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Amendment</w:t>
      </w:r>
      <w:r>
        <w:rPr>
          <w:spacing w:val="-3"/>
        </w:rPr>
        <w:t> </w:t>
      </w:r>
      <w:r>
        <w:rPr/>
        <w:t>No.</w:t>
      </w:r>
      <w:r>
        <w:rPr>
          <w:spacing w:val="-3"/>
        </w:rPr>
        <w:t> </w:t>
      </w:r>
      <w:r>
        <w:rPr>
          <w:spacing w:val="-10"/>
        </w:rPr>
        <w:t>1</w:t>
      </w:r>
    </w:p>
    <w:p>
      <w:pPr>
        <w:spacing w:line="259" w:lineRule="auto" w:before="184"/>
        <w:ind w:left="58" w:right="177" w:firstLine="0"/>
        <w:jc w:val="center"/>
        <w:rPr>
          <w:b/>
          <w:sz w:val="24"/>
        </w:rPr>
      </w:pPr>
      <w:r>
        <w:rPr>
          <w:b/>
          <w:sz w:val="22"/>
        </w:rPr>
        <w:t>to</w:t>
      </w:r>
      <w:r>
        <w:rPr>
          <w:b/>
          <w:spacing w:val="-3"/>
          <w:sz w:val="22"/>
        </w:rPr>
        <w:t> </w:t>
      </w:r>
      <w:r>
        <w:rPr>
          <w:b/>
          <w:sz w:val="22"/>
        </w:rPr>
        <w:t>the</w:t>
      </w:r>
      <w:r>
        <w:rPr>
          <w:b/>
          <w:spacing w:val="-2"/>
          <w:sz w:val="22"/>
        </w:rPr>
        <w:t> </w:t>
      </w:r>
      <w:r>
        <w:rPr>
          <w:b/>
          <w:sz w:val="24"/>
        </w:rPr>
        <w:t>Agreement</w:t>
      </w:r>
      <w:r>
        <w:rPr>
          <w:b/>
          <w:spacing w:val="-3"/>
          <w:sz w:val="24"/>
        </w:rPr>
        <w:t> </w:t>
      </w:r>
      <w:r>
        <w:rPr>
          <w:b/>
          <w:sz w:val="24"/>
        </w:rPr>
        <w:t>on</w:t>
      </w:r>
      <w:r>
        <w:rPr>
          <w:b/>
          <w:spacing w:val="-3"/>
          <w:sz w:val="24"/>
        </w:rPr>
        <w:t> </w:t>
      </w:r>
      <w:r>
        <w:rPr>
          <w:b/>
          <w:sz w:val="24"/>
        </w:rPr>
        <w:t>participation</w:t>
      </w:r>
      <w:r>
        <w:rPr>
          <w:b/>
          <w:spacing w:val="-1"/>
          <w:sz w:val="24"/>
        </w:rPr>
        <w:t> </w:t>
      </w:r>
      <w:r>
        <w:rPr>
          <w:b/>
          <w:sz w:val="24"/>
        </w:rPr>
        <w:t>in</w:t>
      </w:r>
      <w:r>
        <w:rPr>
          <w:b/>
          <w:spacing w:val="-3"/>
          <w:sz w:val="24"/>
        </w:rPr>
        <w:t> </w:t>
      </w:r>
      <w:r>
        <w:rPr>
          <w:b/>
          <w:sz w:val="24"/>
        </w:rPr>
        <w:t>the</w:t>
      </w:r>
      <w:r>
        <w:rPr>
          <w:b/>
          <w:spacing w:val="-3"/>
          <w:sz w:val="24"/>
        </w:rPr>
        <w:t> </w:t>
      </w:r>
      <w:r>
        <w:rPr>
          <w:b/>
          <w:sz w:val="24"/>
        </w:rPr>
        <w:t>solution</w:t>
      </w:r>
      <w:r>
        <w:rPr>
          <w:b/>
          <w:spacing w:val="-3"/>
          <w:sz w:val="24"/>
        </w:rPr>
        <w:t> </w:t>
      </w:r>
      <w:r>
        <w:rPr>
          <w:b/>
          <w:sz w:val="24"/>
        </w:rPr>
        <w:t>of</w:t>
      </w:r>
      <w:r>
        <w:rPr>
          <w:b/>
          <w:spacing w:val="-3"/>
          <w:sz w:val="24"/>
        </w:rPr>
        <w:t> </w:t>
      </w:r>
      <w:r>
        <w:rPr>
          <w:b/>
          <w:sz w:val="24"/>
        </w:rPr>
        <w:t>R&amp;D</w:t>
      </w:r>
      <w:r>
        <w:rPr>
          <w:b/>
          <w:spacing w:val="-6"/>
          <w:sz w:val="24"/>
        </w:rPr>
        <w:t> </w:t>
      </w:r>
      <w:r>
        <w:rPr>
          <w:b/>
          <w:sz w:val="24"/>
        </w:rPr>
        <w:t>project</w:t>
      </w:r>
      <w:r>
        <w:rPr>
          <w:b/>
          <w:spacing w:val="-6"/>
          <w:sz w:val="24"/>
        </w:rPr>
        <w:t> </w:t>
      </w:r>
      <w:r>
        <w:rPr>
          <w:b/>
          <w:sz w:val="24"/>
        </w:rPr>
        <w:t>No.</w:t>
      </w:r>
      <w:r>
        <w:rPr>
          <w:b/>
          <w:spacing w:val="-3"/>
          <w:sz w:val="24"/>
        </w:rPr>
        <w:t> </w:t>
      </w:r>
      <w:r>
        <w:rPr>
          <w:b/>
          <w:sz w:val="24"/>
        </w:rPr>
        <w:t>TM05000014 entitled “PREACT: Privacy-respecting Explainable Assessment and Collection of Threats” and on the application of R&amp;D results (“Agreement”)</w:t>
      </w:r>
    </w:p>
    <w:p>
      <w:pPr>
        <w:spacing w:before="159"/>
        <w:ind w:left="116" w:right="177" w:firstLine="0"/>
        <w:jc w:val="center"/>
        <w:rPr>
          <w:b/>
          <w:sz w:val="24"/>
        </w:rPr>
      </w:pPr>
      <w:r>
        <w:rPr>
          <w:b/>
          <w:sz w:val="24"/>
        </w:rPr>
        <w:t>which</w:t>
      </w:r>
      <w:r>
        <w:rPr>
          <w:b/>
          <w:spacing w:val="-2"/>
          <w:sz w:val="24"/>
        </w:rPr>
        <w:t> </w:t>
      </w:r>
      <w:r>
        <w:rPr>
          <w:b/>
          <w:sz w:val="24"/>
        </w:rPr>
        <w:t>was</w:t>
      </w:r>
      <w:r>
        <w:rPr>
          <w:b/>
          <w:spacing w:val="1"/>
          <w:sz w:val="24"/>
        </w:rPr>
        <w:t> </w:t>
      </w:r>
      <w:r>
        <w:rPr>
          <w:b/>
          <w:sz w:val="24"/>
        </w:rPr>
        <w:t>signed</w:t>
      </w:r>
      <w:r>
        <w:rPr>
          <w:b/>
          <w:spacing w:val="1"/>
          <w:sz w:val="24"/>
        </w:rPr>
        <w:t> </w:t>
      </w:r>
      <w:r>
        <w:rPr>
          <w:b/>
          <w:sz w:val="24"/>
        </w:rPr>
        <w:t>on</w:t>
      </w:r>
      <w:r>
        <w:rPr>
          <w:b/>
          <w:spacing w:val="1"/>
          <w:sz w:val="24"/>
        </w:rPr>
        <w:t> </w:t>
      </w:r>
      <w:r>
        <w:rPr>
          <w:b/>
          <w:sz w:val="24"/>
        </w:rPr>
        <w:t>22</w:t>
      </w:r>
      <w:r>
        <w:rPr>
          <w:b/>
          <w:spacing w:val="-2"/>
          <w:sz w:val="24"/>
        </w:rPr>
        <w:t> </w:t>
      </w:r>
      <w:r>
        <w:rPr>
          <w:b/>
          <w:sz w:val="24"/>
        </w:rPr>
        <w:t>January</w:t>
      </w:r>
      <w:r>
        <w:rPr>
          <w:b/>
          <w:spacing w:val="-2"/>
          <w:sz w:val="24"/>
        </w:rPr>
        <w:t> </w:t>
      </w:r>
      <w:r>
        <w:rPr>
          <w:b/>
          <w:spacing w:val="-4"/>
          <w:sz w:val="24"/>
        </w:rPr>
        <w:t>2024</w:t>
      </w:r>
    </w:p>
    <w:p>
      <w:pPr>
        <w:pStyle w:val="BodyText"/>
        <w:rPr>
          <w:b/>
        </w:rPr>
      </w:pPr>
    </w:p>
    <w:p>
      <w:pPr>
        <w:pStyle w:val="BodyText"/>
        <w:rPr>
          <w:b/>
        </w:rPr>
      </w:pPr>
    </w:p>
    <w:p>
      <w:pPr>
        <w:pStyle w:val="BodyText"/>
        <w:spacing w:before="255"/>
        <w:rPr>
          <w:b/>
        </w:rPr>
      </w:pPr>
    </w:p>
    <w:p>
      <w:pPr>
        <w:spacing w:before="0"/>
        <w:ind w:left="58" w:right="181" w:firstLine="0"/>
        <w:jc w:val="center"/>
        <w:rPr>
          <w:b/>
          <w:sz w:val="24"/>
        </w:rPr>
      </w:pPr>
      <w:r>
        <w:rPr>
          <w:b/>
          <w:sz w:val="24"/>
        </w:rPr>
        <w:t>Article</w:t>
      </w:r>
      <w:r>
        <w:rPr>
          <w:b/>
          <w:spacing w:val="-6"/>
          <w:sz w:val="24"/>
        </w:rPr>
        <w:t> </w:t>
      </w:r>
      <w:r>
        <w:rPr>
          <w:b/>
          <w:spacing w:val="-5"/>
          <w:sz w:val="24"/>
        </w:rPr>
        <w:t>1.</w:t>
      </w:r>
    </w:p>
    <w:p>
      <w:pPr>
        <w:spacing w:before="173"/>
        <w:ind w:left="58" w:right="178" w:firstLine="0"/>
        <w:jc w:val="center"/>
        <w:rPr>
          <w:b/>
          <w:sz w:val="24"/>
        </w:rPr>
      </w:pPr>
      <w:r>
        <w:rPr>
          <w:b/>
          <w:sz w:val="24"/>
        </w:rPr>
        <w:t>Parties</w:t>
      </w:r>
      <w:r>
        <w:rPr>
          <w:b/>
          <w:spacing w:val="-2"/>
          <w:sz w:val="24"/>
        </w:rPr>
        <w:t> </w:t>
      </w:r>
      <w:r>
        <w:rPr>
          <w:b/>
          <w:sz w:val="24"/>
        </w:rPr>
        <w:t>to</w:t>
      </w:r>
      <w:r>
        <w:rPr>
          <w:b/>
          <w:spacing w:val="-1"/>
          <w:sz w:val="24"/>
        </w:rPr>
        <w:t> </w:t>
      </w:r>
      <w:r>
        <w:rPr>
          <w:b/>
          <w:sz w:val="24"/>
        </w:rPr>
        <w:t>the </w:t>
      </w:r>
      <w:r>
        <w:rPr>
          <w:b/>
          <w:spacing w:val="-2"/>
          <w:sz w:val="24"/>
        </w:rPr>
        <w:t>Agreement</w:t>
      </w:r>
    </w:p>
    <w:p>
      <w:pPr>
        <w:pStyle w:val="BodyText"/>
        <w:rPr>
          <w:b/>
        </w:rPr>
      </w:pPr>
    </w:p>
    <w:p>
      <w:pPr>
        <w:pStyle w:val="BodyText"/>
        <w:spacing w:before="71"/>
        <w:rPr>
          <w:b/>
        </w:rPr>
      </w:pPr>
    </w:p>
    <w:p>
      <w:pPr>
        <w:pStyle w:val="ListParagraph"/>
        <w:numPr>
          <w:ilvl w:val="1"/>
          <w:numId w:val="1"/>
        </w:numPr>
        <w:tabs>
          <w:tab w:pos="579" w:val="left" w:leader="none"/>
        </w:tabs>
        <w:spacing w:line="240" w:lineRule="auto" w:before="1" w:after="0"/>
        <w:ind w:left="579" w:right="0" w:hanging="479"/>
        <w:jc w:val="left"/>
        <w:rPr>
          <w:b/>
          <w:sz w:val="24"/>
        </w:rPr>
      </w:pPr>
      <w:r>
        <w:rPr>
          <w:b/>
          <w:sz w:val="24"/>
        </w:rPr>
        <w:t>Flowmon</w:t>
      </w:r>
      <w:r>
        <w:rPr>
          <w:b/>
          <w:spacing w:val="-3"/>
          <w:sz w:val="24"/>
        </w:rPr>
        <w:t> </w:t>
      </w:r>
      <w:r>
        <w:rPr>
          <w:b/>
          <w:sz w:val="24"/>
        </w:rPr>
        <w:t>Networks</w:t>
      </w:r>
      <w:r>
        <w:rPr>
          <w:b/>
          <w:spacing w:val="-1"/>
          <w:sz w:val="24"/>
        </w:rPr>
        <w:t> </w:t>
      </w:r>
      <w:r>
        <w:rPr>
          <w:b/>
          <w:spacing w:val="-4"/>
          <w:sz w:val="24"/>
        </w:rPr>
        <w:t>a.s.</w:t>
      </w:r>
    </w:p>
    <w:p>
      <w:pPr>
        <w:pStyle w:val="BodyText"/>
        <w:spacing w:line="252" w:lineRule="auto" w:before="14"/>
        <w:ind w:left="580" w:right="1966"/>
      </w:pPr>
      <w:r>
        <w:rPr/>
        <w:t>Based</w:t>
      </w:r>
      <w:r>
        <w:rPr>
          <w:spacing w:val="-4"/>
        </w:rPr>
        <w:t> </w:t>
      </w:r>
      <w:r>
        <w:rPr/>
        <w:t>in:</w:t>
      </w:r>
      <w:r>
        <w:rPr>
          <w:spacing w:val="-4"/>
        </w:rPr>
        <w:t> </w:t>
      </w:r>
      <w:r>
        <w:rPr/>
        <w:t>Škrobárenská</w:t>
      </w:r>
      <w:r>
        <w:rPr>
          <w:spacing w:val="-7"/>
        </w:rPr>
        <w:t> </w:t>
      </w:r>
      <w:r>
        <w:rPr/>
        <w:t>511/5,</w:t>
      </w:r>
      <w:r>
        <w:rPr>
          <w:spacing w:val="-4"/>
        </w:rPr>
        <w:t> </w:t>
      </w:r>
      <w:r>
        <w:rPr/>
        <w:t>Trnitá,</w:t>
      </w:r>
      <w:r>
        <w:rPr>
          <w:spacing w:val="-4"/>
        </w:rPr>
        <w:t> </w:t>
      </w:r>
      <w:r>
        <w:rPr/>
        <w:t>617</w:t>
      </w:r>
      <w:r>
        <w:rPr>
          <w:spacing w:val="-4"/>
        </w:rPr>
        <w:t> </w:t>
      </w:r>
      <w:r>
        <w:rPr/>
        <w:t>00</w:t>
      </w:r>
      <w:r>
        <w:rPr>
          <w:spacing w:val="-4"/>
        </w:rPr>
        <w:t> </w:t>
      </w:r>
      <w:r>
        <w:rPr/>
        <w:t>Brno,</w:t>
      </w:r>
      <w:r>
        <w:rPr>
          <w:spacing w:val="-4"/>
        </w:rPr>
        <w:t> </w:t>
      </w:r>
      <w:r>
        <w:rPr/>
        <w:t>Czech</w:t>
      </w:r>
      <w:r>
        <w:rPr>
          <w:spacing w:val="-7"/>
        </w:rPr>
        <w:t> </w:t>
      </w:r>
      <w:r>
        <w:rPr/>
        <w:t>Republic IN: 27730450</w:t>
      </w:r>
    </w:p>
    <w:p>
      <w:pPr>
        <w:pStyle w:val="BodyText"/>
        <w:spacing w:line="275" w:lineRule="exact"/>
        <w:ind w:left="580"/>
      </w:pPr>
      <w:r>
        <w:rPr/>
        <w:t>TIN:</w:t>
      </w:r>
      <w:r>
        <w:rPr>
          <w:spacing w:val="-2"/>
        </w:rPr>
        <w:t> CZ27730450</w:t>
      </w:r>
    </w:p>
    <w:p>
      <w:pPr>
        <w:pStyle w:val="BodyText"/>
        <w:spacing w:line="252" w:lineRule="auto" w:before="15"/>
        <w:ind w:left="580" w:right="688"/>
      </w:pPr>
      <w:r>
        <w:rPr/>
        <w:t>entered</w:t>
      </w:r>
      <w:r>
        <w:rPr>
          <w:spacing w:val="-2"/>
        </w:rPr>
        <w:t> </w:t>
      </w:r>
      <w:r>
        <w:rPr/>
        <w:t>in</w:t>
      </w:r>
      <w:r>
        <w:rPr>
          <w:spacing w:val="-2"/>
        </w:rPr>
        <w:t> </w:t>
      </w:r>
      <w:r>
        <w:rPr/>
        <w:t>section</w:t>
      </w:r>
      <w:r>
        <w:rPr>
          <w:spacing w:val="-2"/>
        </w:rPr>
        <w:t> </w:t>
      </w:r>
      <w:r>
        <w:rPr/>
        <w:t>B, entry</w:t>
      </w:r>
      <w:r>
        <w:rPr>
          <w:spacing w:val="-2"/>
        </w:rPr>
        <w:t> </w:t>
      </w:r>
      <w:r>
        <w:rPr/>
        <w:t>4906</w:t>
      </w:r>
      <w:r>
        <w:rPr>
          <w:spacing w:val="-2"/>
        </w:rPr>
        <w:t> </w:t>
      </w:r>
      <w:r>
        <w:rPr/>
        <w:t>of</w:t>
      </w:r>
      <w:r>
        <w:rPr>
          <w:spacing w:val="-5"/>
        </w:rPr>
        <w:t> </w:t>
      </w:r>
      <w:r>
        <w:rPr/>
        <w:t>the</w:t>
      </w:r>
      <w:r>
        <w:rPr>
          <w:spacing w:val="-2"/>
        </w:rPr>
        <w:t> </w:t>
      </w:r>
      <w:r>
        <w:rPr/>
        <w:t>Trade</w:t>
      </w:r>
      <w:r>
        <w:rPr>
          <w:spacing w:val="-2"/>
        </w:rPr>
        <w:t> </w:t>
      </w:r>
      <w:r>
        <w:rPr/>
        <w:t>Register</w:t>
      </w:r>
      <w:r>
        <w:rPr>
          <w:spacing w:val="-5"/>
        </w:rPr>
        <w:t> </w:t>
      </w:r>
      <w:r>
        <w:rPr/>
        <w:t>kept</w:t>
      </w:r>
      <w:r>
        <w:rPr>
          <w:spacing w:val="-2"/>
        </w:rPr>
        <w:t> </w:t>
      </w:r>
      <w:r>
        <w:rPr/>
        <w:t>by</w:t>
      </w:r>
      <w:r>
        <w:rPr>
          <w:spacing w:val="-2"/>
        </w:rPr>
        <w:t> </w:t>
      </w:r>
      <w:r>
        <w:rPr/>
        <w:t>the</w:t>
      </w:r>
      <w:r>
        <w:rPr>
          <w:spacing w:val="-2"/>
        </w:rPr>
        <w:t> </w:t>
      </w:r>
      <w:r>
        <w:rPr/>
        <w:t>Regional Court</w:t>
      </w:r>
      <w:r>
        <w:rPr>
          <w:spacing w:val="-2"/>
        </w:rPr>
        <w:t> </w:t>
      </w:r>
      <w:r>
        <w:rPr/>
        <w:t>in </w:t>
      </w:r>
      <w:r>
        <w:rPr>
          <w:spacing w:val="-4"/>
        </w:rPr>
        <w:t>Brno</w:t>
      </w:r>
    </w:p>
    <w:p>
      <w:pPr>
        <w:pStyle w:val="BodyText"/>
        <w:spacing w:line="249" w:lineRule="auto" w:before="1"/>
        <w:ind w:left="580" w:right="4717"/>
      </w:pPr>
      <w:r>
        <w:rPr/>
        <w:t>Banking</w:t>
      </w:r>
      <w:r>
        <w:rPr>
          <w:spacing w:val="-8"/>
        </w:rPr>
        <w:t> </w:t>
      </w:r>
      <w:r>
        <w:rPr/>
        <w:t>details:</w:t>
      </w:r>
      <w:r>
        <w:rPr>
          <w:spacing w:val="-8"/>
        </w:rPr>
        <w:t> </w:t>
      </w:r>
      <w:r>
        <w:rPr/>
        <w:t>ČSOB</w:t>
      </w:r>
      <w:r>
        <w:rPr>
          <w:spacing w:val="-9"/>
        </w:rPr>
        <w:t> </w:t>
      </w:r>
      <w:r>
        <w:rPr/>
        <w:t>a.s.,</w:t>
      </w:r>
      <w:r>
        <w:rPr>
          <w:spacing w:val="-8"/>
        </w:rPr>
        <w:t> </w:t>
      </w:r>
      <w:r>
        <w:rPr/>
        <w:t>Brno</w:t>
      </w:r>
      <w:r>
        <w:rPr>
          <w:spacing w:val="-8"/>
        </w:rPr>
        <w:t> </w:t>
      </w:r>
      <w:r>
        <w:rPr/>
        <w:t>branch Account number: 17798143/0300</w:t>
      </w:r>
    </w:p>
    <w:p>
      <w:pPr>
        <w:pStyle w:val="BodyText"/>
        <w:spacing w:before="4"/>
        <w:ind w:left="580"/>
      </w:pPr>
      <w:r>
        <w:rPr/>
        <w:t>Statutory</w:t>
      </w:r>
      <w:r>
        <w:rPr>
          <w:spacing w:val="-1"/>
        </w:rPr>
        <w:t> </w:t>
      </w:r>
      <w:r>
        <w:rPr/>
        <w:t>authority:</w:t>
      </w:r>
      <w:r>
        <w:rPr>
          <w:spacing w:val="2"/>
        </w:rPr>
        <w:t> </w:t>
      </w:r>
      <w:r>
        <w:rPr/>
        <w:t>RNDr.</w:t>
      </w:r>
      <w:r>
        <w:rPr>
          <w:spacing w:val="-3"/>
        </w:rPr>
        <w:t> </w:t>
      </w:r>
      <w:r>
        <w:rPr/>
        <w:t>Pavel</w:t>
      </w:r>
      <w:r>
        <w:rPr>
          <w:spacing w:val="-2"/>
        </w:rPr>
        <w:t> </w:t>
      </w:r>
      <w:r>
        <w:rPr/>
        <w:t>Minařík, Ph.D.,</w:t>
      </w:r>
      <w:r>
        <w:rPr>
          <w:spacing w:val="2"/>
        </w:rPr>
        <w:t> </w:t>
      </w:r>
      <w:r>
        <w:rPr/>
        <w:t>Member of</w:t>
      </w:r>
      <w:r>
        <w:rPr>
          <w:spacing w:val="-3"/>
        </w:rPr>
        <w:t> </w:t>
      </w:r>
      <w:r>
        <w:rPr/>
        <w:t>the board</w:t>
      </w:r>
      <w:r>
        <w:rPr>
          <w:spacing w:val="-3"/>
        </w:rPr>
        <w:t> </w:t>
      </w:r>
      <w:r>
        <w:rPr/>
        <w:t>of</w:t>
      </w:r>
      <w:r>
        <w:rPr>
          <w:spacing w:val="2"/>
        </w:rPr>
        <w:t> </w:t>
      </w:r>
      <w:r>
        <w:rPr>
          <w:spacing w:val="-2"/>
        </w:rPr>
        <w:t>directors</w:t>
      </w:r>
    </w:p>
    <w:p>
      <w:pPr>
        <w:pStyle w:val="BodyText"/>
        <w:spacing w:before="29"/>
      </w:pPr>
    </w:p>
    <w:p>
      <w:pPr>
        <w:spacing w:before="0"/>
        <w:ind w:left="580" w:right="0" w:firstLine="0"/>
        <w:jc w:val="left"/>
        <w:rPr>
          <w:b/>
          <w:sz w:val="24"/>
        </w:rPr>
      </w:pPr>
      <w:r>
        <w:rPr>
          <w:b/>
          <w:sz w:val="24"/>
        </w:rPr>
        <w:t>(hereinafter</w:t>
      </w:r>
      <w:r>
        <w:rPr>
          <w:b/>
          <w:spacing w:val="-2"/>
          <w:sz w:val="24"/>
        </w:rPr>
        <w:t> </w:t>
      </w:r>
      <w:r>
        <w:rPr>
          <w:b/>
          <w:sz w:val="24"/>
        </w:rPr>
        <w:t>referred</w:t>
      </w:r>
      <w:r>
        <w:rPr>
          <w:b/>
          <w:spacing w:val="-1"/>
          <w:sz w:val="24"/>
        </w:rPr>
        <w:t> </w:t>
      </w:r>
      <w:r>
        <w:rPr>
          <w:b/>
          <w:sz w:val="24"/>
        </w:rPr>
        <w:t>to</w:t>
      </w:r>
      <w:r>
        <w:rPr>
          <w:b/>
          <w:spacing w:val="-2"/>
          <w:sz w:val="24"/>
        </w:rPr>
        <w:t> </w:t>
      </w:r>
      <w:r>
        <w:rPr>
          <w:b/>
          <w:sz w:val="24"/>
        </w:rPr>
        <w:t>as</w:t>
      </w:r>
      <w:r>
        <w:rPr>
          <w:b/>
          <w:spacing w:val="-1"/>
          <w:sz w:val="24"/>
        </w:rPr>
        <w:t> </w:t>
      </w:r>
      <w:r>
        <w:rPr>
          <w:b/>
          <w:sz w:val="24"/>
        </w:rPr>
        <w:t>“Recipient”</w:t>
      </w:r>
      <w:r>
        <w:rPr>
          <w:b/>
          <w:spacing w:val="-2"/>
          <w:sz w:val="24"/>
        </w:rPr>
        <w:t> </w:t>
      </w:r>
      <w:r>
        <w:rPr>
          <w:b/>
          <w:sz w:val="24"/>
        </w:rPr>
        <w:t>or</w:t>
      </w:r>
      <w:r>
        <w:rPr>
          <w:b/>
          <w:spacing w:val="-1"/>
          <w:sz w:val="24"/>
        </w:rPr>
        <w:t> </w:t>
      </w:r>
      <w:r>
        <w:rPr>
          <w:b/>
          <w:spacing w:val="-2"/>
          <w:sz w:val="24"/>
        </w:rPr>
        <w:t>“Flowmon”)</w:t>
      </w:r>
    </w:p>
    <w:p>
      <w:pPr>
        <w:pStyle w:val="BodyText"/>
        <w:rPr>
          <w:b/>
        </w:rPr>
      </w:pPr>
    </w:p>
    <w:p>
      <w:pPr>
        <w:pStyle w:val="BodyText"/>
        <w:spacing w:before="69"/>
        <w:rPr>
          <w:b/>
        </w:rPr>
      </w:pPr>
    </w:p>
    <w:p>
      <w:pPr>
        <w:pStyle w:val="BodyText"/>
        <w:spacing w:before="1"/>
        <w:ind w:left="580"/>
      </w:pPr>
      <w:r>
        <w:rPr>
          <w:spacing w:val="-5"/>
        </w:rPr>
        <w:t>and</w:t>
      </w:r>
    </w:p>
    <w:p>
      <w:pPr>
        <w:pStyle w:val="BodyText"/>
      </w:pPr>
    </w:p>
    <w:p>
      <w:pPr>
        <w:pStyle w:val="BodyText"/>
        <w:spacing w:before="72"/>
      </w:pPr>
    </w:p>
    <w:p>
      <w:pPr>
        <w:pStyle w:val="ListParagraph"/>
        <w:numPr>
          <w:ilvl w:val="1"/>
          <w:numId w:val="1"/>
        </w:numPr>
        <w:tabs>
          <w:tab w:pos="579" w:val="left" w:leader="none"/>
        </w:tabs>
        <w:spacing w:line="240" w:lineRule="auto" w:before="0" w:after="0"/>
        <w:ind w:left="579" w:right="0" w:hanging="479"/>
        <w:jc w:val="left"/>
        <w:rPr>
          <w:b/>
          <w:sz w:val="24"/>
        </w:rPr>
      </w:pPr>
      <w:r>
        <w:rPr>
          <w:b/>
          <w:sz w:val="24"/>
        </w:rPr>
        <w:t>Brno</w:t>
      </w:r>
      <w:r>
        <w:rPr>
          <w:b/>
          <w:spacing w:val="-1"/>
          <w:sz w:val="24"/>
        </w:rPr>
        <w:t> </w:t>
      </w:r>
      <w:r>
        <w:rPr>
          <w:b/>
          <w:sz w:val="24"/>
        </w:rPr>
        <w:t>University of</w:t>
      </w:r>
      <w:r>
        <w:rPr>
          <w:b/>
          <w:spacing w:val="-3"/>
          <w:sz w:val="24"/>
        </w:rPr>
        <w:t> </w:t>
      </w:r>
      <w:r>
        <w:rPr>
          <w:b/>
          <w:spacing w:val="-2"/>
          <w:sz w:val="24"/>
        </w:rPr>
        <w:t>Technology</w:t>
      </w:r>
    </w:p>
    <w:p>
      <w:pPr>
        <w:pStyle w:val="BodyText"/>
        <w:spacing w:line="252" w:lineRule="auto" w:before="14"/>
        <w:ind w:left="580" w:right="2870"/>
      </w:pPr>
      <w:r>
        <w:rPr/>
        <w:t>Based</w:t>
      </w:r>
      <w:r>
        <w:rPr>
          <w:spacing w:val="-5"/>
        </w:rPr>
        <w:t> </w:t>
      </w:r>
      <w:r>
        <w:rPr/>
        <w:t>in:</w:t>
      </w:r>
      <w:r>
        <w:rPr>
          <w:spacing w:val="-5"/>
        </w:rPr>
        <w:t> </w:t>
      </w:r>
      <w:r>
        <w:rPr/>
        <w:t>Antonínská</w:t>
      </w:r>
      <w:r>
        <w:rPr>
          <w:spacing w:val="-5"/>
        </w:rPr>
        <w:t> </w:t>
      </w:r>
      <w:r>
        <w:rPr/>
        <w:t>548/1,</w:t>
      </w:r>
      <w:r>
        <w:rPr>
          <w:spacing w:val="-5"/>
        </w:rPr>
        <w:t> </w:t>
      </w:r>
      <w:r>
        <w:rPr/>
        <w:t>601</w:t>
      </w:r>
      <w:r>
        <w:rPr>
          <w:spacing w:val="-5"/>
        </w:rPr>
        <w:t> </w:t>
      </w:r>
      <w:r>
        <w:rPr/>
        <w:t>90</w:t>
      </w:r>
      <w:r>
        <w:rPr>
          <w:spacing w:val="-5"/>
        </w:rPr>
        <w:t> </w:t>
      </w:r>
      <w:r>
        <w:rPr/>
        <w:t>Brno,</w:t>
      </w:r>
      <w:r>
        <w:rPr>
          <w:spacing w:val="-5"/>
        </w:rPr>
        <w:t> </w:t>
      </w:r>
      <w:r>
        <w:rPr/>
        <w:t>Czech</w:t>
      </w:r>
      <w:r>
        <w:rPr>
          <w:spacing w:val="-5"/>
        </w:rPr>
        <w:t> </w:t>
      </w:r>
      <w:r>
        <w:rPr/>
        <w:t>Republic IN: 00216305</w:t>
      </w:r>
    </w:p>
    <w:p>
      <w:pPr>
        <w:pStyle w:val="BodyText"/>
        <w:spacing w:line="275" w:lineRule="exact"/>
        <w:ind w:left="580"/>
      </w:pPr>
      <w:r>
        <w:rPr/>
        <w:t>TIN:</w:t>
      </w:r>
      <w:r>
        <w:rPr>
          <w:spacing w:val="-2"/>
        </w:rPr>
        <w:t> CZ00216305</w:t>
      </w:r>
    </w:p>
    <w:p>
      <w:pPr>
        <w:pStyle w:val="BodyText"/>
        <w:spacing w:before="15"/>
        <w:ind w:left="580"/>
      </w:pPr>
      <w:r>
        <w:rPr/>
        <w:t>Established</w:t>
      </w:r>
      <w:r>
        <w:rPr>
          <w:spacing w:val="-3"/>
        </w:rPr>
        <w:t> </w:t>
      </w:r>
      <w:r>
        <w:rPr/>
        <w:t>by</w:t>
      </w:r>
      <w:r>
        <w:rPr>
          <w:spacing w:val="-1"/>
        </w:rPr>
        <w:t> </w:t>
      </w:r>
      <w:r>
        <w:rPr/>
        <w:t>University</w:t>
      </w:r>
      <w:r>
        <w:rPr>
          <w:spacing w:val="1"/>
        </w:rPr>
        <w:t> </w:t>
      </w:r>
      <w:r>
        <w:rPr/>
        <w:t>Act</w:t>
      </w:r>
      <w:r>
        <w:rPr>
          <w:spacing w:val="1"/>
        </w:rPr>
        <w:t> </w:t>
      </w:r>
      <w:r>
        <w:rPr/>
        <w:t>No</w:t>
      </w:r>
      <w:r>
        <w:rPr>
          <w:spacing w:val="-4"/>
        </w:rPr>
        <w:t> </w:t>
      </w:r>
      <w:r>
        <w:rPr/>
        <w:t>111/1998 </w:t>
      </w:r>
      <w:r>
        <w:rPr>
          <w:spacing w:val="-5"/>
        </w:rPr>
        <w:t>Sb.</w:t>
      </w:r>
    </w:p>
    <w:p>
      <w:pPr>
        <w:pStyle w:val="BodyText"/>
        <w:spacing w:line="252" w:lineRule="auto" w:before="14"/>
        <w:ind w:left="580" w:right="1014"/>
      </w:pPr>
      <w:r>
        <w:rPr/>
        <w:t>Banking</w:t>
      </w:r>
      <w:r>
        <w:rPr>
          <w:spacing w:val="-3"/>
        </w:rPr>
        <w:t> </w:t>
      </w:r>
      <w:r>
        <w:rPr/>
        <w:t>details:</w:t>
      </w:r>
      <w:r>
        <w:rPr>
          <w:spacing w:val="-3"/>
        </w:rPr>
        <w:t> </w:t>
      </w:r>
      <w:r>
        <w:rPr/>
        <w:t>Komerční</w:t>
      </w:r>
      <w:r>
        <w:rPr>
          <w:spacing w:val="-3"/>
        </w:rPr>
        <w:t> </w:t>
      </w:r>
      <w:r>
        <w:rPr/>
        <w:t>banka,</w:t>
      </w:r>
      <w:r>
        <w:rPr>
          <w:spacing w:val="-3"/>
        </w:rPr>
        <w:t> </w:t>
      </w:r>
      <w:r>
        <w:rPr/>
        <w:t>a.s.,</w:t>
      </w:r>
      <w:r>
        <w:rPr>
          <w:spacing w:val="-3"/>
        </w:rPr>
        <w:t> </w:t>
      </w:r>
      <w:r>
        <w:rPr/>
        <w:t>Nám.</w:t>
      </w:r>
      <w:r>
        <w:rPr>
          <w:spacing w:val="-3"/>
        </w:rPr>
        <w:t> </w:t>
      </w:r>
      <w:r>
        <w:rPr/>
        <w:t>Svobody</w:t>
      </w:r>
      <w:r>
        <w:rPr>
          <w:spacing w:val="-3"/>
        </w:rPr>
        <w:t> </w:t>
      </w:r>
      <w:r>
        <w:rPr/>
        <w:t>22,</w:t>
      </w:r>
      <w:r>
        <w:rPr>
          <w:spacing w:val="-3"/>
        </w:rPr>
        <w:t> </w:t>
      </w:r>
      <w:r>
        <w:rPr/>
        <w:t>CZ</w:t>
      </w:r>
      <w:r>
        <w:rPr>
          <w:spacing w:val="-3"/>
        </w:rPr>
        <w:t> </w:t>
      </w:r>
      <w:r>
        <w:rPr/>
        <w:t>–</w:t>
      </w:r>
      <w:r>
        <w:rPr>
          <w:spacing w:val="-3"/>
        </w:rPr>
        <w:t> </w:t>
      </w:r>
      <w:r>
        <w:rPr/>
        <w:t>631</w:t>
      </w:r>
      <w:r>
        <w:rPr>
          <w:spacing w:val="-3"/>
        </w:rPr>
        <w:t> </w:t>
      </w:r>
      <w:r>
        <w:rPr/>
        <w:t>31</w:t>
      </w:r>
      <w:r>
        <w:rPr>
          <w:spacing w:val="-3"/>
        </w:rPr>
        <w:t> </w:t>
      </w:r>
      <w:r>
        <w:rPr/>
        <w:t>Brno SWIFT code: KOMBCZPP</w:t>
      </w:r>
    </w:p>
    <w:p>
      <w:pPr>
        <w:pStyle w:val="BodyText"/>
        <w:spacing w:line="252" w:lineRule="auto"/>
        <w:ind w:left="580" w:right="4717"/>
      </w:pPr>
      <w:r>
        <w:rPr/>
        <w:t>Account No.: 27-8684040287/0100 IBAN:</w:t>
      </w:r>
      <w:r>
        <w:rPr>
          <w:spacing w:val="-15"/>
        </w:rPr>
        <w:t> </w:t>
      </w:r>
      <w:r>
        <w:rPr/>
        <w:t>CZ5701000000278684040287</w:t>
      </w:r>
    </w:p>
    <w:p>
      <w:pPr>
        <w:pStyle w:val="BodyText"/>
        <w:ind w:left="580"/>
      </w:pPr>
      <w:r>
        <w:rPr/>
        <w:t>Statutory</w:t>
      </w:r>
      <w:r>
        <w:rPr>
          <w:spacing w:val="-1"/>
        </w:rPr>
        <w:t> </w:t>
      </w:r>
      <w:r>
        <w:rPr/>
        <w:t>authority:</w:t>
      </w:r>
      <w:r>
        <w:rPr>
          <w:spacing w:val="2"/>
        </w:rPr>
        <w:t> </w:t>
      </w:r>
      <w:r>
        <w:rPr/>
        <w:t>doc.</w:t>
      </w:r>
      <w:r>
        <w:rPr>
          <w:spacing w:val="-4"/>
        </w:rPr>
        <w:t> </w:t>
      </w:r>
      <w:r>
        <w:rPr/>
        <w:t>Ing. Ladislav</w:t>
      </w:r>
      <w:r>
        <w:rPr>
          <w:spacing w:val="-1"/>
        </w:rPr>
        <w:t> </w:t>
      </w:r>
      <w:r>
        <w:rPr/>
        <w:t>Janíček, Ph.D.,</w:t>
      </w:r>
      <w:r>
        <w:rPr>
          <w:spacing w:val="-1"/>
        </w:rPr>
        <w:t> </w:t>
      </w:r>
      <w:r>
        <w:rPr/>
        <w:t>MBA, LL.M.,</w:t>
      </w:r>
      <w:r>
        <w:rPr>
          <w:spacing w:val="-1"/>
        </w:rPr>
        <w:t> </w:t>
      </w:r>
      <w:r>
        <w:rPr/>
        <w:t>rector/v.z. doc.</w:t>
      </w:r>
      <w:r>
        <w:rPr>
          <w:spacing w:val="-3"/>
        </w:rPr>
        <w:t> </w:t>
      </w:r>
      <w:r>
        <w:rPr>
          <w:spacing w:val="-5"/>
        </w:rPr>
        <w:t>Dr.</w:t>
      </w:r>
    </w:p>
    <w:p>
      <w:pPr>
        <w:pStyle w:val="BodyText"/>
        <w:spacing w:before="15"/>
        <w:ind w:left="580"/>
      </w:pPr>
      <w:r>
        <w:rPr/>
        <w:t>Ing.</w:t>
      </w:r>
      <w:r>
        <w:rPr>
          <w:spacing w:val="-4"/>
        </w:rPr>
        <w:t> </w:t>
      </w:r>
      <w:r>
        <w:rPr/>
        <w:t>Petr Hanáček,</w:t>
      </w:r>
      <w:r>
        <w:rPr>
          <w:spacing w:val="-1"/>
        </w:rPr>
        <w:t> </w:t>
      </w:r>
      <w:r>
        <w:rPr/>
        <w:t>dean of</w:t>
      </w:r>
      <w:r>
        <w:rPr>
          <w:spacing w:val="-1"/>
        </w:rPr>
        <w:t> </w:t>
      </w:r>
      <w:r>
        <w:rPr/>
        <w:t>Faculty</w:t>
      </w:r>
      <w:r>
        <w:rPr>
          <w:spacing w:val="-2"/>
        </w:rPr>
        <w:t> </w:t>
      </w:r>
      <w:r>
        <w:rPr/>
        <w:t>of</w:t>
      </w:r>
      <w:r>
        <w:rPr>
          <w:spacing w:val="-1"/>
        </w:rPr>
        <w:t> </w:t>
      </w:r>
      <w:r>
        <w:rPr/>
        <w:t>Information</w:t>
      </w:r>
      <w:r>
        <w:rPr>
          <w:spacing w:val="-1"/>
        </w:rPr>
        <w:t> </w:t>
      </w:r>
      <w:r>
        <w:rPr>
          <w:spacing w:val="-2"/>
        </w:rPr>
        <w:t>Technology</w:t>
      </w:r>
    </w:p>
    <w:p>
      <w:pPr>
        <w:pStyle w:val="BodyText"/>
        <w:spacing w:before="26"/>
      </w:pPr>
    </w:p>
    <w:p>
      <w:pPr>
        <w:spacing w:before="0"/>
        <w:ind w:left="580" w:right="0" w:firstLine="0"/>
        <w:jc w:val="left"/>
        <w:rPr>
          <w:b/>
          <w:sz w:val="24"/>
        </w:rPr>
      </w:pPr>
      <w:r>
        <w:rPr>
          <w:b/>
          <w:sz w:val="24"/>
        </w:rPr>
        <w:t>(hereinafter</w:t>
      </w:r>
      <w:r>
        <w:rPr>
          <w:b/>
          <w:spacing w:val="-1"/>
          <w:sz w:val="24"/>
        </w:rPr>
        <w:t> </w:t>
      </w:r>
      <w:r>
        <w:rPr>
          <w:b/>
          <w:sz w:val="24"/>
        </w:rPr>
        <w:t>referred</w:t>
      </w:r>
      <w:r>
        <w:rPr>
          <w:b/>
          <w:spacing w:val="-1"/>
          <w:sz w:val="24"/>
        </w:rPr>
        <w:t> </w:t>
      </w:r>
      <w:r>
        <w:rPr>
          <w:b/>
          <w:sz w:val="24"/>
        </w:rPr>
        <w:t>to</w:t>
      </w:r>
      <w:r>
        <w:rPr>
          <w:b/>
          <w:spacing w:val="-1"/>
          <w:sz w:val="24"/>
        </w:rPr>
        <w:t> </w:t>
      </w:r>
      <w:r>
        <w:rPr>
          <w:b/>
          <w:sz w:val="24"/>
        </w:rPr>
        <w:t>as</w:t>
      </w:r>
      <w:r>
        <w:rPr>
          <w:b/>
          <w:spacing w:val="-1"/>
          <w:sz w:val="24"/>
        </w:rPr>
        <w:t> </w:t>
      </w:r>
      <w:r>
        <w:rPr>
          <w:b/>
          <w:sz w:val="24"/>
        </w:rPr>
        <w:t>the</w:t>
      </w:r>
      <w:r>
        <w:rPr>
          <w:b/>
          <w:spacing w:val="-1"/>
          <w:sz w:val="24"/>
        </w:rPr>
        <w:t> </w:t>
      </w:r>
      <w:r>
        <w:rPr>
          <w:b/>
          <w:spacing w:val="-2"/>
          <w:sz w:val="24"/>
        </w:rPr>
        <w:t>“BUT”)</w:t>
      </w:r>
    </w:p>
    <w:p>
      <w:pPr>
        <w:pStyle w:val="BodyText"/>
        <w:rPr>
          <w:b/>
        </w:rPr>
      </w:pPr>
    </w:p>
    <w:p>
      <w:pPr>
        <w:pStyle w:val="BodyText"/>
        <w:spacing w:before="72"/>
        <w:rPr>
          <w:b/>
        </w:rPr>
      </w:pPr>
    </w:p>
    <w:p>
      <w:pPr>
        <w:pStyle w:val="BodyText"/>
        <w:ind w:left="580"/>
      </w:pPr>
      <w:r>
        <w:rPr>
          <w:spacing w:val="-5"/>
        </w:rPr>
        <w:t>and</w:t>
      </w:r>
    </w:p>
    <w:p>
      <w:pPr>
        <w:spacing w:after="0"/>
        <w:sectPr>
          <w:footerReference w:type="default" r:id="rId5"/>
          <w:type w:val="continuous"/>
          <w:pgSz w:w="11910" w:h="16840"/>
          <w:pgMar w:header="0" w:footer="1002" w:top="1360" w:bottom="1200" w:left="1340" w:right="1220"/>
          <w:pgNumType w:start="1"/>
        </w:sectPr>
      </w:pPr>
    </w:p>
    <w:p>
      <w:pPr>
        <w:pStyle w:val="ListParagraph"/>
        <w:numPr>
          <w:ilvl w:val="1"/>
          <w:numId w:val="1"/>
        </w:numPr>
        <w:tabs>
          <w:tab w:pos="579" w:val="left" w:leader="none"/>
        </w:tabs>
        <w:spacing w:line="240" w:lineRule="auto" w:before="69" w:after="0"/>
        <w:ind w:left="579" w:right="0" w:hanging="479"/>
        <w:jc w:val="left"/>
        <w:rPr>
          <w:b/>
          <w:sz w:val="24"/>
        </w:rPr>
      </w:pPr>
      <w:r>
        <w:rPr>
          <w:b/>
          <w:sz w:val="24"/>
        </w:rPr>
        <w:t>National</w:t>
      </w:r>
      <w:r>
        <w:rPr>
          <w:b/>
          <w:spacing w:val="-1"/>
          <w:sz w:val="24"/>
        </w:rPr>
        <w:t> </w:t>
      </w:r>
      <w:r>
        <w:rPr>
          <w:b/>
          <w:sz w:val="24"/>
        </w:rPr>
        <w:t>Taiwan University</w:t>
      </w:r>
      <w:r>
        <w:rPr>
          <w:b/>
          <w:spacing w:val="-1"/>
          <w:sz w:val="24"/>
        </w:rPr>
        <w:t> </w:t>
      </w:r>
      <w:r>
        <w:rPr>
          <w:b/>
          <w:sz w:val="24"/>
        </w:rPr>
        <w:t>of Science</w:t>
      </w:r>
      <w:r>
        <w:rPr>
          <w:b/>
          <w:spacing w:val="-4"/>
          <w:sz w:val="24"/>
        </w:rPr>
        <w:t> </w:t>
      </w:r>
      <w:r>
        <w:rPr>
          <w:b/>
          <w:sz w:val="24"/>
        </w:rPr>
        <w:t>and</w:t>
      </w:r>
      <w:r>
        <w:rPr>
          <w:b/>
          <w:spacing w:val="3"/>
          <w:sz w:val="24"/>
        </w:rPr>
        <w:t> </w:t>
      </w:r>
      <w:r>
        <w:rPr>
          <w:b/>
          <w:spacing w:val="-2"/>
          <w:sz w:val="24"/>
        </w:rPr>
        <w:t>Technology</w:t>
      </w:r>
    </w:p>
    <w:p>
      <w:pPr>
        <w:pStyle w:val="BodyText"/>
        <w:spacing w:line="252" w:lineRule="auto"/>
        <w:ind w:left="580" w:right="1014"/>
      </w:pPr>
      <w:r>
        <w:rPr/>
        <w:t>Based</w:t>
      </w:r>
      <w:r>
        <w:rPr>
          <w:spacing w:val="-3"/>
        </w:rPr>
        <w:t> </w:t>
      </w:r>
      <w:r>
        <w:rPr/>
        <w:t>in:</w:t>
      </w:r>
      <w:r>
        <w:rPr>
          <w:spacing w:val="-3"/>
        </w:rPr>
        <w:t> </w:t>
      </w:r>
      <w:r>
        <w:rPr/>
        <w:t>No.43,</w:t>
      </w:r>
      <w:r>
        <w:rPr>
          <w:spacing w:val="-3"/>
        </w:rPr>
        <w:t> </w:t>
      </w:r>
      <w:r>
        <w:rPr/>
        <w:t>Keelung</w:t>
      </w:r>
      <w:r>
        <w:rPr>
          <w:spacing w:val="-3"/>
        </w:rPr>
        <w:t> </w:t>
      </w:r>
      <w:r>
        <w:rPr/>
        <w:t>Rd.,</w:t>
      </w:r>
      <w:r>
        <w:rPr>
          <w:spacing w:val="-3"/>
        </w:rPr>
        <w:t> </w:t>
      </w:r>
      <w:r>
        <w:rPr/>
        <w:t>Sec.4,</w:t>
      </w:r>
      <w:r>
        <w:rPr>
          <w:spacing w:val="-3"/>
        </w:rPr>
        <w:t> </w:t>
      </w:r>
      <w:r>
        <w:rPr/>
        <w:t>Da'an</w:t>
      </w:r>
      <w:r>
        <w:rPr>
          <w:spacing w:val="-6"/>
        </w:rPr>
        <w:t> </w:t>
      </w:r>
      <w:r>
        <w:rPr/>
        <w:t>Dist.,</w:t>
      </w:r>
      <w:r>
        <w:rPr>
          <w:spacing w:val="-1"/>
        </w:rPr>
        <w:t> </w:t>
      </w:r>
      <w:r>
        <w:rPr/>
        <w:t>Taipei</w:t>
      </w:r>
      <w:r>
        <w:rPr>
          <w:spacing w:val="-3"/>
        </w:rPr>
        <w:t> </w:t>
      </w:r>
      <w:r>
        <w:rPr/>
        <w:t>City</w:t>
      </w:r>
      <w:r>
        <w:rPr>
          <w:spacing w:val="-3"/>
        </w:rPr>
        <w:t> </w:t>
      </w:r>
      <w:r>
        <w:rPr/>
        <w:t>106335,</w:t>
      </w:r>
      <w:r>
        <w:rPr>
          <w:spacing w:val="-3"/>
        </w:rPr>
        <w:t> </w:t>
      </w:r>
      <w:r>
        <w:rPr/>
        <w:t>Taiwan IN: 004475539</w:t>
      </w:r>
    </w:p>
    <w:p>
      <w:pPr>
        <w:pStyle w:val="BodyText"/>
        <w:spacing w:before="2"/>
        <w:ind w:left="580"/>
      </w:pPr>
      <w:r>
        <w:rPr/>
        <w:t>TIN:</w:t>
      </w:r>
      <w:r>
        <w:rPr>
          <w:spacing w:val="-2"/>
        </w:rPr>
        <w:t> 04126516</w:t>
      </w:r>
    </w:p>
    <w:p>
      <w:pPr>
        <w:pStyle w:val="BodyText"/>
        <w:spacing w:before="14"/>
        <w:ind w:left="580"/>
      </w:pPr>
      <w:r>
        <w:rPr>
          <w:spacing w:val="-2"/>
        </w:rPr>
        <w:t>Registration:</w:t>
      </w:r>
    </w:p>
    <w:p>
      <w:pPr>
        <w:pStyle w:val="BodyText"/>
        <w:spacing w:before="12"/>
        <w:ind w:left="580"/>
      </w:pPr>
      <w:r>
        <w:rPr/>
        <w:t>Banking </w:t>
      </w:r>
      <w:r>
        <w:rPr>
          <w:spacing w:val="-2"/>
        </w:rPr>
        <w:t>details:</w:t>
      </w:r>
    </w:p>
    <w:p>
      <w:pPr>
        <w:pStyle w:val="BodyText"/>
        <w:spacing w:before="14"/>
        <w:ind w:left="580"/>
      </w:pPr>
      <w:r>
        <w:rPr/>
        <w:t>Account</w:t>
      </w:r>
      <w:r>
        <w:rPr>
          <w:spacing w:val="-2"/>
        </w:rPr>
        <w:t> number:</w:t>
      </w:r>
    </w:p>
    <w:p>
      <w:pPr>
        <w:pStyle w:val="BodyText"/>
        <w:spacing w:before="15"/>
        <w:ind w:left="580"/>
      </w:pPr>
      <w:r>
        <w:rPr/>
        <w:t>Statutory</w:t>
      </w:r>
      <w:r>
        <w:rPr>
          <w:spacing w:val="-2"/>
        </w:rPr>
        <w:t> </w:t>
      </w:r>
      <w:r>
        <w:rPr/>
        <w:t>authority:</w:t>
      </w:r>
      <w:r>
        <w:rPr>
          <w:spacing w:val="1"/>
        </w:rPr>
        <w:t> </w:t>
      </w:r>
      <w:r>
        <w:rPr/>
        <w:t>Wei-Chung</w:t>
      </w:r>
      <w:r>
        <w:rPr>
          <w:spacing w:val="-1"/>
        </w:rPr>
        <w:t> </w:t>
      </w:r>
      <w:r>
        <w:rPr/>
        <w:t>Teng,</w:t>
      </w:r>
      <w:r>
        <w:rPr>
          <w:spacing w:val="-1"/>
        </w:rPr>
        <w:t> </w:t>
      </w:r>
      <w:r>
        <w:rPr/>
        <w:t>Ph.D.,</w:t>
      </w:r>
      <w:r>
        <w:rPr>
          <w:spacing w:val="-1"/>
        </w:rPr>
        <w:t> </w:t>
      </w:r>
      <w:r>
        <w:rPr>
          <w:spacing w:val="-2"/>
        </w:rPr>
        <w:t>Chairman</w:t>
      </w:r>
    </w:p>
    <w:p>
      <w:pPr>
        <w:pStyle w:val="BodyText"/>
        <w:spacing w:before="187"/>
      </w:pPr>
    </w:p>
    <w:p>
      <w:pPr>
        <w:spacing w:before="0"/>
        <w:ind w:left="580" w:right="0" w:firstLine="0"/>
        <w:jc w:val="left"/>
        <w:rPr>
          <w:b/>
          <w:sz w:val="24"/>
        </w:rPr>
      </w:pPr>
      <w:r>
        <w:rPr>
          <w:b/>
          <w:sz w:val="24"/>
        </w:rPr>
        <w:t>(hereinafter</w:t>
      </w:r>
      <w:r>
        <w:rPr>
          <w:b/>
          <w:spacing w:val="-1"/>
          <w:sz w:val="24"/>
        </w:rPr>
        <w:t> </w:t>
      </w:r>
      <w:r>
        <w:rPr>
          <w:b/>
          <w:sz w:val="24"/>
        </w:rPr>
        <w:t>referred</w:t>
      </w:r>
      <w:r>
        <w:rPr>
          <w:b/>
          <w:spacing w:val="-1"/>
          <w:sz w:val="24"/>
        </w:rPr>
        <w:t> </w:t>
      </w:r>
      <w:r>
        <w:rPr>
          <w:b/>
          <w:sz w:val="24"/>
        </w:rPr>
        <w:t>to</w:t>
      </w:r>
      <w:r>
        <w:rPr>
          <w:b/>
          <w:spacing w:val="-1"/>
          <w:sz w:val="24"/>
        </w:rPr>
        <w:t> </w:t>
      </w:r>
      <w:r>
        <w:rPr>
          <w:b/>
          <w:sz w:val="24"/>
        </w:rPr>
        <w:t>as</w:t>
      </w:r>
      <w:r>
        <w:rPr>
          <w:b/>
          <w:spacing w:val="-1"/>
          <w:sz w:val="24"/>
        </w:rPr>
        <w:t> </w:t>
      </w:r>
      <w:r>
        <w:rPr>
          <w:b/>
          <w:sz w:val="24"/>
        </w:rPr>
        <w:t>the</w:t>
      </w:r>
      <w:r>
        <w:rPr>
          <w:b/>
          <w:spacing w:val="-1"/>
          <w:sz w:val="24"/>
        </w:rPr>
        <w:t> </w:t>
      </w:r>
      <w:r>
        <w:rPr>
          <w:b/>
          <w:spacing w:val="-2"/>
          <w:sz w:val="24"/>
        </w:rPr>
        <w:t>“NTUST”)</w:t>
      </w:r>
    </w:p>
    <w:p>
      <w:pPr>
        <w:pStyle w:val="BodyText"/>
        <w:rPr>
          <w:b/>
        </w:rPr>
      </w:pPr>
    </w:p>
    <w:p>
      <w:pPr>
        <w:pStyle w:val="BodyText"/>
        <w:spacing w:before="72"/>
        <w:rPr>
          <w:b/>
        </w:rPr>
      </w:pPr>
    </w:p>
    <w:p>
      <w:pPr>
        <w:pStyle w:val="BodyText"/>
        <w:ind w:left="580"/>
      </w:pPr>
      <w:r>
        <w:rPr>
          <w:spacing w:val="-5"/>
        </w:rPr>
        <w:t>and</w:t>
      </w:r>
    </w:p>
    <w:p>
      <w:pPr>
        <w:pStyle w:val="BodyText"/>
      </w:pPr>
    </w:p>
    <w:p>
      <w:pPr>
        <w:pStyle w:val="BodyText"/>
        <w:spacing w:before="72"/>
      </w:pPr>
    </w:p>
    <w:p>
      <w:pPr>
        <w:pStyle w:val="ListParagraph"/>
        <w:numPr>
          <w:ilvl w:val="1"/>
          <w:numId w:val="1"/>
        </w:numPr>
        <w:tabs>
          <w:tab w:pos="579" w:val="left" w:leader="none"/>
        </w:tabs>
        <w:spacing w:line="240" w:lineRule="auto" w:before="0" w:after="0"/>
        <w:ind w:left="579" w:right="0" w:hanging="479"/>
        <w:jc w:val="left"/>
        <w:rPr>
          <w:b/>
          <w:sz w:val="24"/>
        </w:rPr>
      </w:pPr>
      <w:r>
        <w:rPr>
          <w:b/>
          <w:sz w:val="24"/>
        </w:rPr>
        <w:t>National Institute of</w:t>
      </w:r>
      <w:r>
        <w:rPr>
          <w:b/>
          <w:spacing w:val="-3"/>
          <w:sz w:val="24"/>
        </w:rPr>
        <w:t> </w:t>
      </w:r>
      <w:r>
        <w:rPr>
          <w:b/>
          <w:sz w:val="24"/>
        </w:rPr>
        <w:t>Cyber</w:t>
      </w:r>
      <w:r>
        <w:rPr>
          <w:b/>
          <w:spacing w:val="-2"/>
          <w:sz w:val="24"/>
        </w:rPr>
        <w:t> Security</w:t>
      </w:r>
    </w:p>
    <w:p>
      <w:pPr>
        <w:pStyle w:val="BodyText"/>
        <w:spacing w:line="249" w:lineRule="auto"/>
        <w:ind w:left="580" w:right="688"/>
      </w:pPr>
      <w:r>
        <w:rPr/>
        <w:t>Based</w:t>
      </w:r>
      <w:r>
        <w:rPr>
          <w:spacing w:val="-4"/>
        </w:rPr>
        <w:t> </w:t>
      </w:r>
      <w:r>
        <w:rPr/>
        <w:t>in:</w:t>
      </w:r>
      <w:r>
        <w:rPr>
          <w:spacing w:val="-4"/>
        </w:rPr>
        <w:t> </w:t>
      </w:r>
      <w:r>
        <w:rPr/>
        <w:t>No.</w:t>
      </w:r>
      <w:r>
        <w:rPr>
          <w:spacing w:val="-4"/>
        </w:rPr>
        <w:t> </w:t>
      </w:r>
      <w:r>
        <w:rPr/>
        <w:t>143,</w:t>
      </w:r>
      <w:r>
        <w:rPr>
          <w:spacing w:val="-4"/>
        </w:rPr>
        <w:t> </w:t>
      </w:r>
      <w:r>
        <w:rPr/>
        <w:t>Yanping</w:t>
      </w:r>
      <w:r>
        <w:rPr>
          <w:spacing w:val="-4"/>
        </w:rPr>
        <w:t> </w:t>
      </w:r>
      <w:r>
        <w:rPr/>
        <w:t>S.</w:t>
      </w:r>
      <w:r>
        <w:rPr>
          <w:spacing w:val="-2"/>
        </w:rPr>
        <w:t> </w:t>
      </w:r>
      <w:r>
        <w:rPr/>
        <w:t>Rd.,</w:t>
      </w:r>
      <w:r>
        <w:rPr>
          <w:spacing w:val="-4"/>
        </w:rPr>
        <w:t> </w:t>
      </w:r>
      <w:r>
        <w:rPr/>
        <w:t>Zhongzheng</w:t>
      </w:r>
      <w:r>
        <w:rPr>
          <w:spacing w:val="-4"/>
        </w:rPr>
        <w:t> </w:t>
      </w:r>
      <w:r>
        <w:rPr/>
        <w:t>Dist.,</w:t>
      </w:r>
      <w:r>
        <w:rPr>
          <w:spacing w:val="-4"/>
        </w:rPr>
        <w:t> </w:t>
      </w:r>
      <w:r>
        <w:rPr/>
        <w:t>Taipei</w:t>
      </w:r>
      <w:r>
        <w:rPr>
          <w:spacing w:val="-4"/>
        </w:rPr>
        <w:t> </w:t>
      </w:r>
      <w:r>
        <w:rPr/>
        <w:t>City</w:t>
      </w:r>
      <w:r>
        <w:rPr>
          <w:spacing w:val="-2"/>
        </w:rPr>
        <w:t> </w:t>
      </w:r>
      <w:r>
        <w:rPr/>
        <w:t>100057,</w:t>
      </w:r>
      <w:r>
        <w:rPr>
          <w:spacing w:val="-6"/>
        </w:rPr>
        <w:t> </w:t>
      </w:r>
      <w:r>
        <w:rPr/>
        <w:t>Taiwan </w:t>
      </w:r>
      <w:r>
        <w:rPr>
          <w:spacing w:val="-4"/>
        </w:rPr>
        <w:t>IN:</w:t>
      </w:r>
    </w:p>
    <w:p>
      <w:pPr>
        <w:pStyle w:val="BodyText"/>
        <w:spacing w:before="5"/>
        <w:ind w:left="580"/>
      </w:pPr>
      <w:r>
        <w:rPr>
          <w:spacing w:val="-4"/>
        </w:rPr>
        <w:t>TIN:</w:t>
      </w:r>
    </w:p>
    <w:p>
      <w:pPr>
        <w:pStyle w:val="BodyText"/>
        <w:spacing w:before="14"/>
        <w:ind w:left="580"/>
      </w:pPr>
      <w:r>
        <w:rPr>
          <w:spacing w:val="-2"/>
        </w:rPr>
        <w:t>Registration:</w:t>
      </w:r>
    </w:p>
    <w:p>
      <w:pPr>
        <w:pStyle w:val="BodyText"/>
        <w:spacing w:before="14"/>
        <w:ind w:left="580"/>
      </w:pPr>
      <w:r>
        <w:rPr/>
        <w:t>Banking </w:t>
      </w:r>
      <w:r>
        <w:rPr>
          <w:spacing w:val="-2"/>
        </w:rPr>
        <w:t>details:</w:t>
      </w:r>
    </w:p>
    <w:p>
      <w:pPr>
        <w:pStyle w:val="BodyText"/>
        <w:spacing w:before="12"/>
        <w:ind w:left="580"/>
      </w:pPr>
      <w:r>
        <w:rPr/>
        <w:t>Account</w:t>
      </w:r>
      <w:r>
        <w:rPr>
          <w:spacing w:val="-2"/>
        </w:rPr>
        <w:t> number:</w:t>
      </w:r>
    </w:p>
    <w:p>
      <w:pPr>
        <w:pStyle w:val="BodyText"/>
        <w:spacing w:before="15"/>
        <w:ind w:left="580"/>
      </w:pPr>
      <w:r>
        <w:rPr/>
        <w:t>Statutory</w:t>
      </w:r>
      <w:r>
        <w:rPr>
          <w:spacing w:val="-2"/>
        </w:rPr>
        <w:t> </w:t>
      </w:r>
      <w:r>
        <w:rPr/>
        <w:t>authority:</w:t>
      </w:r>
      <w:r>
        <w:rPr>
          <w:spacing w:val="1"/>
        </w:rPr>
        <w:t> </w:t>
      </w:r>
      <w:r>
        <w:rPr/>
        <w:t>Ho</w:t>
      </w:r>
      <w:r>
        <w:rPr>
          <w:spacing w:val="-4"/>
        </w:rPr>
        <w:t> </w:t>
      </w:r>
      <w:r>
        <w:rPr/>
        <w:t>Chuan-Te,</w:t>
      </w:r>
      <w:r>
        <w:rPr>
          <w:spacing w:val="-3"/>
        </w:rPr>
        <w:t> </w:t>
      </w:r>
      <w:r>
        <w:rPr>
          <w:spacing w:val="-2"/>
        </w:rPr>
        <w:t>President</w:t>
      </w:r>
    </w:p>
    <w:p>
      <w:pPr>
        <w:pStyle w:val="BodyText"/>
        <w:spacing w:before="187"/>
      </w:pPr>
    </w:p>
    <w:p>
      <w:pPr>
        <w:spacing w:before="0"/>
        <w:ind w:left="580" w:right="0" w:firstLine="0"/>
        <w:jc w:val="left"/>
        <w:rPr>
          <w:b/>
          <w:sz w:val="24"/>
        </w:rPr>
      </w:pPr>
      <w:r>
        <w:rPr>
          <w:b/>
          <w:sz w:val="24"/>
        </w:rPr>
        <w:t>(hereinafter</w:t>
      </w:r>
      <w:r>
        <w:rPr>
          <w:b/>
          <w:spacing w:val="-1"/>
          <w:sz w:val="24"/>
        </w:rPr>
        <w:t> </w:t>
      </w:r>
      <w:r>
        <w:rPr>
          <w:b/>
          <w:sz w:val="24"/>
        </w:rPr>
        <w:t>referred</w:t>
      </w:r>
      <w:r>
        <w:rPr>
          <w:b/>
          <w:spacing w:val="-1"/>
          <w:sz w:val="24"/>
        </w:rPr>
        <w:t> </w:t>
      </w:r>
      <w:r>
        <w:rPr>
          <w:b/>
          <w:sz w:val="24"/>
        </w:rPr>
        <w:t>to</w:t>
      </w:r>
      <w:r>
        <w:rPr>
          <w:b/>
          <w:spacing w:val="-1"/>
          <w:sz w:val="24"/>
        </w:rPr>
        <w:t> </w:t>
      </w:r>
      <w:r>
        <w:rPr>
          <w:b/>
          <w:sz w:val="24"/>
        </w:rPr>
        <w:t>as</w:t>
      </w:r>
      <w:r>
        <w:rPr>
          <w:b/>
          <w:spacing w:val="-1"/>
          <w:sz w:val="24"/>
        </w:rPr>
        <w:t> </w:t>
      </w:r>
      <w:r>
        <w:rPr>
          <w:b/>
          <w:sz w:val="24"/>
        </w:rPr>
        <w:t>the</w:t>
      </w:r>
      <w:r>
        <w:rPr>
          <w:b/>
          <w:spacing w:val="-1"/>
          <w:sz w:val="24"/>
        </w:rPr>
        <w:t> </w:t>
      </w:r>
      <w:r>
        <w:rPr>
          <w:b/>
          <w:spacing w:val="-2"/>
          <w:sz w:val="24"/>
        </w:rPr>
        <w:t>“NICS”)</w:t>
      </w:r>
    </w:p>
    <w:p>
      <w:pPr>
        <w:pStyle w:val="BodyText"/>
        <w:rPr>
          <w:b/>
        </w:rPr>
      </w:pPr>
    </w:p>
    <w:p>
      <w:pPr>
        <w:pStyle w:val="BodyText"/>
        <w:spacing w:before="72"/>
        <w:rPr>
          <w:b/>
        </w:rPr>
      </w:pPr>
    </w:p>
    <w:p>
      <w:pPr>
        <w:spacing w:line="252" w:lineRule="auto" w:before="0"/>
        <w:ind w:left="100" w:right="0" w:firstLine="0"/>
        <w:jc w:val="left"/>
        <w:rPr>
          <w:sz w:val="24"/>
        </w:rPr>
      </w:pPr>
      <w:r>
        <w:rPr>
          <w:b/>
          <w:sz w:val="24"/>
        </w:rPr>
        <w:t>Flowmon,</w:t>
      </w:r>
      <w:r>
        <w:rPr>
          <w:b/>
          <w:spacing w:val="-3"/>
          <w:sz w:val="24"/>
        </w:rPr>
        <w:t> </w:t>
      </w:r>
      <w:r>
        <w:rPr>
          <w:b/>
          <w:sz w:val="24"/>
        </w:rPr>
        <w:t>BUT,</w:t>
      </w:r>
      <w:r>
        <w:rPr>
          <w:b/>
          <w:spacing w:val="-3"/>
          <w:sz w:val="24"/>
        </w:rPr>
        <w:t> </w:t>
      </w:r>
      <w:r>
        <w:rPr>
          <w:b/>
          <w:sz w:val="24"/>
        </w:rPr>
        <w:t>NTUST,</w:t>
      </w:r>
      <w:r>
        <w:rPr>
          <w:b/>
          <w:spacing w:val="-3"/>
          <w:sz w:val="24"/>
        </w:rPr>
        <w:t> </w:t>
      </w:r>
      <w:r>
        <w:rPr>
          <w:b/>
          <w:sz w:val="24"/>
        </w:rPr>
        <w:t>and NICS</w:t>
      </w:r>
      <w:r>
        <w:rPr>
          <w:b/>
          <w:spacing w:val="-1"/>
          <w:sz w:val="24"/>
        </w:rPr>
        <w:t> </w:t>
      </w:r>
      <w:r>
        <w:rPr>
          <w:b/>
          <w:sz w:val="24"/>
        </w:rPr>
        <w:t>are</w:t>
      </w:r>
      <w:r>
        <w:rPr>
          <w:b/>
          <w:spacing w:val="-7"/>
          <w:sz w:val="24"/>
        </w:rPr>
        <w:t> </w:t>
      </w:r>
      <w:r>
        <w:rPr>
          <w:b/>
          <w:sz w:val="24"/>
        </w:rPr>
        <w:t>all</w:t>
      </w:r>
      <w:r>
        <w:rPr>
          <w:b/>
          <w:spacing w:val="-1"/>
          <w:sz w:val="24"/>
        </w:rPr>
        <w:t> </w:t>
      </w:r>
      <w:r>
        <w:rPr>
          <w:b/>
          <w:sz w:val="24"/>
        </w:rPr>
        <w:t>together</w:t>
      </w:r>
      <w:r>
        <w:rPr>
          <w:b/>
          <w:spacing w:val="-6"/>
          <w:sz w:val="24"/>
        </w:rPr>
        <w:t> </w:t>
      </w:r>
      <w:r>
        <w:rPr>
          <w:b/>
          <w:sz w:val="24"/>
        </w:rPr>
        <w:t>referred</w:t>
      </w:r>
      <w:r>
        <w:rPr>
          <w:b/>
          <w:spacing w:val="-5"/>
          <w:sz w:val="24"/>
        </w:rPr>
        <w:t> </w:t>
      </w:r>
      <w:r>
        <w:rPr>
          <w:b/>
          <w:sz w:val="24"/>
        </w:rPr>
        <w:t>to</w:t>
      </w:r>
      <w:r>
        <w:rPr>
          <w:b/>
          <w:spacing w:val="-3"/>
          <w:sz w:val="24"/>
        </w:rPr>
        <w:t> </w:t>
      </w:r>
      <w:r>
        <w:rPr>
          <w:b/>
          <w:sz w:val="24"/>
        </w:rPr>
        <w:t>as</w:t>
      </w:r>
      <w:r>
        <w:rPr>
          <w:b/>
          <w:spacing w:val="-3"/>
          <w:sz w:val="24"/>
        </w:rPr>
        <w:t> </w:t>
      </w:r>
      <w:r>
        <w:rPr>
          <w:b/>
          <w:sz w:val="24"/>
        </w:rPr>
        <w:t>the</w:t>
      </w:r>
      <w:r>
        <w:rPr>
          <w:b/>
          <w:spacing w:val="-1"/>
          <w:sz w:val="24"/>
        </w:rPr>
        <w:t> </w:t>
      </w:r>
      <w:r>
        <w:rPr>
          <w:b/>
          <w:sz w:val="24"/>
        </w:rPr>
        <w:t>“Parties”</w:t>
      </w:r>
      <w:r>
        <w:rPr>
          <w:b/>
          <w:spacing w:val="-3"/>
          <w:sz w:val="24"/>
        </w:rPr>
        <w:t> </w:t>
      </w:r>
      <w:r>
        <w:rPr>
          <w:b/>
          <w:sz w:val="24"/>
        </w:rPr>
        <w:t>or</w:t>
      </w:r>
      <w:r>
        <w:rPr>
          <w:b/>
          <w:spacing w:val="-3"/>
          <w:sz w:val="24"/>
        </w:rPr>
        <w:t> </w:t>
      </w:r>
      <w:r>
        <w:rPr>
          <w:b/>
          <w:sz w:val="24"/>
        </w:rPr>
        <w:t>the “Project Participants</w:t>
      </w:r>
      <w:r>
        <w:rPr>
          <w:sz w:val="24"/>
        </w:rPr>
        <w:t>.”</w:t>
      </w:r>
    </w:p>
    <w:p>
      <w:pPr>
        <w:pStyle w:val="BodyText"/>
      </w:pPr>
    </w:p>
    <w:p>
      <w:pPr>
        <w:pStyle w:val="BodyText"/>
        <w:spacing w:before="85"/>
      </w:pPr>
    </w:p>
    <w:p>
      <w:pPr>
        <w:spacing w:line="391" w:lineRule="auto" w:before="0"/>
        <w:ind w:left="3734" w:right="3858" w:firstLine="0"/>
        <w:jc w:val="center"/>
        <w:rPr>
          <w:b/>
          <w:sz w:val="24"/>
        </w:rPr>
      </w:pPr>
      <w:r>
        <w:rPr>
          <w:b/>
          <w:sz w:val="24"/>
        </w:rPr>
        <w:t>Article</w:t>
      </w:r>
      <w:r>
        <w:rPr>
          <w:b/>
          <w:spacing w:val="-15"/>
          <w:sz w:val="24"/>
        </w:rPr>
        <w:t> </w:t>
      </w:r>
      <w:r>
        <w:rPr>
          <w:b/>
          <w:sz w:val="24"/>
        </w:rPr>
        <w:t>2. </w:t>
      </w:r>
      <w:r>
        <w:rPr>
          <w:b/>
          <w:spacing w:val="-2"/>
          <w:sz w:val="24"/>
        </w:rPr>
        <w:t>Changes</w:t>
      </w:r>
    </w:p>
    <w:p>
      <w:pPr>
        <w:pStyle w:val="BodyText"/>
        <w:spacing w:line="274" w:lineRule="exact"/>
        <w:ind w:right="119"/>
        <w:jc w:val="center"/>
      </w:pPr>
      <w:r>
        <w:rPr/>
        <w:t>Following</w:t>
      </w:r>
      <w:r>
        <w:rPr>
          <w:spacing w:val="-3"/>
        </w:rPr>
        <w:t> </w:t>
      </w:r>
      <w:r>
        <w:rPr/>
        <w:t>the</w:t>
      </w:r>
      <w:r>
        <w:rPr>
          <w:spacing w:val="-4"/>
        </w:rPr>
        <w:t> </w:t>
      </w:r>
      <w:r>
        <w:rPr/>
        <w:t>decision</w:t>
      </w:r>
      <w:r>
        <w:rPr>
          <w:spacing w:val="-2"/>
        </w:rPr>
        <w:t> </w:t>
      </w:r>
      <w:r>
        <w:rPr/>
        <w:t>of National</w:t>
      </w:r>
      <w:r>
        <w:rPr>
          <w:spacing w:val="-3"/>
        </w:rPr>
        <w:t> </w:t>
      </w:r>
      <w:r>
        <w:rPr/>
        <w:t>Science</w:t>
      </w:r>
      <w:r>
        <w:rPr>
          <w:spacing w:val="-3"/>
        </w:rPr>
        <w:t> </w:t>
      </w:r>
      <w:r>
        <w:rPr/>
        <w:t>and</w:t>
      </w:r>
      <w:r>
        <w:rPr>
          <w:spacing w:val="-2"/>
        </w:rPr>
        <w:t> </w:t>
      </w:r>
      <w:r>
        <w:rPr/>
        <w:t>Technology</w:t>
      </w:r>
      <w:r>
        <w:rPr>
          <w:spacing w:val="-2"/>
        </w:rPr>
        <w:t> </w:t>
      </w:r>
      <w:r>
        <w:rPr/>
        <w:t>Council,</w:t>
      </w:r>
      <w:r>
        <w:rPr>
          <w:spacing w:val="-3"/>
        </w:rPr>
        <w:t> </w:t>
      </w:r>
      <w:r>
        <w:rPr/>
        <w:t>the</w:t>
      </w:r>
      <w:r>
        <w:rPr>
          <w:spacing w:val="-2"/>
        </w:rPr>
        <w:t> </w:t>
      </w:r>
      <w:r>
        <w:rPr/>
        <w:t>provisions</w:t>
      </w:r>
      <w:r>
        <w:rPr>
          <w:spacing w:val="-2"/>
        </w:rPr>
        <w:t> </w:t>
      </w:r>
      <w:r>
        <w:rPr/>
        <w:t>of</w:t>
      </w:r>
      <w:r>
        <w:rPr>
          <w:spacing w:val="-4"/>
        </w:rPr>
        <w:t> </w:t>
      </w:r>
      <w:r>
        <w:rPr>
          <w:spacing w:val="-2"/>
        </w:rPr>
        <w:t>Article</w:t>
      </w:r>
    </w:p>
    <w:p>
      <w:pPr>
        <w:pStyle w:val="ListParagraph"/>
        <w:numPr>
          <w:ilvl w:val="2"/>
          <w:numId w:val="2"/>
        </w:numPr>
        <w:tabs>
          <w:tab w:pos="640" w:val="left" w:leader="none"/>
        </w:tabs>
        <w:spacing w:line="240" w:lineRule="auto" w:before="22" w:after="0"/>
        <w:ind w:left="640" w:right="0" w:hanging="540"/>
        <w:jc w:val="left"/>
        <w:rPr>
          <w:sz w:val="24"/>
        </w:rPr>
      </w:pPr>
      <w:r>
        <w:rPr>
          <w:sz w:val="24"/>
        </w:rPr>
        <w:t>are</w:t>
      </w:r>
      <w:r>
        <w:rPr>
          <w:spacing w:val="-4"/>
          <w:sz w:val="24"/>
        </w:rPr>
        <w:t> </w:t>
      </w:r>
      <w:r>
        <w:rPr>
          <w:sz w:val="24"/>
        </w:rPr>
        <w:t>amended</w:t>
      </w:r>
      <w:r>
        <w:rPr>
          <w:spacing w:val="-2"/>
          <w:sz w:val="24"/>
        </w:rPr>
        <w:t> </w:t>
      </w:r>
      <w:r>
        <w:rPr>
          <w:sz w:val="24"/>
        </w:rPr>
        <w:t>as</w:t>
      </w:r>
      <w:r>
        <w:rPr>
          <w:spacing w:val="3"/>
          <w:sz w:val="24"/>
        </w:rPr>
        <w:t> </w:t>
      </w:r>
      <w:r>
        <w:rPr>
          <w:spacing w:val="-2"/>
          <w:sz w:val="24"/>
        </w:rPr>
        <w:t>follows:</w:t>
      </w:r>
    </w:p>
    <w:p>
      <w:pPr>
        <w:pStyle w:val="BodyText"/>
      </w:pPr>
    </w:p>
    <w:p>
      <w:pPr>
        <w:pStyle w:val="BodyText"/>
        <w:spacing w:before="82"/>
      </w:pPr>
    </w:p>
    <w:p>
      <w:pPr>
        <w:pStyle w:val="ListParagraph"/>
        <w:numPr>
          <w:ilvl w:val="2"/>
          <w:numId w:val="3"/>
        </w:numPr>
        <w:tabs>
          <w:tab w:pos="655" w:val="left" w:leader="none"/>
          <w:tab w:pos="666" w:val="left" w:leader="none"/>
        </w:tabs>
        <w:spacing w:line="252" w:lineRule="auto" w:before="0" w:after="0"/>
        <w:ind w:left="666" w:right="218" w:hanging="567"/>
        <w:jc w:val="both"/>
        <w:rPr>
          <w:i/>
          <w:sz w:val="24"/>
        </w:rPr>
      </w:pPr>
      <w:r>
        <w:rPr>
          <w:i/>
          <w:sz w:val="24"/>
        </w:rPr>
        <w:t>Under this Agreement, NTUST will receive 58701 USD for the project non-investment</w:t>
      </w:r>
      <w:r>
        <w:rPr>
          <w:i/>
          <w:sz w:val="24"/>
        </w:rPr>
        <w:t> earmarked funds (the “Taiwan Project Fund”) as provided by National Science and Technology Council (“NSTC” or the “Taiwan Funding Provider”).</w:t>
      </w:r>
    </w:p>
    <w:p>
      <w:pPr>
        <w:spacing w:line="249" w:lineRule="auto" w:before="160"/>
        <w:ind w:left="100" w:right="688" w:firstLine="0"/>
        <w:jc w:val="left"/>
        <w:rPr>
          <w:i/>
          <w:sz w:val="24"/>
        </w:rPr>
      </w:pPr>
      <w:r>
        <w:rPr>
          <w:i/>
          <w:sz w:val="24"/>
        </w:rPr>
        <w:t>The</w:t>
      </w:r>
      <w:r>
        <w:rPr>
          <w:i/>
          <w:spacing w:val="-3"/>
          <w:sz w:val="24"/>
        </w:rPr>
        <w:t> </w:t>
      </w:r>
      <w:r>
        <w:rPr>
          <w:i/>
          <w:sz w:val="24"/>
        </w:rPr>
        <w:t>total</w:t>
      </w:r>
      <w:r>
        <w:rPr>
          <w:i/>
          <w:spacing w:val="-1"/>
          <w:sz w:val="24"/>
        </w:rPr>
        <w:t> </w:t>
      </w:r>
      <w:r>
        <w:rPr>
          <w:i/>
          <w:sz w:val="24"/>
        </w:rPr>
        <w:t>amount</w:t>
      </w:r>
      <w:r>
        <w:rPr>
          <w:i/>
          <w:spacing w:val="-1"/>
          <w:sz w:val="24"/>
        </w:rPr>
        <w:t> </w:t>
      </w:r>
      <w:r>
        <w:rPr>
          <w:i/>
          <w:sz w:val="24"/>
        </w:rPr>
        <w:t>and</w:t>
      </w:r>
      <w:r>
        <w:rPr>
          <w:i/>
          <w:spacing w:val="-3"/>
          <w:sz w:val="24"/>
        </w:rPr>
        <w:t> </w:t>
      </w:r>
      <w:r>
        <w:rPr>
          <w:i/>
          <w:sz w:val="24"/>
        </w:rPr>
        <w:t>sources</w:t>
      </w:r>
      <w:r>
        <w:rPr>
          <w:i/>
          <w:spacing w:val="-1"/>
          <w:sz w:val="24"/>
        </w:rPr>
        <w:t> </w:t>
      </w:r>
      <w:r>
        <w:rPr>
          <w:i/>
          <w:sz w:val="24"/>
        </w:rPr>
        <w:t>for</w:t>
      </w:r>
      <w:r>
        <w:rPr>
          <w:i/>
          <w:spacing w:val="-3"/>
          <w:sz w:val="24"/>
        </w:rPr>
        <w:t> </w:t>
      </w:r>
      <w:r>
        <w:rPr>
          <w:i/>
          <w:sz w:val="24"/>
        </w:rPr>
        <w:t>the</w:t>
      </w:r>
      <w:r>
        <w:rPr>
          <w:i/>
          <w:spacing w:val="-3"/>
          <w:sz w:val="24"/>
        </w:rPr>
        <w:t> </w:t>
      </w:r>
      <w:r>
        <w:rPr>
          <w:i/>
          <w:sz w:val="24"/>
        </w:rPr>
        <w:t>Taiwan</w:t>
      </w:r>
      <w:r>
        <w:rPr>
          <w:i/>
          <w:spacing w:val="-3"/>
          <w:sz w:val="24"/>
        </w:rPr>
        <w:t> </w:t>
      </w:r>
      <w:r>
        <w:rPr>
          <w:i/>
          <w:sz w:val="24"/>
        </w:rPr>
        <w:t>Project</w:t>
      </w:r>
      <w:r>
        <w:rPr>
          <w:i/>
          <w:spacing w:val="-3"/>
          <w:sz w:val="24"/>
        </w:rPr>
        <w:t> </w:t>
      </w:r>
      <w:r>
        <w:rPr>
          <w:i/>
          <w:sz w:val="24"/>
        </w:rPr>
        <w:t>Fund</w:t>
      </w:r>
      <w:r>
        <w:rPr>
          <w:i/>
          <w:spacing w:val="-3"/>
          <w:sz w:val="24"/>
        </w:rPr>
        <w:t> </w:t>
      </w:r>
      <w:r>
        <w:rPr>
          <w:i/>
          <w:sz w:val="24"/>
        </w:rPr>
        <w:t>for</w:t>
      </w:r>
      <w:r>
        <w:rPr>
          <w:i/>
          <w:spacing w:val="-3"/>
          <w:sz w:val="24"/>
        </w:rPr>
        <w:t> </w:t>
      </w:r>
      <w:r>
        <w:rPr>
          <w:i/>
          <w:sz w:val="24"/>
        </w:rPr>
        <w:t>NTUST</w:t>
      </w:r>
      <w:r>
        <w:rPr>
          <w:i/>
          <w:spacing w:val="-3"/>
          <w:sz w:val="24"/>
        </w:rPr>
        <w:t> </w:t>
      </w:r>
      <w:r>
        <w:rPr>
          <w:i/>
          <w:sz w:val="24"/>
        </w:rPr>
        <w:t>and</w:t>
      </w:r>
      <w:r>
        <w:rPr>
          <w:i/>
          <w:spacing w:val="-3"/>
          <w:sz w:val="24"/>
        </w:rPr>
        <w:t> </w:t>
      </w:r>
      <w:r>
        <w:rPr>
          <w:i/>
          <w:sz w:val="24"/>
        </w:rPr>
        <w:t>NICS</w:t>
      </w:r>
      <w:r>
        <w:rPr>
          <w:i/>
          <w:spacing w:val="-3"/>
          <w:sz w:val="24"/>
        </w:rPr>
        <w:t> </w:t>
      </w:r>
      <w:r>
        <w:rPr>
          <w:i/>
          <w:sz w:val="24"/>
        </w:rPr>
        <w:t>are</w:t>
      </w:r>
      <w:r>
        <w:rPr>
          <w:i/>
          <w:sz w:val="24"/>
        </w:rPr>
        <w:t> specified as follows:</w:t>
      </w:r>
    </w:p>
    <w:p>
      <w:pPr>
        <w:spacing w:after="0" w:line="249" w:lineRule="auto"/>
        <w:jc w:val="left"/>
        <w:rPr>
          <w:sz w:val="24"/>
        </w:rPr>
        <w:sectPr>
          <w:pgSz w:w="11910" w:h="16840"/>
          <w:pgMar w:header="0" w:footer="1002" w:top="1800" w:bottom="1200" w:left="1340" w:right="1220"/>
        </w:sectPr>
      </w:pPr>
    </w:p>
    <w:tbl>
      <w:tblPr>
        <w:tblW w:w="0" w:type="auto"/>
        <w:jc w:val="left"/>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1"/>
        <w:gridCol w:w="1524"/>
        <w:gridCol w:w="1481"/>
        <w:gridCol w:w="1479"/>
      </w:tblGrid>
      <w:tr>
        <w:trPr>
          <w:trHeight w:val="412" w:hRule="atLeast"/>
        </w:trPr>
        <w:tc>
          <w:tcPr>
            <w:tcW w:w="4531" w:type="dxa"/>
          </w:tcPr>
          <w:p>
            <w:pPr>
              <w:pStyle w:val="TableParagraph"/>
              <w:ind w:right="0"/>
              <w:jc w:val="left"/>
              <w:rPr>
                <w:sz w:val="22"/>
              </w:rPr>
            </w:pPr>
          </w:p>
        </w:tc>
        <w:tc>
          <w:tcPr>
            <w:tcW w:w="1524" w:type="dxa"/>
          </w:tcPr>
          <w:p>
            <w:pPr>
              <w:pStyle w:val="TableParagraph"/>
              <w:rPr>
                <w:b/>
                <w:i/>
                <w:sz w:val="22"/>
              </w:rPr>
            </w:pPr>
            <w:r>
              <w:rPr>
                <w:b/>
                <w:i/>
                <w:spacing w:val="-4"/>
                <w:sz w:val="22"/>
              </w:rPr>
              <w:t>2024</w:t>
            </w:r>
          </w:p>
        </w:tc>
        <w:tc>
          <w:tcPr>
            <w:tcW w:w="1481" w:type="dxa"/>
          </w:tcPr>
          <w:p>
            <w:pPr>
              <w:pStyle w:val="TableParagraph"/>
              <w:rPr>
                <w:b/>
                <w:i/>
                <w:sz w:val="22"/>
              </w:rPr>
            </w:pPr>
            <w:r>
              <w:rPr>
                <w:b/>
                <w:i/>
                <w:spacing w:val="-4"/>
                <w:sz w:val="22"/>
              </w:rPr>
              <w:t>2025</w:t>
            </w:r>
          </w:p>
        </w:tc>
        <w:tc>
          <w:tcPr>
            <w:tcW w:w="1479" w:type="dxa"/>
          </w:tcPr>
          <w:p>
            <w:pPr>
              <w:pStyle w:val="TableParagraph"/>
              <w:ind w:right="88"/>
              <w:rPr>
                <w:b/>
                <w:i/>
                <w:sz w:val="22"/>
              </w:rPr>
            </w:pPr>
            <w:r>
              <w:rPr>
                <w:b/>
                <w:i/>
                <w:spacing w:val="-2"/>
                <w:sz w:val="22"/>
              </w:rPr>
              <w:t>Total</w:t>
            </w:r>
          </w:p>
        </w:tc>
      </w:tr>
      <w:tr>
        <w:trPr>
          <w:trHeight w:val="510" w:hRule="atLeast"/>
        </w:trPr>
        <w:tc>
          <w:tcPr>
            <w:tcW w:w="4531" w:type="dxa"/>
          </w:tcPr>
          <w:p>
            <w:pPr>
              <w:pStyle w:val="TableParagraph"/>
              <w:spacing w:before="1"/>
              <w:ind w:left="105" w:right="0"/>
              <w:jc w:val="left"/>
              <w:rPr>
                <w:i/>
                <w:sz w:val="24"/>
              </w:rPr>
            </w:pPr>
            <w:r>
              <w:rPr>
                <w:i/>
                <w:sz w:val="24"/>
              </w:rPr>
              <w:t>Amount of</w:t>
            </w:r>
            <w:r>
              <w:rPr>
                <w:i/>
                <w:spacing w:val="1"/>
                <w:sz w:val="24"/>
              </w:rPr>
              <w:t> </w:t>
            </w:r>
            <w:r>
              <w:rPr>
                <w:i/>
                <w:sz w:val="24"/>
              </w:rPr>
              <w:t>funding</w:t>
            </w:r>
            <w:r>
              <w:rPr>
                <w:i/>
                <w:spacing w:val="1"/>
                <w:sz w:val="24"/>
              </w:rPr>
              <w:t> </w:t>
            </w:r>
            <w:r>
              <w:rPr>
                <w:i/>
                <w:spacing w:val="-4"/>
                <w:sz w:val="24"/>
              </w:rPr>
              <w:t>NTUST</w:t>
            </w:r>
          </w:p>
        </w:tc>
        <w:tc>
          <w:tcPr>
            <w:tcW w:w="1524" w:type="dxa"/>
          </w:tcPr>
          <w:p>
            <w:pPr>
              <w:pStyle w:val="TableParagraph"/>
              <w:spacing w:before="3"/>
              <w:rPr>
                <w:i/>
                <w:sz w:val="22"/>
              </w:rPr>
            </w:pPr>
            <w:r>
              <w:rPr>
                <w:i/>
                <w:spacing w:val="-2"/>
                <w:sz w:val="22"/>
              </w:rPr>
              <w:t>30745</w:t>
            </w:r>
          </w:p>
        </w:tc>
        <w:tc>
          <w:tcPr>
            <w:tcW w:w="1481" w:type="dxa"/>
          </w:tcPr>
          <w:p>
            <w:pPr>
              <w:pStyle w:val="TableParagraph"/>
              <w:spacing w:before="3"/>
              <w:rPr>
                <w:i/>
                <w:sz w:val="22"/>
              </w:rPr>
            </w:pPr>
            <w:r>
              <w:rPr>
                <w:i/>
                <w:spacing w:val="-2"/>
                <w:sz w:val="22"/>
              </w:rPr>
              <w:t>27956</w:t>
            </w:r>
          </w:p>
        </w:tc>
        <w:tc>
          <w:tcPr>
            <w:tcW w:w="1479" w:type="dxa"/>
          </w:tcPr>
          <w:p>
            <w:pPr>
              <w:pStyle w:val="TableParagraph"/>
              <w:ind w:right="87"/>
              <w:rPr>
                <w:i/>
                <w:sz w:val="22"/>
              </w:rPr>
            </w:pPr>
            <w:r>
              <w:rPr>
                <w:i/>
                <w:spacing w:val="-2"/>
                <w:sz w:val="22"/>
              </w:rPr>
              <w:t>58701</w:t>
            </w:r>
          </w:p>
        </w:tc>
      </w:tr>
      <w:tr>
        <w:trPr>
          <w:trHeight w:val="450" w:hRule="atLeast"/>
        </w:trPr>
        <w:tc>
          <w:tcPr>
            <w:tcW w:w="4531" w:type="dxa"/>
          </w:tcPr>
          <w:p>
            <w:pPr>
              <w:pStyle w:val="TableParagraph"/>
              <w:spacing w:line="275" w:lineRule="exact"/>
              <w:ind w:left="105" w:right="0"/>
              <w:jc w:val="left"/>
              <w:rPr>
                <w:i/>
                <w:sz w:val="24"/>
              </w:rPr>
            </w:pPr>
            <w:r>
              <w:rPr>
                <w:i/>
                <w:sz w:val="24"/>
              </w:rPr>
              <w:t>Amount of</w:t>
            </w:r>
            <w:r>
              <w:rPr>
                <w:i/>
                <w:spacing w:val="1"/>
                <w:sz w:val="24"/>
              </w:rPr>
              <w:t> </w:t>
            </w:r>
            <w:r>
              <w:rPr>
                <w:i/>
                <w:sz w:val="24"/>
              </w:rPr>
              <w:t>funding</w:t>
            </w:r>
            <w:r>
              <w:rPr>
                <w:i/>
                <w:spacing w:val="1"/>
                <w:sz w:val="24"/>
              </w:rPr>
              <w:t> </w:t>
            </w:r>
            <w:r>
              <w:rPr>
                <w:i/>
                <w:spacing w:val="-4"/>
                <w:sz w:val="24"/>
              </w:rPr>
              <w:t>NICS</w:t>
            </w:r>
          </w:p>
        </w:tc>
        <w:tc>
          <w:tcPr>
            <w:tcW w:w="1524" w:type="dxa"/>
          </w:tcPr>
          <w:p>
            <w:pPr>
              <w:pStyle w:val="TableParagraph"/>
              <w:ind w:right="88"/>
              <w:rPr>
                <w:i/>
                <w:sz w:val="22"/>
              </w:rPr>
            </w:pPr>
            <w:r>
              <w:rPr>
                <w:i/>
                <w:spacing w:val="-10"/>
                <w:sz w:val="22"/>
              </w:rPr>
              <w:t>0</w:t>
            </w:r>
          </w:p>
        </w:tc>
        <w:tc>
          <w:tcPr>
            <w:tcW w:w="1481" w:type="dxa"/>
          </w:tcPr>
          <w:p>
            <w:pPr>
              <w:pStyle w:val="TableParagraph"/>
              <w:ind w:right="88"/>
              <w:rPr>
                <w:i/>
                <w:sz w:val="22"/>
              </w:rPr>
            </w:pPr>
            <w:r>
              <w:rPr>
                <w:i/>
                <w:spacing w:val="-10"/>
                <w:sz w:val="22"/>
              </w:rPr>
              <w:t>0</w:t>
            </w:r>
          </w:p>
        </w:tc>
        <w:tc>
          <w:tcPr>
            <w:tcW w:w="1479" w:type="dxa"/>
          </w:tcPr>
          <w:p>
            <w:pPr>
              <w:pStyle w:val="TableParagraph"/>
              <w:ind w:right="89"/>
              <w:rPr>
                <w:i/>
                <w:sz w:val="22"/>
              </w:rPr>
            </w:pPr>
            <w:r>
              <w:rPr>
                <w:i/>
                <w:spacing w:val="-10"/>
                <w:sz w:val="22"/>
              </w:rPr>
              <w:t>0</w:t>
            </w:r>
          </w:p>
        </w:tc>
      </w:tr>
      <w:tr>
        <w:trPr>
          <w:trHeight w:val="448" w:hRule="atLeast"/>
        </w:trPr>
        <w:tc>
          <w:tcPr>
            <w:tcW w:w="4531" w:type="dxa"/>
          </w:tcPr>
          <w:p>
            <w:pPr>
              <w:pStyle w:val="TableParagraph"/>
              <w:spacing w:line="275" w:lineRule="exact"/>
              <w:ind w:left="105" w:right="0"/>
              <w:jc w:val="left"/>
              <w:rPr>
                <w:i/>
                <w:sz w:val="24"/>
              </w:rPr>
            </w:pPr>
            <w:r>
              <w:rPr>
                <w:i/>
                <w:sz w:val="24"/>
              </w:rPr>
              <w:t>Other</w:t>
            </w:r>
            <w:r>
              <w:rPr>
                <w:i/>
                <w:spacing w:val="-4"/>
                <w:sz w:val="24"/>
              </w:rPr>
              <w:t> </w:t>
            </w:r>
            <w:r>
              <w:rPr>
                <w:i/>
                <w:sz w:val="24"/>
              </w:rPr>
              <w:t>resources</w:t>
            </w:r>
            <w:r>
              <w:rPr>
                <w:i/>
                <w:spacing w:val="-1"/>
                <w:sz w:val="24"/>
              </w:rPr>
              <w:t> </w:t>
            </w:r>
            <w:r>
              <w:rPr>
                <w:i/>
                <w:spacing w:val="-2"/>
                <w:sz w:val="24"/>
              </w:rPr>
              <w:t>NTUST</w:t>
            </w:r>
          </w:p>
        </w:tc>
        <w:tc>
          <w:tcPr>
            <w:tcW w:w="1524" w:type="dxa"/>
          </w:tcPr>
          <w:p>
            <w:pPr>
              <w:pStyle w:val="TableParagraph"/>
              <w:ind w:right="88"/>
              <w:rPr>
                <w:i/>
                <w:sz w:val="22"/>
              </w:rPr>
            </w:pPr>
            <w:r>
              <w:rPr>
                <w:i/>
                <w:spacing w:val="-10"/>
                <w:sz w:val="22"/>
              </w:rPr>
              <w:t>0</w:t>
            </w:r>
          </w:p>
        </w:tc>
        <w:tc>
          <w:tcPr>
            <w:tcW w:w="1481" w:type="dxa"/>
          </w:tcPr>
          <w:p>
            <w:pPr>
              <w:pStyle w:val="TableParagraph"/>
              <w:ind w:right="88"/>
              <w:rPr>
                <w:i/>
                <w:sz w:val="22"/>
              </w:rPr>
            </w:pPr>
            <w:r>
              <w:rPr>
                <w:i/>
                <w:spacing w:val="-10"/>
                <w:sz w:val="22"/>
              </w:rPr>
              <w:t>0</w:t>
            </w:r>
          </w:p>
        </w:tc>
        <w:tc>
          <w:tcPr>
            <w:tcW w:w="1479" w:type="dxa"/>
          </w:tcPr>
          <w:p>
            <w:pPr>
              <w:pStyle w:val="TableParagraph"/>
              <w:ind w:right="89"/>
              <w:rPr>
                <w:i/>
                <w:sz w:val="22"/>
              </w:rPr>
            </w:pPr>
            <w:r>
              <w:rPr>
                <w:i/>
                <w:spacing w:val="-10"/>
                <w:sz w:val="22"/>
              </w:rPr>
              <w:t>0</w:t>
            </w:r>
          </w:p>
        </w:tc>
      </w:tr>
      <w:tr>
        <w:trPr>
          <w:trHeight w:val="450" w:hRule="atLeast"/>
        </w:trPr>
        <w:tc>
          <w:tcPr>
            <w:tcW w:w="4531" w:type="dxa"/>
          </w:tcPr>
          <w:p>
            <w:pPr>
              <w:pStyle w:val="TableParagraph"/>
              <w:spacing w:before="1"/>
              <w:ind w:left="105" w:right="0"/>
              <w:jc w:val="left"/>
              <w:rPr>
                <w:i/>
                <w:sz w:val="24"/>
              </w:rPr>
            </w:pPr>
            <w:r>
              <w:rPr>
                <w:i/>
                <w:sz w:val="24"/>
              </w:rPr>
              <w:t>Other</w:t>
            </w:r>
            <w:r>
              <w:rPr>
                <w:i/>
                <w:spacing w:val="-4"/>
                <w:sz w:val="24"/>
              </w:rPr>
              <w:t> </w:t>
            </w:r>
            <w:r>
              <w:rPr>
                <w:i/>
                <w:sz w:val="24"/>
              </w:rPr>
              <w:t>resources</w:t>
            </w:r>
            <w:r>
              <w:rPr>
                <w:i/>
                <w:spacing w:val="-1"/>
                <w:sz w:val="24"/>
              </w:rPr>
              <w:t> </w:t>
            </w:r>
            <w:r>
              <w:rPr>
                <w:i/>
                <w:spacing w:val="-4"/>
                <w:sz w:val="24"/>
              </w:rPr>
              <w:t>NICS</w:t>
            </w:r>
          </w:p>
        </w:tc>
        <w:tc>
          <w:tcPr>
            <w:tcW w:w="1524" w:type="dxa"/>
          </w:tcPr>
          <w:p>
            <w:pPr>
              <w:pStyle w:val="TableParagraph"/>
              <w:spacing w:before="3"/>
              <w:rPr>
                <w:i/>
                <w:sz w:val="22"/>
              </w:rPr>
            </w:pPr>
            <w:r>
              <w:rPr>
                <w:i/>
                <w:spacing w:val="-2"/>
                <w:sz w:val="22"/>
              </w:rPr>
              <w:t>96000</w:t>
            </w:r>
          </w:p>
        </w:tc>
        <w:tc>
          <w:tcPr>
            <w:tcW w:w="1481" w:type="dxa"/>
          </w:tcPr>
          <w:p>
            <w:pPr>
              <w:pStyle w:val="TableParagraph"/>
              <w:spacing w:before="3"/>
              <w:rPr>
                <w:i/>
                <w:sz w:val="22"/>
              </w:rPr>
            </w:pPr>
            <w:r>
              <w:rPr>
                <w:i/>
                <w:spacing w:val="-2"/>
                <w:sz w:val="22"/>
              </w:rPr>
              <w:t>96000</w:t>
            </w:r>
          </w:p>
        </w:tc>
        <w:tc>
          <w:tcPr>
            <w:tcW w:w="1479" w:type="dxa"/>
          </w:tcPr>
          <w:p>
            <w:pPr>
              <w:pStyle w:val="TableParagraph"/>
              <w:spacing w:before="3"/>
              <w:ind w:right="87"/>
              <w:rPr>
                <w:i/>
                <w:sz w:val="22"/>
              </w:rPr>
            </w:pPr>
            <w:r>
              <w:rPr>
                <w:i/>
                <w:spacing w:val="-2"/>
                <w:sz w:val="22"/>
              </w:rPr>
              <w:t>192000</w:t>
            </w:r>
          </w:p>
        </w:tc>
      </w:tr>
      <w:tr>
        <w:trPr>
          <w:trHeight w:val="450" w:hRule="atLeast"/>
        </w:trPr>
        <w:tc>
          <w:tcPr>
            <w:tcW w:w="4531" w:type="dxa"/>
          </w:tcPr>
          <w:p>
            <w:pPr>
              <w:pStyle w:val="TableParagraph"/>
              <w:spacing w:line="275" w:lineRule="exact"/>
              <w:ind w:left="105" w:right="0"/>
              <w:jc w:val="left"/>
              <w:rPr>
                <w:b/>
                <w:i/>
                <w:sz w:val="24"/>
              </w:rPr>
            </w:pPr>
            <w:r>
              <w:rPr>
                <w:b/>
                <w:i/>
                <w:sz w:val="24"/>
              </w:rPr>
              <w:t>Total </w:t>
            </w:r>
            <w:r>
              <w:rPr>
                <w:b/>
                <w:i/>
                <w:spacing w:val="-2"/>
                <w:sz w:val="24"/>
              </w:rPr>
              <w:t>sources</w:t>
            </w:r>
          </w:p>
        </w:tc>
        <w:tc>
          <w:tcPr>
            <w:tcW w:w="1524" w:type="dxa"/>
          </w:tcPr>
          <w:p>
            <w:pPr>
              <w:pStyle w:val="TableParagraph"/>
              <w:rPr>
                <w:b/>
                <w:i/>
                <w:sz w:val="22"/>
              </w:rPr>
            </w:pPr>
            <w:r>
              <w:rPr>
                <w:b/>
                <w:i/>
                <w:spacing w:val="-2"/>
                <w:sz w:val="22"/>
              </w:rPr>
              <w:t>126745</w:t>
            </w:r>
          </w:p>
        </w:tc>
        <w:tc>
          <w:tcPr>
            <w:tcW w:w="1481" w:type="dxa"/>
          </w:tcPr>
          <w:p>
            <w:pPr>
              <w:pStyle w:val="TableParagraph"/>
              <w:rPr>
                <w:b/>
                <w:i/>
                <w:sz w:val="22"/>
              </w:rPr>
            </w:pPr>
            <w:r>
              <w:rPr>
                <w:b/>
                <w:i/>
                <w:spacing w:val="-2"/>
                <w:sz w:val="22"/>
              </w:rPr>
              <w:t>123956</w:t>
            </w:r>
          </w:p>
        </w:tc>
        <w:tc>
          <w:tcPr>
            <w:tcW w:w="1479" w:type="dxa"/>
          </w:tcPr>
          <w:p>
            <w:pPr>
              <w:pStyle w:val="TableParagraph"/>
              <w:spacing w:line="251" w:lineRule="exact"/>
              <w:ind w:right="87"/>
              <w:rPr>
                <w:b/>
                <w:i/>
                <w:sz w:val="22"/>
              </w:rPr>
            </w:pPr>
            <w:r>
              <w:rPr>
                <w:b/>
                <w:i/>
                <w:spacing w:val="-2"/>
                <w:sz w:val="22"/>
              </w:rPr>
              <w:t>250701</w:t>
            </w:r>
          </w:p>
        </w:tc>
      </w:tr>
      <w:tr>
        <w:trPr>
          <w:trHeight w:val="450" w:hRule="atLeast"/>
        </w:trPr>
        <w:tc>
          <w:tcPr>
            <w:tcW w:w="4531" w:type="dxa"/>
          </w:tcPr>
          <w:p>
            <w:pPr>
              <w:pStyle w:val="TableParagraph"/>
              <w:spacing w:line="275" w:lineRule="exact"/>
              <w:ind w:left="105" w:right="0"/>
              <w:jc w:val="left"/>
              <w:rPr>
                <w:i/>
                <w:sz w:val="24"/>
              </w:rPr>
            </w:pPr>
            <w:r>
              <w:rPr>
                <w:i/>
                <w:sz w:val="24"/>
              </w:rPr>
              <w:t>Funding </w:t>
            </w:r>
            <w:r>
              <w:rPr>
                <w:i/>
                <w:spacing w:val="-4"/>
                <w:sz w:val="24"/>
              </w:rPr>
              <w:t>rate</w:t>
            </w:r>
          </w:p>
        </w:tc>
        <w:tc>
          <w:tcPr>
            <w:tcW w:w="1524" w:type="dxa"/>
          </w:tcPr>
          <w:p>
            <w:pPr>
              <w:pStyle w:val="TableParagraph"/>
              <w:ind w:right="87"/>
              <w:rPr>
                <w:i/>
                <w:sz w:val="22"/>
              </w:rPr>
            </w:pPr>
            <w:r>
              <w:rPr>
                <w:i/>
                <w:spacing w:val="-2"/>
                <w:sz w:val="22"/>
              </w:rPr>
              <w:t>24.26%</w:t>
            </w:r>
          </w:p>
        </w:tc>
        <w:tc>
          <w:tcPr>
            <w:tcW w:w="1481" w:type="dxa"/>
          </w:tcPr>
          <w:p>
            <w:pPr>
              <w:pStyle w:val="TableParagraph"/>
              <w:ind w:right="87"/>
              <w:rPr>
                <w:i/>
                <w:sz w:val="22"/>
              </w:rPr>
            </w:pPr>
            <w:r>
              <w:rPr>
                <w:i/>
                <w:spacing w:val="-2"/>
                <w:sz w:val="22"/>
              </w:rPr>
              <w:t>22.55%</w:t>
            </w:r>
          </w:p>
        </w:tc>
        <w:tc>
          <w:tcPr>
            <w:tcW w:w="1479" w:type="dxa"/>
          </w:tcPr>
          <w:p>
            <w:pPr>
              <w:pStyle w:val="TableParagraph"/>
              <w:ind w:right="87"/>
              <w:rPr>
                <w:i/>
                <w:sz w:val="22"/>
              </w:rPr>
            </w:pPr>
            <w:r>
              <w:rPr>
                <w:i/>
                <w:spacing w:val="-2"/>
                <w:sz w:val="22"/>
              </w:rPr>
              <w:t>23.41%</w:t>
            </w:r>
          </w:p>
        </w:tc>
      </w:tr>
    </w:tbl>
    <w:p>
      <w:pPr>
        <w:pStyle w:val="BodyText"/>
        <w:rPr>
          <w:i/>
        </w:rPr>
      </w:pPr>
    </w:p>
    <w:p>
      <w:pPr>
        <w:pStyle w:val="BodyText"/>
        <w:rPr>
          <w:i/>
        </w:rPr>
      </w:pPr>
    </w:p>
    <w:p>
      <w:pPr>
        <w:pStyle w:val="BodyText"/>
        <w:spacing w:before="110"/>
        <w:rPr>
          <w:i/>
        </w:rPr>
      </w:pPr>
    </w:p>
    <w:p>
      <w:pPr>
        <w:spacing w:before="0"/>
        <w:ind w:left="58" w:right="181" w:firstLine="0"/>
        <w:jc w:val="center"/>
        <w:rPr>
          <w:b/>
          <w:sz w:val="24"/>
        </w:rPr>
      </w:pPr>
      <w:r>
        <w:rPr>
          <w:b/>
          <w:sz w:val="24"/>
        </w:rPr>
        <w:t>Article</w:t>
      </w:r>
      <w:r>
        <w:rPr>
          <w:b/>
          <w:spacing w:val="-6"/>
          <w:sz w:val="24"/>
        </w:rPr>
        <w:t> </w:t>
      </w:r>
      <w:r>
        <w:rPr>
          <w:b/>
          <w:spacing w:val="-5"/>
          <w:sz w:val="24"/>
        </w:rPr>
        <w:t>3.</w:t>
      </w:r>
    </w:p>
    <w:p>
      <w:pPr>
        <w:spacing w:before="175"/>
        <w:ind w:left="0" w:right="119" w:firstLine="0"/>
        <w:jc w:val="center"/>
        <w:rPr>
          <w:b/>
          <w:sz w:val="24"/>
        </w:rPr>
      </w:pPr>
      <w:r>
        <w:rPr>
          <w:b/>
          <w:sz w:val="24"/>
        </w:rPr>
        <w:t>General</w:t>
      </w:r>
      <w:r>
        <w:rPr>
          <w:b/>
          <w:spacing w:val="1"/>
          <w:sz w:val="24"/>
        </w:rPr>
        <w:t> </w:t>
      </w:r>
      <w:r>
        <w:rPr>
          <w:b/>
          <w:sz w:val="24"/>
        </w:rPr>
        <w:t>and final </w:t>
      </w:r>
      <w:r>
        <w:rPr>
          <w:b/>
          <w:spacing w:val="-2"/>
          <w:sz w:val="24"/>
        </w:rPr>
        <w:t>provisions</w:t>
      </w:r>
    </w:p>
    <w:p>
      <w:pPr>
        <w:pStyle w:val="BodyText"/>
        <w:rPr>
          <w:b/>
        </w:rPr>
      </w:pPr>
    </w:p>
    <w:p>
      <w:pPr>
        <w:pStyle w:val="BodyText"/>
        <w:spacing w:before="69"/>
        <w:rPr>
          <w:b/>
        </w:rPr>
      </w:pPr>
    </w:p>
    <w:p>
      <w:pPr>
        <w:pStyle w:val="ListParagraph"/>
        <w:numPr>
          <w:ilvl w:val="1"/>
          <w:numId w:val="4"/>
        </w:numPr>
        <w:tabs>
          <w:tab w:pos="666" w:val="left" w:leader="none"/>
        </w:tabs>
        <w:spacing w:line="252" w:lineRule="auto" w:before="1" w:after="0"/>
        <w:ind w:left="666" w:right="219" w:hanging="567"/>
        <w:jc w:val="both"/>
        <w:rPr>
          <w:sz w:val="24"/>
        </w:rPr>
      </w:pPr>
      <w:r>
        <w:rPr>
          <w:sz w:val="24"/>
        </w:rPr>
        <w:t>The other provisions of the Agreement remain unchanged, and the Parties declare that the above changes will not affect the implementation of the Project.</w:t>
      </w:r>
    </w:p>
    <w:p>
      <w:pPr>
        <w:pStyle w:val="ListParagraph"/>
        <w:numPr>
          <w:ilvl w:val="1"/>
          <w:numId w:val="4"/>
        </w:numPr>
        <w:tabs>
          <w:tab w:pos="666" w:val="left" w:leader="none"/>
        </w:tabs>
        <w:spacing w:line="252" w:lineRule="auto" w:before="159" w:after="0"/>
        <w:ind w:left="666" w:right="220" w:hanging="567"/>
        <w:jc w:val="both"/>
        <w:rPr>
          <w:sz w:val="24"/>
        </w:rPr>
      </w:pPr>
      <w:r>
        <w:rPr>
          <w:sz w:val="24"/>
        </w:rPr>
        <w:t>The Amendment is executed in four counterparts, each having the legal force of an original, with each of the Parties to the Amendment receiving one counterpart.</w:t>
      </w:r>
    </w:p>
    <w:p>
      <w:pPr>
        <w:pStyle w:val="ListParagraph"/>
        <w:numPr>
          <w:ilvl w:val="1"/>
          <w:numId w:val="4"/>
        </w:numPr>
        <w:tabs>
          <w:tab w:pos="666" w:val="left" w:leader="none"/>
        </w:tabs>
        <w:spacing w:line="252" w:lineRule="auto" w:before="162" w:after="0"/>
        <w:ind w:left="666" w:right="215" w:hanging="567"/>
        <w:jc w:val="both"/>
        <w:rPr>
          <w:sz w:val="24"/>
        </w:rPr>
      </w:pPr>
      <w:r>
        <w:rPr>
          <w:sz w:val="24"/>
        </w:rPr>
        <w:t>Through the signatures affixed by their authorized representatives the Parties explicitly confirm that they are fully acquainted with and aware of the whole content of this Amendment and that, if there are any duties or rights ensuing for them from this Amendment,</w:t>
      </w:r>
      <w:r>
        <w:rPr>
          <w:spacing w:val="-7"/>
          <w:sz w:val="24"/>
        </w:rPr>
        <w:t> </w:t>
      </w:r>
      <w:r>
        <w:rPr>
          <w:sz w:val="24"/>
        </w:rPr>
        <w:t>they</w:t>
      </w:r>
      <w:r>
        <w:rPr>
          <w:spacing w:val="-12"/>
          <w:sz w:val="24"/>
        </w:rPr>
        <w:t> </w:t>
      </w:r>
      <w:r>
        <w:rPr>
          <w:sz w:val="24"/>
        </w:rPr>
        <w:t>accept</w:t>
      </w:r>
      <w:r>
        <w:rPr>
          <w:spacing w:val="-7"/>
          <w:sz w:val="24"/>
        </w:rPr>
        <w:t> </w:t>
      </w:r>
      <w:r>
        <w:rPr>
          <w:sz w:val="24"/>
        </w:rPr>
        <w:t>them</w:t>
      </w:r>
      <w:r>
        <w:rPr>
          <w:spacing w:val="-10"/>
          <w:sz w:val="24"/>
        </w:rPr>
        <w:t> </w:t>
      </w:r>
      <w:r>
        <w:rPr>
          <w:sz w:val="24"/>
        </w:rPr>
        <w:t>without</w:t>
      </w:r>
      <w:r>
        <w:rPr>
          <w:spacing w:val="-10"/>
          <w:sz w:val="24"/>
        </w:rPr>
        <w:t> </w:t>
      </w:r>
      <w:r>
        <w:rPr>
          <w:sz w:val="24"/>
        </w:rPr>
        <w:t>reservation</w:t>
      </w:r>
      <w:r>
        <w:rPr>
          <w:spacing w:val="-7"/>
          <w:sz w:val="24"/>
        </w:rPr>
        <w:t> </w:t>
      </w:r>
      <w:r>
        <w:rPr>
          <w:sz w:val="24"/>
        </w:rPr>
        <w:t>and</w:t>
      </w:r>
      <w:r>
        <w:rPr>
          <w:spacing w:val="-10"/>
          <w:sz w:val="24"/>
        </w:rPr>
        <w:t> </w:t>
      </w:r>
      <w:r>
        <w:rPr>
          <w:sz w:val="24"/>
        </w:rPr>
        <w:t>in</w:t>
      </w:r>
      <w:r>
        <w:rPr>
          <w:spacing w:val="-10"/>
          <w:sz w:val="24"/>
        </w:rPr>
        <w:t> </w:t>
      </w:r>
      <w:r>
        <w:rPr>
          <w:sz w:val="24"/>
        </w:rPr>
        <w:t>this</w:t>
      </w:r>
      <w:r>
        <w:rPr>
          <w:spacing w:val="-10"/>
          <w:sz w:val="24"/>
        </w:rPr>
        <w:t> </w:t>
      </w:r>
      <w:r>
        <w:rPr>
          <w:sz w:val="24"/>
        </w:rPr>
        <w:t>sense</w:t>
      </w:r>
      <w:r>
        <w:rPr>
          <w:spacing w:val="-10"/>
          <w:sz w:val="24"/>
        </w:rPr>
        <w:t> </w:t>
      </w:r>
      <w:r>
        <w:rPr>
          <w:sz w:val="24"/>
        </w:rPr>
        <w:t>affix</w:t>
      </w:r>
      <w:r>
        <w:rPr>
          <w:spacing w:val="-10"/>
          <w:sz w:val="24"/>
        </w:rPr>
        <w:t> </w:t>
      </w:r>
      <w:r>
        <w:rPr>
          <w:sz w:val="24"/>
        </w:rPr>
        <w:t>their</w:t>
      </w:r>
      <w:r>
        <w:rPr>
          <w:spacing w:val="-8"/>
          <w:sz w:val="24"/>
        </w:rPr>
        <w:t> </w:t>
      </w:r>
      <w:r>
        <w:rPr>
          <w:sz w:val="24"/>
        </w:rPr>
        <w:t>signatures to this Amendment.</w:t>
      </w:r>
    </w:p>
    <w:p>
      <w:pPr>
        <w:spacing w:after="0" w:line="252" w:lineRule="auto"/>
        <w:jc w:val="both"/>
        <w:rPr>
          <w:sz w:val="24"/>
        </w:rPr>
        <w:sectPr>
          <w:pgSz w:w="11910" w:h="16840"/>
          <w:pgMar w:header="0" w:footer="1002" w:top="1400" w:bottom="1200" w:left="1340" w:right="1220"/>
        </w:sectPr>
      </w:pPr>
    </w:p>
    <w:p>
      <w:pPr>
        <w:pStyle w:val="BodyText"/>
        <w:tabs>
          <w:tab w:pos="5055" w:val="left" w:leader="none"/>
        </w:tabs>
        <w:spacing w:before="60"/>
        <w:ind w:left="100"/>
      </w:pPr>
      <w:r>
        <w:rPr/>
        <w:t>on</w:t>
      </w:r>
      <w:r>
        <w:rPr>
          <w:spacing w:val="-1"/>
        </w:rPr>
        <w:t> </w:t>
      </w:r>
      <w:r>
        <w:rPr/>
        <w:t>behalf</w:t>
      </w:r>
      <w:r>
        <w:rPr>
          <w:spacing w:val="-1"/>
        </w:rPr>
        <w:t> </w:t>
      </w:r>
      <w:r>
        <w:rPr/>
        <w:t>of</w:t>
      </w:r>
      <w:r>
        <w:rPr>
          <w:spacing w:val="1"/>
        </w:rPr>
        <w:t> </w:t>
      </w:r>
      <w:r>
        <w:rPr/>
        <w:t>Flowmon</w:t>
      </w:r>
      <w:r>
        <w:rPr>
          <w:spacing w:val="-1"/>
        </w:rPr>
        <w:t> </w:t>
      </w:r>
      <w:r>
        <w:rPr>
          <w:spacing w:val="-2"/>
        </w:rPr>
        <w:t>Networks:</w:t>
      </w:r>
      <w:r>
        <w:rPr/>
        <w:tab/>
        <w:t>on</w:t>
      </w:r>
      <w:r>
        <w:rPr>
          <w:spacing w:val="-3"/>
        </w:rPr>
        <w:t> </w:t>
      </w:r>
      <w:r>
        <w:rPr/>
        <w:t>behalf</w:t>
      </w:r>
      <w:r>
        <w:rPr>
          <w:spacing w:val="-1"/>
        </w:rPr>
        <w:t> </w:t>
      </w:r>
      <w:r>
        <w:rPr/>
        <w:t>of </w:t>
      </w:r>
      <w:r>
        <w:rPr>
          <w:spacing w:val="-4"/>
        </w:rPr>
        <w:t>BUT:</w:t>
      </w:r>
    </w:p>
    <w:p>
      <w:pPr>
        <w:pStyle w:val="BodyText"/>
      </w:pPr>
    </w:p>
    <w:p>
      <w:pPr>
        <w:pStyle w:val="BodyText"/>
        <w:spacing w:before="72"/>
      </w:pPr>
    </w:p>
    <w:p>
      <w:pPr>
        <w:pStyle w:val="BodyText"/>
        <w:tabs>
          <w:tab w:pos="5055" w:val="left" w:leader="none"/>
        </w:tabs>
        <w:spacing w:before="1"/>
        <w:ind w:left="100"/>
      </w:pPr>
      <w:r>
        <w:rPr/>
        <w:t>In</w:t>
      </w:r>
      <w:r>
        <w:rPr>
          <w:spacing w:val="-2"/>
        </w:rPr>
        <w:t> </w:t>
      </w:r>
      <w:r>
        <w:rPr/>
        <w:t>……....................,</w:t>
      </w:r>
      <w:r>
        <w:rPr>
          <w:spacing w:val="-1"/>
        </w:rPr>
        <w:t> </w:t>
      </w:r>
      <w:r>
        <w:rPr/>
        <w:t>on</w:t>
      </w:r>
      <w:r>
        <w:rPr>
          <w:spacing w:val="1"/>
        </w:rPr>
        <w:t> </w:t>
      </w:r>
      <w:r>
        <w:rPr>
          <w:spacing w:val="-2"/>
        </w:rPr>
        <w:t>…................</w:t>
      </w:r>
      <w:r>
        <w:rPr/>
        <w:tab/>
        <w:t>In</w:t>
      </w:r>
      <w:r>
        <w:rPr>
          <w:spacing w:val="-2"/>
        </w:rPr>
        <w:t> </w:t>
      </w:r>
      <w:r>
        <w:rPr/>
        <w:t>………...............,</w:t>
      </w:r>
      <w:r>
        <w:rPr>
          <w:spacing w:val="-1"/>
        </w:rPr>
        <w:t> </w:t>
      </w:r>
      <w:r>
        <w:rPr/>
        <w:t>on</w:t>
      </w:r>
      <w:r>
        <w:rPr>
          <w:spacing w:val="1"/>
        </w:rPr>
        <w:t> </w:t>
      </w:r>
      <w:r>
        <w:rPr>
          <w:spacing w:val="-2"/>
        </w:rPr>
        <w:t>…….................</w:t>
      </w:r>
    </w:p>
    <w:p>
      <w:pPr>
        <w:pStyle w:val="BodyText"/>
      </w:pPr>
    </w:p>
    <w:p>
      <w:pPr>
        <w:pStyle w:val="BodyText"/>
      </w:pPr>
    </w:p>
    <w:p>
      <w:pPr>
        <w:pStyle w:val="BodyText"/>
      </w:pPr>
    </w:p>
    <w:p>
      <w:pPr>
        <w:pStyle w:val="BodyText"/>
      </w:pPr>
    </w:p>
    <w:p>
      <w:pPr>
        <w:pStyle w:val="BodyText"/>
        <w:spacing w:before="141"/>
      </w:pPr>
    </w:p>
    <w:p>
      <w:pPr>
        <w:tabs>
          <w:tab w:pos="5055" w:val="left" w:leader="none"/>
        </w:tabs>
        <w:spacing w:before="0"/>
        <w:ind w:left="100" w:right="0" w:firstLine="0"/>
        <w:jc w:val="left"/>
        <w:rPr>
          <w:sz w:val="24"/>
        </w:rPr>
      </w:pPr>
      <w:r>
        <w:rPr>
          <w:spacing w:val="-2"/>
          <w:sz w:val="24"/>
        </w:rPr>
        <w:t>………………………………….......</w:t>
      </w:r>
      <w:r>
        <w:rPr>
          <w:sz w:val="24"/>
        </w:rPr>
        <w:tab/>
      </w:r>
      <w:r>
        <w:rPr>
          <w:spacing w:val="-2"/>
          <w:sz w:val="24"/>
        </w:rPr>
        <w:t>………………………………………….</w:t>
      </w:r>
    </w:p>
    <w:p>
      <w:pPr>
        <w:pStyle w:val="BodyText"/>
        <w:tabs>
          <w:tab w:pos="5763" w:val="left" w:leader="none"/>
          <w:tab w:pos="6303" w:val="left" w:leader="none"/>
        </w:tabs>
        <w:spacing w:line="450" w:lineRule="atLeast" w:before="1"/>
        <w:ind w:left="220" w:right="1014" w:firstLine="240"/>
      </w:pPr>
      <w:r>
        <w:rPr/>
        <w:t>RNDr. Pavel Minařík, Ph.D.,</w:t>
        <w:tab/>
        <w:t>doc.</w:t>
      </w:r>
      <w:r>
        <w:rPr>
          <w:spacing w:val="-10"/>
        </w:rPr>
        <w:t> </w:t>
      </w:r>
      <w:r>
        <w:rPr/>
        <w:t>Dr.</w:t>
      </w:r>
      <w:r>
        <w:rPr>
          <w:spacing w:val="-8"/>
        </w:rPr>
        <w:t> </w:t>
      </w:r>
      <w:r>
        <w:rPr/>
        <w:t>Ing.</w:t>
      </w:r>
      <w:r>
        <w:rPr>
          <w:spacing w:val="-10"/>
        </w:rPr>
        <w:t> </w:t>
      </w:r>
      <w:r>
        <w:rPr/>
        <w:t>Petr</w:t>
      </w:r>
      <w:r>
        <w:rPr>
          <w:spacing w:val="-8"/>
        </w:rPr>
        <w:t> </w:t>
      </w:r>
      <w:r>
        <w:rPr/>
        <w:t>Hanáček Member of the board of directors</w:t>
        <w:tab/>
        <w:tab/>
        <w:t>dean of Faculty</w:t>
      </w:r>
    </w:p>
    <w:p>
      <w:pPr>
        <w:pStyle w:val="BodyText"/>
        <w:spacing w:before="14"/>
        <w:ind w:left="5764"/>
      </w:pPr>
      <w:r>
        <w:rPr/>
        <w:t>of</w:t>
      </w:r>
      <w:r>
        <w:rPr>
          <w:spacing w:val="-2"/>
        </w:rPr>
        <w:t> </w:t>
      </w:r>
      <w:r>
        <w:rPr/>
        <w:t>Information</w:t>
      </w:r>
      <w:r>
        <w:rPr>
          <w:spacing w:val="-3"/>
        </w:rPr>
        <w:t> </w:t>
      </w:r>
      <w:r>
        <w:rPr>
          <w:spacing w:val="-2"/>
        </w:rPr>
        <w:t>Technology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5"/>
      </w:pPr>
    </w:p>
    <w:p>
      <w:pPr>
        <w:pStyle w:val="BodyText"/>
        <w:tabs>
          <w:tab w:pos="5055" w:val="left" w:leader="none"/>
        </w:tabs>
        <w:ind w:left="100"/>
      </w:pPr>
      <w:r>
        <w:rPr/>
        <w:t>on</w:t>
      </w:r>
      <w:r>
        <w:rPr>
          <w:spacing w:val="-1"/>
        </w:rPr>
        <w:t> </w:t>
      </w:r>
      <w:r>
        <w:rPr/>
        <w:t>behalf</w:t>
      </w:r>
      <w:r>
        <w:rPr>
          <w:spacing w:val="-1"/>
        </w:rPr>
        <w:t> </w:t>
      </w:r>
      <w:r>
        <w:rPr/>
        <w:t>of </w:t>
      </w:r>
      <w:r>
        <w:rPr>
          <w:spacing w:val="-2"/>
        </w:rPr>
        <w:t>NTUST:</w:t>
      </w:r>
      <w:r>
        <w:rPr/>
        <w:tab/>
        <w:t>on</w:t>
      </w:r>
      <w:r>
        <w:rPr>
          <w:spacing w:val="-3"/>
        </w:rPr>
        <w:t> </w:t>
      </w:r>
      <w:r>
        <w:rPr/>
        <w:t>behalf</w:t>
      </w:r>
      <w:r>
        <w:rPr>
          <w:spacing w:val="-1"/>
        </w:rPr>
        <w:t> </w:t>
      </w:r>
      <w:r>
        <w:rPr/>
        <w:t>of </w:t>
      </w:r>
      <w:r>
        <w:rPr>
          <w:spacing w:val="-2"/>
        </w:rPr>
        <w:t>NICS:</w:t>
      </w:r>
    </w:p>
    <w:p>
      <w:pPr>
        <w:pStyle w:val="BodyText"/>
      </w:pPr>
    </w:p>
    <w:p>
      <w:pPr>
        <w:pStyle w:val="BodyText"/>
        <w:spacing w:before="72"/>
      </w:pPr>
    </w:p>
    <w:p>
      <w:pPr>
        <w:pStyle w:val="BodyText"/>
        <w:tabs>
          <w:tab w:pos="5055" w:val="left" w:leader="none"/>
        </w:tabs>
        <w:ind w:left="100"/>
      </w:pPr>
      <w:r>
        <w:rPr/>
        <w:t>In</w:t>
      </w:r>
      <w:r>
        <w:rPr>
          <w:spacing w:val="-2"/>
        </w:rPr>
        <w:t> </w:t>
      </w:r>
      <w:r>
        <w:rPr/>
        <w:t>…….....................</w:t>
      </w:r>
      <w:r>
        <w:rPr>
          <w:spacing w:val="-1"/>
        </w:rPr>
        <w:t> </w:t>
      </w:r>
      <w:r>
        <w:rPr/>
        <w:t>on</w:t>
      </w:r>
      <w:r>
        <w:rPr>
          <w:spacing w:val="-1"/>
        </w:rPr>
        <w:t> </w:t>
      </w:r>
      <w:r>
        <w:rPr>
          <w:spacing w:val="-2"/>
        </w:rPr>
        <w:t>.............…….</w:t>
      </w:r>
      <w:r>
        <w:rPr/>
        <w:tab/>
        <w:t>In……...............…...</w:t>
      </w:r>
      <w:r>
        <w:rPr>
          <w:spacing w:val="-6"/>
        </w:rPr>
        <w:t> </w:t>
      </w:r>
      <w:r>
        <w:rPr>
          <w:spacing w:val="-2"/>
        </w:rPr>
        <w:t>on……...............…</w:t>
      </w:r>
    </w:p>
    <w:p>
      <w:pPr>
        <w:pStyle w:val="BodyText"/>
      </w:pPr>
    </w:p>
    <w:p>
      <w:pPr>
        <w:pStyle w:val="BodyText"/>
      </w:pPr>
    </w:p>
    <w:p>
      <w:pPr>
        <w:pStyle w:val="BodyText"/>
      </w:pPr>
    </w:p>
    <w:p>
      <w:pPr>
        <w:pStyle w:val="BodyText"/>
      </w:pPr>
    </w:p>
    <w:p>
      <w:pPr>
        <w:pStyle w:val="BodyText"/>
        <w:spacing w:before="142"/>
      </w:pPr>
    </w:p>
    <w:p>
      <w:pPr>
        <w:pStyle w:val="BodyText"/>
        <w:tabs>
          <w:tab w:pos="5055" w:val="left" w:leader="none"/>
          <w:tab w:pos="6123" w:val="left" w:leader="none"/>
        </w:tabs>
        <w:spacing w:line="391" w:lineRule="auto"/>
        <w:ind w:left="520" w:right="688" w:hanging="421"/>
      </w:pPr>
      <w:r>
        <w:rPr>
          <w:spacing w:val="-2"/>
        </w:rPr>
        <w:t>………………………………….......</w:t>
      </w:r>
      <w:r>
        <w:rPr/>
        <w:tab/>
      </w:r>
      <w:r>
        <w:rPr>
          <w:spacing w:val="-2"/>
        </w:rPr>
        <w:t>……………………………………… </w:t>
      </w:r>
      <w:r>
        <w:rPr/>
        <w:t>Wei-Chung Teng, Ph.D.,</w:t>
        <w:tab/>
        <w:tab/>
        <w:t>Ho Chuan-Te,</w:t>
      </w:r>
    </w:p>
    <w:p>
      <w:pPr>
        <w:pStyle w:val="BodyText"/>
        <w:tabs>
          <w:tab w:pos="6303" w:val="left" w:leader="none"/>
        </w:tabs>
        <w:ind w:left="1180"/>
      </w:pPr>
      <w:r>
        <w:rPr>
          <w:spacing w:val="-2"/>
        </w:rPr>
        <w:t>Chairman</w:t>
      </w:r>
      <w:r>
        <w:rPr/>
        <w:tab/>
      </w:r>
      <w:r>
        <w:rPr>
          <w:spacing w:val="-2"/>
        </w:rPr>
        <w:t>President</w:t>
      </w:r>
    </w:p>
    <w:sectPr>
      <w:pgSz w:w="11910" w:h="16840"/>
      <w:pgMar w:header="0" w:footer="1002" w:top="1360" w:bottom="1200" w:left="134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2912">
              <wp:simplePos x="0" y="0"/>
              <wp:positionH relativeFrom="page">
                <wp:posOffset>6537959</wp:posOffset>
              </wp:positionH>
              <wp:positionV relativeFrom="page">
                <wp:posOffset>9916155</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799988pt;margin-top:780.799622pt;width:12.6pt;height:13.05pt;mso-position-horizontal-relative:page;mso-position-vertical-relative:page;z-index:-1585356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666" w:hanging="567"/>
        <w:jc w:val="left"/>
      </w:pPr>
      <w:rPr>
        <w:rFonts w:hint="default"/>
        <w:lang w:val="en-US" w:eastAsia="en-US" w:bidi="ar-SA"/>
      </w:rPr>
    </w:lvl>
    <w:lvl w:ilvl="1">
      <w:start w:val="1"/>
      <w:numFmt w:val="decimal"/>
      <w:lvlText w:val="%1.%2"/>
      <w:lvlJc w:val="left"/>
      <w:pPr>
        <w:ind w:left="666" w:hanging="567"/>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397" w:hanging="567"/>
      </w:pPr>
      <w:rPr>
        <w:rFonts w:hint="default"/>
        <w:lang w:val="en-US" w:eastAsia="en-US" w:bidi="ar-SA"/>
      </w:rPr>
    </w:lvl>
    <w:lvl w:ilvl="3">
      <w:start w:val="0"/>
      <w:numFmt w:val="bullet"/>
      <w:lvlText w:val="•"/>
      <w:lvlJc w:val="left"/>
      <w:pPr>
        <w:ind w:left="3265" w:hanging="567"/>
      </w:pPr>
      <w:rPr>
        <w:rFonts w:hint="default"/>
        <w:lang w:val="en-US" w:eastAsia="en-US" w:bidi="ar-SA"/>
      </w:rPr>
    </w:lvl>
    <w:lvl w:ilvl="4">
      <w:start w:val="0"/>
      <w:numFmt w:val="bullet"/>
      <w:lvlText w:val="•"/>
      <w:lvlJc w:val="left"/>
      <w:pPr>
        <w:ind w:left="4134" w:hanging="567"/>
      </w:pPr>
      <w:rPr>
        <w:rFonts w:hint="default"/>
        <w:lang w:val="en-US" w:eastAsia="en-US" w:bidi="ar-SA"/>
      </w:rPr>
    </w:lvl>
    <w:lvl w:ilvl="5">
      <w:start w:val="0"/>
      <w:numFmt w:val="bullet"/>
      <w:lvlText w:val="•"/>
      <w:lvlJc w:val="left"/>
      <w:pPr>
        <w:ind w:left="5003" w:hanging="567"/>
      </w:pPr>
      <w:rPr>
        <w:rFonts w:hint="default"/>
        <w:lang w:val="en-US" w:eastAsia="en-US" w:bidi="ar-SA"/>
      </w:rPr>
    </w:lvl>
    <w:lvl w:ilvl="6">
      <w:start w:val="0"/>
      <w:numFmt w:val="bullet"/>
      <w:lvlText w:val="•"/>
      <w:lvlJc w:val="left"/>
      <w:pPr>
        <w:ind w:left="5871" w:hanging="567"/>
      </w:pPr>
      <w:rPr>
        <w:rFonts w:hint="default"/>
        <w:lang w:val="en-US" w:eastAsia="en-US" w:bidi="ar-SA"/>
      </w:rPr>
    </w:lvl>
    <w:lvl w:ilvl="7">
      <w:start w:val="0"/>
      <w:numFmt w:val="bullet"/>
      <w:lvlText w:val="•"/>
      <w:lvlJc w:val="left"/>
      <w:pPr>
        <w:ind w:left="6740" w:hanging="567"/>
      </w:pPr>
      <w:rPr>
        <w:rFonts w:hint="default"/>
        <w:lang w:val="en-US" w:eastAsia="en-US" w:bidi="ar-SA"/>
      </w:rPr>
    </w:lvl>
    <w:lvl w:ilvl="8">
      <w:start w:val="0"/>
      <w:numFmt w:val="bullet"/>
      <w:lvlText w:val="•"/>
      <w:lvlJc w:val="left"/>
      <w:pPr>
        <w:ind w:left="7609" w:hanging="567"/>
      </w:pPr>
      <w:rPr>
        <w:rFonts w:hint="default"/>
        <w:lang w:val="en-US" w:eastAsia="en-US" w:bidi="ar-SA"/>
      </w:rPr>
    </w:lvl>
  </w:abstractNum>
  <w:abstractNum w:abstractNumId="2">
    <w:multiLevelType w:val="hybridMultilevel"/>
    <w:lvl w:ilvl="0">
      <w:start w:val="6"/>
      <w:numFmt w:val="decimal"/>
      <w:lvlText w:val="%1"/>
      <w:lvlJc w:val="left"/>
      <w:pPr>
        <w:ind w:left="666" w:hanging="557"/>
        <w:jc w:val="left"/>
      </w:pPr>
      <w:rPr>
        <w:rFonts w:hint="default"/>
        <w:lang w:val="en-US" w:eastAsia="en-US" w:bidi="ar-SA"/>
      </w:rPr>
    </w:lvl>
    <w:lvl w:ilvl="1">
      <w:start w:val="2"/>
      <w:numFmt w:val="decimal"/>
      <w:lvlText w:val="%1.%2"/>
      <w:lvlJc w:val="left"/>
      <w:pPr>
        <w:ind w:left="666" w:hanging="557"/>
        <w:jc w:val="left"/>
      </w:pPr>
      <w:rPr>
        <w:rFonts w:hint="default"/>
        <w:lang w:val="en-US" w:eastAsia="en-US" w:bidi="ar-SA"/>
      </w:rPr>
    </w:lvl>
    <w:lvl w:ilvl="2">
      <w:start w:val="1"/>
      <w:numFmt w:val="decimal"/>
      <w:lvlText w:val="%1.%2.%3"/>
      <w:lvlJc w:val="left"/>
      <w:pPr>
        <w:ind w:left="666" w:hanging="557"/>
        <w:jc w:val="left"/>
      </w:pPr>
      <w:rPr>
        <w:rFonts w:hint="default" w:ascii="Times New Roman" w:hAnsi="Times New Roman" w:eastAsia="Times New Roman" w:cs="Times New Roman"/>
        <w:b/>
        <w:bCs/>
        <w:i/>
        <w:iCs/>
        <w:spacing w:val="0"/>
        <w:w w:val="100"/>
        <w:sz w:val="24"/>
        <w:szCs w:val="24"/>
        <w:lang w:val="en-US" w:eastAsia="en-US" w:bidi="ar-SA"/>
      </w:rPr>
    </w:lvl>
    <w:lvl w:ilvl="3">
      <w:start w:val="0"/>
      <w:numFmt w:val="bullet"/>
      <w:lvlText w:val="•"/>
      <w:lvlJc w:val="left"/>
      <w:pPr>
        <w:ind w:left="3265" w:hanging="557"/>
      </w:pPr>
      <w:rPr>
        <w:rFonts w:hint="default"/>
        <w:lang w:val="en-US" w:eastAsia="en-US" w:bidi="ar-SA"/>
      </w:rPr>
    </w:lvl>
    <w:lvl w:ilvl="4">
      <w:start w:val="0"/>
      <w:numFmt w:val="bullet"/>
      <w:lvlText w:val="•"/>
      <w:lvlJc w:val="left"/>
      <w:pPr>
        <w:ind w:left="4134" w:hanging="557"/>
      </w:pPr>
      <w:rPr>
        <w:rFonts w:hint="default"/>
        <w:lang w:val="en-US" w:eastAsia="en-US" w:bidi="ar-SA"/>
      </w:rPr>
    </w:lvl>
    <w:lvl w:ilvl="5">
      <w:start w:val="0"/>
      <w:numFmt w:val="bullet"/>
      <w:lvlText w:val="•"/>
      <w:lvlJc w:val="left"/>
      <w:pPr>
        <w:ind w:left="5003" w:hanging="557"/>
      </w:pPr>
      <w:rPr>
        <w:rFonts w:hint="default"/>
        <w:lang w:val="en-US" w:eastAsia="en-US" w:bidi="ar-SA"/>
      </w:rPr>
    </w:lvl>
    <w:lvl w:ilvl="6">
      <w:start w:val="0"/>
      <w:numFmt w:val="bullet"/>
      <w:lvlText w:val="•"/>
      <w:lvlJc w:val="left"/>
      <w:pPr>
        <w:ind w:left="5871" w:hanging="557"/>
      </w:pPr>
      <w:rPr>
        <w:rFonts w:hint="default"/>
        <w:lang w:val="en-US" w:eastAsia="en-US" w:bidi="ar-SA"/>
      </w:rPr>
    </w:lvl>
    <w:lvl w:ilvl="7">
      <w:start w:val="0"/>
      <w:numFmt w:val="bullet"/>
      <w:lvlText w:val="•"/>
      <w:lvlJc w:val="left"/>
      <w:pPr>
        <w:ind w:left="6740" w:hanging="557"/>
      </w:pPr>
      <w:rPr>
        <w:rFonts w:hint="default"/>
        <w:lang w:val="en-US" w:eastAsia="en-US" w:bidi="ar-SA"/>
      </w:rPr>
    </w:lvl>
    <w:lvl w:ilvl="8">
      <w:start w:val="0"/>
      <w:numFmt w:val="bullet"/>
      <w:lvlText w:val="•"/>
      <w:lvlJc w:val="left"/>
      <w:pPr>
        <w:ind w:left="7609" w:hanging="557"/>
      </w:pPr>
      <w:rPr>
        <w:rFonts w:hint="default"/>
        <w:lang w:val="en-US" w:eastAsia="en-US" w:bidi="ar-SA"/>
      </w:rPr>
    </w:lvl>
  </w:abstractNum>
  <w:abstractNum w:abstractNumId="1">
    <w:multiLevelType w:val="hybridMultilevel"/>
    <w:lvl w:ilvl="0">
      <w:start w:val="6"/>
      <w:numFmt w:val="decimal"/>
      <w:lvlText w:val="%1"/>
      <w:lvlJc w:val="left"/>
      <w:pPr>
        <w:ind w:left="640" w:hanging="541"/>
        <w:jc w:val="left"/>
      </w:pPr>
      <w:rPr>
        <w:rFonts w:hint="default"/>
        <w:lang w:val="en-US" w:eastAsia="en-US" w:bidi="ar-SA"/>
      </w:rPr>
    </w:lvl>
    <w:lvl w:ilvl="1">
      <w:start w:val="2"/>
      <w:numFmt w:val="decimal"/>
      <w:lvlText w:val="%1.%2"/>
      <w:lvlJc w:val="left"/>
      <w:pPr>
        <w:ind w:left="640" w:hanging="541"/>
        <w:jc w:val="left"/>
      </w:pPr>
      <w:rPr>
        <w:rFonts w:hint="default"/>
        <w:lang w:val="en-US" w:eastAsia="en-US" w:bidi="ar-SA"/>
      </w:rPr>
    </w:lvl>
    <w:lvl w:ilvl="2">
      <w:start w:val="1"/>
      <w:numFmt w:val="decimal"/>
      <w:lvlText w:val="%1.%2.%3"/>
      <w:lvlJc w:val="left"/>
      <w:pPr>
        <w:ind w:left="640" w:hanging="5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51" w:hanging="541"/>
      </w:pPr>
      <w:rPr>
        <w:rFonts w:hint="default"/>
        <w:lang w:val="en-US" w:eastAsia="en-US" w:bidi="ar-SA"/>
      </w:rPr>
    </w:lvl>
    <w:lvl w:ilvl="4">
      <w:start w:val="0"/>
      <w:numFmt w:val="bullet"/>
      <w:lvlText w:val="•"/>
      <w:lvlJc w:val="left"/>
      <w:pPr>
        <w:ind w:left="4122" w:hanging="541"/>
      </w:pPr>
      <w:rPr>
        <w:rFonts w:hint="default"/>
        <w:lang w:val="en-US" w:eastAsia="en-US" w:bidi="ar-SA"/>
      </w:rPr>
    </w:lvl>
    <w:lvl w:ilvl="5">
      <w:start w:val="0"/>
      <w:numFmt w:val="bullet"/>
      <w:lvlText w:val="•"/>
      <w:lvlJc w:val="left"/>
      <w:pPr>
        <w:ind w:left="4993" w:hanging="541"/>
      </w:pPr>
      <w:rPr>
        <w:rFonts w:hint="default"/>
        <w:lang w:val="en-US" w:eastAsia="en-US" w:bidi="ar-SA"/>
      </w:rPr>
    </w:lvl>
    <w:lvl w:ilvl="6">
      <w:start w:val="0"/>
      <w:numFmt w:val="bullet"/>
      <w:lvlText w:val="•"/>
      <w:lvlJc w:val="left"/>
      <w:pPr>
        <w:ind w:left="5863" w:hanging="541"/>
      </w:pPr>
      <w:rPr>
        <w:rFonts w:hint="default"/>
        <w:lang w:val="en-US" w:eastAsia="en-US" w:bidi="ar-SA"/>
      </w:rPr>
    </w:lvl>
    <w:lvl w:ilvl="7">
      <w:start w:val="0"/>
      <w:numFmt w:val="bullet"/>
      <w:lvlText w:val="•"/>
      <w:lvlJc w:val="left"/>
      <w:pPr>
        <w:ind w:left="6734" w:hanging="541"/>
      </w:pPr>
      <w:rPr>
        <w:rFonts w:hint="default"/>
        <w:lang w:val="en-US" w:eastAsia="en-US" w:bidi="ar-SA"/>
      </w:rPr>
    </w:lvl>
    <w:lvl w:ilvl="8">
      <w:start w:val="0"/>
      <w:numFmt w:val="bullet"/>
      <w:lvlText w:val="•"/>
      <w:lvlJc w:val="left"/>
      <w:pPr>
        <w:ind w:left="7605" w:hanging="541"/>
      </w:pPr>
      <w:rPr>
        <w:rFonts w:hint="default"/>
        <w:lang w:val="en-US" w:eastAsia="en-US" w:bidi="ar-SA"/>
      </w:rPr>
    </w:lvl>
  </w:abstractNum>
  <w:abstractNum w:abstractNumId="0">
    <w:multiLevelType w:val="hybridMultilevel"/>
    <w:lvl w:ilvl="0">
      <w:start w:val="1"/>
      <w:numFmt w:val="decimal"/>
      <w:lvlText w:val="%1"/>
      <w:lvlJc w:val="left"/>
      <w:pPr>
        <w:ind w:left="580" w:hanging="480"/>
        <w:jc w:val="left"/>
      </w:pPr>
      <w:rPr>
        <w:rFonts w:hint="default"/>
        <w:lang w:val="en-US" w:eastAsia="en-US" w:bidi="ar-SA"/>
      </w:rPr>
    </w:lvl>
    <w:lvl w:ilvl="1">
      <w:start w:val="1"/>
      <w:numFmt w:val="decimal"/>
      <w:lvlText w:val="%1.%2"/>
      <w:lvlJc w:val="left"/>
      <w:pPr>
        <w:ind w:left="580"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33" w:hanging="480"/>
      </w:pPr>
      <w:rPr>
        <w:rFonts w:hint="default"/>
        <w:lang w:val="en-US" w:eastAsia="en-US" w:bidi="ar-SA"/>
      </w:rPr>
    </w:lvl>
    <w:lvl w:ilvl="3">
      <w:start w:val="0"/>
      <w:numFmt w:val="bullet"/>
      <w:lvlText w:val="•"/>
      <w:lvlJc w:val="left"/>
      <w:pPr>
        <w:ind w:left="3209" w:hanging="480"/>
      </w:pPr>
      <w:rPr>
        <w:rFonts w:hint="default"/>
        <w:lang w:val="en-US" w:eastAsia="en-US" w:bidi="ar-SA"/>
      </w:rPr>
    </w:lvl>
    <w:lvl w:ilvl="4">
      <w:start w:val="0"/>
      <w:numFmt w:val="bullet"/>
      <w:lvlText w:val="•"/>
      <w:lvlJc w:val="left"/>
      <w:pPr>
        <w:ind w:left="4086" w:hanging="480"/>
      </w:pPr>
      <w:rPr>
        <w:rFonts w:hint="default"/>
        <w:lang w:val="en-US" w:eastAsia="en-US" w:bidi="ar-SA"/>
      </w:rPr>
    </w:lvl>
    <w:lvl w:ilvl="5">
      <w:start w:val="0"/>
      <w:numFmt w:val="bullet"/>
      <w:lvlText w:val="•"/>
      <w:lvlJc w:val="left"/>
      <w:pPr>
        <w:ind w:left="4963" w:hanging="480"/>
      </w:pPr>
      <w:rPr>
        <w:rFonts w:hint="default"/>
        <w:lang w:val="en-US" w:eastAsia="en-US" w:bidi="ar-SA"/>
      </w:rPr>
    </w:lvl>
    <w:lvl w:ilvl="6">
      <w:start w:val="0"/>
      <w:numFmt w:val="bullet"/>
      <w:lvlText w:val="•"/>
      <w:lvlJc w:val="left"/>
      <w:pPr>
        <w:ind w:left="5839" w:hanging="480"/>
      </w:pPr>
      <w:rPr>
        <w:rFonts w:hint="default"/>
        <w:lang w:val="en-US" w:eastAsia="en-US" w:bidi="ar-SA"/>
      </w:rPr>
    </w:lvl>
    <w:lvl w:ilvl="7">
      <w:start w:val="0"/>
      <w:numFmt w:val="bullet"/>
      <w:lvlText w:val="•"/>
      <w:lvlJc w:val="left"/>
      <w:pPr>
        <w:ind w:left="6716" w:hanging="480"/>
      </w:pPr>
      <w:rPr>
        <w:rFonts w:hint="default"/>
        <w:lang w:val="en-US" w:eastAsia="en-US" w:bidi="ar-SA"/>
      </w:rPr>
    </w:lvl>
    <w:lvl w:ilvl="8">
      <w:start w:val="0"/>
      <w:numFmt w:val="bullet"/>
      <w:lvlText w:val="•"/>
      <w:lvlJc w:val="left"/>
      <w:pPr>
        <w:ind w:left="7593" w:hanging="48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1"/>
      <w:ind w:left="59" w:right="177"/>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579" w:hanging="56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right="86"/>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Zivna</dc:creator>
  <dc:title>Microsoft Word - Amendment No 1 PREACT</dc:title>
  <dcterms:created xsi:type="dcterms:W3CDTF">2024-03-20T13:06:18Z</dcterms:created>
  <dcterms:modified xsi:type="dcterms:W3CDTF">2024-03-20T13:06:18Z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LastSaved">
    <vt:filetime>2024-03-20T00:00:00Z</vt:filetime>
  </property>
  <property fmtid="{D5CDD505-2E9C-101B-9397-08002B2CF9AE}" pid="4" name="Producer">
    <vt:lpwstr>Microsoft: Print To PDF</vt:lpwstr>
  </property>
</Properties>
</file>