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23" w:rsidRDefault="00AC6423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AC6423" w:rsidRDefault="00903579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7221300300</w:t>
      </w:r>
    </w:p>
    <w:p w:rsidR="00AC6423" w:rsidRDefault="00903579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C6423" w:rsidRDefault="00903579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C6423" w:rsidRDefault="00AC6423">
      <w:pPr>
        <w:pStyle w:val="Zkladntext"/>
        <w:spacing w:before="11"/>
        <w:rPr>
          <w:sz w:val="59"/>
        </w:rPr>
      </w:pPr>
    </w:p>
    <w:p w:rsidR="00AC6423" w:rsidRDefault="00903579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C6423" w:rsidRDefault="00AC6423">
      <w:pPr>
        <w:pStyle w:val="Zkladntext"/>
        <w:spacing w:before="1"/>
      </w:pPr>
    </w:p>
    <w:p w:rsidR="00AC6423" w:rsidRDefault="00903579">
      <w:pPr>
        <w:pStyle w:val="Nadpis2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C6423" w:rsidRDefault="00903579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AC6423" w:rsidRDefault="00903579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C6423" w:rsidRDefault="00903579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AC6423" w:rsidRDefault="00903579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AC6423" w:rsidRDefault="0090357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C6423" w:rsidRDefault="00903579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AC6423" w:rsidRDefault="00903579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AC6423" w:rsidRDefault="00AC6423">
      <w:pPr>
        <w:pStyle w:val="Zkladntext"/>
        <w:spacing w:before="11"/>
        <w:rPr>
          <w:sz w:val="19"/>
        </w:rPr>
      </w:pPr>
    </w:p>
    <w:p w:rsidR="00AC6423" w:rsidRDefault="00903579">
      <w:pPr>
        <w:pStyle w:val="Zkladntext"/>
        <w:ind w:left="102"/>
      </w:pPr>
      <w:r>
        <w:rPr>
          <w:w w:val="99"/>
        </w:rPr>
        <w:t>a</w:t>
      </w:r>
    </w:p>
    <w:p w:rsidR="00AC6423" w:rsidRDefault="00AC6423">
      <w:pPr>
        <w:pStyle w:val="Zkladntext"/>
        <w:spacing w:before="1"/>
      </w:pPr>
    </w:p>
    <w:p w:rsidR="00AC6423" w:rsidRDefault="00903579">
      <w:pPr>
        <w:pStyle w:val="Nadpis2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Boudy</w:t>
      </w:r>
    </w:p>
    <w:p w:rsidR="00AC6423" w:rsidRDefault="00903579">
      <w:pPr>
        <w:pStyle w:val="Zkladntext"/>
        <w:tabs>
          <w:tab w:val="left" w:pos="2982"/>
        </w:tabs>
        <w:ind w:left="102" w:right="2430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Boudy, Boudy 122, 398 04 Čimelice</w:t>
      </w:r>
      <w:r>
        <w:rPr>
          <w:spacing w:val="-52"/>
        </w:rPr>
        <w:t xml:space="preserve"> </w:t>
      </w:r>
      <w:r>
        <w:t>IČO:</w:t>
      </w:r>
      <w:r>
        <w:tab/>
        <w:t>00511706</w:t>
      </w:r>
    </w:p>
    <w:p w:rsidR="00AC6423" w:rsidRDefault="00903579">
      <w:pPr>
        <w:pStyle w:val="Zkladntext"/>
        <w:tabs>
          <w:tab w:val="left" w:pos="2982"/>
        </w:tabs>
        <w:spacing w:before="1" w:line="265" w:lineRule="exact"/>
        <w:ind w:left="102"/>
      </w:pPr>
      <w:r>
        <w:t>zastoupená:</w:t>
      </w:r>
      <w:r>
        <w:tab/>
        <w:t>Josefem Č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š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 k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AC6423" w:rsidRDefault="00903579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C6423" w:rsidRDefault="00903579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94-5016271/0710</w:t>
      </w:r>
    </w:p>
    <w:p w:rsidR="00AC6423" w:rsidRDefault="00903579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AC6423" w:rsidRDefault="00AC6423">
      <w:pPr>
        <w:pStyle w:val="Zkladntext"/>
        <w:rPr>
          <w:sz w:val="26"/>
        </w:rPr>
      </w:pPr>
    </w:p>
    <w:p w:rsidR="00AC6423" w:rsidRDefault="00903579">
      <w:pPr>
        <w:pStyle w:val="Zkladntext"/>
        <w:spacing w:before="187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C6423" w:rsidRDefault="00AC6423">
      <w:pPr>
        <w:pStyle w:val="Zkladntext"/>
        <w:spacing w:before="12"/>
        <w:rPr>
          <w:sz w:val="19"/>
        </w:rPr>
      </w:pPr>
    </w:p>
    <w:p w:rsidR="00AC6423" w:rsidRDefault="00903579">
      <w:pPr>
        <w:pStyle w:val="Nadpis1"/>
        <w:ind w:left="2277" w:right="2306"/>
      </w:pPr>
      <w:r>
        <w:t>I.</w:t>
      </w:r>
    </w:p>
    <w:p w:rsidR="00AC6423" w:rsidRDefault="00903579">
      <w:pPr>
        <w:pStyle w:val="Nadpis2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C6423" w:rsidRDefault="00AC6423">
      <w:pPr>
        <w:pStyle w:val="Zkladntext"/>
        <w:spacing w:before="1"/>
        <w:rPr>
          <w:b/>
        </w:rPr>
      </w:pPr>
    </w:p>
    <w:p w:rsidR="00AC6423" w:rsidRDefault="00903579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C6423" w:rsidRDefault="00903579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7221300300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</w:t>
      </w:r>
      <w:r>
        <w:t>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AC6423" w:rsidRDefault="00903579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C6423" w:rsidRDefault="00903579">
      <w:pPr>
        <w:pStyle w:val="Odstavecseseznamem"/>
        <w:numPr>
          <w:ilvl w:val="0"/>
          <w:numId w:val="8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C6423" w:rsidRDefault="00903579">
      <w:pPr>
        <w:pStyle w:val="Nadpis2"/>
        <w:spacing w:before="120"/>
        <w:ind w:left="3237"/>
        <w:jc w:val="both"/>
      </w:pPr>
      <w:r>
        <w:t>„Fotovoltaická</w:t>
      </w:r>
      <w:r>
        <w:rPr>
          <w:spacing w:val="-9"/>
        </w:rPr>
        <w:t xml:space="preserve"> </w:t>
      </w:r>
      <w:r>
        <w:t>elektrárna</w:t>
      </w:r>
      <w:r>
        <w:rPr>
          <w:spacing w:val="-6"/>
        </w:rPr>
        <w:t xml:space="preserve"> </w:t>
      </w:r>
      <w:r>
        <w:t>Boudy“</w:t>
      </w:r>
    </w:p>
    <w:p w:rsidR="00AC6423" w:rsidRDefault="00903579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AC6423" w:rsidRDefault="00AC6423">
      <w:pPr>
        <w:sectPr w:rsidR="00AC6423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AC6423" w:rsidRDefault="00AC6423">
      <w:pPr>
        <w:pStyle w:val="Zkladntext"/>
        <w:spacing w:before="12"/>
        <w:rPr>
          <w:sz w:val="9"/>
        </w:rPr>
      </w:pPr>
    </w:p>
    <w:p w:rsidR="00AC6423" w:rsidRDefault="00903579">
      <w:pPr>
        <w:pStyle w:val="Nadpis1"/>
        <w:spacing w:before="99"/>
        <w:ind w:right="693"/>
      </w:pPr>
      <w:r>
        <w:t>II.</w:t>
      </w:r>
    </w:p>
    <w:p w:rsidR="00AC6423" w:rsidRDefault="00903579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C6423" w:rsidRDefault="00AC6423">
      <w:pPr>
        <w:pStyle w:val="Zkladntext"/>
        <w:spacing w:before="12"/>
        <w:rPr>
          <w:b/>
          <w:sz w:val="19"/>
        </w:rPr>
      </w:pPr>
    </w:p>
    <w:p w:rsidR="00AC6423" w:rsidRDefault="00903579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b/>
          <w:spacing w:val="-1"/>
          <w:sz w:val="20"/>
        </w:rPr>
        <w:t>468</w:t>
      </w:r>
      <w:r>
        <w:rPr>
          <w:b/>
          <w:spacing w:val="4"/>
          <w:sz w:val="20"/>
        </w:rPr>
        <w:t xml:space="preserve"> </w:t>
      </w:r>
      <w:r>
        <w:rPr>
          <w:b/>
          <w:spacing w:val="-1"/>
          <w:sz w:val="20"/>
        </w:rPr>
        <w:t>445,48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Kč</w:t>
      </w:r>
      <w:r>
        <w:rPr>
          <w:b/>
          <w:spacing w:val="-12"/>
          <w:sz w:val="20"/>
        </w:rPr>
        <w:t xml:space="preserve"> </w:t>
      </w:r>
      <w:r>
        <w:rPr>
          <w:spacing w:val="-1"/>
          <w:sz w:val="20"/>
        </w:rPr>
        <w:t>(slovy: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čtyři</w:t>
      </w:r>
      <w:r>
        <w:rPr>
          <w:spacing w:val="-12"/>
          <w:sz w:val="20"/>
        </w:rPr>
        <w:t xml:space="preserve"> </w:t>
      </w:r>
      <w:r>
        <w:rPr>
          <w:sz w:val="20"/>
        </w:rPr>
        <w:t>sta</w:t>
      </w:r>
      <w:r>
        <w:rPr>
          <w:spacing w:val="-13"/>
          <w:sz w:val="20"/>
        </w:rPr>
        <w:t xml:space="preserve"> </w:t>
      </w:r>
      <w:r>
        <w:rPr>
          <w:sz w:val="20"/>
        </w:rPr>
        <w:t>šedesát</w:t>
      </w:r>
      <w:r>
        <w:rPr>
          <w:spacing w:val="-11"/>
          <w:sz w:val="20"/>
        </w:rPr>
        <w:t xml:space="preserve"> </w:t>
      </w:r>
      <w:r>
        <w:rPr>
          <w:sz w:val="20"/>
        </w:rPr>
        <w:t>osm</w:t>
      </w:r>
      <w:r>
        <w:rPr>
          <w:spacing w:val="-12"/>
          <w:sz w:val="20"/>
        </w:rPr>
        <w:t xml:space="preserve"> </w:t>
      </w:r>
      <w:r>
        <w:rPr>
          <w:sz w:val="20"/>
        </w:rPr>
        <w:t>tisíc</w:t>
      </w:r>
      <w:r>
        <w:rPr>
          <w:spacing w:val="-13"/>
          <w:sz w:val="20"/>
        </w:rPr>
        <w:t xml:space="preserve"> </w:t>
      </w:r>
      <w:r>
        <w:rPr>
          <w:sz w:val="20"/>
        </w:rPr>
        <w:t>čtyři</w:t>
      </w:r>
      <w:r>
        <w:rPr>
          <w:spacing w:val="-12"/>
          <w:sz w:val="20"/>
        </w:rPr>
        <w:t xml:space="preserve"> </w:t>
      </w:r>
      <w:r>
        <w:rPr>
          <w:sz w:val="20"/>
        </w:rPr>
        <w:t>sta</w:t>
      </w:r>
      <w:r>
        <w:rPr>
          <w:spacing w:val="-13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1"/>
          <w:sz w:val="20"/>
        </w:rPr>
        <w:t xml:space="preserve"> </w:t>
      </w:r>
      <w:r>
        <w:rPr>
          <w:sz w:val="20"/>
        </w:rPr>
        <w:t>pět</w:t>
      </w:r>
      <w:r>
        <w:rPr>
          <w:spacing w:val="-9"/>
          <w:sz w:val="20"/>
        </w:rPr>
        <w:t xml:space="preserve"> </w:t>
      </w:r>
      <w:r>
        <w:rPr>
          <w:sz w:val="20"/>
        </w:rPr>
        <w:t>korun</w:t>
      </w:r>
      <w:r>
        <w:rPr>
          <w:spacing w:val="-9"/>
          <w:sz w:val="20"/>
        </w:rPr>
        <w:t xml:space="preserve"> </w:t>
      </w:r>
      <w:r>
        <w:rPr>
          <w:sz w:val="20"/>
        </w:rPr>
        <w:t>českých,</w:t>
      </w:r>
      <w:r>
        <w:rPr>
          <w:spacing w:val="-5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osm haléřů).</w:t>
      </w:r>
    </w:p>
    <w:p w:rsidR="00AC6423" w:rsidRDefault="00903579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Základ p</w:t>
      </w:r>
      <w:r>
        <w:rPr>
          <w:sz w:val="20"/>
        </w:rPr>
        <w:t>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764</w:t>
      </w:r>
      <w:r>
        <w:rPr>
          <w:spacing w:val="1"/>
          <w:sz w:val="20"/>
        </w:rPr>
        <w:t xml:space="preserve"> </w:t>
      </w:r>
      <w:r>
        <w:rPr>
          <w:sz w:val="20"/>
        </w:rPr>
        <w:t>116,00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C6423" w:rsidRDefault="00903579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AC6423" w:rsidRDefault="00903579">
      <w:pPr>
        <w:pStyle w:val="Odstavecseseznamem"/>
        <w:numPr>
          <w:ilvl w:val="0"/>
          <w:numId w:val="7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6"/>
          <w:sz w:val="20"/>
        </w:rPr>
        <w:t xml:space="preserve"> </w:t>
      </w:r>
      <w:r>
        <w:rPr>
          <w:sz w:val="20"/>
        </w:rPr>
        <w:t>výdajů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nich</w:t>
      </w:r>
      <w:r>
        <w:rPr>
          <w:spacing w:val="16"/>
          <w:sz w:val="20"/>
        </w:rPr>
        <w:t xml:space="preserve"> </w:t>
      </w:r>
      <w:r>
        <w:rPr>
          <w:sz w:val="20"/>
        </w:rPr>
        <w:t>odvozené</w:t>
      </w:r>
      <w:r>
        <w:rPr>
          <w:spacing w:val="13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vycházet</w:t>
      </w:r>
      <w:r>
        <w:rPr>
          <w:spacing w:val="14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23"/>
          <w:sz w:val="20"/>
        </w:rPr>
        <w:t xml:space="preserve"> </w:t>
      </w:r>
      <w:r>
        <w:rPr>
          <w:sz w:val="20"/>
        </w:rPr>
        <w:t>čl.</w:t>
      </w:r>
      <w:r>
        <w:rPr>
          <w:spacing w:val="14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 Výzvy.</w:t>
      </w:r>
    </w:p>
    <w:p w:rsidR="00AC6423" w:rsidRDefault="00AC6423">
      <w:pPr>
        <w:pStyle w:val="Zkladntext"/>
        <w:spacing w:before="12"/>
        <w:rPr>
          <w:sz w:val="19"/>
        </w:rPr>
      </w:pPr>
    </w:p>
    <w:p w:rsidR="00AC6423" w:rsidRDefault="00903579">
      <w:pPr>
        <w:pStyle w:val="Nadpis1"/>
        <w:ind w:right="1050"/>
      </w:pPr>
      <w:r>
        <w:t>III.</w:t>
      </w:r>
    </w:p>
    <w:p w:rsidR="00AC6423" w:rsidRDefault="00903579">
      <w:pPr>
        <w:pStyle w:val="Nadpis2"/>
        <w:spacing w:before="1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C6423" w:rsidRDefault="00AC6423">
      <w:pPr>
        <w:pStyle w:val="Zkladntext"/>
        <w:rPr>
          <w:b/>
        </w:rPr>
      </w:pPr>
    </w:p>
    <w:p w:rsidR="00AC6423" w:rsidRDefault="00903579">
      <w:pPr>
        <w:pStyle w:val="Odstavecseseznamem"/>
        <w:numPr>
          <w:ilvl w:val="0"/>
          <w:numId w:val="6"/>
        </w:numPr>
        <w:tabs>
          <w:tab w:val="left" w:pos="386"/>
        </w:tabs>
        <w:spacing w:before="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</w:p>
    <w:p w:rsidR="00AC6423" w:rsidRDefault="00903579">
      <w:pPr>
        <w:pStyle w:val="Zkladntex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AC6423" w:rsidRDefault="00903579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C6423" w:rsidRDefault="00903579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vlastnictví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AC6423" w:rsidRDefault="00903579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C6423" w:rsidRDefault="00903579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</w:t>
      </w:r>
      <w:r>
        <w:rPr>
          <w:sz w:val="20"/>
        </w:rPr>
        <w:t>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C6423" w:rsidRDefault="00903579">
      <w:pPr>
        <w:pStyle w:val="Odstavecseseznamem"/>
        <w:numPr>
          <w:ilvl w:val="0"/>
          <w:numId w:val="6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AC6423" w:rsidRDefault="00903579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</w:t>
      </w:r>
      <w:r>
        <w:rPr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9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8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9"/>
          <w:sz w:val="20"/>
        </w:rPr>
        <w:t xml:space="preserve"> </w:t>
      </w:r>
      <w:r>
        <w:rPr>
          <w:sz w:val="20"/>
        </w:rPr>
        <w:t>plnění</w:t>
      </w:r>
      <w:r>
        <w:rPr>
          <w:spacing w:val="20"/>
          <w:sz w:val="20"/>
        </w:rPr>
        <w:t xml:space="preserve"> </w:t>
      </w:r>
      <w:r>
        <w:rPr>
          <w:sz w:val="20"/>
        </w:rPr>
        <w:t>stejného</w:t>
      </w:r>
      <w:r>
        <w:rPr>
          <w:spacing w:val="20"/>
          <w:sz w:val="20"/>
        </w:rPr>
        <w:t xml:space="preserve"> </w:t>
      </w:r>
      <w:r>
        <w:rPr>
          <w:sz w:val="20"/>
        </w:rPr>
        <w:t>druhu</w:t>
      </w:r>
      <w:r>
        <w:rPr>
          <w:spacing w:val="21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závazků)</w:t>
      </w:r>
      <w:r>
        <w:rPr>
          <w:spacing w:val="19"/>
          <w:sz w:val="20"/>
        </w:rPr>
        <w:t xml:space="preserve"> </w:t>
      </w:r>
      <w:r>
        <w:rPr>
          <w:sz w:val="20"/>
        </w:rPr>
        <w:t>vzniklých</w:t>
      </w:r>
      <w:r>
        <w:rPr>
          <w:spacing w:val="20"/>
          <w:sz w:val="20"/>
        </w:rPr>
        <w:t xml:space="preserve"> </w:t>
      </w:r>
      <w:r>
        <w:rPr>
          <w:sz w:val="20"/>
        </w:rPr>
        <w:t>na</w:t>
      </w:r>
    </w:p>
    <w:p w:rsidR="00AC6423" w:rsidRDefault="00AC6423">
      <w:pPr>
        <w:jc w:val="both"/>
        <w:rPr>
          <w:sz w:val="20"/>
        </w:r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12"/>
        <w:rPr>
          <w:sz w:val="9"/>
        </w:rPr>
      </w:pPr>
    </w:p>
    <w:p w:rsidR="00AC6423" w:rsidRDefault="00903579">
      <w:pPr>
        <w:pStyle w:val="Zkladntext"/>
        <w:spacing w:before="99"/>
        <w:ind w:left="385" w:right="130"/>
        <w:jc w:val="both"/>
      </w:pPr>
      <w:r>
        <w:t>základě smluvního vztahu mezi příjemcem faktury a fakturujícím zhotovit</w:t>
      </w:r>
      <w:r>
        <w:t>elem, podepsanou příjemcem</w:t>
      </w:r>
      <w:r>
        <w:rPr>
          <w:spacing w:val="1"/>
        </w:rPr>
        <w:t xml:space="preserve"> </w:t>
      </w:r>
      <w:r>
        <w:t>podpory i zhotovitelem. Tato oboustranná vzájemná dohoda musí být uzavřena v souladu s občanským</w:t>
      </w:r>
      <w:r>
        <w:rPr>
          <w:spacing w:val="-52"/>
        </w:rPr>
        <w:t xml:space="preserve"> </w:t>
      </w:r>
      <w:r>
        <w:t>zákoníkem. V dohodě musí být uvedeny smluvní strany, identifikace projektu a faktur/y (v případě</w:t>
      </w:r>
      <w:r>
        <w:rPr>
          <w:spacing w:val="1"/>
        </w:rPr>
        <w:t xml:space="preserve"> </w:t>
      </w:r>
      <w:r>
        <w:t>odlišného variabilního symbolu oproti číslu faktury je vhodné uvést i variabilní symbol), vzájemně</w:t>
      </w:r>
      <w:r>
        <w:rPr>
          <w:spacing w:val="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částky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měny,</w:t>
      </w:r>
      <w:r>
        <w:rPr>
          <w:spacing w:val="-2"/>
        </w:rPr>
        <w:t xml:space="preserve"> </w:t>
      </w:r>
      <w:r>
        <w:t>datum 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AC6423" w:rsidRDefault="00903579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AC6423" w:rsidRDefault="00AC6423">
      <w:pPr>
        <w:pStyle w:val="Zkladntext"/>
        <w:spacing w:before="12"/>
        <w:rPr>
          <w:sz w:val="19"/>
        </w:rPr>
      </w:pPr>
    </w:p>
    <w:p w:rsidR="00AC6423" w:rsidRDefault="00903579">
      <w:pPr>
        <w:pStyle w:val="Nadpis1"/>
        <w:spacing w:before="1"/>
      </w:pPr>
      <w:r>
        <w:t>IV.</w:t>
      </w:r>
    </w:p>
    <w:p w:rsidR="00AC6423" w:rsidRDefault="00903579">
      <w:pPr>
        <w:pStyle w:val="Nadpis2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AC6423" w:rsidRDefault="00AC6423">
      <w:pPr>
        <w:pStyle w:val="Zkladntext"/>
        <w:spacing w:before="1"/>
        <w:rPr>
          <w:b/>
        </w:rPr>
      </w:pPr>
    </w:p>
    <w:p w:rsidR="00AC6423" w:rsidRDefault="00903579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rPr>
          <w:sz w:val="20"/>
        </w:rPr>
      </w:pPr>
      <w:r>
        <w:rPr>
          <w:sz w:val="20"/>
        </w:rPr>
        <w:t>splní</w:t>
      </w:r>
      <w:r>
        <w:rPr>
          <w:spacing w:val="12"/>
          <w:sz w:val="20"/>
        </w:rPr>
        <w:t xml:space="preserve"> </w:t>
      </w:r>
      <w:r>
        <w:rPr>
          <w:sz w:val="20"/>
        </w:rPr>
        <w:t>účel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„Fotovoltaická</w:t>
      </w:r>
      <w:r>
        <w:rPr>
          <w:spacing w:val="14"/>
          <w:sz w:val="20"/>
        </w:rPr>
        <w:t xml:space="preserve"> </w:t>
      </w:r>
      <w:r>
        <w:rPr>
          <w:sz w:val="20"/>
        </w:rPr>
        <w:t>elektrárna</w:t>
      </w:r>
      <w:r>
        <w:rPr>
          <w:spacing w:val="12"/>
          <w:sz w:val="20"/>
        </w:rPr>
        <w:t xml:space="preserve"> </w:t>
      </w:r>
      <w:r>
        <w:rPr>
          <w:sz w:val="20"/>
        </w:rPr>
        <w:t>Boudy“</w:t>
      </w:r>
      <w:r>
        <w:rPr>
          <w:spacing w:val="12"/>
          <w:sz w:val="20"/>
        </w:rPr>
        <w:t xml:space="preserve"> </w:t>
      </w:r>
      <w:r>
        <w:rPr>
          <w:sz w:val="20"/>
        </w:rPr>
        <w:t>tím,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provedena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-5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9"/>
        <w:rPr>
          <w:sz w:val="20"/>
        </w:rPr>
      </w:pPr>
      <w:r>
        <w:rPr>
          <w:sz w:val="20"/>
        </w:rPr>
        <w:t>realizací</w:t>
      </w:r>
      <w:r>
        <w:rPr>
          <w:spacing w:val="103"/>
          <w:sz w:val="20"/>
        </w:rPr>
        <w:t xml:space="preserve"> </w:t>
      </w:r>
      <w:r>
        <w:rPr>
          <w:sz w:val="20"/>
        </w:rPr>
        <w:t>projektu</w:t>
      </w:r>
      <w:r>
        <w:rPr>
          <w:spacing w:val="104"/>
          <w:sz w:val="20"/>
        </w:rPr>
        <w:t xml:space="preserve"> </w:t>
      </w:r>
      <w:r>
        <w:rPr>
          <w:sz w:val="20"/>
        </w:rPr>
        <w:t>dojde</w:t>
      </w:r>
      <w:r>
        <w:rPr>
          <w:spacing w:val="106"/>
          <w:sz w:val="20"/>
        </w:rPr>
        <w:t xml:space="preserve"> </w:t>
      </w:r>
      <w:r>
        <w:rPr>
          <w:sz w:val="20"/>
        </w:rPr>
        <w:t>k</w:t>
      </w:r>
      <w:r>
        <w:rPr>
          <w:spacing w:val="103"/>
          <w:sz w:val="20"/>
        </w:rPr>
        <w:t xml:space="preserve"> </w:t>
      </w:r>
      <w:r>
        <w:rPr>
          <w:sz w:val="20"/>
        </w:rPr>
        <w:t>výstavbě</w:t>
      </w:r>
      <w:r>
        <w:rPr>
          <w:spacing w:val="103"/>
          <w:sz w:val="20"/>
        </w:rPr>
        <w:t xml:space="preserve"> </w:t>
      </w:r>
      <w:r>
        <w:rPr>
          <w:sz w:val="20"/>
        </w:rPr>
        <w:t>nových</w:t>
      </w:r>
      <w:r>
        <w:rPr>
          <w:spacing w:val="103"/>
          <w:sz w:val="20"/>
        </w:rPr>
        <w:t xml:space="preserve"> </w:t>
      </w:r>
      <w:r>
        <w:rPr>
          <w:sz w:val="20"/>
        </w:rPr>
        <w:t>fotovoltaických</w:t>
      </w:r>
      <w:r>
        <w:rPr>
          <w:spacing w:val="104"/>
          <w:sz w:val="20"/>
        </w:rPr>
        <w:t xml:space="preserve"> </w:t>
      </w:r>
      <w:r>
        <w:rPr>
          <w:sz w:val="20"/>
        </w:rPr>
        <w:t>elektráren</w:t>
      </w:r>
      <w:r>
        <w:rPr>
          <w:spacing w:val="104"/>
          <w:sz w:val="20"/>
        </w:rPr>
        <w:t xml:space="preserve"> </w:t>
      </w:r>
      <w:r>
        <w:rPr>
          <w:sz w:val="20"/>
        </w:rPr>
        <w:t>se</w:t>
      </w:r>
      <w:r>
        <w:rPr>
          <w:spacing w:val="105"/>
          <w:sz w:val="20"/>
        </w:rPr>
        <w:t xml:space="preserve"> </w:t>
      </w:r>
      <w:r>
        <w:rPr>
          <w:sz w:val="20"/>
        </w:rPr>
        <w:t>střešní</w:t>
      </w:r>
      <w:r>
        <w:rPr>
          <w:spacing w:val="103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1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13,0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z w:val="20"/>
        </w:rPr>
        <w:t>kWp a</w:t>
      </w:r>
      <w:r>
        <w:rPr>
          <w:spacing w:val="-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12,80</w:t>
      </w:r>
      <w:r>
        <w:rPr>
          <w:spacing w:val="-1"/>
          <w:sz w:val="20"/>
        </w:rPr>
        <w:t xml:space="preserve"> </w:t>
      </w:r>
      <w:r>
        <w:rPr>
          <w:sz w:val="20"/>
        </w:rPr>
        <w:t>kWh,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AC6423" w:rsidRDefault="00AC6423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AC6423">
        <w:trPr>
          <w:trHeight w:val="772"/>
        </w:trPr>
        <w:tc>
          <w:tcPr>
            <w:tcW w:w="3771" w:type="dxa"/>
          </w:tcPr>
          <w:p w:rsidR="00AC6423" w:rsidRDefault="0090357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AC6423" w:rsidRDefault="0090357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AC6423" w:rsidRDefault="0090357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AC6423" w:rsidRDefault="00903579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51" w:type="dxa"/>
          </w:tcPr>
          <w:p w:rsidR="00AC6423" w:rsidRDefault="0090357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AC6423">
        <w:trPr>
          <w:trHeight w:val="532"/>
        </w:trPr>
        <w:tc>
          <w:tcPr>
            <w:tcW w:w="3771" w:type="dxa"/>
          </w:tcPr>
          <w:p w:rsidR="00AC6423" w:rsidRDefault="0090357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</w:p>
          <w:p w:rsidR="00AC6423" w:rsidRDefault="00903579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688" w:type="dxa"/>
          </w:tcPr>
          <w:p w:rsidR="00AC6423" w:rsidRDefault="0090357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AC6423" w:rsidRDefault="0090357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51" w:type="dxa"/>
          </w:tcPr>
          <w:p w:rsidR="00AC6423" w:rsidRDefault="0090357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</w:tr>
      <w:tr w:rsidR="00AC6423">
        <w:trPr>
          <w:trHeight w:val="506"/>
        </w:trPr>
        <w:tc>
          <w:tcPr>
            <w:tcW w:w="3771" w:type="dxa"/>
          </w:tcPr>
          <w:p w:rsidR="00AC6423" w:rsidRDefault="0090357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AC6423" w:rsidRDefault="0090357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AC6423" w:rsidRDefault="0090357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51" w:type="dxa"/>
          </w:tcPr>
          <w:p w:rsidR="00AC6423" w:rsidRDefault="0090357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</w:tr>
      <w:tr w:rsidR="00AC6423">
        <w:trPr>
          <w:trHeight w:val="506"/>
        </w:trPr>
        <w:tc>
          <w:tcPr>
            <w:tcW w:w="3771" w:type="dxa"/>
          </w:tcPr>
          <w:p w:rsidR="00AC6423" w:rsidRDefault="00903579">
            <w:pPr>
              <w:pStyle w:val="TableParagraph"/>
              <w:spacing w:line="268" w:lineRule="exact"/>
              <w:ind w:left="388"/>
              <w:rPr>
                <w:sz w:val="13"/>
              </w:rPr>
            </w:pPr>
            <w:r>
              <w:rPr>
                <w:position w:val="2"/>
                <w:sz w:val="20"/>
              </w:rPr>
              <w:t>Snížení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emisí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</w:t>
            </w:r>
            <w:r>
              <w:rPr>
                <w:sz w:val="13"/>
              </w:rPr>
              <w:t>2</w:t>
            </w:r>
          </w:p>
        </w:tc>
        <w:tc>
          <w:tcPr>
            <w:tcW w:w="1688" w:type="dxa"/>
          </w:tcPr>
          <w:p w:rsidR="00AC6423" w:rsidRDefault="00903579">
            <w:pPr>
              <w:pStyle w:val="TableParagraph"/>
              <w:spacing w:before="119"/>
              <w:ind w:left="0" w:right="458"/>
              <w:jc w:val="right"/>
              <w:rPr>
                <w:sz w:val="20"/>
              </w:rPr>
            </w:pPr>
            <w:r>
              <w:rPr>
                <w:position w:val="2"/>
                <w:sz w:val="20"/>
              </w:rPr>
              <w:t>t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>/rok</w:t>
            </w:r>
          </w:p>
        </w:tc>
        <w:tc>
          <w:tcPr>
            <w:tcW w:w="1719" w:type="dxa"/>
          </w:tcPr>
          <w:p w:rsidR="00AC6423" w:rsidRDefault="0090357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51" w:type="dxa"/>
          </w:tcPr>
          <w:p w:rsidR="00AC6423" w:rsidRDefault="0090357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9,18</w:t>
            </w:r>
          </w:p>
        </w:tc>
      </w:tr>
      <w:tr w:rsidR="00AC6423">
        <w:trPr>
          <w:trHeight w:val="532"/>
        </w:trPr>
        <w:tc>
          <w:tcPr>
            <w:tcW w:w="3771" w:type="dxa"/>
          </w:tcPr>
          <w:p w:rsidR="00AC6423" w:rsidRDefault="00903579">
            <w:pPr>
              <w:pStyle w:val="TableParagraph"/>
              <w:spacing w:line="266" w:lineRule="exact"/>
              <w:ind w:left="388" w:right="253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AC6423" w:rsidRDefault="00903579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AC6423" w:rsidRDefault="0090357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51" w:type="dxa"/>
          </w:tcPr>
          <w:p w:rsidR="00AC6423" w:rsidRDefault="0090357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27,75</w:t>
            </w:r>
          </w:p>
        </w:tc>
      </w:tr>
      <w:tr w:rsidR="00AC6423">
        <w:trPr>
          <w:trHeight w:val="506"/>
        </w:trPr>
        <w:tc>
          <w:tcPr>
            <w:tcW w:w="3771" w:type="dxa"/>
          </w:tcPr>
          <w:p w:rsidR="00AC6423" w:rsidRDefault="00903579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AC6423" w:rsidRDefault="00903579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AC6423" w:rsidRDefault="00903579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51" w:type="dxa"/>
          </w:tcPr>
          <w:p w:rsidR="00AC6423" w:rsidRDefault="00903579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10,67</w:t>
            </w:r>
          </w:p>
        </w:tc>
      </w:tr>
    </w:tbl>
    <w:p w:rsidR="00AC6423" w:rsidRDefault="00903579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nevyžaduje stavební povolení). Bude-li vydán, jak Kolaudační </w:t>
      </w:r>
      <w:r>
        <w:rPr>
          <w:sz w:val="20"/>
        </w:rPr>
        <w:t>souhlas, tak oznámení o 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4"/>
          <w:sz w:val="20"/>
        </w:rPr>
        <w:t xml:space="preserve"> </w:t>
      </w:r>
      <w:r>
        <w:rPr>
          <w:sz w:val="20"/>
        </w:rPr>
        <w:t>Fondu</w:t>
      </w:r>
      <w:r>
        <w:rPr>
          <w:spacing w:val="16"/>
          <w:sz w:val="20"/>
        </w:rPr>
        <w:t xml:space="preserve"> </w:t>
      </w:r>
      <w:r>
        <w:rPr>
          <w:sz w:val="20"/>
        </w:rPr>
        <w:t>současně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žádostí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platbu</w:t>
      </w:r>
      <w:r>
        <w:rPr>
          <w:spacing w:val="1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6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měsíců</w:t>
      </w:r>
      <w:r>
        <w:rPr>
          <w:spacing w:val="15"/>
          <w:sz w:val="20"/>
        </w:rPr>
        <w:t xml:space="preserve"> </w:t>
      </w:r>
      <w:r>
        <w:rPr>
          <w:sz w:val="20"/>
        </w:rPr>
        <w:t>od</w:t>
      </w:r>
      <w:r>
        <w:rPr>
          <w:spacing w:val="19"/>
          <w:sz w:val="20"/>
        </w:rPr>
        <w:t xml:space="preserve"> </w:t>
      </w:r>
      <w:r>
        <w:rPr>
          <w:sz w:val="20"/>
        </w:rPr>
        <w:t>termínu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písmene</w:t>
      </w:r>
      <w:r>
        <w:rPr>
          <w:spacing w:val="13"/>
          <w:sz w:val="20"/>
        </w:rPr>
        <w:t xml:space="preserve"> </w:t>
      </w:r>
      <w:r>
        <w:rPr>
          <w:sz w:val="20"/>
        </w:rPr>
        <w:t>e)</w:t>
      </w:r>
    </w:p>
    <w:p w:rsidR="00AC6423" w:rsidRDefault="00AC6423">
      <w:pPr>
        <w:jc w:val="both"/>
        <w:rPr>
          <w:sz w:val="20"/>
        </w:r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12"/>
        <w:rPr>
          <w:sz w:val="9"/>
        </w:rPr>
      </w:pPr>
    </w:p>
    <w:p w:rsidR="00AC6423" w:rsidRDefault="00903579">
      <w:pPr>
        <w:pStyle w:val="Zkladntext"/>
        <w:spacing w:before="99"/>
        <w:ind w:left="745"/>
        <w:jc w:val="both"/>
      </w:pPr>
      <w:r>
        <w:t>podklady k</w:t>
      </w:r>
      <w:r>
        <w:rPr>
          <w:spacing w:val="-2"/>
        </w:rPr>
        <w:t xml:space="preserve"> </w:t>
      </w:r>
      <w:r>
        <w:t>ZVA podle</w:t>
      </w:r>
      <w:r>
        <w:rPr>
          <w:spacing w:val="-3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14.4</w:t>
      </w:r>
      <w:r>
        <w:rPr>
          <w:spacing w:val="-1"/>
        </w:rPr>
        <w:t xml:space="preserve"> </w:t>
      </w:r>
      <w:r>
        <w:t>Výzvy.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</w:t>
      </w:r>
      <w:r>
        <w:rPr>
          <w:spacing w:val="-1"/>
          <w:sz w:val="20"/>
        </w:rPr>
        <w:t>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</w:t>
      </w:r>
      <w:r>
        <w:rPr>
          <w:sz w:val="20"/>
        </w:rPr>
        <w:t>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AC6423" w:rsidRDefault="00903579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5"/>
        </w:rPr>
        <w:t xml:space="preserve"> </w:t>
      </w:r>
      <w:r>
        <w:t>stavění</w:t>
      </w:r>
      <w:r>
        <w:rPr>
          <w:spacing w:val="23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2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AC6423" w:rsidRDefault="00903579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ponechá</w:t>
      </w:r>
      <w:r>
        <w:rPr>
          <w:spacing w:val="16"/>
          <w:sz w:val="20"/>
        </w:rPr>
        <w:t xml:space="preserve"> </w:t>
      </w:r>
      <w:r>
        <w:rPr>
          <w:sz w:val="20"/>
        </w:rPr>
        <w:t>předmět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svém</w:t>
      </w:r>
      <w:r>
        <w:rPr>
          <w:spacing w:val="1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16"/>
          <w:sz w:val="20"/>
        </w:rPr>
        <w:t xml:space="preserve"> </w:t>
      </w:r>
      <w:r>
        <w:rPr>
          <w:sz w:val="20"/>
        </w:rPr>
        <w:t>alespoň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dobu</w:t>
      </w:r>
      <w:r>
        <w:rPr>
          <w:spacing w:val="2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</w:p>
    <w:p w:rsidR="00AC6423" w:rsidRDefault="00903579">
      <w:pPr>
        <w:pStyle w:val="Zkladntext"/>
        <w:ind w:left="745"/>
        <w:jc w:val="both"/>
      </w:pPr>
      <w:r>
        <w:t>podle</w:t>
      </w:r>
      <w:r>
        <w:rPr>
          <w:spacing w:val="-4"/>
        </w:rPr>
        <w:t xml:space="preserve"> </w:t>
      </w:r>
      <w:r>
        <w:t>písmene</w:t>
      </w:r>
      <w:r>
        <w:rPr>
          <w:spacing w:val="-3"/>
        </w:rPr>
        <w:t xml:space="preserve"> </w:t>
      </w:r>
      <w:r>
        <w:t>i),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</w:t>
      </w:r>
      <w:r>
        <w:rPr>
          <w:sz w:val="20"/>
        </w:rPr>
        <w:t xml:space="preserve">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C6423" w:rsidRDefault="00903579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</w:t>
      </w:r>
      <w:r>
        <w:rPr>
          <w:sz w:val="20"/>
        </w:rPr>
        <w:t>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AC6423" w:rsidRDefault="00AC6423">
      <w:pPr>
        <w:jc w:val="both"/>
        <w:rPr>
          <w:sz w:val="20"/>
        </w:r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12"/>
        <w:rPr>
          <w:sz w:val="9"/>
        </w:rPr>
      </w:pP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669"/>
        </w:tabs>
        <w:spacing w:before="9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</w:t>
      </w:r>
      <w:r>
        <w:rPr>
          <w:spacing w:val="55"/>
          <w:sz w:val="20"/>
        </w:rPr>
        <w:t xml:space="preserve"> </w:t>
      </w:r>
      <w:r>
        <w:rPr>
          <w:sz w:val="20"/>
        </w:rPr>
        <w:t>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AC6423" w:rsidRDefault="0090357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</w:t>
      </w:r>
      <w:r>
        <w:rPr>
          <w:sz w:val="20"/>
        </w:rPr>
        <w:t>oků.</w:t>
      </w:r>
    </w:p>
    <w:p w:rsidR="00AC6423" w:rsidRDefault="00AC6423">
      <w:pPr>
        <w:pStyle w:val="Zkladntext"/>
      </w:pPr>
    </w:p>
    <w:p w:rsidR="00AC6423" w:rsidRDefault="00903579">
      <w:pPr>
        <w:pStyle w:val="Nadpis1"/>
      </w:pPr>
      <w:r>
        <w:t>V.</w:t>
      </w:r>
    </w:p>
    <w:p w:rsidR="00AC6423" w:rsidRDefault="00903579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C6423" w:rsidRDefault="00AC6423">
      <w:pPr>
        <w:pStyle w:val="Zkladntext"/>
        <w:spacing w:before="1"/>
        <w:rPr>
          <w:b/>
        </w:rPr>
      </w:pPr>
    </w:p>
    <w:p w:rsidR="00AC6423" w:rsidRDefault="00903579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AC6423" w:rsidRDefault="00903579">
      <w:pPr>
        <w:pStyle w:val="Zkladntext"/>
        <w:spacing w:line="264" w:lineRule="exact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AC6423" w:rsidRDefault="00903579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AC6423" w:rsidRDefault="00903579">
      <w:pPr>
        <w:pStyle w:val="Odstavecseseznamem"/>
        <w:numPr>
          <w:ilvl w:val="0"/>
          <w:numId w:val="4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AC6423" w:rsidRDefault="0090357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AC6423" w:rsidRDefault="0090357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C6423" w:rsidRDefault="00903579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C6423" w:rsidRDefault="0090357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C6423" w:rsidRDefault="00903579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AC6423" w:rsidRDefault="00AC6423">
      <w:pPr>
        <w:jc w:val="both"/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12"/>
        <w:rPr>
          <w:sz w:val="9"/>
        </w:rPr>
      </w:pPr>
    </w:p>
    <w:p w:rsidR="00AC6423" w:rsidRDefault="00903579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4"/>
          <w:sz w:val="20"/>
        </w:rPr>
        <w:t xml:space="preserve"> </w:t>
      </w:r>
      <w:r>
        <w:rPr>
          <w:sz w:val="20"/>
        </w:rPr>
        <w:t>odvodem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C6423" w:rsidRDefault="00903579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C6423" w:rsidRDefault="00903579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AC6423" w:rsidRDefault="00903579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AC6423" w:rsidRDefault="00903579">
      <w:pPr>
        <w:pStyle w:val="Zkladntext"/>
        <w:spacing w:before="1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AC6423" w:rsidRDefault="00903579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</w:p>
    <w:p w:rsidR="00AC6423" w:rsidRDefault="00903579">
      <w:pPr>
        <w:pStyle w:val="Zkladntext"/>
        <w:ind w:left="385"/>
      </w:pPr>
      <w:r>
        <w:t>podpory.</w:t>
      </w:r>
    </w:p>
    <w:p w:rsidR="00AC6423" w:rsidRDefault="00AC6423">
      <w:pPr>
        <w:pStyle w:val="Zkladntext"/>
        <w:spacing w:before="1"/>
      </w:pPr>
    </w:p>
    <w:p w:rsidR="00AC6423" w:rsidRDefault="00903579">
      <w:pPr>
        <w:pStyle w:val="Nadpis1"/>
        <w:spacing w:line="265" w:lineRule="exact"/>
      </w:pPr>
      <w:r>
        <w:t>VI.</w:t>
      </w:r>
    </w:p>
    <w:p w:rsidR="00AC6423" w:rsidRDefault="00903579">
      <w:pPr>
        <w:pStyle w:val="Nadpis2"/>
        <w:spacing w:line="265" w:lineRule="exact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C6423" w:rsidRDefault="00AC6423">
      <w:pPr>
        <w:pStyle w:val="Zkladntext"/>
        <w:rPr>
          <w:b/>
        </w:rPr>
      </w:pPr>
    </w:p>
    <w:p w:rsidR="00AC6423" w:rsidRDefault="00903579">
      <w:pPr>
        <w:pStyle w:val="Odstavecseseznamem"/>
        <w:numPr>
          <w:ilvl w:val="0"/>
          <w:numId w:val="3"/>
        </w:numPr>
        <w:tabs>
          <w:tab w:val="left" w:pos="386"/>
        </w:tabs>
        <w:spacing w:before="1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</w:t>
      </w:r>
      <w:r>
        <w:rPr>
          <w:sz w:val="20"/>
        </w:rPr>
        <w:t>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C6423" w:rsidRDefault="00903579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</w:t>
      </w:r>
      <w:r>
        <w:rPr>
          <w:sz w:val="20"/>
        </w:rPr>
        <w:t>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AC6423" w:rsidRDefault="00903579">
      <w:pPr>
        <w:pStyle w:val="Zkladntext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AC6423" w:rsidRDefault="00903579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C6423" w:rsidRDefault="00903579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AC6423" w:rsidRDefault="00903579">
      <w:pPr>
        <w:pStyle w:val="Zkladntext"/>
        <w:spacing w:line="265" w:lineRule="exact"/>
        <w:ind w:left="385"/>
      </w:pPr>
      <w:r>
        <w:t>Smlouvou.</w:t>
      </w:r>
    </w:p>
    <w:p w:rsidR="00AC6423" w:rsidRDefault="00903579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AC6423" w:rsidRDefault="00903579">
      <w:pPr>
        <w:pStyle w:val="Odstavecseseznamem"/>
        <w:numPr>
          <w:ilvl w:val="0"/>
          <w:numId w:val="3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C6423" w:rsidRDefault="00903579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41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AC6423" w:rsidRDefault="00903579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AC6423" w:rsidRDefault="00903579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smluv</w:t>
      </w:r>
      <w:r>
        <w:rPr>
          <w:spacing w:val="2"/>
        </w:rPr>
        <w:t xml:space="preserve"> </w:t>
      </w:r>
      <w:r>
        <w:t>(zákon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smluv),</w:t>
      </w:r>
      <w:r>
        <w:rPr>
          <w:spacing w:val="2"/>
        </w:rPr>
        <w:t xml:space="preserve"> </w:t>
      </w:r>
      <w:r>
        <w:t>ve znění</w:t>
      </w:r>
      <w:r>
        <w:rPr>
          <w:spacing w:val="1"/>
        </w:rPr>
        <w:t xml:space="preserve"> </w:t>
      </w:r>
      <w:r>
        <w:t>pozdějších</w:t>
      </w:r>
      <w:r>
        <w:rPr>
          <w:spacing w:val="2"/>
        </w:rPr>
        <w:t xml:space="preserve"> </w:t>
      </w:r>
      <w:r>
        <w:t>předpisů, pokud</w:t>
      </w:r>
      <w:r>
        <w:rPr>
          <w:spacing w:val="2"/>
        </w:rPr>
        <w:t xml:space="preserve"> </w:t>
      </w:r>
      <w:r>
        <w:t>zveřejnění</w:t>
      </w:r>
      <w:r>
        <w:rPr>
          <w:spacing w:val="4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AC6423" w:rsidRDefault="00AC6423">
      <w:p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12"/>
        <w:rPr>
          <w:sz w:val="9"/>
        </w:rPr>
      </w:pPr>
    </w:p>
    <w:p w:rsidR="00AC6423" w:rsidRDefault="00903579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</w:t>
      </w:r>
      <w:r>
        <w:rPr>
          <w:sz w:val="20"/>
        </w:rPr>
        <w:t>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C6423" w:rsidRDefault="00AC6423">
      <w:pPr>
        <w:pStyle w:val="Zkladntext"/>
        <w:rPr>
          <w:sz w:val="26"/>
        </w:rPr>
      </w:pPr>
    </w:p>
    <w:p w:rsidR="00AC6423" w:rsidRDefault="00AC6423">
      <w:pPr>
        <w:pStyle w:val="Zkladntext"/>
        <w:rPr>
          <w:sz w:val="23"/>
        </w:rPr>
      </w:pPr>
    </w:p>
    <w:p w:rsidR="00AC6423" w:rsidRDefault="00903579">
      <w:pPr>
        <w:pStyle w:val="Zkladntext"/>
        <w:ind w:left="102"/>
      </w:pPr>
      <w:r>
        <w:t>V:</w:t>
      </w:r>
    </w:p>
    <w:p w:rsidR="00AC6423" w:rsidRDefault="00AC6423">
      <w:pPr>
        <w:pStyle w:val="Zkladntext"/>
        <w:spacing w:before="12"/>
        <w:rPr>
          <w:sz w:val="19"/>
        </w:rPr>
      </w:pPr>
    </w:p>
    <w:p w:rsidR="00AC6423" w:rsidRDefault="00903579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C6423" w:rsidRDefault="00AC6423">
      <w:pPr>
        <w:pStyle w:val="Zkladntext"/>
        <w:rPr>
          <w:sz w:val="26"/>
        </w:rPr>
      </w:pPr>
    </w:p>
    <w:p w:rsidR="00AC6423" w:rsidRDefault="00AC6423">
      <w:pPr>
        <w:pStyle w:val="Zkladntext"/>
        <w:rPr>
          <w:sz w:val="26"/>
        </w:rPr>
      </w:pPr>
    </w:p>
    <w:p w:rsidR="00AC6423" w:rsidRDefault="00AC6423">
      <w:pPr>
        <w:pStyle w:val="Zkladntext"/>
        <w:spacing w:before="2"/>
        <w:rPr>
          <w:sz w:val="28"/>
        </w:rPr>
      </w:pPr>
    </w:p>
    <w:p w:rsidR="00AC6423" w:rsidRDefault="00903579">
      <w:pPr>
        <w:tabs>
          <w:tab w:val="left" w:pos="6582"/>
        </w:tabs>
        <w:spacing w:line="265" w:lineRule="exact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C6423" w:rsidRDefault="00903579">
      <w:pPr>
        <w:pStyle w:val="Zkladntext"/>
        <w:tabs>
          <w:tab w:val="left" w:pos="6582"/>
        </w:tabs>
        <w:spacing w:line="265" w:lineRule="exact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C6423" w:rsidRDefault="00AC6423">
      <w:pPr>
        <w:pStyle w:val="Zkladntext"/>
        <w:spacing w:before="1"/>
        <w:rPr>
          <w:sz w:val="29"/>
        </w:rPr>
      </w:pPr>
    </w:p>
    <w:p w:rsidR="00AC6423" w:rsidRDefault="00903579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C6423" w:rsidRDefault="00AC6423">
      <w:p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12"/>
        <w:rPr>
          <w:sz w:val="9"/>
        </w:rPr>
      </w:pPr>
    </w:p>
    <w:p w:rsidR="00AC6423" w:rsidRDefault="00903579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AC6423" w:rsidRDefault="00AC6423">
      <w:pPr>
        <w:pStyle w:val="Zkladntext"/>
        <w:rPr>
          <w:i/>
          <w:sz w:val="26"/>
        </w:rPr>
      </w:pPr>
    </w:p>
    <w:p w:rsidR="00AC6423" w:rsidRDefault="00AC6423">
      <w:pPr>
        <w:pStyle w:val="Zkladntext"/>
        <w:spacing w:before="1"/>
        <w:rPr>
          <w:i/>
          <w:sz w:val="21"/>
        </w:rPr>
      </w:pPr>
    </w:p>
    <w:p w:rsidR="00AC6423" w:rsidRDefault="00903579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</w:r>
      <w:r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AC6423" w:rsidRDefault="00AC6423">
      <w:pPr>
        <w:pStyle w:val="Zkladntext"/>
        <w:spacing w:before="4"/>
        <w:rPr>
          <w:b/>
          <w:sz w:val="27"/>
        </w:rPr>
      </w:pPr>
    </w:p>
    <w:p w:rsidR="00AC6423" w:rsidRDefault="00903579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AC6423" w:rsidRDefault="00AC6423">
      <w:pPr>
        <w:pStyle w:val="Zkladntext"/>
        <w:spacing w:before="1"/>
        <w:rPr>
          <w:b/>
          <w:sz w:val="18"/>
        </w:rPr>
      </w:pPr>
    </w:p>
    <w:p w:rsidR="00AC6423" w:rsidRDefault="0090357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</w:t>
      </w:r>
      <w:r>
        <w:rPr>
          <w:sz w:val="20"/>
        </w:rPr>
        <w:t>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AC6423" w:rsidRDefault="00AC6423">
      <w:pPr>
        <w:pStyle w:val="Zkladntext"/>
        <w:spacing w:before="3"/>
      </w:pPr>
    </w:p>
    <w:p w:rsidR="00AC6423" w:rsidRDefault="00903579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C6423" w:rsidRDefault="00AC6423">
      <w:pPr>
        <w:pStyle w:val="Zkladntext"/>
        <w:spacing w:before="1"/>
      </w:pPr>
    </w:p>
    <w:p w:rsidR="00AC6423" w:rsidRDefault="00903579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C6423" w:rsidRDefault="00AC6423">
      <w:pPr>
        <w:pStyle w:val="Zkladntext"/>
        <w:spacing w:before="1"/>
      </w:pPr>
    </w:p>
    <w:p w:rsidR="00AC6423" w:rsidRDefault="0090357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C6423" w:rsidRDefault="00AC6423">
      <w:pPr>
        <w:pStyle w:val="Zkladntext"/>
        <w:spacing w:before="13"/>
        <w:rPr>
          <w:sz w:val="19"/>
        </w:rPr>
      </w:pPr>
    </w:p>
    <w:p w:rsidR="00AC6423" w:rsidRDefault="00903579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AC6423" w:rsidRDefault="00903579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AC6423" w:rsidRDefault="00AC6423">
      <w:pPr>
        <w:pStyle w:val="Zkladntext"/>
        <w:spacing w:before="1"/>
      </w:pPr>
    </w:p>
    <w:p w:rsidR="00AC6423" w:rsidRDefault="0090357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</w:t>
      </w:r>
      <w:r>
        <w:rPr>
          <w:sz w:val="20"/>
        </w:rPr>
        <w:t>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C6423" w:rsidRDefault="00AC6423">
      <w:pPr>
        <w:pStyle w:val="Zkladntext"/>
      </w:pPr>
    </w:p>
    <w:p w:rsidR="00AC6423" w:rsidRDefault="0090357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AC6423" w:rsidRDefault="00AC6423">
      <w:pPr>
        <w:jc w:val="both"/>
        <w:rPr>
          <w:sz w:val="20"/>
        </w:r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12"/>
        <w:rPr>
          <w:sz w:val="29"/>
        </w:rPr>
      </w:pPr>
    </w:p>
    <w:p w:rsidR="00AC6423" w:rsidRDefault="00903579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C6423" w:rsidRDefault="00AC6423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C642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C642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C6423" w:rsidRDefault="009035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AC6423" w:rsidRDefault="0090357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AC6423" w:rsidRDefault="009035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C6423" w:rsidRDefault="0090357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C6423" w:rsidRDefault="00903579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C642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C6423" w:rsidRDefault="0090357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C6423" w:rsidRDefault="0090357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C6423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C6423" w:rsidRDefault="009035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C6423" w:rsidRDefault="00903579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C6423" w:rsidRDefault="00903579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C6423" w:rsidRDefault="0090357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AC6423" w:rsidRDefault="009035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AC6423" w:rsidRDefault="00903579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C642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C6423" w:rsidRDefault="0090357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C6423" w:rsidRDefault="0090357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C642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C6423" w:rsidRDefault="0090357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C6423" w:rsidRDefault="00903579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C6423" w:rsidRDefault="00903579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C6423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C6423" w:rsidRDefault="00903579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C6423" w:rsidRDefault="009035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C6423" w:rsidRDefault="00903579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C6423" w:rsidRDefault="00AC6423">
      <w:pPr>
        <w:rPr>
          <w:sz w:val="20"/>
        </w:r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C642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9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C6423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C6423" w:rsidRDefault="00903579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C6423" w:rsidRDefault="0090357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C6423" w:rsidRDefault="009035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C6423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C6423" w:rsidRDefault="00903579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C6423" w:rsidRDefault="00903579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C6423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C6423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C6423" w:rsidRDefault="00903579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C6423" w:rsidRDefault="00903579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C6423" w:rsidRDefault="00903579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C6423" w:rsidRDefault="00903579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C6423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AC6423" w:rsidRDefault="0090357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C642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AC6423" w:rsidRDefault="00903579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C6423" w:rsidRDefault="0090357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C6423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AC6423" w:rsidRDefault="00AC6423">
      <w:pPr>
        <w:jc w:val="center"/>
        <w:rPr>
          <w:sz w:val="20"/>
        </w:r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C642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C6423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C6423" w:rsidRDefault="0090357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C6423" w:rsidRDefault="0090357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C6423" w:rsidRDefault="0090357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C6423" w:rsidRDefault="009035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C6423" w:rsidRDefault="009035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C6423" w:rsidRDefault="00903579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C6423" w:rsidRDefault="00903579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C6423" w:rsidRDefault="00903579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C6423" w:rsidRDefault="00903579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C6423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C6423" w:rsidRDefault="0090357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C6423" w:rsidRDefault="0090357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C6423" w:rsidRDefault="0090357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C6423" w:rsidRDefault="00903579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C6423" w:rsidRDefault="0090357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AC6423" w:rsidRDefault="0090357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AC642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C6423" w:rsidRDefault="0090357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AC6423" w:rsidRDefault="0090357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AC6423" w:rsidRDefault="00903579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C6423" w:rsidRDefault="00903579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AC6423" w:rsidRDefault="00903579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AC6423" w:rsidRDefault="00903579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6423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C6423" w:rsidRDefault="0090357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AC6423" w:rsidRDefault="0090357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C6423" w:rsidRDefault="0090357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C6423" w:rsidRDefault="00903579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C642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C6423" w:rsidRDefault="00903579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C6423" w:rsidRDefault="0090357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C6423" w:rsidRDefault="00AC6423">
      <w:pPr>
        <w:rPr>
          <w:sz w:val="20"/>
        </w:r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C642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C642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AC64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C6423" w:rsidRDefault="00903579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C6423" w:rsidRDefault="00903579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C6423" w:rsidRDefault="0090357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AC6423" w:rsidRDefault="0090357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AC642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C6423" w:rsidRDefault="00903579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C6423" w:rsidRDefault="00903579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C6423" w:rsidRDefault="00903579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C6423" w:rsidRDefault="0090357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C6423" w:rsidRDefault="00903579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C6423" w:rsidRDefault="0090357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C6423" w:rsidRDefault="0090357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C6423" w:rsidRDefault="00903579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AC6423" w:rsidRDefault="0090357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C6423" w:rsidRDefault="0090357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C6423" w:rsidRDefault="00903579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C6423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C6423" w:rsidRDefault="00903579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C6423" w:rsidRDefault="00903579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C6423" w:rsidRDefault="00903579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AC6423" w:rsidRDefault="00903579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C642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C6423" w:rsidRDefault="0090357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C6423" w:rsidRDefault="0090357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C6423" w:rsidRDefault="00903579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C6423" w:rsidRDefault="0090357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C6423" w:rsidRDefault="0090357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C6423" w:rsidRDefault="00903579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C6423" w:rsidRDefault="00903579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C6423" w:rsidRDefault="009035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C6423" w:rsidRDefault="009035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C6423" w:rsidRDefault="0090357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C6423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C6423" w:rsidRDefault="00716D57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174FF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C6423" w:rsidRDefault="00AC6423">
      <w:pPr>
        <w:pStyle w:val="Zkladntext"/>
        <w:rPr>
          <w:b/>
        </w:rPr>
      </w:pPr>
    </w:p>
    <w:p w:rsidR="00AC6423" w:rsidRDefault="00AC6423">
      <w:pPr>
        <w:pStyle w:val="Zkladntext"/>
        <w:spacing w:before="12"/>
        <w:rPr>
          <w:b/>
          <w:sz w:val="13"/>
        </w:rPr>
      </w:pPr>
    </w:p>
    <w:p w:rsidR="00AC6423" w:rsidRDefault="00903579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AC6423" w:rsidRDefault="00AC6423">
      <w:pPr>
        <w:rPr>
          <w:sz w:val="16"/>
        </w:r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C642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C6423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AC64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C6423" w:rsidRDefault="009035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AC64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C6423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C6423" w:rsidRDefault="0090357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C6423" w:rsidRDefault="00903579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C6423" w:rsidRDefault="00903579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C6423" w:rsidRDefault="00903579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C6423" w:rsidRDefault="00903579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C6423" w:rsidRDefault="00903579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C6423" w:rsidRDefault="0090357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C6423" w:rsidRDefault="009035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C6423" w:rsidRDefault="00903579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C6423" w:rsidRDefault="009035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AC6423" w:rsidRDefault="009035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C6423" w:rsidRDefault="0090357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C6423" w:rsidRDefault="00903579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C6423" w:rsidRDefault="0090357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C6423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C6423" w:rsidRDefault="00903579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C6423" w:rsidRDefault="00903579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C6423" w:rsidRDefault="00903579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C6423" w:rsidRDefault="00903579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C6423" w:rsidRDefault="0090357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C6423" w:rsidRDefault="00903579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C6423" w:rsidRDefault="0090357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AC6423" w:rsidRDefault="00AC6423">
      <w:pPr>
        <w:rPr>
          <w:sz w:val="20"/>
        </w:r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C642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C6423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AC64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C6423" w:rsidRDefault="0090357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C6423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C6423" w:rsidRDefault="00903579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C6423" w:rsidRDefault="0090357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C6423" w:rsidRDefault="00903579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C6423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C6423" w:rsidRDefault="00903579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C6423" w:rsidRDefault="0090357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C6423" w:rsidRDefault="009035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C6423" w:rsidRDefault="009035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C6423" w:rsidRDefault="00AC6423">
      <w:pPr>
        <w:rPr>
          <w:sz w:val="20"/>
        </w:r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C642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C642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C6423" w:rsidRDefault="00903579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C6423" w:rsidRDefault="00903579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C6423" w:rsidRDefault="009035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AC6423" w:rsidRDefault="0090357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C6423" w:rsidRDefault="00903579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C6423" w:rsidRDefault="00903579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C6423" w:rsidRDefault="009035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C6423" w:rsidRDefault="00903579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C6423" w:rsidRDefault="0090357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642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AC6423" w:rsidRDefault="00903579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C6423" w:rsidRDefault="00903579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C6423" w:rsidRDefault="0090357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AC6423" w:rsidRDefault="009035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C6423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C6423" w:rsidRDefault="00903579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C6423" w:rsidRDefault="00903579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C6423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C6423" w:rsidRDefault="00903579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C6423" w:rsidRDefault="00903579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6423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C6423" w:rsidRDefault="00AC6423">
      <w:pPr>
        <w:rPr>
          <w:sz w:val="20"/>
        </w:r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C642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C6423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C6423" w:rsidRDefault="00903579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C6423" w:rsidRDefault="00903579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C6423" w:rsidRDefault="009035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C6423" w:rsidRDefault="00903579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C6423" w:rsidRDefault="0090357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C6423" w:rsidRDefault="009035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AC6423" w:rsidRDefault="009035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C6423" w:rsidRDefault="00903579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6423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C6423" w:rsidRDefault="00903579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C6423" w:rsidRDefault="009035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C6423" w:rsidRDefault="0090357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C6423" w:rsidRDefault="0090357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C6423" w:rsidRDefault="00903579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6423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C6423" w:rsidRDefault="00903579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C6423" w:rsidRDefault="009035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C6423" w:rsidRDefault="00903579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C6423" w:rsidRDefault="0090357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C6423" w:rsidRDefault="00AC6423">
      <w:pPr>
        <w:rPr>
          <w:sz w:val="20"/>
        </w:r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C642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C6423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C6423" w:rsidRDefault="00903579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C6423" w:rsidRDefault="0090357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C6423" w:rsidRDefault="0090357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C6423" w:rsidRDefault="0090357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C6423" w:rsidRDefault="009035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C6423" w:rsidRDefault="00903579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6423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C6423" w:rsidRDefault="0090357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AC6423" w:rsidRDefault="0090357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C6423" w:rsidRDefault="0090357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C6423" w:rsidRDefault="00903579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C642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C6423" w:rsidRDefault="00903579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C6423" w:rsidRDefault="00903579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C642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C6423" w:rsidRDefault="0090357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C6423" w:rsidRDefault="00903579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AC6423" w:rsidRDefault="00716D57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EA34F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C6423" w:rsidRDefault="00AC6423">
      <w:pPr>
        <w:pStyle w:val="Zkladntext"/>
      </w:pPr>
    </w:p>
    <w:p w:rsidR="00AC6423" w:rsidRDefault="00AC6423">
      <w:pPr>
        <w:pStyle w:val="Zkladntext"/>
        <w:spacing w:before="12"/>
        <w:rPr>
          <w:sz w:val="13"/>
        </w:rPr>
      </w:pPr>
    </w:p>
    <w:p w:rsidR="00AC6423" w:rsidRDefault="00903579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AC6423" w:rsidRDefault="00AC6423">
      <w:pPr>
        <w:rPr>
          <w:sz w:val="16"/>
        </w:rPr>
        <w:sectPr w:rsidR="00AC6423">
          <w:pgSz w:w="12240" w:h="15840"/>
          <w:pgMar w:top="2040" w:right="1000" w:bottom="960" w:left="1600" w:header="708" w:footer="771" w:gutter="0"/>
          <w:cols w:space="708"/>
        </w:sectPr>
      </w:pPr>
    </w:p>
    <w:p w:rsidR="00AC6423" w:rsidRDefault="00AC642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C642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C6423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C6423" w:rsidRDefault="00AC64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C6423" w:rsidRDefault="00903579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C6423" w:rsidRDefault="0090357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C6423" w:rsidRDefault="00903579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C6423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C6423" w:rsidRDefault="0090357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C6423" w:rsidRDefault="00AC642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C6423" w:rsidRDefault="0090357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C6423" w:rsidRDefault="00AC642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C6423" w:rsidRDefault="00903579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C6423" w:rsidRDefault="0090357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C642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C6423" w:rsidRDefault="00AC642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C6423" w:rsidRDefault="0090357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C6423" w:rsidRDefault="00AC642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C6423" w:rsidRDefault="0090357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C6423" w:rsidRDefault="0090357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C6423" w:rsidRDefault="00903579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C6423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C6423" w:rsidRDefault="00903579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AC6423" w:rsidRDefault="00903579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C6423" w:rsidRDefault="00903579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C6423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6423" w:rsidRDefault="00AC642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C6423" w:rsidRDefault="00903579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AC6423" w:rsidRDefault="00903579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03579" w:rsidRDefault="00903579"/>
    <w:sectPr w:rsidR="00903579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79" w:rsidRDefault="00903579">
      <w:r>
        <w:separator/>
      </w:r>
    </w:p>
  </w:endnote>
  <w:endnote w:type="continuationSeparator" w:id="0">
    <w:p w:rsidR="00903579" w:rsidRDefault="0090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23" w:rsidRDefault="00716D5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423" w:rsidRDefault="00903579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6D5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AC6423" w:rsidRDefault="00903579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16D5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79" w:rsidRDefault="00903579">
      <w:r>
        <w:separator/>
      </w:r>
    </w:p>
  </w:footnote>
  <w:footnote w:type="continuationSeparator" w:id="0">
    <w:p w:rsidR="00903579" w:rsidRDefault="0090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23" w:rsidRDefault="00903579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C72"/>
    <w:multiLevelType w:val="hybridMultilevel"/>
    <w:tmpl w:val="BAE8D5B0"/>
    <w:lvl w:ilvl="0" w:tplc="61067CE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C88C9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D405B6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4A4C61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4521DF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47084B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618E55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894E04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616537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BA04C1C"/>
    <w:multiLevelType w:val="hybridMultilevel"/>
    <w:tmpl w:val="2F32F586"/>
    <w:lvl w:ilvl="0" w:tplc="B98A8E42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44AE9F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002D40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B240D01C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778E02DA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E0A0EAB8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4EDE2FA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A8A2EC1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D7685DC6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36C978AE"/>
    <w:multiLevelType w:val="hybridMultilevel"/>
    <w:tmpl w:val="0A98B5CA"/>
    <w:lvl w:ilvl="0" w:tplc="86FE2BE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32ECC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7F6FEA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D4AFAD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0B12071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DF0942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C7C3B7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916A57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20AFBE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D8E31AB"/>
    <w:multiLevelType w:val="hybridMultilevel"/>
    <w:tmpl w:val="5804EAD8"/>
    <w:lvl w:ilvl="0" w:tplc="29528A8A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342A45E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6A23008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ED5A378C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6B086FAA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2A06A782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ACF49C7E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3C7CC09C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916A170C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D4F6385"/>
    <w:multiLevelType w:val="hybridMultilevel"/>
    <w:tmpl w:val="594C178E"/>
    <w:lvl w:ilvl="0" w:tplc="2A161C90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1B0CE414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8FC4CEB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174C095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89E24D6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6A1639DE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7FF8D26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2428694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478E6894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5FC435EC"/>
    <w:multiLevelType w:val="hybridMultilevel"/>
    <w:tmpl w:val="DFE25D2E"/>
    <w:lvl w:ilvl="0" w:tplc="40FE9B9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DB2783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E7AB1C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9BE0E7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9A2AE5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E5A278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88ECB1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CB6A254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728D45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10D5999"/>
    <w:multiLevelType w:val="hybridMultilevel"/>
    <w:tmpl w:val="34F05382"/>
    <w:lvl w:ilvl="0" w:tplc="FC8A00F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70F070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59CEF9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2AA6AB2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B9C408C2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558672C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BECC280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1EDC5316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D870DB8E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7501BD5"/>
    <w:multiLevelType w:val="hybridMultilevel"/>
    <w:tmpl w:val="D37CF43A"/>
    <w:lvl w:ilvl="0" w:tplc="FF14631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F5EAB3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65E342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E10BBE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26E25C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7E6132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FF4793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36EC47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F9601C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23"/>
    <w:rsid w:val="00716D57"/>
    <w:rsid w:val="00903579"/>
    <w:rsid w:val="00A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AF721-C38F-4843-BF31-FA696DAA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4850</Words>
  <Characters>28615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2024-03-20T12:30:00Z</dcterms:created>
  <dcterms:modified xsi:type="dcterms:W3CDTF">2024-03-20T12:30:00Z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2024-03-20T00:00:00Z</vt:filetime>
  </property>
</Properties>
</file>