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3BB" w:rsidRDefault="00F323BB">
      <w:pPr>
        <w:pStyle w:val="Zkladntext"/>
        <w:jc w:val="center"/>
        <w:rPr>
          <w:b/>
          <w:bCs/>
          <w:sz w:val="30"/>
          <w:szCs w:val="22"/>
        </w:rPr>
      </w:pPr>
    </w:p>
    <w:p w:rsidR="00F323BB" w:rsidRDefault="00315E24">
      <w:pPr>
        <w:pStyle w:val="Zkladntext"/>
        <w:jc w:val="right"/>
      </w:pPr>
      <w:r>
        <w:rPr>
          <w:b/>
          <w:bCs/>
          <w:sz w:val="24"/>
          <w:szCs w:val="24"/>
        </w:rPr>
        <w:t>Smlouva číslo:</w:t>
      </w:r>
      <w:r w:rsidR="00E57373">
        <w:rPr>
          <w:b/>
          <w:bCs/>
          <w:sz w:val="24"/>
          <w:szCs w:val="24"/>
        </w:rPr>
        <w:t xml:space="preserve"> 2024079</w:t>
      </w:r>
    </w:p>
    <w:p w:rsidR="00F323BB" w:rsidRDefault="00315E24">
      <w:pPr>
        <w:pStyle w:val="Zkladntext"/>
        <w:jc w:val="center"/>
      </w:pPr>
      <w:r>
        <w:rPr>
          <w:rFonts w:asciiTheme="minorHAnsi" w:hAnsiTheme="minorHAnsi" w:cstheme="minorHAnsi"/>
          <w:b/>
          <w:bCs/>
          <w:sz w:val="30"/>
          <w:szCs w:val="22"/>
        </w:rPr>
        <w:t xml:space="preserve">SMLOUVA O DÍLO </w:t>
      </w:r>
    </w:p>
    <w:p w:rsidR="00F323BB" w:rsidRDefault="00315E24">
      <w:pPr>
        <w:pStyle w:val="Zkladntext"/>
        <w:jc w:val="center"/>
      </w:pPr>
      <w:r>
        <w:rPr>
          <w:sz w:val="24"/>
          <w:szCs w:val="24"/>
        </w:rPr>
        <w:t>o provedení projektových prací</w:t>
      </w:r>
    </w:p>
    <w:p w:rsidR="00F323BB" w:rsidRDefault="00F323BB">
      <w:pPr>
        <w:pStyle w:val="Zkladntext"/>
        <w:rPr>
          <w:rFonts w:asciiTheme="minorHAnsi" w:hAnsiTheme="minorHAnsi" w:cstheme="minorHAnsi"/>
          <w:b/>
          <w:bCs/>
          <w:sz w:val="30"/>
          <w:szCs w:val="22"/>
        </w:rPr>
      </w:pPr>
    </w:p>
    <w:p w:rsidR="00F323BB" w:rsidRDefault="00315E24">
      <w:pPr>
        <w:pStyle w:val="Zkladntext2"/>
        <w:jc w:val="both"/>
      </w:pPr>
      <w:r>
        <w:rPr>
          <w:rFonts w:ascii="Times New Roman" w:hAnsi="Times New Roman"/>
        </w:rPr>
        <w:t>dle zákona č. 89/2012 Sb.,  občanského zákoníku, ve znění pozdějších předpisů, ve vzájemné shodě uzavřely tuto Smlouvu (dále jen „ smlouva“):</w:t>
      </w:r>
    </w:p>
    <w:p w:rsidR="00F323BB" w:rsidRDefault="00F323BB">
      <w:pPr>
        <w:pStyle w:val="Zkladntext"/>
        <w:jc w:val="center"/>
        <w:rPr>
          <w:rFonts w:asciiTheme="minorHAnsi" w:hAnsiTheme="minorHAnsi" w:cstheme="minorHAnsi"/>
          <w:bCs/>
          <w:szCs w:val="22"/>
        </w:rPr>
      </w:pPr>
    </w:p>
    <w:p w:rsidR="00F323BB" w:rsidRDefault="00315E24">
      <w:pPr>
        <w:pStyle w:val="Zkladntext"/>
        <w:jc w:val="center"/>
      </w:pPr>
      <w:r>
        <w:rPr>
          <w:rFonts w:asciiTheme="minorHAnsi" w:hAnsiTheme="minorHAnsi" w:cstheme="minorHAnsi"/>
          <w:bCs/>
          <w:sz w:val="24"/>
          <w:szCs w:val="24"/>
        </w:rPr>
        <w:t>smluvní stran</w:t>
      </w:r>
      <w:r w:rsidR="00E121F8">
        <w:rPr>
          <w:rFonts w:asciiTheme="minorHAnsi" w:hAnsiTheme="minorHAnsi" w:cstheme="minorHAnsi"/>
          <w:bCs/>
          <w:sz w:val="24"/>
          <w:szCs w:val="24"/>
        </w:rPr>
        <w:t>y</w:t>
      </w:r>
      <w:r>
        <w:rPr>
          <w:rFonts w:asciiTheme="minorHAnsi" w:hAnsiTheme="minorHAnsi" w:cstheme="minorHAnsi"/>
          <w:bCs/>
          <w:sz w:val="24"/>
          <w:szCs w:val="24"/>
        </w:rPr>
        <w:t>:</w:t>
      </w:r>
    </w:p>
    <w:p w:rsidR="00F323BB" w:rsidRDefault="00F323BB">
      <w:pPr>
        <w:pStyle w:val="Zkladntext"/>
        <w:jc w:val="both"/>
        <w:rPr>
          <w:rFonts w:asciiTheme="minorHAnsi" w:hAnsiTheme="minorHAnsi" w:cstheme="minorHAnsi"/>
          <w:b/>
          <w:bCs/>
          <w:szCs w:val="22"/>
        </w:rPr>
      </w:pPr>
    </w:p>
    <w:p w:rsidR="00F323BB" w:rsidRDefault="00315E24">
      <w:pPr>
        <w:pStyle w:val="Zkladntext21"/>
        <w:spacing w:line="276" w:lineRule="auto"/>
      </w:pPr>
      <w:r>
        <w:rPr>
          <w:rFonts w:asciiTheme="minorHAnsi" w:hAnsiTheme="minorHAnsi" w:cstheme="minorHAnsi"/>
          <w:sz w:val="24"/>
        </w:rPr>
        <w:t>1.    Dodavatel:</w:t>
      </w:r>
    </w:p>
    <w:p w:rsidR="00F323BB" w:rsidRDefault="00F323BB">
      <w:pPr>
        <w:pStyle w:val="Zkladntext21"/>
        <w:tabs>
          <w:tab w:val="left" w:pos="702"/>
          <w:tab w:val="left" w:pos="1404"/>
          <w:tab w:val="left" w:pos="3354"/>
        </w:tabs>
        <w:spacing w:line="276" w:lineRule="auto"/>
        <w:jc w:val="both"/>
        <w:rPr>
          <w:rFonts w:asciiTheme="minorHAnsi" w:hAnsiTheme="minorHAnsi" w:cstheme="minorHAnsi"/>
          <w:bCs w:val="0"/>
          <w:sz w:val="24"/>
        </w:rPr>
      </w:pPr>
    </w:p>
    <w:p w:rsidR="00F323BB" w:rsidRDefault="00315E24">
      <w:pPr>
        <w:pStyle w:val="Zkladntext21"/>
        <w:tabs>
          <w:tab w:val="left" w:pos="702"/>
          <w:tab w:val="left" w:pos="1404"/>
          <w:tab w:val="left" w:pos="3354"/>
        </w:tabs>
        <w:spacing w:line="276" w:lineRule="auto"/>
      </w:pPr>
      <w:proofErr w:type="spellStart"/>
      <w:r>
        <w:rPr>
          <w:rFonts w:asciiTheme="minorHAnsi" w:hAnsiTheme="minorHAnsi" w:cstheme="minorHAnsi"/>
          <w:b w:val="0"/>
          <w:bCs w:val="0"/>
          <w:color w:val="000000"/>
          <w:sz w:val="24"/>
          <w:shd w:val="clear" w:color="auto" w:fill="FFFFFF"/>
        </w:rPr>
        <w:t>Discover</w:t>
      </w:r>
      <w:proofErr w:type="spellEnd"/>
      <w:r>
        <w:rPr>
          <w:rFonts w:asciiTheme="minorHAnsi" w:hAnsiTheme="minorHAnsi" w:cstheme="minorHAnsi"/>
          <w:b w:val="0"/>
          <w:bCs w:val="0"/>
          <w:color w:val="000000"/>
          <w:sz w:val="24"/>
          <w:shd w:val="clear" w:color="auto" w:fill="FFFFFF"/>
        </w:rPr>
        <w:t xml:space="preserve"> Czech s.r.o.</w:t>
      </w:r>
      <w:r>
        <w:rPr>
          <w:rFonts w:asciiTheme="minorHAnsi" w:hAnsiTheme="minorHAnsi" w:cstheme="minorHAnsi"/>
          <w:b w:val="0"/>
          <w:bCs w:val="0"/>
          <w:color w:val="000000"/>
          <w:sz w:val="24"/>
          <w:shd w:val="clear" w:color="auto" w:fill="FFFFFF"/>
        </w:rPr>
        <w:br/>
      </w:r>
      <w:r>
        <w:rPr>
          <w:rFonts w:asciiTheme="minorHAnsi" w:hAnsiTheme="minorHAnsi" w:cstheme="minorHAnsi"/>
          <w:b w:val="0"/>
          <w:bCs w:val="0"/>
          <w:sz w:val="24"/>
        </w:rPr>
        <w:t xml:space="preserve">se sídlem: </w:t>
      </w:r>
      <w:r>
        <w:rPr>
          <w:rFonts w:asciiTheme="minorHAnsi" w:hAnsiTheme="minorHAnsi" w:cstheme="minorHAnsi"/>
          <w:b w:val="0"/>
          <w:color w:val="000000"/>
          <w:sz w:val="24"/>
          <w:shd w:val="clear" w:color="auto" w:fill="FFFFFF"/>
        </w:rPr>
        <w:t>Zahradní 210, 798 16 Čelechovice na Hané</w:t>
      </w:r>
    </w:p>
    <w:p w:rsidR="00F323BB" w:rsidRDefault="00315E24">
      <w:pPr>
        <w:pStyle w:val="Zkladntext21"/>
        <w:tabs>
          <w:tab w:val="left" w:pos="702"/>
          <w:tab w:val="left" w:pos="1404"/>
          <w:tab w:val="left" w:pos="3354"/>
        </w:tabs>
        <w:spacing w:line="276" w:lineRule="auto"/>
        <w:jc w:val="both"/>
      </w:pPr>
      <w:r>
        <w:rPr>
          <w:rFonts w:asciiTheme="minorHAnsi" w:hAnsiTheme="minorHAnsi" w:cstheme="minorHAnsi"/>
          <w:b w:val="0"/>
          <w:bCs w:val="0"/>
          <w:sz w:val="24"/>
        </w:rPr>
        <w:t xml:space="preserve">IČ: </w:t>
      </w:r>
      <w:r>
        <w:rPr>
          <w:rFonts w:asciiTheme="minorHAnsi" w:hAnsiTheme="minorHAnsi" w:cstheme="minorHAnsi"/>
          <w:b w:val="0"/>
          <w:bCs w:val="0"/>
          <w:sz w:val="24"/>
        </w:rPr>
        <w:tab/>
      </w:r>
      <w:r>
        <w:rPr>
          <w:rFonts w:asciiTheme="minorHAnsi" w:hAnsiTheme="minorHAnsi" w:cstheme="minorHAnsi"/>
          <w:b w:val="0"/>
          <w:color w:val="000000"/>
          <w:sz w:val="24"/>
          <w:shd w:val="clear" w:color="auto" w:fill="FFFFFF"/>
        </w:rPr>
        <w:t>268 121 34</w:t>
      </w:r>
    </w:p>
    <w:p w:rsidR="00F323BB" w:rsidRDefault="00315E24">
      <w:pPr>
        <w:pStyle w:val="Zkladntext21"/>
        <w:tabs>
          <w:tab w:val="left" w:pos="702"/>
          <w:tab w:val="left" w:pos="1404"/>
          <w:tab w:val="left" w:pos="3354"/>
        </w:tabs>
        <w:spacing w:line="276" w:lineRule="auto"/>
        <w:jc w:val="both"/>
      </w:pPr>
      <w:r>
        <w:rPr>
          <w:rFonts w:asciiTheme="minorHAnsi" w:hAnsiTheme="minorHAnsi" w:cstheme="minorHAnsi"/>
          <w:b w:val="0"/>
          <w:bCs w:val="0"/>
          <w:sz w:val="24"/>
        </w:rPr>
        <w:t>DIČ:</w:t>
      </w:r>
      <w:r>
        <w:rPr>
          <w:rFonts w:asciiTheme="minorHAnsi" w:hAnsiTheme="minorHAnsi" w:cstheme="minorHAnsi"/>
          <w:b w:val="0"/>
          <w:bCs w:val="0"/>
          <w:sz w:val="24"/>
        </w:rPr>
        <w:tab/>
        <w:t>CZ26812134</w:t>
      </w:r>
    </w:p>
    <w:p w:rsidR="00F323BB" w:rsidRDefault="00315E24">
      <w:pPr>
        <w:pStyle w:val="Zkladntext21"/>
        <w:tabs>
          <w:tab w:val="left" w:pos="702"/>
          <w:tab w:val="left" w:pos="1404"/>
          <w:tab w:val="left" w:pos="3354"/>
        </w:tabs>
        <w:spacing w:line="276" w:lineRule="auto"/>
        <w:jc w:val="both"/>
      </w:pPr>
      <w:r>
        <w:rPr>
          <w:rFonts w:asciiTheme="minorHAnsi" w:hAnsiTheme="minorHAnsi" w:cstheme="minorHAnsi"/>
          <w:b w:val="0"/>
          <w:bCs w:val="0"/>
          <w:sz w:val="24"/>
        </w:rPr>
        <w:t xml:space="preserve">Zastoupená: </w:t>
      </w:r>
      <w:r w:rsidR="006F78CE">
        <w:rPr>
          <w:rFonts w:asciiTheme="minorHAnsi" w:hAnsiTheme="minorHAnsi" w:cstheme="minorHAnsi"/>
          <w:b w:val="0"/>
          <w:bCs w:val="0"/>
          <w:sz w:val="24"/>
        </w:rPr>
        <w:t>XXXXXXXXXXX</w:t>
      </w:r>
      <w:r>
        <w:rPr>
          <w:rFonts w:asciiTheme="minorHAnsi" w:hAnsiTheme="minorHAnsi" w:cstheme="minorHAnsi"/>
          <w:b w:val="0"/>
          <w:bCs w:val="0"/>
          <w:sz w:val="24"/>
        </w:rPr>
        <w:t>, jednatelem</w:t>
      </w:r>
    </w:p>
    <w:p w:rsidR="00F323BB" w:rsidRDefault="00315E24">
      <w:pPr>
        <w:pStyle w:val="Zkladntext21"/>
        <w:tabs>
          <w:tab w:val="left" w:pos="702"/>
          <w:tab w:val="left" w:pos="1404"/>
          <w:tab w:val="left" w:pos="3354"/>
        </w:tabs>
        <w:spacing w:line="276" w:lineRule="auto"/>
        <w:jc w:val="both"/>
      </w:pPr>
      <w:r>
        <w:rPr>
          <w:rFonts w:asciiTheme="minorHAnsi" w:hAnsiTheme="minorHAnsi" w:cstheme="minorHAnsi"/>
          <w:b w:val="0"/>
          <w:bCs w:val="0"/>
          <w:sz w:val="24"/>
        </w:rPr>
        <w:t xml:space="preserve">Zapsaná:  v obchodním rejstříku vedeném u Krajského soudu v Brně,  </w:t>
      </w:r>
      <w:r>
        <w:rPr>
          <w:rFonts w:asciiTheme="minorHAnsi" w:hAnsiTheme="minorHAnsi" w:cstheme="minorHAnsi"/>
          <w:b w:val="0"/>
          <w:color w:val="000000"/>
          <w:sz w:val="24"/>
          <w:shd w:val="clear" w:color="auto" w:fill="FFFFFF"/>
        </w:rPr>
        <w:t xml:space="preserve">spis. </w:t>
      </w:r>
      <w:proofErr w:type="gramStart"/>
      <w:r>
        <w:rPr>
          <w:rFonts w:asciiTheme="minorHAnsi" w:hAnsiTheme="minorHAnsi" w:cstheme="minorHAnsi"/>
          <w:b w:val="0"/>
          <w:color w:val="000000"/>
          <w:sz w:val="24"/>
          <w:shd w:val="clear" w:color="auto" w:fill="FFFFFF"/>
        </w:rPr>
        <w:t>značka</w:t>
      </w:r>
      <w:proofErr w:type="gramEnd"/>
      <w:r>
        <w:rPr>
          <w:rFonts w:asciiTheme="minorHAnsi" w:hAnsiTheme="minorHAnsi" w:cstheme="minorHAnsi"/>
          <w:b w:val="0"/>
          <w:color w:val="000000"/>
          <w:sz w:val="24"/>
          <w:shd w:val="clear" w:color="auto" w:fill="FFFFFF"/>
        </w:rPr>
        <w:t xml:space="preserve"> C 63612</w:t>
      </w:r>
    </w:p>
    <w:p w:rsidR="00F323BB" w:rsidRDefault="00315E24">
      <w:pPr>
        <w:pStyle w:val="Zkladntext21"/>
        <w:tabs>
          <w:tab w:val="left" w:pos="702"/>
          <w:tab w:val="left" w:pos="1404"/>
          <w:tab w:val="left" w:pos="3354"/>
        </w:tabs>
        <w:spacing w:line="276" w:lineRule="auto"/>
        <w:jc w:val="both"/>
      </w:pPr>
      <w:r>
        <w:rPr>
          <w:rFonts w:asciiTheme="minorHAnsi" w:hAnsiTheme="minorHAnsi" w:cstheme="minorHAnsi"/>
          <w:b w:val="0"/>
          <w:bCs w:val="0"/>
          <w:sz w:val="24"/>
        </w:rPr>
        <w:t xml:space="preserve">Bankovní spojení: </w:t>
      </w:r>
      <w:r w:rsidR="006F78CE">
        <w:rPr>
          <w:rFonts w:asciiTheme="minorHAnsi" w:hAnsiTheme="minorHAnsi" w:cstheme="minorHAnsi"/>
          <w:b w:val="0"/>
          <w:bCs w:val="0"/>
          <w:sz w:val="24"/>
        </w:rPr>
        <w:t>XXXXXXXXXX</w:t>
      </w:r>
    </w:p>
    <w:p w:rsidR="00F323BB" w:rsidRDefault="00315E24">
      <w:pPr>
        <w:pStyle w:val="Zkladntext21"/>
        <w:tabs>
          <w:tab w:val="left" w:pos="702"/>
          <w:tab w:val="left" w:pos="1404"/>
          <w:tab w:val="left" w:pos="3354"/>
        </w:tabs>
        <w:spacing w:line="276" w:lineRule="auto"/>
      </w:pPr>
      <w:r>
        <w:rPr>
          <w:rFonts w:asciiTheme="minorHAnsi" w:hAnsiTheme="minorHAnsi" w:cstheme="minorHAnsi"/>
          <w:b w:val="0"/>
          <w:bCs w:val="0"/>
          <w:sz w:val="24"/>
        </w:rPr>
        <w:tab/>
      </w:r>
      <w:r>
        <w:rPr>
          <w:rFonts w:asciiTheme="minorHAnsi" w:hAnsiTheme="minorHAnsi" w:cstheme="minorHAnsi"/>
          <w:sz w:val="21"/>
          <w:szCs w:val="21"/>
        </w:rPr>
        <w:br/>
      </w:r>
      <w:r>
        <w:rPr>
          <w:rFonts w:asciiTheme="minorHAnsi" w:hAnsiTheme="minorHAnsi" w:cstheme="minorHAnsi"/>
          <w:b w:val="0"/>
          <w:bCs w:val="0"/>
          <w:sz w:val="24"/>
        </w:rPr>
        <w:t>(dále jen „dodavatel“)</w:t>
      </w:r>
    </w:p>
    <w:p w:rsidR="00F323BB" w:rsidRDefault="00F323BB">
      <w:pPr>
        <w:pStyle w:val="Zkladntext21"/>
        <w:tabs>
          <w:tab w:val="left" w:pos="702"/>
          <w:tab w:val="left" w:pos="1404"/>
          <w:tab w:val="left" w:pos="3354"/>
        </w:tabs>
        <w:spacing w:line="276" w:lineRule="auto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p w:rsidR="00F323BB" w:rsidRDefault="00315E24">
      <w:pPr>
        <w:pStyle w:val="Zkladntext21"/>
        <w:tabs>
          <w:tab w:val="left" w:pos="702"/>
          <w:tab w:val="left" w:pos="2340"/>
        </w:tabs>
        <w:spacing w:line="276" w:lineRule="auto"/>
      </w:pPr>
      <w:r>
        <w:rPr>
          <w:rFonts w:asciiTheme="minorHAnsi" w:hAnsiTheme="minorHAnsi" w:cstheme="minorHAnsi"/>
          <w:sz w:val="24"/>
        </w:rPr>
        <w:t>2.   Objednatel</w:t>
      </w:r>
    </w:p>
    <w:p w:rsidR="00F323BB" w:rsidRDefault="00F323BB">
      <w:pPr>
        <w:pStyle w:val="Zkladntext21"/>
        <w:tabs>
          <w:tab w:val="left" w:pos="702"/>
          <w:tab w:val="left" w:pos="2340"/>
        </w:tabs>
        <w:spacing w:line="276" w:lineRule="auto"/>
        <w:jc w:val="both"/>
        <w:rPr>
          <w:rFonts w:asciiTheme="minorHAnsi" w:hAnsiTheme="minorHAnsi" w:cstheme="minorHAnsi"/>
          <w:sz w:val="24"/>
        </w:rPr>
      </w:pPr>
    </w:p>
    <w:p w:rsidR="00F323BB" w:rsidRDefault="00315E24">
      <w:pPr>
        <w:spacing w:line="276" w:lineRule="auto"/>
        <w:jc w:val="both"/>
      </w:pPr>
      <w:r>
        <w:rPr>
          <w:rFonts w:asciiTheme="minorHAnsi" w:hAnsiTheme="minorHAnsi" w:cstheme="minorHAnsi"/>
        </w:rPr>
        <w:t>Hamzova odborná léčebna pro děti a dospělé</w:t>
      </w:r>
    </w:p>
    <w:p w:rsidR="00F323BB" w:rsidRDefault="00315E24">
      <w:pPr>
        <w:spacing w:line="276" w:lineRule="auto"/>
        <w:jc w:val="both"/>
      </w:pPr>
      <w:r>
        <w:rPr>
          <w:rFonts w:asciiTheme="minorHAnsi" w:hAnsiTheme="minorHAnsi" w:cstheme="minorHAnsi"/>
        </w:rPr>
        <w:t>se sídlem: Luže-</w:t>
      </w:r>
      <w:proofErr w:type="spellStart"/>
      <w:r>
        <w:rPr>
          <w:rFonts w:asciiTheme="minorHAnsi" w:hAnsiTheme="minorHAnsi" w:cstheme="minorHAnsi"/>
        </w:rPr>
        <w:t>Košumberk</w:t>
      </w:r>
      <w:proofErr w:type="spellEnd"/>
      <w:r>
        <w:rPr>
          <w:rFonts w:asciiTheme="minorHAnsi" w:hAnsiTheme="minorHAnsi" w:cstheme="minorHAnsi"/>
        </w:rPr>
        <w:t xml:space="preserve"> čp. 80, PSČ 538 54</w:t>
      </w:r>
    </w:p>
    <w:p w:rsidR="00F323BB" w:rsidRDefault="00315E24">
      <w:pPr>
        <w:spacing w:line="276" w:lineRule="auto"/>
        <w:jc w:val="both"/>
      </w:pPr>
      <w:r>
        <w:rPr>
          <w:rFonts w:asciiTheme="minorHAnsi" w:hAnsiTheme="minorHAnsi" w:cstheme="minorHAnsi"/>
        </w:rPr>
        <w:t>IČ: 00183024, DIČ CZ 00183024</w:t>
      </w:r>
    </w:p>
    <w:p w:rsidR="00F323BB" w:rsidRDefault="00315E24">
      <w:pPr>
        <w:spacing w:line="276" w:lineRule="auto"/>
        <w:jc w:val="both"/>
      </w:pPr>
      <w:r>
        <w:rPr>
          <w:rFonts w:asciiTheme="minorHAnsi" w:hAnsiTheme="minorHAnsi" w:cstheme="minorHAnsi"/>
        </w:rPr>
        <w:t>Státní příspěvková organizace MZ ČR, samostatný právní subjekt,</w:t>
      </w:r>
    </w:p>
    <w:p w:rsidR="00F323BB" w:rsidRDefault="00315E24">
      <w:pPr>
        <w:spacing w:line="276" w:lineRule="auto"/>
        <w:jc w:val="both"/>
      </w:pPr>
      <w:r>
        <w:rPr>
          <w:rFonts w:asciiTheme="minorHAnsi" w:hAnsiTheme="minorHAnsi" w:cstheme="minorHAnsi"/>
        </w:rPr>
        <w:t>zřizovací listina MZ ČR z 29. 5. 2012 č. j. 17268-VI/2012</w:t>
      </w:r>
    </w:p>
    <w:p w:rsidR="00F323BB" w:rsidRDefault="00315E24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zastoupená</w:t>
      </w:r>
      <w:r w:rsidR="006C3E24">
        <w:rPr>
          <w:rFonts w:asciiTheme="minorHAnsi" w:hAnsiTheme="minorHAnsi" w:cstheme="minorHAnsi"/>
        </w:rPr>
        <w:t xml:space="preserve"> ve věcech smluvních</w:t>
      </w:r>
      <w:r>
        <w:rPr>
          <w:rFonts w:asciiTheme="minorHAnsi" w:hAnsiTheme="minorHAnsi" w:cstheme="minorHAnsi"/>
        </w:rPr>
        <w:t xml:space="preserve">: </w:t>
      </w:r>
      <w:r w:rsidR="006F78CE">
        <w:rPr>
          <w:rFonts w:asciiTheme="minorHAnsi" w:hAnsiTheme="minorHAnsi" w:cstheme="minorHAnsi"/>
        </w:rPr>
        <w:t>XXXXXXXXXXX</w:t>
      </w:r>
      <w:r>
        <w:rPr>
          <w:rFonts w:asciiTheme="minorHAnsi" w:hAnsiTheme="minorHAnsi" w:cstheme="minorHAnsi"/>
        </w:rPr>
        <w:t>, náměstkem HTS</w:t>
      </w:r>
    </w:p>
    <w:p w:rsidR="006C3E24" w:rsidRDefault="006C3E24" w:rsidP="006C3E24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zastoupená ve věcech technických: </w:t>
      </w:r>
      <w:r w:rsidR="006F78CE">
        <w:rPr>
          <w:rFonts w:asciiTheme="minorHAnsi" w:hAnsiTheme="minorHAnsi" w:cstheme="minorHAnsi"/>
        </w:rPr>
        <w:t>XXXXXXXXXXX</w:t>
      </w:r>
      <w:r>
        <w:rPr>
          <w:rFonts w:asciiTheme="minorHAnsi" w:hAnsiTheme="minorHAnsi" w:cstheme="minorHAnsi"/>
        </w:rPr>
        <w:t>, vedoucím PRO</w:t>
      </w:r>
    </w:p>
    <w:p w:rsidR="006C3E24" w:rsidRDefault="006C3E24" w:rsidP="006C3E24">
      <w:pPr>
        <w:spacing w:line="276" w:lineRule="auto"/>
        <w:jc w:val="both"/>
      </w:pPr>
      <w:r>
        <w:rPr>
          <w:rFonts w:asciiTheme="minorHAnsi" w:hAnsiTheme="minorHAnsi" w:cstheme="minorHAnsi"/>
        </w:rPr>
        <w:t xml:space="preserve">Zastoupená ve věcech přístupů do objektů: </w:t>
      </w:r>
      <w:r w:rsidR="006F78CE">
        <w:rPr>
          <w:rFonts w:asciiTheme="minorHAnsi" w:hAnsiTheme="minorHAnsi" w:cstheme="minorHAnsi"/>
        </w:rPr>
        <w:t>XXXXXXXXXXX</w:t>
      </w:r>
      <w:bookmarkStart w:id="0" w:name="_GoBack"/>
      <w:bookmarkEnd w:id="0"/>
      <w:r>
        <w:rPr>
          <w:rFonts w:asciiTheme="minorHAnsi" w:hAnsiTheme="minorHAnsi" w:cstheme="minorHAnsi"/>
        </w:rPr>
        <w:t>, provozářkou bytů a ubytování</w:t>
      </w:r>
    </w:p>
    <w:p w:rsidR="006C3E24" w:rsidRDefault="006C3E24">
      <w:pPr>
        <w:spacing w:line="276" w:lineRule="auto"/>
        <w:jc w:val="both"/>
      </w:pPr>
    </w:p>
    <w:p w:rsidR="00F323BB" w:rsidRDefault="00315E24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bankovní spojení:  </w:t>
      </w:r>
      <w:r w:rsidR="006F78CE">
        <w:rPr>
          <w:rFonts w:asciiTheme="minorHAnsi" w:hAnsiTheme="minorHAnsi" w:cstheme="minorHAnsi"/>
        </w:rPr>
        <w:t>XXXXXXXXXXXXXX</w:t>
      </w:r>
    </w:p>
    <w:p w:rsidR="00F323BB" w:rsidRDefault="00F323BB">
      <w:pPr>
        <w:pStyle w:val="Zkladntext21"/>
        <w:tabs>
          <w:tab w:val="left" w:pos="1404"/>
          <w:tab w:val="left" w:pos="3354"/>
        </w:tabs>
        <w:spacing w:line="276" w:lineRule="auto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p w:rsidR="00F323BB" w:rsidRDefault="00315E24">
      <w:pPr>
        <w:pStyle w:val="Zkladntext21"/>
        <w:tabs>
          <w:tab w:val="left" w:pos="1404"/>
          <w:tab w:val="left" w:pos="3354"/>
        </w:tabs>
        <w:spacing w:line="276" w:lineRule="auto"/>
        <w:jc w:val="both"/>
      </w:pPr>
      <w:r>
        <w:rPr>
          <w:rFonts w:asciiTheme="minorHAnsi" w:hAnsiTheme="minorHAnsi" w:cstheme="minorHAnsi"/>
          <w:b w:val="0"/>
          <w:bCs w:val="0"/>
          <w:sz w:val="24"/>
        </w:rPr>
        <w:t>(dále jen „objednatel“)</w:t>
      </w:r>
    </w:p>
    <w:p w:rsidR="00F323BB" w:rsidRDefault="00F323BB">
      <w:pPr>
        <w:pStyle w:val="Zkladntext"/>
        <w:jc w:val="both"/>
        <w:rPr>
          <w:rFonts w:asciiTheme="minorHAnsi" w:hAnsiTheme="minorHAnsi" w:cstheme="minorHAnsi"/>
          <w:sz w:val="24"/>
          <w:szCs w:val="24"/>
        </w:rPr>
      </w:pPr>
    </w:p>
    <w:p w:rsidR="00F323BB" w:rsidRDefault="00F323BB">
      <w:pPr>
        <w:pStyle w:val="Zkladntext"/>
        <w:jc w:val="both"/>
        <w:rPr>
          <w:rFonts w:asciiTheme="minorHAnsi" w:hAnsiTheme="minorHAnsi" w:cstheme="minorHAnsi"/>
          <w:szCs w:val="22"/>
        </w:rPr>
      </w:pPr>
    </w:p>
    <w:p w:rsidR="00F323BB" w:rsidRDefault="00315E24">
      <w:pPr>
        <w:pStyle w:val="Zkladntext"/>
        <w:tabs>
          <w:tab w:val="left" w:pos="1275"/>
        </w:tabs>
        <w:jc w:val="both"/>
      </w:pPr>
      <w:r>
        <w:rPr>
          <w:rFonts w:asciiTheme="minorHAnsi" w:hAnsiTheme="minorHAnsi" w:cstheme="minorHAnsi"/>
          <w:szCs w:val="22"/>
        </w:rPr>
        <w:tab/>
      </w:r>
    </w:p>
    <w:p w:rsidR="00F323BB" w:rsidRDefault="00315E24">
      <w:pPr>
        <w:pStyle w:val="Nadpis3"/>
        <w:numPr>
          <w:ilvl w:val="0"/>
          <w:numId w:val="0"/>
        </w:numPr>
        <w:tabs>
          <w:tab w:val="left" w:pos="0"/>
          <w:tab w:val="left" w:pos="720"/>
        </w:tabs>
      </w:pPr>
      <w:r>
        <w:rPr>
          <w:rFonts w:asciiTheme="minorHAnsi" w:hAnsiTheme="minorHAnsi" w:cstheme="minorHAnsi"/>
          <w:b/>
          <w:szCs w:val="24"/>
        </w:rPr>
        <w:t>I. Předmět smlouvy</w:t>
      </w:r>
    </w:p>
    <w:p w:rsidR="00F323BB" w:rsidRDefault="00F323BB">
      <w:pPr>
        <w:tabs>
          <w:tab w:val="left" w:pos="0"/>
          <w:tab w:val="left" w:pos="720"/>
        </w:tabs>
        <w:jc w:val="both"/>
        <w:rPr>
          <w:rFonts w:asciiTheme="minorHAnsi" w:hAnsiTheme="minorHAnsi" w:cstheme="minorHAnsi"/>
        </w:rPr>
      </w:pPr>
    </w:p>
    <w:p w:rsidR="00F323BB" w:rsidRDefault="00315E24">
      <w:pPr>
        <w:pStyle w:val="Obsahtabulky"/>
      </w:pPr>
      <w:r>
        <w:rPr>
          <w:rFonts w:asciiTheme="minorHAnsi" w:hAnsiTheme="minorHAnsi" w:cstheme="minorHAnsi"/>
        </w:rPr>
        <w:t xml:space="preserve">Předmětem smlouvy je vytvoření „pasportu jednotlivých bytů“ 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ve správě HL </w:t>
      </w:r>
      <w:r>
        <w:rPr>
          <w:rFonts w:asciiTheme="minorHAnsi" w:hAnsiTheme="minorHAnsi" w:cstheme="minorHAnsi"/>
          <w:bCs/>
          <w:color w:val="000000"/>
          <w:shd w:val="clear" w:color="auto" w:fill="FFFFFF"/>
        </w:rPr>
        <w:t xml:space="preserve">za účelem stanovení velikosti užívané plochy jako podkladu pro nájemní smlouvy. Byty se nachází v těchto bytových domech: </w:t>
      </w:r>
      <w:r>
        <w:rPr>
          <w:rFonts w:asciiTheme="minorHAnsi" w:eastAsia="Calibri" w:hAnsiTheme="minorHAnsi" w:cstheme="minorHAnsi"/>
          <w:lang w:eastAsia="cs-CZ"/>
        </w:rPr>
        <w:t>čp. 12, 30, 31, 67, 69, 75, 96 (pouze byt), 118, 119, 120, 166, 193, 250, 252, 255, 256, 296, 320, 398, 399.  Vše v katastru Luže okr. Chrudim.</w:t>
      </w:r>
    </w:p>
    <w:p w:rsidR="00F323BB" w:rsidRDefault="00F323BB">
      <w:pPr>
        <w:pStyle w:val="Pokraovnseznamu1"/>
        <w:ind w:left="0"/>
        <w:jc w:val="both"/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</w:pPr>
    </w:p>
    <w:p w:rsidR="00F323BB" w:rsidRDefault="00F323BB">
      <w:pPr>
        <w:pStyle w:val="Pokraovnseznamu1"/>
        <w:ind w:left="0"/>
        <w:jc w:val="both"/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</w:pPr>
    </w:p>
    <w:p w:rsidR="00F323BB" w:rsidRDefault="00F323BB">
      <w:pPr>
        <w:pStyle w:val="Pokraovnseznamu1"/>
        <w:ind w:left="0"/>
        <w:jc w:val="both"/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</w:pPr>
    </w:p>
    <w:p w:rsidR="00F323BB" w:rsidRDefault="00F323BB">
      <w:pPr>
        <w:pStyle w:val="Pokraovnseznamu1"/>
        <w:ind w:left="0"/>
        <w:jc w:val="both"/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</w:pPr>
    </w:p>
    <w:p w:rsidR="00F323BB" w:rsidRDefault="00315E24">
      <w:pPr>
        <w:pStyle w:val="Pokraovnseznamu1"/>
        <w:ind w:left="0"/>
        <w:jc w:val="both"/>
      </w:pPr>
      <w:r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ab/>
      </w:r>
    </w:p>
    <w:p w:rsidR="00F323BB" w:rsidRDefault="00315E24">
      <w:pPr>
        <w:pStyle w:val="Seznam"/>
        <w:tabs>
          <w:tab w:val="left" w:pos="720"/>
        </w:tabs>
        <w:ind w:left="0" w:firstLine="0"/>
        <w:jc w:val="center"/>
      </w:pPr>
      <w:r>
        <w:rPr>
          <w:rFonts w:asciiTheme="minorHAnsi" w:hAnsiTheme="minorHAnsi" w:cstheme="minorHAnsi"/>
          <w:b/>
          <w:bCs/>
          <w:sz w:val="24"/>
          <w:szCs w:val="24"/>
        </w:rPr>
        <w:t>II.</w:t>
      </w:r>
      <w:r w:rsidR="00E121F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</w:rPr>
        <w:t>Způsob provedení</w:t>
      </w:r>
    </w:p>
    <w:p w:rsidR="00F323BB" w:rsidRDefault="00F323BB">
      <w:pPr>
        <w:pStyle w:val="Seznam"/>
        <w:tabs>
          <w:tab w:val="left" w:pos="720"/>
        </w:tabs>
        <w:ind w:left="709" w:firstLine="0"/>
        <w:rPr>
          <w:rFonts w:asciiTheme="minorHAnsi" w:hAnsiTheme="minorHAnsi" w:cstheme="minorHAnsi"/>
          <w:bCs/>
          <w:sz w:val="24"/>
          <w:szCs w:val="24"/>
        </w:rPr>
      </w:pPr>
    </w:p>
    <w:p w:rsidR="00F323BB" w:rsidRDefault="00315E24">
      <w:pPr>
        <w:pStyle w:val="Seznam"/>
        <w:numPr>
          <w:ilvl w:val="1"/>
          <w:numId w:val="4"/>
        </w:numPr>
        <w:tabs>
          <w:tab w:val="left" w:pos="720"/>
        </w:tabs>
        <w:ind w:left="709" w:hanging="283"/>
      </w:pPr>
      <w:r>
        <w:rPr>
          <w:rFonts w:asciiTheme="minorHAnsi" w:hAnsiTheme="minorHAnsi" w:cstheme="minorHAnsi"/>
          <w:bCs/>
          <w:sz w:val="24"/>
          <w:szCs w:val="24"/>
        </w:rPr>
        <w:t>Provedení pasportu:</w:t>
      </w:r>
    </w:p>
    <w:p w:rsidR="00F323BB" w:rsidRDefault="00315E24">
      <w:pPr>
        <w:pStyle w:val="Seznam"/>
        <w:tabs>
          <w:tab w:val="left" w:pos="720"/>
        </w:tabs>
        <w:ind w:left="709" w:firstLine="0"/>
      </w:pPr>
      <w:r>
        <w:rPr>
          <w:rFonts w:asciiTheme="minorHAnsi" w:hAnsiTheme="minorHAnsi" w:cstheme="minorHAnsi"/>
          <w:bCs/>
          <w:sz w:val="24"/>
          <w:szCs w:val="24"/>
        </w:rPr>
        <w:t xml:space="preserve">Jednotlivé byty dodavatel fyzicky zaměří a zakreslí jako půdorys do celého podlaží daného </w:t>
      </w:r>
    </w:p>
    <w:p w:rsidR="00F323BB" w:rsidRDefault="00315E24">
      <w:pPr>
        <w:pStyle w:val="Seznam"/>
        <w:tabs>
          <w:tab w:val="left" w:pos="720"/>
        </w:tabs>
        <w:ind w:left="709" w:firstLine="0"/>
      </w:pPr>
      <w:r>
        <w:rPr>
          <w:rFonts w:asciiTheme="minorHAnsi" w:hAnsiTheme="minorHAnsi" w:cstheme="minorHAnsi"/>
          <w:bCs/>
          <w:sz w:val="24"/>
          <w:szCs w:val="24"/>
        </w:rPr>
        <w:t>bytového domu.</w:t>
      </w:r>
    </w:p>
    <w:p w:rsidR="00F323BB" w:rsidRDefault="00F323BB">
      <w:pPr>
        <w:pStyle w:val="Seznam"/>
        <w:tabs>
          <w:tab w:val="left" w:pos="720"/>
        </w:tabs>
        <w:ind w:left="709" w:firstLine="0"/>
        <w:rPr>
          <w:rFonts w:asciiTheme="minorHAnsi" w:hAnsiTheme="minorHAnsi" w:cstheme="minorHAnsi"/>
          <w:bCs/>
          <w:sz w:val="24"/>
          <w:szCs w:val="24"/>
        </w:rPr>
      </w:pPr>
    </w:p>
    <w:p w:rsidR="00F323BB" w:rsidRDefault="00315E24">
      <w:pPr>
        <w:pStyle w:val="Seznam"/>
        <w:numPr>
          <w:ilvl w:val="1"/>
          <w:numId w:val="4"/>
        </w:numPr>
        <w:tabs>
          <w:tab w:val="left" w:pos="720"/>
        </w:tabs>
        <w:ind w:hanging="654"/>
      </w:pPr>
      <w:r>
        <w:rPr>
          <w:rFonts w:asciiTheme="minorHAnsi" w:hAnsiTheme="minorHAnsi" w:cstheme="minorHAnsi"/>
          <w:bCs/>
          <w:sz w:val="24"/>
          <w:szCs w:val="24"/>
        </w:rPr>
        <w:t>Označení pasportu: ČP, podlaží a číslo bytu (číslo bytu dle již používaného číslování HL).</w:t>
      </w:r>
    </w:p>
    <w:p w:rsidR="00F323BB" w:rsidRDefault="00F323BB">
      <w:pPr>
        <w:pStyle w:val="Seznam"/>
        <w:tabs>
          <w:tab w:val="left" w:pos="720"/>
        </w:tabs>
        <w:ind w:left="1080" w:hanging="654"/>
      </w:pPr>
    </w:p>
    <w:p w:rsidR="00F323BB" w:rsidRPr="00EB13BF" w:rsidRDefault="00315E24">
      <w:pPr>
        <w:pStyle w:val="Seznam"/>
        <w:numPr>
          <w:ilvl w:val="1"/>
          <w:numId w:val="4"/>
        </w:numPr>
        <w:tabs>
          <w:tab w:val="left" w:pos="720"/>
        </w:tabs>
        <w:ind w:left="709" w:hanging="283"/>
      </w:pPr>
      <w:r>
        <w:rPr>
          <w:rFonts w:asciiTheme="minorHAnsi" w:hAnsiTheme="minorHAnsi" w:cstheme="minorHAnsi"/>
          <w:bCs/>
          <w:sz w:val="24"/>
          <w:szCs w:val="24"/>
        </w:rPr>
        <w:t xml:space="preserve">Půdorys bude obsahovat zakreslené obvodové zdivo včetně otvorů, zakreslené příčky včetně otvorů. </w:t>
      </w:r>
      <w:r w:rsidRPr="00EB13BF">
        <w:rPr>
          <w:rFonts w:asciiTheme="minorHAnsi" w:hAnsiTheme="minorHAnsi" w:cstheme="minorHAnsi"/>
          <w:bCs/>
          <w:sz w:val="24"/>
          <w:szCs w:val="24"/>
        </w:rPr>
        <w:t xml:space="preserve">Schematicky typ, polohu zařizovacích předmětů (WC, kuchyňská linka, umyvadlo, vana, sprchový kout) a instalované lokální zdroje tepla v bytě (plynový kotel, plynové WAW, kamna na pevná paliva, el. </w:t>
      </w:r>
      <w:proofErr w:type="gramStart"/>
      <w:r w:rsidRPr="00EB13BF">
        <w:rPr>
          <w:rFonts w:asciiTheme="minorHAnsi" w:hAnsiTheme="minorHAnsi" w:cstheme="minorHAnsi"/>
          <w:bCs/>
          <w:sz w:val="24"/>
          <w:szCs w:val="24"/>
        </w:rPr>
        <w:t>kotel</w:t>
      </w:r>
      <w:proofErr w:type="gramEnd"/>
      <w:r w:rsidRPr="00EB13BF">
        <w:rPr>
          <w:rFonts w:asciiTheme="minorHAnsi" w:hAnsiTheme="minorHAnsi" w:cstheme="minorHAnsi"/>
          <w:bCs/>
          <w:sz w:val="24"/>
          <w:szCs w:val="24"/>
        </w:rPr>
        <w:t>).</w:t>
      </w:r>
    </w:p>
    <w:p w:rsidR="00F323BB" w:rsidRPr="00EB13BF" w:rsidRDefault="00F323BB">
      <w:pPr>
        <w:pStyle w:val="Seznam"/>
        <w:tabs>
          <w:tab w:val="left" w:pos="720"/>
        </w:tabs>
        <w:ind w:left="709" w:firstLine="0"/>
      </w:pPr>
    </w:p>
    <w:p w:rsidR="00F323BB" w:rsidRPr="00EB13BF" w:rsidRDefault="00315E24">
      <w:pPr>
        <w:pStyle w:val="Seznam"/>
        <w:tabs>
          <w:tab w:val="left" w:pos="720"/>
        </w:tabs>
        <w:ind w:left="709" w:firstLine="0"/>
      </w:pPr>
      <w:r w:rsidRPr="00EB13BF">
        <w:rPr>
          <w:rFonts w:asciiTheme="minorHAnsi" w:hAnsiTheme="minorHAnsi" w:cstheme="minorHAnsi"/>
          <w:bCs/>
          <w:sz w:val="24"/>
          <w:szCs w:val="24"/>
        </w:rPr>
        <w:t xml:space="preserve">Půdorys bude okótován základní kótou včetně síly zdiva. Otvory bez </w:t>
      </w:r>
      <w:proofErr w:type="spellStart"/>
      <w:r w:rsidRPr="00EB13BF">
        <w:rPr>
          <w:rFonts w:asciiTheme="minorHAnsi" w:hAnsiTheme="minorHAnsi" w:cstheme="minorHAnsi"/>
          <w:bCs/>
          <w:sz w:val="24"/>
          <w:szCs w:val="24"/>
        </w:rPr>
        <w:t>kot</w:t>
      </w:r>
      <w:proofErr w:type="spellEnd"/>
      <w:r w:rsidRPr="00EB13BF">
        <w:rPr>
          <w:rFonts w:asciiTheme="minorHAnsi" w:hAnsiTheme="minorHAnsi" w:cstheme="minorHAnsi"/>
          <w:bCs/>
          <w:sz w:val="24"/>
          <w:szCs w:val="24"/>
        </w:rPr>
        <w:t xml:space="preserve">. </w:t>
      </w:r>
    </w:p>
    <w:p w:rsidR="00F323BB" w:rsidRPr="00EB13BF" w:rsidRDefault="00315E24">
      <w:pPr>
        <w:pStyle w:val="Seznam"/>
        <w:tabs>
          <w:tab w:val="left" w:pos="720"/>
        </w:tabs>
        <w:ind w:left="709" w:firstLine="0"/>
      </w:pPr>
      <w:r w:rsidRPr="00EB13BF">
        <w:rPr>
          <w:rFonts w:asciiTheme="minorHAnsi" w:hAnsiTheme="minorHAnsi" w:cstheme="minorHAnsi"/>
          <w:bCs/>
          <w:sz w:val="24"/>
          <w:szCs w:val="24"/>
        </w:rPr>
        <w:t>Jednotlivé místnosti budou v půdorysu očíslovány.</w:t>
      </w:r>
    </w:p>
    <w:p w:rsidR="00F323BB" w:rsidRPr="00EB13BF" w:rsidRDefault="00F323BB">
      <w:pPr>
        <w:pStyle w:val="Seznam"/>
        <w:tabs>
          <w:tab w:val="left" w:pos="720"/>
        </w:tabs>
        <w:ind w:left="709" w:firstLine="0"/>
        <w:rPr>
          <w:rFonts w:asciiTheme="minorHAnsi" w:hAnsiTheme="minorHAnsi" w:cstheme="minorHAnsi"/>
          <w:bCs/>
          <w:sz w:val="24"/>
          <w:szCs w:val="24"/>
        </w:rPr>
      </w:pPr>
    </w:p>
    <w:p w:rsidR="00F323BB" w:rsidRPr="00EB13BF" w:rsidRDefault="00315E24">
      <w:pPr>
        <w:pStyle w:val="Seznam"/>
        <w:numPr>
          <w:ilvl w:val="1"/>
          <w:numId w:val="4"/>
        </w:numPr>
        <w:tabs>
          <w:tab w:val="left" w:pos="567"/>
          <w:tab w:val="left" w:pos="720"/>
        </w:tabs>
        <w:ind w:left="567" w:hanging="141"/>
      </w:pPr>
      <w:r w:rsidRPr="00EB13BF">
        <w:rPr>
          <w:rFonts w:asciiTheme="minorHAnsi" w:hAnsiTheme="minorHAnsi" w:cstheme="minorHAnsi"/>
          <w:bCs/>
          <w:sz w:val="24"/>
          <w:szCs w:val="24"/>
        </w:rPr>
        <w:t>Ke každému bytu bude vypracována tabulka s těmito údaji:</w:t>
      </w:r>
    </w:p>
    <w:p w:rsidR="00F323BB" w:rsidRPr="00EB13BF" w:rsidRDefault="00F323BB">
      <w:pPr>
        <w:pStyle w:val="Seznam"/>
        <w:tabs>
          <w:tab w:val="left" w:pos="720"/>
        </w:tabs>
        <w:ind w:left="709" w:firstLine="0"/>
        <w:rPr>
          <w:rFonts w:asciiTheme="minorHAnsi" w:hAnsiTheme="minorHAnsi" w:cstheme="minorHAnsi"/>
          <w:bCs/>
          <w:sz w:val="24"/>
          <w:szCs w:val="24"/>
        </w:rPr>
      </w:pPr>
    </w:p>
    <w:p w:rsidR="00F323BB" w:rsidRPr="00EB13BF" w:rsidRDefault="00315E24">
      <w:pPr>
        <w:pStyle w:val="Seznam"/>
        <w:tabs>
          <w:tab w:val="left" w:pos="720"/>
        </w:tabs>
        <w:ind w:left="709" w:firstLine="0"/>
      </w:pPr>
      <w:r w:rsidRPr="00EB13BF">
        <w:rPr>
          <w:rFonts w:asciiTheme="minorHAnsi" w:hAnsiTheme="minorHAnsi" w:cstheme="minorHAnsi"/>
          <w:bCs/>
          <w:sz w:val="24"/>
          <w:szCs w:val="24"/>
        </w:rPr>
        <w:t>Seznam jednotlivých místností pod číslem z půdorysu včetně plochy v m2, celková plocha.</w:t>
      </w:r>
    </w:p>
    <w:p w:rsidR="00F323BB" w:rsidRPr="00EB13BF" w:rsidRDefault="00315E24">
      <w:pPr>
        <w:pStyle w:val="Seznam"/>
        <w:tabs>
          <w:tab w:val="left" w:pos="720"/>
        </w:tabs>
        <w:ind w:left="709" w:firstLine="0"/>
      </w:pPr>
      <w:r w:rsidRPr="00EB13BF">
        <w:rPr>
          <w:rFonts w:asciiTheme="minorHAnsi" w:hAnsiTheme="minorHAnsi" w:cstheme="minorHAnsi"/>
          <w:bCs/>
          <w:sz w:val="24"/>
          <w:szCs w:val="24"/>
        </w:rPr>
        <w:t>Seznam prostor užívaných v suterénu a na půdě včetně plochy v m2.</w:t>
      </w:r>
    </w:p>
    <w:p w:rsidR="00F323BB" w:rsidRPr="00EB13BF" w:rsidRDefault="00F323BB"/>
    <w:p w:rsidR="00F323BB" w:rsidRPr="00EB13BF" w:rsidRDefault="00315E24">
      <w:pPr>
        <w:pStyle w:val="Seznam"/>
        <w:tabs>
          <w:tab w:val="left" w:pos="720"/>
        </w:tabs>
        <w:ind w:left="0" w:firstLine="0"/>
        <w:jc w:val="center"/>
      </w:pPr>
      <w:r w:rsidRPr="00EB13BF">
        <w:rPr>
          <w:rFonts w:asciiTheme="minorHAnsi" w:hAnsiTheme="minorHAnsi" w:cstheme="minorHAnsi"/>
          <w:b/>
          <w:sz w:val="24"/>
          <w:szCs w:val="24"/>
        </w:rPr>
        <w:t>III.</w:t>
      </w:r>
      <w:r w:rsidR="00E121F8" w:rsidRPr="00EB13B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EB13BF">
        <w:rPr>
          <w:rFonts w:asciiTheme="minorHAnsi" w:hAnsiTheme="minorHAnsi" w:cstheme="minorHAnsi"/>
          <w:b/>
          <w:sz w:val="24"/>
          <w:szCs w:val="24"/>
        </w:rPr>
        <w:t>Cena</w:t>
      </w:r>
    </w:p>
    <w:p w:rsidR="00F323BB" w:rsidRPr="00EB13BF" w:rsidRDefault="00F323BB">
      <w:pPr>
        <w:pStyle w:val="Seznam"/>
        <w:tabs>
          <w:tab w:val="left" w:pos="0"/>
          <w:tab w:val="left" w:pos="720"/>
        </w:tabs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:rsidR="00F323BB" w:rsidRDefault="00315E24">
      <w:pPr>
        <w:pStyle w:val="Pokraovnseznamu1"/>
        <w:numPr>
          <w:ilvl w:val="0"/>
          <w:numId w:val="5"/>
        </w:numPr>
        <w:jc w:val="both"/>
      </w:pPr>
      <w:r w:rsidRPr="00EB13BF">
        <w:rPr>
          <w:rFonts w:asciiTheme="minorHAnsi" w:hAnsiTheme="minorHAnsi" w:cstheme="minorHAnsi"/>
          <w:sz w:val="24"/>
          <w:szCs w:val="24"/>
        </w:rPr>
        <w:t xml:space="preserve">Objednatel se zavazuje uhradit poskytovateli za předmět smlouvy dle čl. I. této smlouvy celkovou cenu ve výši 210 000,- Kč + DPH dle </w:t>
      </w:r>
      <w:r>
        <w:rPr>
          <w:rFonts w:asciiTheme="minorHAnsi" w:hAnsiTheme="minorHAnsi" w:cstheme="minorHAnsi"/>
          <w:sz w:val="24"/>
          <w:szCs w:val="24"/>
        </w:rPr>
        <w:t>aktuální sazby včetně dopravy, ubytování a stravy.</w:t>
      </w:r>
    </w:p>
    <w:p w:rsidR="00F323BB" w:rsidRDefault="00315E24">
      <w:pPr>
        <w:pStyle w:val="Pokraovnseznamu1"/>
        <w:numPr>
          <w:ilvl w:val="0"/>
          <w:numId w:val="5"/>
        </w:numPr>
        <w:jc w:val="both"/>
      </w:pPr>
      <w:r>
        <w:rPr>
          <w:rFonts w:asciiTheme="minorHAnsi" w:hAnsiTheme="minorHAnsi" w:cstheme="minorHAnsi"/>
          <w:iCs/>
          <w:sz w:val="24"/>
          <w:szCs w:val="24"/>
          <w:lang w:eastAsia="cs-CZ"/>
        </w:rPr>
        <w:t>Dnem předání a převzetí předmětu smlouvy vzniká poskytovateli právo na fakturaci. Podkladem k placení je daňový doklad (faktura), který je součástí dodávky předmětu smlouvy vystavený poskytovatelem se splatností 30 dní ode dne jejího vystavení.</w:t>
      </w:r>
    </w:p>
    <w:p w:rsidR="00F323BB" w:rsidRDefault="00315E24">
      <w:pPr>
        <w:pStyle w:val="Pokraovnseznamu1"/>
        <w:numPr>
          <w:ilvl w:val="0"/>
          <w:numId w:val="5"/>
        </w:numPr>
        <w:jc w:val="both"/>
      </w:pPr>
      <w:r>
        <w:rPr>
          <w:rFonts w:asciiTheme="minorHAnsi" w:hAnsiTheme="minorHAnsi" w:cstheme="minorHAnsi"/>
          <w:iCs/>
          <w:sz w:val="24"/>
          <w:szCs w:val="24"/>
        </w:rPr>
        <w:t>Faktura musí mít veškeré náležitosti stanovené platnými daňovými předpisy. V případě, že daňový doklad nebude obsahovat náležitosti stanovené zákonem, je objednatel oprávněn ho vrátit poskytovateli na doplnění. V takovém případě se přeruší plynutí lhůty splatnosti a nová lhůta splatnosti začne plynout dnem doručení opraveného daňového dokladu objednateli.</w:t>
      </w:r>
    </w:p>
    <w:p w:rsidR="00F323BB" w:rsidRDefault="00F323BB"/>
    <w:p w:rsidR="00F323BB" w:rsidRDefault="00315E24">
      <w:pPr>
        <w:pStyle w:val="Nadpis4"/>
        <w:numPr>
          <w:ilvl w:val="3"/>
          <w:numId w:val="2"/>
        </w:numPr>
        <w:tabs>
          <w:tab w:val="left" w:pos="0"/>
          <w:tab w:val="left" w:pos="720"/>
        </w:tabs>
      </w:pPr>
      <w:r>
        <w:rPr>
          <w:rFonts w:asciiTheme="minorHAnsi" w:hAnsiTheme="minorHAnsi" w:cstheme="minorHAnsi"/>
          <w:szCs w:val="24"/>
        </w:rPr>
        <w:t xml:space="preserve">IV. Práva a povinnosti smluvních stran </w:t>
      </w:r>
    </w:p>
    <w:p w:rsidR="00F323BB" w:rsidRDefault="00F323BB">
      <w:pPr>
        <w:tabs>
          <w:tab w:val="left" w:pos="0"/>
          <w:tab w:val="left" w:pos="720"/>
        </w:tabs>
        <w:jc w:val="both"/>
        <w:rPr>
          <w:rFonts w:asciiTheme="minorHAnsi" w:hAnsiTheme="minorHAnsi" w:cstheme="minorHAnsi"/>
        </w:rPr>
      </w:pPr>
    </w:p>
    <w:p w:rsidR="00F323BB" w:rsidRDefault="007E6CDD">
      <w:pPr>
        <w:pStyle w:val="Odstavecseseznamem"/>
        <w:numPr>
          <w:ilvl w:val="0"/>
          <w:numId w:val="7"/>
        </w:numPr>
        <w:jc w:val="both"/>
      </w:pPr>
      <w:r>
        <w:rPr>
          <w:rFonts w:asciiTheme="minorHAnsi" w:hAnsiTheme="minorHAnsi" w:cstheme="minorHAnsi"/>
        </w:rPr>
        <w:t xml:space="preserve">Dodavatel </w:t>
      </w:r>
      <w:r w:rsidR="00315E24">
        <w:rPr>
          <w:rFonts w:asciiTheme="minorHAnsi" w:hAnsiTheme="minorHAnsi" w:cstheme="minorHAnsi"/>
        </w:rPr>
        <w:t>se zavazuje předat objednavateli výstupy zaměření v elek</w:t>
      </w:r>
      <w:r w:rsidR="00543A24">
        <w:rPr>
          <w:rFonts w:asciiTheme="minorHAnsi" w:hAnsiTheme="minorHAnsi" w:cstheme="minorHAnsi"/>
        </w:rPr>
        <w:t>tronické podobě v daném termínu</w:t>
      </w:r>
      <w:r>
        <w:rPr>
          <w:rFonts w:asciiTheme="minorHAnsi" w:hAnsiTheme="minorHAnsi" w:cstheme="minorHAnsi"/>
        </w:rPr>
        <w:t>,</w:t>
      </w:r>
      <w:r w:rsidR="00543A24">
        <w:rPr>
          <w:rFonts w:asciiTheme="minorHAnsi" w:hAnsiTheme="minorHAnsi" w:cstheme="minorHAnsi"/>
        </w:rPr>
        <w:t xml:space="preserve"> a to nejpozději do </w:t>
      </w:r>
      <w:proofErr w:type="gramStart"/>
      <w:r w:rsidR="00543A24">
        <w:rPr>
          <w:rFonts w:asciiTheme="minorHAnsi" w:hAnsiTheme="minorHAnsi" w:cstheme="minorHAnsi"/>
        </w:rPr>
        <w:t>16.12.2024</w:t>
      </w:r>
      <w:proofErr w:type="gramEnd"/>
      <w:r w:rsidR="00543A24">
        <w:rPr>
          <w:rFonts w:asciiTheme="minorHAnsi" w:hAnsiTheme="minorHAnsi" w:cstheme="minorHAnsi"/>
        </w:rPr>
        <w:t>.</w:t>
      </w:r>
    </w:p>
    <w:p w:rsidR="00F323BB" w:rsidRDefault="00315E24">
      <w:pPr>
        <w:pStyle w:val="Odstavecseseznamem"/>
        <w:numPr>
          <w:ilvl w:val="0"/>
          <w:numId w:val="7"/>
        </w:numPr>
        <w:jc w:val="both"/>
      </w:pPr>
      <w:r>
        <w:rPr>
          <w:rFonts w:asciiTheme="minorHAnsi" w:hAnsiTheme="minorHAnsi" w:cstheme="minorHAnsi"/>
        </w:rPr>
        <w:t xml:space="preserve">Objednatel se zavazuje vytvořit pro </w:t>
      </w:r>
      <w:r w:rsidR="007E6CDD">
        <w:rPr>
          <w:rFonts w:asciiTheme="minorHAnsi" w:hAnsiTheme="minorHAnsi" w:cstheme="minorHAnsi"/>
        </w:rPr>
        <w:t xml:space="preserve">dodavatele </w:t>
      </w:r>
      <w:r>
        <w:rPr>
          <w:rFonts w:asciiTheme="minorHAnsi" w:hAnsiTheme="minorHAnsi" w:cstheme="minorHAnsi"/>
        </w:rPr>
        <w:t>podmínky pro jeho činnost - přístup do nájemních domů HL podle předem stanoveného harmonogramu, dostupné stavební podklady k měřeným nemovitostem, označení bytů, ubytování pro pracovníky měřící data.</w:t>
      </w:r>
    </w:p>
    <w:p w:rsidR="00F323BB" w:rsidRDefault="00F323BB">
      <w:pPr>
        <w:rPr>
          <w:b/>
          <w:bCs/>
        </w:rPr>
      </w:pPr>
    </w:p>
    <w:p w:rsidR="00F323BB" w:rsidRDefault="00315E24">
      <w:pPr>
        <w:pStyle w:val="Nadpis4"/>
        <w:numPr>
          <w:ilvl w:val="0"/>
          <w:numId w:val="0"/>
        </w:numPr>
        <w:tabs>
          <w:tab w:val="left" w:pos="0"/>
          <w:tab w:val="left" w:pos="720"/>
        </w:tabs>
      </w:pPr>
      <w:r>
        <w:rPr>
          <w:rFonts w:asciiTheme="minorHAnsi" w:hAnsiTheme="minorHAnsi" w:cstheme="minorHAnsi"/>
          <w:szCs w:val="24"/>
        </w:rPr>
        <w:t>V. Závěrečná ustanovení</w:t>
      </w:r>
    </w:p>
    <w:p w:rsidR="00F323BB" w:rsidRDefault="00F323BB">
      <w:pPr>
        <w:tabs>
          <w:tab w:val="left" w:pos="720"/>
        </w:tabs>
        <w:jc w:val="both"/>
        <w:rPr>
          <w:rFonts w:asciiTheme="minorHAnsi" w:hAnsiTheme="minorHAnsi" w:cstheme="minorHAnsi"/>
        </w:rPr>
      </w:pPr>
    </w:p>
    <w:p w:rsidR="00F323BB" w:rsidRDefault="00315E24">
      <w:pPr>
        <w:numPr>
          <w:ilvl w:val="0"/>
          <w:numId w:val="6"/>
        </w:numPr>
        <w:tabs>
          <w:tab w:val="left" w:pos="720"/>
        </w:tabs>
        <w:jc w:val="both"/>
      </w:pPr>
      <w:r>
        <w:rPr>
          <w:rFonts w:asciiTheme="minorHAnsi" w:hAnsiTheme="minorHAnsi" w:cstheme="minorHAnsi"/>
        </w:rPr>
        <w:t xml:space="preserve">Tato smlouva vstupuje v platnost dnem podpisu obou smluvních stran a </w:t>
      </w:r>
      <w:r>
        <w:rPr>
          <w:rFonts w:asciiTheme="minorHAnsi" w:hAnsiTheme="minorHAnsi" w:cstheme="minorHAnsi"/>
          <w:bCs/>
        </w:rPr>
        <w:t xml:space="preserve">je </w:t>
      </w:r>
      <w:r w:rsidR="00156863">
        <w:rPr>
          <w:rFonts w:asciiTheme="minorHAnsi" w:hAnsiTheme="minorHAnsi"/>
          <w:sz w:val="22"/>
          <w:szCs w:val="22"/>
        </w:rPr>
        <w:t>nabývá účinnosti dnem uveřejnění v registru smluv dle zákona č.340/2015</w:t>
      </w:r>
    </w:p>
    <w:p w:rsidR="00F323BB" w:rsidRDefault="00F323BB">
      <w:pPr>
        <w:pStyle w:val="Seznam31"/>
        <w:tabs>
          <w:tab w:val="left" w:pos="360"/>
        </w:tabs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:rsidR="00F323BB" w:rsidRDefault="00315E24">
      <w:pPr>
        <w:pStyle w:val="Seznam31"/>
        <w:numPr>
          <w:ilvl w:val="0"/>
          <w:numId w:val="6"/>
        </w:numPr>
        <w:tabs>
          <w:tab w:val="left" w:pos="360"/>
        </w:tabs>
        <w:jc w:val="both"/>
      </w:pPr>
      <w:r>
        <w:rPr>
          <w:rFonts w:asciiTheme="minorHAnsi" w:hAnsiTheme="minorHAnsi" w:cstheme="minorHAnsi"/>
          <w:sz w:val="24"/>
          <w:szCs w:val="24"/>
        </w:rPr>
        <w:t xml:space="preserve">Objednatel má právo kdykoliv od smlouvy jednostranně odstoupit, a to v případě porušení povinností </w:t>
      </w:r>
      <w:r w:rsidR="007E6CDD">
        <w:rPr>
          <w:rFonts w:asciiTheme="minorHAnsi" w:hAnsiTheme="minorHAnsi" w:cstheme="minorHAnsi"/>
          <w:sz w:val="24"/>
          <w:szCs w:val="24"/>
        </w:rPr>
        <w:t xml:space="preserve">dodavatelem </w:t>
      </w:r>
      <w:r>
        <w:rPr>
          <w:rFonts w:asciiTheme="minorHAnsi" w:hAnsiTheme="minorHAnsi" w:cstheme="minorHAnsi"/>
          <w:sz w:val="24"/>
          <w:szCs w:val="24"/>
        </w:rPr>
        <w:t>stanovených v čl. IV. smlouvy. Písemné odstoupení je účinné dnem jeho doručení</w:t>
      </w:r>
      <w:r w:rsidR="00156863">
        <w:rPr>
          <w:rFonts w:asciiTheme="minorHAnsi" w:hAnsiTheme="minorHAnsi" w:cstheme="minorHAnsi"/>
          <w:sz w:val="24"/>
          <w:szCs w:val="24"/>
        </w:rPr>
        <w:t xml:space="preserve"> </w:t>
      </w:r>
      <w:r w:rsidR="007E6CDD">
        <w:rPr>
          <w:rFonts w:asciiTheme="minorHAnsi" w:hAnsiTheme="minorHAnsi" w:cstheme="minorHAnsi"/>
          <w:sz w:val="24"/>
          <w:szCs w:val="24"/>
        </w:rPr>
        <w:t>dodavateli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</w:p>
    <w:p w:rsidR="00F323BB" w:rsidRDefault="00F323BB">
      <w:pPr>
        <w:pStyle w:val="Odstavecseseznamem"/>
        <w:rPr>
          <w:rFonts w:asciiTheme="minorHAnsi" w:hAnsiTheme="minorHAnsi" w:cstheme="minorHAnsi"/>
        </w:rPr>
      </w:pPr>
    </w:p>
    <w:p w:rsidR="00F323BB" w:rsidRDefault="00315E24">
      <w:pPr>
        <w:pStyle w:val="Seznam31"/>
        <w:numPr>
          <w:ilvl w:val="0"/>
          <w:numId w:val="6"/>
        </w:numPr>
        <w:tabs>
          <w:tab w:val="left" w:pos="360"/>
        </w:tabs>
        <w:jc w:val="both"/>
      </w:pPr>
      <w:r>
        <w:rPr>
          <w:rFonts w:asciiTheme="minorHAnsi" w:hAnsiTheme="minorHAnsi" w:cstheme="minorHAnsi"/>
          <w:bCs/>
          <w:sz w:val="24"/>
          <w:szCs w:val="24"/>
        </w:rPr>
        <w:t>Ukončení smlouvy před sjednanou dobou je možné písemně, buď dohodou obou smluvních stran, nebo výpovědí některé ze smluvních stran. Výpovědní doba se sjednává jeden kalendářní měsíc a počíná běžet od 1. dne měsíce následujícího po obdržení výpovědi druhou smluvní stranou.</w:t>
      </w:r>
    </w:p>
    <w:p w:rsidR="00F323BB" w:rsidRDefault="00F323BB">
      <w:pPr>
        <w:pStyle w:val="Odstavecseseznamem"/>
        <w:rPr>
          <w:rFonts w:asciiTheme="minorHAnsi" w:hAnsiTheme="minorHAnsi" w:cstheme="minorHAnsi"/>
        </w:rPr>
      </w:pPr>
    </w:p>
    <w:p w:rsidR="00F323BB" w:rsidRDefault="00315E24">
      <w:pPr>
        <w:pStyle w:val="Zkladntext21"/>
        <w:numPr>
          <w:ilvl w:val="0"/>
          <w:numId w:val="6"/>
        </w:numPr>
        <w:spacing w:line="276" w:lineRule="auto"/>
        <w:jc w:val="both"/>
      </w:pPr>
      <w:r>
        <w:rPr>
          <w:rFonts w:asciiTheme="minorHAnsi" w:hAnsiTheme="minorHAnsi" w:cstheme="minorHAnsi"/>
          <w:b w:val="0"/>
          <w:bCs w:val="0"/>
          <w:sz w:val="24"/>
        </w:rPr>
        <w:t>V případě vzniku sporu se smluvní strany zavazují řešit ho přednostně vzájemnou dohodou, jinak bude řešen věcně a místně příslušným soudem dle sídla objednatele.</w:t>
      </w:r>
    </w:p>
    <w:p w:rsidR="00F323BB" w:rsidRDefault="00F323BB">
      <w:pPr>
        <w:pStyle w:val="Zkladntext21"/>
        <w:spacing w:line="276" w:lineRule="auto"/>
        <w:ind w:left="720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p w:rsidR="00F323BB" w:rsidRDefault="00315E24">
      <w:pPr>
        <w:pStyle w:val="Zkladntext21"/>
        <w:numPr>
          <w:ilvl w:val="0"/>
          <w:numId w:val="6"/>
        </w:numPr>
        <w:spacing w:line="276" w:lineRule="auto"/>
        <w:jc w:val="both"/>
      </w:pPr>
      <w:r>
        <w:rPr>
          <w:rFonts w:asciiTheme="minorHAnsi" w:hAnsiTheme="minorHAnsi" w:cstheme="minorHAnsi"/>
          <w:b w:val="0"/>
          <w:bCs w:val="0"/>
          <w:sz w:val="24"/>
        </w:rPr>
        <w:t xml:space="preserve"> Pokud nebylo v této smlouvě ujednáno jinak, řídí se práva a povinnosti smluvních stran dle platných právních předpisů.</w:t>
      </w:r>
    </w:p>
    <w:p w:rsidR="00F323BB" w:rsidRDefault="00F323BB">
      <w:pPr>
        <w:pStyle w:val="Seznam31"/>
        <w:tabs>
          <w:tab w:val="left" w:pos="360"/>
        </w:tabs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:rsidR="00F323BB" w:rsidRDefault="00315E24">
      <w:pPr>
        <w:pStyle w:val="Seznam31"/>
        <w:numPr>
          <w:ilvl w:val="0"/>
          <w:numId w:val="6"/>
        </w:numPr>
        <w:tabs>
          <w:tab w:val="left" w:pos="360"/>
        </w:tabs>
        <w:jc w:val="both"/>
      </w:pPr>
      <w:r>
        <w:rPr>
          <w:rFonts w:asciiTheme="minorHAnsi" w:hAnsiTheme="minorHAnsi" w:cstheme="minorHAnsi"/>
          <w:sz w:val="24"/>
          <w:szCs w:val="24"/>
        </w:rPr>
        <w:t>Tuto smlouvu je možné změnit a doplňovat pouze se souhlasem obou smluvních stran formou průběžně číslovaných písemných dodatků.</w:t>
      </w:r>
    </w:p>
    <w:p w:rsidR="00F323BB" w:rsidRDefault="00F323BB">
      <w:pPr>
        <w:pStyle w:val="Seznam31"/>
        <w:tabs>
          <w:tab w:val="left" w:pos="360"/>
        </w:tabs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:rsidR="00F323BB" w:rsidRDefault="00315E24">
      <w:pPr>
        <w:pStyle w:val="Seznam31"/>
        <w:numPr>
          <w:ilvl w:val="0"/>
          <w:numId w:val="6"/>
        </w:numPr>
        <w:tabs>
          <w:tab w:val="left" w:pos="360"/>
        </w:tabs>
        <w:jc w:val="both"/>
      </w:pPr>
      <w:r>
        <w:rPr>
          <w:rFonts w:asciiTheme="minorHAnsi" w:hAnsiTheme="minorHAnsi" w:cstheme="minorHAnsi"/>
          <w:sz w:val="24"/>
          <w:szCs w:val="24"/>
        </w:rPr>
        <w:t>Tato smlouva je vyhotovena ve dvou exemplářích, z nichž každá strana obdrží po jednom vyhotovení.</w:t>
      </w:r>
    </w:p>
    <w:p w:rsidR="00F323BB" w:rsidRDefault="00F323BB">
      <w:pPr>
        <w:pStyle w:val="Seznam31"/>
        <w:tabs>
          <w:tab w:val="left" w:pos="360"/>
        </w:tabs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:rsidR="00F323BB" w:rsidRDefault="00F323BB">
      <w:pPr>
        <w:pStyle w:val="Seznam31"/>
        <w:tabs>
          <w:tab w:val="left" w:pos="360"/>
        </w:tabs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:rsidR="00F323BB" w:rsidRDefault="00315E24">
      <w:pPr>
        <w:pStyle w:val="Zkladntext21"/>
        <w:numPr>
          <w:ilvl w:val="0"/>
          <w:numId w:val="6"/>
        </w:numPr>
        <w:spacing w:line="276" w:lineRule="auto"/>
        <w:jc w:val="both"/>
      </w:pPr>
      <w:r>
        <w:rPr>
          <w:rFonts w:asciiTheme="minorHAnsi" w:hAnsiTheme="minorHAnsi" w:cstheme="minorHAnsi"/>
          <w:b w:val="0"/>
          <w:sz w:val="24"/>
        </w:rPr>
        <w:t xml:space="preserve">Smluvní strany prohlašují, že tato smlouva </w:t>
      </w:r>
      <w:r>
        <w:rPr>
          <w:rFonts w:asciiTheme="minorHAnsi" w:hAnsiTheme="minorHAnsi" w:cstheme="minorHAnsi"/>
          <w:b w:val="0"/>
          <w:bCs w:val="0"/>
          <w:sz w:val="24"/>
        </w:rPr>
        <w:t>byla sepsaná a uzavřená dle jejich pravé a svobodné vůle, že nebyla ujednána v tísni ani za jinak jednostranně nevýhodných podmínek, na důkaz čeho připojují své podpisy.</w:t>
      </w:r>
    </w:p>
    <w:p w:rsidR="00F323BB" w:rsidRDefault="00F323BB">
      <w:pPr>
        <w:pStyle w:val="Seznam31"/>
        <w:tabs>
          <w:tab w:val="left" w:pos="360"/>
        </w:tabs>
        <w:ind w:left="720" w:firstLine="0"/>
        <w:rPr>
          <w:rFonts w:asciiTheme="minorHAnsi" w:hAnsiTheme="minorHAnsi" w:cstheme="minorHAnsi"/>
          <w:sz w:val="24"/>
          <w:szCs w:val="24"/>
        </w:rPr>
      </w:pPr>
    </w:p>
    <w:p w:rsidR="00F323BB" w:rsidRDefault="00F323BB">
      <w:pPr>
        <w:pStyle w:val="Seznam31"/>
        <w:tabs>
          <w:tab w:val="left" w:pos="360"/>
        </w:tabs>
        <w:ind w:left="0" w:firstLine="0"/>
        <w:rPr>
          <w:rFonts w:asciiTheme="minorHAnsi" w:hAnsiTheme="minorHAnsi" w:cstheme="minorHAnsi"/>
          <w:sz w:val="24"/>
          <w:szCs w:val="24"/>
        </w:rPr>
      </w:pPr>
    </w:p>
    <w:p w:rsidR="00F323BB" w:rsidRDefault="00F323BB">
      <w:pPr>
        <w:pStyle w:val="Seznam31"/>
        <w:tabs>
          <w:tab w:val="left" w:pos="360"/>
        </w:tabs>
        <w:ind w:left="0" w:firstLine="0"/>
        <w:rPr>
          <w:rFonts w:asciiTheme="minorHAnsi" w:hAnsiTheme="minorHAnsi" w:cstheme="minorHAnsi"/>
          <w:sz w:val="24"/>
          <w:szCs w:val="24"/>
        </w:rPr>
      </w:pPr>
    </w:p>
    <w:p w:rsidR="00F323BB" w:rsidRDefault="00F323BB">
      <w:pPr>
        <w:pStyle w:val="Seznam31"/>
        <w:tabs>
          <w:tab w:val="left" w:pos="360"/>
        </w:tabs>
        <w:ind w:left="0" w:firstLine="0"/>
        <w:rPr>
          <w:rFonts w:asciiTheme="minorHAnsi" w:hAnsiTheme="minorHAnsi" w:cstheme="minorHAnsi"/>
          <w:sz w:val="24"/>
          <w:szCs w:val="24"/>
        </w:rPr>
      </w:pPr>
    </w:p>
    <w:p w:rsidR="00F323BB" w:rsidRDefault="00F323BB">
      <w:pPr>
        <w:jc w:val="both"/>
        <w:rPr>
          <w:rFonts w:asciiTheme="minorHAnsi" w:hAnsiTheme="minorHAnsi" w:cstheme="minorHAnsi"/>
        </w:rPr>
      </w:pPr>
    </w:p>
    <w:p w:rsidR="00F323BB" w:rsidRDefault="00315E24">
      <w:pPr>
        <w:ind w:left="426" w:firstLine="282"/>
        <w:jc w:val="both"/>
      </w:pPr>
      <w:r>
        <w:rPr>
          <w:rFonts w:asciiTheme="minorHAnsi" w:hAnsiTheme="minorHAnsi" w:cstheme="minorHAnsi"/>
        </w:rPr>
        <w:t xml:space="preserve">V …………… dne ………………             </w:t>
      </w:r>
      <w:r>
        <w:rPr>
          <w:rFonts w:asciiTheme="minorHAnsi" w:hAnsiTheme="minorHAnsi" w:cstheme="minorHAnsi"/>
        </w:rPr>
        <w:tab/>
        <w:t xml:space="preserve">                    V </w:t>
      </w:r>
      <w:proofErr w:type="gramStart"/>
      <w:r>
        <w:rPr>
          <w:rFonts w:asciiTheme="minorHAnsi" w:hAnsiTheme="minorHAnsi" w:cstheme="minorHAnsi"/>
        </w:rPr>
        <w:t>Luži</w:t>
      </w:r>
      <w:proofErr w:type="gramEnd"/>
      <w:r>
        <w:rPr>
          <w:rFonts w:asciiTheme="minorHAnsi" w:hAnsiTheme="minorHAnsi" w:cstheme="minorHAnsi"/>
        </w:rPr>
        <w:t xml:space="preserve"> dne……………………..</w:t>
      </w:r>
    </w:p>
    <w:p w:rsidR="00F323BB" w:rsidRDefault="00F323BB">
      <w:pPr>
        <w:ind w:left="426" w:hanging="426"/>
        <w:jc w:val="both"/>
        <w:rPr>
          <w:rFonts w:asciiTheme="minorHAnsi" w:hAnsiTheme="minorHAnsi" w:cstheme="minorHAnsi"/>
        </w:rPr>
      </w:pPr>
    </w:p>
    <w:p w:rsidR="00F323BB" w:rsidRDefault="00F323BB">
      <w:pPr>
        <w:ind w:left="426" w:hanging="426"/>
        <w:jc w:val="both"/>
        <w:rPr>
          <w:rFonts w:asciiTheme="minorHAnsi" w:hAnsiTheme="minorHAnsi" w:cstheme="minorHAnsi"/>
        </w:rPr>
      </w:pPr>
    </w:p>
    <w:p w:rsidR="00F323BB" w:rsidRDefault="00F323BB">
      <w:pPr>
        <w:ind w:left="426" w:hanging="426"/>
        <w:jc w:val="both"/>
        <w:rPr>
          <w:rFonts w:asciiTheme="minorHAnsi" w:hAnsiTheme="minorHAnsi" w:cstheme="minorHAnsi"/>
        </w:rPr>
      </w:pPr>
    </w:p>
    <w:p w:rsidR="00F323BB" w:rsidRDefault="00F323BB">
      <w:pPr>
        <w:ind w:left="426" w:hanging="426"/>
        <w:jc w:val="both"/>
        <w:rPr>
          <w:rFonts w:asciiTheme="minorHAnsi" w:hAnsiTheme="minorHAnsi" w:cstheme="minorHAnsi"/>
        </w:rPr>
      </w:pPr>
    </w:p>
    <w:p w:rsidR="00F323BB" w:rsidRDefault="00F323BB">
      <w:pPr>
        <w:ind w:left="426" w:hanging="426"/>
        <w:jc w:val="both"/>
        <w:rPr>
          <w:rFonts w:asciiTheme="minorHAnsi" w:hAnsiTheme="minorHAnsi" w:cstheme="minorHAnsi"/>
        </w:rPr>
      </w:pPr>
    </w:p>
    <w:p w:rsidR="00F323BB" w:rsidRDefault="00F323BB">
      <w:pPr>
        <w:ind w:left="426" w:hanging="426"/>
        <w:jc w:val="both"/>
        <w:rPr>
          <w:rFonts w:asciiTheme="minorHAnsi" w:hAnsiTheme="minorHAnsi" w:cstheme="minorHAnsi"/>
        </w:rPr>
      </w:pPr>
    </w:p>
    <w:p w:rsidR="00F323BB" w:rsidRDefault="00F323BB">
      <w:pPr>
        <w:ind w:left="426" w:hanging="426"/>
        <w:jc w:val="both"/>
        <w:rPr>
          <w:rFonts w:asciiTheme="minorHAnsi" w:hAnsiTheme="minorHAnsi" w:cstheme="minorHAnsi"/>
        </w:rPr>
      </w:pPr>
    </w:p>
    <w:p w:rsidR="00F323BB" w:rsidRDefault="00F323BB">
      <w:pPr>
        <w:ind w:left="426" w:hanging="426"/>
        <w:jc w:val="both"/>
        <w:rPr>
          <w:rFonts w:asciiTheme="minorHAnsi" w:hAnsiTheme="minorHAnsi" w:cstheme="minorHAnsi"/>
        </w:rPr>
      </w:pPr>
    </w:p>
    <w:p w:rsidR="00F323BB" w:rsidRDefault="00315E24">
      <w:pPr>
        <w:ind w:left="426"/>
        <w:jc w:val="both"/>
      </w:pPr>
      <w:r>
        <w:rPr>
          <w:rFonts w:asciiTheme="minorHAnsi" w:hAnsiTheme="minorHAnsi" w:cstheme="minorHAnsi"/>
        </w:rPr>
        <w:t xml:space="preserve">……………………………………                         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……………………………………..</w:t>
      </w:r>
    </w:p>
    <w:p w:rsidR="00F323BB" w:rsidRDefault="00315E24">
      <w:pPr>
        <w:ind w:left="426" w:hanging="426"/>
        <w:jc w:val="both"/>
      </w:pPr>
      <w:r>
        <w:rPr>
          <w:rFonts w:asciiTheme="minorHAnsi" w:hAnsiTheme="minorHAnsi" w:cstheme="minorHAnsi"/>
        </w:rPr>
        <w:t xml:space="preserve">          </w:t>
      </w:r>
      <w:proofErr w:type="spellStart"/>
      <w:r>
        <w:rPr>
          <w:rFonts w:asciiTheme="minorHAnsi" w:hAnsiTheme="minorHAnsi" w:cstheme="minorHAnsi"/>
        </w:rPr>
        <w:t>za</w:t>
      </w:r>
      <w:r w:rsidR="007E6CDD">
        <w:rPr>
          <w:rFonts w:asciiTheme="minorHAnsi" w:hAnsiTheme="minorHAnsi" w:cstheme="minorHAnsi"/>
        </w:rPr>
        <w:t>dodavatele</w:t>
      </w:r>
      <w:proofErr w:type="spellEnd"/>
      <w:r>
        <w:rPr>
          <w:rFonts w:asciiTheme="minorHAnsi" w:hAnsiTheme="minorHAnsi" w:cstheme="minorHAnsi"/>
        </w:rPr>
        <w:t xml:space="preserve">                                                            </w:t>
      </w:r>
      <w:r>
        <w:rPr>
          <w:rFonts w:asciiTheme="minorHAnsi" w:hAnsiTheme="minorHAnsi" w:cstheme="minorHAnsi"/>
        </w:rPr>
        <w:tab/>
        <w:t xml:space="preserve">   za objednatele</w:t>
      </w:r>
    </w:p>
    <w:p w:rsidR="00F323BB" w:rsidRDefault="00315E24">
      <w:pPr>
        <w:ind w:left="426" w:hanging="426"/>
        <w:jc w:val="both"/>
      </w:pPr>
      <w:r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</w:rPr>
        <w:tab/>
      </w:r>
      <w:r w:rsidR="006F78CE">
        <w:rPr>
          <w:rFonts w:asciiTheme="minorHAnsi" w:hAnsiTheme="minorHAnsi" w:cstheme="minorHAnsi"/>
        </w:rPr>
        <w:t>XXXXXXXXXX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</w:t>
      </w:r>
      <w:r w:rsidR="006F78CE">
        <w:rPr>
          <w:rFonts w:asciiTheme="minorHAnsi" w:hAnsiTheme="minorHAnsi" w:cstheme="minorHAnsi"/>
        </w:rPr>
        <w:t>XXXXXXXXXXXXXXX</w:t>
      </w:r>
    </w:p>
    <w:p w:rsidR="00F323BB" w:rsidRDefault="00315E24">
      <w:pPr>
        <w:ind w:left="426" w:hanging="426"/>
        <w:jc w:val="both"/>
      </w:pPr>
      <w:r>
        <w:rPr>
          <w:rFonts w:asciiTheme="minorHAnsi" w:hAnsiTheme="minorHAnsi" w:cstheme="minorHAnsi"/>
        </w:rPr>
        <w:t xml:space="preserve">           </w:t>
      </w:r>
      <w:r>
        <w:rPr>
          <w:rFonts w:asciiTheme="minorHAnsi" w:hAnsiTheme="minorHAnsi" w:cstheme="minorHAnsi"/>
        </w:rPr>
        <w:tab/>
        <w:t>jednatel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náměstek HL</w:t>
      </w:r>
    </w:p>
    <w:p w:rsidR="00F323BB" w:rsidRDefault="00F323BB">
      <w:pPr>
        <w:ind w:left="426" w:hanging="426"/>
        <w:jc w:val="both"/>
        <w:rPr>
          <w:rFonts w:asciiTheme="minorHAnsi" w:hAnsiTheme="minorHAnsi" w:cstheme="minorHAnsi"/>
        </w:rPr>
      </w:pPr>
    </w:p>
    <w:sectPr w:rsidR="00F323BB">
      <w:footerReference w:type="default" r:id="rId7"/>
      <w:pgSz w:w="11906" w:h="16838"/>
      <w:pgMar w:top="850" w:right="991" w:bottom="567" w:left="1134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2D7" w:rsidRDefault="000D12D7">
      <w:r>
        <w:separator/>
      </w:r>
    </w:p>
  </w:endnote>
  <w:endnote w:type="continuationSeparator" w:id="0">
    <w:p w:rsidR="000D12D7" w:rsidRDefault="000D1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0670260"/>
      <w:docPartObj>
        <w:docPartGallery w:val="Page Numbers (Bottom of Page)"/>
        <w:docPartUnique/>
      </w:docPartObj>
    </w:sdtPr>
    <w:sdtEndPr/>
    <w:sdtContent>
      <w:p w:rsidR="00F323BB" w:rsidRDefault="00315E24">
        <w:pPr>
          <w:pStyle w:val="Zpat"/>
          <w:jc w:val="center"/>
          <w:rPr>
            <w:rFonts w:ascii="Calibri" w:hAnsi="Calibri"/>
          </w:rPr>
        </w:pPr>
        <w:r>
          <w:rPr>
            <w:rFonts w:ascii="Calibri" w:hAnsi="Calibri"/>
          </w:rPr>
          <w:fldChar w:fldCharType="begin"/>
        </w:r>
        <w:r>
          <w:rPr>
            <w:rFonts w:ascii="Calibri" w:hAnsi="Calibri"/>
          </w:rPr>
          <w:instrText xml:space="preserve"> PAGE </w:instrText>
        </w:r>
        <w:r>
          <w:rPr>
            <w:rFonts w:ascii="Calibri" w:hAnsi="Calibri"/>
          </w:rPr>
          <w:fldChar w:fldCharType="separate"/>
        </w:r>
        <w:r w:rsidR="006F78CE">
          <w:rPr>
            <w:rFonts w:ascii="Calibri" w:hAnsi="Calibri"/>
            <w:noProof/>
          </w:rPr>
          <w:t>1</w:t>
        </w:r>
        <w:r>
          <w:rPr>
            <w:rFonts w:ascii="Calibri" w:hAnsi="Calibri"/>
          </w:rPr>
          <w:fldChar w:fldCharType="end"/>
        </w:r>
      </w:p>
    </w:sdtContent>
  </w:sdt>
  <w:p w:rsidR="00F323BB" w:rsidRDefault="00F323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2D7" w:rsidRDefault="000D12D7">
      <w:r>
        <w:separator/>
      </w:r>
    </w:p>
  </w:footnote>
  <w:footnote w:type="continuationSeparator" w:id="0">
    <w:p w:rsidR="000D12D7" w:rsidRDefault="000D12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54625"/>
    <w:multiLevelType w:val="multilevel"/>
    <w:tmpl w:val="6556ED0C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B4026DA"/>
    <w:multiLevelType w:val="multilevel"/>
    <w:tmpl w:val="49F6BE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8A50D8C"/>
    <w:multiLevelType w:val="multilevel"/>
    <w:tmpl w:val="D9B6B28C"/>
    <w:lvl w:ilvl="0">
      <w:start w:val="1"/>
      <w:numFmt w:val="upperRoman"/>
      <w:suff w:val="nothing"/>
      <w:lvlText w:val="%1."/>
      <w:lvlJc w:val="left"/>
      <w:pPr>
        <w:tabs>
          <w:tab w:val="num" w:pos="0"/>
        </w:tabs>
        <w:ind w:left="0" w:firstLine="0"/>
      </w:pPr>
      <w:rPr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auto"/>
        <w:sz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01B3763"/>
    <w:multiLevelType w:val="multilevel"/>
    <w:tmpl w:val="42B69AA8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</w:lvl>
  </w:abstractNum>
  <w:abstractNum w:abstractNumId="4" w15:restartNumberingAfterBreak="0">
    <w:nsid w:val="37476410"/>
    <w:multiLevelType w:val="multilevel"/>
    <w:tmpl w:val="169E19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53E1237B"/>
    <w:multiLevelType w:val="multilevel"/>
    <w:tmpl w:val="D6AACF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65A7B1E"/>
    <w:multiLevelType w:val="multilevel"/>
    <w:tmpl w:val="E49A76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67DB178C"/>
    <w:multiLevelType w:val="multilevel"/>
    <w:tmpl w:val="FA7E63F6"/>
    <w:lvl w:ilvl="0">
      <w:start w:val="1"/>
      <w:numFmt w:val="bullet"/>
      <w:pStyle w:val="Seznamsodrkami31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2"/>
  </w:num>
  <w:num w:numId="5">
    <w:abstractNumId w:val="1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proofState w:spelling="clean" w:grammar="clean"/>
  <w:trackRevision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3BB"/>
    <w:rsid w:val="000D12D7"/>
    <w:rsid w:val="00156863"/>
    <w:rsid w:val="00193E42"/>
    <w:rsid w:val="00315E24"/>
    <w:rsid w:val="00543A24"/>
    <w:rsid w:val="005F4CF4"/>
    <w:rsid w:val="00652117"/>
    <w:rsid w:val="006C3E24"/>
    <w:rsid w:val="006F78CE"/>
    <w:rsid w:val="007E6CDD"/>
    <w:rsid w:val="00E121F8"/>
    <w:rsid w:val="00E57373"/>
    <w:rsid w:val="00EB13BF"/>
    <w:rsid w:val="00F323BB"/>
    <w:rsid w:val="00F32A06"/>
    <w:rsid w:val="00F5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ADA89"/>
  <w15:docId w15:val="{C813E0B0-A1D5-4279-8519-B2D09E646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25670"/>
    <w:rPr>
      <w:rFonts w:ascii="Helvetica" w:eastAsia="Times New Roman" w:hAnsi="Helvetica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25670"/>
    <w:pPr>
      <w:keepNext/>
      <w:numPr>
        <w:numId w:val="1"/>
      </w:numPr>
      <w:jc w:val="center"/>
      <w:outlineLvl w:val="0"/>
    </w:pPr>
    <w:rPr>
      <w:rFonts w:ascii="Times New Roman" w:hAnsi="Times New Roman"/>
      <w:sz w:val="36"/>
      <w:szCs w:val="20"/>
    </w:rPr>
  </w:style>
  <w:style w:type="paragraph" w:styleId="Nadpis3">
    <w:name w:val="heading 3"/>
    <w:basedOn w:val="Normln"/>
    <w:next w:val="Normln"/>
    <w:link w:val="Nadpis3Char"/>
    <w:qFormat/>
    <w:rsid w:val="00725670"/>
    <w:pPr>
      <w:keepNext/>
      <w:numPr>
        <w:ilvl w:val="2"/>
        <w:numId w:val="1"/>
      </w:numPr>
      <w:jc w:val="center"/>
      <w:outlineLvl w:val="2"/>
    </w:pPr>
    <w:rPr>
      <w:rFonts w:ascii="Times New Roman" w:hAnsi="Times New Roman"/>
      <w:szCs w:val="20"/>
    </w:rPr>
  </w:style>
  <w:style w:type="paragraph" w:styleId="Nadpis4">
    <w:name w:val="heading 4"/>
    <w:basedOn w:val="Normln"/>
    <w:next w:val="Normln"/>
    <w:link w:val="Nadpis4Char"/>
    <w:qFormat/>
    <w:rsid w:val="00725670"/>
    <w:pPr>
      <w:keepNext/>
      <w:numPr>
        <w:ilvl w:val="3"/>
        <w:numId w:val="1"/>
      </w:numPr>
      <w:jc w:val="center"/>
      <w:outlineLvl w:val="3"/>
    </w:pPr>
    <w:rPr>
      <w:rFonts w:ascii="Times New Roman" w:hAnsi="Times New Roman"/>
      <w:b/>
      <w:szCs w:val="20"/>
    </w:rPr>
  </w:style>
  <w:style w:type="paragraph" w:styleId="Nadpis6">
    <w:name w:val="heading 6"/>
    <w:basedOn w:val="Normln"/>
    <w:next w:val="Normln"/>
    <w:link w:val="Nadpis6Char"/>
    <w:qFormat/>
    <w:rsid w:val="00725670"/>
    <w:pPr>
      <w:keepNext/>
      <w:numPr>
        <w:ilvl w:val="5"/>
        <w:numId w:val="1"/>
      </w:numPr>
      <w:jc w:val="both"/>
      <w:outlineLvl w:val="5"/>
    </w:pPr>
    <w:rPr>
      <w:rFonts w:ascii="Times New Roman" w:hAnsi="Times New Roman"/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725670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Nadpis3Char">
    <w:name w:val="Nadpis 3 Char"/>
    <w:basedOn w:val="Standardnpsmoodstavce"/>
    <w:link w:val="Nadpis3"/>
    <w:qFormat/>
    <w:rsid w:val="0072567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dpis4Char">
    <w:name w:val="Nadpis 4 Char"/>
    <w:basedOn w:val="Standardnpsmoodstavce"/>
    <w:link w:val="Nadpis4"/>
    <w:qFormat/>
    <w:rsid w:val="00725670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dpis6Char">
    <w:name w:val="Nadpis 6 Char"/>
    <w:basedOn w:val="Standardnpsmoodstavce"/>
    <w:link w:val="Nadpis6"/>
    <w:qFormat/>
    <w:rsid w:val="00725670"/>
    <w:rPr>
      <w:rFonts w:ascii="Times New Roman" w:eastAsia="Times New Roman" w:hAnsi="Times New Roman" w:cs="Times New Roman"/>
      <w:b/>
      <w:szCs w:val="20"/>
      <w:lang w:eastAsia="ar-SA"/>
    </w:rPr>
  </w:style>
  <w:style w:type="character" w:customStyle="1" w:styleId="Hypertextovodkaz1">
    <w:name w:val="Hypertextový odkaz1"/>
    <w:rsid w:val="00725670"/>
    <w:rPr>
      <w:color w:val="000080"/>
      <w:u w:val="single"/>
    </w:rPr>
  </w:style>
  <w:style w:type="character" w:customStyle="1" w:styleId="ZkladntextChar">
    <w:name w:val="Základní text Char"/>
    <w:basedOn w:val="Standardnpsmoodstavce"/>
    <w:link w:val="Zkladntext"/>
    <w:qFormat/>
    <w:rsid w:val="00725670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5B6073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Zkladntext2Char">
    <w:name w:val="Základní text 2 Char"/>
    <w:basedOn w:val="Standardnpsmoodstavce"/>
    <w:link w:val="Zkladntext2"/>
    <w:uiPriority w:val="99"/>
    <w:qFormat/>
    <w:rsid w:val="001A6ED8"/>
    <w:rPr>
      <w:rFonts w:ascii="Helvetica" w:eastAsia="Times New Roman" w:hAnsi="Helvetica"/>
      <w:sz w:val="24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F86B31"/>
    <w:rPr>
      <w:rFonts w:ascii="Helvetica" w:eastAsia="Times New Roman" w:hAnsi="Helvetica"/>
      <w:sz w:val="24"/>
      <w:szCs w:val="24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rsid w:val="00F86B31"/>
    <w:rPr>
      <w:rFonts w:ascii="Helvetica" w:eastAsia="Times New Roman" w:hAnsi="Helvetica"/>
      <w:sz w:val="24"/>
      <w:szCs w:val="24"/>
      <w:lang w:eastAsia="ar-SA"/>
    </w:rPr>
  </w:style>
  <w:style w:type="character" w:customStyle="1" w:styleId="Symbolyproslovn">
    <w:name w:val="Symboly pro číslování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rsid w:val="00725670"/>
    <w:rPr>
      <w:rFonts w:ascii="Times New Roman" w:hAnsi="Times New Roman"/>
      <w:sz w:val="22"/>
      <w:szCs w:val="20"/>
    </w:rPr>
  </w:style>
  <w:style w:type="paragraph" w:styleId="Seznam">
    <w:name w:val="List"/>
    <w:basedOn w:val="Normln"/>
    <w:rsid w:val="00725670"/>
    <w:pPr>
      <w:ind w:left="283" w:hanging="283"/>
    </w:pPr>
    <w:rPr>
      <w:rFonts w:ascii="Times New Roman" w:hAnsi="Times New Roman"/>
      <w:sz w:val="20"/>
      <w:szCs w:val="20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caption1">
    <w:name w:val="caption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Seznam31">
    <w:name w:val="Seznam 31"/>
    <w:basedOn w:val="Normln"/>
    <w:qFormat/>
    <w:rsid w:val="00725670"/>
    <w:pPr>
      <w:ind w:left="849" w:hanging="283"/>
    </w:pPr>
    <w:rPr>
      <w:rFonts w:ascii="Times New Roman" w:hAnsi="Times New Roman"/>
      <w:sz w:val="20"/>
      <w:szCs w:val="20"/>
    </w:rPr>
  </w:style>
  <w:style w:type="paragraph" w:customStyle="1" w:styleId="Seznamsodrkami31">
    <w:name w:val="Seznam s odrážkami 31"/>
    <w:basedOn w:val="Normln"/>
    <w:qFormat/>
    <w:rsid w:val="00725670"/>
    <w:pPr>
      <w:numPr>
        <w:numId w:val="3"/>
      </w:numPr>
    </w:pPr>
    <w:rPr>
      <w:rFonts w:ascii="Times New Roman" w:hAnsi="Times New Roman"/>
      <w:sz w:val="20"/>
      <w:szCs w:val="20"/>
    </w:rPr>
  </w:style>
  <w:style w:type="paragraph" w:customStyle="1" w:styleId="Pokraovnseznamu1">
    <w:name w:val="Pokračování seznamu1"/>
    <w:basedOn w:val="Normln"/>
    <w:qFormat/>
    <w:rsid w:val="00725670"/>
    <w:pPr>
      <w:spacing w:after="120"/>
      <w:ind w:left="283"/>
    </w:pPr>
    <w:rPr>
      <w:rFonts w:ascii="Times New Roman" w:hAnsi="Times New Roman"/>
      <w:sz w:val="20"/>
      <w:szCs w:val="20"/>
    </w:rPr>
  </w:style>
  <w:style w:type="paragraph" w:customStyle="1" w:styleId="Obsahtabulky">
    <w:name w:val="Obsah tabulky"/>
    <w:basedOn w:val="Normln"/>
    <w:qFormat/>
    <w:rsid w:val="00725670"/>
    <w:pPr>
      <w:suppressLineNumbers/>
    </w:pPr>
  </w:style>
  <w:style w:type="paragraph" w:customStyle="1" w:styleId="Zkladntext21">
    <w:name w:val="Základní text 21"/>
    <w:basedOn w:val="Normln"/>
    <w:qFormat/>
    <w:rsid w:val="00E076BB"/>
    <w:rPr>
      <w:rFonts w:ascii="Times New Roman" w:eastAsia="SimSun" w:hAnsi="Times New Roman" w:cs="Mangal"/>
      <w:b/>
      <w:bCs/>
      <w:kern w:val="2"/>
      <w:sz w:val="28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3C430A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5B6073"/>
    <w:rPr>
      <w:rFonts w:ascii="Segoe UI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uiPriority w:val="99"/>
    <w:unhideWhenUsed/>
    <w:qFormat/>
    <w:rsid w:val="001A6ED8"/>
    <w:pPr>
      <w:spacing w:after="120" w:line="480" w:lineRule="auto"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F86B31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F86B31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759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mracnova</dc:creator>
  <dc:description/>
  <cp:lastModifiedBy>mlynar</cp:lastModifiedBy>
  <cp:revision>3</cp:revision>
  <cp:lastPrinted>2024-02-23T12:48:00Z</cp:lastPrinted>
  <dcterms:created xsi:type="dcterms:W3CDTF">2024-03-20T06:53:00Z</dcterms:created>
  <dcterms:modified xsi:type="dcterms:W3CDTF">2024-03-20T06:55:00Z</dcterms:modified>
  <dc:language>cs-CZ</dc:language>
</cp:coreProperties>
</file>