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7777777" w:rsidR="00B55B43" w:rsidRDefault="00B55B43" w:rsidP="00B55B43">
      <w:pPr>
        <w:pStyle w:val="Zhlav"/>
        <w:tabs>
          <w:tab w:val="clear" w:pos="4536"/>
          <w:tab w:val="clear" w:pos="9072"/>
        </w:tabs>
        <w:jc w:val="center"/>
        <w:rPr>
          <w:rFonts w:ascii="Arial" w:hAnsi="Arial" w:cs="Arial"/>
          <w:b/>
          <w:sz w:val="32"/>
          <w:szCs w:val="32"/>
        </w:rPr>
      </w:pPr>
    </w:p>
    <w:p w14:paraId="358C3F9E" w14:textId="41AA0C29" w:rsidR="00B55B43" w:rsidRPr="005A6421" w:rsidRDefault="00B55B43"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SMLOUV</w:t>
      </w:r>
      <w:r w:rsidR="00893CF9">
        <w:rPr>
          <w:rFonts w:ascii="Arial" w:hAnsi="Arial" w:cs="Arial"/>
          <w:b/>
          <w:sz w:val="32"/>
          <w:szCs w:val="32"/>
        </w:rPr>
        <w:t>A</w:t>
      </w:r>
      <w:r>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7DFEAAD7" w14:textId="77777777" w:rsidR="00B55B43" w:rsidRPr="00576F6A" w:rsidRDefault="00B55B43" w:rsidP="00B55B43">
      <w:pPr>
        <w:pStyle w:val="Zhlav"/>
        <w:tabs>
          <w:tab w:val="clear" w:pos="4536"/>
          <w:tab w:val="clear" w:pos="9072"/>
          <w:tab w:val="left" w:pos="2960"/>
        </w:tabs>
        <w:spacing w:after="0"/>
        <w:jc w:val="both"/>
        <w:rPr>
          <w:rFonts w:ascii="Arial" w:hAnsi="Arial" w:cs="Arial"/>
          <w:b/>
          <w:bCs/>
        </w:rPr>
      </w:pPr>
      <w:r w:rsidRPr="00576F6A">
        <w:rPr>
          <w:rFonts w:ascii="Arial" w:hAnsi="Arial" w:cs="Arial"/>
          <w:b/>
          <w:bCs/>
        </w:rPr>
        <w:t xml:space="preserve">1.    </w:t>
      </w:r>
      <w:r>
        <w:rPr>
          <w:rFonts w:ascii="Arial" w:hAnsi="Arial" w:cs="Arial"/>
          <w:b/>
          <w:bCs/>
        </w:rPr>
        <w:t>statutární město Třinec</w:t>
      </w:r>
      <w:r w:rsidRPr="00576F6A">
        <w:rPr>
          <w:rFonts w:ascii="Arial" w:hAnsi="Arial" w:cs="Arial"/>
          <w:b/>
          <w:bCs/>
        </w:rPr>
        <w:t xml:space="preserve">    </w:t>
      </w:r>
    </w:p>
    <w:p w14:paraId="2DECF61D" w14:textId="77777777" w:rsidR="00B55B43" w:rsidRPr="00576F6A" w:rsidRDefault="00B55B43" w:rsidP="00B55B43">
      <w:pPr>
        <w:pStyle w:val="Zhlav"/>
        <w:tabs>
          <w:tab w:val="clear" w:pos="4536"/>
          <w:tab w:val="clear" w:pos="9072"/>
          <w:tab w:val="left" w:pos="2977"/>
        </w:tabs>
        <w:spacing w:after="0"/>
        <w:jc w:val="both"/>
        <w:rPr>
          <w:rFonts w:ascii="Arial" w:hAnsi="Arial" w:cs="Arial"/>
        </w:rPr>
      </w:pPr>
      <w:r w:rsidRPr="00576F6A">
        <w:rPr>
          <w:rFonts w:ascii="Arial" w:hAnsi="Arial" w:cs="Arial"/>
        </w:rPr>
        <w:t xml:space="preserve">   </w:t>
      </w:r>
      <w:r>
        <w:rPr>
          <w:rFonts w:ascii="Arial" w:hAnsi="Arial" w:cs="Arial"/>
        </w:rPr>
        <w:t xml:space="preserve">    adresa:</w:t>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76AA81AF"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 xml:space="preserve">     </w:t>
      </w:r>
      <w:r>
        <w:rPr>
          <w:rFonts w:ascii="Arial" w:hAnsi="Arial" w:cs="Arial"/>
        </w:rPr>
        <w:tab/>
        <w:t>z</w:t>
      </w:r>
      <w:r w:rsidRPr="00576F6A">
        <w:rPr>
          <w:rFonts w:ascii="Arial" w:hAnsi="Arial" w:cs="Arial"/>
        </w:rPr>
        <w:t>astoupeno:</w:t>
      </w:r>
      <w:r w:rsidRPr="00576F6A">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063E1DE6" w14:textId="3669B45C"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521AB4">
        <w:rPr>
          <w:rFonts w:ascii="Arial" w:hAnsi="Arial" w:cs="Arial"/>
        </w:rPr>
        <w:tab/>
      </w:r>
      <w:r w:rsidR="00521AB4">
        <w:rPr>
          <w:rFonts w:ascii="Arial" w:hAnsi="Arial" w:cs="Arial"/>
        </w:rPr>
        <w:tab/>
        <w:t>RNDr. Věra Palkovská, primátorka</w:t>
      </w:r>
      <w:r>
        <w:rPr>
          <w:rFonts w:ascii="Arial" w:hAnsi="Arial" w:cs="Arial"/>
        </w:rPr>
        <w:tab/>
      </w:r>
      <w:r>
        <w:rPr>
          <w:rFonts w:ascii="Arial" w:hAnsi="Arial" w:cs="Arial"/>
        </w:rPr>
        <w:tab/>
      </w:r>
    </w:p>
    <w:p w14:paraId="55F67B2E" w14:textId="0F1F5083" w:rsidR="00521AB4"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521AB4">
        <w:rPr>
          <w:rFonts w:ascii="Arial" w:hAnsi="Arial" w:cs="Arial"/>
        </w:rPr>
        <w:tab/>
      </w:r>
      <w:r w:rsidR="005B287E">
        <w:rPr>
          <w:rFonts w:ascii="Arial" w:hAnsi="Arial" w:cs="Arial"/>
        </w:rPr>
        <w:t>xxxxxxxxxxxxxxxxxxxxxxxx</w:t>
      </w:r>
    </w:p>
    <w:p w14:paraId="180DB5D5" w14:textId="5B40F6A8" w:rsidR="00B55B43" w:rsidRDefault="00521AB4"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B287E">
        <w:rPr>
          <w:rFonts w:ascii="Arial" w:hAnsi="Arial" w:cs="Arial"/>
        </w:rPr>
        <w:t>xxxxxxxxxxxxxxxxxxxxxxxx</w:t>
      </w:r>
      <w:r w:rsidR="00B55B43">
        <w:rPr>
          <w:rFonts w:ascii="Arial" w:hAnsi="Arial" w:cs="Arial"/>
        </w:rPr>
        <w:tab/>
      </w:r>
    </w:p>
    <w:p w14:paraId="61056579" w14:textId="4FE49B5E"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sidR="00521AB4">
        <w:rPr>
          <w:rFonts w:ascii="Arial" w:hAnsi="Arial" w:cs="Arial"/>
        </w:rPr>
        <w:tab/>
      </w:r>
      <w:r w:rsidR="00521AB4">
        <w:rPr>
          <w:rFonts w:ascii="Arial" w:hAnsi="Arial" w:cs="Arial"/>
        </w:rPr>
        <w:tab/>
      </w:r>
      <w:r w:rsidR="005B287E">
        <w:rPr>
          <w:rFonts w:ascii="Arial" w:hAnsi="Arial" w:cs="Arial"/>
        </w:rPr>
        <w:t>xxxxxxxxxxxxxxxxxxxxxxxxx</w:t>
      </w:r>
      <w:r>
        <w:rPr>
          <w:rFonts w:ascii="Arial" w:hAnsi="Arial" w:cs="Arial"/>
        </w:rPr>
        <w:tab/>
      </w:r>
      <w:r>
        <w:rPr>
          <w:rFonts w:ascii="Arial" w:hAnsi="Arial" w:cs="Arial"/>
        </w:rPr>
        <w:tab/>
      </w:r>
    </w:p>
    <w:p w14:paraId="2712BC88"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t>002</w:t>
      </w:r>
      <w:r w:rsidRPr="00576F6A">
        <w:rPr>
          <w:rFonts w:ascii="Arial" w:hAnsi="Arial" w:cs="Arial"/>
        </w:rPr>
        <w:t>97313</w:t>
      </w:r>
    </w:p>
    <w:p w14:paraId="14D784A0"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 xml:space="preserve">      </w:t>
      </w:r>
      <w:r w:rsidRPr="00576F6A">
        <w:rPr>
          <w:rFonts w:ascii="Arial" w:hAnsi="Arial" w:cs="Arial"/>
        </w:rPr>
        <w:tab/>
        <w:t>DIČ:</w:t>
      </w:r>
      <w:r w:rsidRPr="00576F6A">
        <w:rPr>
          <w:rFonts w:ascii="Arial" w:hAnsi="Arial" w:cs="Arial"/>
        </w:rPr>
        <w:tab/>
        <w:t>CZ00297313</w:t>
      </w:r>
    </w:p>
    <w:p w14:paraId="2B07B216" w14:textId="44ED305E"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r>
      <w:r w:rsidR="005B287E">
        <w:rPr>
          <w:rFonts w:ascii="Arial" w:hAnsi="Arial" w:cs="Arial"/>
        </w:rPr>
        <w:t>xxxxxxxxxxxxxxxxx</w:t>
      </w:r>
    </w:p>
    <w:p w14:paraId="6147C62A" w14:textId="6EF60B3F"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521AB4">
        <w:rPr>
          <w:rFonts w:ascii="Arial" w:hAnsi="Arial" w:cs="Arial"/>
        </w:rPr>
        <w:t xml:space="preserve"> </w:t>
      </w:r>
      <w:r>
        <w:rPr>
          <w:rFonts w:ascii="Arial" w:hAnsi="Arial" w:cs="Arial"/>
        </w:rPr>
        <w:t>účtu:</w:t>
      </w:r>
      <w:r>
        <w:rPr>
          <w:rFonts w:ascii="Arial" w:hAnsi="Arial" w:cs="Arial"/>
        </w:rPr>
        <w:tab/>
      </w:r>
      <w:r w:rsidR="005B287E">
        <w:rPr>
          <w:rFonts w:ascii="Arial" w:hAnsi="Arial" w:cs="Arial"/>
        </w:rPr>
        <w:t>xxxxxxxxxxxxxxxxxxx</w:t>
      </w:r>
    </w:p>
    <w:p w14:paraId="198A20BD"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6316A037"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760D489A"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76A727FD" w14:textId="182F71C1" w:rsidR="00B55B43" w:rsidRDefault="00B55B43" w:rsidP="00B55B43">
      <w:pPr>
        <w:pStyle w:val="Zhlav"/>
        <w:tabs>
          <w:tab w:val="clear" w:pos="4536"/>
          <w:tab w:val="clear" w:pos="9072"/>
          <w:tab w:val="left" w:pos="2960"/>
        </w:tabs>
        <w:jc w:val="both"/>
        <w:rPr>
          <w:rFonts w:ascii="Arial" w:hAnsi="Arial" w:cs="Arial"/>
          <w:b/>
        </w:rPr>
      </w:pPr>
      <w:r w:rsidRPr="00576F6A">
        <w:rPr>
          <w:rFonts w:ascii="Arial" w:hAnsi="Arial" w:cs="Arial"/>
          <w:b/>
          <w:bCs/>
        </w:rPr>
        <w:t>2.</w:t>
      </w:r>
      <w:r w:rsidRPr="00576F6A">
        <w:rPr>
          <w:rFonts w:ascii="Arial" w:hAnsi="Arial" w:cs="Arial"/>
        </w:rPr>
        <w:t xml:space="preserve">   </w:t>
      </w:r>
      <w:r w:rsidR="00591493" w:rsidRPr="00893CF9">
        <w:rPr>
          <w:rFonts w:ascii="Arial" w:hAnsi="Arial" w:cs="Arial"/>
          <w:b/>
        </w:rPr>
        <w:t>Babjarčík s.r.o.</w:t>
      </w:r>
    </w:p>
    <w:p w14:paraId="05B6126B" w14:textId="7DCB4093"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00591493">
        <w:rPr>
          <w:rFonts w:ascii="Arial" w:hAnsi="Arial" w:cs="Arial"/>
        </w:rPr>
        <w:t>Oldřichovice 199</w:t>
      </w:r>
      <w:r>
        <w:rPr>
          <w:rFonts w:ascii="Arial" w:hAnsi="Arial" w:cs="Arial"/>
        </w:rPr>
        <w:tab/>
      </w:r>
    </w:p>
    <w:p w14:paraId="34ED4FF0" w14:textId="79793266"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bookmarkStart w:id="0" w:name="_Hlk158350595"/>
      <w:r w:rsidR="00591493">
        <w:rPr>
          <w:rFonts w:ascii="Arial" w:hAnsi="Arial" w:cs="Arial"/>
        </w:rPr>
        <w:t>Babjarčík Miroslav</w:t>
      </w:r>
      <w:bookmarkEnd w:id="0"/>
    </w:p>
    <w:p w14:paraId="0F208574" w14:textId="2155D41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Pr>
          <w:rFonts w:ascii="Arial" w:hAnsi="Arial" w:cs="Arial"/>
        </w:rPr>
        <w:tab/>
      </w:r>
      <w:r w:rsidR="004740B2">
        <w:rPr>
          <w:rFonts w:ascii="Arial" w:hAnsi="Arial" w:cs="Arial"/>
        </w:rPr>
        <w:t xml:space="preserve">  </w:t>
      </w:r>
      <w:r w:rsidR="005B287E">
        <w:rPr>
          <w:rFonts w:ascii="Arial" w:hAnsi="Arial" w:cs="Arial"/>
        </w:rPr>
        <w:t>xxxxxxxxxxxxxxxx</w:t>
      </w:r>
      <w:r>
        <w:rPr>
          <w:rFonts w:ascii="Arial" w:hAnsi="Arial" w:cs="Arial"/>
        </w:rPr>
        <w:tab/>
      </w:r>
    </w:p>
    <w:p w14:paraId="6DAC6FC1" w14:textId="0CC68884"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4740B2">
        <w:rPr>
          <w:rFonts w:ascii="Arial" w:hAnsi="Arial" w:cs="Arial"/>
        </w:rPr>
        <w:t xml:space="preserve"> </w:t>
      </w:r>
      <w:r w:rsidR="005B287E">
        <w:rPr>
          <w:rFonts w:ascii="Arial" w:hAnsi="Arial" w:cs="Arial"/>
        </w:rPr>
        <w:t>xxxxxxxxxxxxxx</w:t>
      </w:r>
      <w:r>
        <w:rPr>
          <w:rFonts w:ascii="Arial" w:hAnsi="Arial" w:cs="Arial"/>
        </w:rPr>
        <w:tab/>
      </w:r>
    </w:p>
    <w:p w14:paraId="0B483D4C" w14:textId="289D4806"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sidR="005B287E">
        <w:rPr>
          <w:rFonts w:ascii="Arial" w:hAnsi="Arial" w:cs="Arial"/>
        </w:rPr>
        <w:t>xxxxxxxxxxxxxxxxxxxxx</w:t>
      </w:r>
      <w:r>
        <w:rPr>
          <w:rFonts w:ascii="Arial" w:hAnsi="Arial" w:cs="Arial"/>
        </w:rPr>
        <w:tab/>
      </w:r>
    </w:p>
    <w:p w14:paraId="6D643B96" w14:textId="10DE56F8"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00591493">
        <w:rPr>
          <w:rFonts w:ascii="Arial" w:hAnsi="Arial" w:cs="Arial"/>
        </w:rPr>
        <w:t>27790037</w:t>
      </w:r>
    </w:p>
    <w:p w14:paraId="394EE56D" w14:textId="22327234"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00591493">
        <w:rPr>
          <w:rFonts w:ascii="Arial" w:hAnsi="Arial" w:cs="Arial"/>
        </w:rPr>
        <w:t>CZ27790037</w:t>
      </w:r>
    </w:p>
    <w:p w14:paraId="22C44ADC" w14:textId="7067BA3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005B287E">
        <w:rPr>
          <w:rFonts w:ascii="Arial" w:hAnsi="Arial" w:cs="Arial"/>
        </w:rPr>
        <w:t>xxxxxxxxxxxxxxxxx</w:t>
      </w:r>
    </w:p>
    <w:p w14:paraId="5F789F9B" w14:textId="6903C3A9"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005B287E">
        <w:rPr>
          <w:rFonts w:ascii="Arial" w:hAnsi="Arial" w:cs="Arial"/>
        </w:rPr>
        <w:t>xxxxxxxxxx</w:t>
      </w:r>
    </w:p>
    <w:p w14:paraId="318FD44D" w14:textId="1CBC0CAE"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005B287E">
        <w:rPr>
          <w:rFonts w:ascii="Arial" w:hAnsi="Arial" w:cs="Arial"/>
        </w:rPr>
        <w:t>xxxxxxxxxxxxxxxxx</w:t>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6AB3AC54" w:rsidR="00B55B43" w:rsidRDefault="00B55B43" w:rsidP="00B55B43"/>
    <w:p w14:paraId="09E6F31A" w14:textId="77777777" w:rsidR="004740B2" w:rsidRDefault="004740B2" w:rsidP="00B55B43"/>
    <w:p w14:paraId="727286A1" w14:textId="75DFBEE9" w:rsidR="00B55B43" w:rsidRDefault="00B55B43" w:rsidP="00B55B43">
      <w:pPr>
        <w:ind w:left="426" w:firstLine="5"/>
        <w:jc w:val="both"/>
        <w:rPr>
          <w:rFonts w:ascii="Arial" w:hAnsi="Arial" w:cs="Arial"/>
          <w:b/>
        </w:rPr>
      </w:pPr>
      <w:r w:rsidRPr="00894385">
        <w:rPr>
          <w:rFonts w:ascii="Arial" w:hAnsi="Arial" w:cs="Arial"/>
        </w:rPr>
        <w:t xml:space="preserve">Tato smlouva se mezi výše uvedenými smluvními stranami uzavírá na základě výsledku výběrového řízení na zadání </w:t>
      </w:r>
      <w:r w:rsidRPr="00EE5A8B">
        <w:rPr>
          <w:rFonts w:ascii="Arial" w:hAnsi="Arial" w:cs="Arial"/>
        </w:rPr>
        <w:t>veřejné zakázky</w:t>
      </w:r>
      <w:r w:rsidR="00521AB4">
        <w:rPr>
          <w:rFonts w:ascii="Arial" w:hAnsi="Arial" w:cs="Arial"/>
        </w:rPr>
        <w:t xml:space="preserve"> malého rozsahu</w:t>
      </w:r>
      <w:r w:rsidRPr="00EE5A8B">
        <w:rPr>
          <w:rFonts w:ascii="Arial" w:hAnsi="Arial" w:cs="Arial"/>
        </w:rPr>
        <w:t xml:space="preserve"> </w:t>
      </w:r>
      <w:r w:rsidRPr="00894385">
        <w:rPr>
          <w:rFonts w:ascii="Arial" w:hAnsi="Arial" w:cs="Arial"/>
        </w:rPr>
        <w:t>s názvem:</w:t>
      </w:r>
      <w:r>
        <w:rPr>
          <w:rFonts w:ascii="Arial" w:hAnsi="Arial" w:cs="Arial"/>
        </w:rPr>
        <w:t xml:space="preserve"> </w:t>
      </w:r>
      <w:r w:rsidRPr="00872B18">
        <w:rPr>
          <w:rFonts w:ascii="Arial" w:hAnsi="Arial" w:cs="Arial"/>
          <w:b/>
        </w:rPr>
        <w:t>„</w:t>
      </w:r>
      <w:r w:rsidR="00521AB4">
        <w:rPr>
          <w:rFonts w:ascii="Arial" w:hAnsi="Arial" w:cs="Arial"/>
          <w:b/>
        </w:rPr>
        <w:t>Městský útulek pro psy, Třinec – oprava oplocení a kotců</w:t>
      </w:r>
      <w:r w:rsidRPr="00872B18">
        <w:rPr>
          <w:rFonts w:ascii="Arial" w:hAnsi="Arial" w:cs="Arial"/>
          <w:b/>
        </w:rPr>
        <w:t>“.</w:t>
      </w:r>
    </w:p>
    <w:p w14:paraId="2EA3B54B" w14:textId="47B772DA" w:rsidR="00B55B43" w:rsidRDefault="00B55B43" w:rsidP="00B55B43"/>
    <w:p w14:paraId="63BE02E3" w14:textId="77777777" w:rsidR="004740B2" w:rsidRDefault="004740B2"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2F66BEA5" w14:textId="15B407C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Předmětem této smlouvy je</w:t>
      </w:r>
      <w:r>
        <w:rPr>
          <w:rFonts w:ascii="Arial" w:hAnsi="Arial" w:cs="Arial"/>
        </w:rPr>
        <w:t xml:space="preserve"> </w:t>
      </w:r>
      <w:r w:rsidR="00521AB4" w:rsidRPr="00521AB4">
        <w:rPr>
          <w:rFonts w:ascii="Arial" w:hAnsi="Arial" w:cs="Arial"/>
        </w:rPr>
        <w:t xml:space="preserve"> opr</w:t>
      </w:r>
      <w:r w:rsidR="004740B2">
        <w:rPr>
          <w:rFonts w:ascii="Arial" w:hAnsi="Arial" w:cs="Arial"/>
        </w:rPr>
        <w:t>ava stávajících kotců, instalace nových konstrukcí</w:t>
      </w:r>
      <w:r w:rsidR="00521AB4" w:rsidRPr="00521AB4">
        <w:rPr>
          <w:rFonts w:ascii="Arial" w:hAnsi="Arial" w:cs="Arial"/>
        </w:rPr>
        <w:t xml:space="preserve"> a demolice zděného kafilér</w:t>
      </w:r>
      <w:r w:rsidR="00521AB4">
        <w:rPr>
          <w:rFonts w:ascii="Arial" w:hAnsi="Arial" w:cs="Arial"/>
        </w:rPr>
        <w:t>ního boxu po základovou desku. O</w:t>
      </w:r>
      <w:r w:rsidR="00521AB4" w:rsidRPr="00521AB4">
        <w:rPr>
          <w:rFonts w:ascii="Arial" w:hAnsi="Arial" w:cs="Arial"/>
        </w:rPr>
        <w:t>pr</w:t>
      </w:r>
      <w:r w:rsidR="00521AB4">
        <w:rPr>
          <w:rFonts w:ascii="Arial" w:hAnsi="Arial" w:cs="Arial"/>
        </w:rPr>
        <w:t>a</w:t>
      </w:r>
      <w:r w:rsidR="00521AB4" w:rsidRPr="00521AB4">
        <w:rPr>
          <w:rFonts w:ascii="Arial" w:hAnsi="Arial" w:cs="Arial"/>
        </w:rPr>
        <w:t>vou dojde k výměně oplocení</w:t>
      </w:r>
      <w:r w:rsidR="00F81059">
        <w:rPr>
          <w:rFonts w:ascii="Arial" w:hAnsi="Arial" w:cs="Arial"/>
        </w:rPr>
        <w:t>,</w:t>
      </w:r>
      <w:r w:rsidR="00521AB4" w:rsidRPr="00521AB4">
        <w:rPr>
          <w:rFonts w:ascii="Arial" w:hAnsi="Arial" w:cs="Arial"/>
        </w:rPr>
        <w:t xml:space="preserve"> zkrác</w:t>
      </w:r>
      <w:r w:rsidR="00521AB4">
        <w:rPr>
          <w:rFonts w:ascii="Arial" w:hAnsi="Arial" w:cs="Arial"/>
        </w:rPr>
        <w:t>e</w:t>
      </w:r>
      <w:r w:rsidR="00521AB4" w:rsidRPr="00521AB4">
        <w:rPr>
          <w:rFonts w:ascii="Arial" w:hAnsi="Arial" w:cs="Arial"/>
        </w:rPr>
        <w:t xml:space="preserve">ní </w:t>
      </w:r>
      <w:r w:rsidR="00686CD3">
        <w:rPr>
          <w:rFonts w:ascii="Arial" w:hAnsi="Arial" w:cs="Arial"/>
        </w:rPr>
        <w:t>délky výběhů v kotcích a dva</w:t>
      </w:r>
      <w:r w:rsidR="00521AB4" w:rsidRPr="00521AB4">
        <w:rPr>
          <w:rFonts w:ascii="Arial" w:hAnsi="Arial" w:cs="Arial"/>
        </w:rPr>
        <w:t xml:space="preserve"> výběh</w:t>
      </w:r>
      <w:r w:rsidR="00686CD3">
        <w:rPr>
          <w:rFonts w:ascii="Arial" w:hAnsi="Arial" w:cs="Arial"/>
        </w:rPr>
        <w:t>y budou</w:t>
      </w:r>
      <w:r w:rsidR="00521AB4">
        <w:rPr>
          <w:rFonts w:ascii="Arial" w:hAnsi="Arial" w:cs="Arial"/>
        </w:rPr>
        <w:t xml:space="preserve"> </w:t>
      </w:r>
      <w:r w:rsidR="00521AB4" w:rsidRPr="00521AB4">
        <w:rPr>
          <w:rFonts w:ascii="Arial" w:hAnsi="Arial" w:cs="Arial"/>
        </w:rPr>
        <w:t>rozdělen</w:t>
      </w:r>
      <w:r w:rsidR="00686CD3">
        <w:rPr>
          <w:rFonts w:ascii="Arial" w:hAnsi="Arial" w:cs="Arial"/>
        </w:rPr>
        <w:t>y</w:t>
      </w:r>
      <w:r w:rsidR="00521AB4" w:rsidRPr="00521AB4">
        <w:rPr>
          <w:rFonts w:ascii="Arial" w:hAnsi="Arial" w:cs="Arial"/>
        </w:rPr>
        <w:t xml:space="preserve"> novým oplocením s posuvnou branou na polovinu. Před vstupem do výběhů budou nově p</w:t>
      </w:r>
      <w:r w:rsidR="00F81059">
        <w:rPr>
          <w:rFonts w:ascii="Arial" w:hAnsi="Arial" w:cs="Arial"/>
        </w:rPr>
        <w:t>o</w:t>
      </w:r>
      <w:r w:rsidR="00521AB4" w:rsidRPr="00521AB4">
        <w:rPr>
          <w:rFonts w:ascii="Arial" w:hAnsi="Arial" w:cs="Arial"/>
        </w:rPr>
        <w:t>loženy betonové dlaždice do štěrkového lože</w:t>
      </w:r>
      <w:r w:rsidR="00F81059">
        <w:rPr>
          <w:rFonts w:ascii="Arial" w:hAnsi="Arial" w:cs="Arial"/>
        </w:rPr>
        <w:t>. Realizace bude probíhat za provozu</w:t>
      </w:r>
      <w:r>
        <w:rPr>
          <w:rFonts w:ascii="Arial" w:hAnsi="Arial" w:cs="Arial"/>
        </w:rPr>
        <w:t>,</w:t>
      </w:r>
      <w:r w:rsidRPr="00AB2D17">
        <w:rPr>
          <w:rFonts w:ascii="Arial" w:hAnsi="Arial" w:cs="Arial"/>
        </w:rPr>
        <w:t xml:space="preserve"> </w:t>
      </w:r>
      <w:r>
        <w:rPr>
          <w:rFonts w:ascii="Arial" w:hAnsi="Arial" w:cs="Arial"/>
        </w:rPr>
        <w:t>a to vše v rámci akce s názvem „</w:t>
      </w:r>
      <w:r w:rsidR="00F81059">
        <w:rPr>
          <w:rFonts w:ascii="Arial" w:hAnsi="Arial" w:cs="Arial"/>
        </w:rPr>
        <w:t>Městský útulek pro psy, Třinec – oprava oplocení a kotců</w:t>
      </w:r>
      <w:r>
        <w:rPr>
          <w:rFonts w:ascii="Arial" w:hAnsi="Arial" w:cs="Arial"/>
        </w:rPr>
        <w:t xml:space="preserve">“ </w:t>
      </w:r>
      <w:r w:rsidRPr="00AB2D17">
        <w:rPr>
          <w:rFonts w:ascii="Arial" w:hAnsi="Arial" w:cs="Arial"/>
        </w:rPr>
        <w:t xml:space="preserve">(dále </w:t>
      </w:r>
      <w:r>
        <w:rPr>
          <w:rFonts w:ascii="Arial" w:hAnsi="Arial" w:cs="Arial"/>
        </w:rPr>
        <w:t>jen</w:t>
      </w:r>
      <w:r w:rsidRPr="00AB2D17">
        <w:rPr>
          <w:rFonts w:ascii="Arial" w:hAnsi="Arial" w:cs="Arial"/>
        </w:rPr>
        <w:t xml:space="preserve"> „</w:t>
      </w:r>
      <w:r w:rsidRPr="003C7029">
        <w:rPr>
          <w:rFonts w:ascii="Arial" w:hAnsi="Arial" w:cs="Arial"/>
          <w:b/>
        </w:rPr>
        <w:t>stavba</w:t>
      </w:r>
      <w:r w:rsidRPr="00AB2D17">
        <w:rPr>
          <w:rFonts w:ascii="Arial" w:hAnsi="Arial" w:cs="Arial"/>
        </w:rPr>
        <w:t>“ nebo „</w:t>
      </w:r>
      <w:r w:rsidRPr="003C7029">
        <w:rPr>
          <w:rFonts w:ascii="Arial" w:hAnsi="Arial" w:cs="Arial"/>
          <w:b/>
        </w:rPr>
        <w:t>dílo</w:t>
      </w:r>
      <w:r w:rsidRPr="00AB2D17">
        <w:rPr>
          <w:rFonts w:ascii="Arial" w:hAnsi="Arial" w:cs="Arial"/>
        </w:rPr>
        <w:t>“)</w:t>
      </w:r>
      <w:r>
        <w:rPr>
          <w:rFonts w:ascii="Arial" w:hAnsi="Arial" w:cs="Arial"/>
        </w:rPr>
        <w:t>. Dílo bude provedeno</w:t>
      </w:r>
      <w:r w:rsidRPr="00AB2D17">
        <w:rPr>
          <w:rFonts w:ascii="Arial" w:hAnsi="Arial" w:cs="Arial"/>
        </w:rPr>
        <w:t xml:space="preserve"> dle projektové dokumentace zpracované </w:t>
      </w:r>
      <w:r w:rsidR="00F81059">
        <w:rPr>
          <w:rFonts w:ascii="Arial" w:hAnsi="Arial" w:cs="Arial"/>
        </w:rPr>
        <w:t>Ing. Liborem Filínem,</w:t>
      </w:r>
      <w:r w:rsidR="00C11801">
        <w:rPr>
          <w:rFonts w:ascii="Arial" w:hAnsi="Arial" w:cs="Arial"/>
        </w:rPr>
        <w:t xml:space="preserve"> Tyra 179, Třinec, IČO 74492268,</w:t>
      </w:r>
      <w:r w:rsidRPr="00AB2D17">
        <w:rPr>
          <w:rFonts w:ascii="Arial" w:hAnsi="Arial" w:cs="Arial"/>
        </w:rPr>
        <w:t xml:space="preserve"> dne </w:t>
      </w:r>
      <w:r w:rsidR="00F81059">
        <w:rPr>
          <w:rFonts w:ascii="Arial" w:hAnsi="Arial" w:cs="Arial"/>
        </w:rPr>
        <w:t>06/2023</w:t>
      </w:r>
      <w:r>
        <w:rPr>
          <w:rFonts w:ascii="Arial" w:hAnsi="Arial" w:cs="Arial"/>
        </w:rPr>
        <w:t xml:space="preserve"> </w:t>
      </w:r>
      <w:r w:rsidRPr="00AB2D17">
        <w:rPr>
          <w:rFonts w:ascii="Arial" w:hAnsi="Arial" w:cs="Arial"/>
        </w:rPr>
        <w:t xml:space="preserve">pod č. </w:t>
      </w:r>
      <w:r w:rsidR="00C11801">
        <w:rPr>
          <w:rFonts w:ascii="Arial" w:hAnsi="Arial" w:cs="Arial"/>
        </w:rPr>
        <w:t xml:space="preserve">10/2023 </w:t>
      </w:r>
      <w:r w:rsidRPr="00AB2D17">
        <w:rPr>
          <w:rFonts w:ascii="Arial" w:hAnsi="Arial" w:cs="Arial"/>
        </w:rPr>
        <w:t>(dále jen „</w:t>
      </w:r>
      <w:r w:rsidRPr="003C7029">
        <w:rPr>
          <w:rFonts w:ascii="Arial" w:hAnsi="Arial" w:cs="Arial"/>
          <w:b/>
        </w:rPr>
        <w:t>projektová dokumentace</w:t>
      </w:r>
      <w:r w:rsidRPr="00AB2D17">
        <w:rPr>
          <w:rFonts w:ascii="Arial" w:hAnsi="Arial" w:cs="Arial"/>
        </w:rPr>
        <w:t xml:space="preserve">“) a </w:t>
      </w:r>
      <w:r w:rsidR="004740B2">
        <w:rPr>
          <w:rFonts w:ascii="Arial" w:hAnsi="Arial" w:cs="Arial"/>
        </w:rPr>
        <w:t>bude zpracována</w:t>
      </w:r>
      <w:r w:rsidRPr="00AB2D17">
        <w:rPr>
          <w:rFonts w:ascii="Arial" w:hAnsi="Arial" w:cs="Arial"/>
        </w:rPr>
        <w:t xml:space="preserve"> dokumentace skutečného provedení stavby.</w:t>
      </w:r>
      <w:r>
        <w:rPr>
          <w:rFonts w:ascii="Arial" w:hAnsi="Arial" w:cs="Arial"/>
        </w:rPr>
        <w:t xml:space="preserve"> </w:t>
      </w:r>
      <w:r w:rsidRPr="00AB2D17">
        <w:rPr>
          <w:rFonts w:ascii="Arial" w:hAnsi="Arial" w:cs="Arial"/>
        </w:rPr>
        <w:t>Zhotovitel prohlašuje, že je odborně způsobilý k zajištění předmětu plnění podle této smlouvy.</w:t>
      </w:r>
    </w:p>
    <w:p w14:paraId="13AC909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C439FE" w:rsidRDefault="00B55B43" w:rsidP="00B55B43">
      <w:pPr>
        <w:numPr>
          <w:ilvl w:val="0"/>
          <w:numId w:val="2"/>
        </w:numPr>
        <w:suppressAutoHyphens/>
        <w:autoSpaceDN w:val="0"/>
        <w:spacing w:after="80" w:line="240" w:lineRule="atLeast"/>
        <w:jc w:val="both"/>
        <w:rPr>
          <w:rFonts w:ascii="Arial" w:hAnsi="Arial" w:cs="Arial"/>
        </w:rPr>
      </w:pPr>
      <w:r w:rsidRPr="00C439FE">
        <w:rPr>
          <w:rFonts w:ascii="Arial" w:hAnsi="Arial" w:cs="Arial"/>
        </w:rPr>
        <w:t>provést bezpečnostní opatření na ochranu osob a majetku (zejména chodců a vozidel v místech dotčených stavbou),</w:t>
      </w:r>
    </w:p>
    <w:p w14:paraId="769039C7" w14:textId="77777777" w:rsidR="00B55B43" w:rsidRPr="00C439FE" w:rsidRDefault="00B55B43" w:rsidP="00B55B43">
      <w:pPr>
        <w:numPr>
          <w:ilvl w:val="0"/>
          <w:numId w:val="2"/>
        </w:numPr>
        <w:suppressAutoHyphens/>
        <w:autoSpaceDN w:val="0"/>
        <w:spacing w:after="80" w:line="240" w:lineRule="atLeast"/>
        <w:jc w:val="both"/>
        <w:rPr>
          <w:rFonts w:ascii="Arial" w:hAnsi="Arial" w:cs="Arial"/>
        </w:rPr>
      </w:pPr>
      <w:r w:rsidRPr="00C439FE">
        <w:rPr>
          <w:rFonts w:ascii="Arial" w:hAnsi="Arial" w:cs="Arial"/>
        </w:rPr>
        <w:t xml:space="preserve">provést opatření k dočasné ochraně vzrostlých stromů, jež mají být zachovány,  </w:t>
      </w:r>
    </w:p>
    <w:p w14:paraId="693DD225" w14:textId="77777777" w:rsidR="00B55B43" w:rsidRPr="00C439FE" w:rsidRDefault="00B55B43" w:rsidP="00B55B43">
      <w:pPr>
        <w:numPr>
          <w:ilvl w:val="0"/>
          <w:numId w:val="2"/>
        </w:numPr>
        <w:suppressAutoHyphens/>
        <w:autoSpaceDN w:val="0"/>
        <w:spacing w:after="80" w:line="240" w:lineRule="atLeast"/>
        <w:jc w:val="both"/>
        <w:rPr>
          <w:rFonts w:ascii="Arial" w:hAnsi="Arial" w:cs="Arial"/>
        </w:rPr>
      </w:pPr>
      <w:r w:rsidRPr="00C439FE">
        <w:rPr>
          <w:rFonts w:ascii="Arial" w:hAnsi="Arial" w:cs="Arial"/>
        </w:rPr>
        <w:t>zajistit ostrahu stavby a staveniště, materiálů a strojů na staveništi,</w:t>
      </w:r>
    </w:p>
    <w:p w14:paraId="5F21E36F" w14:textId="725F6F36" w:rsidR="00B55B43" w:rsidRPr="00686CD3" w:rsidRDefault="00B55B43" w:rsidP="00686CD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5ADBF124" w14:textId="546E8AA2" w:rsidR="00B55B43" w:rsidRPr="00686CD3" w:rsidRDefault="00B55B43" w:rsidP="00686CD3">
      <w:pPr>
        <w:numPr>
          <w:ilvl w:val="0"/>
          <w:numId w:val="2"/>
        </w:numPr>
        <w:suppressAutoHyphens/>
        <w:autoSpaceDN w:val="0"/>
        <w:spacing w:after="80" w:line="240" w:lineRule="atLeast"/>
        <w:jc w:val="both"/>
        <w:rPr>
          <w:rFonts w:ascii="Arial" w:hAnsi="Arial" w:cs="Arial"/>
        </w:rPr>
      </w:pPr>
      <w:r w:rsidRPr="00686CD3">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247CDD6A"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a vlastníky okolních nemovitostí. </w:t>
      </w:r>
    </w:p>
    <w:p w14:paraId="4FD7C692" w14:textId="4FC03399"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B55B43">
        <w:rPr>
          <w:rFonts w:ascii="Arial" w:hAnsi="Arial" w:cs="Arial"/>
        </w:rPr>
        <w:t xml:space="preserve"> </w:t>
      </w:r>
      <w:r>
        <w:rPr>
          <w:rFonts w:ascii="Arial" w:hAnsi="Arial" w:cs="Arial"/>
        </w:rPr>
        <w:tab/>
      </w:r>
      <w:r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Pr="007C5104">
        <w:rPr>
          <w:rFonts w:ascii="Arial" w:hAnsi="Arial" w:cs="Arial"/>
          <w:b/>
        </w:rPr>
        <w:t>CDE</w:t>
      </w:r>
      <w:r w:rsidRPr="007C5104">
        <w:rPr>
          <w:rFonts w:ascii="Arial" w:hAnsi="Arial" w:cs="Arial"/>
        </w:rPr>
        <w:t>“), které je zastoupeno systémem ViewPoint For Projects. Po podpisu této smlouvy získá zhotovitel do prostředí CDE přístup včetně základního uživatelského školení. Do této aplikace budou následně v průběhu realizace zakázky pravidelně vkládány fotografie, zápisy z kontrolních dnů, zápisy BOZ</w:t>
      </w:r>
      <w:r w:rsidR="007D757A">
        <w:rPr>
          <w:rFonts w:ascii="Arial" w:hAnsi="Arial" w:cs="Arial"/>
        </w:rPr>
        <w:t>P</w:t>
      </w:r>
      <w:r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Pr="0007790F">
        <w:rPr>
          <w:rFonts w:ascii="Arial" w:hAnsi="Arial" w:cs="Arial"/>
        </w:rPr>
        <w:t>CDE</w:t>
      </w:r>
      <w:r w:rsidRPr="007C5104">
        <w:rPr>
          <w:rFonts w:ascii="Arial" w:hAnsi="Arial" w:cs="Arial"/>
        </w:rPr>
        <w:t xml:space="preserve"> systému budou v nativ</w:t>
      </w:r>
      <w:r w:rsidR="00CF0FC6">
        <w:rPr>
          <w:rFonts w:ascii="Arial" w:hAnsi="Arial" w:cs="Arial"/>
        </w:rPr>
        <w:t>ním grafickém formátu programů</w:t>
      </w:r>
      <w:r w:rsidRPr="007C5104">
        <w:rPr>
          <w:rFonts w:ascii="Arial" w:hAnsi="Arial" w:cs="Arial"/>
        </w:rPr>
        <w:t>: *.doc, *.xls, *.pdf, *.jpeg, *.dwg</w:t>
      </w:r>
      <w:r w:rsidR="007D757A">
        <w:rPr>
          <w:rFonts w:ascii="Arial" w:hAnsi="Arial" w:cs="Arial"/>
        </w:rPr>
        <w:t>,</w:t>
      </w:r>
      <w:r w:rsidRPr="007C5104">
        <w:rPr>
          <w:rFonts w:ascii="Arial" w:hAnsi="Arial" w:cs="Arial"/>
        </w:rPr>
        <w:t xml:space="preserve"> *.ifc</w:t>
      </w:r>
      <w:r w:rsidR="007D757A">
        <w:rPr>
          <w:rFonts w:ascii="Arial" w:hAnsi="Arial" w:cs="Arial"/>
        </w:rPr>
        <w:t>, *.ecp</w:t>
      </w:r>
      <w:r w:rsidRPr="007C5104">
        <w:rPr>
          <w:rFonts w:ascii="Arial" w:hAnsi="Arial" w:cs="Arial"/>
        </w:rPr>
        <w:t>.</w:t>
      </w:r>
    </w:p>
    <w:p w14:paraId="23E9AD60" w14:textId="77777777" w:rsidR="00B55B43" w:rsidRPr="008E1264" w:rsidRDefault="00B55B43" w:rsidP="00B55B43">
      <w:pPr>
        <w:ind w:left="426" w:hanging="426"/>
        <w:jc w:val="both"/>
        <w:rPr>
          <w:lang w:eastAsia="cs-CZ"/>
        </w:rPr>
      </w:pPr>
      <w:r>
        <w:rPr>
          <w:rFonts w:ascii="Arial" w:hAnsi="Arial" w:cs="Arial"/>
        </w:rPr>
        <w:t xml:space="preserve">4. </w:t>
      </w:r>
      <w:r>
        <w:rPr>
          <w:rFonts w:ascii="Arial" w:hAnsi="Arial" w:cs="Arial"/>
        </w:rPr>
        <w:tab/>
      </w:r>
      <w:r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Pr>
          <w:rFonts w:ascii="Arial" w:hAnsi="Arial" w:cs="Arial"/>
        </w:rPr>
        <w:tab/>
      </w:r>
      <w:r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557AADCC" w14:textId="27C7B384" w:rsidR="00B55B43" w:rsidRPr="00AB2D17" w:rsidRDefault="00B55B43" w:rsidP="008E005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Pr="000D58AE">
        <w:rPr>
          <w:rFonts w:ascii="Arial" w:hAnsi="Arial" w:cs="Arial"/>
        </w:rPr>
        <w:t>.</w:t>
      </w:r>
      <w:r w:rsidRPr="000D58AE">
        <w:rPr>
          <w:rFonts w:ascii="Arial" w:hAnsi="Arial" w:cs="Arial"/>
        </w:rPr>
        <w:tab/>
        <w:t>Dokumentace skutečného provedení stavby bude předána objednateli nejpozději v den převzetí díla objednatelem ve třech vyhotoveních v tištěné a 1x</w:t>
      </w:r>
      <w:r w:rsidRPr="00AB2D17">
        <w:rPr>
          <w:rFonts w:ascii="Arial" w:hAnsi="Arial" w:cs="Arial"/>
        </w:rPr>
        <w:t xml:space="preserve"> v digitální podobě. </w:t>
      </w:r>
    </w:p>
    <w:p w14:paraId="5E6A4F23" w14:textId="13633FFD" w:rsidR="00B55B43" w:rsidRPr="00AB2D17" w:rsidRDefault="008E005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56000A1B" w:rsidR="00B55B43" w:rsidRPr="00AB2D17" w:rsidRDefault="008E0050"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719DD11C" w:rsidR="00B55B43" w:rsidRPr="00AB2D17" w:rsidRDefault="008E0050"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63B2D961"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8E0050">
        <w:rPr>
          <w:rFonts w:ascii="Arial" w:hAnsi="Arial" w:cs="Arial"/>
        </w:rPr>
        <w:t>0</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157E48FC" w14:textId="7EA80F68" w:rsidR="00B55B43" w:rsidRPr="00E15C47" w:rsidRDefault="00B55B43" w:rsidP="00E15C47">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8E0050">
        <w:rPr>
          <w:rFonts w:ascii="Arial" w:hAnsi="Arial" w:cs="Arial"/>
        </w:rPr>
        <w:t>1</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E15C47">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 může od této smlouvy odstoupit.</w:t>
      </w:r>
    </w:p>
    <w:p w14:paraId="2829A1C5" w14:textId="302BB2BE" w:rsidR="004740B2" w:rsidRPr="004740B2" w:rsidRDefault="004740B2" w:rsidP="004740B2">
      <w:pPr>
        <w:rPr>
          <w:lang w:eastAsia="cs-CZ"/>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4899F4AA" w:rsidR="00B55B43" w:rsidRPr="000D58AE"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i/>
          <w:u w:val="single"/>
        </w:rPr>
      </w:pPr>
      <w:r w:rsidRPr="00AB2D17">
        <w:rPr>
          <w:rFonts w:ascii="Arial" w:hAnsi="Arial" w:cs="Arial"/>
        </w:rPr>
        <w:t>2.</w:t>
      </w:r>
      <w:r w:rsidRPr="00AB2D17">
        <w:rPr>
          <w:rFonts w:ascii="Arial" w:hAnsi="Arial" w:cs="Arial"/>
        </w:rPr>
        <w:tab/>
      </w:r>
      <w:r w:rsidRPr="00F15B02">
        <w:rPr>
          <w:rFonts w:ascii="Arial" w:hAnsi="Arial" w:cs="Arial"/>
        </w:rPr>
        <w:t xml:space="preserve">Zhotovitel je povinen provést dílo </w:t>
      </w:r>
      <w:r w:rsidRPr="00F15B02">
        <w:rPr>
          <w:rFonts w:ascii="Arial" w:hAnsi="Arial" w:cs="Arial"/>
          <w:b/>
        </w:rPr>
        <w:t xml:space="preserve">v termínu </w:t>
      </w:r>
      <w:r w:rsidRPr="001F4636">
        <w:rPr>
          <w:rFonts w:ascii="Arial" w:hAnsi="Arial" w:cs="Arial"/>
          <w:b/>
        </w:rPr>
        <w:t xml:space="preserve">do </w:t>
      </w:r>
      <w:r w:rsidR="00E15C47" w:rsidRPr="001F4636">
        <w:rPr>
          <w:rFonts w:ascii="Arial" w:hAnsi="Arial" w:cs="Arial"/>
          <w:b/>
        </w:rPr>
        <w:t>90 kalendářních dnů od protokolárního předání staveniště</w:t>
      </w:r>
      <w:r w:rsidR="00E15C47">
        <w:rPr>
          <w:rFonts w:ascii="Arial" w:hAnsi="Arial" w:cs="Arial"/>
        </w:rPr>
        <w:t>.</w:t>
      </w:r>
      <w:r w:rsidR="008A52BE">
        <w:rPr>
          <w:rFonts w:ascii="Arial" w:hAnsi="Arial" w:cs="Arial"/>
        </w:rPr>
        <w:t xml:space="preserve"> Realizace bude probíhat za provozu útulku.</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77777777"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 xml:space="preserve">.  </w:t>
      </w:r>
      <w:r w:rsidR="00B55B43" w:rsidRPr="00AB2D17">
        <w:rPr>
          <w:rFonts w:ascii="Arial" w:hAnsi="Arial" w:cs="Arial"/>
        </w:rPr>
        <w:tab/>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2FF50E12" w:rsidR="00B55B43" w:rsidRPr="00AB2D17" w:rsidRDefault="00630B4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 xml:space="preserve">.  </w:t>
      </w:r>
      <w:r w:rsidR="00B55B43" w:rsidRPr="00AB2D17">
        <w:rPr>
          <w:rFonts w:ascii="Arial" w:hAnsi="Arial" w:cs="Arial"/>
        </w:rPr>
        <w:tab/>
        <w:t xml:space="preserve">Přílohou této smlouvy je Časový harmonogram obsahující termíny prováděných prací </w:t>
      </w:r>
      <w:r w:rsidR="005B287E">
        <w:rPr>
          <w:rFonts w:ascii="Arial" w:hAnsi="Arial" w:cs="Arial"/>
        </w:rPr>
        <w:t>(příloha č. 2</w:t>
      </w:r>
      <w:r>
        <w:rPr>
          <w:rFonts w:ascii="Arial" w:hAnsi="Arial" w:cs="Arial"/>
        </w:rPr>
        <w:t>)</w:t>
      </w:r>
      <w:r w:rsidR="00B55B43" w:rsidRPr="00AB2D17">
        <w:rPr>
          <w:rFonts w:ascii="Arial" w:hAnsi="Arial" w:cs="Arial"/>
        </w:rPr>
        <w:t>.</w:t>
      </w:r>
    </w:p>
    <w:p w14:paraId="21A0399A" w14:textId="2C788A0E"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8A52BE">
        <w:rPr>
          <w:rFonts w:ascii="Arial" w:hAnsi="Arial" w:cs="Arial"/>
        </w:rPr>
        <w:t>Třinec, parc. č. 1544/2, 1544/3 a 1544/7, k. ú. Třinec</w:t>
      </w:r>
      <w:r w:rsidR="00B55B43" w:rsidRPr="00AB2D17">
        <w:rPr>
          <w:rFonts w:ascii="Arial" w:hAnsi="Arial" w:cs="Arial"/>
        </w:rPr>
        <w:t>.</w:t>
      </w:r>
    </w:p>
    <w:p w14:paraId="1ACE91C7" w14:textId="73F3603C" w:rsidR="00B55B43" w:rsidRDefault="00B55B43" w:rsidP="00B55B43">
      <w:pPr>
        <w:rPr>
          <w:rFonts w:ascii="Arial" w:hAnsi="Arial" w:cs="Arial"/>
          <w:highlight w:val="yellow"/>
        </w:rPr>
      </w:pPr>
    </w:p>
    <w:p w14:paraId="5ABFCFCD" w14:textId="77777777" w:rsidR="004740B2" w:rsidRPr="00AB2D17" w:rsidRDefault="004740B2"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7663537F" w14:textId="6621C470"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3879FA75" w14:textId="77777777" w:rsidR="004740B2" w:rsidRPr="004740B2" w:rsidRDefault="004740B2" w:rsidP="004740B2">
      <w:pPr>
        <w:rPr>
          <w:lang w:eastAsia="cs-CZ"/>
        </w:rPr>
      </w:pPr>
    </w:p>
    <w:p w14:paraId="5B873207" w14:textId="337791C2" w:rsidR="00B55B43" w:rsidRPr="00845D75" w:rsidRDefault="00B55B43" w:rsidP="00845D75">
      <w:pPr>
        <w:ind w:left="284" w:firstLine="73"/>
        <w:rPr>
          <w:rFonts w:ascii="Arial" w:hAnsi="Arial" w:cs="Arial"/>
          <w:b/>
        </w:rPr>
      </w:pPr>
      <w:r w:rsidRPr="00845D75">
        <w:rPr>
          <w:rFonts w:ascii="Arial" w:hAnsi="Arial" w:cs="Arial"/>
          <w:b/>
        </w:rPr>
        <w:t>Cena díla bez DPH</w:t>
      </w:r>
      <w:r w:rsidRPr="00845D75">
        <w:rPr>
          <w:rFonts w:ascii="Arial" w:hAnsi="Arial" w:cs="Arial"/>
          <w:b/>
        </w:rPr>
        <w:tab/>
      </w:r>
      <w:r w:rsidRPr="00845D75">
        <w:rPr>
          <w:rFonts w:ascii="Arial" w:hAnsi="Arial" w:cs="Arial"/>
          <w:b/>
        </w:rPr>
        <w:tab/>
      </w:r>
      <w:r w:rsidR="00893CF9">
        <w:rPr>
          <w:rFonts w:ascii="Arial" w:hAnsi="Arial" w:cs="Arial"/>
          <w:b/>
        </w:rPr>
        <w:t>1.406.</w:t>
      </w:r>
      <w:r w:rsidR="00591493">
        <w:rPr>
          <w:rFonts w:ascii="Arial" w:hAnsi="Arial" w:cs="Arial"/>
          <w:b/>
        </w:rPr>
        <w:t xml:space="preserve">715,76 </w:t>
      </w:r>
      <w:r w:rsidR="00845D75">
        <w:rPr>
          <w:rFonts w:ascii="Arial" w:hAnsi="Arial" w:cs="Arial"/>
          <w:b/>
        </w:rPr>
        <w:t>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6CDD1C81" w:rsidR="00B55B43" w:rsidRPr="00AB2D17" w:rsidRDefault="00AF5734" w:rsidP="006C6992">
      <w:pPr>
        <w:ind w:left="426" w:hanging="426"/>
        <w:jc w:val="both"/>
        <w:rPr>
          <w:rFonts w:ascii="Arial" w:hAnsi="Arial" w:cs="Arial"/>
        </w:rPr>
      </w:pPr>
      <w:r>
        <w:rPr>
          <w:rFonts w:ascii="Arial" w:hAnsi="Arial" w:cs="Arial"/>
        </w:rPr>
        <w:t xml:space="preserve">2. </w:t>
      </w:r>
      <w:r>
        <w:rPr>
          <w:rFonts w:ascii="Arial" w:hAnsi="Arial" w:cs="Arial"/>
        </w:rPr>
        <w:tab/>
      </w:r>
      <w:r w:rsidR="006C6992">
        <w:rPr>
          <w:rFonts w:ascii="Arial" w:hAnsi="Arial" w:cs="Arial"/>
        </w:rPr>
        <w:t>Dílo</w:t>
      </w:r>
      <w:r w:rsidR="00B55B43" w:rsidRPr="00AF5734">
        <w:rPr>
          <w:rFonts w:ascii="Arial" w:hAnsi="Arial" w:cs="Arial"/>
        </w:rPr>
        <w:t xml:space="preserve"> nebude využíván</w:t>
      </w:r>
      <w:r w:rsidR="006C6992">
        <w:rPr>
          <w:rFonts w:ascii="Arial" w:hAnsi="Arial" w:cs="Arial"/>
        </w:rPr>
        <w:t>o</w:t>
      </w:r>
      <w:r w:rsidR="00B55B43" w:rsidRPr="00AF5734">
        <w:rPr>
          <w:rFonts w:ascii="Arial" w:hAnsi="Arial" w:cs="Arial"/>
        </w:rPr>
        <w:t xml:space="preserve"> ani částečně pro ekonomickou činnost</w:t>
      </w:r>
      <w:r w:rsidR="006C6992">
        <w:rPr>
          <w:rFonts w:ascii="Arial" w:hAnsi="Arial" w:cs="Arial"/>
        </w:rPr>
        <w:t xml:space="preserve"> objednatele. Ob</w:t>
      </w:r>
      <w:r w:rsidR="00B55B43" w:rsidRPr="00AF5734">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F5734">
        <w:rPr>
          <w:rFonts w:ascii="Arial" w:hAnsi="Arial" w:cs="Arial"/>
          <w:bCs/>
        </w:rPr>
        <w:t>režim přenesení daňové povinnosti</w:t>
      </w:r>
      <w:r w:rsidR="00B55B43" w:rsidRPr="00AF5734">
        <w:rPr>
          <w:rFonts w:ascii="Arial" w:hAnsi="Arial" w:cs="Arial"/>
        </w:rPr>
        <w:t xml:space="preserve"> dle § 92e zákona č. 235/2004 Sb., o dani z přidané hodnoty, v platném znění, </w:t>
      </w:r>
      <w:r w:rsidR="00B55B43" w:rsidRPr="00AF5734">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080CE508" w:rsidR="00B55B43" w:rsidRDefault="00B55B43" w:rsidP="004226A9">
      <w:pPr>
        <w:spacing w:after="0"/>
        <w:ind w:left="567" w:hanging="567"/>
        <w:rPr>
          <w:rFonts w:ascii="Arial" w:hAnsi="Arial" w:cs="Arial"/>
          <w:highlight w:val="cyan"/>
        </w:rPr>
      </w:pPr>
    </w:p>
    <w:p w14:paraId="71BB243B" w14:textId="77777777" w:rsidR="004740B2" w:rsidRPr="00AB2D17" w:rsidRDefault="004740B2" w:rsidP="004226A9">
      <w:pPr>
        <w:spacing w:after="0"/>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Cena díla bude hrazena na základě dílčích měsíčních daňových dokladů – faktur, vystavených objednatelem v průběhu realizace díla, a to vždy za práce provedené v předchozím kalendářním měsíci. Daňové doklady – faktury budou splňovat náležitosti daňového dokladu dle zákona č. 235/2004 Sb., občanského zákoníku, jako i ostatní náležitosti podle zvláštních právních předpisů (dále jen „</w:t>
      </w:r>
      <w:r w:rsidR="00AF5734" w:rsidRPr="00872B18">
        <w:rPr>
          <w:rFonts w:ascii="Arial" w:hAnsi="Arial" w:cs="Arial"/>
          <w:b/>
        </w:rPr>
        <w:t>faktura</w:t>
      </w:r>
      <w:r w:rsidR="00AF5734" w:rsidRPr="004B348C">
        <w:rPr>
          <w:rFonts w:ascii="Arial" w:hAnsi="Arial" w:cs="Arial"/>
        </w:rPr>
        <w:t>“</w:t>
      </w:r>
      <w:r w:rsidR="00AF5734">
        <w:rPr>
          <w:rFonts w:ascii="Arial" w:hAnsi="Arial" w:cs="Arial"/>
        </w:rPr>
        <w:t>). Zálohy nejsou sjednány.</w:t>
      </w:r>
    </w:p>
    <w:p w14:paraId="2C7CCDF0" w14:textId="77777777" w:rsidR="00AF5734" w:rsidRPr="0018148B" w:rsidRDefault="00B55B43" w:rsidP="00AF5734">
      <w:pPr>
        <w:widowControl w:val="0"/>
        <w:tabs>
          <w:tab w:val="left" w:pos="708"/>
        </w:tabs>
        <w:suppressAutoHyphens/>
        <w:spacing w:after="120" w:line="240" w:lineRule="atLeast"/>
        <w:ind w:left="357" w:hanging="357"/>
        <w:jc w:val="both"/>
        <w:outlineLvl w:val="1"/>
        <w:rPr>
          <w:rFonts w:ascii="Arial" w:eastAsia="Times New Roman" w:hAnsi="Arial" w:cs="Arial"/>
          <w:lang w:eastAsia="cs-CZ"/>
        </w:rPr>
      </w:pPr>
      <w:r w:rsidRPr="00AB2D17">
        <w:rPr>
          <w:rFonts w:ascii="Arial" w:hAnsi="Arial" w:cs="Arial"/>
        </w:rPr>
        <w:t>2.</w:t>
      </w:r>
      <w:r w:rsidRPr="00AB2D17">
        <w:rPr>
          <w:rFonts w:ascii="Arial" w:hAnsi="Arial" w:cs="Arial"/>
        </w:rPr>
        <w:tab/>
      </w:r>
      <w:r w:rsidR="00AF5734" w:rsidRPr="0018148B">
        <w:rPr>
          <w:rFonts w:ascii="Arial" w:eastAsia="Times New Roman" w:hAnsi="Arial" w:cs="Arial"/>
          <w:lang w:eastAsia="cs-CZ"/>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w:t>
      </w:r>
      <w:r w:rsidR="00AF5734">
        <w:rPr>
          <w:rFonts w:ascii="Arial" w:eastAsia="Times New Roman" w:hAnsi="Arial" w:cs="Arial"/>
          <w:lang w:eastAsia="cs-CZ"/>
        </w:rPr>
        <w:t xml:space="preserve">této </w:t>
      </w:r>
      <w:r w:rsidR="00AF5734" w:rsidRPr="0018148B">
        <w:rPr>
          <w:rFonts w:ascii="Arial" w:eastAsia="Times New Roman" w:hAnsi="Arial" w:cs="Arial"/>
          <w:lang w:eastAsia="cs-CZ"/>
        </w:rPr>
        <w:t>smlouvy. Zhotovitel odevzdá vyplněné a schválené podklady objednateli vždy nejpozději do 5. pracovního dne následujícího měsíce</w:t>
      </w:r>
      <w:r w:rsidR="00AF5734" w:rsidRPr="0018148B">
        <w:rPr>
          <w:rFonts w:ascii="Arial" w:eastAsia="Times New Roman" w:hAnsi="Arial" w:cs="Arial"/>
          <w:i/>
          <w:lang w:eastAsia="cs-CZ"/>
        </w:rPr>
        <w:t xml:space="preserve"> </w:t>
      </w:r>
      <w:r w:rsidR="00AF5734" w:rsidRPr="0018148B">
        <w:rPr>
          <w:rFonts w:ascii="Arial" w:eastAsia="Times New Roman" w:hAnsi="Arial" w:cs="Arial"/>
          <w:lang w:eastAsia="cs-CZ"/>
        </w:rPr>
        <w:t>po uskutečnění dílčího plnění, a to ve formátu  *.ecp, který je editovatelný ve volně dostu</w:t>
      </w:r>
      <w:r w:rsidR="00AF5734" w:rsidRPr="00A74DE0">
        <w:rPr>
          <w:rFonts w:ascii="Arial" w:eastAsia="Times New Roman" w:hAnsi="Arial" w:cs="Arial"/>
          <w:lang w:eastAsia="cs-CZ"/>
        </w:rPr>
        <w:t>pném softwaru ecPartner. Instalační soubor bude poskytnut v rámci uzavření této smlouvy. Objednatel</w:t>
      </w:r>
      <w:r w:rsidR="00AF5734" w:rsidRPr="0018148B">
        <w:rPr>
          <w:rFonts w:ascii="Arial" w:eastAsia="Times New Roman" w:hAnsi="Arial" w:cs="Arial"/>
          <w:lang w:eastAsia="cs-CZ"/>
        </w:rPr>
        <w:t xml:space="preserve">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Pr="00AF5734">
        <w:rPr>
          <w:rFonts w:ascii="Arial" w:hAnsi="Arial" w:cs="Arial"/>
          <w:b/>
        </w:rPr>
        <w:t>zádržné</w:t>
      </w:r>
      <w:r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04AC01E" w14:textId="77777777" w:rsidR="00AF5734"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3EB91584" w14:textId="31B842AB" w:rsidR="00AF5734" w:rsidRPr="00AB2D17" w:rsidRDefault="00B55B43" w:rsidP="002C1EE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49D017B7" w14:textId="4E0146C5" w:rsidR="002C1EE0" w:rsidRDefault="00AF5734" w:rsidP="002C1EE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Pr="00AB2D17">
        <w:rPr>
          <w:rFonts w:ascii="Arial" w:hAnsi="Arial" w:cs="Arial"/>
        </w:rPr>
        <w:t>.</w:t>
      </w:r>
      <w:r w:rsidRPr="00AB2D17">
        <w:rPr>
          <w:rFonts w:ascii="Arial" w:hAnsi="Arial" w:cs="Arial"/>
        </w:rPr>
        <w:tab/>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5B287E">
          <w:rPr>
            <w:rStyle w:val="Hypertextovodkaz"/>
          </w:rPr>
          <w:t>xxxxxxxxxxxxxxxxx</w:t>
        </w:r>
      </w:hyperlink>
      <w:r w:rsidR="002C1EE0">
        <w:rPr>
          <w:rFonts w:ascii="Arial" w:hAnsi="Arial" w:cs="Arial"/>
        </w:rPr>
        <w:t>). Do předmětu zprávy zhotovitel musí uvést název společnosti a číslo faktury.</w:t>
      </w:r>
    </w:p>
    <w:p w14:paraId="5D7B41E4" w14:textId="6CAD6719" w:rsidR="00AF5734" w:rsidRPr="00AB2D17" w:rsidRDefault="002C1EE0"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8.  </w:t>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2F2D84FA" w:rsidR="00AF5734" w:rsidRDefault="002C1EE0" w:rsidP="00AF5734">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00532C9D" w14:textId="374C19B6" w:rsidR="004226A9" w:rsidRDefault="004226A9" w:rsidP="004226A9">
      <w:pPr>
        <w:spacing w:after="0"/>
        <w:rPr>
          <w:lang w:eastAsia="cs-CZ"/>
        </w:rPr>
      </w:pPr>
    </w:p>
    <w:p w14:paraId="7D8321D9" w14:textId="77777777" w:rsidR="004740B2" w:rsidRPr="004226A9" w:rsidRDefault="004740B2" w:rsidP="004226A9">
      <w:pPr>
        <w:spacing w:after="0"/>
        <w:rPr>
          <w:lang w:eastAsia="cs-CZ"/>
        </w:rPr>
      </w:pPr>
    </w:p>
    <w:p w14:paraId="5D13E692"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5F815F21"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012B6B01" w14:textId="77777777" w:rsidR="00AF5734" w:rsidRPr="00AB2D17" w:rsidRDefault="00B55B43" w:rsidP="00AF5734">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342962D5"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w:t>
      </w:r>
      <w:r w:rsidR="008A52BE">
        <w:rPr>
          <w:rFonts w:ascii="Arial" w:hAnsi="Arial" w:cs="Arial"/>
        </w:rPr>
        <w:t>ředem odsouhlaseny objednatelem a technickým dozorem.</w:t>
      </w:r>
    </w:p>
    <w:p w14:paraId="259F7C38"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1651A56F" w:rsidR="00B55B43" w:rsidRDefault="00B55B43" w:rsidP="004226A9">
      <w:pPr>
        <w:spacing w:after="0"/>
        <w:rPr>
          <w:rFonts w:ascii="Arial" w:hAnsi="Arial" w:cs="Arial"/>
        </w:rPr>
      </w:pPr>
    </w:p>
    <w:p w14:paraId="55443F15" w14:textId="77777777" w:rsidR="004740B2" w:rsidRPr="00AB2D17" w:rsidRDefault="004740B2" w:rsidP="004226A9">
      <w:pPr>
        <w:spacing w:after="0"/>
        <w:rPr>
          <w:rFonts w:ascii="Arial" w:hAnsi="Arial" w:cs="Arial"/>
        </w:rPr>
      </w:pPr>
    </w:p>
    <w:p w14:paraId="63E0D47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4344014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6D72DEA3" w14:textId="031E15A4"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62361886" w:rsidR="00B55B43" w:rsidRPr="00AB2D17" w:rsidRDefault="008A52BE"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1176BA0B" w:rsidR="00B55B43" w:rsidRPr="00AB2D17" w:rsidRDefault="008A52BE"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43453922" w:rsidR="00B55B43" w:rsidRPr="00AB2D17" w:rsidRDefault="008A52BE"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682A89F3" w:rsidR="00B55B43" w:rsidRPr="00AB2D17" w:rsidRDefault="008A52BE"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sidR="0042631A">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2CB01EAF" w:rsidR="00B55B43" w:rsidRPr="00AB2D17" w:rsidRDefault="008A52BE"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4D2D5450" w:rsidR="00B55B43" w:rsidRPr="00AB2D17" w:rsidRDefault="008A52BE"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175E0D00" w:rsidR="0042631A" w:rsidRPr="00AB2D17" w:rsidRDefault="008A52BE" w:rsidP="0042631A">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r>
      <w:r w:rsidR="0042631A" w:rsidRPr="00AB2D17">
        <w:rPr>
          <w:rFonts w:ascii="Arial" w:hAnsi="Arial" w:cs="Arial"/>
        </w:rPr>
        <w:t>Zhotovitel tímto prohlašuje, že bere na sebe nebezpečí zcela mimořádných nepředvídatelných okolností, které podstatně ztěžují dokončení díla.</w:t>
      </w:r>
      <w:r w:rsidR="0042631A">
        <w:rPr>
          <w:rFonts w:ascii="Arial" w:hAnsi="Arial" w:cs="Arial"/>
        </w:rPr>
        <w:t xml:space="preserve"> Zhotovitel je také povinen zajistit a financovat veškeré poddodavatelské práce a nese za ně odpovědnost, jako by je prováděl sám.</w:t>
      </w:r>
    </w:p>
    <w:p w14:paraId="3978FF97" w14:textId="13942DC6" w:rsidR="0042631A" w:rsidRDefault="008A52BE" w:rsidP="0042631A">
      <w:pPr>
        <w:pStyle w:val="Nadpis2"/>
        <w:numPr>
          <w:ilvl w:val="0"/>
          <w:numId w:val="0"/>
        </w:numPr>
        <w:tabs>
          <w:tab w:val="left" w:pos="708"/>
        </w:tabs>
        <w:suppressAutoHyphens/>
        <w:spacing w:before="0" w:after="240" w:line="240" w:lineRule="atLeast"/>
        <w:ind w:left="426" w:hanging="426"/>
        <w:rPr>
          <w:rFonts w:ascii="Arial" w:hAnsi="Arial" w:cs="Arial"/>
        </w:rPr>
      </w:pPr>
      <w:r>
        <w:rPr>
          <w:rFonts w:ascii="Arial" w:hAnsi="Arial" w:cs="Arial"/>
        </w:rPr>
        <w:t>9</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E3628D">
        <w:rPr>
          <w:rFonts w:ascii="Arial" w:hAnsi="Arial" w:cs="Arial"/>
          <w:b/>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45AE07E9" w14:textId="466B365A" w:rsidR="004740B2" w:rsidRPr="004740B2" w:rsidRDefault="004740B2" w:rsidP="004740B2">
      <w:pPr>
        <w:rPr>
          <w:lang w:eastAsia="cs-CZ"/>
        </w:rPr>
      </w:pPr>
    </w:p>
    <w:p w14:paraId="7D507DC7" w14:textId="3BBF81F8" w:rsidR="00B55B43" w:rsidRDefault="00B55B43" w:rsidP="00B55B43">
      <w:pPr>
        <w:pStyle w:val="Nadpis1"/>
        <w:numPr>
          <w:ilvl w:val="0"/>
          <w:numId w:val="0"/>
        </w:numPr>
        <w:spacing w:before="0" w:after="0"/>
        <w:ind w:left="431" w:hanging="431"/>
        <w:jc w:val="center"/>
        <w:rPr>
          <w:sz w:val="22"/>
          <w:szCs w:val="22"/>
        </w:rPr>
      </w:pPr>
      <w:r>
        <w:rPr>
          <w:sz w:val="22"/>
          <w:szCs w:val="22"/>
        </w:rPr>
        <w:t>VII.</w:t>
      </w:r>
    </w:p>
    <w:p w14:paraId="13F649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STAVEBNÍ DENÍK</w:t>
      </w:r>
    </w:p>
    <w:p w14:paraId="6A6ED0C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049F11B6"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65772B63" w14:textId="77777777" w:rsidR="004740B2" w:rsidRPr="004740B2" w:rsidRDefault="004740B2" w:rsidP="004740B2">
      <w:pPr>
        <w:rPr>
          <w:lang w:eastAsia="cs-CZ"/>
        </w:rPr>
      </w:pPr>
    </w:p>
    <w:p w14:paraId="73C0ECC9" w14:textId="77777777" w:rsidR="00B55B43" w:rsidRPr="00AB2D17" w:rsidRDefault="00B55B43" w:rsidP="004226A9">
      <w:pPr>
        <w:spacing w:after="0"/>
        <w:rPr>
          <w:rFonts w:ascii="Arial" w:hAnsi="Arial" w:cs="Arial"/>
        </w:rPr>
      </w:pPr>
    </w:p>
    <w:p w14:paraId="4B48DBD2" w14:textId="176E4EAF" w:rsidR="00B55B43" w:rsidRDefault="0042631A" w:rsidP="00B55B43">
      <w:pPr>
        <w:pStyle w:val="Nadpis1"/>
        <w:numPr>
          <w:ilvl w:val="0"/>
          <w:numId w:val="0"/>
        </w:numPr>
        <w:spacing w:before="0" w:after="0"/>
        <w:ind w:left="431" w:hanging="431"/>
        <w:jc w:val="center"/>
        <w:rPr>
          <w:sz w:val="22"/>
          <w:szCs w:val="22"/>
        </w:rPr>
      </w:pPr>
      <w:r>
        <w:rPr>
          <w:sz w:val="22"/>
          <w:szCs w:val="22"/>
        </w:rPr>
        <w:t>VIII</w:t>
      </w:r>
      <w:r w:rsidR="00B55B43">
        <w:rPr>
          <w:sz w:val="22"/>
          <w:szCs w:val="22"/>
        </w:rPr>
        <w:t>.</w:t>
      </w:r>
    </w:p>
    <w:p w14:paraId="4525EA6B"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1E81F73B" w14:textId="10536C20" w:rsidR="00B55B43" w:rsidRPr="00AB2D17" w:rsidRDefault="0042631A"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AB2D17">
        <w:rPr>
          <w:rFonts w:ascii="Arial" w:hAnsi="Arial" w:cs="Arial"/>
          <w:color w:val="FF0000"/>
        </w:rPr>
        <w:t xml:space="preserve"> </w:t>
      </w:r>
      <w:r w:rsidR="00B55B43"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4F4D1556"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5B3867AC" w14:textId="77777777" w:rsidR="004740B2" w:rsidRPr="004740B2" w:rsidRDefault="004740B2" w:rsidP="004740B2">
      <w:pPr>
        <w:rPr>
          <w:lang w:eastAsia="cs-CZ"/>
        </w:rPr>
      </w:pPr>
    </w:p>
    <w:p w14:paraId="29B80508" w14:textId="77777777" w:rsidR="00B55B43" w:rsidRPr="00AB2D17" w:rsidRDefault="00B55B43" w:rsidP="004226A9">
      <w:pPr>
        <w:spacing w:after="0"/>
        <w:rPr>
          <w:rFonts w:ascii="Arial" w:hAnsi="Arial" w:cs="Arial"/>
        </w:rPr>
      </w:pPr>
    </w:p>
    <w:p w14:paraId="13A5C77F" w14:textId="70C555D9" w:rsidR="00B55B43" w:rsidRDefault="0042631A"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X.</w:t>
      </w:r>
    </w:p>
    <w:p w14:paraId="59E30078" w14:textId="11804D8C"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7495D14F" w14:textId="4CBEB01F"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C228B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2EEBC4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AB2D17">
        <w:rPr>
          <w:rFonts w:ascii="Arial" w:hAnsi="Arial" w:cs="Arial"/>
          <w:b/>
        </w:rPr>
        <w:t xml:space="preserve">v délce </w:t>
      </w:r>
      <w:r w:rsidR="008A52BE">
        <w:rPr>
          <w:rFonts w:ascii="Arial" w:hAnsi="Arial" w:cs="Arial"/>
          <w:b/>
        </w:rPr>
        <w:t>60</w:t>
      </w:r>
      <w:r w:rsidRPr="00AB2D17">
        <w:rPr>
          <w:rFonts w:ascii="Arial" w:hAnsi="Arial" w:cs="Arial"/>
          <w:b/>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AB2D17">
        <w:rPr>
          <w:rFonts w:ascii="Arial" w:hAnsi="Arial" w:cs="Arial"/>
          <w:color w:val="FF0000"/>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1EC828C0" w14:textId="5F260C27"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51AD2E00" w14:textId="1A8702C0" w:rsidR="004226A9" w:rsidRDefault="004226A9" w:rsidP="004226A9">
      <w:pPr>
        <w:spacing w:after="0"/>
        <w:rPr>
          <w:lang w:eastAsia="cs-CZ"/>
        </w:rPr>
      </w:pPr>
    </w:p>
    <w:p w14:paraId="48814A87" w14:textId="77777777" w:rsidR="004740B2" w:rsidRPr="004226A9" w:rsidRDefault="004740B2" w:rsidP="004226A9">
      <w:pPr>
        <w:spacing w:after="0"/>
        <w:rPr>
          <w:lang w:eastAsia="cs-CZ"/>
        </w:rPr>
      </w:pPr>
    </w:p>
    <w:p w14:paraId="6C10859E" w14:textId="28F6F6F4"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50E2E353"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6A7FFBE5" w14:textId="0636F1D1" w:rsidR="00D97251"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D97251">
        <w:rPr>
          <w:rFonts w:ascii="Arial" w:hAnsi="Arial" w:cs="Arial"/>
        </w:rPr>
        <w:tab/>
        <w:t>Pokud bude zhotovitel v prodlení se zahájením prací po předání staveniště dle podmínek sjednaných touto smlouvou, je objednatel oprávněn po zhotoviteli požadovat zaplac</w:t>
      </w:r>
      <w:r w:rsidR="006835A2">
        <w:rPr>
          <w:rFonts w:ascii="Arial" w:hAnsi="Arial" w:cs="Arial"/>
        </w:rPr>
        <w:t xml:space="preserve">ení smluvní pokuty ve výši 0,5% z ceny díla </w:t>
      </w:r>
      <w:r w:rsidR="00D97251">
        <w:rPr>
          <w:rFonts w:ascii="Arial" w:hAnsi="Arial" w:cs="Arial"/>
        </w:rPr>
        <w:t>za každý i započatý den prodlení.</w:t>
      </w:r>
      <w:r w:rsidR="00D97251" w:rsidRPr="00AB2D17">
        <w:rPr>
          <w:rFonts w:ascii="Arial" w:hAnsi="Arial" w:cs="Arial"/>
        </w:rPr>
        <w:tab/>
      </w:r>
      <w:r w:rsidRPr="00AB2D17">
        <w:rPr>
          <w:rFonts w:ascii="Arial" w:hAnsi="Arial" w:cs="Arial"/>
        </w:rPr>
        <w:tab/>
      </w:r>
    </w:p>
    <w:p w14:paraId="2B37DAC5" w14:textId="2753BFB2" w:rsidR="00B55B43" w:rsidRPr="000D58AE" w:rsidRDefault="00871335"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2.</w:t>
      </w:r>
      <w:r>
        <w:rPr>
          <w:rFonts w:ascii="Arial" w:hAnsi="Arial" w:cs="Arial"/>
        </w:rPr>
        <w:tab/>
      </w:r>
      <w:r w:rsidR="00B55B43" w:rsidRPr="00AB2D17">
        <w:rPr>
          <w:rFonts w:ascii="Arial" w:hAnsi="Arial" w:cs="Arial"/>
        </w:rPr>
        <w:t>Pokud bude zhotovitel v prodlení  s provedením a předáním díla v termínu sjednaném dle této smlouvy, je objednatel oprávněn po zhotoviteli požadovat zaplacen</w:t>
      </w:r>
      <w:r w:rsidR="006835A2">
        <w:rPr>
          <w:rFonts w:ascii="Arial" w:hAnsi="Arial" w:cs="Arial"/>
        </w:rPr>
        <w:t>í smluvní pokuty ve výši 0,5% z ceny díla</w:t>
      </w:r>
      <w:r w:rsidR="00B55B43" w:rsidRPr="00AB2D17">
        <w:rPr>
          <w:rFonts w:ascii="Arial" w:hAnsi="Arial" w:cs="Arial"/>
        </w:rPr>
        <w:t xml:space="preserve"> za každý i započatý den prodlení. </w:t>
      </w:r>
    </w:p>
    <w:p w14:paraId="18D07576" w14:textId="6021CE5B" w:rsidR="00B55B43" w:rsidRPr="000D58AE"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0D58AE">
        <w:rPr>
          <w:rFonts w:ascii="Arial" w:hAnsi="Arial" w:cs="Arial"/>
        </w:rPr>
        <w:t>.</w:t>
      </w:r>
      <w:r w:rsidR="00B55B43" w:rsidRPr="000D58AE">
        <w:rPr>
          <w:rFonts w:ascii="Arial" w:hAnsi="Arial" w:cs="Arial"/>
        </w:rPr>
        <w:tab/>
        <w:t>V případě, že zhotovitel bude v prodlení s oceněním víceprací nebo méněprací dle této smlouvy, je objednatel oprávněn po zhotoviteli požadovat zaplac</w:t>
      </w:r>
      <w:r w:rsidR="006835A2">
        <w:rPr>
          <w:rFonts w:ascii="Arial" w:hAnsi="Arial" w:cs="Arial"/>
        </w:rPr>
        <w:t xml:space="preserve">ení smluvní pokuty ve výši 0,3% z ceny díla </w:t>
      </w:r>
      <w:r w:rsidR="00B55B43" w:rsidRPr="000D58AE">
        <w:rPr>
          <w:rFonts w:ascii="Arial" w:hAnsi="Arial" w:cs="Arial"/>
        </w:rPr>
        <w:t>za každý i započatý den prodlení.</w:t>
      </w:r>
    </w:p>
    <w:p w14:paraId="1036E4B2" w14:textId="710ED192"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0D58AE">
        <w:rPr>
          <w:rFonts w:ascii="Arial" w:hAnsi="Arial" w:cs="Arial"/>
        </w:rPr>
        <w:t>.</w:t>
      </w:r>
      <w:r w:rsidR="00B55B43" w:rsidRPr="000D58AE">
        <w:rPr>
          <w:rFonts w:ascii="Arial" w:hAnsi="Arial" w:cs="Arial"/>
        </w:rPr>
        <w:tab/>
        <w:t>V případě, že stavbu budou realizovat poddodavatelé v rozporu s poddodavatelským schématem uvedeným v </w:t>
      </w:r>
      <w:r>
        <w:rPr>
          <w:rFonts w:ascii="Arial" w:hAnsi="Arial" w:cs="Arial"/>
        </w:rPr>
        <w:t>p</w:t>
      </w:r>
      <w:r w:rsidR="00B55B43" w:rsidRPr="000D58AE">
        <w:rPr>
          <w:rFonts w:ascii="Arial" w:hAnsi="Arial" w:cs="Arial"/>
        </w:rPr>
        <w:t xml:space="preserve">říloze č. </w:t>
      </w:r>
      <w:r>
        <w:rPr>
          <w:rFonts w:ascii="Arial" w:hAnsi="Arial" w:cs="Arial"/>
        </w:rPr>
        <w:t xml:space="preserve">2 </w:t>
      </w:r>
      <w:r w:rsidR="00B55B43" w:rsidRPr="000D58AE">
        <w:rPr>
          <w:rFonts w:ascii="Arial" w:hAnsi="Arial" w:cs="Arial"/>
        </w:rPr>
        <w:t>této smlouvy, je objednatel oprávněn účtovat</w:t>
      </w:r>
      <w:r w:rsidR="00B55B43" w:rsidRPr="00AB2D17">
        <w:rPr>
          <w:rFonts w:ascii="Arial" w:hAnsi="Arial" w:cs="Arial"/>
        </w:rPr>
        <w:t xml:space="preserve"> zhot</w:t>
      </w:r>
      <w:r w:rsidR="006835A2">
        <w:rPr>
          <w:rFonts w:ascii="Arial" w:hAnsi="Arial" w:cs="Arial"/>
        </w:rPr>
        <w:t xml:space="preserve">oviteli smluvní pokutu ve výši 0,3% z ceny díla </w:t>
      </w:r>
      <w:r w:rsidR="00B55B43" w:rsidRPr="00AB2D17">
        <w:rPr>
          <w:rFonts w:ascii="Arial" w:hAnsi="Arial" w:cs="Arial"/>
        </w:rPr>
        <w:t>za každý jednotlivý případ porušení poddodavatelského schématu.</w:t>
      </w:r>
    </w:p>
    <w:p w14:paraId="2E607700" w14:textId="3D5D0FD0" w:rsidR="00B55B43" w:rsidRPr="00AB2D17" w:rsidRDefault="00D45CD6"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V případě nedodržení termínu vystavení jednotlivých faktur zhotovitelem a doručení jednotlivých faktur objednateli, je objednatel oprávněn </w:t>
      </w:r>
      <w:r>
        <w:rPr>
          <w:rFonts w:ascii="Arial" w:hAnsi="Arial" w:cs="Arial"/>
        </w:rPr>
        <w:t>po</w:t>
      </w:r>
      <w:r w:rsidR="00B55B43" w:rsidRPr="00AB2D17">
        <w:rPr>
          <w:rFonts w:ascii="Arial" w:hAnsi="Arial" w:cs="Arial"/>
        </w:rPr>
        <w:t xml:space="preserve"> zhotoviteli </w:t>
      </w:r>
      <w:r>
        <w:rPr>
          <w:rFonts w:ascii="Arial" w:hAnsi="Arial" w:cs="Arial"/>
        </w:rPr>
        <w:t>požadovat zaplacen</w:t>
      </w:r>
      <w:r w:rsidR="006835A2">
        <w:rPr>
          <w:rFonts w:ascii="Arial" w:hAnsi="Arial" w:cs="Arial"/>
        </w:rPr>
        <w:t xml:space="preserve">í smluvní pokuty ve výši 0,3% z fakturované částky </w:t>
      </w:r>
      <w:r>
        <w:rPr>
          <w:rFonts w:ascii="Arial" w:hAnsi="Arial" w:cs="Arial"/>
        </w:rPr>
        <w:t>za každý i započatý den prodlení.</w:t>
      </w:r>
      <w:r w:rsidR="00B55B43" w:rsidRPr="00AB2D17">
        <w:rPr>
          <w:rFonts w:ascii="Arial" w:hAnsi="Arial" w:cs="Arial"/>
        </w:rPr>
        <w:t xml:space="preserve"> </w:t>
      </w:r>
    </w:p>
    <w:p w14:paraId="6CB02B07" w14:textId="77777777" w:rsidR="006835A2" w:rsidRDefault="00B55B43" w:rsidP="006835A2">
      <w:pPr>
        <w:ind w:left="426" w:hanging="426"/>
        <w:jc w:val="both"/>
        <w:rPr>
          <w:rFonts w:ascii="Arial" w:hAnsi="Arial" w:cs="Arial"/>
        </w:rPr>
      </w:pPr>
      <w:r>
        <w:rPr>
          <w:rFonts w:ascii="Arial" w:hAnsi="Arial" w:cs="Arial"/>
        </w:rPr>
        <w:t>6</w:t>
      </w:r>
      <w:r w:rsidRPr="00AB2D17">
        <w:rPr>
          <w:rFonts w:ascii="Arial" w:hAnsi="Arial" w:cs="Arial"/>
        </w:rPr>
        <w:t>.</w:t>
      </w:r>
      <w:r w:rsidRPr="00AB2D17">
        <w:rPr>
          <w:rFonts w:ascii="Arial" w:hAnsi="Arial" w:cs="Arial"/>
        </w:rPr>
        <w:tab/>
      </w:r>
      <w:r w:rsidR="006835A2" w:rsidRPr="001A1B61">
        <w:rPr>
          <w:rFonts w:ascii="Arial" w:hAnsi="Arial" w:cs="Arial"/>
        </w:rPr>
        <w:t>V případě, že objednatel neuhradí ve sjednané lhůtě splatnosti fakturu zhotovitele vystavenou v souladu s </w:t>
      </w:r>
      <w:r w:rsidR="006835A2">
        <w:rPr>
          <w:rFonts w:ascii="Arial" w:hAnsi="Arial" w:cs="Arial"/>
        </w:rPr>
        <w:t>touto</w:t>
      </w:r>
      <w:r w:rsidR="006835A2" w:rsidRPr="001A1B61">
        <w:rPr>
          <w:rFonts w:ascii="Arial" w:hAnsi="Arial" w:cs="Arial"/>
        </w:rPr>
        <w:t xml:space="preserve"> smlouv</w:t>
      </w:r>
      <w:r w:rsidR="006835A2">
        <w:rPr>
          <w:rFonts w:ascii="Arial" w:hAnsi="Arial" w:cs="Arial"/>
        </w:rPr>
        <w:t>ou</w:t>
      </w:r>
      <w:r w:rsidR="006835A2" w:rsidRPr="001A1B61">
        <w:rPr>
          <w:rFonts w:ascii="Arial" w:hAnsi="Arial" w:cs="Arial"/>
        </w:rPr>
        <w:t xml:space="preserve">, je zhotovitel oprávněn požadovat po objednateli úhradu </w:t>
      </w:r>
      <w:r w:rsidR="006835A2">
        <w:rPr>
          <w:rFonts w:ascii="Arial" w:hAnsi="Arial" w:cs="Arial"/>
        </w:rPr>
        <w:t>smluvní pokuty</w:t>
      </w:r>
      <w:r w:rsidR="006835A2" w:rsidRPr="001A1B61">
        <w:rPr>
          <w:rFonts w:ascii="Arial" w:hAnsi="Arial" w:cs="Arial"/>
        </w:rPr>
        <w:t xml:space="preserve"> ve </w:t>
      </w:r>
      <w:r w:rsidR="006835A2" w:rsidRPr="00E244D4">
        <w:rPr>
          <w:rFonts w:ascii="Arial" w:hAnsi="Arial" w:cs="Arial"/>
        </w:rPr>
        <w:t xml:space="preserve">výši </w:t>
      </w:r>
      <w:r w:rsidR="006835A2">
        <w:rPr>
          <w:rFonts w:ascii="Arial" w:hAnsi="Arial" w:cs="Arial"/>
        </w:rPr>
        <w:t xml:space="preserve">0,5% z dlužné částky </w:t>
      </w:r>
      <w:r w:rsidR="006835A2" w:rsidRPr="001A1B61">
        <w:rPr>
          <w:rFonts w:ascii="Arial" w:hAnsi="Arial" w:cs="Arial"/>
        </w:rPr>
        <w:t xml:space="preserve">za každý i započatý den prodlení s úhradou </w:t>
      </w:r>
      <w:r w:rsidR="006835A2">
        <w:rPr>
          <w:rFonts w:ascii="Arial" w:hAnsi="Arial" w:cs="Arial"/>
        </w:rPr>
        <w:t xml:space="preserve">této </w:t>
      </w:r>
      <w:r w:rsidR="006835A2" w:rsidRPr="001A1B61">
        <w:rPr>
          <w:rFonts w:ascii="Arial" w:hAnsi="Arial" w:cs="Arial"/>
        </w:rPr>
        <w:t>faktury.</w:t>
      </w:r>
    </w:p>
    <w:p w14:paraId="45C20FF8" w14:textId="41B81CC2" w:rsidR="00B55B43" w:rsidRPr="00AB2D17" w:rsidRDefault="006835A2" w:rsidP="006835A2">
      <w:pPr>
        <w:ind w:left="426" w:hanging="426"/>
        <w:jc w:val="both"/>
        <w:rPr>
          <w:rFonts w:ascii="Arial" w:hAnsi="Arial" w:cs="Arial"/>
        </w:rPr>
      </w:pPr>
      <w:r>
        <w:rPr>
          <w:rFonts w:ascii="Arial" w:hAnsi="Arial" w:cs="Arial"/>
        </w:rPr>
        <w:t xml:space="preserve">7.   </w:t>
      </w:r>
      <w:r w:rsidR="00B55B43" w:rsidRPr="00AB2D17">
        <w:rPr>
          <w:rFonts w:ascii="Arial" w:hAnsi="Arial" w:cs="Arial"/>
        </w:rPr>
        <w:t>Objednatel je oprávněn po zhotoviteli požadovat zap</w:t>
      </w:r>
      <w:r>
        <w:rPr>
          <w:rFonts w:ascii="Arial" w:hAnsi="Arial" w:cs="Arial"/>
        </w:rPr>
        <w:t xml:space="preserve">lacení smluvní pokuty ve výši 0,5% z ceny díla </w:t>
      </w:r>
      <w:r w:rsidR="00B55B43" w:rsidRPr="00AB2D17">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40EB762F" w14:textId="2297ADCD" w:rsidR="00B55B43" w:rsidRDefault="00B55B43" w:rsidP="008242F7">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Pr="00AB2D17">
        <w:rPr>
          <w:rFonts w:ascii="Arial" w:hAnsi="Arial" w:cs="Arial"/>
        </w:rPr>
        <w:t>.</w:t>
      </w:r>
      <w:r w:rsidRPr="00AB2D17">
        <w:rPr>
          <w:rFonts w:ascii="Arial" w:hAnsi="Arial" w:cs="Arial"/>
        </w:rPr>
        <w:tab/>
      </w:r>
      <w:r w:rsidR="006835A2">
        <w:rPr>
          <w:rFonts w:ascii="Arial" w:hAnsi="Arial" w:cs="Arial"/>
        </w:rPr>
        <w:t xml:space="preserve">V případě nedodržení termínu </w:t>
      </w:r>
      <w:r>
        <w:rPr>
          <w:rFonts w:ascii="Arial" w:hAnsi="Arial" w:cs="Arial"/>
        </w:rPr>
        <w:t xml:space="preserve">odstranění vady nebo nedodělku sepsaných v zápise o předání </w:t>
      </w:r>
      <w:r w:rsidR="00D45CD6">
        <w:rPr>
          <w:rFonts w:ascii="Arial" w:hAnsi="Arial" w:cs="Arial"/>
        </w:rPr>
        <w:t xml:space="preserve">a převzetí </w:t>
      </w:r>
      <w:r>
        <w:rPr>
          <w:rFonts w:ascii="Arial" w:hAnsi="Arial" w:cs="Arial"/>
        </w:rPr>
        <w:t>stavby je objednatel oprávněn účtovat zhotoviteli smluvní pokutu ve v</w:t>
      </w:r>
      <w:r w:rsidR="006835A2">
        <w:rPr>
          <w:rFonts w:ascii="Arial" w:hAnsi="Arial" w:cs="Arial"/>
        </w:rPr>
        <w:t>ýši 0,5% z ceny díla</w:t>
      </w:r>
      <w:r>
        <w:rPr>
          <w:rFonts w:ascii="Arial" w:hAnsi="Arial" w:cs="Arial"/>
        </w:rPr>
        <w:t>, za každou vadu nebo nedodělek a každý den prodlení s jejich odstraněním.</w:t>
      </w:r>
      <w:r w:rsidR="008242F7" w:rsidRPr="008242F7">
        <w:rPr>
          <w:rFonts w:ascii="Arial" w:hAnsi="Arial" w:cs="Arial"/>
        </w:rPr>
        <w:t xml:space="preserve"> </w:t>
      </w:r>
      <w:r w:rsidR="008242F7">
        <w:rPr>
          <w:rFonts w:ascii="Arial" w:hAnsi="Arial" w:cs="Arial"/>
        </w:rPr>
        <w:t>Obdobně se postupuje i v případě, že zhotovitel k odstranění vady nebo nedodělku ve stanoveném termínu nenastoupí.</w:t>
      </w:r>
      <w:r w:rsidR="008242F7" w:rsidRPr="00AB2D17">
        <w:rPr>
          <w:rFonts w:ascii="Arial" w:hAnsi="Arial" w:cs="Arial"/>
        </w:rPr>
        <w:t xml:space="preserve">  </w:t>
      </w:r>
    </w:p>
    <w:p w14:paraId="3E143E9F" w14:textId="4FB85BA4" w:rsidR="00B55B43" w:rsidRPr="00AB2D17" w:rsidRDefault="00B55B43" w:rsidP="004226A9">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8.</w:t>
      </w:r>
      <w:r>
        <w:rPr>
          <w:rFonts w:ascii="Arial" w:hAnsi="Arial" w:cs="Arial"/>
        </w:rPr>
        <w:tab/>
      </w:r>
      <w:r w:rsidR="008242F7">
        <w:rPr>
          <w:rFonts w:ascii="Arial" w:hAnsi="Arial" w:cs="Arial"/>
        </w:rPr>
        <w:t xml:space="preserve">V případě nedodržení termínu </w:t>
      </w:r>
      <w:r w:rsidRPr="00AB2D17">
        <w:rPr>
          <w:rFonts w:ascii="Arial" w:hAnsi="Arial" w:cs="Arial"/>
        </w:rPr>
        <w:t>odstranění vady</w:t>
      </w:r>
      <w:r>
        <w:rPr>
          <w:rFonts w:ascii="Arial" w:hAnsi="Arial" w:cs="Arial"/>
        </w:rPr>
        <w:t xml:space="preserve"> nebo nedodělku</w:t>
      </w:r>
      <w:r w:rsidR="005F19CE">
        <w:rPr>
          <w:rFonts w:ascii="Arial" w:hAnsi="Arial" w:cs="Arial"/>
        </w:rPr>
        <w:t>, které se projevily</w:t>
      </w:r>
      <w:r w:rsidRPr="00AB2D17">
        <w:rPr>
          <w:rFonts w:ascii="Arial" w:hAnsi="Arial" w:cs="Arial"/>
        </w:rPr>
        <w:t xml:space="preserve"> v záruční </w:t>
      </w:r>
      <w:r w:rsidR="005F19CE">
        <w:rPr>
          <w:rFonts w:ascii="Arial" w:hAnsi="Arial" w:cs="Arial"/>
        </w:rPr>
        <w:t>lhůtě,</w:t>
      </w:r>
      <w:r w:rsidRPr="00AB2D17">
        <w:rPr>
          <w:rFonts w:ascii="Arial" w:hAnsi="Arial" w:cs="Arial"/>
        </w:rPr>
        <w:t xml:space="preserve"> je objednatel oprávněn účtovat zhoto</w:t>
      </w:r>
      <w:r w:rsidR="008242F7">
        <w:rPr>
          <w:rFonts w:ascii="Arial" w:hAnsi="Arial" w:cs="Arial"/>
        </w:rPr>
        <w:t xml:space="preserve">viteli smluvní pokutu ve výši 0,3% z ceny díla </w:t>
      </w:r>
      <w:r w:rsidRPr="00AB2D17">
        <w:rPr>
          <w:rFonts w:ascii="Arial" w:hAnsi="Arial" w:cs="Arial"/>
        </w:rPr>
        <w:t>za každ</w:t>
      </w:r>
      <w:r w:rsidR="005F19CE">
        <w:rPr>
          <w:rFonts w:ascii="Arial" w:hAnsi="Arial" w:cs="Arial"/>
        </w:rPr>
        <w:t>ý den</w:t>
      </w:r>
      <w:r w:rsidRPr="00AB2D17">
        <w:rPr>
          <w:rFonts w:ascii="Arial" w:hAnsi="Arial" w:cs="Arial"/>
        </w:rPr>
        <w:t xml:space="preserve"> prodlení s</w:t>
      </w:r>
      <w:r w:rsidR="005F19CE">
        <w:rPr>
          <w:rFonts w:ascii="Arial" w:hAnsi="Arial" w:cs="Arial"/>
        </w:rPr>
        <w:t> jejich odstraněním, a to za každou jednotlivou vadu nebo nedodělek zvlášť</w:t>
      </w:r>
      <w:r w:rsidRPr="00AB2D17">
        <w:rPr>
          <w:rFonts w:ascii="Arial" w:hAnsi="Arial" w:cs="Arial"/>
        </w:rPr>
        <w:t>.</w:t>
      </w:r>
      <w:r w:rsidR="005F19CE">
        <w:rPr>
          <w:rFonts w:ascii="Arial" w:hAnsi="Arial" w:cs="Arial"/>
        </w:rPr>
        <w:t xml:space="preserve"> Obdobně se postupuje i v případě, že zhotovitel k odstranění vady nebo nedodělku ve stanoveném termínu nenastoupí.</w:t>
      </w:r>
      <w:r w:rsidRPr="00AB2D17">
        <w:rPr>
          <w:rFonts w:ascii="Arial" w:hAnsi="Arial" w:cs="Arial"/>
        </w:rPr>
        <w:t xml:space="preserve">  </w:t>
      </w:r>
    </w:p>
    <w:p w14:paraId="29B3243E" w14:textId="3C5B72EB" w:rsidR="00B55B43" w:rsidRPr="00AB2D17" w:rsidRDefault="004226A9" w:rsidP="008242F7">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9</w:t>
      </w:r>
      <w:r w:rsidR="00B55B43" w:rsidRPr="00AB2D17">
        <w:rPr>
          <w:rFonts w:ascii="Arial" w:hAnsi="Arial" w:cs="Arial"/>
        </w:rPr>
        <w:t>.</w:t>
      </w:r>
      <w:r w:rsidR="008242F7">
        <w:rPr>
          <w:rFonts w:ascii="Arial" w:hAnsi="Arial" w:cs="Arial"/>
        </w:rPr>
        <w:tab/>
        <w:t xml:space="preserve">V případě nedodržení termínu </w:t>
      </w:r>
      <w:r w:rsidR="00B55B43" w:rsidRPr="00AB2D17">
        <w:rPr>
          <w:rFonts w:ascii="Arial" w:hAnsi="Arial" w:cs="Arial"/>
        </w:rPr>
        <w:t xml:space="preserve">odstranění vady, která se projevila v záruční </w:t>
      </w:r>
      <w:r w:rsidR="005F19CE">
        <w:rPr>
          <w:rFonts w:ascii="Arial" w:hAnsi="Arial" w:cs="Arial"/>
        </w:rPr>
        <w:t>lhůtě</w:t>
      </w:r>
      <w:r w:rsidR="00B55B43" w:rsidRPr="00AB2D17">
        <w:rPr>
          <w:rFonts w:ascii="Arial" w:hAnsi="Arial" w:cs="Arial"/>
        </w:rPr>
        <w:t xml:space="preserve"> a byla objednatelem označena jako havárie, je objednatel oprávněn účtovat zhotov</w:t>
      </w:r>
      <w:r w:rsidR="008242F7">
        <w:rPr>
          <w:rFonts w:ascii="Arial" w:hAnsi="Arial" w:cs="Arial"/>
        </w:rPr>
        <w:t xml:space="preserve">iteli smluvní pokutu ve výši 0,5% z ceny díla </w:t>
      </w:r>
      <w:r w:rsidR="00B55B43" w:rsidRPr="00AB2D17">
        <w:rPr>
          <w:rFonts w:ascii="Arial" w:hAnsi="Arial" w:cs="Arial"/>
        </w:rPr>
        <w:t>za každý i započatý den prodlení s jejím odstraněním</w:t>
      </w:r>
      <w:r w:rsidR="008242F7">
        <w:rPr>
          <w:rFonts w:ascii="Arial" w:hAnsi="Arial" w:cs="Arial"/>
        </w:rPr>
        <w:t>, a to za každou jednotlivou vadu nebo nedodělek zvlášť</w:t>
      </w:r>
      <w:r w:rsidR="008242F7" w:rsidRPr="00AB2D17">
        <w:rPr>
          <w:rFonts w:ascii="Arial" w:hAnsi="Arial" w:cs="Arial"/>
        </w:rPr>
        <w:t>.</w:t>
      </w:r>
      <w:r w:rsidR="00B55B43" w:rsidRPr="00AB2D17">
        <w:rPr>
          <w:rFonts w:ascii="Arial" w:hAnsi="Arial" w:cs="Arial"/>
        </w:rPr>
        <w:t xml:space="preserve"> </w:t>
      </w:r>
      <w:r w:rsidR="008242F7">
        <w:rPr>
          <w:rFonts w:ascii="Arial" w:hAnsi="Arial" w:cs="Arial"/>
        </w:rPr>
        <w:t>Obdobně se postupuje i v případě, že zhotovitel k odstranění vady nebo nedodělku ve stanoveném termínu nenastoupí.</w:t>
      </w:r>
      <w:r w:rsidR="008242F7" w:rsidRPr="00AB2D17">
        <w:rPr>
          <w:rFonts w:ascii="Arial" w:hAnsi="Arial" w:cs="Arial"/>
        </w:rPr>
        <w:t xml:space="preserve">  </w:t>
      </w:r>
    </w:p>
    <w:p w14:paraId="58822721" w14:textId="23E2107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w:t>
      </w:r>
      <w:r w:rsidR="004226A9">
        <w:rPr>
          <w:rFonts w:ascii="Arial" w:hAnsi="Arial" w:cs="Arial"/>
        </w:rPr>
        <w:t>0</w:t>
      </w:r>
      <w:r w:rsidRPr="00AB2D17">
        <w:rPr>
          <w:rFonts w:ascii="Arial" w:hAnsi="Arial" w:cs="Arial"/>
        </w:rPr>
        <w:t>.</w:t>
      </w:r>
      <w:r w:rsidRPr="00AB2D17">
        <w:rPr>
          <w:rFonts w:ascii="Arial" w:hAnsi="Arial" w:cs="Arial"/>
        </w:rPr>
        <w:tab/>
        <w:t>V případě nedodržení termínu odstranění zařízení staveniště a vyklizení staveniště po předání a převzetí díla, je objednatel oprávněn účtovat zhotov</w:t>
      </w:r>
      <w:r w:rsidR="008242F7">
        <w:rPr>
          <w:rFonts w:ascii="Arial" w:hAnsi="Arial" w:cs="Arial"/>
        </w:rPr>
        <w:t xml:space="preserve">iteli smluvní pokutu ve výši 0,3% z ceny díla </w:t>
      </w:r>
      <w:r w:rsidRPr="00AB2D17">
        <w:rPr>
          <w:rFonts w:ascii="Arial" w:hAnsi="Arial" w:cs="Arial"/>
        </w:rPr>
        <w:t>za každý den prodlení</w:t>
      </w:r>
      <w:r w:rsidR="005F19CE">
        <w:rPr>
          <w:rFonts w:ascii="Arial" w:hAnsi="Arial" w:cs="Arial"/>
        </w:rPr>
        <w:t>.</w:t>
      </w:r>
      <w:r w:rsidRPr="00AB2D17">
        <w:rPr>
          <w:rFonts w:ascii="Arial" w:hAnsi="Arial" w:cs="Arial"/>
        </w:rPr>
        <w:t xml:space="preserve"> </w:t>
      </w:r>
    </w:p>
    <w:p w14:paraId="1423F734" w14:textId="33D1B99E"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4226A9">
        <w:rPr>
          <w:rFonts w:ascii="Arial" w:hAnsi="Arial" w:cs="Arial"/>
        </w:rPr>
        <w:t>1</w:t>
      </w:r>
      <w:r w:rsidRPr="00AB2D17">
        <w:rPr>
          <w:rFonts w:ascii="Arial" w:hAnsi="Arial" w:cs="Arial"/>
        </w:rPr>
        <w:t>.</w:t>
      </w:r>
      <w:r w:rsidRPr="00AB2D17">
        <w:rPr>
          <w:rFonts w:ascii="Arial" w:hAnsi="Arial" w:cs="Arial"/>
        </w:rPr>
        <w:tab/>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42CF540A" w14:textId="4D5217CF"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004226A9">
        <w:rPr>
          <w:rFonts w:ascii="Arial" w:hAnsi="Arial" w:cs="Arial"/>
        </w:rPr>
        <w:t>2</w:t>
      </w:r>
      <w:r w:rsidRPr="00AB2D17">
        <w:rPr>
          <w:rFonts w:ascii="Arial" w:hAnsi="Arial" w:cs="Arial"/>
        </w:rPr>
        <w:t>.</w:t>
      </w:r>
      <w:r w:rsidRPr="00AB2D17">
        <w:rPr>
          <w:rFonts w:ascii="Arial" w:hAnsi="Arial" w:cs="Arial"/>
        </w:rPr>
        <w:tab/>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26D7EEC8" w14:textId="258D8DC2" w:rsidR="00B55B43" w:rsidRDefault="004226A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13</w:t>
      </w:r>
      <w:r w:rsidR="00B55B43" w:rsidRPr="00300A32">
        <w:rPr>
          <w:rFonts w:ascii="Arial" w:hAnsi="Arial" w:cs="Arial"/>
        </w:rPr>
        <w:t>.</w:t>
      </w:r>
      <w:r w:rsidR="00B55B43">
        <w:rPr>
          <w:rFonts w:ascii="Arial" w:hAnsi="Arial" w:cs="Arial"/>
        </w:rPr>
        <w:tab/>
        <w:t>Smluvní pokuty jsou smluvní strany oprávněny vzájemně započíst na pohledávku druhé smluvní strany, vzniklou z této smlouvy.</w:t>
      </w:r>
    </w:p>
    <w:p w14:paraId="126A2B44" w14:textId="5555DAF1" w:rsidR="004740B2" w:rsidRDefault="004226A9" w:rsidP="004740B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14</w:t>
      </w:r>
      <w:r w:rsidR="00B55B43">
        <w:rPr>
          <w:rFonts w:ascii="Arial" w:hAnsi="Arial" w:cs="Arial"/>
        </w:rPr>
        <w:t>.</w:t>
      </w:r>
      <w:r w:rsidR="00B55B43">
        <w:rPr>
          <w:rFonts w:ascii="Arial" w:hAnsi="Arial" w:cs="Arial"/>
        </w:rPr>
        <w:tab/>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59BD2C76" w14:textId="77777777" w:rsidR="004740B2" w:rsidRPr="004740B2" w:rsidRDefault="004740B2" w:rsidP="004740B2">
      <w:pPr>
        <w:rPr>
          <w:lang w:eastAsia="cs-CZ"/>
        </w:rPr>
      </w:pPr>
    </w:p>
    <w:p w14:paraId="3B223B69" w14:textId="465ACA50" w:rsidR="00B55B43" w:rsidRDefault="00B55B43" w:rsidP="004226A9">
      <w:pPr>
        <w:pStyle w:val="Nadpis1"/>
        <w:numPr>
          <w:ilvl w:val="0"/>
          <w:numId w:val="0"/>
        </w:numPr>
        <w:spacing w:before="0" w:after="0"/>
        <w:rPr>
          <w:sz w:val="22"/>
          <w:szCs w:val="22"/>
        </w:rPr>
      </w:pPr>
    </w:p>
    <w:p w14:paraId="2B4DFA45" w14:textId="5FA6521B" w:rsidR="00B55B43" w:rsidRDefault="00B55B43" w:rsidP="00B55B43">
      <w:pPr>
        <w:pStyle w:val="Nadpis1"/>
        <w:numPr>
          <w:ilvl w:val="0"/>
          <w:numId w:val="0"/>
        </w:numPr>
        <w:spacing w:before="0" w:after="0"/>
        <w:ind w:left="431" w:hanging="431"/>
        <w:jc w:val="center"/>
        <w:rPr>
          <w:sz w:val="22"/>
          <w:szCs w:val="22"/>
        </w:rPr>
      </w:pPr>
      <w:r>
        <w:rPr>
          <w:sz w:val="22"/>
          <w:szCs w:val="22"/>
        </w:rPr>
        <w:t>XI.</w:t>
      </w:r>
    </w:p>
    <w:p w14:paraId="6986FBB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7A735C5D"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65075FD6"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5F1958A8" w14:textId="1EF8B2C8"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prodlení s plněním jednotlivých částí harmonogramu prací delší</w:t>
      </w:r>
      <w:r w:rsidR="003553DA">
        <w:rPr>
          <w:rFonts w:ascii="Arial" w:hAnsi="Arial" w:cs="Arial"/>
        </w:rPr>
        <w:t xml:space="preserve"> 5 pracovních </w:t>
      </w:r>
      <w:r w:rsidRPr="00AB2D17">
        <w:rPr>
          <w:rFonts w:ascii="Arial" w:hAnsi="Arial" w:cs="Arial"/>
        </w:rPr>
        <w:t xml:space="preserve">dnů, </w:t>
      </w:r>
    </w:p>
    <w:p w14:paraId="6A6B1246"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5A675F8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 projektové d</w:t>
      </w:r>
      <w:r w:rsidR="008A52BE">
        <w:rPr>
          <w:rFonts w:ascii="Arial" w:hAnsi="Arial" w:cs="Arial"/>
        </w:rPr>
        <w:t>okumentace</w:t>
      </w:r>
    </w:p>
    <w:p w14:paraId="76540066" w14:textId="15AAB194"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technického dozoru nebo koordinátora BOZP,</w:t>
      </w:r>
    </w:p>
    <w:p w14:paraId="0FA03E19"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B55B43">
      <w:pPr>
        <w:suppressAutoHyphens/>
        <w:spacing w:after="80" w:line="240" w:lineRule="atLeast"/>
        <w:ind w:left="993" w:hanging="415"/>
        <w:jc w:val="both"/>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3AA6FA01" w:rsidR="00B55B43" w:rsidRDefault="00B55B43" w:rsidP="00B55B43">
      <w:pPr>
        <w:pStyle w:val="Nadpis1"/>
        <w:numPr>
          <w:ilvl w:val="0"/>
          <w:numId w:val="0"/>
        </w:numPr>
        <w:spacing w:before="0" w:after="0"/>
        <w:ind w:left="431" w:hanging="431"/>
        <w:rPr>
          <w:sz w:val="22"/>
          <w:szCs w:val="22"/>
        </w:rPr>
      </w:pPr>
    </w:p>
    <w:p w14:paraId="32D1D041" w14:textId="77777777" w:rsidR="004740B2" w:rsidRPr="004740B2" w:rsidRDefault="004740B2" w:rsidP="004740B2">
      <w:pPr>
        <w:rPr>
          <w:lang w:eastAsia="cs-CZ"/>
        </w:rPr>
      </w:pPr>
    </w:p>
    <w:p w14:paraId="03027E7E" w14:textId="6E01459B"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B513F7">
        <w:rPr>
          <w:sz w:val="22"/>
          <w:szCs w:val="22"/>
        </w:rPr>
        <w:t>II</w:t>
      </w:r>
      <w:r>
        <w:rPr>
          <w:sz w:val="22"/>
          <w:szCs w:val="22"/>
        </w:rPr>
        <w:t>.</w:t>
      </w:r>
    </w:p>
    <w:p w14:paraId="11BB6897" w14:textId="66395672"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5DA82C66" w14:textId="77777777"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19110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B55B43">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BDE6F0A" w14:textId="77777777" w:rsidR="006835A2" w:rsidRDefault="00191100" w:rsidP="006835A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6326B603" w:rsidR="00B55B43" w:rsidRPr="00AB2D17" w:rsidRDefault="006835A2" w:rsidP="006835A2">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6.  </w:t>
      </w:r>
      <w:r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Pr="001A1B61">
        <w:rPr>
          <w:rFonts w:ascii="Arial" w:hAnsi="Arial" w:cs="Arial"/>
        </w:rPr>
        <w:t>mlouva</w:t>
      </w:r>
      <w:r>
        <w:rPr>
          <w:rFonts w:ascii="Arial" w:hAnsi="Arial" w:cs="Arial"/>
        </w:rPr>
        <w:t xml:space="preserve"> v listinné podobě</w:t>
      </w:r>
      <w:r w:rsidRPr="001A1B61">
        <w:rPr>
          <w:rFonts w:ascii="Arial" w:hAnsi="Arial" w:cs="Arial"/>
        </w:rPr>
        <w:t xml:space="preserve"> je vyhotovena v</w:t>
      </w:r>
      <w:r>
        <w:rPr>
          <w:rFonts w:ascii="Arial" w:hAnsi="Arial" w:cs="Arial"/>
        </w:rPr>
        <w:t>e</w:t>
      </w:r>
      <w:r w:rsidRPr="001A1B61">
        <w:rPr>
          <w:rFonts w:ascii="Arial" w:hAnsi="Arial" w:cs="Arial"/>
        </w:rPr>
        <w:t xml:space="preserve"> </w:t>
      </w:r>
      <w:r>
        <w:rPr>
          <w:rFonts w:ascii="Arial" w:hAnsi="Arial" w:cs="Arial"/>
        </w:rPr>
        <w:t>3</w:t>
      </w:r>
      <w:r w:rsidRPr="001A1B61">
        <w:rPr>
          <w:rFonts w:ascii="Arial" w:hAnsi="Arial" w:cs="Arial"/>
        </w:rPr>
        <w:t xml:space="preserve"> stejnopisech s platností originálu s tím, že </w:t>
      </w:r>
      <w:r>
        <w:rPr>
          <w:rFonts w:ascii="Arial" w:hAnsi="Arial" w:cs="Arial"/>
        </w:rPr>
        <w:t>2</w:t>
      </w:r>
      <w:r w:rsidRPr="001A1B61">
        <w:rPr>
          <w:rFonts w:ascii="Arial" w:hAnsi="Arial" w:cs="Arial"/>
        </w:rPr>
        <w:t xml:space="preserve"> z nich obdrží objednatel a </w:t>
      </w:r>
      <w:r>
        <w:rPr>
          <w:rFonts w:ascii="Arial" w:hAnsi="Arial" w:cs="Arial"/>
        </w:rPr>
        <w:t>1</w:t>
      </w:r>
      <w:r w:rsidRPr="001A1B61">
        <w:rPr>
          <w:rFonts w:ascii="Arial" w:hAnsi="Arial" w:cs="Arial"/>
        </w:rPr>
        <w:t xml:space="preserve"> z nich obdrží zhotovitel.</w:t>
      </w:r>
    </w:p>
    <w:p w14:paraId="646291E7" w14:textId="6515CA9C" w:rsidR="00191100" w:rsidRDefault="00191100" w:rsidP="00191100">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8A52BE">
        <w:rPr>
          <w:rFonts w:ascii="Arial" w:hAnsi="Arial" w:cs="Arial"/>
        </w:rPr>
        <w:t>2024/</w:t>
      </w:r>
      <w:r w:rsidR="003F3AEE">
        <w:rPr>
          <w:rFonts w:ascii="Arial" w:hAnsi="Arial" w:cs="Arial"/>
        </w:rPr>
        <w:t>1349</w:t>
      </w:r>
      <w:r w:rsidR="00B55B43" w:rsidRPr="00AB2D17">
        <w:rPr>
          <w:rFonts w:ascii="Arial" w:hAnsi="Arial" w:cs="Arial"/>
        </w:rPr>
        <w:t xml:space="preserve"> ze dne </w:t>
      </w:r>
      <w:r w:rsidR="00893CF9">
        <w:rPr>
          <w:rFonts w:ascii="Arial" w:hAnsi="Arial" w:cs="Arial"/>
        </w:rPr>
        <w:t>11.03.2024.</w:t>
      </w:r>
    </w:p>
    <w:p w14:paraId="13B5F4D5" w14:textId="7CA0E1D7" w:rsidR="00B55B43" w:rsidRPr="00AB2D17" w:rsidRDefault="003F3AEE" w:rsidP="003F3AEE">
      <w:pPr>
        <w:pStyle w:val="Nadpis2"/>
        <w:numPr>
          <w:ilvl w:val="0"/>
          <w:numId w:val="0"/>
        </w:numPr>
        <w:tabs>
          <w:tab w:val="left" w:pos="426"/>
        </w:tabs>
        <w:suppressAutoHyphens/>
        <w:spacing w:before="0" w:after="120" w:line="240" w:lineRule="atLeast"/>
        <w:ind w:left="426" w:hanging="426"/>
        <w:rPr>
          <w:rFonts w:ascii="Arial" w:hAnsi="Arial" w:cs="Arial"/>
        </w:rPr>
      </w:pPr>
      <w:r>
        <w:rPr>
          <w:rFonts w:ascii="Arial" w:hAnsi="Arial" w:cs="Arial"/>
        </w:rPr>
        <w:t xml:space="preserve">8.  </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w:t>
      </w:r>
      <w:r>
        <w:rPr>
          <w:rFonts w:ascii="Arial" w:hAnsi="Arial" w:cs="Arial"/>
        </w:rPr>
        <w:t>, 2</w:t>
      </w:r>
      <w:r w:rsidR="00191100">
        <w:rPr>
          <w:rFonts w:ascii="Arial" w:hAnsi="Arial" w:cs="Arial"/>
        </w:rPr>
        <w:t>. Časový harmonogram prací.</w:t>
      </w:r>
    </w:p>
    <w:p w14:paraId="7428451E" w14:textId="023495F0" w:rsidR="00B55B43" w:rsidRDefault="00B55B43" w:rsidP="00B55B43">
      <w:pPr>
        <w:suppressAutoHyphens/>
        <w:spacing w:after="80" w:line="240" w:lineRule="atLeast"/>
        <w:rPr>
          <w:rFonts w:ascii="Arial" w:hAnsi="Arial" w:cs="Arial"/>
        </w:rPr>
      </w:pPr>
    </w:p>
    <w:p w14:paraId="3668CC7D" w14:textId="1194D1D7" w:rsidR="006835A2" w:rsidRDefault="006835A2" w:rsidP="00B55B43">
      <w:pPr>
        <w:suppressAutoHyphens/>
        <w:spacing w:after="80" w:line="240" w:lineRule="atLeast"/>
        <w:rPr>
          <w:rFonts w:ascii="Arial" w:hAnsi="Arial" w:cs="Arial"/>
        </w:rPr>
      </w:pPr>
    </w:p>
    <w:p w14:paraId="1542E4CC" w14:textId="549DAE98" w:rsidR="006835A2" w:rsidRDefault="006835A2" w:rsidP="00B55B43">
      <w:pPr>
        <w:suppressAutoHyphens/>
        <w:spacing w:after="80" w:line="240" w:lineRule="atLeast"/>
        <w:rPr>
          <w:rFonts w:ascii="Arial" w:hAnsi="Arial" w:cs="Arial"/>
        </w:rPr>
      </w:pPr>
    </w:p>
    <w:p w14:paraId="403FEB97" w14:textId="77777777" w:rsidR="006835A2" w:rsidRPr="00AB2D17" w:rsidRDefault="006835A2" w:rsidP="00B55B43">
      <w:pPr>
        <w:suppressAutoHyphens/>
        <w:spacing w:after="80" w:line="240" w:lineRule="atLeast"/>
        <w:rPr>
          <w:rFonts w:ascii="Arial" w:hAnsi="Arial" w:cs="Arial"/>
        </w:rPr>
      </w:pPr>
    </w:p>
    <w:p w14:paraId="47F07E7E" w14:textId="478B5AF0" w:rsidR="00B55B43" w:rsidRPr="00AB2D17" w:rsidRDefault="001F093E" w:rsidP="00B55B43">
      <w:pPr>
        <w:suppressAutoHyphens/>
        <w:spacing w:after="80" w:line="240" w:lineRule="atLeast"/>
        <w:rPr>
          <w:rFonts w:ascii="Arial" w:hAnsi="Arial" w:cs="Arial"/>
        </w:rPr>
      </w:pPr>
      <w:r>
        <w:rPr>
          <w:rFonts w:ascii="Arial" w:hAnsi="Arial" w:cs="Arial"/>
        </w:rPr>
        <w:t xml:space="preserve">V Třinci </w:t>
      </w:r>
      <w:r w:rsidR="005B287E">
        <w:rPr>
          <w:rFonts w:ascii="Arial" w:hAnsi="Arial" w:cs="Arial"/>
        </w:rPr>
        <w:t>19.03.2024</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sidR="004226A9">
        <w:rPr>
          <w:rFonts w:ascii="Arial" w:hAnsi="Arial" w:cs="Arial"/>
        </w:rPr>
        <w:tab/>
      </w:r>
      <w:r>
        <w:rPr>
          <w:rFonts w:ascii="Arial" w:hAnsi="Arial" w:cs="Arial"/>
        </w:rPr>
        <w:t>V</w:t>
      </w:r>
      <w:r w:rsidR="005B287E">
        <w:rPr>
          <w:rFonts w:ascii="Arial" w:hAnsi="Arial" w:cs="Arial"/>
        </w:rPr>
        <w:t> Třinci 19.03.2024</w:t>
      </w:r>
      <w:bookmarkStart w:id="1" w:name="_GoBack"/>
      <w:bookmarkEnd w:id="1"/>
    </w:p>
    <w:p w14:paraId="4A09567A" w14:textId="3C798C37" w:rsidR="00191100" w:rsidRDefault="00191100" w:rsidP="00191100">
      <w:pPr>
        <w:rPr>
          <w:rFonts w:ascii="Arial" w:hAnsi="Arial" w:cs="Arial"/>
        </w:rPr>
      </w:pPr>
    </w:p>
    <w:p w14:paraId="1E0500A2" w14:textId="451B9241" w:rsidR="003F3AEE" w:rsidRDefault="003F3AEE" w:rsidP="00191100">
      <w:pPr>
        <w:rPr>
          <w:rFonts w:ascii="Arial" w:hAnsi="Arial" w:cs="Arial"/>
        </w:rPr>
      </w:pPr>
    </w:p>
    <w:p w14:paraId="4DC695EA" w14:textId="77777777" w:rsidR="003F3AEE" w:rsidRDefault="003F3AEE" w:rsidP="00191100">
      <w:pPr>
        <w:rPr>
          <w:rFonts w:ascii="Arial" w:hAnsi="Arial" w:cs="Arial"/>
        </w:rPr>
      </w:pPr>
    </w:p>
    <w:p w14:paraId="5A8C40A1" w14:textId="4F3A4682" w:rsidR="004226A9" w:rsidRDefault="004226A9" w:rsidP="00191100">
      <w:pPr>
        <w:rPr>
          <w:rFonts w:ascii="Arial" w:hAnsi="Arial" w:cs="Arial"/>
        </w:rPr>
      </w:pPr>
    </w:p>
    <w:p w14:paraId="308A62C1" w14:textId="46A07F17" w:rsidR="00191100" w:rsidRDefault="00191100" w:rsidP="00191100">
      <w:pPr>
        <w:rPr>
          <w:rFonts w:ascii="Arial" w:hAnsi="Arial" w:cs="Arial"/>
        </w:rPr>
      </w:pPr>
      <w:r w:rsidRPr="00AB2D1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F3AEE">
        <w:rPr>
          <w:rFonts w:ascii="Arial" w:hAnsi="Arial" w:cs="Arial"/>
        </w:rPr>
        <w:t>……………………………..</w:t>
      </w:r>
    </w:p>
    <w:p w14:paraId="47FB5563" w14:textId="60A74BB8" w:rsidR="00191100" w:rsidRDefault="00191100" w:rsidP="00191100">
      <w:pPr>
        <w:spacing w:after="0" w:line="240" w:lineRule="auto"/>
      </w:pPr>
      <w:r>
        <w:rPr>
          <w:rFonts w:ascii="Arial" w:hAnsi="Arial" w:cs="Arial"/>
        </w:rPr>
        <w:t>RNDr. Věra Palkovská</w:t>
      </w:r>
      <w:r w:rsidR="00591493">
        <w:rPr>
          <w:rFonts w:ascii="Arial" w:hAnsi="Arial" w:cs="Arial"/>
        </w:rPr>
        <w:tab/>
      </w:r>
      <w:r w:rsidR="003F3AEE">
        <w:rPr>
          <w:rFonts w:ascii="Arial" w:hAnsi="Arial" w:cs="Arial"/>
        </w:rPr>
        <w:tab/>
      </w:r>
      <w:r w:rsidR="003F3AEE">
        <w:rPr>
          <w:rFonts w:ascii="Arial" w:hAnsi="Arial" w:cs="Arial"/>
        </w:rPr>
        <w:tab/>
      </w:r>
      <w:r w:rsidR="003F3AEE">
        <w:rPr>
          <w:rFonts w:ascii="Arial" w:hAnsi="Arial" w:cs="Arial"/>
        </w:rPr>
        <w:tab/>
      </w:r>
      <w:r w:rsidR="003F3AEE">
        <w:rPr>
          <w:rFonts w:ascii="Arial" w:hAnsi="Arial" w:cs="Arial"/>
        </w:rPr>
        <w:tab/>
        <w:t>Babjarčík  Miroslav</w:t>
      </w:r>
      <w:r w:rsidR="00591493">
        <w:rPr>
          <w:rFonts w:ascii="Arial" w:hAnsi="Arial" w:cs="Arial"/>
        </w:rPr>
        <w:tab/>
      </w:r>
      <w:r w:rsidR="003F3AEE">
        <w:rPr>
          <w:rFonts w:ascii="Arial" w:hAnsi="Arial" w:cs="Arial"/>
        </w:rPr>
        <w:t xml:space="preserve">                                                                     </w:t>
      </w:r>
    </w:p>
    <w:p w14:paraId="105475F4" w14:textId="35D09D1E" w:rsidR="00B55B43" w:rsidRDefault="003F3AEE" w:rsidP="00191100">
      <w:r>
        <w:rPr>
          <w:rFonts w:ascii="Arial" w:hAnsi="Arial" w:cs="Arial"/>
        </w:rPr>
        <w:t>p</w:t>
      </w:r>
      <w:r w:rsidR="00191100" w:rsidRPr="00872B18">
        <w:rPr>
          <w:rFonts w:ascii="Arial" w:hAnsi="Arial" w:cs="Arial"/>
        </w:rPr>
        <w:t>rimátorka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jednatel</w:t>
      </w:r>
    </w:p>
    <w:sectPr w:rsidR="00B55B43" w:rsidSect="009A54E7">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0AFD3" w14:textId="77777777" w:rsidR="00C37B1E" w:rsidRDefault="00C37B1E" w:rsidP="00B55B43">
      <w:pPr>
        <w:spacing w:after="0" w:line="240" w:lineRule="auto"/>
      </w:pPr>
      <w:r>
        <w:separator/>
      </w:r>
    </w:p>
  </w:endnote>
  <w:endnote w:type="continuationSeparator" w:id="0">
    <w:p w14:paraId="77CFA214" w14:textId="77777777" w:rsidR="00C37B1E" w:rsidRDefault="00C37B1E"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6EDBEBF8"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96106C">
            <w:rPr>
              <w:rFonts w:ascii="Arial" w:hAnsi="Arial" w:cs="Arial"/>
              <w:noProof/>
              <w:sz w:val="16"/>
              <w:szCs w:val="16"/>
            </w:rPr>
            <w:t>12</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96106C">
            <w:rPr>
              <w:rFonts w:ascii="Arial" w:hAnsi="Arial" w:cs="Arial"/>
              <w:noProof/>
              <w:sz w:val="16"/>
              <w:szCs w:val="16"/>
            </w:rPr>
            <w:t>12</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FF00" w14:textId="77777777" w:rsidR="00C37B1E" w:rsidRDefault="00C37B1E" w:rsidP="00B55B43">
      <w:pPr>
        <w:spacing w:after="0" w:line="240" w:lineRule="auto"/>
      </w:pPr>
      <w:r>
        <w:separator/>
      </w:r>
    </w:p>
  </w:footnote>
  <w:footnote w:type="continuationSeparator" w:id="0">
    <w:p w14:paraId="28875743" w14:textId="77777777" w:rsidR="00C37B1E" w:rsidRDefault="00C37B1E"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4C0A4C72"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EC3C39">
      <w:rPr>
        <w:rFonts w:ascii="Arial" w:hAnsi="Arial" w:cs="Arial"/>
        <w:sz w:val="16"/>
        <w:szCs w:val="16"/>
      </w:rPr>
      <w:t xml:space="preserve"> 2024/02/</w:t>
    </w:r>
    <w:r w:rsidR="00893CF9">
      <w:rPr>
        <w:rFonts w:ascii="Arial" w:hAnsi="Arial" w:cs="Arial"/>
        <w:sz w:val="16"/>
        <w:szCs w:val="16"/>
      </w:rPr>
      <w:t>032</w:t>
    </w:r>
    <w:r w:rsidR="00EC3C39">
      <w:rPr>
        <w:rFonts w:ascii="Arial" w:hAnsi="Arial" w:cs="Arial"/>
        <w:sz w:val="16"/>
        <w:szCs w:val="16"/>
      </w:rPr>
      <w:t>/Kou</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4C4FF925"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EC3C39">
      <w:rPr>
        <w:rFonts w:ascii="Arial" w:hAnsi="Arial" w:cs="Arial"/>
        <w:sz w:val="16"/>
        <w:szCs w:val="16"/>
      </w:rPr>
      <w:t xml:space="preserve"> 2024/02/</w:t>
    </w:r>
    <w:r w:rsidR="00893CF9">
      <w:rPr>
        <w:rFonts w:ascii="Arial" w:hAnsi="Arial" w:cs="Arial"/>
        <w:sz w:val="16"/>
        <w:szCs w:val="16"/>
      </w:rPr>
      <w:t>032</w:t>
    </w:r>
    <w:r w:rsidR="00EC3C39">
      <w:rPr>
        <w:rFonts w:ascii="Arial" w:hAnsi="Arial" w:cs="Arial"/>
        <w:sz w:val="16"/>
        <w:szCs w:val="16"/>
      </w:rPr>
      <w:t>/Kou</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4"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6"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A59AA"/>
    <w:rsid w:val="000F7599"/>
    <w:rsid w:val="00105866"/>
    <w:rsid w:val="00191100"/>
    <w:rsid w:val="001F093E"/>
    <w:rsid w:val="001F4636"/>
    <w:rsid w:val="00203654"/>
    <w:rsid w:val="002C1EE0"/>
    <w:rsid w:val="003553DA"/>
    <w:rsid w:val="003636B7"/>
    <w:rsid w:val="003A0EC4"/>
    <w:rsid w:val="003F3AEE"/>
    <w:rsid w:val="003F58B5"/>
    <w:rsid w:val="004226A9"/>
    <w:rsid w:val="00422849"/>
    <w:rsid w:val="0042631A"/>
    <w:rsid w:val="004740B2"/>
    <w:rsid w:val="00521AB4"/>
    <w:rsid w:val="00523C85"/>
    <w:rsid w:val="00542572"/>
    <w:rsid w:val="0058414C"/>
    <w:rsid w:val="00591493"/>
    <w:rsid w:val="005B287E"/>
    <w:rsid w:val="005F19CE"/>
    <w:rsid w:val="00630B4A"/>
    <w:rsid w:val="006835A2"/>
    <w:rsid w:val="00686CD3"/>
    <w:rsid w:val="006C6992"/>
    <w:rsid w:val="00774C32"/>
    <w:rsid w:val="007D757A"/>
    <w:rsid w:val="007E209C"/>
    <w:rsid w:val="00821F64"/>
    <w:rsid w:val="008242F7"/>
    <w:rsid w:val="00845D75"/>
    <w:rsid w:val="00871335"/>
    <w:rsid w:val="00893CF9"/>
    <w:rsid w:val="008A52BE"/>
    <w:rsid w:val="008E0050"/>
    <w:rsid w:val="009168CB"/>
    <w:rsid w:val="00916E1C"/>
    <w:rsid w:val="00943729"/>
    <w:rsid w:val="0096106C"/>
    <w:rsid w:val="00992D77"/>
    <w:rsid w:val="009A54E7"/>
    <w:rsid w:val="009A65EE"/>
    <w:rsid w:val="00A30D51"/>
    <w:rsid w:val="00AF5734"/>
    <w:rsid w:val="00B2148B"/>
    <w:rsid w:val="00B513F7"/>
    <w:rsid w:val="00B55B43"/>
    <w:rsid w:val="00B56E1F"/>
    <w:rsid w:val="00BA3EEB"/>
    <w:rsid w:val="00BB1329"/>
    <w:rsid w:val="00BE4853"/>
    <w:rsid w:val="00C11801"/>
    <w:rsid w:val="00C228B0"/>
    <w:rsid w:val="00C37B1E"/>
    <w:rsid w:val="00C439FE"/>
    <w:rsid w:val="00C76C7C"/>
    <w:rsid w:val="00CF0FC6"/>
    <w:rsid w:val="00CF4C37"/>
    <w:rsid w:val="00D45CD6"/>
    <w:rsid w:val="00D97251"/>
    <w:rsid w:val="00E15C47"/>
    <w:rsid w:val="00EC3C39"/>
    <w:rsid w:val="00ED1EAE"/>
    <w:rsid w:val="00ED53BF"/>
    <w:rsid w:val="00F81059"/>
    <w:rsid w:val="00F96CAB"/>
    <w:rsid w:val="00FA2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FC57-5E4E-47A5-8ABC-6F4129A9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5017</Words>
  <Characters>29604</Characters>
  <Application>Microsoft Office Word</Application>
  <DocSecurity>0</DocSecurity>
  <Lines>246</Lines>
  <Paragraphs>69</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1.	Předmětem této smlouvy je  oprava stávajících kotců, instalace nových konstru</vt:lpstr>
      <vt:lpstr>    2.	Provedením stavby se rozumí úplné, funkční a bezvadné provedení všech stavebn</vt:lpstr>
      <vt:lpstr>    zajistit v průběhu realizace díla plnou součinnost všech svých zástupců se zástu</vt:lpstr>
      <vt:lpstr>    3. 	Pro nastavení komunikace, výměnu dat, správu, archivaci dat a nastavení proc</vt:lpstr>
      <vt:lpstr>    5.	Dokumentace skutečného provedení stavby bude provedena podle následujících zá</vt:lpstr>
      <vt:lpstr>    6.	Dokumentace skutečného provedení stavby bude předána objednateli nejpozději v</vt:lpstr>
      <vt:lpstr>    7.	Práce a dodávky, které v projektové dokumentaci obsaženy nejsou a na jejichž </vt:lpstr>
      <vt:lpstr>    8.	Zhotovitel potvrzuje, že se k datu podpisu této smlouvy seznámil s rozsahem, </vt:lpstr>
      <vt:lpstr>    9.	Objednatel se zavazuje předmět díla bez vad a nedodělků převzít ve smluvně sj</vt:lpstr>
      <vt:lpstr>    10.	Zhotovitel je povinen provést dílo vlastním jménem, na vlastní odpovědnost a</vt:lpstr>
      <vt:lpstr>    11.	Zhotovitel je povinen dodržet poddodavatelské schéma předložené v nabídce v </vt:lpstr>
      <vt:lpstr>II.</vt:lpstr>
      <vt:lpstr>DOBA A MÍSTO PLNĚNÍ</vt:lpstr>
      <vt:lpstr>    1.	Zhotovitel je povinen převzít staveniště do 5 pracovních dnů ode dne doručení</vt:lpstr>
      <vt:lpstr>    2.	Zhotovitel je povinen provést dílo v termínu do 90 kalendářních dnů od protok</vt:lpstr>
      <vt:lpstr>    3.	V případě, že o to objednatel požádá, přeruší zhotovitel práce na díle. Zhoto</vt:lpstr>
      <vt:lpstr>    4.  	K posunutí termínu provedení prací na díle může dojít v případě, že nastano</vt:lpstr>
      <vt:lpstr>    5.  	Přílohou této smlouvy je Časový harmonogram obsahující termíny prováděných </vt:lpstr>
      <vt:lpstr>    6.	Místem plnění je Třinec, parc. č. 1544/2, 1544/3 a 1544/7, k. ú. Třinec.</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bude hrazena na základě dílčích měsíčních daňových dokladů – faktur</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5.	Lhůta splatnosti jednotlivé faktury činí 30 kalendářních dnů od jejího doruče</vt:lpstr>
      <vt:lpstr>    6.	Faktury musí obsahovat číslo smlouvy objednatele a číslo soupisu provedených </vt:lpstr>
      <vt:lpstr>    7.	Pro účely této smlouvy si smluvní strany sjednávají výhradně elektronickou fa</vt:lpstr>
      <vt:lpstr>    8.  V případě, že faktura nebude obsahovat některou povinnou nebo dohodnutou nál</vt:lpstr>
      <vt:lpstr>    9.	Smluvní strany se dohodly, že povinnost zaplatit je splněna dnem odepsání pří</vt:lpstr>
      <vt:lpstr>V.</vt:lpstr>
      <vt:lpstr>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VI.</vt:lpstr>
      <vt:lpstr>PROVÁDĚNÍ DÍLA</vt:lpstr>
      <vt:lpstr>    1.	Zhotovitel je povinen po provedení prací upravit pozemky dotčené stavbou do p</vt:lpstr>
      <vt:lpstr>    2.	Zhotovitel zodpovídá za bezpečnost a ochranu všech osob v prostoru staveniště</vt:lpstr>
      <vt:lpstr>    3.	Zhotovitel je povinen provádět dílo tak, aby nedošlo k ohrožování, nadměrnému</vt:lpstr>
      <vt:lpstr>    4.	Za účelem kontroly provádění díla sjednají smluvní strany při předání staveni</vt:lpstr>
      <vt:lpstr>    5.	Zhotovitel je povinen vyzvat objednatele nebo jeho zástupce (resp. technický </vt:lpstr>
      <vt:lpstr>    6.	O kontrole zakrývaných částí díla se učiní záznam ve stavebním deníku, který </vt:lpstr>
      <vt:lpstr>    7.	Zhotovitel je povinen bez odkladu upozornit objednatele na případnou nevhodno</vt:lpstr>
      <vt:lpstr>    8.	Zhotovitel tímto prohlašuje, že bere na sebe nebezpečí zcela mimořádných nepř</vt:lpstr>
      <vt:lpstr>    9.	Zhotovitel je povinen nejpozději při podpisu této smlouvy předložit objednate</vt:lpstr>
      <vt:lpstr>VII.</vt:lpstr>
      <vt:lpstr>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VIII.</vt:lpstr>
      <vt:lpstr>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IX.</vt:lpstr>
      <vt:lpstr>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lpstr>X.</vt:lpstr>
      <vt:lpstr>SANKCE</vt:lpstr>
      <vt:lpstr>    1.	Pokud bude zhotovitel v prodlení se zahájením prací po předání staveniště dle</vt:lpstr>
      <vt:lpstr>    2.	Pokud bude zhotovitel v prodlení  s provedením a předáním díla v termínu sjed</vt:lpstr>
      <vt:lpstr>    3.	V případě, že zhotovitel bude v prodlení s oceněním víceprací nebo méněprací </vt:lpstr>
      <vt:lpstr>    4.	V případě, že stavbu budou realizovat poddodavatelé v rozporu s poddodavatels</vt:lpstr>
      <vt:lpstr>    5.	V případě nedodržení termínu vystavení jednotlivých faktur zhotovitelem a dor</vt:lpstr>
      <vt:lpstr>    7.	V případě nedodržení termínu odstranění vady nebo nedodělku sepsaných v zápis</vt:lpstr>
      <vt:lpstr>    8.	V případě nedodržení termínu odstranění vady nebo nedodělku, které se projevi</vt:lpstr>
      <vt:lpstr>    9.	V případě nedodržení termínu odstranění vady, která se projevila v záruční lh</vt:lpstr>
      <vt:lpstr>    10.	V případě nedodržení termínu odstranění zařízení staveniště a vyklizení stav</vt:lpstr>
      <vt:lpstr>    11.	V případě, že závazek provést dílo zanikne před řádným ukončením díla, nezan</vt:lpstr>
      <vt:lpstr>    12.	Smluvní strany se dohodly, že smluvní pokuty sjednané touto smlouvou zaplatí</vt:lpstr>
      <vt:lpstr>    13.	Smluvní pokuty jsou smluvní strany oprávněny vzájemně započíst na pohledávku</vt:lpstr>
      <vt:lpstr>    14.	Smluvní pokuta je splatná ve lhůtě 15 kalendářních dnů ode dne doručení výzv</vt:lpstr>
      <vt:lpstr/>
      <vt:lpstr>XI.</vt:lpstr>
      <vt:lpstr>ZÁNIK SMLOUVY</vt:lpstr>
      <vt:lpstr>    1.	Tato smlouva zaniká:</vt:lpstr>
    </vt:vector>
  </TitlesOfParts>
  <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2</cp:revision>
  <cp:lastPrinted>2024-03-14T08:26:00Z</cp:lastPrinted>
  <dcterms:created xsi:type="dcterms:W3CDTF">2024-03-20T11:55:00Z</dcterms:created>
  <dcterms:modified xsi:type="dcterms:W3CDTF">2024-03-20T11:55:00Z</dcterms:modified>
</cp:coreProperties>
</file>