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9B321" w14:textId="77777777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14:paraId="1389B3CF" w14:textId="77777777" w:rsidR="007C5447" w:rsidRPr="008C2B14" w:rsidRDefault="007C5447">
      <w:pPr>
        <w:rPr>
          <w:rFonts w:ascii="Georgia" w:hAnsi="Georgia" w:cs="Arial"/>
        </w:rPr>
      </w:pPr>
    </w:p>
    <w:p w14:paraId="24C3D63B" w14:textId="77777777" w:rsidR="00A61F5C" w:rsidRPr="00A61F5C" w:rsidRDefault="00325297" w:rsidP="00A61F5C">
      <w:pPr>
        <w:pStyle w:val="Jmnoaforma"/>
        <w:ind w:left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Společnost: </w:t>
      </w:r>
      <w:r w:rsidR="00A61F5C" w:rsidRPr="00A61F5C">
        <w:rPr>
          <w:rFonts w:ascii="Georgia" w:hAnsi="Georgia" w:cs="Tahoma"/>
          <w:sz w:val="24"/>
          <w:szCs w:val="24"/>
        </w:rPr>
        <w:t>BOCA Group, a.s.</w:t>
      </w:r>
    </w:p>
    <w:p w14:paraId="07FE5A99" w14:textId="77777777" w:rsidR="0004077D" w:rsidRPr="0004077D" w:rsidRDefault="0004077D" w:rsidP="0004077D">
      <w:pPr>
        <w:pStyle w:val="Adresa"/>
        <w:tabs>
          <w:tab w:val="clear" w:pos="3686"/>
          <w:tab w:val="clear" w:pos="5812"/>
        </w:tabs>
        <w:ind w:left="0"/>
        <w:rPr>
          <w:rFonts w:ascii="Georgia" w:hAnsi="Georgia" w:cs="Tahoma"/>
          <w:sz w:val="24"/>
          <w:szCs w:val="24"/>
        </w:rPr>
      </w:pPr>
      <w:r w:rsidRPr="0004077D">
        <w:rPr>
          <w:rFonts w:ascii="Georgia" w:hAnsi="Georgia" w:cs="Tahoma"/>
          <w:sz w:val="24"/>
          <w:szCs w:val="24"/>
        </w:rPr>
        <w:t xml:space="preserve">Se sídlem: </w:t>
      </w:r>
      <w:r w:rsidR="00A61F5C" w:rsidRPr="00A61F5C">
        <w:rPr>
          <w:rFonts w:ascii="Georgia" w:hAnsi="Georgia" w:cs="Tahoma"/>
          <w:sz w:val="24"/>
          <w:szCs w:val="24"/>
        </w:rPr>
        <w:t>Vinohradská 2828/151</w:t>
      </w:r>
      <w:r w:rsidR="00A61F5C">
        <w:rPr>
          <w:rFonts w:ascii="Georgia" w:hAnsi="Georgia" w:cs="Tahoma"/>
          <w:sz w:val="24"/>
          <w:szCs w:val="24"/>
        </w:rPr>
        <w:t xml:space="preserve">, </w:t>
      </w:r>
      <w:r w:rsidR="00A61F5C" w:rsidRPr="00A61F5C">
        <w:rPr>
          <w:rFonts w:ascii="Georgia" w:hAnsi="Georgia" w:cs="Tahoma"/>
          <w:sz w:val="24"/>
          <w:szCs w:val="24"/>
        </w:rPr>
        <w:t>130 00 Praha 3 - Žižkov</w:t>
      </w:r>
    </w:p>
    <w:p w14:paraId="43E645CC" w14:textId="77777777" w:rsidR="00220A9D" w:rsidRDefault="00220A9D" w:rsidP="0004077D">
      <w:pPr>
        <w:rPr>
          <w:rFonts w:ascii="Georgia" w:hAnsi="Georgia" w:cs="Tahoma"/>
        </w:rPr>
      </w:pPr>
      <w:r w:rsidRPr="00220A9D">
        <w:rPr>
          <w:rFonts w:ascii="Georgia" w:hAnsi="Georgia" w:cs="Tahoma"/>
        </w:rPr>
        <w:t>IČ: 03705927</w:t>
      </w:r>
      <w:r>
        <w:rPr>
          <w:rFonts w:ascii="Georgia" w:hAnsi="Georgia" w:cs="Tahoma"/>
        </w:rPr>
        <w:t xml:space="preserve">, </w:t>
      </w:r>
      <w:r w:rsidRPr="00220A9D">
        <w:rPr>
          <w:rFonts w:ascii="Georgia" w:hAnsi="Georgia" w:cs="Tahoma"/>
        </w:rPr>
        <w:t>DIČ: CZ03705927</w:t>
      </w:r>
    </w:p>
    <w:p w14:paraId="74106F02" w14:textId="77777777" w:rsidR="0004077D" w:rsidRPr="0004077D" w:rsidRDefault="0004077D" w:rsidP="0004077D">
      <w:pPr>
        <w:rPr>
          <w:rFonts w:ascii="Georgia" w:hAnsi="Georgia" w:cs="Tahoma"/>
        </w:rPr>
      </w:pPr>
      <w:r w:rsidRPr="0004077D">
        <w:rPr>
          <w:rFonts w:ascii="Georgia" w:hAnsi="Georgia" w:cs="Tahoma"/>
        </w:rPr>
        <w:t>(dále jen „</w:t>
      </w:r>
      <w:r w:rsidRPr="0004077D">
        <w:rPr>
          <w:rFonts w:ascii="Georgia" w:hAnsi="Georgia" w:cs="Tahoma"/>
          <w:b/>
        </w:rPr>
        <w:t>prodávající</w:t>
      </w:r>
      <w:r w:rsidRPr="0004077D">
        <w:rPr>
          <w:rFonts w:ascii="Georgia" w:hAnsi="Georgia" w:cs="Tahoma"/>
        </w:rPr>
        <w:t>“)</w:t>
      </w:r>
    </w:p>
    <w:p w14:paraId="357FA001" w14:textId="77777777" w:rsidR="0004077D" w:rsidRDefault="0004077D" w:rsidP="002F0352">
      <w:pPr>
        <w:rPr>
          <w:rFonts w:ascii="Georgia" w:hAnsi="Georgia" w:cs="Arial"/>
          <w:highlight w:val="yellow"/>
        </w:rPr>
      </w:pPr>
    </w:p>
    <w:p w14:paraId="7C2A1F00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76F43EA1" w14:textId="77777777" w:rsidR="002F0352" w:rsidRPr="008C2B14" w:rsidRDefault="002F0352" w:rsidP="00BF66CE">
      <w:pPr>
        <w:rPr>
          <w:rFonts w:ascii="Georgia" w:hAnsi="Georgia" w:cs="Arial"/>
        </w:rPr>
      </w:pPr>
    </w:p>
    <w:p w14:paraId="13139B9B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7245392F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</w:t>
      </w:r>
      <w:r w:rsidR="00A61F5C">
        <w:rPr>
          <w:rFonts w:ascii="Georgia" w:hAnsi="Georgia" w:cs="Arial"/>
        </w:rPr>
        <w:t>:</w:t>
      </w:r>
      <w:r w:rsidRPr="00F41D20">
        <w:rPr>
          <w:rFonts w:ascii="Georgia" w:hAnsi="Georgia" w:cs="Arial"/>
        </w:rPr>
        <w:t xml:space="preserve"> Alšovo nábřeží 12, 110 01 Praha 1, Česká republika</w:t>
      </w:r>
    </w:p>
    <w:p w14:paraId="64AFC2E6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45D4D117" w14:textId="77777777" w:rsidR="002F0352" w:rsidRPr="008C2B14" w:rsidRDefault="002F0352" w:rsidP="002F0352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04077D">
        <w:rPr>
          <w:rFonts w:ascii="Georgia" w:hAnsi="Georgia" w:cs="Arial"/>
        </w:rPr>
        <w:t>generálním ředitelem MgA. Davidem Marečkem, PhD.</w:t>
      </w:r>
    </w:p>
    <w:p w14:paraId="1066298A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3A543FDE" w14:textId="77777777" w:rsidR="00BF66CE" w:rsidRPr="008C2B14" w:rsidRDefault="00BF66CE" w:rsidP="00BF66CE">
      <w:pPr>
        <w:rPr>
          <w:rFonts w:ascii="Georgia" w:hAnsi="Georgia" w:cs="Arial"/>
        </w:rPr>
      </w:pPr>
    </w:p>
    <w:p w14:paraId="4D22EBFC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4FC3EF33" w14:textId="77777777" w:rsidR="008F6061" w:rsidRDefault="008F6061" w:rsidP="00BF66CE">
      <w:pPr>
        <w:rPr>
          <w:rFonts w:ascii="Georgia" w:hAnsi="Georgia" w:cs="Arial"/>
        </w:rPr>
      </w:pPr>
    </w:p>
    <w:p w14:paraId="2ABC4A66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147F00DA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67505DD8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12D1F95" w14:textId="77777777" w:rsidR="007C5447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0B215121" w14:textId="77777777" w:rsidR="007C13AD" w:rsidRDefault="007C13AD" w:rsidP="007C13AD">
      <w:pPr>
        <w:ind w:left="357"/>
        <w:rPr>
          <w:rFonts w:ascii="Georgia" w:hAnsi="Georgia" w:cs="Arial"/>
        </w:rPr>
      </w:pPr>
    </w:p>
    <w:p w14:paraId="183202BB" w14:textId="31F3614B" w:rsidR="007C13AD" w:rsidRPr="007C13AD" w:rsidRDefault="007C13AD" w:rsidP="007C13AD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D</w:t>
      </w:r>
      <w:r w:rsidRPr="007C13AD">
        <w:rPr>
          <w:rFonts w:ascii="Georgia" w:hAnsi="Georgia" w:cs="Arial"/>
        </w:rPr>
        <w:t>odání a instalaci</w:t>
      </w:r>
      <w:r>
        <w:rPr>
          <w:rFonts w:ascii="Georgia" w:hAnsi="Georgia" w:cs="Arial"/>
        </w:rPr>
        <w:t xml:space="preserve"> šesti</w:t>
      </w:r>
      <w:r w:rsidRPr="007C13AD">
        <w:rPr>
          <w:rFonts w:ascii="Georgia" w:hAnsi="Georgia" w:cs="Arial"/>
        </w:rPr>
        <w:t xml:space="preserve"> kusových </w:t>
      </w:r>
      <w:r>
        <w:rPr>
          <w:rFonts w:ascii="Georgia" w:hAnsi="Georgia" w:cs="Arial"/>
        </w:rPr>
        <w:t xml:space="preserve">axminsterských </w:t>
      </w:r>
      <w:r w:rsidRPr="007C13AD">
        <w:rPr>
          <w:rFonts w:ascii="Georgia" w:hAnsi="Georgia" w:cs="Arial"/>
        </w:rPr>
        <w:t>koberců vlastní</w:t>
      </w:r>
      <w:r>
        <w:rPr>
          <w:rFonts w:ascii="Georgia" w:hAnsi="Georgia" w:cs="Arial"/>
        </w:rPr>
        <w:t>ho</w:t>
      </w:r>
      <w:r w:rsidRPr="007C13AD">
        <w:rPr>
          <w:rFonts w:ascii="Georgia" w:hAnsi="Georgia" w:cs="Arial"/>
        </w:rPr>
        <w:t xml:space="preserve"> design</w:t>
      </w:r>
      <w:r>
        <w:rPr>
          <w:rFonts w:ascii="Georgia" w:hAnsi="Georgia" w:cs="Arial"/>
        </w:rPr>
        <w:t>u</w:t>
      </w:r>
      <w:r w:rsidRPr="007C13AD">
        <w:rPr>
          <w:rFonts w:ascii="Georgia" w:hAnsi="Georgia" w:cs="Arial"/>
        </w:rPr>
        <w:t xml:space="preserve"> (20yydesiners)</w:t>
      </w:r>
      <w:r>
        <w:rPr>
          <w:rFonts w:ascii="Georgia" w:hAnsi="Georgia" w:cs="Arial"/>
        </w:rPr>
        <w:t xml:space="preserve"> </w:t>
      </w:r>
      <w:r w:rsidRPr="007C13AD">
        <w:rPr>
          <w:rFonts w:ascii="Georgia" w:hAnsi="Georgia" w:cs="Arial"/>
        </w:rPr>
        <w:t>dle</w:t>
      </w:r>
      <w:r>
        <w:rPr>
          <w:rFonts w:ascii="Georgia" w:hAnsi="Georgia" w:cs="Arial"/>
        </w:rPr>
        <w:t xml:space="preserve"> </w:t>
      </w:r>
      <w:r w:rsidRPr="007C13AD">
        <w:rPr>
          <w:rFonts w:ascii="Georgia" w:hAnsi="Georgia" w:cs="Arial"/>
        </w:rPr>
        <w:t>následujícího rozpisu:</w:t>
      </w:r>
    </w:p>
    <w:p w14:paraId="519F8C0F" w14:textId="77777777" w:rsidR="007C13AD" w:rsidRDefault="007C13AD" w:rsidP="007C13AD">
      <w:pPr>
        <w:ind w:left="357"/>
        <w:rPr>
          <w:rFonts w:ascii="Georgia" w:hAnsi="Georgia" w:cs="Arial"/>
        </w:rPr>
      </w:pPr>
    </w:p>
    <w:p w14:paraId="70CD0A44" w14:textId="77777777" w:rsidR="007C13AD" w:rsidRPr="007C13AD" w:rsidRDefault="007C13AD" w:rsidP="007C13AD">
      <w:pPr>
        <w:ind w:left="357"/>
        <w:rPr>
          <w:rFonts w:ascii="Georgia" w:hAnsi="Georgia" w:cs="Arial"/>
        </w:rPr>
      </w:pPr>
      <w:r w:rsidRPr="007C13AD">
        <w:rPr>
          <w:rFonts w:ascii="Georgia" w:hAnsi="Georgia" w:cs="Arial"/>
        </w:rPr>
        <w:t xml:space="preserve">2,00 ks </w:t>
      </w:r>
      <w:r>
        <w:rPr>
          <w:rFonts w:ascii="Georgia" w:hAnsi="Georgia" w:cs="Arial"/>
        </w:rPr>
        <w:t>o r</w:t>
      </w:r>
      <w:r w:rsidRPr="007C13AD">
        <w:rPr>
          <w:rFonts w:ascii="Georgia" w:hAnsi="Georgia" w:cs="Arial"/>
        </w:rPr>
        <w:t>ozměr</w:t>
      </w:r>
      <w:r>
        <w:rPr>
          <w:rFonts w:ascii="Georgia" w:hAnsi="Georgia" w:cs="Arial"/>
        </w:rPr>
        <w:t>u</w:t>
      </w:r>
      <w:r w:rsidRPr="007C13AD">
        <w:rPr>
          <w:rFonts w:ascii="Georgia" w:hAnsi="Georgia" w:cs="Arial"/>
        </w:rPr>
        <w:t xml:space="preserve"> d. 5900 x š. 2400 mm: 4/4 okraje obšité přízí v barvě blízké koberci </w:t>
      </w:r>
      <w:r>
        <w:rPr>
          <w:rFonts w:ascii="Georgia" w:hAnsi="Georgia" w:cs="Arial"/>
        </w:rPr>
        <w:t>–</w:t>
      </w:r>
      <w:r w:rsidRPr="007C13AD">
        <w:rPr>
          <w:rFonts w:ascii="Georgia" w:hAnsi="Georgia" w:cs="Arial"/>
        </w:rPr>
        <w:t xml:space="preserve"> formátováno</w:t>
      </w:r>
      <w:r>
        <w:rPr>
          <w:rFonts w:ascii="Georgia" w:hAnsi="Georgia" w:cs="Arial"/>
        </w:rPr>
        <w:t xml:space="preserve"> </w:t>
      </w:r>
      <w:r w:rsidRPr="007C13AD">
        <w:rPr>
          <w:rFonts w:ascii="Georgia" w:hAnsi="Georgia" w:cs="Arial"/>
        </w:rPr>
        <w:t>dle výkresu</w:t>
      </w:r>
    </w:p>
    <w:p w14:paraId="050FC559" w14:textId="77777777" w:rsidR="007C13AD" w:rsidRDefault="007C13AD" w:rsidP="007C13AD">
      <w:pPr>
        <w:ind w:left="357"/>
        <w:rPr>
          <w:rFonts w:ascii="Georgia" w:hAnsi="Georgia" w:cs="Arial"/>
        </w:rPr>
      </w:pPr>
    </w:p>
    <w:p w14:paraId="49129783" w14:textId="77777777" w:rsidR="007C13AD" w:rsidRPr="007C13AD" w:rsidRDefault="007C13AD" w:rsidP="007C13AD">
      <w:pPr>
        <w:ind w:left="357"/>
        <w:rPr>
          <w:rFonts w:ascii="Georgia" w:hAnsi="Georgia" w:cs="Arial"/>
        </w:rPr>
      </w:pPr>
      <w:r w:rsidRPr="007C13AD">
        <w:rPr>
          <w:rFonts w:ascii="Georgia" w:hAnsi="Georgia" w:cs="Arial"/>
        </w:rPr>
        <w:t xml:space="preserve">2,00 ks </w:t>
      </w:r>
      <w:r>
        <w:rPr>
          <w:rFonts w:ascii="Georgia" w:hAnsi="Georgia" w:cs="Arial"/>
        </w:rPr>
        <w:t>o rozměru</w:t>
      </w:r>
      <w:r w:rsidRPr="007C13AD">
        <w:rPr>
          <w:rFonts w:ascii="Georgia" w:hAnsi="Georgia" w:cs="Arial"/>
        </w:rPr>
        <w:t xml:space="preserve"> d. 3290 x š. 3220 mm: 4/4 okraje obšité přízí v barvě blízké koberci </w:t>
      </w:r>
      <w:r>
        <w:rPr>
          <w:rFonts w:ascii="Georgia" w:hAnsi="Georgia" w:cs="Arial"/>
        </w:rPr>
        <w:t>–</w:t>
      </w:r>
      <w:r w:rsidRPr="007C13AD">
        <w:rPr>
          <w:rFonts w:ascii="Georgia" w:hAnsi="Georgia" w:cs="Arial"/>
        </w:rPr>
        <w:t xml:space="preserve"> formátováno</w:t>
      </w:r>
      <w:r>
        <w:rPr>
          <w:rFonts w:ascii="Georgia" w:hAnsi="Georgia" w:cs="Arial"/>
        </w:rPr>
        <w:t xml:space="preserve"> </w:t>
      </w:r>
      <w:r w:rsidRPr="007C13AD">
        <w:rPr>
          <w:rFonts w:ascii="Georgia" w:hAnsi="Georgia" w:cs="Arial"/>
        </w:rPr>
        <w:t>dle výkresu</w:t>
      </w:r>
    </w:p>
    <w:p w14:paraId="694B4E8F" w14:textId="77777777" w:rsidR="007C13AD" w:rsidRDefault="007C13AD" w:rsidP="007C13AD">
      <w:pPr>
        <w:ind w:left="357"/>
        <w:rPr>
          <w:rFonts w:ascii="Georgia" w:hAnsi="Georgia" w:cs="Arial"/>
        </w:rPr>
      </w:pPr>
    </w:p>
    <w:p w14:paraId="0911B937" w14:textId="77777777" w:rsidR="007C13AD" w:rsidRPr="007C13AD" w:rsidRDefault="007C13AD" w:rsidP="007C13AD">
      <w:pPr>
        <w:ind w:left="357"/>
        <w:rPr>
          <w:rFonts w:ascii="Georgia" w:hAnsi="Georgia" w:cs="Arial"/>
        </w:rPr>
      </w:pPr>
      <w:r w:rsidRPr="007C13AD">
        <w:rPr>
          <w:rFonts w:ascii="Georgia" w:hAnsi="Georgia" w:cs="Arial"/>
        </w:rPr>
        <w:t xml:space="preserve">2,00 ks </w:t>
      </w:r>
      <w:r>
        <w:rPr>
          <w:rFonts w:ascii="Georgia" w:hAnsi="Georgia" w:cs="Arial"/>
        </w:rPr>
        <w:t>o r</w:t>
      </w:r>
      <w:r w:rsidRPr="007C13AD">
        <w:rPr>
          <w:rFonts w:ascii="Georgia" w:hAnsi="Georgia" w:cs="Arial"/>
        </w:rPr>
        <w:t>ozměr</w:t>
      </w:r>
      <w:r>
        <w:rPr>
          <w:rFonts w:ascii="Georgia" w:hAnsi="Georgia" w:cs="Arial"/>
        </w:rPr>
        <w:t>u</w:t>
      </w:r>
      <w:r w:rsidRPr="007C13AD">
        <w:rPr>
          <w:rFonts w:ascii="Georgia" w:hAnsi="Georgia" w:cs="Arial"/>
        </w:rPr>
        <w:t xml:space="preserve"> d. 6370 x š. 2970 mm: 4/4 okraje obšité přízí v barvě blízké koberci </w:t>
      </w:r>
      <w:r>
        <w:rPr>
          <w:rFonts w:ascii="Georgia" w:hAnsi="Georgia" w:cs="Arial"/>
        </w:rPr>
        <w:t>–</w:t>
      </w:r>
      <w:r w:rsidRPr="007C13AD">
        <w:rPr>
          <w:rFonts w:ascii="Georgia" w:hAnsi="Georgia" w:cs="Arial"/>
        </w:rPr>
        <w:t xml:space="preserve"> formátováno</w:t>
      </w:r>
      <w:r>
        <w:rPr>
          <w:rFonts w:ascii="Georgia" w:hAnsi="Georgia" w:cs="Arial"/>
        </w:rPr>
        <w:t xml:space="preserve"> </w:t>
      </w:r>
      <w:r w:rsidRPr="007C13AD">
        <w:rPr>
          <w:rFonts w:ascii="Georgia" w:hAnsi="Georgia" w:cs="Arial"/>
        </w:rPr>
        <w:t>dle výkresu</w:t>
      </w:r>
    </w:p>
    <w:p w14:paraId="07FB30BA" w14:textId="77777777" w:rsidR="0004077D" w:rsidRDefault="0004077D" w:rsidP="00B32CF8">
      <w:pPr>
        <w:ind w:left="357"/>
        <w:rPr>
          <w:rFonts w:ascii="Georgia" w:hAnsi="Georgia" w:cs="Arial"/>
        </w:rPr>
      </w:pPr>
    </w:p>
    <w:p w14:paraId="4A88F675" w14:textId="77777777" w:rsidR="007C13AD" w:rsidRDefault="007C13AD" w:rsidP="00B32CF8">
      <w:pPr>
        <w:ind w:left="357"/>
        <w:rPr>
          <w:rFonts w:ascii="Georgia" w:hAnsi="Georgia" w:cs="Arial"/>
          <w:highlight w:val="yellow"/>
        </w:rPr>
      </w:pPr>
      <w:r>
        <w:rPr>
          <w:rFonts w:ascii="Georgia" w:hAnsi="Georgia" w:cs="Arial"/>
        </w:rPr>
        <w:t>Na koberce bude použito celkem 8 barev.</w:t>
      </w:r>
    </w:p>
    <w:p w14:paraId="0363CAC3" w14:textId="77777777" w:rsidR="00B32CF8" w:rsidRDefault="00B32CF8" w:rsidP="00B32CF8">
      <w:pPr>
        <w:ind w:left="357"/>
        <w:rPr>
          <w:rFonts w:ascii="Georgia" w:hAnsi="Georgia" w:cs="Arial"/>
        </w:rPr>
      </w:pPr>
    </w:p>
    <w:p w14:paraId="26664FAB" w14:textId="77777777" w:rsidR="00B40711" w:rsidRDefault="00B40711" w:rsidP="00B32CF8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3E0B08C5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485C4981" w14:textId="346EB08D" w:rsidR="00B40711" w:rsidRPr="001C141D" w:rsidRDefault="00B40711" w:rsidP="00B4071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04077D">
        <w:rPr>
          <w:rFonts w:ascii="Georgia" w:hAnsi="Georgia" w:cs="Arial"/>
        </w:rPr>
        <w:t>Smluvní strany se dohodly, že kupní cena</w:t>
      </w:r>
      <w:r w:rsidR="007C13AD">
        <w:rPr>
          <w:rFonts w:ascii="Georgia" w:hAnsi="Georgia" w:cs="Arial"/>
        </w:rPr>
        <w:t xml:space="preserve"> včetně dopravy, formátování na místě, instalace a VRN</w:t>
      </w:r>
      <w:r w:rsidRPr="0004077D">
        <w:rPr>
          <w:rFonts w:ascii="Georgia" w:hAnsi="Georgia" w:cs="Arial"/>
        </w:rPr>
        <w:t xml:space="preserve"> činí</w:t>
      </w:r>
      <w:r w:rsidR="0004077D" w:rsidRPr="0004077D">
        <w:rPr>
          <w:rFonts w:ascii="Georgia" w:hAnsi="Georgia" w:cs="Arial"/>
        </w:rPr>
        <w:t xml:space="preserve"> </w:t>
      </w:r>
      <w:r w:rsidR="007C13AD">
        <w:rPr>
          <w:rFonts w:ascii="Georgia" w:hAnsi="Georgia" w:cs="Arial"/>
          <w:b/>
        </w:rPr>
        <w:t>433.956</w:t>
      </w:r>
      <w:r w:rsidR="00325297">
        <w:rPr>
          <w:rFonts w:ascii="Georgia" w:hAnsi="Georgia" w:cs="Arial"/>
          <w:b/>
        </w:rPr>
        <w:t xml:space="preserve"> K</w:t>
      </w:r>
      <w:r w:rsidRPr="0004077D">
        <w:rPr>
          <w:rFonts w:ascii="Georgia" w:hAnsi="Georgia" w:cs="Arial"/>
          <w:b/>
        </w:rPr>
        <w:t>č</w:t>
      </w:r>
      <w:r w:rsidR="0004077D">
        <w:rPr>
          <w:rFonts w:ascii="Georgia" w:hAnsi="Georgia" w:cs="Arial"/>
          <w:b/>
        </w:rPr>
        <w:t xml:space="preserve"> bez DPH</w:t>
      </w:r>
      <w:r w:rsidRPr="0004077D">
        <w:rPr>
          <w:rFonts w:ascii="Georgia" w:hAnsi="Georgia" w:cs="Arial"/>
        </w:rPr>
        <w:t xml:space="preserve"> (slovy:</w:t>
      </w:r>
      <w:r w:rsidR="0004077D" w:rsidRPr="0004077D">
        <w:rPr>
          <w:rFonts w:ascii="Georgia" w:hAnsi="Georgia" w:cs="Arial"/>
        </w:rPr>
        <w:t xml:space="preserve"> </w:t>
      </w:r>
      <w:r w:rsidR="007C13AD">
        <w:rPr>
          <w:rFonts w:ascii="Georgia" w:hAnsi="Georgia" w:cs="Arial"/>
        </w:rPr>
        <w:t xml:space="preserve">čtyři sta třicet tři tisíc devět set </w:t>
      </w:r>
      <w:r w:rsidR="00220A9D">
        <w:rPr>
          <w:rFonts w:ascii="Georgia" w:hAnsi="Georgia" w:cs="Arial"/>
        </w:rPr>
        <w:t>padesát šest korun</w:t>
      </w:r>
      <w:r w:rsidR="0004077D">
        <w:rPr>
          <w:rFonts w:ascii="Georgia" w:hAnsi="Georgia" w:cs="Arial"/>
        </w:rPr>
        <w:t xml:space="preserve"> bez DPH</w:t>
      </w:r>
      <w:r w:rsidRPr="0004077D">
        <w:rPr>
          <w:rFonts w:ascii="Georgia" w:hAnsi="Georgia" w:cs="Arial"/>
        </w:rPr>
        <w:t xml:space="preserve">) + DPH v zákonné sazbě. Kupní cena byla sjednána na základě </w:t>
      </w:r>
      <w:r w:rsidR="0004077D" w:rsidRPr="0004077D">
        <w:rPr>
          <w:rFonts w:ascii="Georgia" w:hAnsi="Georgia" w:cs="Arial"/>
        </w:rPr>
        <w:t xml:space="preserve">cenové nabídky ze dne </w:t>
      </w:r>
      <w:r w:rsidR="00220A9D">
        <w:rPr>
          <w:rFonts w:ascii="Georgia" w:hAnsi="Georgia" w:cs="Arial"/>
        </w:rPr>
        <w:t>8</w:t>
      </w:r>
      <w:r w:rsidR="0004077D" w:rsidRPr="0004077D">
        <w:rPr>
          <w:rFonts w:ascii="Georgia" w:hAnsi="Georgia" w:cs="Arial"/>
        </w:rPr>
        <w:t>.</w:t>
      </w:r>
      <w:r w:rsidR="006B589C">
        <w:rPr>
          <w:rFonts w:ascii="Georgia" w:hAnsi="Georgia" w:cs="Arial"/>
        </w:rPr>
        <w:t xml:space="preserve"> </w:t>
      </w:r>
      <w:r w:rsidR="00220A9D">
        <w:rPr>
          <w:rFonts w:ascii="Georgia" w:hAnsi="Georgia" w:cs="Arial"/>
        </w:rPr>
        <w:t>1</w:t>
      </w:r>
      <w:r w:rsidR="0004077D" w:rsidRPr="0004077D">
        <w:rPr>
          <w:rFonts w:ascii="Georgia" w:hAnsi="Georgia" w:cs="Arial"/>
        </w:rPr>
        <w:t xml:space="preserve">. </w:t>
      </w:r>
      <w:r w:rsidR="00220A9D">
        <w:rPr>
          <w:rFonts w:ascii="Georgia" w:hAnsi="Georgia" w:cs="Arial"/>
        </w:rPr>
        <w:t>2024</w:t>
      </w:r>
      <w:r w:rsidRPr="0004077D">
        <w:rPr>
          <w:rFonts w:ascii="Georgia" w:hAnsi="Georgia" w:cs="Arial"/>
        </w:rPr>
        <w:t xml:space="preserve">. </w:t>
      </w:r>
      <w:r w:rsidR="002F0352" w:rsidRPr="0004077D">
        <w:rPr>
          <w:rFonts w:ascii="Georgia" w:hAnsi="Georgia" w:cs="Arial"/>
        </w:rPr>
        <w:t>ČF</w:t>
      </w:r>
      <w:r w:rsidRPr="0004077D">
        <w:rPr>
          <w:rFonts w:ascii="Georgia" w:hAnsi="Georgia" w:cs="Arial"/>
        </w:rPr>
        <w:t xml:space="preserve"> je povinn</w:t>
      </w:r>
      <w:r w:rsidR="002F0352" w:rsidRPr="0004077D">
        <w:rPr>
          <w:rFonts w:ascii="Georgia" w:hAnsi="Georgia" w:cs="Arial"/>
        </w:rPr>
        <w:t>a</w:t>
      </w:r>
      <w:r w:rsidRPr="0004077D">
        <w:rPr>
          <w:rFonts w:ascii="Georgia" w:hAnsi="Georgia" w:cs="Arial"/>
        </w:rPr>
        <w:t xml:space="preserve"> zaplatit celou kupní cenu </w:t>
      </w:r>
      <w:r w:rsidR="002F0352" w:rsidRPr="0004077D">
        <w:rPr>
          <w:rFonts w:ascii="Georgia" w:hAnsi="Georgia" w:cs="Arial"/>
        </w:rPr>
        <w:t xml:space="preserve">prodávajícímu </w:t>
      </w:r>
      <w:r w:rsidRPr="0004077D">
        <w:rPr>
          <w:rFonts w:ascii="Georgia" w:hAnsi="Georgia" w:cs="Arial"/>
        </w:rPr>
        <w:t>na bankovní účet</w:t>
      </w:r>
      <w:r w:rsidR="009F30F5">
        <w:rPr>
          <w:rFonts w:ascii="Georgia" w:hAnsi="Georgia" w:cs="Arial"/>
        </w:rPr>
        <w:t xml:space="preserve"> č. </w:t>
      </w:r>
      <w:r w:rsidR="00892A96">
        <w:rPr>
          <w:rFonts w:ascii="Georgia" w:hAnsi="Georgia" w:cs="Arial"/>
        </w:rPr>
        <w:t>xxxxx</w:t>
      </w:r>
      <w:r w:rsidRPr="0004077D">
        <w:rPr>
          <w:rFonts w:ascii="Georgia" w:hAnsi="Georgia" w:cs="Arial"/>
        </w:rPr>
        <w:t xml:space="preserve"> </w:t>
      </w:r>
      <w:r w:rsidR="0004077D" w:rsidRPr="0004077D">
        <w:rPr>
          <w:rFonts w:ascii="Georgia" w:hAnsi="Georgia" w:cs="Tahoma"/>
        </w:rPr>
        <w:t>vedený u</w:t>
      </w:r>
      <w:r w:rsidR="009F30F5">
        <w:rPr>
          <w:rFonts w:ascii="Georgia" w:hAnsi="Georgia" w:cs="Tahoma"/>
        </w:rPr>
        <w:t xml:space="preserve"> </w:t>
      </w:r>
      <w:r w:rsidR="00892A96">
        <w:rPr>
          <w:rFonts w:ascii="Georgia" w:hAnsi="Georgia" w:cs="Tahoma"/>
        </w:rPr>
        <w:t xml:space="preserve">xxxxx </w:t>
      </w:r>
      <w:bookmarkStart w:id="0" w:name="_GoBack"/>
      <w:bookmarkEnd w:id="0"/>
      <w:r w:rsidR="009F30F5">
        <w:rPr>
          <w:rFonts w:ascii="Georgia" w:hAnsi="Georgia" w:cs="Tahoma"/>
        </w:rPr>
        <w:t>.</w:t>
      </w:r>
      <w:r w:rsidR="0004077D" w:rsidRPr="0004077D">
        <w:rPr>
          <w:rFonts w:ascii="Georgia" w:hAnsi="Georgia" w:cs="Tahoma"/>
        </w:rPr>
        <w:t xml:space="preserve"> na základě </w:t>
      </w:r>
      <w:r w:rsidR="001C141D">
        <w:rPr>
          <w:rFonts w:ascii="Georgia" w:hAnsi="Georgia" w:cs="Tahoma"/>
        </w:rPr>
        <w:t>dokladů vystavených</w:t>
      </w:r>
      <w:r w:rsidR="0004077D" w:rsidRPr="0004077D">
        <w:rPr>
          <w:rFonts w:ascii="Georgia" w:hAnsi="Georgia" w:cs="Tahoma"/>
        </w:rPr>
        <w:t xml:space="preserve"> prodávajícím</w:t>
      </w:r>
      <w:r w:rsidR="001C141D">
        <w:rPr>
          <w:rFonts w:ascii="Georgia" w:hAnsi="Georgia" w:cs="Tahoma"/>
        </w:rPr>
        <w:t>, a to následujícím způsobem:</w:t>
      </w:r>
    </w:p>
    <w:p w14:paraId="1A446F6F" w14:textId="203ECBDC" w:rsidR="001C141D" w:rsidRDefault="001C141D" w:rsidP="001C141D">
      <w:pPr>
        <w:numPr>
          <w:ilvl w:val="1"/>
          <w:numId w:val="3"/>
        </w:num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>ČF se zavazuje uhradit prodávajícímu 50% kupní ceny nejpozději do 10 dnů ode dne podpisu této smlouvy;</w:t>
      </w:r>
    </w:p>
    <w:p w14:paraId="3DFD628B" w14:textId="71A92DED" w:rsidR="001C141D" w:rsidRPr="0004077D" w:rsidRDefault="001C141D" w:rsidP="00905B68">
      <w:pPr>
        <w:numPr>
          <w:ilvl w:val="1"/>
          <w:numId w:val="3"/>
        </w:num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Zbylou část ve výši 50% z kupní ceny se ČF zavazuje uhradit </w:t>
      </w:r>
      <w:r w:rsidR="00972B43">
        <w:rPr>
          <w:rFonts w:ascii="Georgia" w:hAnsi="Georgia" w:cs="Arial"/>
        </w:rPr>
        <w:t>prodávajícímu nejpozději</w:t>
      </w:r>
      <w:r>
        <w:rPr>
          <w:rFonts w:ascii="Georgia" w:hAnsi="Georgia" w:cs="Arial"/>
        </w:rPr>
        <w:t xml:space="preserve"> do 10 dnů ode dne dodání předmětu koupě.</w:t>
      </w:r>
    </w:p>
    <w:p w14:paraId="177CAED6" w14:textId="77777777" w:rsidR="0004077D" w:rsidRPr="0004077D" w:rsidRDefault="0004077D" w:rsidP="0004077D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54BFA78" w14:textId="77777777"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ED4A64E" w14:textId="0A71759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670B7B">
        <w:rPr>
          <w:rFonts w:ascii="Georgia" w:hAnsi="Georgia" w:cs="Arial"/>
        </w:rPr>
        <w:t>r</w:t>
      </w:r>
      <w:r>
        <w:rPr>
          <w:rFonts w:ascii="Georgia" w:hAnsi="Georgia" w:cs="Arial"/>
        </w:rPr>
        <w:t>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 xml:space="preserve">vady.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 xml:space="preserve">, pak </w:t>
      </w:r>
      <w:r>
        <w:rPr>
          <w:rFonts w:ascii="Georgia" w:hAnsi="Georgia" w:cs="Arial"/>
        </w:rPr>
        <w:lastRenderedPageBreak/>
        <w:t>odpovídá za to, že předmět koupě bude možno užít k účelu, k jakému se obvykle používá.</w:t>
      </w:r>
    </w:p>
    <w:p w14:paraId="6EFD00EF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7B19C1BD" w14:textId="5374513D" w:rsidR="00B32CF8" w:rsidRPr="001C141D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</w:t>
      </w:r>
      <w:r w:rsidR="00670B7B">
        <w:rPr>
          <w:rFonts w:ascii="Georgia" w:hAnsi="Georgia" w:cs="Arial"/>
        </w:rPr>
        <w:t>e</w:t>
      </w:r>
      <w:r w:rsidR="00B40711">
        <w:rPr>
          <w:rFonts w:ascii="Georgia" w:hAnsi="Georgia" w:cs="Arial"/>
        </w:rPr>
        <w:t xml:space="preserve">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to </w:t>
      </w:r>
      <w:r w:rsidR="00220A9D">
        <w:rPr>
          <w:rFonts w:ascii="Georgia" w:hAnsi="Georgia" w:cs="Arial"/>
        </w:rPr>
        <w:t xml:space="preserve">do </w:t>
      </w:r>
      <w:r w:rsidR="00220A9D" w:rsidRPr="00905B68">
        <w:rPr>
          <w:rFonts w:ascii="Georgia" w:hAnsi="Georgia" w:cs="Arial"/>
        </w:rPr>
        <w:t>4 měsíců</w:t>
      </w:r>
      <w:r w:rsidR="00220A9D">
        <w:rPr>
          <w:rFonts w:ascii="Georgia" w:hAnsi="Georgia" w:cs="Arial"/>
        </w:rPr>
        <w:t xml:space="preserve"> od </w:t>
      </w:r>
      <w:r w:rsidR="001C141D">
        <w:rPr>
          <w:rFonts w:ascii="Georgia" w:hAnsi="Georgia" w:cs="Arial"/>
        </w:rPr>
        <w:t xml:space="preserve">odsouhlasení kvalitativních vzorků a výrobcem zpracovaného grafického návrhu dodaného kupujícím </w:t>
      </w:r>
      <w:r w:rsidR="00220A9D">
        <w:rPr>
          <w:rFonts w:ascii="Georgia" w:hAnsi="Georgia" w:cs="Arial"/>
        </w:rPr>
        <w:t xml:space="preserve">pro výrobu koberců. </w:t>
      </w:r>
      <w:r w:rsidR="00A66D40">
        <w:rPr>
          <w:rFonts w:ascii="Georgia" w:hAnsi="Georgia" w:cs="Arial"/>
        </w:rPr>
        <w:t>K předání může dojít po předem domluvené instalaci v prostorech Rudolfina dle programu, který se zde koná. V rámci převzetí bude probíhat kontrola technického stavu koberců a jejich shody s grafickým návrhem</w:t>
      </w:r>
      <w:r w:rsidR="00A66D40" w:rsidRPr="001C141D">
        <w:rPr>
          <w:rFonts w:ascii="Georgia" w:hAnsi="Georgia" w:cs="Arial"/>
        </w:rPr>
        <w:t>.</w:t>
      </w:r>
      <w:r w:rsidR="001C141D">
        <w:rPr>
          <w:rFonts w:ascii="Georgia" w:hAnsi="Georgia" w:cs="Tahoma"/>
        </w:rPr>
        <w:t xml:space="preserve"> Bude-li se předmět koupě objektivně signifikantním způsobem lišit od odsouhl</w:t>
      </w:r>
      <w:r w:rsidR="00972B43">
        <w:rPr>
          <w:rFonts w:ascii="Georgia" w:hAnsi="Georgia" w:cs="Tahoma"/>
        </w:rPr>
        <w:t>a</w:t>
      </w:r>
      <w:r w:rsidR="001C141D">
        <w:rPr>
          <w:rFonts w:ascii="Georgia" w:hAnsi="Georgia" w:cs="Tahoma"/>
        </w:rPr>
        <w:t>sených vzor</w:t>
      </w:r>
      <w:r w:rsidR="00972B43">
        <w:rPr>
          <w:rFonts w:ascii="Georgia" w:hAnsi="Georgia" w:cs="Tahoma"/>
        </w:rPr>
        <w:t>ků a grafického zpracování návrhu výrobcem</w:t>
      </w:r>
      <w:r w:rsidR="00A66D40" w:rsidRPr="00905B68">
        <w:rPr>
          <w:rFonts w:ascii="Georgia" w:hAnsi="Georgia" w:cs="Tahoma"/>
        </w:rPr>
        <w:t>, může ČF od této smlouvy odstoupit.</w:t>
      </w:r>
    </w:p>
    <w:p w14:paraId="262A65AD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438B549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533A292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7948E13A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7BF57324" w14:textId="77777777" w:rsidR="00EA27F4" w:rsidRPr="00F41D20" w:rsidRDefault="00EA27F4" w:rsidP="00EA27F4">
      <w:pPr>
        <w:rPr>
          <w:rFonts w:ascii="Georgia" w:hAnsi="Georgia" w:cs="Arial"/>
        </w:rPr>
      </w:pPr>
      <w:r w:rsidRPr="00994556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24F1CB3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00CB2CF" w14:textId="77777777" w:rsidR="00994556" w:rsidRPr="00972B43" w:rsidRDefault="00994556" w:rsidP="00994556">
      <w:pPr>
        <w:keepNext/>
        <w:jc w:val="center"/>
        <w:rPr>
          <w:rFonts w:ascii="Georgia" w:hAnsi="Georgia" w:cs="Tahoma"/>
          <w:b/>
        </w:rPr>
      </w:pPr>
      <w:r w:rsidRPr="00972B43">
        <w:rPr>
          <w:rFonts w:ascii="Georgia" w:hAnsi="Georgia" w:cs="Tahoma"/>
          <w:b/>
        </w:rPr>
        <w:t>Článek III.</w:t>
      </w:r>
    </w:p>
    <w:p w14:paraId="02345006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  <w:r w:rsidRPr="00972B43">
        <w:rPr>
          <w:rFonts w:ascii="Georgia" w:hAnsi="Georgia" w:cs="Tahoma"/>
          <w:b/>
        </w:rPr>
        <w:t>Záruka a reklamační podmínky</w:t>
      </w:r>
    </w:p>
    <w:p w14:paraId="2BEE98B9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</w:p>
    <w:p w14:paraId="7B65CE95" w14:textId="524A74B6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 xml:space="preserve">Délka záruční doby záruky za jakost dodaného zboží, jakož i konstrukční a materiálové vady, činí </w:t>
      </w:r>
      <w:r w:rsidRPr="00994556">
        <w:rPr>
          <w:rFonts w:ascii="Georgia" w:hAnsi="Georgia" w:cs="Tahoma"/>
          <w:b/>
        </w:rPr>
        <w:t>24 měsíců</w:t>
      </w:r>
      <w:r w:rsidRPr="00994556">
        <w:rPr>
          <w:rFonts w:ascii="Georgia" w:hAnsi="Georgia" w:cs="Tahoma"/>
        </w:rPr>
        <w:t xml:space="preserve"> ode dne převzetí předmětu koupě kupujícím za podmínky, že způsob užívání odpovídá příslušným normám platným pro daný druh zboží.</w:t>
      </w:r>
      <w:r w:rsidR="00972B43">
        <w:rPr>
          <w:rFonts w:ascii="Georgia" w:hAnsi="Georgia" w:cs="Tahoma"/>
        </w:rPr>
        <w:t xml:space="preserve"> Záruka se nevztahuje na běžné opotřebení předmětu koupě.</w:t>
      </w:r>
    </w:p>
    <w:p w14:paraId="0BB32EE8" w14:textId="77777777" w:rsidR="00994556" w:rsidRPr="00994556" w:rsidRDefault="00994556" w:rsidP="00994556">
      <w:pPr>
        <w:ind w:left="360"/>
        <w:jc w:val="both"/>
        <w:rPr>
          <w:rFonts w:ascii="Georgia" w:hAnsi="Georgia" w:cs="Tahoma"/>
        </w:rPr>
      </w:pPr>
    </w:p>
    <w:p w14:paraId="741B28A9" w14:textId="1B25142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 xml:space="preserve">Reklamace se uplatňuje přejímkou zboží u </w:t>
      </w:r>
      <w:r w:rsidR="00220A9D">
        <w:rPr>
          <w:rFonts w:ascii="Georgia" w:hAnsi="Georgia" w:cs="Tahoma"/>
        </w:rPr>
        <w:t>k</w:t>
      </w:r>
      <w:r w:rsidR="009F30F5">
        <w:rPr>
          <w:rFonts w:ascii="Georgia" w:hAnsi="Georgia" w:cs="Tahoma"/>
        </w:rPr>
        <w:t>u</w:t>
      </w:r>
      <w:r w:rsidR="00220A9D">
        <w:rPr>
          <w:rFonts w:ascii="Georgia" w:hAnsi="Georgia" w:cs="Tahoma"/>
        </w:rPr>
        <w:t>pujícího</w:t>
      </w:r>
      <w:r w:rsidRPr="00994556">
        <w:rPr>
          <w:rFonts w:ascii="Georgia" w:hAnsi="Georgia" w:cs="Tahoma"/>
        </w:rPr>
        <w:t xml:space="preserve"> bezodkladně po zjištění vady na zboží a nahlášením na e-mailové adrese </w:t>
      </w:r>
      <w:r w:rsidR="00892A96">
        <w:rPr>
          <w:rFonts w:ascii="Georgia" w:hAnsi="Georgia" w:cs="Tahoma"/>
        </w:rPr>
        <w:t>xxxxx</w:t>
      </w:r>
      <w:r w:rsidR="00325297">
        <w:rPr>
          <w:rFonts w:ascii="Georgia" w:hAnsi="Georgia" w:cs="Tahoma"/>
        </w:rPr>
        <w:t>.</w:t>
      </w:r>
    </w:p>
    <w:p w14:paraId="50F3C5F1" w14:textId="77777777" w:rsidR="00994556" w:rsidRPr="00994556" w:rsidRDefault="00994556" w:rsidP="00220A9D">
      <w:pPr>
        <w:pStyle w:val="Odstavecseseznamem"/>
        <w:ind w:left="0"/>
        <w:jc w:val="both"/>
        <w:rPr>
          <w:rFonts w:ascii="Georgia" w:hAnsi="Georgia" w:cs="Tahoma"/>
        </w:rPr>
      </w:pPr>
    </w:p>
    <w:p w14:paraId="32FD93C8" w14:textId="77777777" w:rsid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 xml:space="preserve">Na mechanicky či chemicky poškozený </w:t>
      </w:r>
      <w:r w:rsidR="00220A9D">
        <w:rPr>
          <w:rFonts w:ascii="Georgia" w:hAnsi="Georgia" w:cs="Tahoma"/>
        </w:rPr>
        <w:t>koberec</w:t>
      </w:r>
      <w:r w:rsidRPr="00994556">
        <w:rPr>
          <w:rFonts w:ascii="Georgia" w:hAnsi="Georgia" w:cs="Tahoma"/>
        </w:rPr>
        <w:t xml:space="preserve"> (deformací, </w:t>
      </w:r>
      <w:r w:rsidR="00220A9D">
        <w:rPr>
          <w:rFonts w:ascii="Georgia" w:hAnsi="Georgia" w:cs="Tahoma"/>
        </w:rPr>
        <w:t>rozříznutí ostrým předmětem</w:t>
      </w:r>
      <w:r w:rsidRPr="00994556">
        <w:rPr>
          <w:rFonts w:ascii="Georgia" w:hAnsi="Georgia" w:cs="Tahoma"/>
        </w:rPr>
        <w:t>, kontaktem se žíravinami, používáním v agresivním prostředí</w:t>
      </w:r>
      <w:r w:rsidR="009F30F5">
        <w:rPr>
          <w:rFonts w:ascii="Georgia" w:hAnsi="Georgia" w:cs="Tahoma"/>
        </w:rPr>
        <w:t>, nevhodnou údržbou</w:t>
      </w:r>
      <w:r w:rsidRPr="00994556">
        <w:rPr>
          <w:rFonts w:ascii="Georgia" w:hAnsi="Georgia" w:cs="Tahoma"/>
        </w:rPr>
        <w:t xml:space="preserve"> apod.) se záruka nevztahuje.</w:t>
      </w:r>
    </w:p>
    <w:p w14:paraId="01975EDF" w14:textId="77777777" w:rsidR="00972B43" w:rsidRDefault="00972B43" w:rsidP="00905B68">
      <w:pPr>
        <w:pStyle w:val="Odstavecseseznamem"/>
        <w:rPr>
          <w:rFonts w:ascii="Georgia" w:hAnsi="Georgia" w:cs="Tahoma"/>
        </w:rPr>
      </w:pPr>
    </w:p>
    <w:p w14:paraId="03C3977E" w14:textId="77446AE4" w:rsidR="00972B43" w:rsidRPr="00972B43" w:rsidRDefault="00972B43" w:rsidP="00972B43">
      <w:pPr>
        <w:numPr>
          <w:ilvl w:val="0"/>
          <w:numId w:val="7"/>
        </w:num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S</w:t>
      </w:r>
      <w:r w:rsidR="00670B7B">
        <w:rPr>
          <w:rFonts w:ascii="Georgia" w:hAnsi="Georgia" w:cs="Tahoma"/>
        </w:rPr>
        <w:t>m</w:t>
      </w:r>
      <w:r>
        <w:rPr>
          <w:rFonts w:ascii="Georgia" w:hAnsi="Georgia" w:cs="Tahoma"/>
        </w:rPr>
        <w:t xml:space="preserve">luvní strany se dohodly, že pro trvání záruky dle tohoto článku smlouvy je ČF povinna zajistit přiměřenou čistící zónu umožňující očištění obuvi osob vstupujících na předmět koupě. </w:t>
      </w:r>
    </w:p>
    <w:p w14:paraId="451B2258" w14:textId="77777777" w:rsidR="00994556" w:rsidRPr="00994556" w:rsidRDefault="00994556" w:rsidP="00994556">
      <w:pPr>
        <w:pStyle w:val="Odstavecseseznamem"/>
        <w:jc w:val="both"/>
        <w:rPr>
          <w:rFonts w:ascii="Georgia" w:hAnsi="Georgia" w:cs="Tahoma"/>
        </w:rPr>
      </w:pPr>
    </w:p>
    <w:p w14:paraId="3D0156C5" w14:textId="393E15A3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>Pr</w:t>
      </w:r>
      <w:r w:rsidR="00670B7B">
        <w:rPr>
          <w:rFonts w:ascii="Georgia" w:hAnsi="Georgia" w:cs="Tahoma"/>
        </w:rPr>
        <w:t>á</w:t>
      </w:r>
      <w:r w:rsidRPr="00994556">
        <w:rPr>
          <w:rFonts w:ascii="Georgia" w:hAnsi="Georgia" w:cs="Tahoma"/>
        </w:rPr>
        <w:t>va z odpovědnosti za vady díla se řídí ustanovením § 2615 a následujících zákona č. 89/2012 Sb., občanský zákoník, ve znění pozdějších předpisů.</w:t>
      </w:r>
    </w:p>
    <w:p w14:paraId="776AA45F" w14:textId="77777777" w:rsidR="00994556" w:rsidRDefault="00994556" w:rsidP="00EA27F4">
      <w:pPr>
        <w:keepNext/>
        <w:jc w:val="center"/>
        <w:rPr>
          <w:rFonts w:ascii="Georgia" w:hAnsi="Georgia" w:cs="Arial"/>
          <w:b/>
        </w:rPr>
      </w:pPr>
    </w:p>
    <w:p w14:paraId="5130C46D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14:paraId="56EC637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45AF915C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7B684FCF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 xml:space="preserve">, ve znění pozdějších </w:t>
      </w:r>
      <w:r w:rsidR="00EA27F4" w:rsidRPr="00F41D20">
        <w:rPr>
          <w:rFonts w:ascii="Georgia" w:hAnsi="Georgia" w:cs="Arial"/>
        </w:rPr>
        <w:lastRenderedPageBreak/>
        <w:t>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6BCAACC9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9538D22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755A43C4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2E69E0E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044A4FA3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1DDDDCF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27930D84" w14:textId="77777777"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F7A4716" w14:textId="77777777" w:rsidR="00994556" w:rsidRDefault="00994556" w:rsidP="00F66A71">
      <w:pPr>
        <w:rPr>
          <w:rFonts w:ascii="Georgia" w:hAnsi="Georgia" w:cs="Arial"/>
        </w:rPr>
      </w:pPr>
    </w:p>
    <w:p w14:paraId="2105F16F" w14:textId="77777777" w:rsidR="00994556" w:rsidRDefault="00994556" w:rsidP="00F66A71">
      <w:pPr>
        <w:rPr>
          <w:rFonts w:ascii="Georgia" w:hAnsi="Georgia" w:cs="Arial"/>
        </w:rPr>
      </w:pPr>
    </w:p>
    <w:p w14:paraId="7C0BEC03" w14:textId="77777777" w:rsidR="00994556" w:rsidRDefault="00994556" w:rsidP="00F66A71">
      <w:pPr>
        <w:rPr>
          <w:rFonts w:ascii="Georgia" w:hAnsi="Georgia" w:cs="Arial"/>
        </w:rPr>
      </w:pPr>
    </w:p>
    <w:p w14:paraId="706A343C" w14:textId="77777777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325297">
        <w:rPr>
          <w:rFonts w:ascii="Georgia" w:hAnsi="Georgia" w:cs="Arial"/>
        </w:rPr>
        <w:t>xx</w:t>
      </w:r>
      <w:r w:rsidR="00994556">
        <w:rPr>
          <w:rFonts w:ascii="Georgia" w:hAnsi="Georgia" w:cs="Arial"/>
        </w:rPr>
        <w:t xml:space="preserve">. </w:t>
      </w:r>
      <w:r w:rsidR="00325297">
        <w:rPr>
          <w:rFonts w:ascii="Georgia" w:hAnsi="Georgia" w:cs="Arial"/>
        </w:rPr>
        <w:t>xx</w:t>
      </w:r>
      <w:r w:rsidR="00994556">
        <w:rPr>
          <w:rFonts w:ascii="Georgia" w:hAnsi="Georgia" w:cs="Arial"/>
        </w:rPr>
        <w:t xml:space="preserve">. </w:t>
      </w:r>
      <w:r w:rsidR="00325297">
        <w:rPr>
          <w:rFonts w:ascii="Georgia" w:hAnsi="Georgia" w:cs="Arial"/>
        </w:rPr>
        <w:t>xxxx</w:t>
      </w:r>
    </w:p>
    <w:p w14:paraId="3562D975" w14:textId="77777777" w:rsidR="00F66A71" w:rsidRPr="00F41D20" w:rsidRDefault="00F66A71" w:rsidP="00F66A71">
      <w:pPr>
        <w:rPr>
          <w:rFonts w:ascii="Georgia" w:hAnsi="Georgia" w:cs="Arial"/>
        </w:rPr>
      </w:pPr>
    </w:p>
    <w:p w14:paraId="2C3D3A7E" w14:textId="77777777" w:rsidR="00F66A71" w:rsidRDefault="00F66A71" w:rsidP="00F66A71">
      <w:pPr>
        <w:rPr>
          <w:rFonts w:ascii="Georgia" w:hAnsi="Georgia" w:cs="Arial"/>
        </w:rPr>
      </w:pPr>
    </w:p>
    <w:p w14:paraId="43F9B736" w14:textId="77777777" w:rsidR="00F66A71" w:rsidRPr="00F41D20" w:rsidRDefault="00F66A71" w:rsidP="00F66A71">
      <w:pPr>
        <w:rPr>
          <w:rFonts w:ascii="Georgia" w:hAnsi="Georgia" w:cs="Arial"/>
        </w:rPr>
      </w:pPr>
    </w:p>
    <w:p w14:paraId="5DF65860" w14:textId="77777777" w:rsidR="00F66A71" w:rsidRPr="00F41D20" w:rsidRDefault="00F66A71" w:rsidP="00F66A71">
      <w:pPr>
        <w:rPr>
          <w:rFonts w:ascii="Georgia" w:hAnsi="Georgia" w:cs="Arial"/>
        </w:rPr>
      </w:pPr>
    </w:p>
    <w:p w14:paraId="4EA938D6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4CF63B0A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1D43CB8C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4CE47653" w14:textId="77777777" w:rsidR="00994556" w:rsidRPr="00994556" w:rsidRDefault="00994556" w:rsidP="00994556">
      <w:pPr>
        <w:ind w:left="4956" w:firstLine="708"/>
        <w:rPr>
          <w:rFonts w:ascii="Georgia" w:hAnsi="Georgia" w:cs="Tahoma"/>
        </w:rPr>
      </w:pPr>
      <w:r w:rsidRPr="00994556">
        <w:rPr>
          <w:rFonts w:ascii="Georgia" w:hAnsi="Georgia" w:cs="Tahoma"/>
        </w:rPr>
        <w:t>Vyhotovil a za správnost ručí:</w:t>
      </w:r>
    </w:p>
    <w:p w14:paraId="739C3E64" w14:textId="77777777" w:rsidR="00994556" w:rsidRPr="00994556" w:rsidRDefault="00994556" w:rsidP="00994556">
      <w:pPr>
        <w:ind w:left="4956" w:firstLine="708"/>
        <w:rPr>
          <w:rFonts w:ascii="Georgia" w:hAnsi="Georgia" w:cs="Tahoma"/>
        </w:rPr>
      </w:pPr>
      <w:r w:rsidRPr="00994556">
        <w:rPr>
          <w:rFonts w:ascii="Georgia" w:hAnsi="Georgia" w:cs="Tahoma"/>
        </w:rPr>
        <w:t>L. Duchek, vedoucí odd. investic</w:t>
      </w:r>
    </w:p>
    <w:p w14:paraId="4C128647" w14:textId="77777777" w:rsidR="00F66A71" w:rsidRPr="00994556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sectPr w:rsidR="00F66A71" w:rsidRPr="00994556" w:rsidSect="00E061FC"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9800" w14:textId="77777777" w:rsidR="00180A36" w:rsidRDefault="00180A36" w:rsidP="008C2B14">
      <w:r>
        <w:separator/>
      </w:r>
    </w:p>
  </w:endnote>
  <w:endnote w:type="continuationSeparator" w:id="0">
    <w:p w14:paraId="02D4972B" w14:textId="77777777" w:rsidR="00180A36" w:rsidRDefault="00180A3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9B33" w14:textId="36B09084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892A96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9299" w14:textId="77777777" w:rsidR="00180A36" w:rsidRDefault="00180A36" w:rsidP="008C2B14">
      <w:r>
        <w:separator/>
      </w:r>
    </w:p>
  </w:footnote>
  <w:footnote w:type="continuationSeparator" w:id="0">
    <w:p w14:paraId="0E8EC055" w14:textId="77777777" w:rsidR="00180A36" w:rsidRDefault="00180A3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4077D"/>
    <w:rsid w:val="00076D2E"/>
    <w:rsid w:val="000963DC"/>
    <w:rsid w:val="00134A7C"/>
    <w:rsid w:val="00162E43"/>
    <w:rsid w:val="00167300"/>
    <w:rsid w:val="00180A36"/>
    <w:rsid w:val="001C141D"/>
    <w:rsid w:val="001E349C"/>
    <w:rsid w:val="00215170"/>
    <w:rsid w:val="00220A9D"/>
    <w:rsid w:val="00237A8B"/>
    <w:rsid w:val="00290648"/>
    <w:rsid w:val="002C1F50"/>
    <w:rsid w:val="002E5E28"/>
    <w:rsid w:val="002F0352"/>
    <w:rsid w:val="002F064A"/>
    <w:rsid w:val="00322EB7"/>
    <w:rsid w:val="00325297"/>
    <w:rsid w:val="00337589"/>
    <w:rsid w:val="00362276"/>
    <w:rsid w:val="00372F2E"/>
    <w:rsid w:val="0039743E"/>
    <w:rsid w:val="003C68F4"/>
    <w:rsid w:val="003E0898"/>
    <w:rsid w:val="003F10A3"/>
    <w:rsid w:val="00401864"/>
    <w:rsid w:val="004317E3"/>
    <w:rsid w:val="00485403"/>
    <w:rsid w:val="004C69C3"/>
    <w:rsid w:val="00537181"/>
    <w:rsid w:val="0061688F"/>
    <w:rsid w:val="00623B7B"/>
    <w:rsid w:val="00634D73"/>
    <w:rsid w:val="006368D2"/>
    <w:rsid w:val="00670B7B"/>
    <w:rsid w:val="00677678"/>
    <w:rsid w:val="006B2D37"/>
    <w:rsid w:val="006B589C"/>
    <w:rsid w:val="006C1481"/>
    <w:rsid w:val="006F4536"/>
    <w:rsid w:val="0075048E"/>
    <w:rsid w:val="00782E65"/>
    <w:rsid w:val="007C13AD"/>
    <w:rsid w:val="007C5447"/>
    <w:rsid w:val="007C70B5"/>
    <w:rsid w:val="007D3CCA"/>
    <w:rsid w:val="008362BE"/>
    <w:rsid w:val="00892A96"/>
    <w:rsid w:val="008B4AF0"/>
    <w:rsid w:val="008B4F10"/>
    <w:rsid w:val="008C2B14"/>
    <w:rsid w:val="008F6061"/>
    <w:rsid w:val="00905B68"/>
    <w:rsid w:val="00972B43"/>
    <w:rsid w:val="00994556"/>
    <w:rsid w:val="009C18B6"/>
    <w:rsid w:val="009F30F5"/>
    <w:rsid w:val="00A06520"/>
    <w:rsid w:val="00A30EBA"/>
    <w:rsid w:val="00A61F5C"/>
    <w:rsid w:val="00A65803"/>
    <w:rsid w:val="00A66D40"/>
    <w:rsid w:val="00AC20ED"/>
    <w:rsid w:val="00AE3257"/>
    <w:rsid w:val="00AF45B2"/>
    <w:rsid w:val="00B22D8D"/>
    <w:rsid w:val="00B32CF8"/>
    <w:rsid w:val="00B40711"/>
    <w:rsid w:val="00B739F8"/>
    <w:rsid w:val="00BC3485"/>
    <w:rsid w:val="00BD0088"/>
    <w:rsid w:val="00BF66CE"/>
    <w:rsid w:val="00C56093"/>
    <w:rsid w:val="00C729E8"/>
    <w:rsid w:val="00C866CC"/>
    <w:rsid w:val="00C95B85"/>
    <w:rsid w:val="00CE5C80"/>
    <w:rsid w:val="00D401FF"/>
    <w:rsid w:val="00D70F6C"/>
    <w:rsid w:val="00DD7462"/>
    <w:rsid w:val="00DF6012"/>
    <w:rsid w:val="00E061FC"/>
    <w:rsid w:val="00E27453"/>
    <w:rsid w:val="00E93283"/>
    <w:rsid w:val="00EA27F4"/>
    <w:rsid w:val="00F53E8E"/>
    <w:rsid w:val="00F66A71"/>
    <w:rsid w:val="00F819E3"/>
    <w:rsid w:val="00FA39C8"/>
    <w:rsid w:val="00FC3E20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6FDB2"/>
  <w15:chartTrackingRefBased/>
  <w15:docId w15:val="{8F2F5E0D-EAC0-4613-BBCC-5B732C8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customStyle="1" w:styleId="Jmnoaforma">
    <w:name w:val="Jméno a forma"/>
    <w:basedOn w:val="Normln"/>
    <w:uiPriority w:val="99"/>
    <w:rsid w:val="0004077D"/>
    <w:pPr>
      <w:ind w:left="1134"/>
      <w:outlineLvl w:val="1"/>
    </w:pPr>
    <w:rPr>
      <w:b/>
      <w:noProof/>
      <w:sz w:val="28"/>
      <w:szCs w:val="20"/>
    </w:rPr>
  </w:style>
  <w:style w:type="paragraph" w:customStyle="1" w:styleId="Adresa">
    <w:name w:val="Adresa"/>
    <w:basedOn w:val="Normln"/>
    <w:next w:val="Normln"/>
    <w:uiPriority w:val="99"/>
    <w:rsid w:val="0004077D"/>
    <w:pPr>
      <w:tabs>
        <w:tab w:val="left" w:pos="3686"/>
        <w:tab w:val="left" w:pos="5812"/>
      </w:tabs>
      <w:ind w:left="1191"/>
    </w:pPr>
    <w:rPr>
      <w:sz w:val="22"/>
      <w:szCs w:val="20"/>
    </w:rPr>
  </w:style>
  <w:style w:type="character" w:styleId="Hypertextovodkaz">
    <w:name w:val="Hyperlink"/>
    <w:uiPriority w:val="99"/>
    <w:rsid w:val="00994556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9F3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8" ma:contentTypeDescription="Vytvoří nový dokument" ma:contentTypeScope="" ma:versionID="7637825bcd03b5ab5e7aa42e2cb16732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cf6ea7e2c5c6c1dec412cbc2f1ab9e09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43cc-e007-4784-8029-d401541a7a65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83A18-7CA3-4AFF-9A26-1A7302028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5B51E-BE25-4D1E-880F-E75A0F11B75D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3.xml><?xml version="1.0" encoding="utf-8"?>
<ds:datastoreItem xmlns:ds="http://schemas.openxmlformats.org/officeDocument/2006/customXml" ds:itemID="{3E5598B2-88EF-4A5E-80E8-74D757F6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Duchek Lukáš</dc:creator>
  <cp:keywords/>
  <cp:lastModifiedBy>Herčíková Jitka</cp:lastModifiedBy>
  <cp:revision>2</cp:revision>
  <cp:lastPrinted>2014-04-28T11:21:00Z</cp:lastPrinted>
  <dcterms:created xsi:type="dcterms:W3CDTF">2024-03-20T11:51:00Z</dcterms:created>
  <dcterms:modified xsi:type="dcterms:W3CDTF">2024-03-20T11:51:00Z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0x0101005187514317B3B0498CEBB3576D259280</vt:lpwstr>
  </property>
</Properties>
</file>