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B1A4" w14:textId="77777777" w:rsidR="00EA55CB" w:rsidRPr="00D15CCF" w:rsidRDefault="00EA55CB" w:rsidP="00EA55CB">
      <w:pPr>
        <w:pStyle w:val="Nzev"/>
        <w:rPr>
          <w:sz w:val="24"/>
          <w:szCs w:val="24"/>
          <w:lang w:val="cs-CZ"/>
        </w:rPr>
      </w:pPr>
      <w:r w:rsidRPr="00D15CCF">
        <w:rPr>
          <w:sz w:val="24"/>
          <w:szCs w:val="24"/>
          <w:lang w:val="cs-CZ"/>
        </w:rPr>
        <w:t>SMLOUVA NA POSKYTOVÁNÍ SLUŽEB</w:t>
      </w:r>
    </w:p>
    <w:p w14:paraId="143FBB78" w14:textId="77777777" w:rsidR="00EA55CB" w:rsidRDefault="00EA55CB" w:rsidP="00EA55CB">
      <w:pPr>
        <w:pStyle w:val="Nzev"/>
        <w:rPr>
          <w:sz w:val="24"/>
          <w:szCs w:val="24"/>
          <w:lang w:val="cs-CZ"/>
        </w:rPr>
      </w:pPr>
      <w:r w:rsidRPr="00221893">
        <w:rPr>
          <w:sz w:val="24"/>
          <w:szCs w:val="24"/>
          <w:lang w:val="cs-CZ"/>
        </w:rPr>
        <w:t xml:space="preserve">číslo smlouvy dle evidence </w:t>
      </w:r>
      <w:r>
        <w:rPr>
          <w:sz w:val="24"/>
          <w:szCs w:val="24"/>
          <w:lang w:val="cs-CZ"/>
        </w:rPr>
        <w:t>dodavatele</w:t>
      </w:r>
      <w:r w:rsidRPr="00221893">
        <w:rPr>
          <w:sz w:val="24"/>
          <w:szCs w:val="24"/>
          <w:lang w:val="cs-CZ"/>
        </w:rPr>
        <w:t>:</w:t>
      </w:r>
      <w:r>
        <w:rPr>
          <w:sz w:val="24"/>
          <w:szCs w:val="24"/>
          <w:lang w:val="cs-CZ"/>
        </w:rPr>
        <w:t xml:space="preserve"> CZ – PWT-24012</w:t>
      </w:r>
    </w:p>
    <w:p w14:paraId="6C07AABB" w14:textId="77777777" w:rsidR="00EA55CB" w:rsidRPr="00D15CCF" w:rsidRDefault="00EA55CB" w:rsidP="00EA55CB">
      <w:pPr>
        <w:pStyle w:val="Nzev"/>
        <w:rPr>
          <w:sz w:val="24"/>
          <w:szCs w:val="24"/>
          <w:lang w:val="cs-CZ"/>
        </w:rPr>
      </w:pPr>
      <w:r w:rsidRPr="00221893">
        <w:rPr>
          <w:sz w:val="24"/>
          <w:szCs w:val="24"/>
          <w:lang w:val="cs-CZ"/>
        </w:rPr>
        <w:t>číslo smlouvy dle evidence objednatele:</w:t>
      </w:r>
      <w:r>
        <w:rPr>
          <w:sz w:val="24"/>
          <w:szCs w:val="24"/>
          <w:lang w:val="cs-CZ"/>
        </w:rPr>
        <w:t xml:space="preserve"> …………………</w:t>
      </w:r>
    </w:p>
    <w:p w14:paraId="7D2DB45A" w14:textId="77777777" w:rsidR="00EA55CB" w:rsidRPr="00D15CCF" w:rsidRDefault="00EA55CB" w:rsidP="00EA55CB">
      <w:pPr>
        <w:pStyle w:val="Nzev"/>
        <w:rPr>
          <w:b w:val="0"/>
          <w:sz w:val="24"/>
          <w:szCs w:val="24"/>
          <w:lang w:val="cs-CZ"/>
        </w:rPr>
      </w:pPr>
      <w:r w:rsidRPr="00D15CCF">
        <w:rPr>
          <w:sz w:val="24"/>
          <w:szCs w:val="24"/>
          <w:lang w:val="cs-CZ"/>
        </w:rPr>
        <w:t>(dle § 2586 a násl. zákona č. 89/2012 Sb., občanský zákoník, ve</w:t>
      </w:r>
      <w:r>
        <w:rPr>
          <w:sz w:val="24"/>
          <w:szCs w:val="24"/>
          <w:lang w:val="cs-CZ"/>
        </w:rPr>
        <w:t> </w:t>
      </w:r>
      <w:r w:rsidRPr="00D15CCF">
        <w:rPr>
          <w:sz w:val="24"/>
          <w:szCs w:val="24"/>
          <w:lang w:val="cs-CZ"/>
        </w:rPr>
        <w:t>znění</w:t>
      </w:r>
      <w:r>
        <w:rPr>
          <w:sz w:val="24"/>
          <w:szCs w:val="24"/>
          <w:lang w:val="cs-CZ"/>
        </w:rPr>
        <w:t> </w:t>
      </w:r>
      <w:r w:rsidRPr="00D15CCF">
        <w:rPr>
          <w:sz w:val="24"/>
          <w:szCs w:val="24"/>
          <w:lang w:val="cs-CZ"/>
        </w:rPr>
        <w:t>pozdějších</w:t>
      </w:r>
      <w:r>
        <w:rPr>
          <w:sz w:val="24"/>
          <w:szCs w:val="24"/>
          <w:lang w:val="cs-CZ"/>
        </w:rPr>
        <w:t> </w:t>
      </w:r>
      <w:r w:rsidRPr="00D15CCF">
        <w:rPr>
          <w:sz w:val="24"/>
          <w:szCs w:val="24"/>
          <w:lang w:val="cs-CZ"/>
        </w:rPr>
        <w:t>předpisů</w:t>
      </w:r>
      <w:r>
        <w:rPr>
          <w:sz w:val="24"/>
          <w:szCs w:val="24"/>
          <w:lang w:val="cs-CZ"/>
        </w:rPr>
        <w:t>, </w:t>
      </w:r>
      <w:r w:rsidRPr="007F0024">
        <w:rPr>
          <w:sz w:val="24"/>
          <w:szCs w:val="24"/>
          <w:lang w:val="cs-CZ"/>
        </w:rPr>
        <w:t>dále</w:t>
      </w:r>
      <w:r>
        <w:rPr>
          <w:sz w:val="24"/>
          <w:szCs w:val="24"/>
          <w:lang w:val="cs-CZ"/>
        </w:rPr>
        <w:t> </w:t>
      </w:r>
      <w:r w:rsidRPr="007F0024">
        <w:rPr>
          <w:sz w:val="24"/>
          <w:szCs w:val="24"/>
          <w:lang w:val="cs-CZ"/>
        </w:rPr>
        <w:t>jen jako „NOZ“</w:t>
      </w:r>
      <w:r w:rsidRPr="00D15CCF">
        <w:rPr>
          <w:sz w:val="24"/>
          <w:szCs w:val="24"/>
          <w:lang w:val="cs-CZ"/>
        </w:rPr>
        <w:t>)</w:t>
      </w:r>
    </w:p>
    <w:p w14:paraId="5D6CDA9A" w14:textId="77777777" w:rsidR="00EA55CB" w:rsidRPr="00D15CCF" w:rsidRDefault="00EA55CB" w:rsidP="00EA55CB">
      <w:pPr>
        <w:pStyle w:val="Nzev"/>
        <w:jc w:val="left"/>
        <w:rPr>
          <w:b w:val="0"/>
          <w:sz w:val="24"/>
          <w:szCs w:val="24"/>
          <w:lang w:val="cs-CZ"/>
        </w:rPr>
      </w:pPr>
    </w:p>
    <w:p w14:paraId="340B342A" w14:textId="77777777" w:rsidR="00EA55CB" w:rsidRPr="00D15CCF" w:rsidRDefault="00EA55CB" w:rsidP="00EA55CB">
      <w:pPr>
        <w:jc w:val="center"/>
        <w:rPr>
          <w:sz w:val="24"/>
          <w:szCs w:val="24"/>
        </w:rPr>
      </w:pPr>
      <w:r w:rsidRPr="00D15CCF">
        <w:rPr>
          <w:sz w:val="24"/>
          <w:szCs w:val="24"/>
        </w:rPr>
        <w:t>Smluvní strany:</w:t>
      </w:r>
    </w:p>
    <w:p w14:paraId="2CDD1084" w14:textId="77777777" w:rsidR="00EA55CB" w:rsidRPr="00D15CCF" w:rsidRDefault="00EA55CB" w:rsidP="00EA55CB">
      <w:pPr>
        <w:rPr>
          <w:sz w:val="24"/>
          <w:szCs w:val="24"/>
        </w:rPr>
      </w:pPr>
    </w:p>
    <w:p w14:paraId="37CF68F4" w14:textId="77777777" w:rsidR="00EA55CB" w:rsidRPr="00D15CCF" w:rsidRDefault="00EA55CB" w:rsidP="00EA55CB">
      <w:pPr>
        <w:pStyle w:val="Zkladntext"/>
        <w:numPr>
          <w:ilvl w:val="0"/>
          <w:numId w:val="1"/>
        </w:numPr>
        <w:adjustRightInd w:val="0"/>
        <w:spacing w:before="60" w:after="60"/>
        <w:rPr>
          <w:rFonts w:cs="Tw Cen MT"/>
          <w:b/>
          <w:color w:val="000000"/>
        </w:rPr>
      </w:pPr>
      <w:r w:rsidRPr="00D15CCF">
        <w:rPr>
          <w:rFonts w:ascii="Times New Roman" w:hAnsi="Times New Roman"/>
          <w:b/>
          <w:bCs/>
          <w:lang w:val="cs-CZ"/>
        </w:rPr>
        <w:t>Město Jičín</w:t>
      </w:r>
    </w:p>
    <w:p w14:paraId="2AFA19AE" w14:textId="77777777" w:rsidR="00EA55CB" w:rsidRPr="00D15CCF" w:rsidRDefault="00EA55CB" w:rsidP="00EA55CB">
      <w:pPr>
        <w:pStyle w:val="Zkladntext"/>
        <w:ind w:left="720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Zastoupené: JUDr. Janem Malým – starostou města</w:t>
      </w:r>
    </w:p>
    <w:p w14:paraId="57B7F529" w14:textId="77777777" w:rsidR="00EA55CB" w:rsidRPr="00D15CCF" w:rsidRDefault="00EA55CB" w:rsidP="00EA55CB">
      <w:pPr>
        <w:pStyle w:val="Zkladntext"/>
        <w:ind w:left="720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Se sídlem: Žižkovo nám.18, 506 01 Jičín</w:t>
      </w:r>
    </w:p>
    <w:p w14:paraId="474514A3" w14:textId="77777777" w:rsidR="00EA55CB" w:rsidRPr="00D15CCF" w:rsidRDefault="00EA55CB" w:rsidP="00EA55CB">
      <w:pPr>
        <w:pStyle w:val="Zkladntext"/>
        <w:ind w:left="720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IČ: 00271632</w:t>
      </w:r>
    </w:p>
    <w:p w14:paraId="40359CE3" w14:textId="77777777" w:rsidR="00EA55CB" w:rsidRPr="00D15CCF" w:rsidRDefault="00EA55CB" w:rsidP="00EA55CB">
      <w:pPr>
        <w:pStyle w:val="Zkladntext"/>
        <w:ind w:left="720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DIČ: CZ00271632</w:t>
      </w:r>
    </w:p>
    <w:p w14:paraId="63D08AFA" w14:textId="77777777" w:rsidR="00EA55CB" w:rsidRDefault="00EA55CB" w:rsidP="00EA55CB">
      <w:pPr>
        <w:pStyle w:val="Zkladntext"/>
        <w:ind w:left="720"/>
        <w:rPr>
          <w:rFonts w:ascii="Times New Roman" w:hAnsi="Times New Roman"/>
          <w:lang w:val="cs-CZ"/>
        </w:rPr>
      </w:pPr>
      <w:r w:rsidRPr="00A47083">
        <w:rPr>
          <w:rFonts w:ascii="Times New Roman" w:hAnsi="Times New Roman"/>
          <w:lang w:val="cs-CZ"/>
        </w:rPr>
        <w:t>Bankovní spojení:</w:t>
      </w:r>
      <w:r w:rsidRPr="00D15CCF">
        <w:rPr>
          <w:rFonts w:ascii="Times New Roman" w:hAnsi="Times New Roman"/>
          <w:lang w:val="cs-CZ"/>
        </w:rPr>
        <w:t xml:space="preserve"> </w:t>
      </w:r>
      <w:r w:rsidRPr="00A47083">
        <w:rPr>
          <w:rFonts w:ascii="Times New Roman" w:hAnsi="Times New Roman"/>
          <w:lang w:val="cs-CZ"/>
        </w:rPr>
        <w:t>524541/0100</w:t>
      </w:r>
    </w:p>
    <w:p w14:paraId="527082D8" w14:textId="77777777" w:rsidR="00EA55CB" w:rsidRPr="00D15CCF" w:rsidRDefault="00EA55CB" w:rsidP="00EA55CB">
      <w:pPr>
        <w:pStyle w:val="Zkladntext"/>
        <w:ind w:left="72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ID DS: </w:t>
      </w:r>
      <w:proofErr w:type="spellStart"/>
      <w:r w:rsidRPr="004B79A4">
        <w:rPr>
          <w:rFonts w:ascii="Times New Roman" w:hAnsi="Times New Roman"/>
          <w:lang w:val="cs-CZ"/>
        </w:rPr>
        <w:t>ztmbqug</w:t>
      </w:r>
      <w:proofErr w:type="spellEnd"/>
    </w:p>
    <w:p w14:paraId="41587322" w14:textId="77777777" w:rsidR="00EA55CB" w:rsidRPr="00D15CCF" w:rsidRDefault="00EA55CB" w:rsidP="00EA55CB">
      <w:pPr>
        <w:pStyle w:val="Zkladntext"/>
        <w:ind w:left="720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(dále jen jako „</w:t>
      </w:r>
      <w:r w:rsidRPr="00D15CCF">
        <w:rPr>
          <w:rFonts w:ascii="Times New Roman" w:hAnsi="Times New Roman"/>
          <w:b/>
          <w:bCs/>
          <w:lang w:val="cs-CZ"/>
        </w:rPr>
        <w:t>objednatel</w:t>
      </w:r>
      <w:r w:rsidRPr="00D15CCF">
        <w:rPr>
          <w:rFonts w:ascii="Times New Roman" w:hAnsi="Times New Roman"/>
          <w:lang w:val="cs-CZ"/>
        </w:rPr>
        <w:t>“)</w:t>
      </w:r>
    </w:p>
    <w:p w14:paraId="7945B0F2" w14:textId="77777777" w:rsidR="00EA55CB" w:rsidRPr="00D15CCF" w:rsidRDefault="00EA55CB" w:rsidP="00EA55CB">
      <w:pPr>
        <w:pStyle w:val="Zkladntext"/>
        <w:ind w:left="720"/>
        <w:rPr>
          <w:rFonts w:ascii="Times New Roman" w:hAnsi="Times New Roman"/>
          <w:lang w:val="cs-CZ"/>
        </w:rPr>
      </w:pPr>
    </w:p>
    <w:p w14:paraId="01A22CB4" w14:textId="77777777" w:rsidR="00EA55CB" w:rsidRPr="00D15CCF" w:rsidRDefault="00EA55CB" w:rsidP="00EA55CB">
      <w:pPr>
        <w:ind w:left="708"/>
        <w:jc w:val="center"/>
        <w:rPr>
          <w:sz w:val="24"/>
          <w:szCs w:val="24"/>
        </w:rPr>
      </w:pPr>
      <w:r w:rsidRPr="00D15CCF">
        <w:rPr>
          <w:sz w:val="24"/>
          <w:szCs w:val="24"/>
        </w:rPr>
        <w:t>a</w:t>
      </w:r>
    </w:p>
    <w:p w14:paraId="4599A160" w14:textId="77777777" w:rsidR="00EA55CB" w:rsidRPr="00D15CCF" w:rsidRDefault="00EA55CB" w:rsidP="00EA55CB">
      <w:pPr>
        <w:pStyle w:val="Zkladntext"/>
        <w:rPr>
          <w:rFonts w:ascii="Times New Roman" w:hAnsi="Times New Roman"/>
          <w:lang w:val="cs-CZ"/>
        </w:rPr>
      </w:pPr>
    </w:p>
    <w:p w14:paraId="31D0AB41" w14:textId="77777777" w:rsidR="00EA55CB" w:rsidRPr="00D15CCF" w:rsidRDefault="00EA55CB" w:rsidP="00EA55CB">
      <w:pPr>
        <w:pStyle w:val="Zkladntext"/>
        <w:numPr>
          <w:ilvl w:val="0"/>
          <w:numId w:val="1"/>
        </w:numPr>
        <w:spacing w:before="120"/>
        <w:ind w:hanging="720"/>
        <w:rPr>
          <w:rFonts w:ascii="Times New Roman" w:hAnsi="Times New Roman"/>
          <w:bCs/>
          <w:lang w:val="cs-CZ"/>
        </w:rPr>
      </w:pPr>
      <w:proofErr w:type="spellStart"/>
      <w:r w:rsidRPr="00D15CCF">
        <w:rPr>
          <w:rFonts w:ascii="Times New Roman" w:hAnsi="Times New Roman"/>
          <w:b/>
          <w:bCs/>
          <w:lang w:val="cs-CZ"/>
        </w:rPr>
        <w:t>Photon</w:t>
      </w:r>
      <w:proofErr w:type="spellEnd"/>
      <w:r w:rsidRPr="00D15CCF">
        <w:rPr>
          <w:rFonts w:ascii="Times New Roman" w:hAnsi="Times New Roman"/>
          <w:b/>
          <w:bCs/>
          <w:lang w:val="cs-CZ"/>
        </w:rPr>
        <w:t xml:space="preserve"> </w:t>
      </w:r>
      <w:proofErr w:type="spellStart"/>
      <w:r w:rsidRPr="00D15CCF">
        <w:rPr>
          <w:rFonts w:ascii="Times New Roman" w:hAnsi="Times New Roman"/>
          <w:b/>
          <w:bCs/>
          <w:lang w:val="cs-CZ"/>
        </w:rPr>
        <w:t>Water</w:t>
      </w:r>
      <w:proofErr w:type="spellEnd"/>
      <w:r w:rsidRPr="00D15CCF">
        <w:rPr>
          <w:rFonts w:ascii="Times New Roman" w:hAnsi="Times New Roman"/>
          <w:b/>
          <w:bCs/>
          <w:lang w:val="cs-CZ"/>
        </w:rPr>
        <w:t xml:space="preserve"> Technology s. r. o.</w:t>
      </w:r>
    </w:p>
    <w:p w14:paraId="2D46B794" w14:textId="77777777" w:rsidR="00EA55CB" w:rsidRPr="00D15CCF" w:rsidRDefault="00EA55CB" w:rsidP="00EA55CB">
      <w:pPr>
        <w:pStyle w:val="Zkladntext"/>
        <w:spacing w:before="120"/>
        <w:ind w:left="720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Zastoupená: RNDr. Petrem Kvapilem, Ph.D.</w:t>
      </w:r>
      <w:r>
        <w:rPr>
          <w:rFonts w:ascii="Times New Roman" w:hAnsi="Times New Roman"/>
          <w:lang w:val="cs-CZ"/>
        </w:rPr>
        <w:t>, jednatelem</w:t>
      </w:r>
    </w:p>
    <w:p w14:paraId="0CFD6FE0" w14:textId="77777777" w:rsidR="00EA55CB" w:rsidRPr="00D15CCF" w:rsidRDefault="00EA55CB" w:rsidP="00EA55CB">
      <w:pPr>
        <w:pStyle w:val="Zkladntext"/>
        <w:ind w:left="709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Se sídlem: Generála Svobody 25/108, Liberec XII-Staré Pavlovice, 460 01 Liberec</w:t>
      </w:r>
    </w:p>
    <w:p w14:paraId="71B9A64F" w14:textId="77777777" w:rsidR="00EA55CB" w:rsidRDefault="00EA55CB" w:rsidP="00EA55CB">
      <w:pPr>
        <w:pStyle w:val="Zkladntext"/>
        <w:ind w:left="709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 xml:space="preserve">Zapsaná: </w:t>
      </w:r>
      <w:r>
        <w:rPr>
          <w:rFonts w:ascii="Times New Roman" w:hAnsi="Times New Roman"/>
          <w:lang w:val="cs-CZ"/>
        </w:rPr>
        <w:tab/>
      </w:r>
      <w:r w:rsidRPr="00D15CCF">
        <w:rPr>
          <w:rFonts w:ascii="Times New Roman" w:hAnsi="Times New Roman"/>
          <w:lang w:val="cs-CZ"/>
        </w:rPr>
        <w:t xml:space="preserve">v obchodním rejstříku vedeném u Krajského soudu v Ústí nad Labem </w:t>
      </w:r>
    </w:p>
    <w:p w14:paraId="7A2E1EE7" w14:textId="77777777" w:rsidR="00EA55CB" w:rsidRPr="00D15CCF" w:rsidRDefault="00EA55CB" w:rsidP="00EA55CB">
      <w:pPr>
        <w:pStyle w:val="Zkladntext"/>
        <w:ind w:left="70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 w:rsidRPr="00D15CCF">
        <w:rPr>
          <w:rFonts w:ascii="Times New Roman" w:hAnsi="Times New Roman"/>
          <w:lang w:val="cs-CZ"/>
        </w:rPr>
        <w:t xml:space="preserve">pod </w:t>
      </w:r>
      <w:proofErr w:type="spellStart"/>
      <w:r w:rsidRPr="00D15CCF">
        <w:rPr>
          <w:rFonts w:ascii="Times New Roman" w:hAnsi="Times New Roman"/>
          <w:lang w:val="cs-CZ"/>
        </w:rPr>
        <w:t>sp</w:t>
      </w:r>
      <w:proofErr w:type="spellEnd"/>
      <w:r w:rsidRPr="00D15CCF">
        <w:rPr>
          <w:rFonts w:ascii="Times New Roman" w:hAnsi="Times New Roman"/>
          <w:lang w:val="cs-CZ"/>
        </w:rPr>
        <w:t>. zn. C</w:t>
      </w:r>
      <w:r>
        <w:rPr>
          <w:rFonts w:ascii="Times New Roman" w:hAnsi="Times New Roman"/>
          <w:lang w:val="cs-CZ"/>
        </w:rPr>
        <w:t> </w:t>
      </w:r>
      <w:r w:rsidRPr="00D15CCF">
        <w:rPr>
          <w:rFonts w:ascii="Times New Roman" w:hAnsi="Times New Roman"/>
          <w:lang w:val="cs-CZ"/>
        </w:rPr>
        <w:t>38684</w:t>
      </w:r>
    </w:p>
    <w:p w14:paraId="56648E03" w14:textId="77777777" w:rsidR="00EA55CB" w:rsidRPr="00D15CCF" w:rsidRDefault="00EA55CB" w:rsidP="00EA55CB">
      <w:pPr>
        <w:pStyle w:val="Zkladntext"/>
        <w:ind w:left="709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 xml:space="preserve">IČO: </w:t>
      </w:r>
      <w:bookmarkStart w:id="0" w:name="_Hlk15471449"/>
      <w:r w:rsidRPr="00D15CCF">
        <w:rPr>
          <w:rFonts w:ascii="Times New Roman" w:hAnsi="Times New Roman"/>
          <w:lang w:val="cs-CZ"/>
        </w:rPr>
        <w:t>04568095</w:t>
      </w:r>
      <w:bookmarkEnd w:id="0"/>
    </w:p>
    <w:p w14:paraId="6AA8D9EF" w14:textId="77777777" w:rsidR="00EA55CB" w:rsidRPr="00D15CCF" w:rsidRDefault="00EA55CB" w:rsidP="00EA55CB">
      <w:pPr>
        <w:pStyle w:val="Zkladntext"/>
        <w:ind w:left="709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DIČ: CZ04568095</w:t>
      </w:r>
    </w:p>
    <w:p w14:paraId="6ABDA5A6" w14:textId="77777777" w:rsidR="00EA55CB" w:rsidRPr="00D15CCF" w:rsidRDefault="00EA55CB" w:rsidP="00EA55CB">
      <w:pPr>
        <w:pStyle w:val="Zkladntext"/>
        <w:ind w:left="709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 xml:space="preserve">Bankovní spojení: </w:t>
      </w:r>
      <w:proofErr w:type="spellStart"/>
      <w:r w:rsidRPr="00D15CCF">
        <w:rPr>
          <w:rFonts w:ascii="Times New Roman" w:hAnsi="Times New Roman"/>
          <w:lang w:val="cs-CZ"/>
        </w:rPr>
        <w:t>UniCredit</w:t>
      </w:r>
      <w:proofErr w:type="spellEnd"/>
      <w:r w:rsidRPr="00D15CCF">
        <w:rPr>
          <w:rFonts w:ascii="Times New Roman" w:hAnsi="Times New Roman"/>
          <w:lang w:val="cs-CZ"/>
        </w:rPr>
        <w:t xml:space="preserve"> Bank</w:t>
      </w:r>
    </w:p>
    <w:p w14:paraId="0888CCDD" w14:textId="77777777" w:rsidR="00EA55CB" w:rsidRDefault="00EA55CB" w:rsidP="00EA55CB">
      <w:pPr>
        <w:pStyle w:val="Zkladntext"/>
        <w:ind w:left="709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Účet číslo: 2113845017/2700</w:t>
      </w:r>
    </w:p>
    <w:p w14:paraId="032801EC" w14:textId="77777777" w:rsidR="00EA55CB" w:rsidRPr="00D15CCF" w:rsidRDefault="00EA55CB" w:rsidP="00EA55CB">
      <w:pPr>
        <w:pStyle w:val="Zkladntext"/>
        <w:ind w:left="709"/>
        <w:rPr>
          <w:rFonts w:ascii="Times New Roman" w:hAnsi="Times New Roman"/>
          <w:lang w:val="cs-CZ"/>
        </w:rPr>
      </w:pPr>
      <w:bookmarkStart w:id="1" w:name="_Hlk159584961"/>
      <w:r>
        <w:rPr>
          <w:rFonts w:ascii="Times New Roman" w:hAnsi="Times New Roman"/>
          <w:lang w:val="cs-CZ"/>
        </w:rPr>
        <w:t xml:space="preserve">ID DS: </w:t>
      </w:r>
      <w:r w:rsidRPr="004B79A4">
        <w:rPr>
          <w:rFonts w:ascii="Times New Roman" w:hAnsi="Times New Roman"/>
          <w:lang w:val="cs-CZ"/>
        </w:rPr>
        <w:t>7txb8ed</w:t>
      </w:r>
      <w:bookmarkEnd w:id="1"/>
    </w:p>
    <w:p w14:paraId="30DE60B9" w14:textId="77777777" w:rsidR="00EA55CB" w:rsidRPr="00D15CCF" w:rsidRDefault="00EA55CB" w:rsidP="00EA55CB">
      <w:pPr>
        <w:pStyle w:val="Zkladntext"/>
        <w:ind w:left="709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(dále jen jako „</w:t>
      </w:r>
      <w:r w:rsidRPr="00D15CCF">
        <w:rPr>
          <w:rFonts w:ascii="Times New Roman" w:hAnsi="Times New Roman"/>
          <w:b/>
          <w:lang w:val="cs-CZ"/>
        </w:rPr>
        <w:t>dodavatel</w:t>
      </w:r>
      <w:r w:rsidRPr="00D15CCF">
        <w:rPr>
          <w:rFonts w:ascii="Times New Roman" w:hAnsi="Times New Roman"/>
          <w:lang w:val="cs-CZ"/>
        </w:rPr>
        <w:t>“)</w:t>
      </w:r>
    </w:p>
    <w:p w14:paraId="5E317692" w14:textId="77777777" w:rsidR="00EA55CB" w:rsidRPr="00D15CCF" w:rsidRDefault="00EA55CB" w:rsidP="00EA55CB">
      <w:pPr>
        <w:pStyle w:val="Zkladntext"/>
        <w:ind w:left="709"/>
        <w:rPr>
          <w:rFonts w:ascii="Times New Roman" w:hAnsi="Times New Roman"/>
          <w:lang w:val="cs-CZ"/>
        </w:rPr>
      </w:pPr>
    </w:p>
    <w:p w14:paraId="2A9E95F5" w14:textId="77777777" w:rsidR="00EA55CB" w:rsidRPr="00D15CCF" w:rsidRDefault="00EA55CB" w:rsidP="00EA55CB">
      <w:pPr>
        <w:pStyle w:val="Zkladntext"/>
        <w:ind w:left="708" w:firstLine="12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mezi sebou uzavírají následující smlouvu na poskytování služeb (dále jen „</w:t>
      </w:r>
      <w:r w:rsidRPr="00D15CCF">
        <w:rPr>
          <w:rFonts w:ascii="Times New Roman" w:hAnsi="Times New Roman"/>
          <w:b/>
          <w:lang w:val="cs-CZ"/>
        </w:rPr>
        <w:t>smlouva</w:t>
      </w:r>
      <w:r w:rsidRPr="00D15CCF">
        <w:rPr>
          <w:rFonts w:ascii="Times New Roman" w:hAnsi="Times New Roman"/>
          <w:lang w:val="cs-CZ"/>
        </w:rPr>
        <w:t>“):</w:t>
      </w:r>
    </w:p>
    <w:p w14:paraId="20EBA675" w14:textId="77777777" w:rsidR="00EA55CB" w:rsidRPr="00D15CCF" w:rsidRDefault="00EA55CB" w:rsidP="00EA55CB">
      <w:pPr>
        <w:jc w:val="center"/>
        <w:rPr>
          <w:b/>
          <w:sz w:val="24"/>
          <w:szCs w:val="24"/>
        </w:rPr>
      </w:pPr>
    </w:p>
    <w:p w14:paraId="0B5D90CD" w14:textId="77777777" w:rsidR="00EA55CB" w:rsidRPr="00D15CCF" w:rsidRDefault="00EA55CB" w:rsidP="00EA55CB">
      <w:pPr>
        <w:jc w:val="center"/>
        <w:rPr>
          <w:sz w:val="24"/>
          <w:szCs w:val="24"/>
        </w:rPr>
      </w:pPr>
      <w:r w:rsidRPr="00D15CCF">
        <w:rPr>
          <w:sz w:val="24"/>
          <w:szCs w:val="24"/>
        </w:rPr>
        <w:t>I.</w:t>
      </w:r>
    </w:p>
    <w:p w14:paraId="1F88C817" w14:textId="77777777" w:rsidR="00EA55CB" w:rsidRPr="00D15CCF" w:rsidRDefault="00EA55CB" w:rsidP="00EA55CB">
      <w:pPr>
        <w:jc w:val="center"/>
        <w:rPr>
          <w:b/>
          <w:sz w:val="24"/>
          <w:szCs w:val="24"/>
        </w:rPr>
      </w:pPr>
      <w:r w:rsidRPr="00D15CCF">
        <w:rPr>
          <w:b/>
          <w:sz w:val="24"/>
          <w:szCs w:val="24"/>
        </w:rPr>
        <w:t>Předmět smlouvy</w:t>
      </w:r>
    </w:p>
    <w:p w14:paraId="5D70D5FF" w14:textId="77777777" w:rsidR="00EA55CB" w:rsidRPr="00D15CCF" w:rsidRDefault="00EA55CB" w:rsidP="00EA55CB">
      <w:pPr>
        <w:jc w:val="center"/>
        <w:rPr>
          <w:sz w:val="24"/>
          <w:szCs w:val="24"/>
        </w:rPr>
      </w:pPr>
    </w:p>
    <w:p w14:paraId="4CCE87F4" w14:textId="77777777" w:rsidR="00EA55CB" w:rsidRPr="00D15CCF" w:rsidRDefault="00EA55CB" w:rsidP="00EA55CB">
      <w:pPr>
        <w:jc w:val="both"/>
        <w:rPr>
          <w:sz w:val="24"/>
          <w:szCs w:val="24"/>
        </w:rPr>
      </w:pPr>
      <w:r w:rsidRPr="00D15CCF">
        <w:rPr>
          <w:sz w:val="24"/>
          <w:szCs w:val="24"/>
        </w:rPr>
        <w:t>Předmětem této smlouvy je dodávka služeb pro zakázku “</w:t>
      </w:r>
      <w:proofErr w:type="gramStart"/>
      <w:r w:rsidRPr="00C5420A">
        <w:rPr>
          <w:b/>
          <w:sz w:val="24"/>
          <w:szCs w:val="24"/>
        </w:rPr>
        <w:t>Jičín - MVN</w:t>
      </w:r>
      <w:proofErr w:type="gramEnd"/>
      <w:r w:rsidRPr="00C5420A">
        <w:rPr>
          <w:b/>
          <w:sz w:val="24"/>
          <w:szCs w:val="24"/>
        </w:rPr>
        <w:t xml:space="preserve"> Kníže</w:t>
      </w:r>
      <w:r>
        <w:rPr>
          <w:b/>
          <w:sz w:val="24"/>
          <w:szCs w:val="24"/>
        </w:rPr>
        <w:t xml:space="preserve"> 2024</w:t>
      </w:r>
      <w:r w:rsidRPr="00C5420A">
        <w:rPr>
          <w:b/>
          <w:sz w:val="24"/>
          <w:szCs w:val="24"/>
        </w:rPr>
        <w:t xml:space="preserve"> - opatření ke</w:t>
      </w:r>
      <w:r>
        <w:rPr>
          <w:b/>
          <w:sz w:val="24"/>
          <w:szCs w:val="24"/>
        </w:rPr>
        <w:t> </w:t>
      </w:r>
      <w:r w:rsidRPr="00C5420A">
        <w:rPr>
          <w:b/>
          <w:sz w:val="24"/>
          <w:szCs w:val="24"/>
        </w:rPr>
        <w:t>zlepšení kvality vody</w:t>
      </w:r>
      <w:r w:rsidRPr="00D15CCF">
        <w:rPr>
          <w:sz w:val="24"/>
          <w:szCs w:val="24"/>
        </w:rPr>
        <w:t>“, která obsahuje instalaci, provoz a související monitoring vysílače nízko-výkonného rezonančního ultrazvuku v zátopě vodní nádrže Kníže a monitoring kvality vody ve</w:t>
      </w:r>
      <w:r>
        <w:rPr>
          <w:sz w:val="24"/>
          <w:szCs w:val="24"/>
        </w:rPr>
        <w:t> </w:t>
      </w:r>
      <w:r w:rsidRPr="00D15CCF">
        <w:rPr>
          <w:sz w:val="24"/>
          <w:szCs w:val="24"/>
        </w:rPr>
        <w:t>vodní nádrži, a</w:t>
      </w:r>
      <w:r>
        <w:rPr>
          <w:sz w:val="24"/>
          <w:szCs w:val="24"/>
        </w:rPr>
        <w:t> </w:t>
      </w:r>
      <w:r w:rsidRPr="00D15CCF">
        <w:rPr>
          <w:sz w:val="24"/>
          <w:szCs w:val="24"/>
        </w:rPr>
        <w:t>dále na přítoku a odtoku z</w:t>
      </w:r>
      <w:r>
        <w:rPr>
          <w:sz w:val="24"/>
          <w:szCs w:val="24"/>
        </w:rPr>
        <w:t> </w:t>
      </w:r>
      <w:r w:rsidRPr="00D15CCF">
        <w:rPr>
          <w:sz w:val="24"/>
          <w:szCs w:val="24"/>
        </w:rPr>
        <w:t>nádrže</w:t>
      </w:r>
      <w:r>
        <w:rPr>
          <w:sz w:val="24"/>
          <w:szCs w:val="24"/>
        </w:rPr>
        <w:t xml:space="preserve"> (dále jen „</w:t>
      </w:r>
      <w:r>
        <w:rPr>
          <w:b/>
          <w:bCs/>
          <w:sz w:val="24"/>
          <w:szCs w:val="24"/>
        </w:rPr>
        <w:t>služby</w:t>
      </w:r>
      <w:r>
        <w:rPr>
          <w:sz w:val="24"/>
          <w:szCs w:val="24"/>
        </w:rPr>
        <w:t>“)</w:t>
      </w:r>
      <w:r w:rsidRPr="00D15CCF">
        <w:rPr>
          <w:sz w:val="24"/>
          <w:szCs w:val="24"/>
        </w:rPr>
        <w:t xml:space="preserve">. </w:t>
      </w:r>
    </w:p>
    <w:p w14:paraId="2A428032" w14:textId="77777777" w:rsidR="00EA55CB" w:rsidRPr="00D15CCF" w:rsidRDefault="00EA55CB" w:rsidP="00EA55CB">
      <w:pPr>
        <w:jc w:val="both"/>
        <w:rPr>
          <w:sz w:val="24"/>
          <w:szCs w:val="24"/>
        </w:rPr>
      </w:pPr>
      <w:r w:rsidRPr="00D15CCF">
        <w:rPr>
          <w:sz w:val="24"/>
          <w:szCs w:val="24"/>
        </w:rPr>
        <w:t>V</w:t>
      </w:r>
      <w:r>
        <w:rPr>
          <w:sz w:val="24"/>
          <w:szCs w:val="24"/>
        </w:rPr>
        <w:t>odní nádrž</w:t>
      </w:r>
      <w:r w:rsidRPr="00D15CCF">
        <w:rPr>
          <w:sz w:val="24"/>
          <w:szCs w:val="24"/>
        </w:rPr>
        <w:t xml:space="preserve"> Kníže se nachází na p. č. 409/1</w:t>
      </w:r>
      <w:r>
        <w:rPr>
          <w:sz w:val="24"/>
          <w:szCs w:val="24"/>
        </w:rPr>
        <w:t>, druh pozemku vodní plocha,</w:t>
      </w:r>
      <w:r w:rsidRPr="00D15CCF">
        <w:rPr>
          <w:sz w:val="24"/>
          <w:szCs w:val="24"/>
        </w:rPr>
        <w:t xml:space="preserve"> v k. </w:t>
      </w:r>
      <w:proofErr w:type="spellStart"/>
      <w:r w:rsidRPr="00D15CCF">
        <w:rPr>
          <w:sz w:val="24"/>
          <w:szCs w:val="24"/>
        </w:rPr>
        <w:t>ú.</w:t>
      </w:r>
      <w:proofErr w:type="spellEnd"/>
      <w:r w:rsidRPr="00D15CCF">
        <w:rPr>
          <w:sz w:val="24"/>
          <w:szCs w:val="24"/>
        </w:rPr>
        <w:t xml:space="preserve"> Jičín</w:t>
      </w:r>
      <w:r>
        <w:rPr>
          <w:sz w:val="24"/>
          <w:szCs w:val="24"/>
        </w:rPr>
        <w:t>, zapsaném v katastru nemovitostí pro Královehradecký kraj, katastrální pracoviště Jičín, který je</w:t>
      </w:r>
      <w:r w:rsidRPr="00D15CCF">
        <w:rPr>
          <w:sz w:val="24"/>
          <w:szCs w:val="24"/>
        </w:rPr>
        <w:t xml:space="preserve"> ve</w:t>
      </w:r>
      <w:r>
        <w:rPr>
          <w:sz w:val="24"/>
          <w:szCs w:val="24"/>
        </w:rPr>
        <w:t> </w:t>
      </w:r>
      <w:r w:rsidRPr="00D15CCF">
        <w:rPr>
          <w:sz w:val="24"/>
          <w:szCs w:val="24"/>
        </w:rPr>
        <w:t>vlastnictví Města Jičín, Žižkovo náměstí 18, Valdické Předměstí, 506</w:t>
      </w:r>
      <w:r>
        <w:rPr>
          <w:sz w:val="24"/>
          <w:szCs w:val="24"/>
        </w:rPr>
        <w:t> </w:t>
      </w:r>
      <w:r w:rsidRPr="00D15CCF">
        <w:rPr>
          <w:sz w:val="24"/>
          <w:szCs w:val="24"/>
        </w:rPr>
        <w:t>01 Jičín</w:t>
      </w:r>
      <w:r>
        <w:rPr>
          <w:sz w:val="24"/>
          <w:szCs w:val="24"/>
        </w:rPr>
        <w:t xml:space="preserve"> (dále jen „</w:t>
      </w:r>
      <w:r>
        <w:rPr>
          <w:b/>
          <w:bCs/>
          <w:sz w:val="24"/>
          <w:szCs w:val="24"/>
        </w:rPr>
        <w:t>VN Kníže</w:t>
      </w:r>
      <w:r>
        <w:rPr>
          <w:sz w:val="24"/>
          <w:szCs w:val="24"/>
        </w:rPr>
        <w:t>“)</w:t>
      </w:r>
      <w:r w:rsidRPr="00D15CCF"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</w:p>
    <w:p w14:paraId="543CCEDC" w14:textId="77777777" w:rsidR="00EA55CB" w:rsidRPr="00D15CCF" w:rsidRDefault="00EA55CB" w:rsidP="00EA55CB">
      <w:pPr>
        <w:jc w:val="both"/>
        <w:rPr>
          <w:sz w:val="24"/>
          <w:szCs w:val="24"/>
        </w:rPr>
      </w:pPr>
      <w:r w:rsidRPr="00D15CCF">
        <w:rPr>
          <w:sz w:val="24"/>
          <w:szCs w:val="24"/>
        </w:rPr>
        <w:t xml:space="preserve">Služby zahrnují: </w:t>
      </w:r>
    </w:p>
    <w:p w14:paraId="3BD8BFD0" w14:textId="77777777" w:rsidR="00EA55CB" w:rsidRPr="00D15CCF" w:rsidRDefault="00EA55CB" w:rsidP="00EA55CB">
      <w:pPr>
        <w:numPr>
          <w:ilvl w:val="0"/>
          <w:numId w:val="12"/>
        </w:numPr>
        <w:jc w:val="both"/>
        <w:rPr>
          <w:sz w:val="24"/>
          <w:szCs w:val="24"/>
        </w:rPr>
      </w:pPr>
      <w:r w:rsidRPr="00D15CCF">
        <w:rPr>
          <w:sz w:val="24"/>
          <w:szCs w:val="24"/>
        </w:rPr>
        <w:t xml:space="preserve">Přípravu a instalaci jednoho </w:t>
      </w:r>
      <w:r>
        <w:rPr>
          <w:sz w:val="24"/>
          <w:szCs w:val="24"/>
        </w:rPr>
        <w:t xml:space="preserve">(1) </w:t>
      </w:r>
      <w:r w:rsidRPr="00D15CCF">
        <w:rPr>
          <w:sz w:val="24"/>
          <w:szCs w:val="24"/>
        </w:rPr>
        <w:t xml:space="preserve">ultrazvukového zařízení (dále jen </w:t>
      </w:r>
      <w:r>
        <w:rPr>
          <w:sz w:val="24"/>
          <w:szCs w:val="24"/>
        </w:rPr>
        <w:t>„</w:t>
      </w:r>
      <w:r w:rsidRPr="006E5D97">
        <w:rPr>
          <w:b/>
          <w:bCs/>
          <w:sz w:val="24"/>
          <w:szCs w:val="24"/>
        </w:rPr>
        <w:t>UTZ</w:t>
      </w:r>
      <w:r>
        <w:rPr>
          <w:sz w:val="24"/>
          <w:szCs w:val="24"/>
        </w:rPr>
        <w:t>“</w:t>
      </w:r>
      <w:r w:rsidRPr="00D15CCF">
        <w:rPr>
          <w:sz w:val="24"/>
          <w:szCs w:val="24"/>
        </w:rPr>
        <w:t>) na VN Kníže, zabezpečení zařízení, komunikaci s vlastníkem a provozovatelem koupací plochy, sled a</w:t>
      </w:r>
      <w:r>
        <w:rPr>
          <w:sz w:val="24"/>
          <w:szCs w:val="24"/>
        </w:rPr>
        <w:t> </w:t>
      </w:r>
      <w:r w:rsidRPr="00D15CCF">
        <w:rPr>
          <w:sz w:val="24"/>
          <w:szCs w:val="24"/>
        </w:rPr>
        <w:t>řízení prací</w:t>
      </w:r>
      <w:r>
        <w:rPr>
          <w:sz w:val="24"/>
          <w:szCs w:val="24"/>
        </w:rPr>
        <w:t>.</w:t>
      </w:r>
    </w:p>
    <w:p w14:paraId="05436C01" w14:textId="77777777" w:rsidR="00EA55CB" w:rsidRPr="00D15CCF" w:rsidRDefault="00EA55CB" w:rsidP="00EA55CB">
      <w:pPr>
        <w:ind w:left="720"/>
        <w:jc w:val="both"/>
        <w:rPr>
          <w:sz w:val="24"/>
          <w:szCs w:val="24"/>
        </w:rPr>
      </w:pPr>
    </w:p>
    <w:p w14:paraId="069302E3" w14:textId="77777777" w:rsidR="00EA55CB" w:rsidRPr="00D15CCF" w:rsidRDefault="00EA55CB" w:rsidP="00EA55CB">
      <w:pPr>
        <w:numPr>
          <w:ilvl w:val="0"/>
          <w:numId w:val="12"/>
        </w:numPr>
        <w:jc w:val="both"/>
        <w:rPr>
          <w:sz w:val="24"/>
          <w:szCs w:val="24"/>
        </w:rPr>
      </w:pPr>
      <w:r w:rsidRPr="00D15CCF">
        <w:rPr>
          <w:sz w:val="24"/>
          <w:szCs w:val="24"/>
        </w:rPr>
        <w:t>Provozování UTZ na VN Kníže,</w:t>
      </w:r>
      <w:r w:rsidRPr="00C5420A">
        <w:rPr>
          <w:sz w:val="24"/>
          <w:szCs w:val="24"/>
        </w:rPr>
        <w:t xml:space="preserve"> </w:t>
      </w:r>
      <w:r w:rsidRPr="00D15CCF">
        <w:rPr>
          <w:sz w:val="24"/>
          <w:szCs w:val="24"/>
        </w:rPr>
        <w:t xml:space="preserve">pravidelnou údržbu zařízení a monitoring funkčnosti zařízení, a dále profilovou diagnostiku </w:t>
      </w:r>
      <w:r>
        <w:rPr>
          <w:sz w:val="24"/>
          <w:szCs w:val="24"/>
        </w:rPr>
        <w:t>VN</w:t>
      </w:r>
      <w:r w:rsidRPr="00D15CCF">
        <w:rPr>
          <w:sz w:val="24"/>
          <w:szCs w:val="24"/>
        </w:rPr>
        <w:t xml:space="preserve"> Kníže (monitoring </w:t>
      </w:r>
      <w:proofErr w:type="spellStart"/>
      <w:r w:rsidRPr="00D15CCF">
        <w:rPr>
          <w:sz w:val="24"/>
          <w:szCs w:val="24"/>
        </w:rPr>
        <w:t>fyz</w:t>
      </w:r>
      <w:proofErr w:type="spellEnd"/>
      <w:r w:rsidRPr="00D15CCF">
        <w:rPr>
          <w:sz w:val="24"/>
          <w:szCs w:val="24"/>
        </w:rPr>
        <w:t>.</w:t>
      </w:r>
      <w:r>
        <w:rPr>
          <w:sz w:val="24"/>
          <w:szCs w:val="24"/>
        </w:rPr>
        <w:noBreakHyphen/>
      </w:r>
      <w:proofErr w:type="spellStart"/>
      <w:r w:rsidRPr="00D15CCF">
        <w:rPr>
          <w:sz w:val="24"/>
          <w:szCs w:val="24"/>
        </w:rPr>
        <w:t>chem</w:t>
      </w:r>
      <w:proofErr w:type="spellEnd"/>
      <w:r w:rsidRPr="00D15CCF">
        <w:rPr>
          <w:sz w:val="24"/>
          <w:szCs w:val="24"/>
        </w:rPr>
        <w:t xml:space="preserve">. parametrů a měření poměrového zastoupení sinic a řas přístrojem </w:t>
      </w:r>
      <w:proofErr w:type="spellStart"/>
      <w:r w:rsidRPr="00D15CCF">
        <w:rPr>
          <w:sz w:val="24"/>
          <w:szCs w:val="24"/>
        </w:rPr>
        <w:t>Aquapen</w:t>
      </w:r>
      <w:proofErr w:type="spellEnd"/>
      <w:r w:rsidRPr="00D15CCF">
        <w:rPr>
          <w:sz w:val="24"/>
          <w:szCs w:val="24"/>
        </w:rPr>
        <w:t xml:space="preserve"> ve svislici ve vzorkovacím bodu V3).</w:t>
      </w:r>
    </w:p>
    <w:p w14:paraId="50E26B7F" w14:textId="77777777" w:rsidR="00EA55CB" w:rsidRPr="00D15CCF" w:rsidRDefault="00EA55CB" w:rsidP="00EA55CB">
      <w:pPr>
        <w:ind w:left="720"/>
        <w:jc w:val="both"/>
        <w:rPr>
          <w:sz w:val="24"/>
          <w:szCs w:val="24"/>
        </w:rPr>
      </w:pPr>
    </w:p>
    <w:p w14:paraId="1942C759" w14:textId="77777777" w:rsidR="00EA55CB" w:rsidRPr="00D15CCF" w:rsidRDefault="00EA55CB" w:rsidP="00EA55CB">
      <w:pPr>
        <w:numPr>
          <w:ilvl w:val="0"/>
          <w:numId w:val="12"/>
        </w:numPr>
        <w:jc w:val="both"/>
        <w:rPr>
          <w:sz w:val="24"/>
          <w:szCs w:val="24"/>
        </w:rPr>
      </w:pPr>
      <w:r w:rsidRPr="00D15CCF">
        <w:rPr>
          <w:sz w:val="24"/>
          <w:szCs w:val="24"/>
        </w:rPr>
        <w:t>Demontáž</w:t>
      </w:r>
      <w:r w:rsidRPr="006E5D97">
        <w:rPr>
          <w:sz w:val="24"/>
          <w:szCs w:val="24"/>
        </w:rPr>
        <w:t>, očista, servis a uskladnění</w:t>
      </w:r>
      <w:r>
        <w:rPr>
          <w:sz w:val="24"/>
          <w:szCs w:val="24"/>
        </w:rPr>
        <w:t xml:space="preserve"> </w:t>
      </w:r>
      <w:r w:rsidRPr="00D15CCF">
        <w:rPr>
          <w:sz w:val="24"/>
          <w:szCs w:val="24"/>
        </w:rPr>
        <w:t>UTZ.</w:t>
      </w:r>
    </w:p>
    <w:p w14:paraId="31E65D80" w14:textId="77777777" w:rsidR="00EA55CB" w:rsidRPr="00C5420A" w:rsidRDefault="00EA55CB" w:rsidP="00EA55CB">
      <w:pPr>
        <w:ind w:left="720"/>
        <w:jc w:val="both"/>
        <w:rPr>
          <w:sz w:val="24"/>
          <w:szCs w:val="24"/>
        </w:rPr>
      </w:pPr>
    </w:p>
    <w:p w14:paraId="6D9DCBDE" w14:textId="77777777" w:rsidR="00EA55CB" w:rsidRPr="006E5D97" w:rsidRDefault="00EA55CB" w:rsidP="00EA55CB">
      <w:pPr>
        <w:numPr>
          <w:ilvl w:val="0"/>
          <w:numId w:val="12"/>
        </w:numPr>
        <w:jc w:val="both"/>
        <w:rPr>
          <w:sz w:val="24"/>
          <w:szCs w:val="24"/>
        </w:rPr>
      </w:pPr>
      <w:r w:rsidRPr="006E5D97">
        <w:rPr>
          <w:sz w:val="24"/>
          <w:szCs w:val="24"/>
        </w:rPr>
        <w:t xml:space="preserve">Monitoring na přítocích a odtoku z VN Kníže na vzorkovacích místech V1, V2 a V4 specifikovaných v Příloze č. 1 zahrnuje 5 kol měření </w:t>
      </w:r>
      <w:proofErr w:type="spellStart"/>
      <w:r w:rsidRPr="006E5D97">
        <w:rPr>
          <w:sz w:val="24"/>
          <w:szCs w:val="24"/>
        </w:rPr>
        <w:t>fyz</w:t>
      </w:r>
      <w:proofErr w:type="spellEnd"/>
      <w:r w:rsidRPr="006E5D97">
        <w:rPr>
          <w:sz w:val="24"/>
          <w:szCs w:val="24"/>
        </w:rPr>
        <w:t>.-</w:t>
      </w:r>
      <w:proofErr w:type="spellStart"/>
      <w:r w:rsidRPr="006E5D97">
        <w:rPr>
          <w:sz w:val="24"/>
          <w:szCs w:val="24"/>
        </w:rPr>
        <w:t>chem</w:t>
      </w:r>
      <w:proofErr w:type="spellEnd"/>
      <w:r w:rsidRPr="006E5D97">
        <w:rPr>
          <w:sz w:val="24"/>
          <w:szCs w:val="24"/>
        </w:rPr>
        <w:t xml:space="preserve">. parametrů, měření poměrového zastoupení sinic a řas přístrojem </w:t>
      </w:r>
      <w:proofErr w:type="spellStart"/>
      <w:r w:rsidRPr="006E5D97">
        <w:rPr>
          <w:sz w:val="24"/>
          <w:szCs w:val="24"/>
        </w:rPr>
        <w:t>Aquapen</w:t>
      </w:r>
      <w:proofErr w:type="spellEnd"/>
      <w:r w:rsidRPr="006E5D97">
        <w:rPr>
          <w:sz w:val="24"/>
          <w:szCs w:val="24"/>
        </w:rPr>
        <w:t xml:space="preserve">, odběry a laboratorní rozbory vzorků vod. </w:t>
      </w:r>
    </w:p>
    <w:p w14:paraId="59A2F1B8" w14:textId="77777777" w:rsidR="00EA55CB" w:rsidRPr="006E5D97" w:rsidRDefault="00EA55CB" w:rsidP="00EA55CB">
      <w:pPr>
        <w:jc w:val="both"/>
        <w:rPr>
          <w:sz w:val="24"/>
          <w:szCs w:val="24"/>
        </w:rPr>
      </w:pPr>
    </w:p>
    <w:p w14:paraId="5B1FF33D" w14:textId="77777777" w:rsidR="00EA55CB" w:rsidRPr="006E5D97" w:rsidRDefault="00EA55CB" w:rsidP="00EA55CB">
      <w:pPr>
        <w:numPr>
          <w:ilvl w:val="0"/>
          <w:numId w:val="12"/>
        </w:numPr>
        <w:jc w:val="both"/>
        <w:rPr>
          <w:sz w:val="24"/>
          <w:szCs w:val="24"/>
        </w:rPr>
      </w:pPr>
      <w:r w:rsidRPr="006E5D97">
        <w:rPr>
          <w:sz w:val="24"/>
          <w:szCs w:val="24"/>
        </w:rPr>
        <w:t>Závěrečnou zprávu se stručným vyhodnocením provozu a souvisejícího monitoringu UTZ a dále monitoringu kvality vody na VN Kníže a na přítoku a odtoku z VN Kníže, s doporučením dalšího postupu. Pro vyhodnocení budou využita veškerá dostupná data z monitoringu a rovněž i poskytnutá data objednatelem.</w:t>
      </w:r>
    </w:p>
    <w:p w14:paraId="73C34B5E" w14:textId="77777777" w:rsidR="00EA55CB" w:rsidRPr="006E5D97" w:rsidRDefault="00EA55CB" w:rsidP="00EA55CB">
      <w:pPr>
        <w:ind w:left="426"/>
        <w:jc w:val="both"/>
        <w:rPr>
          <w:sz w:val="24"/>
          <w:szCs w:val="24"/>
        </w:rPr>
      </w:pPr>
    </w:p>
    <w:p w14:paraId="262F37AE" w14:textId="77777777" w:rsidR="00EA55CB" w:rsidRPr="006E5D97" w:rsidRDefault="00EA55CB" w:rsidP="00EA55CB">
      <w:pPr>
        <w:jc w:val="center"/>
        <w:rPr>
          <w:sz w:val="24"/>
          <w:szCs w:val="24"/>
        </w:rPr>
      </w:pPr>
      <w:r w:rsidRPr="006E5D97">
        <w:rPr>
          <w:sz w:val="24"/>
          <w:szCs w:val="24"/>
        </w:rPr>
        <w:t>II.</w:t>
      </w:r>
    </w:p>
    <w:p w14:paraId="7C77E2A7" w14:textId="77777777" w:rsidR="00EA55CB" w:rsidRPr="006E5D97" w:rsidRDefault="00EA55CB" w:rsidP="00EA55CB">
      <w:pPr>
        <w:jc w:val="center"/>
        <w:rPr>
          <w:b/>
          <w:sz w:val="24"/>
          <w:szCs w:val="24"/>
        </w:rPr>
      </w:pPr>
      <w:r w:rsidRPr="006E5D97">
        <w:rPr>
          <w:b/>
          <w:sz w:val="24"/>
          <w:szCs w:val="24"/>
        </w:rPr>
        <w:t>Termín a místo plnění služeb</w:t>
      </w:r>
    </w:p>
    <w:p w14:paraId="1E3F15B5" w14:textId="77777777" w:rsidR="00EA55CB" w:rsidRPr="006E5D97" w:rsidRDefault="00EA55CB" w:rsidP="00EA55CB">
      <w:pPr>
        <w:jc w:val="center"/>
        <w:rPr>
          <w:sz w:val="24"/>
          <w:szCs w:val="24"/>
        </w:rPr>
      </w:pPr>
    </w:p>
    <w:p w14:paraId="7530901A" w14:textId="77777777" w:rsidR="00EA55CB" w:rsidRPr="006E5D97" w:rsidRDefault="00EA55CB" w:rsidP="00EA55CB">
      <w:pPr>
        <w:numPr>
          <w:ilvl w:val="0"/>
          <w:numId w:val="13"/>
        </w:numPr>
        <w:jc w:val="both"/>
        <w:rPr>
          <w:sz w:val="24"/>
          <w:szCs w:val="24"/>
        </w:rPr>
      </w:pPr>
      <w:r w:rsidRPr="006E5D97">
        <w:rPr>
          <w:sz w:val="24"/>
          <w:szCs w:val="24"/>
        </w:rPr>
        <w:t xml:space="preserve">Dodavatel se zavazuje plnit </w:t>
      </w:r>
      <w:r>
        <w:rPr>
          <w:sz w:val="24"/>
          <w:szCs w:val="24"/>
        </w:rPr>
        <w:t>s</w:t>
      </w:r>
      <w:r w:rsidRPr="006E5D97">
        <w:rPr>
          <w:sz w:val="24"/>
          <w:szCs w:val="24"/>
        </w:rPr>
        <w:t>lužby specifikované v článku I. v období od 1. 5. 202</w:t>
      </w:r>
      <w:r>
        <w:rPr>
          <w:sz w:val="24"/>
          <w:szCs w:val="24"/>
        </w:rPr>
        <w:t>4</w:t>
      </w:r>
      <w:r w:rsidRPr="006E5D97">
        <w:rPr>
          <w:sz w:val="24"/>
          <w:szCs w:val="24"/>
        </w:rPr>
        <w:t>, resp. ode dne nabytí účinnosti této smlouvy, do 1</w:t>
      </w:r>
      <w:r>
        <w:rPr>
          <w:sz w:val="24"/>
          <w:szCs w:val="24"/>
        </w:rPr>
        <w:t>5</w:t>
      </w:r>
      <w:r w:rsidRPr="006E5D97">
        <w:rPr>
          <w:sz w:val="24"/>
          <w:szCs w:val="24"/>
        </w:rPr>
        <w:t>. 12. 202</w:t>
      </w:r>
      <w:r>
        <w:rPr>
          <w:sz w:val="24"/>
          <w:szCs w:val="24"/>
        </w:rPr>
        <w:t>4</w:t>
      </w:r>
      <w:r w:rsidRPr="006E5D97">
        <w:rPr>
          <w:sz w:val="24"/>
          <w:szCs w:val="24"/>
        </w:rPr>
        <w:t xml:space="preserve">. </w:t>
      </w:r>
    </w:p>
    <w:p w14:paraId="63151CFF" w14:textId="77777777" w:rsidR="00EA55CB" w:rsidRPr="00D15CCF" w:rsidRDefault="00EA55CB" w:rsidP="00EA55CB">
      <w:pPr>
        <w:ind w:left="426"/>
        <w:jc w:val="both"/>
        <w:rPr>
          <w:sz w:val="24"/>
          <w:szCs w:val="24"/>
        </w:rPr>
      </w:pPr>
    </w:p>
    <w:p w14:paraId="3C063DAD" w14:textId="77777777" w:rsidR="00EA55CB" w:rsidRPr="00D15CCF" w:rsidRDefault="00EA55CB" w:rsidP="00EA55CB">
      <w:pPr>
        <w:numPr>
          <w:ilvl w:val="0"/>
          <w:numId w:val="13"/>
        </w:numPr>
        <w:jc w:val="both"/>
        <w:rPr>
          <w:sz w:val="24"/>
          <w:szCs w:val="24"/>
        </w:rPr>
      </w:pPr>
      <w:r w:rsidRPr="00D15CCF">
        <w:rPr>
          <w:sz w:val="24"/>
          <w:szCs w:val="24"/>
        </w:rPr>
        <w:t>Konkrétní termíny plnění služeb:</w:t>
      </w:r>
    </w:p>
    <w:p w14:paraId="5678E3EC" w14:textId="77777777" w:rsidR="00EA55CB" w:rsidRPr="00D15CCF" w:rsidRDefault="00EA55CB" w:rsidP="00EA55CB">
      <w:pPr>
        <w:pStyle w:val="Odstavecseseznamem"/>
        <w:rPr>
          <w:sz w:val="24"/>
          <w:szCs w:val="24"/>
          <w:highlight w:val="yellow"/>
          <w:lang w:val="cs-CZ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5"/>
        <w:gridCol w:w="2757"/>
      </w:tblGrid>
      <w:tr w:rsidR="00EA55CB" w:rsidRPr="00D15CCF" w14:paraId="4A0E3A34" w14:textId="77777777" w:rsidTr="00EC426A">
        <w:tc>
          <w:tcPr>
            <w:tcW w:w="6445" w:type="dxa"/>
            <w:shd w:val="clear" w:color="auto" w:fill="auto"/>
          </w:tcPr>
          <w:p w14:paraId="76CCB8E9" w14:textId="77777777" w:rsidR="00EA55CB" w:rsidRPr="00D15CCF" w:rsidRDefault="00EA55CB" w:rsidP="00EC426A">
            <w:pPr>
              <w:jc w:val="both"/>
              <w:rPr>
                <w:sz w:val="24"/>
                <w:szCs w:val="24"/>
              </w:rPr>
            </w:pPr>
            <w:r w:rsidRPr="00D15CCF">
              <w:rPr>
                <w:sz w:val="24"/>
                <w:szCs w:val="24"/>
              </w:rPr>
              <w:t>příprava a instalace UTZ na VN Kníže, zabezpečení zařízení, komunikace s vlastníkem a provozovatelem koupací plochy, sled a řízení prací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57" w:type="dxa"/>
            <w:shd w:val="clear" w:color="auto" w:fill="auto"/>
          </w:tcPr>
          <w:p w14:paraId="26DEBD3B" w14:textId="77777777" w:rsidR="00EA55CB" w:rsidRPr="00D15CCF" w:rsidRDefault="00EA55CB" w:rsidP="00EC426A">
            <w:pPr>
              <w:jc w:val="both"/>
              <w:rPr>
                <w:sz w:val="24"/>
                <w:szCs w:val="24"/>
              </w:rPr>
            </w:pPr>
            <w:r w:rsidRPr="00D15CCF">
              <w:rPr>
                <w:sz w:val="24"/>
                <w:szCs w:val="24"/>
              </w:rPr>
              <w:t>květen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A55CB" w:rsidRPr="00D15CCF" w14:paraId="2B17982F" w14:textId="77777777" w:rsidTr="00EC426A">
        <w:tc>
          <w:tcPr>
            <w:tcW w:w="6445" w:type="dxa"/>
            <w:shd w:val="clear" w:color="auto" w:fill="auto"/>
          </w:tcPr>
          <w:p w14:paraId="1EDBB875" w14:textId="77777777" w:rsidR="00EA55CB" w:rsidRPr="00D15CCF" w:rsidRDefault="00EA55CB" w:rsidP="00EC426A">
            <w:pPr>
              <w:jc w:val="both"/>
              <w:rPr>
                <w:sz w:val="24"/>
                <w:szCs w:val="24"/>
              </w:rPr>
            </w:pPr>
            <w:r w:rsidRPr="00D15CCF">
              <w:rPr>
                <w:sz w:val="24"/>
                <w:szCs w:val="24"/>
              </w:rPr>
              <w:t>provoz UTZ na VN Kníže, pravidelná údržba</w:t>
            </w:r>
            <w:r>
              <w:rPr>
                <w:sz w:val="24"/>
                <w:szCs w:val="24"/>
              </w:rPr>
              <w:t xml:space="preserve"> a monitoring funkčnosti</w:t>
            </w:r>
            <w:r w:rsidRPr="00A7105F">
              <w:rPr>
                <w:sz w:val="24"/>
                <w:szCs w:val="24"/>
              </w:rPr>
              <w:t xml:space="preserve"> zařízení</w:t>
            </w:r>
            <w:r>
              <w:rPr>
                <w:sz w:val="24"/>
                <w:szCs w:val="24"/>
              </w:rPr>
              <w:t xml:space="preserve">, profilová diagnostika VN </w:t>
            </w:r>
            <w:proofErr w:type="gramStart"/>
            <w:r>
              <w:rPr>
                <w:sz w:val="24"/>
                <w:szCs w:val="24"/>
              </w:rPr>
              <w:t>Kníže -</w:t>
            </w:r>
            <w:r w:rsidRPr="00D15CCF">
              <w:rPr>
                <w:sz w:val="24"/>
                <w:szCs w:val="24"/>
              </w:rPr>
              <w:t xml:space="preserve"> </w:t>
            </w:r>
            <w:r w:rsidRPr="00971BBE">
              <w:rPr>
                <w:sz w:val="24"/>
                <w:szCs w:val="24"/>
              </w:rPr>
              <w:t>monitoring</w:t>
            </w:r>
            <w:proofErr w:type="gramEnd"/>
            <w:r w:rsidRPr="00971BBE">
              <w:rPr>
                <w:sz w:val="24"/>
                <w:szCs w:val="24"/>
              </w:rPr>
              <w:t xml:space="preserve"> vody</w:t>
            </w:r>
          </w:p>
        </w:tc>
        <w:tc>
          <w:tcPr>
            <w:tcW w:w="2757" w:type="dxa"/>
            <w:shd w:val="clear" w:color="auto" w:fill="auto"/>
          </w:tcPr>
          <w:p w14:paraId="6E4012A1" w14:textId="77777777" w:rsidR="00EA55CB" w:rsidRPr="00D15CCF" w:rsidRDefault="00EA55CB" w:rsidP="00EC4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D15CCF">
              <w:rPr>
                <w:sz w:val="24"/>
                <w:szCs w:val="24"/>
              </w:rPr>
              <w:t>věten až říjen 202</w:t>
            </w:r>
            <w:r>
              <w:rPr>
                <w:sz w:val="24"/>
                <w:szCs w:val="24"/>
              </w:rPr>
              <w:t>4</w:t>
            </w:r>
            <w:r w:rsidRPr="00D15CCF">
              <w:rPr>
                <w:sz w:val="24"/>
                <w:szCs w:val="24"/>
              </w:rPr>
              <w:t xml:space="preserve"> (v návaznosti na údaje z monitoringu) </w:t>
            </w:r>
          </w:p>
        </w:tc>
      </w:tr>
      <w:tr w:rsidR="00EA55CB" w:rsidRPr="00D15CCF" w14:paraId="783F76F9" w14:textId="77777777" w:rsidTr="00EC426A">
        <w:tc>
          <w:tcPr>
            <w:tcW w:w="6445" w:type="dxa"/>
            <w:shd w:val="clear" w:color="auto" w:fill="auto"/>
          </w:tcPr>
          <w:p w14:paraId="433619EB" w14:textId="77777777" w:rsidR="00EA55CB" w:rsidRPr="00D15CCF" w:rsidRDefault="00EA55CB" w:rsidP="00EC426A">
            <w:pPr>
              <w:jc w:val="both"/>
              <w:rPr>
                <w:sz w:val="24"/>
                <w:szCs w:val="24"/>
              </w:rPr>
            </w:pPr>
            <w:r w:rsidRPr="00D15CCF">
              <w:rPr>
                <w:sz w:val="24"/>
                <w:szCs w:val="24"/>
              </w:rPr>
              <w:t>1. kolo monitoringu vody na VN Kníže, přítoku i odtoku</w:t>
            </w:r>
          </w:p>
        </w:tc>
        <w:tc>
          <w:tcPr>
            <w:tcW w:w="2757" w:type="dxa"/>
            <w:shd w:val="clear" w:color="auto" w:fill="auto"/>
          </w:tcPr>
          <w:p w14:paraId="0D8D13DB" w14:textId="77777777" w:rsidR="00EA55CB" w:rsidRPr="00D15CCF" w:rsidRDefault="00EA55CB" w:rsidP="00EC426A">
            <w:pPr>
              <w:jc w:val="both"/>
              <w:rPr>
                <w:sz w:val="24"/>
                <w:szCs w:val="24"/>
              </w:rPr>
            </w:pPr>
            <w:r w:rsidRPr="00D15CCF">
              <w:rPr>
                <w:sz w:val="24"/>
                <w:szCs w:val="24"/>
              </w:rPr>
              <w:t>květen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A55CB" w:rsidRPr="00D15CCF" w14:paraId="14C21D62" w14:textId="77777777" w:rsidTr="00EC426A">
        <w:tc>
          <w:tcPr>
            <w:tcW w:w="6445" w:type="dxa"/>
            <w:shd w:val="clear" w:color="auto" w:fill="auto"/>
          </w:tcPr>
          <w:p w14:paraId="35C41410" w14:textId="77777777" w:rsidR="00EA55CB" w:rsidRPr="00D15CCF" w:rsidRDefault="00EA55CB" w:rsidP="00EC426A">
            <w:pPr>
              <w:jc w:val="both"/>
              <w:rPr>
                <w:sz w:val="24"/>
                <w:szCs w:val="24"/>
              </w:rPr>
            </w:pPr>
            <w:r w:rsidRPr="00D15CCF">
              <w:rPr>
                <w:sz w:val="24"/>
                <w:szCs w:val="24"/>
              </w:rPr>
              <w:t>2. kolo monitoringu vody na VN Kníže, přítoku i odtoku</w:t>
            </w:r>
          </w:p>
        </w:tc>
        <w:tc>
          <w:tcPr>
            <w:tcW w:w="2757" w:type="dxa"/>
            <w:shd w:val="clear" w:color="auto" w:fill="auto"/>
          </w:tcPr>
          <w:p w14:paraId="3E4268FA" w14:textId="77777777" w:rsidR="00EA55CB" w:rsidRPr="00D15CCF" w:rsidRDefault="00EA55CB" w:rsidP="00EC426A">
            <w:pPr>
              <w:jc w:val="both"/>
              <w:rPr>
                <w:sz w:val="24"/>
                <w:szCs w:val="24"/>
              </w:rPr>
            </w:pPr>
            <w:r w:rsidRPr="00D15CCF">
              <w:rPr>
                <w:sz w:val="24"/>
                <w:szCs w:val="24"/>
              </w:rPr>
              <w:t>červen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A55CB" w:rsidRPr="00D15CCF" w14:paraId="704E7BAC" w14:textId="77777777" w:rsidTr="00EC426A">
        <w:tc>
          <w:tcPr>
            <w:tcW w:w="6445" w:type="dxa"/>
            <w:shd w:val="clear" w:color="auto" w:fill="auto"/>
          </w:tcPr>
          <w:p w14:paraId="75EDF4EA" w14:textId="77777777" w:rsidR="00EA55CB" w:rsidRPr="00D15CCF" w:rsidRDefault="00EA55CB" w:rsidP="00EC426A">
            <w:pPr>
              <w:jc w:val="both"/>
              <w:rPr>
                <w:sz w:val="24"/>
                <w:szCs w:val="24"/>
              </w:rPr>
            </w:pPr>
            <w:r w:rsidRPr="00D15CCF">
              <w:rPr>
                <w:sz w:val="24"/>
                <w:szCs w:val="24"/>
              </w:rPr>
              <w:t>3. kolo monitoringu vody na VN Kníže, přítoku i odtoku</w:t>
            </w:r>
          </w:p>
        </w:tc>
        <w:tc>
          <w:tcPr>
            <w:tcW w:w="2757" w:type="dxa"/>
            <w:shd w:val="clear" w:color="auto" w:fill="auto"/>
          </w:tcPr>
          <w:p w14:paraId="44D9BDAD" w14:textId="77777777" w:rsidR="00EA55CB" w:rsidRPr="00D15CCF" w:rsidRDefault="00EA55CB" w:rsidP="00EC426A">
            <w:pPr>
              <w:jc w:val="both"/>
              <w:rPr>
                <w:sz w:val="24"/>
                <w:szCs w:val="24"/>
              </w:rPr>
            </w:pPr>
            <w:r w:rsidRPr="00D15CCF">
              <w:rPr>
                <w:sz w:val="24"/>
                <w:szCs w:val="24"/>
              </w:rPr>
              <w:t>červenec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A55CB" w:rsidRPr="00D15CCF" w14:paraId="2CBECA39" w14:textId="77777777" w:rsidTr="00EC426A">
        <w:tc>
          <w:tcPr>
            <w:tcW w:w="6445" w:type="dxa"/>
            <w:shd w:val="clear" w:color="auto" w:fill="auto"/>
          </w:tcPr>
          <w:p w14:paraId="0DEB6FEC" w14:textId="77777777" w:rsidR="00EA55CB" w:rsidRPr="00D15CCF" w:rsidRDefault="00EA55CB" w:rsidP="00EC426A">
            <w:pPr>
              <w:jc w:val="both"/>
              <w:rPr>
                <w:sz w:val="24"/>
                <w:szCs w:val="24"/>
              </w:rPr>
            </w:pPr>
            <w:r w:rsidRPr="00D15CCF">
              <w:rPr>
                <w:sz w:val="24"/>
                <w:szCs w:val="24"/>
              </w:rPr>
              <w:t>4. kolo monitoringu vody na VN Kníže, přítoku i odtoku</w:t>
            </w:r>
          </w:p>
        </w:tc>
        <w:tc>
          <w:tcPr>
            <w:tcW w:w="2757" w:type="dxa"/>
            <w:shd w:val="clear" w:color="auto" w:fill="auto"/>
          </w:tcPr>
          <w:p w14:paraId="1C315CB8" w14:textId="77777777" w:rsidR="00EA55CB" w:rsidRPr="00D15CCF" w:rsidRDefault="00EA55CB" w:rsidP="00EC426A">
            <w:pPr>
              <w:jc w:val="both"/>
              <w:rPr>
                <w:sz w:val="24"/>
                <w:szCs w:val="24"/>
              </w:rPr>
            </w:pPr>
            <w:r w:rsidRPr="00D15CCF">
              <w:rPr>
                <w:sz w:val="24"/>
                <w:szCs w:val="24"/>
              </w:rPr>
              <w:t>srpen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A55CB" w:rsidRPr="00D15CCF" w14:paraId="1EE4B7E3" w14:textId="77777777" w:rsidTr="00EC426A">
        <w:tc>
          <w:tcPr>
            <w:tcW w:w="6445" w:type="dxa"/>
            <w:shd w:val="clear" w:color="auto" w:fill="auto"/>
          </w:tcPr>
          <w:p w14:paraId="2E60BC35" w14:textId="77777777" w:rsidR="00EA55CB" w:rsidRPr="00D15CCF" w:rsidRDefault="00EA55CB" w:rsidP="00EC426A">
            <w:pPr>
              <w:jc w:val="both"/>
              <w:rPr>
                <w:sz w:val="24"/>
                <w:szCs w:val="24"/>
              </w:rPr>
            </w:pPr>
            <w:r w:rsidRPr="00D15CCF">
              <w:rPr>
                <w:sz w:val="24"/>
                <w:szCs w:val="24"/>
              </w:rPr>
              <w:t>5. kolo monitoringu vody na VN Kníže, přítoku i odtoku</w:t>
            </w:r>
          </w:p>
        </w:tc>
        <w:tc>
          <w:tcPr>
            <w:tcW w:w="2757" w:type="dxa"/>
            <w:shd w:val="clear" w:color="auto" w:fill="auto"/>
          </w:tcPr>
          <w:p w14:paraId="50210C61" w14:textId="77777777" w:rsidR="00EA55CB" w:rsidRPr="00D15CCF" w:rsidRDefault="00EA55CB" w:rsidP="00EC426A">
            <w:pPr>
              <w:rPr>
                <w:sz w:val="24"/>
                <w:szCs w:val="24"/>
              </w:rPr>
            </w:pPr>
            <w:r w:rsidRPr="00D15CCF">
              <w:rPr>
                <w:sz w:val="24"/>
                <w:szCs w:val="24"/>
              </w:rPr>
              <w:t>září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A55CB" w:rsidRPr="00D15CCF" w14:paraId="56CA8386" w14:textId="77777777" w:rsidTr="00EC426A">
        <w:tc>
          <w:tcPr>
            <w:tcW w:w="6445" w:type="dxa"/>
            <w:shd w:val="clear" w:color="auto" w:fill="auto"/>
          </w:tcPr>
          <w:p w14:paraId="476F405A" w14:textId="77777777" w:rsidR="00EA55CB" w:rsidRPr="00D15CCF" w:rsidRDefault="00EA55CB" w:rsidP="00EC426A">
            <w:pPr>
              <w:jc w:val="both"/>
              <w:rPr>
                <w:sz w:val="24"/>
                <w:szCs w:val="24"/>
              </w:rPr>
            </w:pPr>
            <w:r w:rsidRPr="00D15CCF">
              <w:rPr>
                <w:sz w:val="24"/>
                <w:szCs w:val="24"/>
              </w:rPr>
              <w:t xml:space="preserve">demontáž, </w:t>
            </w:r>
            <w:r w:rsidRPr="00EC43F1">
              <w:rPr>
                <w:sz w:val="24"/>
                <w:szCs w:val="24"/>
              </w:rPr>
              <w:t>očista, servis a uskladnění</w:t>
            </w:r>
            <w:r>
              <w:rPr>
                <w:sz w:val="24"/>
                <w:szCs w:val="24"/>
              </w:rPr>
              <w:t xml:space="preserve"> </w:t>
            </w:r>
            <w:r w:rsidRPr="00D15CCF">
              <w:rPr>
                <w:sz w:val="24"/>
                <w:szCs w:val="24"/>
              </w:rPr>
              <w:t>UTZ, vyhodnocení, zpráva</w:t>
            </w:r>
          </w:p>
        </w:tc>
        <w:tc>
          <w:tcPr>
            <w:tcW w:w="2757" w:type="dxa"/>
            <w:shd w:val="clear" w:color="auto" w:fill="auto"/>
          </w:tcPr>
          <w:p w14:paraId="1204A214" w14:textId="77777777" w:rsidR="00EA55CB" w:rsidRPr="00D15CCF" w:rsidRDefault="00EA55CB" w:rsidP="00EC426A">
            <w:pPr>
              <w:jc w:val="both"/>
              <w:rPr>
                <w:sz w:val="24"/>
                <w:szCs w:val="24"/>
              </w:rPr>
            </w:pPr>
            <w:proofErr w:type="gramStart"/>
            <w:r w:rsidRPr="00D15CCF">
              <w:rPr>
                <w:sz w:val="24"/>
                <w:szCs w:val="24"/>
              </w:rPr>
              <w:t>říjen – prosinec</w:t>
            </w:r>
            <w:proofErr w:type="gramEnd"/>
            <w:r w:rsidRPr="00D15CC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3224969B" w14:textId="77777777" w:rsidR="00EA55CB" w:rsidRPr="00D15CCF" w:rsidRDefault="00EA55CB" w:rsidP="00EA55CB">
      <w:pPr>
        <w:pStyle w:val="Odstavecseseznamem"/>
        <w:rPr>
          <w:sz w:val="24"/>
          <w:szCs w:val="24"/>
          <w:highlight w:val="yellow"/>
          <w:lang w:val="cs-CZ"/>
        </w:rPr>
      </w:pPr>
    </w:p>
    <w:p w14:paraId="40B27381" w14:textId="77777777" w:rsidR="00EA55CB" w:rsidRPr="00D15CCF" w:rsidRDefault="00EA55CB" w:rsidP="00EA55CB">
      <w:pPr>
        <w:ind w:left="426"/>
        <w:jc w:val="both"/>
        <w:rPr>
          <w:sz w:val="24"/>
          <w:szCs w:val="24"/>
        </w:rPr>
      </w:pPr>
    </w:p>
    <w:p w14:paraId="1905E260" w14:textId="77777777" w:rsidR="00EA55CB" w:rsidRPr="00D15CCF" w:rsidRDefault="00EA55CB" w:rsidP="00EA55CB">
      <w:pPr>
        <w:numPr>
          <w:ilvl w:val="0"/>
          <w:numId w:val="13"/>
        </w:numPr>
        <w:jc w:val="both"/>
        <w:rPr>
          <w:sz w:val="24"/>
          <w:szCs w:val="24"/>
        </w:rPr>
      </w:pPr>
      <w:r w:rsidRPr="00D15CCF">
        <w:rPr>
          <w:sz w:val="24"/>
          <w:szCs w:val="24"/>
        </w:rPr>
        <w:t>Místem plnění služeb je VN Kníže</w:t>
      </w:r>
      <w:r>
        <w:rPr>
          <w:sz w:val="24"/>
          <w:szCs w:val="24"/>
        </w:rPr>
        <w:t>,</w:t>
      </w:r>
      <w:r w:rsidRPr="00D15CCF">
        <w:rPr>
          <w:sz w:val="24"/>
          <w:szCs w:val="24"/>
        </w:rPr>
        <w:t xml:space="preserve"> sousední pozemky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</w:t>
      </w:r>
      <w:r w:rsidRPr="00D15CCF">
        <w:rPr>
          <w:sz w:val="24"/>
          <w:szCs w:val="24"/>
        </w:rPr>
        <w:t xml:space="preserve">409/4 a 409/10 v k. </w:t>
      </w:r>
      <w:proofErr w:type="spellStart"/>
      <w:r w:rsidRPr="00D15CCF">
        <w:rPr>
          <w:sz w:val="24"/>
          <w:szCs w:val="24"/>
        </w:rPr>
        <w:t>ú.</w:t>
      </w:r>
      <w:proofErr w:type="spellEnd"/>
      <w:r w:rsidRPr="00D15CCF">
        <w:rPr>
          <w:sz w:val="24"/>
          <w:szCs w:val="24"/>
        </w:rPr>
        <w:t xml:space="preserve"> Jičín a provozovna dodavatele.</w:t>
      </w:r>
    </w:p>
    <w:p w14:paraId="11CA2D6F" w14:textId="77777777" w:rsidR="00EA55CB" w:rsidRPr="00D15CCF" w:rsidRDefault="00EA55CB" w:rsidP="00EA55CB">
      <w:pPr>
        <w:jc w:val="both"/>
        <w:rPr>
          <w:sz w:val="24"/>
          <w:szCs w:val="24"/>
        </w:rPr>
      </w:pPr>
    </w:p>
    <w:p w14:paraId="143DA36A" w14:textId="77777777" w:rsidR="00EA55CB" w:rsidRPr="00D15CCF" w:rsidRDefault="00EA55CB" w:rsidP="00EA55CB">
      <w:pPr>
        <w:jc w:val="center"/>
        <w:rPr>
          <w:sz w:val="24"/>
          <w:szCs w:val="24"/>
        </w:rPr>
      </w:pPr>
      <w:r w:rsidRPr="00D15CCF">
        <w:rPr>
          <w:sz w:val="24"/>
          <w:szCs w:val="24"/>
        </w:rPr>
        <w:t>III.</w:t>
      </w:r>
    </w:p>
    <w:p w14:paraId="1BB2D3CE" w14:textId="77777777" w:rsidR="00EA55CB" w:rsidRPr="00D15CCF" w:rsidRDefault="00EA55CB" w:rsidP="00EA55CB">
      <w:pPr>
        <w:jc w:val="center"/>
        <w:rPr>
          <w:b/>
          <w:sz w:val="24"/>
          <w:szCs w:val="24"/>
        </w:rPr>
      </w:pPr>
      <w:r w:rsidRPr="00D15CCF">
        <w:rPr>
          <w:b/>
          <w:sz w:val="24"/>
          <w:szCs w:val="24"/>
        </w:rPr>
        <w:t>Cena a platební podmínky</w:t>
      </w:r>
    </w:p>
    <w:p w14:paraId="36744573" w14:textId="77777777" w:rsidR="00EA55CB" w:rsidRPr="00D15CCF" w:rsidRDefault="00EA55CB" w:rsidP="00EA55CB">
      <w:pPr>
        <w:rPr>
          <w:sz w:val="24"/>
          <w:szCs w:val="24"/>
        </w:rPr>
      </w:pPr>
    </w:p>
    <w:p w14:paraId="25992EC9" w14:textId="66059C06" w:rsidR="00EA55CB" w:rsidRPr="00BB4AF8" w:rsidRDefault="00EA55CB" w:rsidP="00EA55CB">
      <w:pPr>
        <w:pStyle w:val="Zkladntextodsazen"/>
        <w:numPr>
          <w:ilvl w:val="0"/>
          <w:numId w:val="3"/>
        </w:numPr>
        <w:spacing w:line="240" w:lineRule="auto"/>
        <w:ind w:left="426" w:hanging="284"/>
        <w:rPr>
          <w:szCs w:val="24"/>
          <w:lang w:val="cs-CZ"/>
        </w:rPr>
      </w:pPr>
      <w:r w:rsidRPr="00BB4AF8">
        <w:rPr>
          <w:szCs w:val="24"/>
          <w:lang w:val="cs-CZ"/>
        </w:rPr>
        <w:t>Objednatel se zavazuje dodavateli zaplatit cenu za poskytnutí služeb ve výši</w:t>
      </w:r>
      <w:r>
        <w:rPr>
          <w:szCs w:val="24"/>
          <w:lang w:val="cs-CZ"/>
        </w:rPr>
        <w:t xml:space="preserve"> </w:t>
      </w:r>
      <w:r w:rsidRPr="00EA55CB">
        <w:rPr>
          <w:szCs w:val="24"/>
          <w:highlight w:val="lightGray"/>
          <w:lang w:val="cs-CZ"/>
        </w:rPr>
        <w:t>…</w:t>
      </w:r>
      <w:proofErr w:type="gramStart"/>
      <w:r w:rsidRPr="00EA55CB">
        <w:rPr>
          <w:szCs w:val="24"/>
          <w:highlight w:val="lightGray"/>
          <w:lang w:val="cs-CZ"/>
        </w:rPr>
        <w:t>…….</w:t>
      </w:r>
      <w:proofErr w:type="gramEnd"/>
      <w:r w:rsidRPr="00EA55CB">
        <w:rPr>
          <w:szCs w:val="24"/>
          <w:highlight w:val="lightGray"/>
          <w:lang w:val="cs-CZ"/>
        </w:rPr>
        <w:t>.</w:t>
      </w:r>
      <w:r w:rsidRPr="00BB4AF8">
        <w:rPr>
          <w:szCs w:val="24"/>
          <w:lang w:val="cs-CZ"/>
        </w:rPr>
        <w:t xml:space="preserve"> </w:t>
      </w:r>
      <w:r w:rsidRPr="0035326E">
        <w:rPr>
          <w:szCs w:val="24"/>
          <w:lang w:val="cs-CZ"/>
        </w:rPr>
        <w:t>K uvedené smluvní ceně bude připočtena DPH podle platných zákonů.</w:t>
      </w:r>
      <w:r>
        <w:rPr>
          <w:szCs w:val="24"/>
          <w:lang w:val="cs-CZ"/>
        </w:rPr>
        <w:t xml:space="preserve"> </w:t>
      </w:r>
      <w:r w:rsidRPr="00BB4AF8">
        <w:rPr>
          <w:szCs w:val="24"/>
          <w:lang w:val="cs-CZ"/>
        </w:rPr>
        <w:t>Cena zahrnuje veškeré náklady dodavatele na</w:t>
      </w:r>
      <w:r>
        <w:rPr>
          <w:szCs w:val="24"/>
          <w:lang w:val="cs-CZ"/>
        </w:rPr>
        <w:t> </w:t>
      </w:r>
      <w:r w:rsidRPr="00BB4AF8">
        <w:rPr>
          <w:szCs w:val="24"/>
          <w:lang w:val="cs-CZ"/>
        </w:rPr>
        <w:t>dodávku služeb v dohodnutém rozsahu a termínu, včetně případných nákladů způsobených zvýšením cenové úrovně vstupů dodavatele.</w:t>
      </w:r>
    </w:p>
    <w:p w14:paraId="00A49EFA" w14:textId="77777777" w:rsidR="00EA55CB" w:rsidRPr="00D15CCF" w:rsidRDefault="00EA55CB" w:rsidP="00EA55CB">
      <w:pPr>
        <w:pStyle w:val="Zkladntextodsazen"/>
        <w:spacing w:line="240" w:lineRule="auto"/>
        <w:ind w:left="426" w:firstLine="0"/>
        <w:rPr>
          <w:szCs w:val="24"/>
          <w:highlight w:val="yellow"/>
          <w:lang w:val="cs-CZ"/>
        </w:rPr>
      </w:pPr>
    </w:p>
    <w:p w14:paraId="46739B03" w14:textId="77777777" w:rsidR="00EA55CB" w:rsidRPr="000C093E" w:rsidRDefault="00EA55CB" w:rsidP="00EA55CB">
      <w:pPr>
        <w:pStyle w:val="Zkladntextodsazen"/>
        <w:numPr>
          <w:ilvl w:val="0"/>
          <w:numId w:val="3"/>
        </w:numPr>
        <w:spacing w:line="240" w:lineRule="auto"/>
        <w:ind w:left="426"/>
        <w:rPr>
          <w:szCs w:val="24"/>
        </w:rPr>
      </w:pPr>
      <w:r w:rsidRPr="000C093E">
        <w:rPr>
          <w:szCs w:val="24"/>
          <w:lang w:val="cs-CZ"/>
        </w:rPr>
        <w:t xml:space="preserve">Platba za </w:t>
      </w:r>
      <w:r>
        <w:rPr>
          <w:szCs w:val="24"/>
          <w:lang w:val="cs-CZ"/>
        </w:rPr>
        <w:t>s</w:t>
      </w:r>
      <w:r w:rsidRPr="000C093E">
        <w:rPr>
          <w:szCs w:val="24"/>
          <w:lang w:val="cs-CZ"/>
        </w:rPr>
        <w:t xml:space="preserve">lužby uskutečněné dle této smlouvy bude objednatelem provedena po řádném předání dohodnutých služeb, na základě 7 dílčích faktur, které budou vystaveny v souladu s nabídkovým rozpočtem, který je jako Příloha č. 1 nedílnou součástí této smlouvy a plánem fakturace, který tvoří Přílohu č. 2. </w:t>
      </w:r>
      <w:r>
        <w:rPr>
          <w:szCs w:val="24"/>
          <w:lang w:val="cs-CZ"/>
        </w:rPr>
        <w:t xml:space="preserve">Přílohy č. 1 a </w:t>
      </w:r>
      <w:r w:rsidRPr="000C093E">
        <w:rPr>
          <w:szCs w:val="24"/>
        </w:rPr>
        <w:t>2 považuje dodavatel za obchodní tajemství, a proto se bude při zveřejňování smlouvy postupovat dle bodu XI, odst. 12 této smlouvy.</w:t>
      </w:r>
    </w:p>
    <w:p w14:paraId="5C0E92CA" w14:textId="77777777" w:rsidR="00EA55CB" w:rsidRPr="00D15CCF" w:rsidRDefault="00EA55CB" w:rsidP="00EA55CB">
      <w:pPr>
        <w:pStyle w:val="Zkladntextodsazen"/>
        <w:spacing w:line="240" w:lineRule="auto"/>
        <w:ind w:left="426" w:firstLine="0"/>
        <w:rPr>
          <w:szCs w:val="24"/>
          <w:highlight w:val="yellow"/>
          <w:lang w:val="cs-CZ"/>
        </w:rPr>
      </w:pPr>
    </w:p>
    <w:p w14:paraId="36222660" w14:textId="77777777" w:rsidR="00EA55CB" w:rsidRPr="00D15CCF" w:rsidRDefault="00EA55CB" w:rsidP="00EA55CB">
      <w:pPr>
        <w:pStyle w:val="Zkladntextodsazen"/>
        <w:spacing w:line="240" w:lineRule="auto"/>
        <w:ind w:left="426" w:firstLine="0"/>
        <w:rPr>
          <w:szCs w:val="24"/>
          <w:lang w:val="cs-CZ"/>
        </w:rPr>
      </w:pPr>
      <w:r w:rsidRPr="00D15CCF">
        <w:rPr>
          <w:szCs w:val="24"/>
          <w:lang w:val="cs-CZ"/>
        </w:rPr>
        <w:t xml:space="preserve">Faktury budou vystaveny v tomto sledu: </w:t>
      </w:r>
    </w:p>
    <w:p w14:paraId="5727064B" w14:textId="710ABCEF" w:rsidR="00EA55CB" w:rsidRPr="00D15CCF" w:rsidRDefault="00EA55CB" w:rsidP="00EA55CB">
      <w:pPr>
        <w:pStyle w:val="Zkladntextodsazen"/>
        <w:numPr>
          <w:ilvl w:val="0"/>
          <w:numId w:val="14"/>
        </w:numPr>
        <w:spacing w:line="240" w:lineRule="auto"/>
        <w:rPr>
          <w:szCs w:val="24"/>
          <w:lang w:val="cs-CZ"/>
        </w:rPr>
      </w:pPr>
      <w:r w:rsidRPr="00D15CCF">
        <w:rPr>
          <w:b/>
          <w:szCs w:val="24"/>
          <w:lang w:val="cs-CZ"/>
        </w:rPr>
        <w:t>k 31. 5. 202</w:t>
      </w:r>
      <w:r>
        <w:rPr>
          <w:b/>
          <w:szCs w:val="24"/>
          <w:lang w:val="cs-CZ"/>
        </w:rPr>
        <w:t>4</w:t>
      </w:r>
      <w:r w:rsidRPr="00D15CCF">
        <w:rPr>
          <w:b/>
          <w:szCs w:val="24"/>
          <w:lang w:val="cs-CZ"/>
        </w:rPr>
        <w:t xml:space="preserve"> na částku </w:t>
      </w:r>
      <w:r w:rsidRPr="00EA55CB">
        <w:rPr>
          <w:b/>
          <w:szCs w:val="24"/>
          <w:highlight w:val="lightGray"/>
          <w:lang w:val="cs-CZ"/>
        </w:rPr>
        <w:t>………</w:t>
      </w:r>
      <w:r>
        <w:rPr>
          <w:b/>
          <w:szCs w:val="24"/>
          <w:lang w:val="cs-CZ"/>
        </w:rPr>
        <w:t>.</w:t>
      </w:r>
      <w:r w:rsidRPr="00D15CCF">
        <w:rPr>
          <w:szCs w:val="24"/>
          <w:lang w:val="cs-CZ"/>
        </w:rPr>
        <w:t xml:space="preserve"> za instalaci UTZ a </w:t>
      </w:r>
      <w:bookmarkStart w:id="2" w:name="_Hlk124351163"/>
      <w:r w:rsidRPr="00D15CCF">
        <w:rPr>
          <w:szCs w:val="24"/>
          <w:lang w:val="cs-CZ"/>
        </w:rPr>
        <w:t xml:space="preserve">1. kolo monitoringu kvality vody na VN Kníže + přítok a odtok </w:t>
      </w:r>
    </w:p>
    <w:bookmarkEnd w:id="2"/>
    <w:p w14:paraId="0F2947C9" w14:textId="5A207491" w:rsidR="00EA55CB" w:rsidRPr="00D15CCF" w:rsidRDefault="00EA55CB" w:rsidP="00EA55CB">
      <w:pPr>
        <w:pStyle w:val="Zkladntextodsazen"/>
        <w:numPr>
          <w:ilvl w:val="0"/>
          <w:numId w:val="14"/>
        </w:numPr>
        <w:spacing w:line="240" w:lineRule="auto"/>
        <w:rPr>
          <w:szCs w:val="24"/>
          <w:lang w:val="cs-CZ"/>
        </w:rPr>
      </w:pPr>
      <w:r w:rsidRPr="00D15CCF">
        <w:rPr>
          <w:b/>
          <w:szCs w:val="24"/>
          <w:lang w:val="cs-CZ"/>
        </w:rPr>
        <w:t>k 30. 6. 202</w:t>
      </w:r>
      <w:r>
        <w:rPr>
          <w:b/>
          <w:szCs w:val="24"/>
          <w:lang w:val="cs-CZ"/>
        </w:rPr>
        <w:t>4</w:t>
      </w:r>
      <w:r w:rsidRPr="00D15CCF">
        <w:rPr>
          <w:b/>
          <w:szCs w:val="24"/>
          <w:lang w:val="cs-CZ"/>
        </w:rPr>
        <w:t xml:space="preserve"> na částku </w:t>
      </w:r>
      <w:proofErr w:type="gramStart"/>
      <w:r>
        <w:rPr>
          <w:b/>
          <w:szCs w:val="24"/>
          <w:highlight w:val="lightGray"/>
          <w:lang w:val="cs-CZ"/>
        </w:rPr>
        <w:t>……</w:t>
      </w:r>
      <w:bookmarkStart w:id="3" w:name="_Hlk124351248"/>
      <w:r w:rsidRPr="00EA55CB">
        <w:rPr>
          <w:b/>
          <w:szCs w:val="24"/>
          <w:highlight w:val="lightGray"/>
          <w:lang w:val="cs-CZ"/>
        </w:rPr>
        <w:t>.</w:t>
      </w:r>
      <w:proofErr w:type="gramEnd"/>
      <w:r w:rsidRPr="00EA55CB">
        <w:rPr>
          <w:b/>
          <w:szCs w:val="24"/>
          <w:highlight w:val="lightGray"/>
          <w:lang w:val="cs-CZ"/>
        </w:rPr>
        <w:t>.</w:t>
      </w:r>
      <w:r>
        <w:rPr>
          <w:b/>
          <w:szCs w:val="24"/>
          <w:lang w:val="cs-CZ"/>
        </w:rPr>
        <w:t xml:space="preserve">  </w:t>
      </w:r>
      <w:r w:rsidRPr="00D15CCF">
        <w:rPr>
          <w:szCs w:val="24"/>
          <w:lang w:val="cs-CZ"/>
        </w:rPr>
        <w:t xml:space="preserve">za servis, provoz a dálkový monitoring UTZ, 2. kolo monitoringu kvality vody na VN Kníže + přítok a odtok </w:t>
      </w:r>
    </w:p>
    <w:p w14:paraId="3DB3AA02" w14:textId="10070579" w:rsidR="00EA55CB" w:rsidRPr="00D15CCF" w:rsidRDefault="00EA55CB" w:rsidP="00EA55CB">
      <w:pPr>
        <w:pStyle w:val="Zkladntextodsazen"/>
        <w:numPr>
          <w:ilvl w:val="0"/>
          <w:numId w:val="14"/>
        </w:numPr>
        <w:spacing w:line="240" w:lineRule="auto"/>
        <w:rPr>
          <w:szCs w:val="24"/>
          <w:lang w:val="cs-CZ"/>
        </w:rPr>
      </w:pPr>
      <w:bookmarkStart w:id="4" w:name="_Hlk124351521"/>
      <w:bookmarkEnd w:id="3"/>
      <w:r w:rsidRPr="00D15CCF">
        <w:rPr>
          <w:b/>
          <w:szCs w:val="24"/>
          <w:lang w:val="cs-CZ"/>
        </w:rPr>
        <w:t>k 31. 7. 202</w:t>
      </w:r>
      <w:r>
        <w:rPr>
          <w:b/>
          <w:szCs w:val="24"/>
          <w:lang w:val="cs-CZ"/>
        </w:rPr>
        <w:t>4</w:t>
      </w:r>
      <w:r w:rsidRPr="00D15CCF">
        <w:rPr>
          <w:b/>
          <w:szCs w:val="24"/>
          <w:lang w:val="cs-CZ"/>
        </w:rPr>
        <w:t xml:space="preserve"> na částku </w:t>
      </w:r>
      <w:proofErr w:type="gramStart"/>
      <w:r>
        <w:rPr>
          <w:b/>
          <w:szCs w:val="24"/>
          <w:highlight w:val="lightGray"/>
          <w:lang w:val="cs-CZ"/>
        </w:rPr>
        <w:t>…….</w:t>
      </w:r>
      <w:proofErr w:type="gramEnd"/>
      <w:r>
        <w:rPr>
          <w:b/>
          <w:szCs w:val="24"/>
          <w:highlight w:val="lightGray"/>
          <w:lang w:val="cs-CZ"/>
        </w:rPr>
        <w:t>.</w:t>
      </w:r>
      <w:r w:rsidRPr="004A63D1">
        <w:rPr>
          <w:b/>
          <w:szCs w:val="24"/>
          <w:highlight w:val="lightGray"/>
          <w:lang w:val="cs-CZ"/>
        </w:rPr>
        <w:t xml:space="preserve"> </w:t>
      </w:r>
      <w:bookmarkStart w:id="5" w:name="_Hlk124351427"/>
      <w:r w:rsidRPr="00D15CCF">
        <w:rPr>
          <w:szCs w:val="24"/>
          <w:lang w:val="cs-CZ"/>
        </w:rPr>
        <w:t xml:space="preserve">za servis, provoz a dálkový monitoring UTZ, 3. kolo monitoringu kvality vody na VN Kníže + přítok </w:t>
      </w:r>
      <w:bookmarkEnd w:id="5"/>
      <w:r w:rsidRPr="00D15CCF">
        <w:rPr>
          <w:szCs w:val="24"/>
          <w:lang w:val="cs-CZ"/>
        </w:rPr>
        <w:t xml:space="preserve">a odtok </w:t>
      </w:r>
    </w:p>
    <w:bookmarkEnd w:id="4"/>
    <w:p w14:paraId="308DED36" w14:textId="21D4E38B" w:rsidR="00EA55CB" w:rsidRPr="00D15CCF" w:rsidRDefault="00EA55CB" w:rsidP="00EA55CB">
      <w:pPr>
        <w:pStyle w:val="Zkladntextodsazen"/>
        <w:numPr>
          <w:ilvl w:val="0"/>
          <w:numId w:val="14"/>
        </w:numPr>
        <w:spacing w:line="240" w:lineRule="auto"/>
        <w:rPr>
          <w:szCs w:val="24"/>
          <w:lang w:val="cs-CZ"/>
        </w:rPr>
      </w:pPr>
      <w:r w:rsidRPr="00D15CCF">
        <w:rPr>
          <w:b/>
          <w:szCs w:val="24"/>
          <w:lang w:val="cs-CZ"/>
        </w:rPr>
        <w:t>k 31. 8. 202</w:t>
      </w:r>
      <w:r>
        <w:rPr>
          <w:b/>
          <w:szCs w:val="24"/>
          <w:lang w:val="cs-CZ"/>
        </w:rPr>
        <w:t>4</w:t>
      </w:r>
      <w:r w:rsidRPr="00D15CCF">
        <w:rPr>
          <w:b/>
          <w:szCs w:val="24"/>
          <w:lang w:val="cs-CZ"/>
        </w:rPr>
        <w:t xml:space="preserve"> na částku </w:t>
      </w:r>
      <w:proofErr w:type="gramStart"/>
      <w:r>
        <w:rPr>
          <w:b/>
          <w:szCs w:val="24"/>
          <w:highlight w:val="lightGray"/>
          <w:lang w:val="cs-CZ"/>
        </w:rPr>
        <w:t>…….</w:t>
      </w:r>
      <w:proofErr w:type="gramEnd"/>
      <w:r>
        <w:rPr>
          <w:b/>
          <w:szCs w:val="24"/>
          <w:highlight w:val="lightGray"/>
          <w:lang w:val="cs-CZ"/>
        </w:rPr>
        <w:t>.</w:t>
      </w:r>
      <w:r w:rsidRPr="00D15CCF">
        <w:rPr>
          <w:szCs w:val="24"/>
          <w:lang w:val="cs-CZ"/>
        </w:rPr>
        <w:t xml:space="preserve"> za servis, provoz a dálkový monitoring UTZ, 4. kolo monitoringu kvality vody na VN Kníže + přítok</w:t>
      </w:r>
    </w:p>
    <w:p w14:paraId="4FD20C54" w14:textId="55FE5B45" w:rsidR="00EA55CB" w:rsidRPr="00D15CCF" w:rsidRDefault="00EA55CB" w:rsidP="00EA55CB">
      <w:pPr>
        <w:pStyle w:val="Zkladntextodsazen"/>
        <w:numPr>
          <w:ilvl w:val="0"/>
          <w:numId w:val="14"/>
        </w:numPr>
        <w:spacing w:line="240" w:lineRule="auto"/>
        <w:rPr>
          <w:szCs w:val="24"/>
          <w:lang w:val="cs-CZ"/>
        </w:rPr>
      </w:pPr>
      <w:r w:rsidRPr="00D15CCF">
        <w:rPr>
          <w:b/>
          <w:szCs w:val="24"/>
          <w:lang w:val="cs-CZ"/>
        </w:rPr>
        <w:t>k </w:t>
      </w:r>
      <w:r>
        <w:rPr>
          <w:b/>
          <w:szCs w:val="24"/>
          <w:lang w:val="cs-CZ"/>
        </w:rPr>
        <w:t>30</w:t>
      </w:r>
      <w:r w:rsidRPr="00D15CCF">
        <w:rPr>
          <w:b/>
          <w:szCs w:val="24"/>
          <w:lang w:val="cs-CZ"/>
        </w:rPr>
        <w:t>. 9. 202</w:t>
      </w:r>
      <w:r>
        <w:rPr>
          <w:b/>
          <w:szCs w:val="24"/>
          <w:lang w:val="cs-CZ"/>
        </w:rPr>
        <w:t>4</w:t>
      </w:r>
      <w:r w:rsidRPr="00D15CCF">
        <w:rPr>
          <w:b/>
          <w:szCs w:val="24"/>
          <w:lang w:val="cs-CZ"/>
        </w:rPr>
        <w:t xml:space="preserve"> na částku </w:t>
      </w:r>
      <w:proofErr w:type="gramStart"/>
      <w:r>
        <w:rPr>
          <w:b/>
          <w:szCs w:val="24"/>
          <w:highlight w:val="lightGray"/>
          <w:lang w:val="cs-CZ"/>
        </w:rPr>
        <w:t>…….</w:t>
      </w:r>
      <w:proofErr w:type="gramEnd"/>
      <w:r>
        <w:rPr>
          <w:b/>
          <w:szCs w:val="24"/>
          <w:highlight w:val="lightGray"/>
          <w:lang w:val="cs-CZ"/>
        </w:rPr>
        <w:t>.</w:t>
      </w:r>
      <w:r w:rsidRPr="00D15CCF">
        <w:rPr>
          <w:szCs w:val="24"/>
          <w:lang w:val="cs-CZ"/>
        </w:rPr>
        <w:t xml:space="preserve"> za servis, provoz a dálkový monitoring UTZ, 5. kolo monitoringu kvality vody na VN Kníže + přítok a odtok </w:t>
      </w:r>
    </w:p>
    <w:p w14:paraId="482FD8F1" w14:textId="6CA761AB" w:rsidR="00EA55CB" w:rsidRPr="009C0106" w:rsidRDefault="00EA55CB" w:rsidP="00EA55CB">
      <w:pPr>
        <w:pStyle w:val="Zkladntextodsazen"/>
        <w:numPr>
          <w:ilvl w:val="0"/>
          <w:numId w:val="14"/>
        </w:numPr>
        <w:rPr>
          <w:szCs w:val="24"/>
        </w:rPr>
      </w:pPr>
      <w:r w:rsidRPr="002C5D1D">
        <w:rPr>
          <w:b/>
          <w:szCs w:val="24"/>
        </w:rPr>
        <w:t>k 31. </w:t>
      </w:r>
      <w:r w:rsidRPr="00D15CCF">
        <w:rPr>
          <w:b/>
          <w:szCs w:val="24"/>
          <w:lang w:val="cs-CZ"/>
        </w:rPr>
        <w:t>10</w:t>
      </w:r>
      <w:r w:rsidRPr="002C5D1D">
        <w:rPr>
          <w:b/>
          <w:szCs w:val="24"/>
        </w:rPr>
        <w:t>. 202</w:t>
      </w:r>
      <w:r>
        <w:rPr>
          <w:b/>
          <w:szCs w:val="24"/>
          <w:lang w:val="cs-CZ"/>
        </w:rPr>
        <w:t>4</w:t>
      </w:r>
      <w:r w:rsidRPr="002C5D1D">
        <w:rPr>
          <w:b/>
          <w:szCs w:val="24"/>
        </w:rPr>
        <w:t xml:space="preserve"> na částku </w:t>
      </w:r>
      <w:proofErr w:type="gramStart"/>
      <w:r>
        <w:rPr>
          <w:b/>
          <w:szCs w:val="24"/>
          <w:highlight w:val="lightGray"/>
          <w:lang w:val="cs-CZ"/>
        </w:rPr>
        <w:t>…</w:t>
      </w:r>
      <w:r w:rsidRPr="00EA55CB">
        <w:rPr>
          <w:b/>
          <w:szCs w:val="24"/>
          <w:highlight w:val="lightGray"/>
          <w:lang w:val="cs-CZ"/>
        </w:rPr>
        <w:t>….</w:t>
      </w:r>
      <w:proofErr w:type="gramEnd"/>
      <w:r w:rsidRPr="00EA55CB">
        <w:rPr>
          <w:b/>
          <w:szCs w:val="24"/>
          <w:highlight w:val="lightGray"/>
          <w:lang w:val="cs-CZ"/>
        </w:rPr>
        <w:t>.</w:t>
      </w:r>
      <w:r w:rsidRPr="002C5D1D">
        <w:rPr>
          <w:szCs w:val="24"/>
        </w:rPr>
        <w:t xml:space="preserve"> za </w:t>
      </w:r>
      <w:r w:rsidRPr="00D15CCF">
        <w:rPr>
          <w:szCs w:val="24"/>
          <w:lang w:val="cs-CZ"/>
        </w:rPr>
        <w:t>deinstalaci, odvoz, očistu, revizní proměření</w:t>
      </w:r>
      <w:r w:rsidRPr="002C5D1D">
        <w:rPr>
          <w:szCs w:val="24"/>
        </w:rPr>
        <w:t xml:space="preserve"> UTZ</w:t>
      </w:r>
      <w:r w:rsidRPr="00D15CCF">
        <w:rPr>
          <w:szCs w:val="24"/>
          <w:lang w:val="cs-CZ"/>
        </w:rPr>
        <w:t xml:space="preserve"> </w:t>
      </w:r>
      <w:r w:rsidRPr="009C0106">
        <w:rPr>
          <w:szCs w:val="24"/>
          <w:lang w:val="cs-CZ"/>
        </w:rPr>
        <w:t xml:space="preserve">a uskladnění </w:t>
      </w:r>
    </w:p>
    <w:p w14:paraId="6EA27B00" w14:textId="02E99F6A" w:rsidR="00EA55CB" w:rsidRPr="00D15CCF" w:rsidRDefault="00EA55CB" w:rsidP="00EA55CB">
      <w:pPr>
        <w:pStyle w:val="Zkladntextodsazen"/>
        <w:numPr>
          <w:ilvl w:val="0"/>
          <w:numId w:val="14"/>
        </w:numPr>
        <w:spacing w:line="240" w:lineRule="auto"/>
        <w:rPr>
          <w:szCs w:val="24"/>
          <w:lang w:val="cs-CZ"/>
        </w:rPr>
      </w:pPr>
      <w:r w:rsidRPr="00D15CCF">
        <w:rPr>
          <w:b/>
          <w:szCs w:val="24"/>
          <w:lang w:val="cs-CZ"/>
        </w:rPr>
        <w:t>k 1</w:t>
      </w:r>
      <w:r>
        <w:rPr>
          <w:b/>
          <w:szCs w:val="24"/>
          <w:lang w:val="cs-CZ"/>
        </w:rPr>
        <w:t>5</w:t>
      </w:r>
      <w:r w:rsidRPr="00D15CCF">
        <w:rPr>
          <w:b/>
          <w:szCs w:val="24"/>
          <w:lang w:val="cs-CZ"/>
        </w:rPr>
        <w:t>. 12. 202</w:t>
      </w:r>
      <w:r>
        <w:rPr>
          <w:b/>
          <w:szCs w:val="24"/>
          <w:lang w:val="cs-CZ"/>
        </w:rPr>
        <w:t xml:space="preserve">4 </w:t>
      </w:r>
      <w:r w:rsidRPr="00D15CCF">
        <w:rPr>
          <w:b/>
          <w:szCs w:val="24"/>
          <w:lang w:val="cs-CZ"/>
        </w:rPr>
        <w:t xml:space="preserve">na částku </w:t>
      </w:r>
      <w:proofErr w:type="gramStart"/>
      <w:r>
        <w:rPr>
          <w:b/>
          <w:szCs w:val="24"/>
          <w:highlight w:val="lightGray"/>
          <w:lang w:val="cs-CZ"/>
        </w:rPr>
        <w:t>…….</w:t>
      </w:r>
      <w:proofErr w:type="gramEnd"/>
      <w:r>
        <w:rPr>
          <w:b/>
          <w:szCs w:val="24"/>
          <w:highlight w:val="lightGray"/>
          <w:lang w:val="cs-CZ"/>
        </w:rPr>
        <w:t>.</w:t>
      </w:r>
      <w:r w:rsidRPr="00D15CCF">
        <w:rPr>
          <w:szCs w:val="24"/>
          <w:lang w:val="cs-CZ"/>
        </w:rPr>
        <w:t xml:space="preserve"> za zpracování výsledků a vyhodnocení, závěrečnou zprávu a návrh doporučení pro zlepšení kvality vody na VN Kníže v následujících sezónách</w:t>
      </w:r>
    </w:p>
    <w:p w14:paraId="6A55ACF4" w14:textId="77777777" w:rsidR="00EA55CB" w:rsidRPr="002C5D1D" w:rsidRDefault="00EA55CB" w:rsidP="00EA55CB">
      <w:pPr>
        <w:pStyle w:val="Zkladntextodsazen"/>
        <w:ind w:left="1146" w:firstLine="0"/>
        <w:rPr>
          <w:szCs w:val="24"/>
        </w:rPr>
      </w:pPr>
    </w:p>
    <w:p w14:paraId="73D8F384" w14:textId="77777777" w:rsidR="00EA55CB" w:rsidRPr="00D15CCF" w:rsidRDefault="00EA55CB" w:rsidP="00EA55CB">
      <w:pPr>
        <w:pStyle w:val="Zkladntextodsazen"/>
        <w:spacing w:line="240" w:lineRule="auto"/>
        <w:ind w:left="426" w:firstLine="0"/>
        <w:rPr>
          <w:szCs w:val="24"/>
          <w:lang w:val="cs-CZ"/>
        </w:rPr>
      </w:pPr>
    </w:p>
    <w:p w14:paraId="6502F7DA" w14:textId="77777777" w:rsidR="00EA55CB" w:rsidRPr="00D15CCF" w:rsidRDefault="00EA55CB" w:rsidP="00EA55CB">
      <w:pPr>
        <w:pStyle w:val="Zkladntextodsazen"/>
        <w:spacing w:line="240" w:lineRule="auto"/>
        <w:ind w:left="426" w:firstLine="0"/>
        <w:rPr>
          <w:szCs w:val="24"/>
          <w:lang w:val="cs-CZ"/>
        </w:rPr>
      </w:pPr>
      <w:r w:rsidRPr="00D15CCF">
        <w:rPr>
          <w:szCs w:val="24"/>
          <w:lang w:val="cs-CZ"/>
        </w:rPr>
        <w:t xml:space="preserve">Splatnost </w:t>
      </w:r>
      <w:r>
        <w:rPr>
          <w:szCs w:val="24"/>
          <w:lang w:val="cs-CZ"/>
        </w:rPr>
        <w:t xml:space="preserve">každé </w:t>
      </w:r>
      <w:r w:rsidRPr="00D15CCF">
        <w:rPr>
          <w:szCs w:val="24"/>
          <w:lang w:val="cs-CZ"/>
        </w:rPr>
        <w:t xml:space="preserve">faktury se stanovuje na 14 kalendářních dnů ode dne jejího vystavení, přičemž </w:t>
      </w:r>
      <w:r>
        <w:rPr>
          <w:szCs w:val="24"/>
          <w:lang w:val="cs-CZ"/>
        </w:rPr>
        <w:t xml:space="preserve">příslušná </w:t>
      </w:r>
      <w:r w:rsidRPr="00D15CCF">
        <w:rPr>
          <w:szCs w:val="24"/>
          <w:lang w:val="cs-CZ"/>
        </w:rPr>
        <w:t xml:space="preserve">faktura musí být doručena do sídla objednatele </w:t>
      </w:r>
      <w:bookmarkStart w:id="6" w:name="_Hlk159585075"/>
      <w:r>
        <w:rPr>
          <w:szCs w:val="24"/>
          <w:lang w:val="cs-CZ"/>
        </w:rPr>
        <w:t>nebo odeslána dodavatelem prostřednictvím datové schránky</w:t>
      </w:r>
      <w:bookmarkEnd w:id="6"/>
      <w:r>
        <w:rPr>
          <w:szCs w:val="24"/>
          <w:lang w:val="cs-CZ"/>
        </w:rPr>
        <w:t xml:space="preserve"> </w:t>
      </w:r>
      <w:r w:rsidRPr="00D15CCF">
        <w:rPr>
          <w:szCs w:val="24"/>
          <w:lang w:val="cs-CZ"/>
        </w:rPr>
        <w:t>do 3 dnů od jejího vystavení.</w:t>
      </w:r>
      <w:r>
        <w:rPr>
          <w:szCs w:val="24"/>
          <w:lang w:val="cs-CZ"/>
        </w:rPr>
        <w:t xml:space="preserve"> </w:t>
      </w:r>
    </w:p>
    <w:p w14:paraId="3DEB4B6D" w14:textId="77777777" w:rsidR="00EA55CB" w:rsidRPr="00D15CCF" w:rsidRDefault="00EA55CB" w:rsidP="00EA55CB">
      <w:pPr>
        <w:pStyle w:val="Zkladntextodsazen"/>
        <w:spacing w:line="240" w:lineRule="auto"/>
        <w:ind w:left="426" w:firstLine="0"/>
        <w:rPr>
          <w:szCs w:val="24"/>
          <w:lang w:val="cs-CZ"/>
        </w:rPr>
      </w:pPr>
    </w:p>
    <w:p w14:paraId="06B9574A" w14:textId="77777777" w:rsidR="00EA55CB" w:rsidRDefault="00EA55CB" w:rsidP="00EA55CB">
      <w:pPr>
        <w:pStyle w:val="Zkladntextodsazen"/>
        <w:numPr>
          <w:ilvl w:val="0"/>
          <w:numId w:val="3"/>
        </w:numPr>
        <w:spacing w:line="240" w:lineRule="auto"/>
        <w:ind w:left="426"/>
        <w:rPr>
          <w:szCs w:val="24"/>
          <w:lang w:val="cs-CZ"/>
        </w:rPr>
      </w:pPr>
      <w:r w:rsidRPr="00D15CCF">
        <w:rPr>
          <w:szCs w:val="24"/>
          <w:lang w:val="cs-CZ"/>
        </w:rPr>
        <w:t xml:space="preserve">Faktury budou mít náležitosti účetního dokladu podle zákona č. 563/1991 Sb., </w:t>
      </w:r>
      <w:r>
        <w:rPr>
          <w:szCs w:val="24"/>
          <w:lang w:val="cs-CZ"/>
        </w:rPr>
        <w:t>ve znění pozdějších předpisů</w:t>
      </w:r>
      <w:r w:rsidRPr="00D15CCF">
        <w:rPr>
          <w:szCs w:val="24"/>
          <w:lang w:val="cs-CZ"/>
        </w:rPr>
        <w:t xml:space="preserve">, náležitosti dle § 435 </w:t>
      </w:r>
      <w:r w:rsidRPr="009C0106">
        <w:rPr>
          <w:bCs/>
          <w:szCs w:val="24"/>
          <w:lang w:val="cs-CZ"/>
        </w:rPr>
        <w:t>NOZ</w:t>
      </w:r>
      <w:r w:rsidRPr="00D15CCF">
        <w:rPr>
          <w:szCs w:val="24"/>
          <w:lang w:val="cs-CZ"/>
        </w:rPr>
        <w:t xml:space="preserve"> a </w:t>
      </w:r>
      <w:r>
        <w:rPr>
          <w:szCs w:val="24"/>
          <w:lang w:val="cs-CZ"/>
        </w:rPr>
        <w:t>s ohledem na skutečnost, že</w:t>
      </w:r>
      <w:r w:rsidRPr="00D15CCF">
        <w:rPr>
          <w:szCs w:val="24"/>
          <w:lang w:val="cs-CZ"/>
        </w:rPr>
        <w:t xml:space="preserve"> dodavatel </w:t>
      </w:r>
      <w:r>
        <w:rPr>
          <w:szCs w:val="24"/>
          <w:lang w:val="cs-CZ"/>
        </w:rPr>
        <w:t xml:space="preserve">je </w:t>
      </w:r>
      <w:r w:rsidRPr="00D15CCF">
        <w:rPr>
          <w:szCs w:val="24"/>
          <w:lang w:val="cs-CZ"/>
        </w:rPr>
        <w:t xml:space="preserve">plátce DPH, </w:t>
      </w:r>
      <w:r>
        <w:rPr>
          <w:szCs w:val="24"/>
          <w:lang w:val="cs-CZ"/>
        </w:rPr>
        <w:t xml:space="preserve">rovněž </w:t>
      </w:r>
      <w:r w:rsidRPr="00D15CCF">
        <w:rPr>
          <w:szCs w:val="24"/>
          <w:lang w:val="cs-CZ"/>
        </w:rPr>
        <w:t>náležitosti daňového dokladu podle zákona č. 235/2004 Sb.</w:t>
      </w:r>
      <w:r>
        <w:rPr>
          <w:szCs w:val="24"/>
          <w:lang w:val="cs-CZ"/>
        </w:rPr>
        <w:t>,</w:t>
      </w:r>
      <w:r w:rsidRPr="00D15CCF">
        <w:rPr>
          <w:szCs w:val="24"/>
          <w:lang w:val="cs-CZ"/>
        </w:rPr>
        <w:t xml:space="preserve"> </w:t>
      </w:r>
      <w:r>
        <w:rPr>
          <w:szCs w:val="24"/>
          <w:lang w:val="cs-CZ"/>
        </w:rPr>
        <w:t>v</w:t>
      </w:r>
      <w:r w:rsidRPr="00D15CCF">
        <w:rPr>
          <w:szCs w:val="24"/>
          <w:lang w:val="cs-CZ"/>
        </w:rPr>
        <w:t>e</w:t>
      </w:r>
      <w:r>
        <w:rPr>
          <w:szCs w:val="24"/>
          <w:lang w:val="cs-CZ"/>
        </w:rPr>
        <w:t> </w:t>
      </w:r>
      <w:r w:rsidRPr="00D15CCF">
        <w:rPr>
          <w:szCs w:val="24"/>
          <w:lang w:val="cs-CZ"/>
        </w:rPr>
        <w:t>znění pozdějších předpisů.</w:t>
      </w:r>
    </w:p>
    <w:p w14:paraId="0F565853" w14:textId="77777777" w:rsidR="00EA55CB" w:rsidRPr="00D15CCF" w:rsidRDefault="00EA55CB" w:rsidP="00EA55CB">
      <w:pPr>
        <w:pStyle w:val="Zkladntextodsazen"/>
        <w:numPr>
          <w:ilvl w:val="0"/>
          <w:numId w:val="3"/>
        </w:numPr>
        <w:spacing w:line="240" w:lineRule="auto"/>
        <w:ind w:left="426"/>
        <w:rPr>
          <w:b/>
          <w:i/>
          <w:szCs w:val="24"/>
          <w:lang w:val="cs-CZ"/>
        </w:rPr>
      </w:pPr>
      <w:r w:rsidRPr="00D15CCF">
        <w:rPr>
          <w:szCs w:val="24"/>
          <w:lang w:val="cs-CZ"/>
        </w:rPr>
        <w:t>V případě, že faktury nebudou mít odpovídající náležitosti, je objednatel oprávněn je vrátit ve</w:t>
      </w:r>
      <w:r>
        <w:rPr>
          <w:szCs w:val="24"/>
          <w:lang w:val="cs-CZ"/>
        </w:rPr>
        <w:t> </w:t>
      </w:r>
      <w:r w:rsidRPr="00D15CCF">
        <w:rPr>
          <w:szCs w:val="24"/>
          <w:lang w:val="cs-CZ"/>
        </w:rPr>
        <w:t xml:space="preserve">lhůtě splatnosti zpět dodavateli k doplnění, aniž se tak dostane do prodlení se splatností. Lhůta splatnosti počíná běžet znovu od opětovného zaslání náležitě doplněné či opravené </w:t>
      </w:r>
      <w:r>
        <w:rPr>
          <w:szCs w:val="24"/>
          <w:lang w:val="cs-CZ"/>
        </w:rPr>
        <w:t>faktury</w:t>
      </w:r>
      <w:r w:rsidRPr="00D15CCF">
        <w:rPr>
          <w:szCs w:val="24"/>
          <w:lang w:val="cs-CZ"/>
        </w:rPr>
        <w:t>.</w:t>
      </w:r>
    </w:p>
    <w:p w14:paraId="7E872298" w14:textId="77777777" w:rsidR="00EA55CB" w:rsidRPr="00D15CCF" w:rsidRDefault="00EA55CB" w:rsidP="00EA55CB">
      <w:pPr>
        <w:jc w:val="center"/>
        <w:rPr>
          <w:sz w:val="24"/>
          <w:szCs w:val="24"/>
        </w:rPr>
      </w:pPr>
    </w:p>
    <w:p w14:paraId="21471523" w14:textId="77777777" w:rsidR="00EA55CB" w:rsidRPr="00D15CCF" w:rsidRDefault="00EA55CB" w:rsidP="00EA55CB">
      <w:pPr>
        <w:jc w:val="center"/>
        <w:rPr>
          <w:sz w:val="24"/>
          <w:szCs w:val="24"/>
        </w:rPr>
      </w:pPr>
      <w:r w:rsidRPr="00D15CCF">
        <w:rPr>
          <w:sz w:val="24"/>
          <w:szCs w:val="24"/>
        </w:rPr>
        <w:t>IV.</w:t>
      </w:r>
    </w:p>
    <w:p w14:paraId="3F029331" w14:textId="77777777" w:rsidR="00EA55CB" w:rsidRPr="00D15CCF" w:rsidRDefault="00EA55CB" w:rsidP="00EA55CB">
      <w:pPr>
        <w:jc w:val="center"/>
        <w:rPr>
          <w:b/>
          <w:sz w:val="24"/>
          <w:szCs w:val="24"/>
        </w:rPr>
      </w:pPr>
      <w:r w:rsidRPr="00D15CCF">
        <w:rPr>
          <w:b/>
          <w:sz w:val="24"/>
          <w:szCs w:val="24"/>
        </w:rPr>
        <w:t>Předání a splnění služeb</w:t>
      </w:r>
    </w:p>
    <w:p w14:paraId="60D59079" w14:textId="77777777" w:rsidR="00EA55CB" w:rsidRPr="00D15CCF" w:rsidRDefault="00EA55CB" w:rsidP="00EA55CB">
      <w:pPr>
        <w:jc w:val="both"/>
        <w:rPr>
          <w:b/>
          <w:sz w:val="24"/>
          <w:szCs w:val="24"/>
        </w:rPr>
      </w:pPr>
    </w:p>
    <w:p w14:paraId="7C144B58" w14:textId="77777777" w:rsidR="00EA55CB" w:rsidRPr="00D15CCF" w:rsidRDefault="00EA55CB" w:rsidP="00EA55CB">
      <w:pPr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D15CCF">
        <w:rPr>
          <w:sz w:val="24"/>
          <w:szCs w:val="24"/>
        </w:rPr>
        <w:t xml:space="preserve">Dodavatel splní svou povinnost dodávky </w:t>
      </w:r>
      <w:r>
        <w:rPr>
          <w:sz w:val="24"/>
          <w:szCs w:val="24"/>
        </w:rPr>
        <w:t>s</w:t>
      </w:r>
      <w:r w:rsidRPr="00D15CCF">
        <w:rPr>
          <w:sz w:val="24"/>
          <w:szCs w:val="24"/>
        </w:rPr>
        <w:t xml:space="preserve">lužeb (nebo jejich částí) </w:t>
      </w:r>
      <w:r>
        <w:rPr>
          <w:sz w:val="24"/>
          <w:szCs w:val="24"/>
        </w:rPr>
        <w:t xml:space="preserve">dle této smlouvy </w:t>
      </w:r>
      <w:r w:rsidRPr="00D15CCF">
        <w:rPr>
          <w:sz w:val="24"/>
          <w:szCs w:val="24"/>
        </w:rPr>
        <w:t xml:space="preserve">jejich řádným ukončením bez vad a nedodělků, v termínu a místě plnění. </w:t>
      </w:r>
    </w:p>
    <w:p w14:paraId="319B638F" w14:textId="77777777" w:rsidR="00EA55CB" w:rsidRPr="00D15CCF" w:rsidRDefault="00EA55CB" w:rsidP="00EA55CB">
      <w:pPr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D15CCF">
        <w:rPr>
          <w:sz w:val="24"/>
          <w:szCs w:val="24"/>
        </w:rPr>
        <w:t xml:space="preserve">Objednatel potvrdí dodavateli nebo jeho zástupci převzetí provedených </w:t>
      </w:r>
      <w:r>
        <w:rPr>
          <w:sz w:val="24"/>
          <w:szCs w:val="24"/>
        </w:rPr>
        <w:t>služeb</w:t>
      </w:r>
      <w:r w:rsidRPr="00D15CCF">
        <w:rPr>
          <w:sz w:val="24"/>
          <w:szCs w:val="24"/>
        </w:rPr>
        <w:t xml:space="preserve"> (nebo jejich části) do </w:t>
      </w:r>
      <w:r>
        <w:rPr>
          <w:sz w:val="24"/>
          <w:szCs w:val="24"/>
        </w:rPr>
        <w:t>p</w:t>
      </w:r>
      <w:r w:rsidRPr="00D15CCF">
        <w:rPr>
          <w:sz w:val="24"/>
          <w:szCs w:val="24"/>
        </w:rPr>
        <w:t xml:space="preserve">ředávacího protokolu. Obsahem protokolu bude seznam provedených prací. </w:t>
      </w:r>
      <w:r>
        <w:rPr>
          <w:sz w:val="24"/>
          <w:szCs w:val="24"/>
        </w:rPr>
        <w:t>P</w:t>
      </w:r>
      <w:r w:rsidRPr="00D15CCF">
        <w:rPr>
          <w:sz w:val="24"/>
          <w:szCs w:val="24"/>
        </w:rPr>
        <w:t xml:space="preserve">řílohou </w:t>
      </w:r>
      <w:r>
        <w:rPr>
          <w:sz w:val="24"/>
          <w:szCs w:val="24"/>
        </w:rPr>
        <w:t xml:space="preserve">každé </w:t>
      </w:r>
      <w:r w:rsidRPr="00D15CCF">
        <w:rPr>
          <w:sz w:val="24"/>
          <w:szCs w:val="24"/>
        </w:rPr>
        <w:t>faktury vystavené dodavatelem</w:t>
      </w:r>
      <w:r>
        <w:rPr>
          <w:sz w:val="24"/>
          <w:szCs w:val="24"/>
        </w:rPr>
        <w:t xml:space="preserve"> bude vždy příslušný předávací protokol o provedených službách (nebo jejich části) potvrzený objednatelem</w:t>
      </w:r>
      <w:r w:rsidRPr="00D15CCF">
        <w:rPr>
          <w:sz w:val="24"/>
          <w:szCs w:val="24"/>
        </w:rPr>
        <w:t>.</w:t>
      </w:r>
    </w:p>
    <w:p w14:paraId="314730B4" w14:textId="77777777" w:rsidR="00EA55CB" w:rsidRPr="00D15CCF" w:rsidRDefault="00EA55CB" w:rsidP="00EA55CB">
      <w:pPr>
        <w:jc w:val="both"/>
        <w:rPr>
          <w:sz w:val="24"/>
          <w:szCs w:val="24"/>
        </w:rPr>
      </w:pPr>
    </w:p>
    <w:p w14:paraId="1324355F" w14:textId="77777777" w:rsidR="00EA55CB" w:rsidRPr="00D15CCF" w:rsidRDefault="00EA55CB" w:rsidP="00EA55CB">
      <w:pPr>
        <w:jc w:val="center"/>
        <w:rPr>
          <w:sz w:val="24"/>
          <w:szCs w:val="24"/>
        </w:rPr>
      </w:pPr>
      <w:r w:rsidRPr="00D15CCF">
        <w:rPr>
          <w:sz w:val="24"/>
          <w:szCs w:val="24"/>
        </w:rPr>
        <w:t>V.</w:t>
      </w:r>
    </w:p>
    <w:p w14:paraId="6F203807" w14:textId="77777777" w:rsidR="00EA55CB" w:rsidRPr="00D15CCF" w:rsidRDefault="00EA55CB" w:rsidP="00EA55CB">
      <w:pPr>
        <w:jc w:val="center"/>
        <w:rPr>
          <w:b/>
          <w:sz w:val="24"/>
          <w:szCs w:val="24"/>
        </w:rPr>
      </w:pPr>
      <w:r w:rsidRPr="00D15CCF">
        <w:rPr>
          <w:b/>
          <w:sz w:val="24"/>
          <w:szCs w:val="24"/>
        </w:rPr>
        <w:t>Způsob provádění služeb, povinnosti dodavatele</w:t>
      </w:r>
    </w:p>
    <w:p w14:paraId="42125F6D" w14:textId="77777777" w:rsidR="00EA55CB" w:rsidRPr="00D15CCF" w:rsidRDefault="00EA55CB" w:rsidP="00EA55CB">
      <w:pPr>
        <w:jc w:val="center"/>
        <w:rPr>
          <w:b/>
          <w:sz w:val="24"/>
          <w:szCs w:val="24"/>
        </w:rPr>
      </w:pPr>
    </w:p>
    <w:p w14:paraId="55E3AE3D" w14:textId="77777777" w:rsidR="00EA55CB" w:rsidRPr="00D15CCF" w:rsidRDefault="00EA55CB" w:rsidP="00EA55CB">
      <w:pPr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D15CCF">
        <w:rPr>
          <w:sz w:val="24"/>
          <w:szCs w:val="24"/>
        </w:rPr>
        <w:t>Způsob provádění služeb se řídí ustanoveními § 2589 a následujícími NOZ, pokud není v této smlouvě dohodnuto jinak.</w:t>
      </w:r>
    </w:p>
    <w:p w14:paraId="1AA04B9B" w14:textId="77777777" w:rsidR="00EA55CB" w:rsidRPr="00D15CCF" w:rsidRDefault="00EA55CB" w:rsidP="00EA55CB">
      <w:pPr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D15CCF">
        <w:rPr>
          <w:sz w:val="24"/>
          <w:szCs w:val="24"/>
        </w:rPr>
        <w:t xml:space="preserve">Dodavatel je povinen provádět </w:t>
      </w:r>
      <w:r>
        <w:rPr>
          <w:sz w:val="24"/>
          <w:szCs w:val="24"/>
        </w:rPr>
        <w:t>s</w:t>
      </w:r>
      <w:r w:rsidRPr="00D15CCF">
        <w:rPr>
          <w:sz w:val="24"/>
          <w:szCs w:val="24"/>
        </w:rPr>
        <w:t>lužby samostatně, odborně a v souladu se svými povinnostmi.</w:t>
      </w:r>
    </w:p>
    <w:p w14:paraId="12812CF0" w14:textId="77777777" w:rsidR="00EA55CB" w:rsidRPr="00D15CCF" w:rsidRDefault="00EA55CB" w:rsidP="00EA55CB">
      <w:pPr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D15CCF">
        <w:rPr>
          <w:sz w:val="24"/>
          <w:szCs w:val="24"/>
        </w:rPr>
        <w:t>Dodavatel odpovídá za škody jím způsobené při provádění služeb nebo v souvislosti s</w:t>
      </w:r>
      <w:r>
        <w:rPr>
          <w:sz w:val="24"/>
          <w:szCs w:val="24"/>
        </w:rPr>
        <w:t> jejich</w:t>
      </w:r>
      <w:r w:rsidRPr="00D15CCF">
        <w:rPr>
          <w:sz w:val="24"/>
          <w:szCs w:val="24"/>
        </w:rPr>
        <w:t xml:space="preserve"> prováděním, a to jak objednateli, tak i třetím osobám.</w:t>
      </w:r>
    </w:p>
    <w:p w14:paraId="00A5AC70" w14:textId="77777777" w:rsidR="00EA55CB" w:rsidRPr="00D15CCF" w:rsidRDefault="00EA55CB" w:rsidP="00EA55CB">
      <w:pPr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D15CCF">
        <w:rPr>
          <w:sz w:val="24"/>
          <w:szCs w:val="24"/>
        </w:rPr>
        <w:t>Dodavatel je povinen při provádění služeb dodržovat ustanovení příslušných předpisů o</w:t>
      </w:r>
      <w:r>
        <w:rPr>
          <w:sz w:val="24"/>
          <w:szCs w:val="24"/>
        </w:rPr>
        <w:t> </w:t>
      </w:r>
      <w:r w:rsidRPr="00D15CCF">
        <w:rPr>
          <w:sz w:val="24"/>
          <w:szCs w:val="24"/>
        </w:rPr>
        <w:t xml:space="preserve">bezpečnosti práce, ochraně zdraví při práci a zákoníku práce. Škody způsobené nedodržením </w:t>
      </w:r>
      <w:r>
        <w:rPr>
          <w:sz w:val="24"/>
          <w:szCs w:val="24"/>
        </w:rPr>
        <w:t xml:space="preserve">těchto </w:t>
      </w:r>
      <w:r w:rsidRPr="00D15CCF">
        <w:rPr>
          <w:sz w:val="24"/>
          <w:szCs w:val="24"/>
        </w:rPr>
        <w:t>předpisů hradí dodavatel.</w:t>
      </w:r>
    </w:p>
    <w:p w14:paraId="6ED4EF78" w14:textId="77777777" w:rsidR="00EA55CB" w:rsidRDefault="00EA55CB" w:rsidP="00EA55CB">
      <w:pPr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D15CCF">
        <w:rPr>
          <w:sz w:val="24"/>
          <w:szCs w:val="24"/>
        </w:rPr>
        <w:t>Dodavatel je povinen upozornit objednatele bez zbytečného odkladu na nevhodnou povahu pokynů daných mu objednatelem k poskytování služeb.</w:t>
      </w:r>
    </w:p>
    <w:p w14:paraId="79F3C3EE" w14:textId="77777777" w:rsidR="00EA55CB" w:rsidRPr="00D15CCF" w:rsidRDefault="00EA55CB" w:rsidP="00EA55CB">
      <w:pPr>
        <w:ind w:left="426"/>
        <w:jc w:val="both"/>
        <w:rPr>
          <w:sz w:val="24"/>
          <w:szCs w:val="24"/>
        </w:rPr>
      </w:pPr>
    </w:p>
    <w:p w14:paraId="17B07813" w14:textId="77777777" w:rsidR="00EA55CB" w:rsidRPr="00D15CCF" w:rsidRDefault="00EA55CB" w:rsidP="00EA55CB">
      <w:pPr>
        <w:jc w:val="center"/>
        <w:rPr>
          <w:sz w:val="24"/>
          <w:szCs w:val="24"/>
        </w:rPr>
      </w:pPr>
      <w:r w:rsidRPr="00D15CCF">
        <w:rPr>
          <w:sz w:val="24"/>
          <w:szCs w:val="24"/>
        </w:rPr>
        <w:t>VI.</w:t>
      </w:r>
    </w:p>
    <w:p w14:paraId="67FB390E" w14:textId="77777777" w:rsidR="00EA55CB" w:rsidRPr="00D15CCF" w:rsidRDefault="00EA55CB" w:rsidP="00EA55CB">
      <w:pPr>
        <w:jc w:val="center"/>
        <w:rPr>
          <w:b/>
          <w:sz w:val="24"/>
          <w:szCs w:val="24"/>
        </w:rPr>
      </w:pPr>
      <w:r w:rsidRPr="00D15CCF">
        <w:rPr>
          <w:b/>
          <w:sz w:val="24"/>
          <w:szCs w:val="24"/>
        </w:rPr>
        <w:t>Povinnosti a součinnost objednatele</w:t>
      </w:r>
    </w:p>
    <w:p w14:paraId="2BC8CB38" w14:textId="77777777" w:rsidR="00EA55CB" w:rsidRPr="00D15CCF" w:rsidRDefault="00EA55CB" w:rsidP="00EA55CB">
      <w:pPr>
        <w:ind w:firstLine="708"/>
        <w:jc w:val="center"/>
        <w:rPr>
          <w:b/>
          <w:sz w:val="24"/>
          <w:szCs w:val="24"/>
        </w:rPr>
      </w:pPr>
    </w:p>
    <w:p w14:paraId="5128E3DB" w14:textId="77777777" w:rsidR="00EA55CB" w:rsidRPr="00D15CCF" w:rsidRDefault="00EA55CB" w:rsidP="00EA55CB">
      <w:pPr>
        <w:pStyle w:val="Zkladntext"/>
        <w:numPr>
          <w:ilvl w:val="0"/>
          <w:numId w:val="6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 xml:space="preserve">Objednatel se zavazuje </w:t>
      </w:r>
      <w:r>
        <w:rPr>
          <w:rFonts w:ascii="Times New Roman" w:hAnsi="Times New Roman"/>
          <w:lang w:val="cs-CZ"/>
        </w:rPr>
        <w:t xml:space="preserve">dodavateli </w:t>
      </w:r>
      <w:r w:rsidRPr="00D15CCF">
        <w:rPr>
          <w:rFonts w:ascii="Times New Roman" w:hAnsi="Times New Roman"/>
          <w:lang w:val="cs-CZ"/>
        </w:rPr>
        <w:t>poskytnout řádnou součinnost dohodnutou touto smlouvou.</w:t>
      </w:r>
    </w:p>
    <w:p w14:paraId="28BA3176" w14:textId="77777777" w:rsidR="00EA55CB" w:rsidRPr="00D15CCF" w:rsidRDefault="00EA55CB" w:rsidP="00EA55CB">
      <w:pPr>
        <w:pStyle w:val="Zkladntext"/>
        <w:numPr>
          <w:ilvl w:val="0"/>
          <w:numId w:val="6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 xml:space="preserve">Zajištění souhlasu k instalaci UTZ a jeho provozování na VN Kníže z hlediska majetkoprávních vztahů (vlastník, provozovatel, nájemce vodní plochy) a dalších </w:t>
      </w:r>
      <w:r>
        <w:rPr>
          <w:rFonts w:ascii="Times New Roman" w:hAnsi="Times New Roman"/>
          <w:lang w:val="cs-CZ"/>
        </w:rPr>
        <w:t xml:space="preserve">vztahů, souhlasů a veřejnoprávních povolení </w:t>
      </w:r>
      <w:r w:rsidRPr="00D15CCF">
        <w:rPr>
          <w:rFonts w:ascii="Times New Roman" w:hAnsi="Times New Roman"/>
          <w:lang w:val="cs-CZ"/>
        </w:rPr>
        <w:t>vyplývajících z</w:t>
      </w:r>
      <w:r>
        <w:rPr>
          <w:rFonts w:ascii="Times New Roman" w:hAnsi="Times New Roman"/>
          <w:lang w:val="cs-CZ"/>
        </w:rPr>
        <w:t xml:space="preserve"> právních předpisů </w:t>
      </w:r>
      <w:r w:rsidRPr="00D15CCF">
        <w:rPr>
          <w:rFonts w:ascii="Times New Roman" w:hAnsi="Times New Roman"/>
          <w:lang w:val="cs-CZ"/>
        </w:rPr>
        <w:t xml:space="preserve">před započetím </w:t>
      </w:r>
      <w:r>
        <w:rPr>
          <w:rFonts w:ascii="Times New Roman" w:hAnsi="Times New Roman"/>
          <w:lang w:val="cs-CZ"/>
        </w:rPr>
        <w:t>služeb dle této smlouvy</w:t>
      </w:r>
      <w:r w:rsidRPr="00D15CCF">
        <w:rPr>
          <w:rFonts w:ascii="Times New Roman" w:hAnsi="Times New Roman"/>
          <w:lang w:val="cs-CZ"/>
        </w:rPr>
        <w:t>, leží na straně objednatele. Dodavatel poskytne pro tyto účely potřebnou součinnost, tj. dodá dokumentaci a</w:t>
      </w:r>
      <w:r>
        <w:rPr>
          <w:rFonts w:ascii="Times New Roman" w:hAnsi="Times New Roman"/>
          <w:lang w:val="cs-CZ"/>
        </w:rPr>
        <w:t> </w:t>
      </w:r>
      <w:r w:rsidRPr="00D15CCF">
        <w:rPr>
          <w:rFonts w:ascii="Times New Roman" w:hAnsi="Times New Roman"/>
          <w:lang w:val="cs-CZ"/>
        </w:rPr>
        <w:t>popis UTZ požadované příslušnými institucemi či subjekty. S</w:t>
      </w:r>
      <w:r>
        <w:rPr>
          <w:rFonts w:ascii="Times New Roman" w:hAnsi="Times New Roman"/>
          <w:lang w:val="cs-CZ"/>
        </w:rPr>
        <w:t>mluvní s</w:t>
      </w:r>
      <w:r w:rsidRPr="00D15CCF">
        <w:rPr>
          <w:rFonts w:ascii="Times New Roman" w:hAnsi="Times New Roman"/>
          <w:lang w:val="cs-CZ"/>
        </w:rPr>
        <w:t>trany jsou povinny poskytnout si veškerou potřebnou součinnost k zajištění všech potřebných souhlasů a povolení. Objednatel se zavazuje informovat dodavatele o získání všech potřebných souhlasů, případně o jejich odmítnutí, nejpozději následující pracovní den po doručení</w:t>
      </w:r>
      <w:r>
        <w:rPr>
          <w:rFonts w:ascii="Times New Roman" w:hAnsi="Times New Roman"/>
          <w:lang w:val="cs-CZ"/>
        </w:rPr>
        <w:t xml:space="preserve"> příslušného souhlasu</w:t>
      </w:r>
      <w:r w:rsidRPr="00D15CCF">
        <w:rPr>
          <w:rFonts w:ascii="Times New Roman" w:hAnsi="Times New Roman"/>
          <w:lang w:val="cs-CZ"/>
        </w:rPr>
        <w:t>.</w:t>
      </w:r>
    </w:p>
    <w:p w14:paraId="0A083ABC" w14:textId="77777777" w:rsidR="00EA55CB" w:rsidRPr="00D15CCF" w:rsidRDefault="00EA55CB" w:rsidP="00EA55CB">
      <w:pPr>
        <w:pStyle w:val="Zkladntext"/>
        <w:numPr>
          <w:ilvl w:val="0"/>
          <w:numId w:val="6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V případě, že souhlas vlastníka, provozovatele VN</w:t>
      </w:r>
      <w:r>
        <w:rPr>
          <w:rFonts w:ascii="Times New Roman" w:hAnsi="Times New Roman"/>
          <w:lang w:val="cs-CZ"/>
        </w:rPr>
        <w:t xml:space="preserve"> Kníže</w:t>
      </w:r>
      <w:r w:rsidRPr="00D15CCF">
        <w:rPr>
          <w:rFonts w:ascii="Times New Roman" w:hAnsi="Times New Roman"/>
          <w:lang w:val="cs-CZ"/>
        </w:rPr>
        <w:t xml:space="preserve">, popř. nájemce, podle předchozího odstavce, nebude zajištěn nejpozději </w:t>
      </w:r>
      <w:r>
        <w:rPr>
          <w:rFonts w:ascii="Times New Roman" w:hAnsi="Times New Roman"/>
          <w:lang w:val="cs-CZ"/>
        </w:rPr>
        <w:t>pět (</w:t>
      </w:r>
      <w:r w:rsidRPr="00D15CCF">
        <w:rPr>
          <w:rFonts w:ascii="Times New Roman" w:hAnsi="Times New Roman"/>
          <w:lang w:val="cs-CZ"/>
        </w:rPr>
        <w:t>5</w:t>
      </w:r>
      <w:r>
        <w:rPr>
          <w:rFonts w:ascii="Times New Roman" w:hAnsi="Times New Roman"/>
          <w:lang w:val="cs-CZ"/>
        </w:rPr>
        <w:t>)</w:t>
      </w:r>
      <w:r w:rsidRPr="00D15CCF">
        <w:rPr>
          <w:rFonts w:ascii="Times New Roman" w:hAnsi="Times New Roman"/>
          <w:lang w:val="cs-CZ"/>
        </w:rPr>
        <w:t xml:space="preserve"> pracovních dní před plánovaným započetím </w:t>
      </w:r>
      <w:r>
        <w:rPr>
          <w:rFonts w:ascii="Times New Roman" w:hAnsi="Times New Roman"/>
          <w:lang w:val="cs-CZ"/>
        </w:rPr>
        <w:t>služeb</w:t>
      </w:r>
      <w:r w:rsidRPr="00D15CCF">
        <w:rPr>
          <w:rFonts w:ascii="Times New Roman" w:hAnsi="Times New Roman"/>
          <w:lang w:val="cs-CZ"/>
        </w:rPr>
        <w:t>, je dodavatel oprávněn od smlouvy v rozsahu dané konkrétní činnosti dle čl. I této smlouvy odstoupit. V tom případě je objednatel povinen uhradit dodavateli náklady prokazatelně vynaložené v souvislosti s danou činností před odstoupením od smlouvy.</w:t>
      </w:r>
    </w:p>
    <w:p w14:paraId="78C200FB" w14:textId="77777777" w:rsidR="00EA55CB" w:rsidRPr="00D15CCF" w:rsidRDefault="00EA55CB" w:rsidP="00EA55CB">
      <w:pPr>
        <w:pStyle w:val="Zkladntext"/>
        <w:autoSpaceDE/>
        <w:autoSpaceDN/>
        <w:rPr>
          <w:rFonts w:ascii="Times New Roman" w:hAnsi="Times New Roman"/>
          <w:lang w:val="cs-CZ"/>
        </w:rPr>
      </w:pPr>
    </w:p>
    <w:p w14:paraId="45AC9059" w14:textId="77777777" w:rsidR="00EA55CB" w:rsidRPr="00D15CCF" w:rsidRDefault="00EA55CB" w:rsidP="00EA55CB">
      <w:pPr>
        <w:jc w:val="center"/>
        <w:rPr>
          <w:sz w:val="24"/>
          <w:szCs w:val="24"/>
        </w:rPr>
      </w:pPr>
      <w:r w:rsidRPr="00D15CCF">
        <w:rPr>
          <w:sz w:val="24"/>
          <w:szCs w:val="24"/>
        </w:rPr>
        <w:t>VII.</w:t>
      </w:r>
    </w:p>
    <w:p w14:paraId="082A8738" w14:textId="77777777" w:rsidR="00EA55CB" w:rsidRPr="00D15CCF" w:rsidRDefault="00EA55CB" w:rsidP="00EA55CB">
      <w:pPr>
        <w:jc w:val="center"/>
        <w:rPr>
          <w:b/>
          <w:sz w:val="24"/>
          <w:szCs w:val="24"/>
        </w:rPr>
      </w:pPr>
      <w:r w:rsidRPr="00D15CCF">
        <w:rPr>
          <w:b/>
          <w:sz w:val="24"/>
          <w:szCs w:val="24"/>
        </w:rPr>
        <w:t>Zajištění závazků dodavatele a objednatele</w:t>
      </w:r>
    </w:p>
    <w:p w14:paraId="62921D7F" w14:textId="77777777" w:rsidR="00EA55CB" w:rsidRPr="00D15CCF" w:rsidRDefault="00EA55CB" w:rsidP="00EA55CB">
      <w:pPr>
        <w:jc w:val="center"/>
        <w:rPr>
          <w:b/>
          <w:sz w:val="24"/>
          <w:szCs w:val="24"/>
        </w:rPr>
      </w:pPr>
    </w:p>
    <w:p w14:paraId="1A828D25" w14:textId="77777777" w:rsidR="00EA55CB" w:rsidRPr="00D15CCF" w:rsidRDefault="00EA55CB" w:rsidP="00EA55CB">
      <w:pPr>
        <w:pStyle w:val="Zkladntext"/>
        <w:numPr>
          <w:ilvl w:val="0"/>
          <w:numId w:val="11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 xml:space="preserve">V případě prodlení objednatele se zaplacením ceny </w:t>
      </w:r>
      <w:r>
        <w:rPr>
          <w:rFonts w:ascii="Times New Roman" w:hAnsi="Times New Roman"/>
          <w:lang w:val="cs-CZ"/>
        </w:rPr>
        <w:t>s</w:t>
      </w:r>
      <w:r w:rsidRPr="00D15CCF">
        <w:rPr>
          <w:rFonts w:ascii="Times New Roman" w:hAnsi="Times New Roman"/>
          <w:lang w:val="cs-CZ"/>
        </w:rPr>
        <w:t>lužby</w:t>
      </w:r>
      <w:r>
        <w:rPr>
          <w:rFonts w:ascii="Times New Roman" w:hAnsi="Times New Roman"/>
          <w:lang w:val="cs-CZ"/>
        </w:rPr>
        <w:t xml:space="preserve"> dle této smlouvy</w:t>
      </w:r>
      <w:r w:rsidRPr="00D15CCF">
        <w:rPr>
          <w:rFonts w:ascii="Times New Roman" w:hAnsi="Times New Roman"/>
          <w:lang w:val="cs-CZ"/>
        </w:rPr>
        <w:t xml:space="preserve"> je objednatel povinen zaplatit dodavateli smluvní pokutu ve výši 0,05 % z nezaplacené částky</w:t>
      </w:r>
      <w:r>
        <w:rPr>
          <w:rFonts w:ascii="Times New Roman" w:hAnsi="Times New Roman"/>
          <w:lang w:val="cs-CZ"/>
        </w:rPr>
        <w:t xml:space="preserve"> ceny služby včetně DPH</w:t>
      </w:r>
      <w:r w:rsidRPr="00D15CCF">
        <w:rPr>
          <w:rFonts w:ascii="Times New Roman" w:hAnsi="Times New Roman"/>
          <w:lang w:val="cs-CZ"/>
        </w:rPr>
        <w:t xml:space="preserve"> za každý započatý den prodlení.</w:t>
      </w:r>
    </w:p>
    <w:p w14:paraId="1D6D8F86" w14:textId="77777777" w:rsidR="00EA55CB" w:rsidRPr="00D15CCF" w:rsidRDefault="00EA55CB" w:rsidP="00EA55CB">
      <w:pPr>
        <w:pStyle w:val="Zkladntext"/>
        <w:numPr>
          <w:ilvl w:val="0"/>
          <w:numId w:val="11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 xml:space="preserve">V případě prodlení dodavatele s předáním </w:t>
      </w:r>
      <w:r>
        <w:rPr>
          <w:rFonts w:ascii="Times New Roman" w:hAnsi="Times New Roman"/>
          <w:lang w:val="cs-CZ"/>
        </w:rPr>
        <w:t>s</w:t>
      </w:r>
      <w:r w:rsidRPr="00D15CCF">
        <w:rPr>
          <w:rFonts w:ascii="Times New Roman" w:hAnsi="Times New Roman"/>
          <w:lang w:val="cs-CZ"/>
        </w:rPr>
        <w:t>lužby je dodavatel povinen zaplatit objednateli smluvní pokutu ve výši 500,- Kč za každý započatý den prodlení.</w:t>
      </w:r>
    </w:p>
    <w:p w14:paraId="0F27BB4F" w14:textId="77777777" w:rsidR="00EA55CB" w:rsidRPr="00D15CCF" w:rsidRDefault="00EA55CB" w:rsidP="00EA55CB">
      <w:pPr>
        <w:pStyle w:val="Zkladntext"/>
        <w:numPr>
          <w:ilvl w:val="0"/>
          <w:numId w:val="11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V případě, že dodavatel nedodrží lhůtu pro odstranění vad stanovenou v této smlouvě, je povinen zaplatit objednateli smluvní pokutu ve výši 500,- Kč za každý započatý den prodlení s odstraněním vady.</w:t>
      </w:r>
    </w:p>
    <w:p w14:paraId="02497EF3" w14:textId="77777777" w:rsidR="00EA55CB" w:rsidRPr="00D15CCF" w:rsidRDefault="00EA55CB" w:rsidP="00EA55CB">
      <w:pPr>
        <w:pStyle w:val="Zkladntext"/>
        <w:numPr>
          <w:ilvl w:val="0"/>
          <w:numId w:val="11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Zaplacení smluvní pokuty dodavatelem nezbavuje dodavatele závazku splnit povinnosti dané mu touto smlouvou.</w:t>
      </w:r>
    </w:p>
    <w:p w14:paraId="5897DB0F" w14:textId="77777777" w:rsidR="00EA55CB" w:rsidRPr="00D15CCF" w:rsidRDefault="00EA55CB" w:rsidP="00EA55CB">
      <w:pPr>
        <w:pStyle w:val="Zkladntext"/>
        <w:autoSpaceDE/>
        <w:autoSpaceDN/>
        <w:rPr>
          <w:rFonts w:ascii="Times New Roman" w:hAnsi="Times New Roman"/>
          <w:lang w:val="cs-CZ"/>
        </w:rPr>
      </w:pPr>
    </w:p>
    <w:p w14:paraId="54BBC3CA" w14:textId="77777777" w:rsidR="00EA55CB" w:rsidRPr="00D15CCF" w:rsidRDefault="00EA55CB" w:rsidP="00EA55CB">
      <w:pPr>
        <w:pStyle w:val="Zkladntext"/>
        <w:jc w:val="center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VIII.</w:t>
      </w:r>
    </w:p>
    <w:p w14:paraId="4252F818" w14:textId="77777777" w:rsidR="00EA55CB" w:rsidRPr="00D15CCF" w:rsidRDefault="00EA55CB" w:rsidP="00EA55CB">
      <w:pPr>
        <w:pStyle w:val="Zkladntext"/>
        <w:jc w:val="center"/>
        <w:rPr>
          <w:rFonts w:ascii="Times New Roman" w:hAnsi="Times New Roman"/>
          <w:b/>
          <w:lang w:val="cs-CZ"/>
        </w:rPr>
      </w:pPr>
      <w:r w:rsidRPr="00D15CCF">
        <w:rPr>
          <w:rFonts w:ascii="Times New Roman" w:hAnsi="Times New Roman"/>
          <w:b/>
          <w:lang w:val="cs-CZ"/>
        </w:rPr>
        <w:t>Odpovědnost za vady</w:t>
      </w:r>
    </w:p>
    <w:p w14:paraId="04049726" w14:textId="77777777" w:rsidR="00EA55CB" w:rsidRPr="00D15CCF" w:rsidRDefault="00EA55CB" w:rsidP="00EA55CB">
      <w:pPr>
        <w:pStyle w:val="Zkladntext"/>
        <w:ind w:left="426" w:hanging="426"/>
        <w:rPr>
          <w:rFonts w:ascii="Times New Roman" w:hAnsi="Times New Roman"/>
          <w:b/>
          <w:lang w:val="cs-CZ"/>
        </w:rPr>
      </w:pPr>
    </w:p>
    <w:p w14:paraId="3F274BE5" w14:textId="77777777" w:rsidR="00EA55CB" w:rsidRPr="00D15CCF" w:rsidRDefault="00EA55CB" w:rsidP="00EA55CB">
      <w:pPr>
        <w:pStyle w:val="Zkladntext"/>
        <w:numPr>
          <w:ilvl w:val="0"/>
          <w:numId w:val="7"/>
        </w:numPr>
        <w:autoSpaceDE/>
        <w:autoSpaceDN/>
        <w:ind w:left="426" w:hanging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lastRenderedPageBreak/>
        <w:t>Služba má vady, jestliže neodpovídá předmětu smlouvy, účelu jeho využití, případně pokud nemá vlastnosti výslovně stanovené touto smlouvou nebo technickými normami.</w:t>
      </w:r>
    </w:p>
    <w:p w14:paraId="619767C8" w14:textId="77777777" w:rsidR="00EA55CB" w:rsidRPr="00D15CCF" w:rsidRDefault="00EA55CB" w:rsidP="00EA55CB">
      <w:pPr>
        <w:pStyle w:val="Zkladntext"/>
        <w:numPr>
          <w:ilvl w:val="0"/>
          <w:numId w:val="7"/>
        </w:numPr>
        <w:autoSpaceDE/>
        <w:autoSpaceDN/>
        <w:ind w:left="426" w:hanging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 xml:space="preserve">Objednatel je povinen zjištěnou vadu písemně oznámit dodavateli bez zbytečného odkladu, nejdéle však do </w:t>
      </w:r>
      <w:r>
        <w:rPr>
          <w:rFonts w:ascii="Times New Roman" w:hAnsi="Times New Roman"/>
          <w:lang w:val="cs-CZ"/>
        </w:rPr>
        <w:t>tří (</w:t>
      </w:r>
      <w:r w:rsidRPr="00D15CCF">
        <w:rPr>
          <w:rFonts w:ascii="Times New Roman" w:hAnsi="Times New Roman"/>
          <w:lang w:val="cs-CZ"/>
        </w:rPr>
        <w:t>3</w:t>
      </w:r>
      <w:r>
        <w:rPr>
          <w:rFonts w:ascii="Times New Roman" w:hAnsi="Times New Roman"/>
          <w:lang w:val="cs-CZ"/>
        </w:rPr>
        <w:t>)</w:t>
      </w:r>
      <w:r w:rsidRPr="00D15CCF">
        <w:rPr>
          <w:rFonts w:ascii="Times New Roman" w:hAnsi="Times New Roman"/>
          <w:lang w:val="cs-CZ"/>
        </w:rPr>
        <w:t xml:space="preserve"> pracovních dnů od zjištění vady, nejpozději však do </w:t>
      </w:r>
      <w:r>
        <w:rPr>
          <w:rFonts w:ascii="Times New Roman" w:hAnsi="Times New Roman"/>
          <w:lang w:val="cs-CZ"/>
        </w:rPr>
        <w:t>tří (</w:t>
      </w:r>
      <w:r w:rsidRPr="00D15CCF">
        <w:rPr>
          <w:rFonts w:ascii="Times New Roman" w:hAnsi="Times New Roman"/>
          <w:lang w:val="cs-CZ"/>
        </w:rPr>
        <w:t>3</w:t>
      </w:r>
      <w:r>
        <w:rPr>
          <w:rFonts w:ascii="Times New Roman" w:hAnsi="Times New Roman"/>
          <w:lang w:val="cs-CZ"/>
        </w:rPr>
        <w:t>)</w:t>
      </w:r>
      <w:r w:rsidRPr="00D15CCF">
        <w:rPr>
          <w:rFonts w:ascii="Times New Roman" w:hAnsi="Times New Roman"/>
          <w:lang w:val="cs-CZ"/>
        </w:rPr>
        <w:t xml:space="preserve"> měsíců ode dne převzetí </w:t>
      </w:r>
      <w:r>
        <w:rPr>
          <w:rFonts w:ascii="Times New Roman" w:hAnsi="Times New Roman"/>
          <w:lang w:val="cs-CZ"/>
        </w:rPr>
        <w:t>služeb (nebo jejich části)</w:t>
      </w:r>
      <w:r w:rsidRPr="00D15CCF">
        <w:rPr>
          <w:rFonts w:ascii="Times New Roman" w:hAnsi="Times New Roman"/>
          <w:lang w:val="cs-CZ"/>
        </w:rPr>
        <w:t xml:space="preserve"> dle čl. IV odst. 2. </w:t>
      </w:r>
      <w:r>
        <w:rPr>
          <w:rFonts w:ascii="Times New Roman" w:hAnsi="Times New Roman"/>
          <w:lang w:val="cs-CZ"/>
        </w:rPr>
        <w:t xml:space="preserve">této smlouvy. </w:t>
      </w:r>
      <w:r w:rsidRPr="00D15CCF">
        <w:rPr>
          <w:rFonts w:ascii="Times New Roman" w:hAnsi="Times New Roman"/>
          <w:lang w:val="cs-CZ"/>
        </w:rPr>
        <w:t>Za písemnou formu se považuje též doručení</w:t>
      </w:r>
      <w:r>
        <w:rPr>
          <w:rFonts w:ascii="Times New Roman" w:hAnsi="Times New Roman"/>
          <w:lang w:val="cs-CZ"/>
        </w:rPr>
        <w:t xml:space="preserve"> prostřednictvím datové schránky.</w:t>
      </w:r>
    </w:p>
    <w:p w14:paraId="08754A76" w14:textId="77777777" w:rsidR="00EA55CB" w:rsidRPr="00D15CCF" w:rsidRDefault="00EA55CB" w:rsidP="00EA55CB">
      <w:pPr>
        <w:pStyle w:val="Zkladntext"/>
        <w:numPr>
          <w:ilvl w:val="0"/>
          <w:numId w:val="7"/>
        </w:numPr>
        <w:autoSpaceDE/>
        <w:autoSpaceDN/>
        <w:ind w:left="426" w:hanging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 xml:space="preserve">Dodavatel je povinen na základě oznámení vady objednatelem bezplatně odstranit </w:t>
      </w:r>
      <w:r>
        <w:rPr>
          <w:rFonts w:ascii="Times New Roman" w:hAnsi="Times New Roman"/>
          <w:lang w:val="cs-CZ"/>
        </w:rPr>
        <w:t xml:space="preserve">oprávněně </w:t>
      </w:r>
      <w:r w:rsidRPr="00D15CCF">
        <w:rPr>
          <w:rFonts w:ascii="Times New Roman" w:hAnsi="Times New Roman"/>
          <w:lang w:val="cs-CZ"/>
        </w:rPr>
        <w:t xml:space="preserve">reklamované vady </w:t>
      </w:r>
      <w:r>
        <w:rPr>
          <w:rFonts w:ascii="Times New Roman" w:hAnsi="Times New Roman"/>
          <w:lang w:val="cs-CZ"/>
        </w:rPr>
        <w:t xml:space="preserve">ve lhůtě dohodnuté mezi smluvními stranami. Nebude-li lhůta k odstranění dohodnuta, je dodavatel povinen odstranit oprávněně </w:t>
      </w:r>
      <w:r w:rsidRPr="00D15CCF">
        <w:rPr>
          <w:rFonts w:ascii="Times New Roman" w:hAnsi="Times New Roman"/>
          <w:lang w:val="cs-CZ"/>
        </w:rPr>
        <w:t>reklamované vady</w:t>
      </w:r>
      <w:r>
        <w:rPr>
          <w:rFonts w:ascii="Times New Roman" w:hAnsi="Times New Roman"/>
          <w:lang w:val="cs-CZ"/>
        </w:rPr>
        <w:t xml:space="preserve"> </w:t>
      </w:r>
      <w:r w:rsidRPr="00D15CCF">
        <w:rPr>
          <w:rFonts w:ascii="Times New Roman" w:hAnsi="Times New Roman"/>
          <w:lang w:val="cs-CZ"/>
        </w:rPr>
        <w:t xml:space="preserve">ve lhůtě </w:t>
      </w:r>
      <w:r w:rsidRPr="00D15CCF">
        <w:rPr>
          <w:rFonts w:ascii="Times New Roman" w:hAnsi="Times New Roman"/>
          <w:b/>
          <w:lang w:val="cs-CZ"/>
        </w:rPr>
        <w:t xml:space="preserve">do </w:t>
      </w:r>
      <w:r>
        <w:rPr>
          <w:rFonts w:ascii="Times New Roman" w:hAnsi="Times New Roman"/>
          <w:b/>
          <w:lang w:val="cs-CZ"/>
        </w:rPr>
        <w:t>deseti (</w:t>
      </w:r>
      <w:r w:rsidRPr="00D15CCF">
        <w:rPr>
          <w:rFonts w:ascii="Times New Roman" w:hAnsi="Times New Roman"/>
          <w:b/>
          <w:lang w:val="cs-CZ"/>
        </w:rPr>
        <w:t>10</w:t>
      </w:r>
      <w:r>
        <w:rPr>
          <w:rFonts w:ascii="Times New Roman" w:hAnsi="Times New Roman"/>
          <w:b/>
          <w:lang w:val="cs-CZ"/>
        </w:rPr>
        <w:t xml:space="preserve">) </w:t>
      </w:r>
      <w:r w:rsidRPr="009C0106">
        <w:rPr>
          <w:rFonts w:ascii="Times New Roman" w:hAnsi="Times New Roman"/>
          <w:b/>
          <w:lang w:val="cs-CZ"/>
        </w:rPr>
        <w:t>pracovních d</w:t>
      </w:r>
      <w:r w:rsidRPr="00D15CCF">
        <w:rPr>
          <w:rFonts w:ascii="Times New Roman" w:hAnsi="Times New Roman"/>
          <w:b/>
          <w:lang w:val="cs-CZ"/>
        </w:rPr>
        <w:t>nů</w:t>
      </w:r>
      <w:r w:rsidRPr="002D4318">
        <w:rPr>
          <w:rFonts w:ascii="Times New Roman" w:hAnsi="Times New Roman"/>
          <w:bCs/>
          <w:lang w:val="cs-CZ"/>
        </w:rPr>
        <w:t>.</w:t>
      </w:r>
      <w:r w:rsidRPr="00D15CCF">
        <w:rPr>
          <w:rFonts w:ascii="Times New Roman" w:hAnsi="Times New Roman"/>
          <w:b/>
          <w:lang w:val="cs-CZ"/>
        </w:rPr>
        <w:t xml:space="preserve"> </w:t>
      </w:r>
      <w:r w:rsidRPr="00D15CCF">
        <w:rPr>
          <w:rFonts w:ascii="Times New Roman" w:hAnsi="Times New Roman"/>
          <w:lang w:val="cs-CZ"/>
        </w:rPr>
        <w:t xml:space="preserve">Tato lhůta počíná plynout ode dne doručení písemného oznámení </w:t>
      </w:r>
      <w:r>
        <w:rPr>
          <w:rFonts w:ascii="Times New Roman" w:hAnsi="Times New Roman"/>
          <w:lang w:val="cs-CZ"/>
        </w:rPr>
        <w:t xml:space="preserve">oprávněně reklamované </w:t>
      </w:r>
      <w:r w:rsidRPr="00D15CCF">
        <w:rPr>
          <w:rFonts w:ascii="Times New Roman" w:hAnsi="Times New Roman"/>
          <w:lang w:val="cs-CZ"/>
        </w:rPr>
        <w:t>vady objednatelem dodavateli.</w:t>
      </w:r>
      <w:r>
        <w:rPr>
          <w:rFonts w:ascii="Times New Roman" w:hAnsi="Times New Roman"/>
          <w:lang w:val="cs-CZ"/>
        </w:rPr>
        <w:t xml:space="preserve"> </w:t>
      </w:r>
    </w:p>
    <w:p w14:paraId="16B64C70" w14:textId="77777777" w:rsidR="00EA55CB" w:rsidRPr="00D15CCF" w:rsidRDefault="00EA55CB" w:rsidP="00EA55CB">
      <w:pPr>
        <w:pStyle w:val="Zkladntext"/>
        <w:numPr>
          <w:ilvl w:val="0"/>
          <w:numId w:val="7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 xml:space="preserve">V případě prodlení dodavatele s odstraněním </w:t>
      </w:r>
      <w:r>
        <w:rPr>
          <w:rFonts w:ascii="Times New Roman" w:hAnsi="Times New Roman"/>
          <w:lang w:val="cs-CZ"/>
        </w:rPr>
        <w:t xml:space="preserve">oprávněně reklamované </w:t>
      </w:r>
      <w:r w:rsidRPr="00D15CCF">
        <w:rPr>
          <w:rFonts w:ascii="Times New Roman" w:hAnsi="Times New Roman"/>
          <w:lang w:val="cs-CZ"/>
        </w:rPr>
        <w:t xml:space="preserve">vady delším než </w:t>
      </w:r>
      <w:r>
        <w:rPr>
          <w:rFonts w:ascii="Times New Roman" w:hAnsi="Times New Roman"/>
          <w:lang w:val="cs-CZ"/>
        </w:rPr>
        <w:t>třicet (</w:t>
      </w:r>
      <w:r w:rsidRPr="00D15CCF">
        <w:rPr>
          <w:rFonts w:ascii="Times New Roman" w:hAnsi="Times New Roman"/>
          <w:lang w:val="cs-CZ"/>
        </w:rPr>
        <w:t>30</w:t>
      </w:r>
      <w:r>
        <w:rPr>
          <w:rFonts w:ascii="Times New Roman" w:hAnsi="Times New Roman"/>
          <w:lang w:val="cs-CZ"/>
        </w:rPr>
        <w:t>)</w:t>
      </w:r>
      <w:r w:rsidRPr="00D15CCF">
        <w:rPr>
          <w:rFonts w:ascii="Times New Roman" w:hAnsi="Times New Roman"/>
          <w:lang w:val="cs-CZ"/>
        </w:rPr>
        <w:t xml:space="preserve"> dnů má objednatel právo odstoupit od </w:t>
      </w:r>
      <w:r>
        <w:rPr>
          <w:rFonts w:ascii="Times New Roman" w:hAnsi="Times New Roman"/>
          <w:lang w:val="cs-CZ"/>
        </w:rPr>
        <w:t xml:space="preserve">této </w:t>
      </w:r>
      <w:r w:rsidRPr="00D15CCF">
        <w:rPr>
          <w:rFonts w:ascii="Times New Roman" w:hAnsi="Times New Roman"/>
          <w:lang w:val="cs-CZ"/>
        </w:rPr>
        <w:t>smlouvy.</w:t>
      </w:r>
    </w:p>
    <w:p w14:paraId="6A9F27AC" w14:textId="77777777" w:rsidR="00EA55CB" w:rsidRPr="00D15CCF" w:rsidRDefault="00EA55CB" w:rsidP="00EA55CB">
      <w:pPr>
        <w:pStyle w:val="Zkladntext"/>
        <w:numPr>
          <w:ilvl w:val="0"/>
          <w:numId w:val="7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Odstranění vady nemá vliv na nárok objednatele na smluvní pokutu a náhradu škody.</w:t>
      </w:r>
    </w:p>
    <w:p w14:paraId="76C1DA28" w14:textId="77777777" w:rsidR="00EA55CB" w:rsidRPr="00D15CCF" w:rsidRDefault="00EA55CB" w:rsidP="00EA55CB">
      <w:pPr>
        <w:pStyle w:val="Zkladntext"/>
        <w:rPr>
          <w:rFonts w:ascii="Times New Roman" w:hAnsi="Times New Roman"/>
          <w:lang w:val="cs-CZ"/>
        </w:rPr>
      </w:pPr>
    </w:p>
    <w:p w14:paraId="05DB2739" w14:textId="77777777" w:rsidR="00EA55CB" w:rsidRPr="00D15CCF" w:rsidRDefault="00EA55CB" w:rsidP="00EA55CB">
      <w:pPr>
        <w:pStyle w:val="Zkladntext"/>
        <w:jc w:val="center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IX.</w:t>
      </w:r>
    </w:p>
    <w:p w14:paraId="437C5E65" w14:textId="77777777" w:rsidR="00EA55CB" w:rsidRPr="00D15CCF" w:rsidRDefault="00EA55CB" w:rsidP="00EA55CB">
      <w:pPr>
        <w:pStyle w:val="Zkladntext"/>
        <w:jc w:val="center"/>
        <w:rPr>
          <w:rFonts w:ascii="Times New Roman" w:hAnsi="Times New Roman"/>
          <w:b/>
          <w:lang w:val="cs-CZ"/>
        </w:rPr>
      </w:pPr>
      <w:r w:rsidRPr="00D15CCF">
        <w:rPr>
          <w:rFonts w:ascii="Times New Roman" w:hAnsi="Times New Roman"/>
          <w:b/>
          <w:lang w:val="cs-CZ"/>
        </w:rPr>
        <w:t>Odpovědnost za škodu</w:t>
      </w:r>
    </w:p>
    <w:p w14:paraId="153E145F" w14:textId="77777777" w:rsidR="00EA55CB" w:rsidRPr="00D15CCF" w:rsidRDefault="00EA55CB" w:rsidP="00EA55CB">
      <w:pPr>
        <w:pStyle w:val="Zkladntext"/>
        <w:rPr>
          <w:rFonts w:ascii="Times New Roman" w:hAnsi="Times New Roman"/>
          <w:lang w:val="cs-CZ"/>
        </w:rPr>
      </w:pPr>
    </w:p>
    <w:p w14:paraId="09A04586" w14:textId="77777777" w:rsidR="00EA55CB" w:rsidRPr="00D15CCF" w:rsidRDefault="00EA55CB" w:rsidP="00EA55CB">
      <w:pPr>
        <w:pStyle w:val="Zkladntext"/>
        <w:numPr>
          <w:ilvl w:val="0"/>
          <w:numId w:val="10"/>
        </w:numPr>
        <w:autoSpaceDE/>
        <w:autoSpaceDN/>
        <w:ind w:left="426" w:hanging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Dodavatel odpovídá za škodu způsobenou porušením povinnosti vyplývající z této smlouvy.</w:t>
      </w:r>
      <w:r w:rsidRPr="00D15CCF">
        <w:rPr>
          <w:lang w:val="cs-CZ"/>
        </w:rPr>
        <w:t xml:space="preserve"> </w:t>
      </w:r>
      <w:r w:rsidRPr="00D15CCF">
        <w:rPr>
          <w:rFonts w:ascii="Times New Roman" w:hAnsi="Times New Roman"/>
          <w:lang w:val="cs-CZ"/>
        </w:rPr>
        <w:t xml:space="preserve">Smluvní strany se dohodly, že kromě případů upravených v § 2913 odst. 2 NOZ zprostí škůdce povinnosti k náhradě škody také mimořádná, nepředvídatelná a nepřekonatelná překážka vzniklá nezávisle na jeho vůli v době, kdy byl škůdce v prodlení s plněním smluvených povinností, avšak pouze od okamžiku vzniku takové překážky. </w:t>
      </w:r>
    </w:p>
    <w:p w14:paraId="6497E451" w14:textId="77777777" w:rsidR="00EA55CB" w:rsidRPr="00D15CCF" w:rsidRDefault="00EA55CB" w:rsidP="00EA55CB">
      <w:pPr>
        <w:pStyle w:val="Zkladntext"/>
        <w:numPr>
          <w:ilvl w:val="0"/>
          <w:numId w:val="10"/>
        </w:numPr>
        <w:autoSpaceDE/>
        <w:autoSpaceDN/>
        <w:ind w:left="426" w:hanging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 xml:space="preserve">Dodavatel odpovídá za škodu způsobenou objednateli v souvislosti s plněním této smlouvy do výše ceny za </w:t>
      </w:r>
      <w:r>
        <w:rPr>
          <w:rFonts w:ascii="Times New Roman" w:hAnsi="Times New Roman"/>
          <w:lang w:val="cs-CZ"/>
        </w:rPr>
        <w:t>s</w:t>
      </w:r>
      <w:r w:rsidRPr="00D15CCF">
        <w:rPr>
          <w:rFonts w:ascii="Times New Roman" w:hAnsi="Times New Roman"/>
          <w:lang w:val="cs-CZ"/>
        </w:rPr>
        <w:t xml:space="preserve">lužby podle čl. III, odst. 1 této </w:t>
      </w:r>
      <w:r>
        <w:rPr>
          <w:rFonts w:ascii="Times New Roman" w:hAnsi="Times New Roman"/>
          <w:lang w:val="cs-CZ"/>
        </w:rPr>
        <w:t>s</w:t>
      </w:r>
      <w:r w:rsidRPr="00D15CCF">
        <w:rPr>
          <w:rFonts w:ascii="Times New Roman" w:hAnsi="Times New Roman"/>
          <w:lang w:val="cs-CZ"/>
        </w:rPr>
        <w:t>mlouvy.</w:t>
      </w:r>
    </w:p>
    <w:p w14:paraId="321EF1EF" w14:textId="77777777" w:rsidR="00EA55CB" w:rsidRPr="00D15CCF" w:rsidRDefault="00EA55CB" w:rsidP="00EA55CB">
      <w:pPr>
        <w:pStyle w:val="Zkladntext"/>
        <w:autoSpaceDE/>
        <w:autoSpaceDN/>
        <w:ind w:left="426"/>
        <w:rPr>
          <w:rFonts w:ascii="Times New Roman" w:hAnsi="Times New Roman"/>
          <w:lang w:val="cs-CZ"/>
        </w:rPr>
      </w:pPr>
    </w:p>
    <w:p w14:paraId="683436FD" w14:textId="77777777" w:rsidR="00EA55CB" w:rsidRPr="00D15CCF" w:rsidRDefault="00EA55CB" w:rsidP="00EA55CB">
      <w:pPr>
        <w:pStyle w:val="Zkladntext"/>
        <w:jc w:val="center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X.</w:t>
      </w:r>
    </w:p>
    <w:p w14:paraId="362E6798" w14:textId="77777777" w:rsidR="00EA55CB" w:rsidRPr="00D15CCF" w:rsidRDefault="00EA55CB" w:rsidP="00EA55CB">
      <w:pPr>
        <w:pStyle w:val="Zkladntext"/>
        <w:jc w:val="center"/>
        <w:rPr>
          <w:rFonts w:ascii="Times New Roman" w:hAnsi="Times New Roman"/>
          <w:b/>
          <w:lang w:val="cs-CZ"/>
        </w:rPr>
      </w:pPr>
      <w:r w:rsidRPr="00D15CCF">
        <w:rPr>
          <w:rFonts w:ascii="Times New Roman" w:hAnsi="Times New Roman"/>
          <w:b/>
          <w:lang w:val="cs-CZ"/>
        </w:rPr>
        <w:t>Odstoupení od smlouvy</w:t>
      </w:r>
    </w:p>
    <w:p w14:paraId="2D490A56" w14:textId="77777777" w:rsidR="00EA55CB" w:rsidRPr="00D15CCF" w:rsidRDefault="00EA55CB" w:rsidP="00EA55CB">
      <w:pPr>
        <w:pStyle w:val="Zkladntext"/>
        <w:jc w:val="center"/>
        <w:rPr>
          <w:rFonts w:ascii="Times New Roman" w:hAnsi="Times New Roman"/>
          <w:b/>
          <w:lang w:val="cs-CZ"/>
        </w:rPr>
      </w:pPr>
    </w:p>
    <w:p w14:paraId="661E5018" w14:textId="77777777" w:rsidR="00EA55CB" w:rsidRPr="00D15CCF" w:rsidRDefault="00EA55CB" w:rsidP="00EA55CB">
      <w:pPr>
        <w:pStyle w:val="Zkladntext"/>
        <w:numPr>
          <w:ilvl w:val="0"/>
          <w:numId w:val="8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Kterákoliv ze smluvních stran je oprávněna od této smlouvy odstoupit, poruší-li druhá smluvní strana podstatným způsobem své smluvní povinnosti.</w:t>
      </w:r>
    </w:p>
    <w:p w14:paraId="33F3942B" w14:textId="77777777" w:rsidR="00EA55CB" w:rsidRPr="00D15CCF" w:rsidRDefault="00EA55CB" w:rsidP="00EA55CB">
      <w:pPr>
        <w:pStyle w:val="Zkladntext"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Za podstatné porušení smlouvy se zejména považuje:</w:t>
      </w:r>
    </w:p>
    <w:p w14:paraId="2287FB3B" w14:textId="77777777" w:rsidR="00EA55CB" w:rsidRPr="00D15CCF" w:rsidRDefault="00EA55CB" w:rsidP="00EA55CB">
      <w:pPr>
        <w:pStyle w:val="Zkladntext"/>
        <w:numPr>
          <w:ilvl w:val="0"/>
          <w:numId w:val="2"/>
        </w:numPr>
        <w:autoSpaceDE/>
        <w:autoSpaceDN/>
        <w:ind w:left="709" w:hanging="284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prodlení objednatele se zaplacením ceny</w:t>
      </w:r>
      <w:r>
        <w:rPr>
          <w:rFonts w:ascii="Times New Roman" w:hAnsi="Times New Roman"/>
          <w:lang w:val="cs-CZ"/>
        </w:rPr>
        <w:t xml:space="preserve"> za službu</w:t>
      </w:r>
      <w:r w:rsidRPr="00D15CCF">
        <w:rPr>
          <w:rFonts w:ascii="Times New Roman" w:hAnsi="Times New Roman"/>
          <w:lang w:val="cs-CZ"/>
        </w:rPr>
        <w:t xml:space="preserve">, nebo její části, po dobu delší </w:t>
      </w:r>
      <w:r>
        <w:rPr>
          <w:rFonts w:ascii="Times New Roman" w:hAnsi="Times New Roman"/>
          <w:lang w:val="cs-CZ"/>
        </w:rPr>
        <w:t>třiceti (</w:t>
      </w:r>
      <w:r w:rsidRPr="00D15CCF">
        <w:rPr>
          <w:rFonts w:ascii="Times New Roman" w:hAnsi="Times New Roman"/>
          <w:lang w:val="cs-CZ"/>
        </w:rPr>
        <w:t>30</w:t>
      </w:r>
      <w:r>
        <w:rPr>
          <w:rFonts w:ascii="Times New Roman" w:hAnsi="Times New Roman"/>
          <w:lang w:val="cs-CZ"/>
        </w:rPr>
        <w:t>)</w:t>
      </w:r>
      <w:r w:rsidRPr="00D15CCF">
        <w:rPr>
          <w:rFonts w:ascii="Times New Roman" w:hAnsi="Times New Roman"/>
          <w:lang w:val="cs-CZ"/>
        </w:rPr>
        <w:t xml:space="preserve"> dnů,</w:t>
      </w:r>
    </w:p>
    <w:p w14:paraId="55BDD675" w14:textId="77777777" w:rsidR="00EA55CB" w:rsidRPr="00D15CCF" w:rsidRDefault="00EA55CB" w:rsidP="00EA55CB">
      <w:pPr>
        <w:pStyle w:val="Zkladntext"/>
        <w:numPr>
          <w:ilvl w:val="0"/>
          <w:numId w:val="2"/>
        </w:numPr>
        <w:autoSpaceDE/>
        <w:autoSpaceDN/>
        <w:ind w:left="709" w:hanging="284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prodlení dodavatele s</w:t>
      </w:r>
      <w:r>
        <w:rPr>
          <w:rFonts w:ascii="Times New Roman" w:hAnsi="Times New Roman"/>
          <w:lang w:val="cs-CZ"/>
        </w:rPr>
        <w:t> </w:t>
      </w:r>
      <w:r w:rsidRPr="00D15CCF">
        <w:rPr>
          <w:rFonts w:ascii="Times New Roman" w:hAnsi="Times New Roman"/>
          <w:lang w:val="cs-CZ"/>
        </w:rPr>
        <w:t xml:space="preserve">poskytnutím </w:t>
      </w:r>
      <w:r>
        <w:rPr>
          <w:rFonts w:ascii="Times New Roman" w:hAnsi="Times New Roman"/>
          <w:lang w:val="cs-CZ"/>
        </w:rPr>
        <w:t>s</w:t>
      </w:r>
      <w:r w:rsidRPr="00D15CCF">
        <w:rPr>
          <w:rFonts w:ascii="Times New Roman" w:hAnsi="Times New Roman"/>
          <w:lang w:val="cs-CZ"/>
        </w:rPr>
        <w:t xml:space="preserve">lužby po dobu delší než </w:t>
      </w:r>
      <w:r>
        <w:rPr>
          <w:rFonts w:ascii="Times New Roman" w:hAnsi="Times New Roman"/>
          <w:lang w:val="cs-CZ"/>
        </w:rPr>
        <w:t>čtrnáct (</w:t>
      </w:r>
      <w:r w:rsidRPr="00D15CCF">
        <w:rPr>
          <w:rFonts w:ascii="Times New Roman" w:hAnsi="Times New Roman"/>
          <w:lang w:val="cs-CZ"/>
        </w:rPr>
        <w:t>14</w:t>
      </w:r>
      <w:r>
        <w:rPr>
          <w:rFonts w:ascii="Times New Roman" w:hAnsi="Times New Roman"/>
          <w:lang w:val="cs-CZ"/>
        </w:rPr>
        <w:t>)</w:t>
      </w:r>
      <w:r w:rsidRPr="00D15CCF">
        <w:rPr>
          <w:rFonts w:ascii="Times New Roman" w:hAnsi="Times New Roman"/>
          <w:lang w:val="cs-CZ"/>
        </w:rPr>
        <w:t xml:space="preserve"> dnů,</w:t>
      </w:r>
    </w:p>
    <w:p w14:paraId="6ED9200A" w14:textId="77777777" w:rsidR="00EA55CB" w:rsidRPr="00D15CCF" w:rsidRDefault="00EA55CB" w:rsidP="00EA55CB">
      <w:pPr>
        <w:pStyle w:val="Zkladntext"/>
        <w:numPr>
          <w:ilvl w:val="0"/>
          <w:numId w:val="2"/>
        </w:numPr>
        <w:autoSpaceDE/>
        <w:autoSpaceDN/>
        <w:ind w:left="709" w:hanging="284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 xml:space="preserve">zjištění, že parametry </w:t>
      </w:r>
      <w:r>
        <w:rPr>
          <w:rFonts w:ascii="Times New Roman" w:hAnsi="Times New Roman"/>
          <w:lang w:val="cs-CZ"/>
        </w:rPr>
        <w:t>s</w:t>
      </w:r>
      <w:r w:rsidRPr="00D15CCF">
        <w:rPr>
          <w:rFonts w:ascii="Times New Roman" w:hAnsi="Times New Roman"/>
          <w:lang w:val="cs-CZ"/>
        </w:rPr>
        <w:t>lužby neodpovídají požadavkům stanoveným smlouvou, technickými normami</w:t>
      </w:r>
      <w:r>
        <w:rPr>
          <w:rFonts w:ascii="Times New Roman" w:hAnsi="Times New Roman"/>
          <w:lang w:val="cs-CZ"/>
        </w:rPr>
        <w:t xml:space="preserve"> ani po uplynutí náhradní (dodatečné) lhůty k nápravě nedostatků</w:t>
      </w:r>
      <w:r w:rsidRPr="00D15CCF">
        <w:rPr>
          <w:rFonts w:ascii="Times New Roman" w:hAnsi="Times New Roman"/>
          <w:lang w:val="cs-CZ"/>
        </w:rPr>
        <w:t>,</w:t>
      </w:r>
    </w:p>
    <w:p w14:paraId="1AAF2229" w14:textId="77777777" w:rsidR="00EA55CB" w:rsidRPr="00D15CCF" w:rsidRDefault="00EA55CB" w:rsidP="00EA55CB">
      <w:pPr>
        <w:pStyle w:val="Zkladntext"/>
        <w:numPr>
          <w:ilvl w:val="0"/>
          <w:numId w:val="2"/>
        </w:numPr>
        <w:autoSpaceDE/>
        <w:autoSpaceDN/>
        <w:ind w:left="709" w:hanging="284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 xml:space="preserve">opakované porušení povinností vyplývajících z této smlouvy, přičemž za opakované porušení se považuje takové porušení, na které druhá </w:t>
      </w:r>
      <w:r>
        <w:rPr>
          <w:rFonts w:ascii="Times New Roman" w:hAnsi="Times New Roman"/>
          <w:lang w:val="cs-CZ"/>
        </w:rPr>
        <w:t xml:space="preserve">smluvní </w:t>
      </w:r>
      <w:r w:rsidRPr="00D15CCF">
        <w:rPr>
          <w:rFonts w:ascii="Times New Roman" w:hAnsi="Times New Roman"/>
          <w:lang w:val="cs-CZ"/>
        </w:rPr>
        <w:t>strana již v minulosti výslovně</w:t>
      </w:r>
      <w:r>
        <w:rPr>
          <w:rFonts w:ascii="Times New Roman" w:hAnsi="Times New Roman"/>
          <w:lang w:val="cs-CZ"/>
        </w:rPr>
        <w:t xml:space="preserve"> písemně</w:t>
      </w:r>
      <w:r w:rsidRPr="00D15CCF">
        <w:rPr>
          <w:rFonts w:ascii="Times New Roman" w:hAnsi="Times New Roman"/>
          <w:lang w:val="cs-CZ"/>
        </w:rPr>
        <w:t xml:space="preserve"> upozornila.</w:t>
      </w:r>
    </w:p>
    <w:p w14:paraId="4BBE428E" w14:textId="77777777" w:rsidR="00EA55CB" w:rsidRPr="00D15CCF" w:rsidRDefault="00EA55CB" w:rsidP="00EA55CB">
      <w:pPr>
        <w:pStyle w:val="Zkladntext"/>
        <w:numPr>
          <w:ilvl w:val="0"/>
          <w:numId w:val="8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Stanoví-li oprávněná smluvní strana druhé smluvní straně pro splnění jejího závazku náhradní (dodatečnou) lhůtu, vzniká jí právo odstoupit od smlouvy až po marném uplynutí této lhůty, to</w:t>
      </w:r>
      <w:r>
        <w:rPr>
          <w:rFonts w:ascii="Times New Roman" w:hAnsi="Times New Roman"/>
          <w:lang w:val="cs-CZ"/>
        </w:rPr>
        <w:t> </w:t>
      </w:r>
      <w:r w:rsidRPr="00D15CCF">
        <w:rPr>
          <w:rFonts w:ascii="Times New Roman" w:hAnsi="Times New Roman"/>
          <w:lang w:val="cs-CZ"/>
        </w:rPr>
        <w:t xml:space="preserve">neplatí, jestliže druhá smluvní strana v průběhu této lhůty </w:t>
      </w:r>
      <w:r>
        <w:rPr>
          <w:rFonts w:ascii="Times New Roman" w:hAnsi="Times New Roman"/>
          <w:lang w:val="cs-CZ"/>
        </w:rPr>
        <w:t xml:space="preserve">písemně </w:t>
      </w:r>
      <w:r w:rsidRPr="00D15CCF">
        <w:rPr>
          <w:rFonts w:ascii="Times New Roman" w:hAnsi="Times New Roman"/>
          <w:lang w:val="cs-CZ"/>
        </w:rPr>
        <w:t>prohlásí, že svůj závazek nesplní. V</w:t>
      </w:r>
      <w:r>
        <w:rPr>
          <w:rFonts w:ascii="Times New Roman" w:hAnsi="Times New Roman"/>
          <w:lang w:val="cs-CZ"/>
        </w:rPr>
        <w:t> </w:t>
      </w:r>
      <w:r w:rsidRPr="00D15CCF">
        <w:rPr>
          <w:rFonts w:ascii="Times New Roman" w:hAnsi="Times New Roman"/>
          <w:lang w:val="cs-CZ"/>
        </w:rPr>
        <w:t>takovém případě může dotčená smluvní strana odstoupit od smlouvy i před uplynutím lhůty dodatečného plnění, poté, co prohlášení druhé smluvní strany obdržela.</w:t>
      </w:r>
    </w:p>
    <w:p w14:paraId="5D0C1C3F" w14:textId="77777777" w:rsidR="00EA55CB" w:rsidRPr="00D15CCF" w:rsidRDefault="00EA55CB" w:rsidP="00EA55CB">
      <w:pPr>
        <w:pStyle w:val="Zkladntext"/>
        <w:numPr>
          <w:ilvl w:val="0"/>
          <w:numId w:val="8"/>
        </w:numPr>
        <w:ind w:left="426" w:hanging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Smlouva zaniká dnem doručení písemného oznámení o odstoupení od smlouvy druhé smluvní straně.</w:t>
      </w:r>
      <w:r w:rsidRPr="00D15CCF">
        <w:rPr>
          <w:lang w:val="cs-CZ"/>
        </w:rPr>
        <w:t xml:space="preserve"> </w:t>
      </w:r>
      <w:r w:rsidRPr="00D15CCF">
        <w:rPr>
          <w:rFonts w:ascii="Times New Roman" w:hAnsi="Times New Roman"/>
          <w:lang w:val="cs-CZ"/>
        </w:rPr>
        <w:t xml:space="preserve">V případě odstoupení od této </w:t>
      </w:r>
      <w:r>
        <w:rPr>
          <w:rFonts w:ascii="Times New Roman" w:hAnsi="Times New Roman"/>
          <w:lang w:val="cs-CZ"/>
        </w:rPr>
        <w:t>s</w:t>
      </w:r>
      <w:r w:rsidRPr="00D15CCF">
        <w:rPr>
          <w:rFonts w:ascii="Times New Roman" w:hAnsi="Times New Roman"/>
          <w:lang w:val="cs-CZ"/>
        </w:rPr>
        <w:t xml:space="preserve">mlouvy některou ze smluvních stran si smluvní strany vzájemně vyrovnají veškeré pohledávky a dluhy vzniklé do dne účinnosti odstoupení od této </w:t>
      </w:r>
      <w:r>
        <w:rPr>
          <w:rFonts w:ascii="Times New Roman" w:hAnsi="Times New Roman"/>
          <w:lang w:val="cs-CZ"/>
        </w:rPr>
        <w:t>s</w:t>
      </w:r>
      <w:r w:rsidRPr="00D15CCF">
        <w:rPr>
          <w:rFonts w:ascii="Times New Roman" w:hAnsi="Times New Roman"/>
          <w:lang w:val="cs-CZ"/>
        </w:rPr>
        <w:t>mlouvy</w:t>
      </w:r>
      <w:r>
        <w:rPr>
          <w:rFonts w:ascii="Times New Roman" w:hAnsi="Times New Roman"/>
          <w:lang w:val="cs-CZ"/>
        </w:rPr>
        <w:t xml:space="preserve">. Pro vyloučení pochybností smluvní strany prohlašují, že odstoupením od této smlouvy </w:t>
      </w:r>
      <w:r w:rsidRPr="00D15CCF">
        <w:rPr>
          <w:rFonts w:ascii="Times New Roman" w:hAnsi="Times New Roman"/>
          <w:lang w:val="cs-CZ"/>
        </w:rPr>
        <w:lastRenderedPageBreak/>
        <w:t xml:space="preserve">nezaniká nárok </w:t>
      </w:r>
      <w:r>
        <w:rPr>
          <w:rFonts w:ascii="Times New Roman" w:hAnsi="Times New Roman"/>
          <w:lang w:val="cs-CZ"/>
        </w:rPr>
        <w:t>dodavatele</w:t>
      </w:r>
      <w:r w:rsidRPr="00D15CCF">
        <w:rPr>
          <w:rFonts w:ascii="Times New Roman" w:hAnsi="Times New Roman"/>
          <w:lang w:val="cs-CZ"/>
        </w:rPr>
        <w:t xml:space="preserve"> na úhradu části ceny odpovídající rozsahu částečně provedené </w:t>
      </w:r>
      <w:r>
        <w:rPr>
          <w:rFonts w:ascii="Times New Roman" w:hAnsi="Times New Roman"/>
          <w:lang w:val="cs-CZ"/>
        </w:rPr>
        <w:t>s</w:t>
      </w:r>
      <w:r w:rsidRPr="00D15CCF">
        <w:rPr>
          <w:rFonts w:ascii="Times New Roman" w:hAnsi="Times New Roman"/>
          <w:lang w:val="cs-CZ"/>
        </w:rPr>
        <w:t>lužby</w:t>
      </w:r>
      <w:r>
        <w:rPr>
          <w:rFonts w:ascii="Times New Roman" w:hAnsi="Times New Roman"/>
          <w:lang w:val="cs-CZ"/>
        </w:rPr>
        <w:t>, jak bude vyčíslena dle příslušné faktury</w:t>
      </w:r>
      <w:r w:rsidRPr="00D15CCF">
        <w:rPr>
          <w:rFonts w:ascii="Times New Roman" w:hAnsi="Times New Roman"/>
          <w:lang w:val="cs-CZ"/>
        </w:rPr>
        <w:t>.</w:t>
      </w:r>
    </w:p>
    <w:p w14:paraId="34A494D9" w14:textId="77777777" w:rsidR="00EA55CB" w:rsidRPr="00D15CCF" w:rsidRDefault="00EA55CB" w:rsidP="00EA55CB">
      <w:pPr>
        <w:pStyle w:val="Zkladntext"/>
        <w:numPr>
          <w:ilvl w:val="0"/>
          <w:numId w:val="8"/>
        </w:numPr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Odstoupení od smlouvy se nedotýká nároku na náhradu škody vzniklé porušením smlouvy a</w:t>
      </w:r>
      <w:r>
        <w:rPr>
          <w:rFonts w:ascii="Times New Roman" w:hAnsi="Times New Roman"/>
          <w:lang w:val="cs-CZ"/>
        </w:rPr>
        <w:t> </w:t>
      </w:r>
      <w:r w:rsidRPr="00D15CCF">
        <w:rPr>
          <w:rFonts w:ascii="Times New Roman" w:hAnsi="Times New Roman"/>
          <w:lang w:val="cs-CZ"/>
        </w:rPr>
        <w:t>nároku na zaplacení smluvní pokuty.</w:t>
      </w:r>
    </w:p>
    <w:p w14:paraId="28EF1B41" w14:textId="77777777" w:rsidR="00EA55CB" w:rsidRPr="00D15CCF" w:rsidRDefault="00EA55CB" w:rsidP="00EA55CB">
      <w:pPr>
        <w:rPr>
          <w:sz w:val="24"/>
          <w:szCs w:val="24"/>
        </w:rPr>
      </w:pPr>
    </w:p>
    <w:p w14:paraId="77F55EF5" w14:textId="77777777" w:rsidR="00EA55CB" w:rsidRPr="00D15CCF" w:rsidRDefault="00EA55CB" w:rsidP="00EA55CB">
      <w:pPr>
        <w:jc w:val="center"/>
        <w:rPr>
          <w:sz w:val="24"/>
          <w:szCs w:val="24"/>
        </w:rPr>
      </w:pPr>
      <w:r w:rsidRPr="00D15CCF">
        <w:rPr>
          <w:sz w:val="24"/>
          <w:szCs w:val="24"/>
        </w:rPr>
        <w:t>XI.</w:t>
      </w:r>
    </w:p>
    <w:p w14:paraId="1B48CEBF" w14:textId="77777777" w:rsidR="00EA55CB" w:rsidRPr="00D15CCF" w:rsidRDefault="00EA55CB" w:rsidP="00EA55CB">
      <w:pPr>
        <w:jc w:val="center"/>
        <w:rPr>
          <w:b/>
          <w:sz w:val="24"/>
          <w:szCs w:val="24"/>
        </w:rPr>
      </w:pPr>
      <w:r w:rsidRPr="00D15CCF">
        <w:rPr>
          <w:b/>
          <w:sz w:val="24"/>
          <w:szCs w:val="24"/>
        </w:rPr>
        <w:t>Závěrečná ujednání</w:t>
      </w:r>
    </w:p>
    <w:p w14:paraId="53304509" w14:textId="77777777" w:rsidR="00EA55CB" w:rsidRPr="00D15CCF" w:rsidRDefault="00EA55CB" w:rsidP="00EA55CB">
      <w:pPr>
        <w:jc w:val="center"/>
        <w:rPr>
          <w:sz w:val="24"/>
          <w:szCs w:val="24"/>
        </w:rPr>
      </w:pPr>
    </w:p>
    <w:p w14:paraId="7DD54754" w14:textId="77777777" w:rsidR="00EA55CB" w:rsidRPr="00D15CCF" w:rsidRDefault="00EA55CB" w:rsidP="00EA55CB">
      <w:pPr>
        <w:pStyle w:val="Zkladntext"/>
        <w:numPr>
          <w:ilvl w:val="0"/>
          <w:numId w:val="9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 xml:space="preserve">Smlouva odráží svobodný a vážný projev vůle smluvních stran. </w:t>
      </w:r>
    </w:p>
    <w:p w14:paraId="7A1E5248" w14:textId="77777777" w:rsidR="00EA55CB" w:rsidRPr="00D15CCF" w:rsidRDefault="00EA55CB" w:rsidP="00EA55CB">
      <w:pPr>
        <w:numPr>
          <w:ilvl w:val="0"/>
          <w:numId w:val="9"/>
        </w:numPr>
        <w:ind w:left="426"/>
        <w:jc w:val="both"/>
        <w:rPr>
          <w:sz w:val="24"/>
          <w:szCs w:val="24"/>
          <w:lang w:eastAsia="x-none"/>
        </w:rPr>
      </w:pPr>
      <w:r w:rsidRPr="00D15CCF">
        <w:rPr>
          <w:sz w:val="24"/>
          <w:szCs w:val="24"/>
          <w:lang w:eastAsia="x-none"/>
        </w:rPr>
        <w:t xml:space="preserve">Smluvní strany prohlašují, že veškerá práva a povinnosti neupravená touto smlouvou, jakož i práva a povinnosti z této smlouvy vyplývající, budou řešit podle ustanovení NOZ. </w:t>
      </w:r>
    </w:p>
    <w:p w14:paraId="78477C3B" w14:textId="77777777" w:rsidR="00EA55CB" w:rsidRPr="00D15CCF" w:rsidRDefault="00EA55CB" w:rsidP="00EA55CB">
      <w:pPr>
        <w:pStyle w:val="Zkladntext"/>
        <w:numPr>
          <w:ilvl w:val="0"/>
          <w:numId w:val="9"/>
        </w:numPr>
        <w:autoSpaceDE/>
        <w:autoSpaceDN/>
        <w:ind w:left="426" w:hanging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Strany se dohodly, že jakékoliv opatření orgánu veřejné moci vydané v souvislosti s pandemií COVID-19, která by mohla ovlivnit plnění díla dle této smlouvy, se považuje za okolnosti vyšší moci ve smyslu § 2913 odst. 2 NOZ.</w:t>
      </w:r>
    </w:p>
    <w:p w14:paraId="6975C8CF" w14:textId="77777777" w:rsidR="00EA55CB" w:rsidRPr="00D15CCF" w:rsidRDefault="00EA55CB" w:rsidP="00EA55CB">
      <w:pPr>
        <w:pStyle w:val="Zkladntext"/>
        <w:numPr>
          <w:ilvl w:val="0"/>
          <w:numId w:val="9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 xml:space="preserve">Dodavatel i jeho případný subdodavatel jsou povinni </w:t>
      </w:r>
      <w:r>
        <w:rPr>
          <w:rFonts w:ascii="Times New Roman" w:hAnsi="Times New Roman"/>
          <w:lang w:val="cs-CZ"/>
        </w:rPr>
        <w:t>poskytnout potřebnou součinnost</w:t>
      </w:r>
      <w:r w:rsidRPr="00D15CCF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v průběhu</w:t>
      </w:r>
      <w:r w:rsidRPr="00D15CCF">
        <w:rPr>
          <w:rFonts w:ascii="Times New Roman" w:hAnsi="Times New Roman"/>
          <w:lang w:val="cs-CZ"/>
        </w:rPr>
        <w:t xml:space="preserve"> finanční kontroly</w:t>
      </w:r>
      <w:r>
        <w:rPr>
          <w:rFonts w:ascii="Times New Roman" w:hAnsi="Times New Roman"/>
          <w:lang w:val="cs-CZ"/>
        </w:rPr>
        <w:t xml:space="preserve"> objednatele</w:t>
      </w:r>
      <w:r w:rsidRPr="00D15CCF">
        <w:rPr>
          <w:rFonts w:ascii="Times New Roman" w:hAnsi="Times New Roman"/>
          <w:lang w:val="cs-CZ"/>
        </w:rPr>
        <w:t xml:space="preserve"> dle § 2 písm. e) zákona č.</w:t>
      </w:r>
      <w:r>
        <w:rPr>
          <w:rFonts w:ascii="Times New Roman" w:hAnsi="Times New Roman"/>
          <w:lang w:val="cs-CZ"/>
        </w:rPr>
        <w:t> </w:t>
      </w:r>
      <w:r w:rsidRPr="00D15CCF">
        <w:rPr>
          <w:rFonts w:ascii="Times New Roman" w:hAnsi="Times New Roman"/>
          <w:lang w:val="cs-CZ"/>
        </w:rPr>
        <w:t>320/2001 Sb., o finanční kontrole ve veřejné správě.</w:t>
      </w:r>
    </w:p>
    <w:p w14:paraId="66A5A442" w14:textId="77777777" w:rsidR="00EA55CB" w:rsidRPr="00D15CCF" w:rsidRDefault="00EA55CB" w:rsidP="00EA55CB">
      <w:pPr>
        <w:pStyle w:val="Zkladntext"/>
        <w:numPr>
          <w:ilvl w:val="0"/>
          <w:numId w:val="9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7B9B69DD" w14:textId="77777777" w:rsidR="00EA55CB" w:rsidRPr="00D15CCF" w:rsidRDefault="00EA55CB" w:rsidP="00EA55CB">
      <w:pPr>
        <w:pStyle w:val="Zkladntext"/>
        <w:numPr>
          <w:ilvl w:val="0"/>
          <w:numId w:val="9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Nedílnou součástí smlouvy jsou:</w:t>
      </w:r>
    </w:p>
    <w:p w14:paraId="14394716" w14:textId="77777777" w:rsidR="00EA55CB" w:rsidRPr="00D15CCF" w:rsidRDefault="00EA55CB" w:rsidP="00EA55CB">
      <w:pPr>
        <w:pStyle w:val="Zkladntext"/>
        <w:numPr>
          <w:ilvl w:val="0"/>
          <w:numId w:val="15"/>
        </w:numPr>
        <w:autoSpaceDE/>
        <w:autoSpaceDN/>
        <w:rPr>
          <w:rFonts w:ascii="Times New Roman" w:hAnsi="Times New Roman"/>
          <w:bCs/>
          <w:lang w:val="cs-CZ"/>
        </w:rPr>
      </w:pPr>
      <w:r w:rsidRPr="00D15CCF">
        <w:rPr>
          <w:rFonts w:ascii="Times New Roman" w:hAnsi="Times New Roman"/>
          <w:bCs/>
          <w:lang w:val="cs-CZ"/>
        </w:rPr>
        <w:t>Příloha č. 1: Cenová nabídka N-32</w:t>
      </w:r>
      <w:r>
        <w:rPr>
          <w:rFonts w:ascii="Times New Roman" w:hAnsi="Times New Roman"/>
          <w:bCs/>
          <w:lang w:val="cs-CZ"/>
        </w:rPr>
        <w:t>4029 – položkový rozpočet</w:t>
      </w:r>
      <w:r w:rsidRPr="00D15CCF">
        <w:rPr>
          <w:rFonts w:ascii="Times New Roman" w:hAnsi="Times New Roman"/>
          <w:bCs/>
          <w:lang w:val="cs-CZ"/>
        </w:rPr>
        <w:t>, včetně situace bodů monitoringu, monitorované parametry, odběry vzorků vod a analýzy</w:t>
      </w:r>
      <w:r>
        <w:rPr>
          <w:rFonts w:ascii="Times New Roman" w:hAnsi="Times New Roman"/>
          <w:bCs/>
          <w:lang w:val="cs-CZ"/>
        </w:rPr>
        <w:t>; a</w:t>
      </w:r>
    </w:p>
    <w:p w14:paraId="7468DDF2" w14:textId="77777777" w:rsidR="00EA55CB" w:rsidRPr="00D15CCF" w:rsidRDefault="00EA55CB" w:rsidP="00EA55CB">
      <w:pPr>
        <w:pStyle w:val="Zkladntext"/>
        <w:numPr>
          <w:ilvl w:val="0"/>
          <w:numId w:val="15"/>
        </w:numPr>
        <w:autoSpaceDE/>
        <w:autoSpaceDN/>
        <w:rPr>
          <w:rFonts w:ascii="Times New Roman" w:hAnsi="Times New Roman"/>
          <w:bCs/>
          <w:lang w:val="cs-CZ"/>
        </w:rPr>
      </w:pPr>
      <w:r w:rsidRPr="00D15CCF">
        <w:rPr>
          <w:rFonts w:ascii="Times New Roman" w:hAnsi="Times New Roman"/>
          <w:bCs/>
          <w:lang w:val="cs-CZ"/>
        </w:rPr>
        <w:t xml:space="preserve">Příloha č. 2: </w:t>
      </w:r>
      <w:r>
        <w:rPr>
          <w:rFonts w:ascii="Times New Roman" w:hAnsi="Times New Roman"/>
          <w:bCs/>
          <w:lang w:val="cs-CZ"/>
        </w:rPr>
        <w:t>P</w:t>
      </w:r>
      <w:r w:rsidRPr="00D15CCF">
        <w:rPr>
          <w:rFonts w:ascii="Times New Roman" w:hAnsi="Times New Roman"/>
          <w:bCs/>
          <w:lang w:val="cs-CZ"/>
        </w:rPr>
        <w:t>lán fakturace.</w:t>
      </w:r>
    </w:p>
    <w:p w14:paraId="76178DA3" w14:textId="77777777" w:rsidR="00EA55CB" w:rsidRPr="00D15CCF" w:rsidRDefault="00EA55CB" w:rsidP="00EA55CB">
      <w:pPr>
        <w:pStyle w:val="Zkladntext"/>
        <w:numPr>
          <w:ilvl w:val="0"/>
          <w:numId w:val="9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 xml:space="preserve">Smlouva je vyhotovena ve </w:t>
      </w:r>
      <w:r w:rsidRPr="00D15CCF">
        <w:rPr>
          <w:rFonts w:ascii="Times New Roman" w:hAnsi="Times New Roman"/>
          <w:b/>
          <w:lang w:val="cs-CZ"/>
        </w:rPr>
        <w:t>dvou</w:t>
      </w:r>
      <w:r>
        <w:rPr>
          <w:rFonts w:ascii="Times New Roman" w:hAnsi="Times New Roman"/>
          <w:b/>
          <w:lang w:val="cs-CZ"/>
        </w:rPr>
        <w:t xml:space="preserve"> </w:t>
      </w:r>
      <w:r w:rsidRPr="009C0106">
        <w:rPr>
          <w:rFonts w:ascii="Times New Roman" w:hAnsi="Times New Roman"/>
          <w:bCs/>
          <w:lang w:val="cs-CZ"/>
        </w:rPr>
        <w:t>(2)</w:t>
      </w:r>
      <w:r w:rsidRPr="00D15CCF">
        <w:rPr>
          <w:rFonts w:ascii="Times New Roman" w:hAnsi="Times New Roman"/>
          <w:lang w:val="cs-CZ"/>
        </w:rPr>
        <w:t xml:space="preserve"> rovnocenných vyhotoveních, z nichž každé má platnost originálu. Každá smluvní strana obdrží jeden </w:t>
      </w:r>
      <w:r>
        <w:rPr>
          <w:rFonts w:ascii="Times New Roman" w:hAnsi="Times New Roman"/>
          <w:lang w:val="cs-CZ"/>
        </w:rPr>
        <w:t xml:space="preserve">(1) </w:t>
      </w:r>
      <w:r w:rsidRPr="00D15CCF">
        <w:rPr>
          <w:rFonts w:ascii="Times New Roman" w:hAnsi="Times New Roman"/>
          <w:lang w:val="cs-CZ"/>
        </w:rPr>
        <w:t>originál smlouvy.</w:t>
      </w:r>
    </w:p>
    <w:p w14:paraId="00A1A8D2" w14:textId="77777777" w:rsidR="00EA55CB" w:rsidRPr="00D15CCF" w:rsidRDefault="00EA55CB" w:rsidP="00EA55CB">
      <w:pPr>
        <w:pStyle w:val="Zkladntext"/>
        <w:numPr>
          <w:ilvl w:val="0"/>
          <w:numId w:val="9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Změny a doplňky této smlouvy jsou možné provádět pouze formou písemných</w:t>
      </w:r>
      <w:r>
        <w:rPr>
          <w:rFonts w:ascii="Times New Roman" w:hAnsi="Times New Roman"/>
          <w:lang w:val="cs-CZ"/>
        </w:rPr>
        <w:t>, číslovaných a</w:t>
      </w:r>
      <w:r w:rsidRPr="00D15CCF">
        <w:rPr>
          <w:rFonts w:ascii="Times New Roman" w:hAnsi="Times New Roman"/>
          <w:lang w:val="cs-CZ"/>
        </w:rPr>
        <w:t xml:space="preserve"> oboustranně odsouhlasených dodatků.</w:t>
      </w:r>
    </w:p>
    <w:p w14:paraId="54D6247A" w14:textId="77777777" w:rsidR="00EA55CB" w:rsidRPr="00D15CCF" w:rsidRDefault="00EA55CB" w:rsidP="00EA55CB">
      <w:pPr>
        <w:pStyle w:val="Zkladntext"/>
        <w:numPr>
          <w:ilvl w:val="0"/>
          <w:numId w:val="9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V případě, že dojde k situaci, kdy některá ustanovení této smlouvy se stanou neplatnými, neúčinnými anebo nerealizovatelnými, nebude tímto ovlivněna platnost, účinnost nebo realizovatelnost ostatních ustanovení této smlouvy</w:t>
      </w:r>
      <w:r>
        <w:rPr>
          <w:rFonts w:ascii="Times New Roman" w:hAnsi="Times New Roman"/>
          <w:lang w:val="cs-CZ"/>
        </w:rPr>
        <w:t xml:space="preserve"> jako celku</w:t>
      </w:r>
      <w:r w:rsidRPr="00D15CCF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 xml:space="preserve"> </w:t>
      </w:r>
      <w:r w:rsidRPr="00F94FC9">
        <w:rPr>
          <w:lang w:val="cs-CZ"/>
        </w:rPr>
        <w:t>S</w:t>
      </w:r>
      <w:r>
        <w:rPr>
          <w:lang w:val="cs-CZ"/>
        </w:rPr>
        <w:t>mluvní s</w:t>
      </w:r>
      <w:r w:rsidRPr="00F94FC9">
        <w:rPr>
          <w:lang w:val="cs-CZ"/>
        </w:rPr>
        <w:t xml:space="preserve">trany se zavazují vyvinout maximální úsilí k tomu, aby formou dodatku toto neúčinné, neplatné nebo nejasné ustanovení nahradily ustanovením platným, účinným a jasným, které se svým zněním bude nejvíce blížit původnímu záměru </w:t>
      </w:r>
      <w:r>
        <w:rPr>
          <w:lang w:val="cs-CZ"/>
        </w:rPr>
        <w:t>smluvních s</w:t>
      </w:r>
      <w:r w:rsidRPr="00F94FC9">
        <w:rPr>
          <w:lang w:val="cs-CZ"/>
        </w:rPr>
        <w:t>tran.</w:t>
      </w:r>
    </w:p>
    <w:p w14:paraId="36425242" w14:textId="77777777" w:rsidR="00EA55CB" w:rsidRPr="00D15CCF" w:rsidRDefault="00EA55CB" w:rsidP="00EA55CB">
      <w:pPr>
        <w:pStyle w:val="Zkladntext"/>
        <w:numPr>
          <w:ilvl w:val="0"/>
          <w:numId w:val="9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Veškeré spory mezi smluvními stranami vyplývající nebo související s ustanoveními této smlouvy budou řešeny vždy nejprve smírně vzájemnou dohodou. Nebude-li smírného řešení dosaženo v přiměřené době, bude mít kterákoliv ze smluvních stran právo předložit spornou záležitost k rozhodnutí místně příslušnému soudu. V souladu s § 89 a) zák. č. 99/1963 Sb., občanský soudní řád, ve znění pozdějších předpisů, se za místně příslušný soud k projednávání sporů z této smlouvy prohlašuje obecný soud dodavatele.</w:t>
      </w:r>
    </w:p>
    <w:p w14:paraId="295A8F89" w14:textId="77777777" w:rsidR="00EA55CB" w:rsidRPr="00D15CCF" w:rsidRDefault="00EA55CB" w:rsidP="00EA55CB">
      <w:pPr>
        <w:pStyle w:val="Zkladntext"/>
        <w:numPr>
          <w:ilvl w:val="0"/>
          <w:numId w:val="9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Smluvní strany berou na vědomí, že tato smlouva bude uveřejněna v registru smluv podle zákona č. 340/2015 Sb., o zvláštních podmínkách účinnosti některých smluv, uveřejňování těchto smluv a o registru smluv (zákon o registru smluv)</w:t>
      </w:r>
      <w:r>
        <w:rPr>
          <w:rFonts w:ascii="Times New Roman" w:hAnsi="Times New Roman"/>
          <w:lang w:val="cs-CZ"/>
        </w:rPr>
        <w:t xml:space="preserve"> (dále jen „</w:t>
      </w:r>
      <w:r w:rsidRPr="009C0106">
        <w:rPr>
          <w:rFonts w:ascii="Times New Roman" w:hAnsi="Times New Roman"/>
          <w:b/>
          <w:bCs/>
          <w:lang w:val="cs-CZ"/>
        </w:rPr>
        <w:t>zákon o registru smluv</w:t>
      </w:r>
      <w:r>
        <w:rPr>
          <w:rFonts w:ascii="Times New Roman" w:hAnsi="Times New Roman"/>
          <w:lang w:val="cs-CZ"/>
        </w:rPr>
        <w:t>“)</w:t>
      </w:r>
      <w:r w:rsidRPr="00D15CCF">
        <w:rPr>
          <w:rFonts w:ascii="Times New Roman" w:hAnsi="Times New Roman"/>
          <w:lang w:val="cs-CZ"/>
        </w:rPr>
        <w:t>.</w:t>
      </w:r>
    </w:p>
    <w:p w14:paraId="12414148" w14:textId="77777777" w:rsidR="00EA55CB" w:rsidRPr="00D15CCF" w:rsidRDefault="00EA55CB" w:rsidP="00EA55CB">
      <w:pPr>
        <w:pStyle w:val="Zkladntext"/>
        <w:numPr>
          <w:ilvl w:val="0"/>
          <w:numId w:val="9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</w:t>
      </w:r>
      <w:r>
        <w:rPr>
          <w:rFonts w:ascii="Times New Roman" w:hAnsi="Times New Roman"/>
          <w:lang w:val="cs-CZ"/>
        </w:rPr>
        <w:t> </w:t>
      </w:r>
      <w:r w:rsidRPr="00D15CCF">
        <w:rPr>
          <w:rFonts w:ascii="Times New Roman" w:hAnsi="Times New Roman"/>
          <w:lang w:val="cs-CZ"/>
        </w:rPr>
        <w:t>jejich uveřejněním a za souhlas subjektu údajů.</w:t>
      </w:r>
    </w:p>
    <w:p w14:paraId="6C7217B5" w14:textId="77777777" w:rsidR="00EA55CB" w:rsidRPr="00D15CCF" w:rsidRDefault="00EA55CB" w:rsidP="00EA55CB">
      <w:pPr>
        <w:pStyle w:val="Zkladntext"/>
        <w:numPr>
          <w:ilvl w:val="0"/>
          <w:numId w:val="9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t>Smlouva nabývá platnosti dnem podpisu</w:t>
      </w:r>
      <w:r>
        <w:rPr>
          <w:rFonts w:ascii="Times New Roman" w:hAnsi="Times New Roman"/>
          <w:lang w:val="cs-CZ"/>
        </w:rPr>
        <w:t xml:space="preserve"> oběma smluvními stranami</w:t>
      </w:r>
      <w:r w:rsidRPr="00D15CCF">
        <w:rPr>
          <w:rFonts w:ascii="Times New Roman" w:hAnsi="Times New Roman"/>
          <w:lang w:val="cs-CZ"/>
        </w:rPr>
        <w:t xml:space="preserve"> a účinnosti dnem uveřejnění v registru smluv podle § 6 odst. 1 zákona o registru smluv.</w:t>
      </w:r>
    </w:p>
    <w:p w14:paraId="70046F91" w14:textId="77777777" w:rsidR="00EA55CB" w:rsidRPr="00D15CCF" w:rsidRDefault="00EA55CB" w:rsidP="00EA55CB">
      <w:pPr>
        <w:pStyle w:val="Zkladntext"/>
        <w:numPr>
          <w:ilvl w:val="0"/>
          <w:numId w:val="9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15CCF">
        <w:rPr>
          <w:rFonts w:ascii="Times New Roman" w:hAnsi="Times New Roman"/>
          <w:lang w:val="cs-CZ"/>
        </w:rPr>
        <w:lastRenderedPageBreak/>
        <w:t xml:space="preserve">Smluvní strany berou na vědomí, že plnění podle této smlouvy poskytnutá před její účinností jsou plnění bez právního důvodu a </w:t>
      </w:r>
      <w:r>
        <w:rPr>
          <w:rFonts w:ascii="Times New Roman" w:hAnsi="Times New Roman"/>
          <w:lang w:val="cs-CZ"/>
        </w:rPr>
        <w:t xml:space="preserve">smluvní </w:t>
      </w:r>
      <w:r w:rsidRPr="00D15CCF">
        <w:rPr>
          <w:rFonts w:ascii="Times New Roman" w:hAnsi="Times New Roman"/>
          <w:lang w:val="cs-CZ"/>
        </w:rPr>
        <w:t xml:space="preserve">strana, která by plnila před účinností této smlouvy, nese veškerou odpovědnost za případné škody </w:t>
      </w:r>
      <w:r>
        <w:rPr>
          <w:rFonts w:ascii="Times New Roman" w:hAnsi="Times New Roman"/>
          <w:lang w:val="cs-CZ"/>
        </w:rPr>
        <w:t xml:space="preserve">vzniklé </w:t>
      </w:r>
      <w:r w:rsidRPr="00D15CCF">
        <w:rPr>
          <w:rFonts w:ascii="Times New Roman" w:hAnsi="Times New Roman"/>
          <w:lang w:val="cs-CZ"/>
        </w:rPr>
        <w:t>takov</w:t>
      </w:r>
      <w:r>
        <w:rPr>
          <w:rFonts w:ascii="Times New Roman" w:hAnsi="Times New Roman"/>
          <w:lang w:val="cs-CZ"/>
        </w:rPr>
        <w:t>ým to</w:t>
      </w:r>
      <w:r w:rsidRPr="00D15CCF">
        <w:rPr>
          <w:rFonts w:ascii="Times New Roman" w:hAnsi="Times New Roman"/>
          <w:lang w:val="cs-CZ"/>
        </w:rPr>
        <w:t xml:space="preserve"> plnění</w:t>
      </w:r>
      <w:r>
        <w:rPr>
          <w:rFonts w:ascii="Times New Roman" w:hAnsi="Times New Roman"/>
          <w:lang w:val="cs-CZ"/>
        </w:rPr>
        <w:t>m</w:t>
      </w:r>
      <w:r w:rsidRPr="00D15CCF">
        <w:rPr>
          <w:rFonts w:ascii="Times New Roman" w:hAnsi="Times New Roman"/>
          <w:lang w:val="cs-CZ"/>
        </w:rPr>
        <w:t xml:space="preserve"> bez právního důvodu, a to i v případě, že druhá </w:t>
      </w:r>
      <w:r>
        <w:rPr>
          <w:rFonts w:ascii="Times New Roman" w:hAnsi="Times New Roman"/>
          <w:lang w:val="cs-CZ"/>
        </w:rPr>
        <w:t xml:space="preserve">smluvní </w:t>
      </w:r>
      <w:r w:rsidRPr="00D15CCF">
        <w:rPr>
          <w:rFonts w:ascii="Times New Roman" w:hAnsi="Times New Roman"/>
          <w:lang w:val="cs-CZ"/>
        </w:rPr>
        <w:t>strana takové plnění přijme a potvrdí jeho přijetí.</w:t>
      </w:r>
    </w:p>
    <w:p w14:paraId="7538EE68" w14:textId="77777777" w:rsidR="00EA55CB" w:rsidRPr="00D15CCF" w:rsidRDefault="00EA55CB" w:rsidP="00EA55CB">
      <w:pPr>
        <w:pStyle w:val="Zkladntext"/>
        <w:ind w:left="426"/>
        <w:rPr>
          <w:rFonts w:ascii="Times New Roman" w:hAnsi="Times New Roman"/>
          <w:lang w:val="cs-CZ"/>
        </w:rPr>
      </w:pPr>
    </w:p>
    <w:p w14:paraId="241EF8CE" w14:textId="77777777" w:rsidR="00EA55CB" w:rsidRPr="00D15CCF" w:rsidRDefault="00EA55CB" w:rsidP="00EA55CB">
      <w:pPr>
        <w:pStyle w:val="Zkladntext"/>
        <w:ind w:left="426"/>
        <w:rPr>
          <w:rFonts w:ascii="Times New Roman" w:hAnsi="Times New Roman"/>
          <w:lang w:val="cs-CZ"/>
        </w:rPr>
      </w:pPr>
    </w:p>
    <w:p w14:paraId="533BB566" w14:textId="77777777" w:rsidR="00EA55CB" w:rsidRPr="00D15CCF" w:rsidRDefault="00EA55CB" w:rsidP="00EA55CB">
      <w:pPr>
        <w:pStyle w:val="Zkladntext"/>
        <w:ind w:left="426"/>
        <w:rPr>
          <w:rFonts w:ascii="Times New Roman" w:hAnsi="Times New Roman"/>
          <w:lang w:val="cs-CZ"/>
        </w:rPr>
      </w:pPr>
    </w:p>
    <w:p w14:paraId="34AAFD98" w14:textId="77777777" w:rsidR="00EA55CB" w:rsidRPr="00D15CCF" w:rsidRDefault="00EA55CB" w:rsidP="00EA55CB">
      <w:pPr>
        <w:pStyle w:val="Zkladntext"/>
        <w:ind w:left="426"/>
        <w:rPr>
          <w:rFonts w:ascii="Times New Roman" w:hAnsi="Times New Roman"/>
          <w:lang w:val="cs-CZ"/>
        </w:rPr>
      </w:pPr>
    </w:p>
    <w:p w14:paraId="1ECF8D82" w14:textId="77777777" w:rsidR="00EA55CB" w:rsidRPr="00D15CCF" w:rsidRDefault="00EA55CB" w:rsidP="00EA55CB">
      <w:pPr>
        <w:pStyle w:val="Zkladntext"/>
        <w:tabs>
          <w:tab w:val="center" w:pos="5032"/>
        </w:tabs>
        <w:ind w:left="426"/>
        <w:rPr>
          <w:rFonts w:ascii="Calibri" w:hAnsi="Calibri"/>
          <w:lang w:val="cs-CZ"/>
        </w:rPr>
      </w:pPr>
      <w:r w:rsidRPr="00D15CCF">
        <w:t xml:space="preserve">V Liberci dne: </w:t>
      </w:r>
      <w:r w:rsidRPr="00D15CCF">
        <w:tab/>
      </w:r>
      <w:r>
        <w:rPr>
          <w:rFonts w:ascii="Calibri" w:hAnsi="Calibri"/>
          <w:lang w:val="cs-CZ"/>
        </w:rPr>
        <w:t xml:space="preserve">                                                </w:t>
      </w:r>
      <w:r w:rsidRPr="00D15CCF">
        <w:t>V Jičíně dne</w:t>
      </w:r>
      <w:r w:rsidRPr="00D15CCF">
        <w:rPr>
          <w:rFonts w:ascii="Calibri" w:hAnsi="Calibri"/>
          <w:lang w:val="cs-CZ"/>
        </w:rPr>
        <w:t>:</w:t>
      </w:r>
    </w:p>
    <w:p w14:paraId="1B746D2D" w14:textId="77777777" w:rsidR="00EA55CB" w:rsidRPr="00D15CCF" w:rsidRDefault="00EA55CB" w:rsidP="00EA55CB">
      <w:pPr>
        <w:pStyle w:val="Zkladntext"/>
        <w:ind w:left="426"/>
        <w:rPr>
          <w:rFonts w:ascii="Times New Roman" w:hAnsi="Times New Roman"/>
          <w:lang w:val="cs-CZ"/>
        </w:rPr>
      </w:pPr>
    </w:p>
    <w:tbl>
      <w:tblPr>
        <w:tblW w:w="9935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4"/>
        <w:gridCol w:w="5301"/>
      </w:tblGrid>
      <w:tr w:rsidR="00EA55CB" w:rsidRPr="00D15CCF" w14:paraId="74242D6C" w14:textId="77777777" w:rsidTr="00EC426A">
        <w:trPr>
          <w:trHeight w:val="3678"/>
        </w:trPr>
        <w:tc>
          <w:tcPr>
            <w:tcW w:w="4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C8D0C9F" w14:textId="77777777" w:rsidR="00EA55CB" w:rsidRPr="00D15CCF" w:rsidRDefault="00EA55CB" w:rsidP="00EC426A">
            <w:pPr>
              <w:spacing w:after="60"/>
              <w:jc w:val="center"/>
              <w:rPr>
                <w:sz w:val="24"/>
                <w:szCs w:val="24"/>
              </w:rPr>
            </w:pPr>
            <w:r w:rsidRPr="00D15CCF">
              <w:rPr>
                <w:sz w:val="24"/>
                <w:szCs w:val="24"/>
              </w:rPr>
              <w:t> Razítko a podpis dodavatele</w:t>
            </w:r>
          </w:p>
          <w:p w14:paraId="2A2A0F39" w14:textId="77777777" w:rsidR="00EA55CB" w:rsidRPr="00D15CCF" w:rsidRDefault="00EA55CB" w:rsidP="00EC426A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A96C0EB" w14:textId="77777777" w:rsidR="00EA55CB" w:rsidRPr="00D15CCF" w:rsidRDefault="00EA55CB" w:rsidP="00EC426A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7473CE96" w14:textId="77777777" w:rsidR="00EA55CB" w:rsidRPr="00D15CCF" w:rsidRDefault="00EA55CB" w:rsidP="00EC426A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19C93AD1" w14:textId="77777777" w:rsidR="00EA55CB" w:rsidRPr="00D15CCF" w:rsidRDefault="00EA55CB" w:rsidP="00EC426A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57E2342C" w14:textId="77777777" w:rsidR="00EA55CB" w:rsidRPr="00D15CCF" w:rsidRDefault="00EA55CB" w:rsidP="00EC426A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1BF86A6E" w14:textId="77777777" w:rsidR="00EA55CB" w:rsidRPr="00D15CCF" w:rsidRDefault="00EA55CB" w:rsidP="00EC426A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17CDC3" w14:textId="77777777" w:rsidR="00EA55CB" w:rsidRPr="00D15CCF" w:rsidRDefault="00EA55CB" w:rsidP="00EC426A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03D7679" w14:textId="77777777" w:rsidR="00EA55CB" w:rsidRPr="00D15CCF" w:rsidRDefault="00EA55CB" w:rsidP="00EC426A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10F6E87C" w14:textId="77777777" w:rsidR="00EA55CB" w:rsidRPr="00D15CCF" w:rsidRDefault="00EA55CB" w:rsidP="00EC426A">
            <w:pPr>
              <w:spacing w:after="60"/>
              <w:jc w:val="center"/>
              <w:rPr>
                <w:sz w:val="24"/>
                <w:szCs w:val="24"/>
              </w:rPr>
            </w:pPr>
            <w:r w:rsidRPr="00D15CCF">
              <w:rPr>
                <w:sz w:val="24"/>
                <w:szCs w:val="24"/>
              </w:rPr>
              <w:t>………………………………………….</w:t>
            </w:r>
          </w:p>
          <w:p w14:paraId="6B419F6E" w14:textId="77777777" w:rsidR="00EA55CB" w:rsidRPr="00D15CCF" w:rsidRDefault="00EA55CB" w:rsidP="00EC426A">
            <w:pPr>
              <w:spacing w:after="60"/>
              <w:jc w:val="center"/>
              <w:rPr>
                <w:sz w:val="24"/>
                <w:szCs w:val="24"/>
              </w:rPr>
            </w:pPr>
            <w:r w:rsidRPr="00D15CCF">
              <w:rPr>
                <w:sz w:val="24"/>
                <w:szCs w:val="24"/>
              </w:rPr>
              <w:t xml:space="preserve">RNDr. Petr Kvapil, Ph.D. - </w:t>
            </w:r>
            <w:r>
              <w:rPr>
                <w:sz w:val="24"/>
                <w:szCs w:val="24"/>
              </w:rPr>
              <w:t>ředitel</w:t>
            </w:r>
          </w:p>
          <w:p w14:paraId="4F8E3C9D" w14:textId="77777777" w:rsidR="00EA55CB" w:rsidRPr="00D15CCF" w:rsidRDefault="00EA55CB" w:rsidP="00EC426A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B84467" w14:textId="77777777" w:rsidR="00EA55CB" w:rsidRPr="00D15CCF" w:rsidRDefault="00EA55CB" w:rsidP="00EC426A">
            <w:pPr>
              <w:spacing w:after="60"/>
              <w:jc w:val="center"/>
              <w:rPr>
                <w:sz w:val="24"/>
                <w:szCs w:val="24"/>
              </w:rPr>
            </w:pPr>
            <w:r w:rsidRPr="00D15CCF">
              <w:rPr>
                <w:sz w:val="24"/>
                <w:szCs w:val="24"/>
              </w:rPr>
              <w:t> Razítko a podpis objednatele</w:t>
            </w:r>
          </w:p>
          <w:p w14:paraId="1E24F671" w14:textId="77777777" w:rsidR="00EA55CB" w:rsidRPr="00D15CCF" w:rsidRDefault="00EA55CB" w:rsidP="00EC426A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B0F0A6C" w14:textId="77777777" w:rsidR="00EA55CB" w:rsidRPr="00D15CCF" w:rsidRDefault="00EA55CB" w:rsidP="00EC426A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5B0F7BA4" w14:textId="77777777" w:rsidR="00EA55CB" w:rsidRPr="00D15CCF" w:rsidRDefault="00EA55CB" w:rsidP="00EC426A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7C073B6F" w14:textId="77777777" w:rsidR="00EA55CB" w:rsidRPr="00D15CCF" w:rsidRDefault="00EA55CB" w:rsidP="00EC426A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3C801101" w14:textId="77777777" w:rsidR="00EA55CB" w:rsidRPr="00D15CCF" w:rsidRDefault="00EA55CB" w:rsidP="00EC426A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18191A9F" w14:textId="77777777" w:rsidR="00EA55CB" w:rsidRPr="00D15CCF" w:rsidRDefault="00EA55CB" w:rsidP="00EC426A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161F15A3" w14:textId="77777777" w:rsidR="00EA55CB" w:rsidRPr="00D15CCF" w:rsidRDefault="00EA55CB" w:rsidP="00EC426A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18DD9D1" w14:textId="77777777" w:rsidR="00EA55CB" w:rsidRPr="00D15CCF" w:rsidRDefault="00EA55CB" w:rsidP="00EC426A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79EA0B54" w14:textId="77777777" w:rsidR="00EA55CB" w:rsidRPr="00D15CCF" w:rsidRDefault="00EA55CB" w:rsidP="00EC426A">
            <w:pPr>
              <w:spacing w:after="60"/>
              <w:jc w:val="center"/>
              <w:rPr>
                <w:sz w:val="24"/>
                <w:szCs w:val="24"/>
              </w:rPr>
            </w:pPr>
            <w:r w:rsidRPr="00D15CCF">
              <w:rPr>
                <w:sz w:val="24"/>
                <w:szCs w:val="24"/>
              </w:rPr>
              <w:t>……………………………………………</w:t>
            </w:r>
          </w:p>
          <w:p w14:paraId="22C17EA4" w14:textId="77777777" w:rsidR="00EA55CB" w:rsidRPr="00D15CCF" w:rsidRDefault="00EA55CB" w:rsidP="00EC426A">
            <w:pPr>
              <w:jc w:val="center"/>
              <w:rPr>
                <w:sz w:val="24"/>
                <w:szCs w:val="24"/>
              </w:rPr>
            </w:pPr>
            <w:r w:rsidRPr="00D15CCF">
              <w:rPr>
                <w:sz w:val="24"/>
                <w:szCs w:val="24"/>
              </w:rPr>
              <w:t>JUDr.</w:t>
            </w:r>
            <w:r>
              <w:rPr>
                <w:sz w:val="24"/>
                <w:szCs w:val="24"/>
              </w:rPr>
              <w:t xml:space="preserve"> </w:t>
            </w:r>
            <w:r w:rsidRPr="00D15CCF">
              <w:rPr>
                <w:sz w:val="24"/>
                <w:szCs w:val="24"/>
              </w:rPr>
              <w:t xml:space="preserve">Jan </w:t>
            </w:r>
            <w:proofErr w:type="gramStart"/>
            <w:r w:rsidRPr="00D15CCF">
              <w:rPr>
                <w:sz w:val="24"/>
                <w:szCs w:val="24"/>
              </w:rPr>
              <w:t>Malý - starosta</w:t>
            </w:r>
            <w:proofErr w:type="gramEnd"/>
          </w:p>
        </w:tc>
      </w:tr>
    </w:tbl>
    <w:p w14:paraId="2AEF6BE4" w14:textId="77777777" w:rsidR="00EA55CB" w:rsidRPr="00D15CCF" w:rsidRDefault="00EA55CB" w:rsidP="00EA55CB">
      <w:pPr>
        <w:pStyle w:val="Zkladntext"/>
        <w:rPr>
          <w:rFonts w:ascii="Times New Roman" w:hAnsi="Times New Roman"/>
          <w:lang w:val="cs-CZ"/>
        </w:rPr>
      </w:pPr>
    </w:p>
    <w:p w14:paraId="3E0AD3C8" w14:textId="77777777" w:rsidR="00EA55CB" w:rsidRPr="00D15CCF" w:rsidRDefault="00EA55CB" w:rsidP="00EA55CB">
      <w:pPr>
        <w:rPr>
          <w:sz w:val="24"/>
          <w:szCs w:val="24"/>
        </w:rPr>
      </w:pPr>
    </w:p>
    <w:p w14:paraId="4A23A7D7" w14:textId="77777777" w:rsidR="00C01CFE" w:rsidRDefault="00C01CFE"/>
    <w:sectPr w:rsidR="00C01CFE" w:rsidSect="003F543B">
      <w:headerReference w:type="default" r:id="rId5"/>
      <w:footerReference w:type="default" r:id="rId6"/>
      <w:pgSz w:w="11906" w:h="16838" w:code="9"/>
      <w:pgMar w:top="1738" w:right="1134" w:bottom="1134" w:left="1134" w:header="426" w:footer="3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E63A" w14:textId="77777777" w:rsidR="00000000" w:rsidRDefault="00000000" w:rsidP="00C57849">
    <w:pPr>
      <w:pStyle w:val="Zpat"/>
    </w:pPr>
  </w:p>
  <w:p w14:paraId="3288F326" w14:textId="77777777" w:rsidR="00000000" w:rsidRPr="00C57849" w:rsidRDefault="00000000" w:rsidP="006A7C86">
    <w:pPr>
      <w:spacing w:line="360" w:lineRule="auto"/>
      <w:jc w:val="both"/>
      <w:rPr>
        <w:rFonts w:ascii="Tw Cen MT" w:hAnsi="Tw Cen MT"/>
        <w:color w:val="595959"/>
        <w:sz w:val="16"/>
        <w:szCs w:val="16"/>
      </w:rPr>
    </w:pPr>
    <w:r w:rsidRPr="00C57849">
      <w:rPr>
        <w:rFonts w:ascii="Tw Cen MT" w:hAnsi="Tw Cen MT"/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A52D69D" wp14:editId="670012BC">
              <wp:simplePos x="0" y="0"/>
              <wp:positionH relativeFrom="column">
                <wp:posOffset>-1905</wp:posOffset>
              </wp:positionH>
              <wp:positionV relativeFrom="paragraph">
                <wp:posOffset>-86995</wp:posOffset>
              </wp:positionV>
              <wp:extent cx="6296025" cy="0"/>
              <wp:effectExtent l="7620" t="8255" r="11430" b="1079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C6B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.15pt;margin-top:-6.85pt;width:495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" strokecolor="#7f7f7f"/>
          </w:pict>
        </mc:Fallback>
      </mc:AlternateContent>
    </w:r>
    <w:r w:rsidRPr="00C57849">
      <w:rPr>
        <w:rFonts w:ascii="Tw Cen MT" w:hAnsi="Tw Cen MT"/>
        <w:b/>
        <w:noProof/>
        <w:color w:val="595959"/>
        <w:szCs w:val="22"/>
      </w:rPr>
      <w:t>PHOTON WATER TECHNOLOGY</w:t>
    </w:r>
    <w:r w:rsidRPr="00C57849">
      <w:rPr>
        <w:rFonts w:ascii="Tw Cen MT" w:hAnsi="Tw Cen MT"/>
        <w:b/>
        <w:color w:val="595959"/>
        <w:szCs w:val="22"/>
      </w:rPr>
      <w:t xml:space="preserve"> s.</w:t>
    </w:r>
    <w:r>
      <w:rPr>
        <w:rFonts w:ascii="Tw Cen MT" w:hAnsi="Tw Cen MT"/>
        <w:b/>
        <w:color w:val="595959"/>
        <w:szCs w:val="22"/>
      </w:rPr>
      <w:t xml:space="preserve"> </w:t>
    </w:r>
    <w:r w:rsidRPr="00C57849">
      <w:rPr>
        <w:rFonts w:ascii="Tw Cen MT" w:hAnsi="Tw Cen MT"/>
        <w:b/>
        <w:color w:val="595959"/>
        <w:szCs w:val="22"/>
      </w:rPr>
      <w:t>r.</w:t>
    </w:r>
    <w:r>
      <w:rPr>
        <w:rFonts w:ascii="Tw Cen MT" w:hAnsi="Tw Cen MT"/>
        <w:b/>
        <w:color w:val="595959"/>
        <w:szCs w:val="22"/>
      </w:rPr>
      <w:t xml:space="preserve"> </w:t>
    </w:r>
    <w:r w:rsidRPr="00C57849">
      <w:rPr>
        <w:rFonts w:ascii="Tw Cen MT" w:hAnsi="Tw Cen MT"/>
        <w:b/>
        <w:color w:val="595959"/>
        <w:szCs w:val="22"/>
      </w:rPr>
      <w:t>o.</w:t>
    </w:r>
    <w:r w:rsidRPr="00C57849">
      <w:rPr>
        <w:rFonts w:ascii="Tw Cen MT" w:hAnsi="Tw Cen MT"/>
        <w:b/>
        <w:color w:val="595959"/>
      </w:rPr>
      <w:t xml:space="preserve"> | </w:t>
    </w:r>
    <w:r>
      <w:rPr>
        <w:rFonts w:ascii="Tw Cen MT" w:hAnsi="Tw Cen MT"/>
        <w:b/>
        <w:color w:val="595959"/>
        <w:sz w:val="16"/>
        <w:szCs w:val="16"/>
      </w:rPr>
      <w:t>Generála Svobody 25/108</w:t>
    </w:r>
    <w:r w:rsidRPr="00C57849">
      <w:rPr>
        <w:rFonts w:ascii="Tw Cen MT" w:hAnsi="Tw Cen MT"/>
        <w:b/>
        <w:color w:val="595959"/>
        <w:sz w:val="16"/>
        <w:szCs w:val="16"/>
      </w:rPr>
      <w:t>, 46</w:t>
    </w:r>
    <w:r>
      <w:rPr>
        <w:rFonts w:ascii="Tw Cen MT" w:hAnsi="Tw Cen MT"/>
        <w:b/>
        <w:color w:val="595959"/>
        <w:sz w:val="16"/>
        <w:szCs w:val="16"/>
      </w:rPr>
      <w:t>0</w:t>
    </w:r>
    <w:r w:rsidRPr="00C57849">
      <w:rPr>
        <w:rFonts w:ascii="Tw Cen MT" w:hAnsi="Tw Cen MT"/>
        <w:b/>
        <w:color w:val="595959"/>
        <w:sz w:val="16"/>
        <w:szCs w:val="16"/>
      </w:rPr>
      <w:t xml:space="preserve"> </w:t>
    </w:r>
    <w:r>
      <w:rPr>
        <w:rFonts w:ascii="Tw Cen MT" w:hAnsi="Tw Cen MT"/>
        <w:b/>
        <w:color w:val="595959"/>
        <w:sz w:val="16"/>
        <w:szCs w:val="16"/>
      </w:rPr>
      <w:t>01</w:t>
    </w:r>
    <w:r w:rsidRPr="00C57849">
      <w:rPr>
        <w:rFonts w:ascii="Tw Cen MT" w:hAnsi="Tw Cen MT"/>
        <w:b/>
        <w:color w:val="595959"/>
        <w:sz w:val="16"/>
        <w:szCs w:val="16"/>
      </w:rPr>
      <w:t xml:space="preserve"> Liberec XII-</w:t>
    </w:r>
    <w:r>
      <w:rPr>
        <w:rFonts w:ascii="Tw Cen MT" w:hAnsi="Tw Cen MT"/>
        <w:b/>
        <w:color w:val="595959"/>
        <w:sz w:val="16"/>
        <w:szCs w:val="16"/>
      </w:rPr>
      <w:t>Staré Pavlovice</w:t>
    </w:r>
    <w:r w:rsidRPr="00C57849">
      <w:rPr>
        <w:rFonts w:ascii="Tw Cen MT" w:hAnsi="Tw Cen MT"/>
        <w:b/>
        <w:color w:val="595959"/>
        <w:sz w:val="16"/>
        <w:szCs w:val="16"/>
      </w:rPr>
      <w:t xml:space="preserve"> | Česká republika | www.photonwater.com</w:t>
    </w:r>
    <w:r w:rsidRPr="00C57849">
      <w:rPr>
        <w:rFonts w:ascii="Tw Cen MT" w:hAnsi="Tw Cen MT"/>
        <w:b/>
        <w:color w:val="595959"/>
      </w:rPr>
      <w:t xml:space="preserve"> </w:t>
    </w:r>
    <w:r w:rsidRPr="00C57849">
      <w:rPr>
        <w:rFonts w:ascii="Tw Cen MT" w:hAnsi="Tw Cen MT"/>
        <w:color w:val="595959"/>
        <w:sz w:val="16"/>
        <w:szCs w:val="16"/>
      </w:rPr>
      <w:t>T +420 </w:t>
    </w:r>
    <w:r>
      <w:rPr>
        <w:rFonts w:ascii="Tw Cen MT" w:hAnsi="Tw Cen MT"/>
        <w:color w:val="595959"/>
        <w:sz w:val="16"/>
        <w:szCs w:val="16"/>
      </w:rPr>
      <w:t>704</w:t>
    </w:r>
    <w:r w:rsidRPr="00C57849">
      <w:rPr>
        <w:rFonts w:ascii="Tw Cen MT" w:hAnsi="Tw Cen MT"/>
        <w:color w:val="595959"/>
        <w:sz w:val="16"/>
        <w:szCs w:val="16"/>
      </w:rPr>
      <w:t> </w:t>
    </w:r>
    <w:r>
      <w:rPr>
        <w:rFonts w:ascii="Tw Cen MT" w:hAnsi="Tw Cen MT"/>
        <w:color w:val="595959"/>
        <w:sz w:val="16"/>
        <w:szCs w:val="16"/>
      </w:rPr>
      <w:t>296</w:t>
    </w:r>
    <w:r w:rsidRPr="00C57849">
      <w:rPr>
        <w:rFonts w:ascii="Tw Cen MT" w:hAnsi="Tw Cen MT"/>
        <w:color w:val="595959"/>
        <w:sz w:val="16"/>
        <w:szCs w:val="16"/>
      </w:rPr>
      <w:t xml:space="preserve"> </w:t>
    </w:r>
    <w:r>
      <w:rPr>
        <w:rFonts w:ascii="Tw Cen MT" w:hAnsi="Tw Cen MT"/>
        <w:color w:val="595959"/>
        <w:sz w:val="16"/>
        <w:szCs w:val="16"/>
      </w:rPr>
      <w:t>693</w:t>
    </w:r>
    <w:r w:rsidRPr="00C57849">
      <w:rPr>
        <w:rFonts w:ascii="Tw Cen MT" w:hAnsi="Tw Cen MT"/>
        <w:color w:val="595959"/>
        <w:sz w:val="16"/>
        <w:szCs w:val="16"/>
      </w:rPr>
      <w:t xml:space="preserve">, </w:t>
    </w:r>
    <w:proofErr w:type="gramStart"/>
    <w:r w:rsidRPr="00C57849">
      <w:rPr>
        <w:rFonts w:ascii="Tw Cen MT" w:hAnsi="Tw Cen MT"/>
        <w:sz w:val="16"/>
        <w:szCs w:val="16"/>
      </w:rPr>
      <w:t>info@photonwater.com</w:t>
    </w:r>
    <w:r w:rsidRPr="00C57849">
      <w:rPr>
        <w:rFonts w:ascii="Tw Cen MT" w:hAnsi="Tw Cen MT"/>
        <w:color w:val="595959"/>
        <w:sz w:val="16"/>
        <w:szCs w:val="16"/>
      </w:rPr>
      <w:t xml:space="preserve">  |</w:t>
    </w:r>
    <w:proofErr w:type="gramEnd"/>
    <w:r w:rsidRPr="00C57849">
      <w:rPr>
        <w:rFonts w:ascii="Tw Cen MT" w:hAnsi="Tw Cen MT"/>
        <w:color w:val="595959"/>
        <w:sz w:val="16"/>
        <w:szCs w:val="16"/>
      </w:rPr>
      <w:t xml:space="preserve">  IČ: </w:t>
    </w:r>
    <w:r w:rsidRPr="00C57849">
      <w:rPr>
        <w:rFonts w:ascii="Tw Cen MT" w:hAnsi="Tw Cen MT"/>
        <w:sz w:val="16"/>
        <w:szCs w:val="16"/>
      </w:rPr>
      <w:t>04568095</w:t>
    </w:r>
    <w:r w:rsidRPr="00C57849">
      <w:rPr>
        <w:rFonts w:ascii="Tw Cen MT" w:hAnsi="Tw Cen MT"/>
        <w:color w:val="595959"/>
        <w:sz w:val="16"/>
        <w:szCs w:val="16"/>
      </w:rPr>
      <w:t xml:space="preserve">|  </w:t>
    </w:r>
  </w:p>
  <w:p w14:paraId="4AE4B57F" w14:textId="77777777" w:rsidR="00000000" w:rsidRPr="00C57849" w:rsidRDefault="00000000" w:rsidP="00C57849">
    <w:pPr>
      <w:pStyle w:val="Zpat"/>
      <w:jc w:val="right"/>
      <w:rPr>
        <w:rFonts w:ascii="Tw Cen MT" w:hAnsi="Tw Cen MT"/>
      </w:rPr>
    </w:pPr>
    <w:r w:rsidRPr="00C57849">
      <w:rPr>
        <w:rFonts w:ascii="Tw Cen MT" w:hAnsi="Tw Cen MT"/>
        <w:color w:val="595959"/>
      </w:rPr>
      <w:fldChar w:fldCharType="begin"/>
    </w:r>
    <w:r w:rsidRPr="00C57849">
      <w:rPr>
        <w:rFonts w:ascii="Tw Cen MT" w:hAnsi="Tw Cen MT"/>
        <w:color w:val="595959"/>
      </w:rPr>
      <w:instrText xml:space="preserve"> PAGE   \* MERGEFORMAT </w:instrText>
    </w:r>
    <w:r w:rsidRPr="00C57849">
      <w:rPr>
        <w:rFonts w:ascii="Tw Cen MT" w:hAnsi="Tw Cen MT"/>
        <w:color w:val="595959"/>
      </w:rPr>
      <w:fldChar w:fldCharType="separate"/>
    </w:r>
    <w:r>
      <w:rPr>
        <w:rFonts w:ascii="Tw Cen MT" w:hAnsi="Tw Cen MT"/>
        <w:noProof/>
        <w:color w:val="595959"/>
      </w:rPr>
      <w:t>6</w:t>
    </w:r>
    <w:r w:rsidRPr="00C57849">
      <w:rPr>
        <w:rFonts w:ascii="Tw Cen MT" w:hAnsi="Tw Cen MT"/>
        <w:color w:val="595959"/>
      </w:rPr>
      <w:fldChar w:fldCharType="end"/>
    </w:r>
    <w:r w:rsidRPr="00C57849">
      <w:rPr>
        <w:rFonts w:ascii="Tw Cen MT" w:hAnsi="Tw Cen MT"/>
        <w:color w:val="595959"/>
      </w:rPr>
      <w:t>/</w:t>
    </w:r>
    <w:r w:rsidRPr="00C57849">
      <w:rPr>
        <w:rFonts w:ascii="Tw Cen MT" w:hAnsi="Tw Cen MT"/>
      </w:rPr>
      <w:fldChar w:fldCharType="begin"/>
    </w:r>
    <w:r w:rsidRPr="00C57849">
      <w:rPr>
        <w:rFonts w:ascii="Tw Cen MT" w:hAnsi="Tw Cen MT"/>
      </w:rPr>
      <w:instrText xml:space="preserve"> NUMPAGES   \* MERGEFORMAT </w:instrText>
    </w:r>
    <w:r w:rsidRPr="00C57849">
      <w:rPr>
        <w:rFonts w:ascii="Tw Cen MT" w:hAnsi="Tw Cen MT"/>
      </w:rPr>
      <w:fldChar w:fldCharType="separate"/>
    </w:r>
    <w:r w:rsidRPr="003A721B">
      <w:rPr>
        <w:rFonts w:ascii="Tw Cen MT" w:hAnsi="Tw Cen MT"/>
        <w:noProof/>
        <w:color w:val="595959"/>
      </w:rPr>
      <w:t>7</w:t>
    </w:r>
    <w:r w:rsidRPr="00C57849">
      <w:rPr>
        <w:rFonts w:ascii="Tw Cen MT" w:hAnsi="Tw Cen MT"/>
        <w:noProof/>
        <w:color w:val="595959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8436" w14:textId="77777777" w:rsidR="00000000" w:rsidRPr="008E7A68" w:rsidRDefault="00000000" w:rsidP="008E7A68">
    <w:pPr>
      <w:pStyle w:val="Zhlav"/>
      <w:rPr>
        <w:rFonts w:ascii="Tw Cen MT" w:hAnsi="Tw Cen MT"/>
        <w:b/>
        <w:color w:val="0C4DA2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5D71624" wp14:editId="0779501A">
          <wp:simplePos x="0" y="0"/>
          <wp:positionH relativeFrom="column">
            <wp:posOffset>4564380</wp:posOffset>
          </wp:positionH>
          <wp:positionV relativeFrom="paragraph">
            <wp:posOffset>145415</wp:posOffset>
          </wp:positionV>
          <wp:extent cx="1772920" cy="31115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7A68">
      <w:rPr>
        <w:rFonts w:ascii="Tw Cen MT" w:hAnsi="Tw Cen MT"/>
        <w:b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5402B3EF" wp14:editId="06BDC466">
          <wp:simplePos x="0" y="0"/>
          <wp:positionH relativeFrom="column">
            <wp:posOffset>12096115</wp:posOffset>
          </wp:positionH>
          <wp:positionV relativeFrom="paragraph">
            <wp:posOffset>-481330</wp:posOffset>
          </wp:positionV>
          <wp:extent cx="2752725" cy="1764665"/>
          <wp:effectExtent l="0" t="0" r="0" b="0"/>
          <wp:wrapNone/>
          <wp:docPr id="3" name="Obrázek 3" descr="letter-template_new_HEADER2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etter-template_new_HEADER2_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A68">
      <w:rPr>
        <w:rFonts w:ascii="Tw Cen MT" w:hAnsi="Tw Cen MT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9243819" wp14:editId="3D88F604">
          <wp:simplePos x="0" y="0"/>
          <wp:positionH relativeFrom="column">
            <wp:posOffset>12096115</wp:posOffset>
          </wp:positionH>
          <wp:positionV relativeFrom="paragraph">
            <wp:posOffset>-481330</wp:posOffset>
          </wp:positionV>
          <wp:extent cx="2752725" cy="1764665"/>
          <wp:effectExtent l="0" t="0" r="0" b="0"/>
          <wp:wrapNone/>
          <wp:docPr id="2" name="Obrázek 3" descr="letter-template_new_HEADER2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etter-template_new_HEADER2_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BBDC50" w14:textId="77777777" w:rsidR="00000000" w:rsidRPr="003B69DA" w:rsidRDefault="00000000" w:rsidP="008E7A68">
    <w:pPr>
      <w:pStyle w:val="Zhlav"/>
    </w:pPr>
    <w:r w:rsidRPr="008E7A68">
      <w:rPr>
        <w:rFonts w:ascii="Tw Cen MT" w:hAnsi="Tw Cen MT"/>
        <w:b/>
        <w:color w:val="0C4DA2"/>
        <w:sz w:val="22"/>
        <w:szCs w:val="22"/>
      </w:rPr>
      <w:t>WATER TREATMENT TECHNOLOGIES</w:t>
    </w:r>
  </w:p>
  <w:p w14:paraId="7CFFDAF3" w14:textId="77777777" w:rsidR="00000000" w:rsidRDefault="00000000" w:rsidP="00710A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6BD8"/>
    <w:multiLevelType w:val="hybridMultilevel"/>
    <w:tmpl w:val="3670C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930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622C84"/>
    <w:multiLevelType w:val="hybridMultilevel"/>
    <w:tmpl w:val="E68642D8"/>
    <w:lvl w:ilvl="0" w:tplc="89807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26964"/>
    <w:multiLevelType w:val="hybridMultilevel"/>
    <w:tmpl w:val="7B54B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F17B1"/>
    <w:multiLevelType w:val="hybridMultilevel"/>
    <w:tmpl w:val="7C16DAA4"/>
    <w:lvl w:ilvl="0" w:tplc="494C4A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E4214"/>
    <w:multiLevelType w:val="hybridMultilevel"/>
    <w:tmpl w:val="73C49D0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880B9A"/>
    <w:multiLevelType w:val="hybridMultilevel"/>
    <w:tmpl w:val="940C1F9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80F01"/>
    <w:multiLevelType w:val="hybridMultilevel"/>
    <w:tmpl w:val="EB42068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1272860">
    <w:abstractNumId w:val="12"/>
  </w:num>
  <w:num w:numId="2" w16cid:durableId="613292517">
    <w:abstractNumId w:val="5"/>
  </w:num>
  <w:num w:numId="3" w16cid:durableId="378359847">
    <w:abstractNumId w:val="6"/>
  </w:num>
  <w:num w:numId="4" w16cid:durableId="503860026">
    <w:abstractNumId w:val="9"/>
  </w:num>
  <w:num w:numId="5" w16cid:durableId="1125536948">
    <w:abstractNumId w:val="7"/>
  </w:num>
  <w:num w:numId="6" w16cid:durableId="1139421051">
    <w:abstractNumId w:val="0"/>
  </w:num>
  <w:num w:numId="7" w16cid:durableId="892235900">
    <w:abstractNumId w:val="2"/>
  </w:num>
  <w:num w:numId="8" w16cid:durableId="469982696">
    <w:abstractNumId w:val="13"/>
  </w:num>
  <w:num w:numId="9" w16cid:durableId="1199930007">
    <w:abstractNumId w:val="10"/>
  </w:num>
  <w:num w:numId="10" w16cid:durableId="987241936">
    <w:abstractNumId w:val="14"/>
  </w:num>
  <w:num w:numId="11" w16cid:durableId="1538228164">
    <w:abstractNumId w:val="3"/>
  </w:num>
  <w:num w:numId="12" w16cid:durableId="1228415907">
    <w:abstractNumId w:val="1"/>
  </w:num>
  <w:num w:numId="13" w16cid:durableId="1708066235">
    <w:abstractNumId w:val="4"/>
  </w:num>
  <w:num w:numId="14" w16cid:durableId="74328360">
    <w:abstractNumId w:val="11"/>
  </w:num>
  <w:num w:numId="15" w16cid:durableId="286205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CB"/>
    <w:rsid w:val="003F543B"/>
    <w:rsid w:val="00701823"/>
    <w:rsid w:val="00C01CFE"/>
    <w:rsid w:val="00EA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F87D"/>
  <w15:chartTrackingRefBased/>
  <w15:docId w15:val="{5A45482C-92BF-4B4C-ADF0-26EBAB43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5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EA55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5C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A55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5C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EA55CB"/>
    <w:pPr>
      <w:autoSpaceDE w:val="0"/>
      <w:autoSpaceDN w:val="0"/>
      <w:jc w:val="both"/>
    </w:pPr>
    <w:rPr>
      <w:rFonts w:ascii="Tms Rmn" w:hAnsi="Tms Rm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EA55CB"/>
    <w:rPr>
      <w:rFonts w:ascii="Tms Rmn" w:eastAsia="Times New Roman" w:hAnsi="Tms Rmn" w:cs="Times New Roman"/>
      <w:kern w:val="0"/>
      <w:sz w:val="24"/>
      <w:szCs w:val="24"/>
      <w:lang w:val="x-none" w:eastAsia="x-none"/>
      <w14:ligatures w14:val="none"/>
    </w:rPr>
  </w:style>
  <w:style w:type="paragraph" w:styleId="Nzev">
    <w:name w:val="Title"/>
    <w:basedOn w:val="Normln"/>
    <w:link w:val="NzevChar"/>
    <w:qFormat/>
    <w:rsid w:val="00EA55CB"/>
    <w:pPr>
      <w:jc w:val="center"/>
    </w:pPr>
    <w:rPr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A55CB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styleId="Odstavecseseznamem">
    <w:name w:val="List Paragraph"/>
    <w:basedOn w:val="Normln"/>
    <w:uiPriority w:val="34"/>
    <w:qFormat/>
    <w:rsid w:val="00EA55CB"/>
    <w:pPr>
      <w:autoSpaceDE w:val="0"/>
      <w:autoSpaceDN w:val="0"/>
      <w:ind w:left="708"/>
    </w:pPr>
    <w:rPr>
      <w:rFonts w:ascii="Tms Rmn" w:hAnsi="Tms Rmn" w:cs="Tms Rmn"/>
      <w:lang w:val="en-US"/>
    </w:rPr>
  </w:style>
  <w:style w:type="paragraph" w:styleId="Zkladntextodsazen">
    <w:name w:val="Body Text Indent"/>
    <w:basedOn w:val="Normln"/>
    <w:link w:val="ZkladntextodsazenChar"/>
    <w:rsid w:val="00EA55CB"/>
    <w:pPr>
      <w:spacing w:line="240" w:lineRule="atLeast"/>
      <w:ind w:firstLine="708"/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EA55C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2454</Words>
  <Characters>14481</Characters>
  <Application>Microsoft Office Word</Application>
  <DocSecurity>0</DocSecurity>
  <Lines>120</Lines>
  <Paragraphs>33</Paragraphs>
  <ScaleCrop>false</ScaleCrop>
  <Company/>
  <LinksUpToDate>false</LinksUpToDate>
  <CharactersWithSpaces>16902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Smolíková Vladimíra</dc:creator>
  <cp:keywords/>
  <dc:description/>
  <cp:lastModifiedBy>Smolíková Vladimíra</cp:lastModifiedBy>
  <cp:revision>1</cp:revision>
  <dcterms:created xsi:type="dcterms:W3CDTF">2024-03-20T08:48:00Z</dcterms:created>
  <dcterms:modified xsi:type="dcterms:W3CDTF">2024-03-20T08:52:00Z</dcterms:modified>
</cp:coreProperties>
</file>