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8F6F9" w14:textId="77777777" w:rsidR="00AB6F21" w:rsidRPr="009544E6" w:rsidRDefault="00164097" w:rsidP="008B24FD">
      <w:pPr>
        <w:spacing w:after="0"/>
        <w:jc w:val="center"/>
        <w:rPr>
          <w:rFonts w:cstheme="minorHAnsi"/>
          <w:b/>
          <w:spacing w:val="-2"/>
          <w:sz w:val="48"/>
          <w:szCs w:val="48"/>
          <w:u w:val="single"/>
        </w:rPr>
      </w:pPr>
      <w:r w:rsidRPr="009544E6">
        <w:rPr>
          <w:rFonts w:cstheme="minorHAnsi"/>
          <w:b/>
          <w:spacing w:val="-2"/>
          <w:sz w:val="48"/>
          <w:szCs w:val="48"/>
          <w:u w:val="single"/>
        </w:rPr>
        <w:t>KUPNÍ SMLOUVA</w:t>
      </w:r>
    </w:p>
    <w:p w14:paraId="01878381" w14:textId="63237752" w:rsidR="008B24FD" w:rsidRPr="009544E6" w:rsidRDefault="009E18DB" w:rsidP="008B24FD">
      <w:pPr>
        <w:spacing w:after="0"/>
        <w:jc w:val="center"/>
        <w:rPr>
          <w:rFonts w:cstheme="minorHAnsi"/>
          <w:bCs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č…………………</w:t>
      </w:r>
    </w:p>
    <w:p w14:paraId="46CCA58F" w14:textId="0D1A2970" w:rsidR="00262AE6" w:rsidRPr="009544E6" w:rsidRDefault="00073B06" w:rsidP="00262AE6">
      <w:pPr>
        <w:jc w:val="center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uzavřená mezi níže uvedenými smluvními stranami </w:t>
      </w:r>
      <w:r w:rsidR="00262AE6" w:rsidRPr="009544E6">
        <w:rPr>
          <w:rFonts w:cstheme="minorHAnsi"/>
          <w:spacing w:val="-2"/>
          <w:sz w:val="24"/>
          <w:szCs w:val="24"/>
        </w:rPr>
        <w:t xml:space="preserve">podle </w:t>
      </w:r>
      <w:proofErr w:type="spellStart"/>
      <w:r w:rsidR="00901293" w:rsidRPr="009544E6">
        <w:rPr>
          <w:rFonts w:cstheme="minorHAnsi"/>
          <w:spacing w:val="-2"/>
          <w:sz w:val="24"/>
          <w:szCs w:val="24"/>
        </w:rPr>
        <w:t>ust</w:t>
      </w:r>
      <w:proofErr w:type="spellEnd"/>
      <w:r w:rsidR="00901293" w:rsidRPr="009544E6">
        <w:rPr>
          <w:rFonts w:cstheme="minorHAnsi"/>
          <w:spacing w:val="-2"/>
          <w:sz w:val="24"/>
          <w:szCs w:val="24"/>
        </w:rPr>
        <w:t xml:space="preserve">. </w:t>
      </w:r>
      <w:r w:rsidR="00164097" w:rsidRPr="009544E6">
        <w:rPr>
          <w:rFonts w:cstheme="minorHAnsi"/>
          <w:spacing w:val="-2"/>
          <w:sz w:val="24"/>
          <w:szCs w:val="24"/>
        </w:rPr>
        <w:t xml:space="preserve">§ 2079 a násl. </w:t>
      </w:r>
      <w:r w:rsidR="00EE2D3E" w:rsidRPr="009544E6">
        <w:rPr>
          <w:rFonts w:cstheme="minorHAnsi"/>
          <w:spacing w:val="-2"/>
          <w:sz w:val="24"/>
          <w:szCs w:val="24"/>
        </w:rPr>
        <w:t>zákona č. 89/2012 Sb., občanský zákoník v účinném znění</w:t>
      </w:r>
      <w:r w:rsidRPr="009544E6">
        <w:rPr>
          <w:rFonts w:cstheme="minorHAnsi"/>
          <w:spacing w:val="-2"/>
          <w:sz w:val="24"/>
          <w:szCs w:val="24"/>
        </w:rPr>
        <w:t xml:space="preserve"> (dále jen „OZ“)</w:t>
      </w:r>
      <w:r w:rsidR="00EA6AC7" w:rsidRPr="009544E6">
        <w:rPr>
          <w:rFonts w:cstheme="minorHAnsi"/>
          <w:spacing w:val="-2"/>
          <w:sz w:val="24"/>
          <w:szCs w:val="24"/>
        </w:rPr>
        <w:t>:</w:t>
      </w:r>
    </w:p>
    <w:p w14:paraId="33F8338C" w14:textId="77777777" w:rsidR="00EE2D3E" w:rsidRPr="009544E6" w:rsidRDefault="00EE2D3E" w:rsidP="00EE2D3E">
      <w:pPr>
        <w:jc w:val="both"/>
        <w:rPr>
          <w:rFonts w:cstheme="minorHAnsi"/>
          <w:b/>
          <w:spacing w:val="-2"/>
          <w:sz w:val="24"/>
          <w:szCs w:val="24"/>
        </w:rPr>
      </w:pPr>
    </w:p>
    <w:p w14:paraId="53DE4392" w14:textId="77777777" w:rsidR="00EE2D3E" w:rsidRPr="009544E6" w:rsidRDefault="00164097" w:rsidP="005E2622">
      <w:pPr>
        <w:spacing w:after="120"/>
        <w:jc w:val="both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Prodávající</w:t>
      </w:r>
    </w:p>
    <w:p w14:paraId="10D31D58" w14:textId="50A76508" w:rsidR="0083088D" w:rsidRPr="009544E6" w:rsidRDefault="004F6A8D" w:rsidP="0083088D">
      <w:pPr>
        <w:spacing w:after="60"/>
        <w:jc w:val="both"/>
        <w:rPr>
          <w:rFonts w:cstheme="minorHAnsi"/>
          <w:b/>
          <w:spacing w:val="-2"/>
          <w:sz w:val="24"/>
          <w:szCs w:val="24"/>
        </w:rPr>
      </w:pPr>
      <w:r>
        <w:rPr>
          <w:rFonts w:cstheme="minorHAnsi"/>
          <w:b/>
          <w:spacing w:val="-2"/>
          <w:sz w:val="24"/>
          <w:szCs w:val="24"/>
        </w:rPr>
        <w:t>Radek Schmid</w:t>
      </w:r>
    </w:p>
    <w:p w14:paraId="0E1982A0" w14:textId="0E17380C" w:rsidR="0083088D" w:rsidRPr="009544E6" w:rsidRDefault="00E61B41" w:rsidP="002B7603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sídlo: </w:t>
      </w:r>
      <w:r w:rsidR="004F6A8D">
        <w:rPr>
          <w:rFonts w:cstheme="minorHAnsi"/>
          <w:spacing w:val="-2"/>
          <w:sz w:val="24"/>
          <w:szCs w:val="24"/>
        </w:rPr>
        <w:t>Krumlovská 353/5, 664 91 Ivančice</w:t>
      </w:r>
    </w:p>
    <w:p w14:paraId="51534C04" w14:textId="6361BF8E" w:rsidR="0083088D" w:rsidRPr="009544E6" w:rsidRDefault="0083088D" w:rsidP="002B7603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IČ: </w:t>
      </w:r>
      <w:r w:rsidR="004F6A8D">
        <w:rPr>
          <w:rFonts w:cstheme="minorHAnsi"/>
          <w:spacing w:val="-2"/>
          <w:sz w:val="24"/>
          <w:szCs w:val="24"/>
        </w:rPr>
        <w:t>7581955</w:t>
      </w:r>
      <w:r w:rsidR="000C772D" w:rsidRPr="009544E6">
        <w:rPr>
          <w:rFonts w:cstheme="minorHAnsi"/>
          <w:spacing w:val="-2"/>
          <w:sz w:val="24"/>
          <w:szCs w:val="24"/>
        </w:rPr>
        <w:tab/>
      </w:r>
      <w:r w:rsidR="000C772D" w:rsidRPr="009544E6">
        <w:rPr>
          <w:rFonts w:cstheme="minorHAnsi"/>
          <w:spacing w:val="-2"/>
          <w:sz w:val="24"/>
          <w:szCs w:val="24"/>
        </w:rPr>
        <w:tab/>
      </w:r>
      <w:r w:rsidRPr="009544E6">
        <w:rPr>
          <w:rFonts w:cstheme="minorHAnsi"/>
          <w:spacing w:val="-2"/>
          <w:sz w:val="24"/>
          <w:szCs w:val="24"/>
        </w:rPr>
        <w:t xml:space="preserve">DIČ: </w:t>
      </w:r>
      <w:r w:rsidR="004F6A8D">
        <w:rPr>
          <w:rFonts w:cstheme="minorHAnsi"/>
          <w:spacing w:val="-2"/>
          <w:sz w:val="24"/>
          <w:szCs w:val="24"/>
        </w:rPr>
        <w:t>CZ8308164029</w:t>
      </w:r>
    </w:p>
    <w:p w14:paraId="039825D9" w14:textId="55F2C25B" w:rsidR="0083088D" w:rsidRPr="009544E6" w:rsidRDefault="00E61B41" w:rsidP="002B7603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zaps</w:t>
      </w:r>
      <w:r w:rsidR="00851F99">
        <w:rPr>
          <w:rFonts w:cstheme="minorHAnsi"/>
          <w:spacing w:val="-2"/>
          <w:sz w:val="24"/>
          <w:szCs w:val="24"/>
        </w:rPr>
        <w:t>án</w:t>
      </w:r>
      <w:r w:rsidRPr="009544E6">
        <w:rPr>
          <w:rFonts w:cstheme="minorHAnsi"/>
          <w:spacing w:val="-2"/>
          <w:sz w:val="24"/>
          <w:szCs w:val="24"/>
        </w:rPr>
        <w:t xml:space="preserve"> v obchodním rejstříku vedeném Krajským soudem v</w:t>
      </w:r>
      <w:r w:rsidR="004F6A8D">
        <w:rPr>
          <w:rFonts w:cstheme="minorHAnsi"/>
          <w:spacing w:val="-2"/>
          <w:sz w:val="24"/>
          <w:szCs w:val="24"/>
        </w:rPr>
        <w:t xml:space="preserve"> ŽÚ/16/821/KONB/4 Evidující úřad: </w:t>
      </w:r>
      <w:proofErr w:type="spellStart"/>
      <w:r w:rsidR="004F6A8D">
        <w:rPr>
          <w:rFonts w:cstheme="minorHAnsi"/>
          <w:spacing w:val="-2"/>
          <w:sz w:val="24"/>
          <w:szCs w:val="24"/>
        </w:rPr>
        <w:t>MěÚ</w:t>
      </w:r>
      <w:proofErr w:type="spellEnd"/>
      <w:r w:rsidR="004F6A8D">
        <w:rPr>
          <w:rFonts w:cstheme="minorHAnsi"/>
          <w:spacing w:val="-2"/>
          <w:sz w:val="24"/>
          <w:szCs w:val="24"/>
        </w:rPr>
        <w:t xml:space="preserve"> Ivančice</w:t>
      </w:r>
    </w:p>
    <w:p w14:paraId="7EF0BAFD" w14:textId="6851DCF4" w:rsidR="0083088D" w:rsidRPr="009544E6" w:rsidRDefault="00E61B41" w:rsidP="002B7603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jednající </w:t>
      </w:r>
      <w:r w:rsidR="004F6A8D">
        <w:rPr>
          <w:rFonts w:cstheme="minorHAnsi"/>
          <w:spacing w:val="-2"/>
          <w:sz w:val="24"/>
          <w:szCs w:val="24"/>
        </w:rPr>
        <w:t>Radek Schmid</w:t>
      </w:r>
    </w:p>
    <w:p w14:paraId="716DC576" w14:textId="584941DF" w:rsidR="00E61B41" w:rsidRPr="009544E6" w:rsidRDefault="00E61B41" w:rsidP="002B7603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bankovní spojení: </w:t>
      </w:r>
    </w:p>
    <w:p w14:paraId="191F623E" w14:textId="404FE5F4" w:rsidR="00AC062F" w:rsidRPr="009544E6" w:rsidRDefault="00AC062F" w:rsidP="002B7603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email: </w:t>
      </w:r>
    </w:p>
    <w:p w14:paraId="680A6E35" w14:textId="0D70ED65" w:rsidR="00AC062F" w:rsidRPr="009544E6" w:rsidRDefault="00AC062F" w:rsidP="002B7603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telefon: </w:t>
      </w:r>
    </w:p>
    <w:p w14:paraId="3CC57051" w14:textId="78D097BE" w:rsidR="00AC062F" w:rsidRPr="009544E6" w:rsidRDefault="00AC062F" w:rsidP="002B7603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kontaktní telefon a email pro uplatnění reklamace: </w:t>
      </w:r>
      <w:r w:rsidR="004F6A8D">
        <w:rPr>
          <w:rFonts w:cstheme="minorHAnsi"/>
          <w:spacing w:val="-2"/>
          <w:sz w:val="24"/>
          <w:szCs w:val="24"/>
        </w:rPr>
        <w:t>viz výše</w:t>
      </w:r>
    </w:p>
    <w:p w14:paraId="74426ED9" w14:textId="6D3B62AF" w:rsidR="0083088D" w:rsidRPr="009544E6" w:rsidRDefault="00F3585D" w:rsidP="0083088D">
      <w:pPr>
        <w:spacing w:after="60"/>
        <w:jc w:val="both"/>
        <w:rPr>
          <w:rFonts w:cstheme="minorHAnsi"/>
          <w:i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(</w:t>
      </w:r>
      <w:r w:rsidR="0083088D" w:rsidRPr="009544E6">
        <w:rPr>
          <w:rFonts w:cstheme="minorHAnsi"/>
          <w:spacing w:val="-2"/>
          <w:sz w:val="24"/>
          <w:szCs w:val="24"/>
        </w:rPr>
        <w:t xml:space="preserve">dále jen </w:t>
      </w:r>
      <w:proofErr w:type="gramStart"/>
      <w:r w:rsidR="0083088D" w:rsidRPr="009544E6">
        <w:rPr>
          <w:rFonts w:cstheme="minorHAnsi"/>
          <w:spacing w:val="-2"/>
          <w:sz w:val="24"/>
          <w:szCs w:val="24"/>
        </w:rPr>
        <w:t xml:space="preserve">jako </w:t>
      </w:r>
      <w:r w:rsidR="0083088D" w:rsidRPr="009544E6">
        <w:rPr>
          <w:rFonts w:cstheme="minorHAnsi"/>
          <w:i/>
          <w:spacing w:val="-2"/>
          <w:sz w:val="24"/>
          <w:szCs w:val="24"/>
        </w:rPr>
        <w:t>,,prodávající</w:t>
      </w:r>
      <w:proofErr w:type="gramEnd"/>
      <w:r w:rsidR="0083088D" w:rsidRPr="009544E6">
        <w:rPr>
          <w:rFonts w:cstheme="minorHAnsi"/>
          <w:i/>
          <w:spacing w:val="-2"/>
          <w:sz w:val="24"/>
          <w:szCs w:val="24"/>
        </w:rPr>
        <w:t>“)</w:t>
      </w:r>
    </w:p>
    <w:p w14:paraId="33A36D40" w14:textId="77777777" w:rsidR="00AC416B" w:rsidRPr="009544E6" w:rsidRDefault="00AC416B" w:rsidP="005E2622">
      <w:pPr>
        <w:spacing w:after="12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a</w:t>
      </w:r>
    </w:p>
    <w:p w14:paraId="1FA2F1D1" w14:textId="77777777" w:rsidR="00AC416B" w:rsidRPr="009544E6" w:rsidRDefault="00164097" w:rsidP="005E2622">
      <w:pPr>
        <w:spacing w:after="120"/>
        <w:jc w:val="both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Kupující</w:t>
      </w:r>
    </w:p>
    <w:p w14:paraId="49238FEE" w14:textId="2C7491AB" w:rsidR="00AC416B" w:rsidRPr="009544E6" w:rsidRDefault="00E61B41" w:rsidP="00E61B41">
      <w:pPr>
        <w:spacing w:after="0"/>
        <w:jc w:val="both"/>
        <w:rPr>
          <w:rFonts w:cstheme="minorHAnsi"/>
          <w:b/>
          <w:spacing w:val="-2"/>
          <w:sz w:val="24"/>
          <w:szCs w:val="24"/>
        </w:rPr>
      </w:pPr>
      <w:r w:rsidRPr="00E61B41">
        <w:rPr>
          <w:rFonts w:cstheme="minorHAnsi"/>
          <w:b/>
          <w:spacing w:val="-2"/>
          <w:sz w:val="24"/>
          <w:szCs w:val="24"/>
        </w:rPr>
        <w:t xml:space="preserve">Domov pro seniory Mikuláškovo nám., příspěvková organizace </w:t>
      </w:r>
      <w:r w:rsidR="00AC416B" w:rsidRPr="009544E6">
        <w:rPr>
          <w:rFonts w:cstheme="minorHAnsi"/>
          <w:b/>
          <w:spacing w:val="-2"/>
          <w:sz w:val="24"/>
          <w:szCs w:val="24"/>
        </w:rPr>
        <w:tab/>
      </w:r>
    </w:p>
    <w:p w14:paraId="7FA6186A" w14:textId="559712A4" w:rsidR="00E61B41" w:rsidRPr="00E61B41" w:rsidRDefault="00E61B41" w:rsidP="00E61B41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E61B41">
        <w:rPr>
          <w:rFonts w:cstheme="minorHAnsi"/>
          <w:spacing w:val="-2"/>
          <w:sz w:val="24"/>
          <w:szCs w:val="24"/>
        </w:rPr>
        <w:t>Sídlo:</w:t>
      </w:r>
      <w:r w:rsidRPr="00E61B41">
        <w:rPr>
          <w:rFonts w:cstheme="minorHAnsi"/>
          <w:spacing w:val="-2"/>
          <w:sz w:val="24"/>
          <w:szCs w:val="24"/>
        </w:rPr>
        <w:tab/>
        <w:t>Mikuláškovo náměstí 706/20, Starý Lískovec, 625 00 Brno</w:t>
      </w:r>
    </w:p>
    <w:p w14:paraId="66EBA520" w14:textId="77777777" w:rsidR="00E61B41" w:rsidRPr="00E61B41" w:rsidRDefault="00E61B41" w:rsidP="00E61B41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E61B41">
        <w:rPr>
          <w:rFonts w:cstheme="minorHAnsi"/>
          <w:spacing w:val="-2"/>
          <w:sz w:val="24"/>
          <w:szCs w:val="24"/>
        </w:rPr>
        <w:t xml:space="preserve">IČ: </w:t>
      </w:r>
      <w:r w:rsidRPr="00E61B41">
        <w:rPr>
          <w:rFonts w:cstheme="minorHAnsi"/>
          <w:spacing w:val="-2"/>
          <w:sz w:val="24"/>
          <w:szCs w:val="24"/>
        </w:rPr>
        <w:tab/>
        <w:t>71155988</w:t>
      </w:r>
    </w:p>
    <w:p w14:paraId="544194DE" w14:textId="3DB4EB19" w:rsidR="00E61B41" w:rsidRPr="009544E6" w:rsidRDefault="00795351" w:rsidP="002B7603">
      <w:pPr>
        <w:spacing w:after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Z</w:t>
      </w:r>
      <w:r w:rsidR="00E61B41" w:rsidRPr="009544E6">
        <w:rPr>
          <w:rFonts w:cstheme="minorHAnsi"/>
          <w:spacing w:val="-2"/>
          <w:sz w:val="24"/>
          <w:szCs w:val="24"/>
        </w:rPr>
        <w:t>aps</w:t>
      </w:r>
      <w:r w:rsidR="00851F99">
        <w:rPr>
          <w:rFonts w:cstheme="minorHAnsi"/>
          <w:spacing w:val="-2"/>
          <w:sz w:val="24"/>
          <w:szCs w:val="24"/>
        </w:rPr>
        <w:t>án</w:t>
      </w:r>
      <w:r>
        <w:rPr>
          <w:rFonts w:cstheme="minorHAnsi"/>
          <w:spacing w:val="-2"/>
          <w:sz w:val="24"/>
          <w:szCs w:val="24"/>
        </w:rPr>
        <w:t xml:space="preserve"> </w:t>
      </w:r>
      <w:r w:rsidR="00E61B41" w:rsidRPr="009544E6">
        <w:rPr>
          <w:rFonts w:cstheme="minorHAnsi"/>
          <w:spacing w:val="-2"/>
          <w:sz w:val="24"/>
          <w:szCs w:val="24"/>
        </w:rPr>
        <w:t xml:space="preserve">v obchodním rejstříku vedeném Krajským soudem v Brně, oddíl </w:t>
      </w:r>
      <w:proofErr w:type="spellStart"/>
      <w:r w:rsidR="00E61B41" w:rsidRPr="009544E6">
        <w:rPr>
          <w:rFonts w:cstheme="minorHAnsi"/>
          <w:spacing w:val="-2"/>
          <w:sz w:val="24"/>
          <w:szCs w:val="24"/>
        </w:rPr>
        <w:t>Pr</w:t>
      </w:r>
      <w:proofErr w:type="spellEnd"/>
      <w:r w:rsidR="00E61B41" w:rsidRPr="009544E6">
        <w:rPr>
          <w:rFonts w:cstheme="minorHAnsi"/>
          <w:spacing w:val="-2"/>
          <w:sz w:val="24"/>
          <w:szCs w:val="24"/>
        </w:rPr>
        <w:t xml:space="preserve">., vložka 1302 </w:t>
      </w:r>
    </w:p>
    <w:p w14:paraId="1607E789" w14:textId="3F55F5CA" w:rsidR="00E61B41" w:rsidRPr="00E61B41" w:rsidRDefault="00E61B41" w:rsidP="00E61B41">
      <w:pPr>
        <w:spacing w:after="0"/>
        <w:jc w:val="both"/>
        <w:rPr>
          <w:rFonts w:cstheme="minorHAnsi"/>
          <w:b/>
          <w:bCs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Jednající</w:t>
      </w:r>
      <w:r w:rsidRPr="00E61B41">
        <w:rPr>
          <w:rFonts w:cstheme="minorHAnsi"/>
          <w:spacing w:val="-2"/>
          <w:sz w:val="24"/>
          <w:szCs w:val="24"/>
        </w:rPr>
        <w:t>:</w:t>
      </w:r>
      <w:r w:rsidRPr="00E61B41">
        <w:rPr>
          <w:rFonts w:cstheme="minorHAnsi"/>
          <w:spacing w:val="-2"/>
          <w:sz w:val="24"/>
          <w:szCs w:val="24"/>
        </w:rPr>
        <w:tab/>
        <w:t xml:space="preserve">Mgr. Marek Matej, </w:t>
      </w:r>
      <w:r w:rsidR="00795351">
        <w:rPr>
          <w:rFonts w:cstheme="minorHAnsi"/>
          <w:spacing w:val="-2"/>
          <w:sz w:val="24"/>
          <w:szCs w:val="24"/>
        </w:rPr>
        <w:t xml:space="preserve">MBA, </w:t>
      </w:r>
      <w:r w:rsidRPr="00E61B41">
        <w:rPr>
          <w:rFonts w:cstheme="minorHAnsi"/>
          <w:spacing w:val="-2"/>
          <w:sz w:val="24"/>
          <w:szCs w:val="24"/>
        </w:rPr>
        <w:t>ředitel</w:t>
      </w:r>
    </w:p>
    <w:p w14:paraId="531B0FCD" w14:textId="77777777" w:rsidR="00E61B41" w:rsidRPr="009544E6" w:rsidRDefault="00E61B41" w:rsidP="002B7603">
      <w:pPr>
        <w:spacing w:after="0"/>
        <w:jc w:val="both"/>
        <w:rPr>
          <w:rFonts w:cstheme="minorHAnsi"/>
          <w:spacing w:val="-2"/>
          <w:sz w:val="24"/>
          <w:szCs w:val="24"/>
        </w:rPr>
      </w:pPr>
    </w:p>
    <w:p w14:paraId="06A18274" w14:textId="00EC0CDF" w:rsidR="00164097" w:rsidRPr="009544E6" w:rsidRDefault="00F3585D" w:rsidP="005E2622">
      <w:pPr>
        <w:spacing w:after="120"/>
        <w:jc w:val="both"/>
        <w:rPr>
          <w:rFonts w:cstheme="minorHAnsi"/>
          <w:i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 (</w:t>
      </w:r>
      <w:r w:rsidR="00164097" w:rsidRPr="009544E6">
        <w:rPr>
          <w:rFonts w:cstheme="minorHAnsi"/>
          <w:spacing w:val="-2"/>
          <w:sz w:val="24"/>
          <w:szCs w:val="24"/>
        </w:rPr>
        <w:t xml:space="preserve">dále jen </w:t>
      </w:r>
      <w:proofErr w:type="gramStart"/>
      <w:r w:rsidR="00164097" w:rsidRPr="009544E6">
        <w:rPr>
          <w:rFonts w:cstheme="minorHAnsi"/>
          <w:spacing w:val="-2"/>
          <w:sz w:val="24"/>
          <w:szCs w:val="24"/>
        </w:rPr>
        <w:t xml:space="preserve">jako </w:t>
      </w:r>
      <w:r w:rsidR="00164097" w:rsidRPr="009544E6">
        <w:rPr>
          <w:rFonts w:cstheme="minorHAnsi"/>
          <w:i/>
          <w:spacing w:val="-2"/>
          <w:sz w:val="24"/>
          <w:szCs w:val="24"/>
        </w:rPr>
        <w:t>,,kupující</w:t>
      </w:r>
      <w:proofErr w:type="gramEnd"/>
      <w:r w:rsidR="00164097" w:rsidRPr="009544E6">
        <w:rPr>
          <w:rFonts w:cstheme="minorHAnsi"/>
          <w:i/>
          <w:spacing w:val="-2"/>
          <w:sz w:val="24"/>
          <w:szCs w:val="24"/>
        </w:rPr>
        <w:t>“)</w:t>
      </w:r>
    </w:p>
    <w:p w14:paraId="7D163F47" w14:textId="77777777" w:rsidR="00C03305" w:rsidRDefault="00AC416B" w:rsidP="00EE2D3E">
      <w:pPr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uzavírají na základě vzájemného</w:t>
      </w:r>
      <w:r w:rsidR="00C03305" w:rsidRPr="009544E6">
        <w:rPr>
          <w:rFonts w:cstheme="minorHAnsi"/>
          <w:spacing w:val="-2"/>
          <w:sz w:val="24"/>
          <w:szCs w:val="24"/>
        </w:rPr>
        <w:t xml:space="preserve"> konsensu tuto </w:t>
      </w:r>
    </w:p>
    <w:p w14:paraId="0FA0D36D" w14:textId="77777777" w:rsidR="00CA1078" w:rsidRPr="009544E6" w:rsidRDefault="00CA1078" w:rsidP="00EE2D3E">
      <w:pPr>
        <w:jc w:val="both"/>
        <w:rPr>
          <w:rFonts w:cstheme="minorHAnsi"/>
          <w:spacing w:val="-2"/>
          <w:sz w:val="24"/>
          <w:szCs w:val="24"/>
        </w:rPr>
      </w:pPr>
    </w:p>
    <w:p w14:paraId="59868E43" w14:textId="77777777" w:rsidR="00C03305" w:rsidRPr="009544E6" w:rsidRDefault="00164097" w:rsidP="00265808">
      <w:pPr>
        <w:spacing w:after="120" w:line="240" w:lineRule="auto"/>
        <w:jc w:val="center"/>
        <w:rPr>
          <w:rFonts w:cstheme="minorHAnsi"/>
          <w:spacing w:val="-2"/>
          <w:sz w:val="24"/>
          <w:szCs w:val="24"/>
        </w:rPr>
      </w:pPr>
      <w:proofErr w:type="gramStart"/>
      <w:r w:rsidRPr="009544E6">
        <w:rPr>
          <w:rFonts w:cstheme="minorHAnsi"/>
          <w:spacing w:val="-2"/>
          <w:sz w:val="24"/>
          <w:szCs w:val="24"/>
        </w:rPr>
        <w:t>k u p n í</w:t>
      </w:r>
      <w:r w:rsidR="00C03305" w:rsidRPr="009544E6">
        <w:rPr>
          <w:rFonts w:cstheme="minorHAnsi"/>
          <w:spacing w:val="-2"/>
          <w:sz w:val="24"/>
          <w:szCs w:val="24"/>
        </w:rPr>
        <w:t xml:space="preserve">   s m l o u v</w:t>
      </w:r>
      <w:r w:rsidR="006E3707" w:rsidRPr="009544E6">
        <w:rPr>
          <w:rFonts w:cstheme="minorHAnsi"/>
          <w:spacing w:val="-2"/>
          <w:sz w:val="24"/>
          <w:szCs w:val="24"/>
        </w:rPr>
        <w:t> </w:t>
      </w:r>
      <w:r w:rsidR="00C03305" w:rsidRPr="009544E6">
        <w:rPr>
          <w:rFonts w:cstheme="minorHAnsi"/>
          <w:spacing w:val="-2"/>
          <w:sz w:val="24"/>
          <w:szCs w:val="24"/>
        </w:rPr>
        <w:t>u</w:t>
      </w:r>
      <w:proofErr w:type="gramEnd"/>
    </w:p>
    <w:p w14:paraId="45129875" w14:textId="77777777" w:rsidR="00BA574C" w:rsidRPr="009544E6" w:rsidRDefault="00BA574C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</w:p>
    <w:p w14:paraId="3C0415B0" w14:textId="15FC03C2" w:rsidR="00510B58" w:rsidRPr="009544E6" w:rsidRDefault="00510B58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Preambule</w:t>
      </w:r>
    </w:p>
    <w:p w14:paraId="0028E0DA" w14:textId="372B23ED" w:rsidR="00510B58" w:rsidRDefault="00510B58" w:rsidP="00510B58">
      <w:pPr>
        <w:spacing w:after="0" w:line="240" w:lineRule="auto"/>
        <w:jc w:val="both"/>
        <w:rPr>
          <w:rFonts w:cstheme="minorHAnsi"/>
          <w:bCs/>
          <w:spacing w:val="-2"/>
          <w:sz w:val="24"/>
          <w:szCs w:val="24"/>
        </w:rPr>
      </w:pPr>
      <w:r w:rsidRPr="009544E6">
        <w:rPr>
          <w:rFonts w:cstheme="minorHAnsi"/>
          <w:bCs/>
          <w:spacing w:val="-2"/>
          <w:sz w:val="24"/>
          <w:szCs w:val="24"/>
        </w:rPr>
        <w:t>Tato smlouva je uzavírána na základě zadávacího řízení pro veřejnou zakázku malého rozsahu s názvem „</w:t>
      </w:r>
      <w:r w:rsidR="005B2B20">
        <w:rPr>
          <w:rFonts w:cstheme="minorHAnsi"/>
          <w:b/>
          <w:bCs/>
          <w:spacing w:val="-2"/>
          <w:sz w:val="24"/>
          <w:szCs w:val="24"/>
        </w:rPr>
        <w:t>Výměna interiérových dveří v hale domova</w:t>
      </w:r>
      <w:r w:rsidRPr="009544E6">
        <w:rPr>
          <w:rFonts w:cstheme="minorHAnsi"/>
          <w:bCs/>
          <w:spacing w:val="-2"/>
          <w:sz w:val="24"/>
          <w:szCs w:val="24"/>
        </w:rPr>
        <w:t xml:space="preserve">“ ze dne </w:t>
      </w:r>
      <w:proofErr w:type="gramStart"/>
      <w:r w:rsidR="005B2B20">
        <w:rPr>
          <w:rFonts w:cstheme="minorHAnsi"/>
          <w:bCs/>
          <w:spacing w:val="-2"/>
          <w:sz w:val="24"/>
          <w:szCs w:val="24"/>
        </w:rPr>
        <w:t>13</w:t>
      </w:r>
      <w:r w:rsidR="00D74904">
        <w:rPr>
          <w:rFonts w:cstheme="minorHAnsi"/>
          <w:bCs/>
          <w:spacing w:val="-2"/>
          <w:sz w:val="24"/>
          <w:szCs w:val="24"/>
        </w:rPr>
        <w:t>.</w:t>
      </w:r>
      <w:r w:rsidR="00E92DFA">
        <w:rPr>
          <w:rFonts w:cstheme="minorHAnsi"/>
          <w:bCs/>
          <w:spacing w:val="-2"/>
          <w:sz w:val="24"/>
          <w:szCs w:val="24"/>
        </w:rPr>
        <w:t>1</w:t>
      </w:r>
      <w:r w:rsidR="005B2B20">
        <w:rPr>
          <w:rFonts w:cstheme="minorHAnsi"/>
          <w:bCs/>
          <w:spacing w:val="-2"/>
          <w:sz w:val="24"/>
          <w:szCs w:val="24"/>
        </w:rPr>
        <w:t>2</w:t>
      </w:r>
      <w:r w:rsidR="00D43C5D">
        <w:rPr>
          <w:rFonts w:cstheme="minorHAnsi"/>
          <w:bCs/>
          <w:spacing w:val="-2"/>
          <w:sz w:val="24"/>
          <w:szCs w:val="24"/>
        </w:rPr>
        <w:t>.</w:t>
      </w:r>
      <w:r w:rsidRPr="009544E6">
        <w:rPr>
          <w:rFonts w:cstheme="minorHAnsi"/>
          <w:bCs/>
          <w:spacing w:val="-2"/>
          <w:sz w:val="24"/>
          <w:szCs w:val="24"/>
        </w:rPr>
        <w:t>202</w:t>
      </w:r>
      <w:r w:rsidR="00D74904">
        <w:rPr>
          <w:rFonts w:cstheme="minorHAnsi"/>
          <w:bCs/>
          <w:spacing w:val="-2"/>
          <w:sz w:val="24"/>
          <w:szCs w:val="24"/>
        </w:rPr>
        <w:t>3</w:t>
      </w:r>
      <w:proofErr w:type="gramEnd"/>
      <w:r w:rsidRPr="009544E6">
        <w:rPr>
          <w:rFonts w:cstheme="minorHAnsi"/>
          <w:bCs/>
          <w:spacing w:val="-2"/>
          <w:sz w:val="24"/>
          <w:szCs w:val="24"/>
        </w:rPr>
        <w:t xml:space="preserve"> s vítězným uchazečem. Zadávací dokumentace je přílohou této smlouvy</w:t>
      </w:r>
      <w:r w:rsidR="00851F99">
        <w:rPr>
          <w:rFonts w:cstheme="minorHAnsi"/>
          <w:bCs/>
          <w:spacing w:val="-2"/>
          <w:sz w:val="24"/>
          <w:szCs w:val="24"/>
        </w:rPr>
        <w:t>, čímž doplňuje podmínky této kupní smlouvy</w:t>
      </w:r>
      <w:r w:rsidRPr="009544E6">
        <w:rPr>
          <w:rFonts w:cstheme="minorHAnsi"/>
          <w:bCs/>
          <w:spacing w:val="-2"/>
          <w:sz w:val="24"/>
          <w:szCs w:val="24"/>
        </w:rPr>
        <w:t>.</w:t>
      </w:r>
      <w:r w:rsidR="00851F99">
        <w:rPr>
          <w:rFonts w:cstheme="minorHAnsi"/>
          <w:bCs/>
          <w:spacing w:val="-2"/>
          <w:sz w:val="24"/>
          <w:szCs w:val="24"/>
        </w:rPr>
        <w:t xml:space="preserve"> Při rozporu ustanovení smlouvy a zadávací dokumentace má přednost ustanovení smlouvy. </w:t>
      </w:r>
      <w:r w:rsidRPr="009544E6">
        <w:rPr>
          <w:rFonts w:cstheme="minorHAnsi"/>
          <w:bCs/>
          <w:spacing w:val="-2"/>
          <w:sz w:val="24"/>
          <w:szCs w:val="24"/>
        </w:rPr>
        <w:t xml:space="preserve"> </w:t>
      </w:r>
    </w:p>
    <w:p w14:paraId="1C73C9D5" w14:textId="77777777" w:rsidR="0091060D" w:rsidRPr="009544E6" w:rsidRDefault="0091060D" w:rsidP="00510B58">
      <w:pPr>
        <w:spacing w:after="0" w:line="240" w:lineRule="auto"/>
        <w:jc w:val="both"/>
        <w:rPr>
          <w:rFonts w:cstheme="minorHAnsi"/>
          <w:bCs/>
          <w:spacing w:val="-2"/>
          <w:sz w:val="24"/>
          <w:szCs w:val="24"/>
        </w:rPr>
      </w:pPr>
    </w:p>
    <w:p w14:paraId="14F83F9C" w14:textId="77777777" w:rsidR="00510B58" w:rsidRPr="009544E6" w:rsidRDefault="00510B58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</w:p>
    <w:p w14:paraId="1A0C89C4" w14:textId="03C0C2A7" w:rsidR="00AC416B" w:rsidRPr="009544E6" w:rsidRDefault="00C03305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Čl. I.</w:t>
      </w:r>
    </w:p>
    <w:p w14:paraId="6E0DED7B" w14:textId="77777777" w:rsidR="00515987" w:rsidRDefault="00C03305" w:rsidP="00FB4D9F">
      <w:pPr>
        <w:spacing w:after="120" w:line="240" w:lineRule="auto"/>
        <w:contextualSpacing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Předmět smlouvy</w:t>
      </w:r>
    </w:p>
    <w:p w14:paraId="2F8F0306" w14:textId="77777777" w:rsidR="0091060D" w:rsidRPr="009544E6" w:rsidRDefault="0091060D" w:rsidP="00FB4D9F">
      <w:pPr>
        <w:spacing w:after="120" w:line="240" w:lineRule="auto"/>
        <w:contextualSpacing/>
        <w:jc w:val="center"/>
        <w:rPr>
          <w:rFonts w:cstheme="minorHAnsi"/>
          <w:b/>
          <w:spacing w:val="-2"/>
          <w:sz w:val="24"/>
          <w:szCs w:val="24"/>
        </w:rPr>
      </w:pPr>
    </w:p>
    <w:p w14:paraId="1CCFD8A7" w14:textId="644C03D9" w:rsidR="00510B58" w:rsidRPr="009544E6" w:rsidRDefault="001E59A6" w:rsidP="00510B58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Prodávající prohlašuje, že k datu uzavírání smlou</w:t>
      </w:r>
      <w:r w:rsidR="00515495" w:rsidRPr="009544E6">
        <w:rPr>
          <w:rFonts w:cstheme="minorHAnsi"/>
          <w:spacing w:val="-2"/>
          <w:sz w:val="24"/>
          <w:szCs w:val="24"/>
        </w:rPr>
        <w:t xml:space="preserve">vy je vlastníkem předmětu koupě, </w:t>
      </w:r>
      <w:r w:rsidR="00851F99">
        <w:rPr>
          <w:rFonts w:cstheme="minorHAnsi"/>
          <w:spacing w:val="-2"/>
          <w:sz w:val="24"/>
          <w:szCs w:val="24"/>
        </w:rPr>
        <w:t xml:space="preserve">jež je nový, </w:t>
      </w:r>
      <w:r w:rsidR="00515495" w:rsidRPr="009544E6">
        <w:rPr>
          <w:rFonts w:cstheme="minorHAnsi"/>
          <w:spacing w:val="-2"/>
          <w:sz w:val="24"/>
          <w:szCs w:val="24"/>
        </w:rPr>
        <w:t>a že si není vědom žádných faktických či právních vad váznoucích na předmětu koupě</w:t>
      </w:r>
      <w:r w:rsidR="000C772D" w:rsidRPr="009544E6">
        <w:rPr>
          <w:rFonts w:cstheme="minorHAnsi"/>
          <w:spacing w:val="-2"/>
          <w:sz w:val="24"/>
          <w:szCs w:val="24"/>
        </w:rPr>
        <w:t xml:space="preserve"> (včetně </w:t>
      </w:r>
      <w:r w:rsidR="009717FA" w:rsidRPr="009544E6">
        <w:rPr>
          <w:rFonts w:cstheme="minorHAnsi"/>
          <w:spacing w:val="-2"/>
          <w:sz w:val="24"/>
          <w:szCs w:val="24"/>
        </w:rPr>
        <w:t xml:space="preserve">vad </w:t>
      </w:r>
      <w:r w:rsidR="000C772D" w:rsidRPr="009544E6">
        <w:rPr>
          <w:rFonts w:cstheme="minorHAnsi"/>
          <w:spacing w:val="-2"/>
          <w:sz w:val="24"/>
          <w:szCs w:val="24"/>
        </w:rPr>
        <w:t xml:space="preserve">s odloženou </w:t>
      </w:r>
      <w:r w:rsidR="000C772D" w:rsidRPr="009544E6">
        <w:rPr>
          <w:rFonts w:cstheme="minorHAnsi"/>
          <w:spacing w:val="-2"/>
          <w:sz w:val="24"/>
          <w:szCs w:val="24"/>
        </w:rPr>
        <w:lastRenderedPageBreak/>
        <w:t>účinností)</w:t>
      </w:r>
      <w:r w:rsidR="00515495" w:rsidRPr="009544E6">
        <w:rPr>
          <w:rFonts w:cstheme="minorHAnsi"/>
          <w:spacing w:val="-2"/>
          <w:sz w:val="24"/>
          <w:szCs w:val="24"/>
        </w:rPr>
        <w:t>.</w:t>
      </w:r>
      <w:r w:rsidR="00F3585D" w:rsidRPr="009544E6">
        <w:rPr>
          <w:rFonts w:cstheme="minorHAnsi"/>
          <w:spacing w:val="-2"/>
          <w:sz w:val="24"/>
          <w:szCs w:val="24"/>
        </w:rPr>
        <w:t xml:space="preserve"> V případě, že se ukáže (ať už zcela nebo z části), že výše uvedená prohlášení nejsou pravdivá, </w:t>
      </w:r>
      <w:r w:rsidR="00F8253E" w:rsidRPr="009544E6">
        <w:rPr>
          <w:rFonts w:cstheme="minorHAnsi"/>
          <w:spacing w:val="-2"/>
          <w:sz w:val="24"/>
          <w:szCs w:val="24"/>
        </w:rPr>
        <w:t xml:space="preserve">rovněž jako prohlášení uvedená v čestném prohlášení, jež je přílohou zadávací dokumentace, </w:t>
      </w:r>
      <w:r w:rsidR="00F3585D" w:rsidRPr="009544E6">
        <w:rPr>
          <w:rFonts w:cstheme="minorHAnsi"/>
          <w:spacing w:val="-2"/>
          <w:sz w:val="24"/>
          <w:szCs w:val="24"/>
        </w:rPr>
        <w:t>považuje se to za podstatné porušení smlouvy s možností okamžitého odstoupení ze strany kupujícího a náhradou škody.</w:t>
      </w:r>
    </w:p>
    <w:p w14:paraId="138B75AE" w14:textId="719AE4EB" w:rsidR="00E61B41" w:rsidRPr="009544E6" w:rsidRDefault="00C03305" w:rsidP="00E61B41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cstheme="minorHAnsi"/>
          <w:spacing w:val="-4"/>
          <w:sz w:val="24"/>
          <w:szCs w:val="24"/>
        </w:rPr>
      </w:pPr>
      <w:r w:rsidRPr="009544E6">
        <w:rPr>
          <w:rFonts w:cstheme="minorHAnsi"/>
          <w:spacing w:val="-4"/>
          <w:sz w:val="24"/>
          <w:szCs w:val="24"/>
        </w:rPr>
        <w:t xml:space="preserve">Předmětem této smlouvy je </w:t>
      </w:r>
      <w:r w:rsidR="00A71AA6" w:rsidRPr="009544E6">
        <w:rPr>
          <w:rFonts w:cstheme="minorHAnsi"/>
          <w:spacing w:val="-4"/>
          <w:sz w:val="24"/>
          <w:szCs w:val="24"/>
        </w:rPr>
        <w:t xml:space="preserve">závazek </w:t>
      </w:r>
      <w:r w:rsidR="00851F99">
        <w:rPr>
          <w:rFonts w:cstheme="minorHAnsi"/>
          <w:spacing w:val="-4"/>
          <w:sz w:val="24"/>
          <w:szCs w:val="24"/>
        </w:rPr>
        <w:t>p</w:t>
      </w:r>
      <w:r w:rsidR="00164097" w:rsidRPr="009544E6">
        <w:rPr>
          <w:rFonts w:cstheme="minorHAnsi"/>
          <w:spacing w:val="-4"/>
          <w:sz w:val="24"/>
          <w:szCs w:val="24"/>
        </w:rPr>
        <w:t xml:space="preserve">rodávajícího dodat </w:t>
      </w:r>
      <w:r w:rsidR="00851F99">
        <w:rPr>
          <w:rFonts w:cstheme="minorHAnsi"/>
          <w:spacing w:val="-4"/>
          <w:sz w:val="24"/>
          <w:szCs w:val="24"/>
        </w:rPr>
        <w:t>k</w:t>
      </w:r>
      <w:r w:rsidR="00164097" w:rsidRPr="009544E6">
        <w:rPr>
          <w:rFonts w:cstheme="minorHAnsi"/>
          <w:spacing w:val="-4"/>
          <w:sz w:val="24"/>
          <w:szCs w:val="24"/>
        </w:rPr>
        <w:t>upujícímu předmět koupě řádně a včas</w:t>
      </w:r>
      <w:r w:rsidR="00F8253E" w:rsidRPr="009544E6">
        <w:rPr>
          <w:rFonts w:cstheme="minorHAnsi"/>
          <w:spacing w:val="-4"/>
          <w:sz w:val="24"/>
          <w:szCs w:val="24"/>
        </w:rPr>
        <w:t xml:space="preserve"> a splnit veškeré ostatní </w:t>
      </w:r>
      <w:r w:rsidR="00851F99">
        <w:rPr>
          <w:rFonts w:cstheme="minorHAnsi"/>
          <w:spacing w:val="-4"/>
          <w:sz w:val="24"/>
          <w:szCs w:val="24"/>
        </w:rPr>
        <w:t>povinno</w:t>
      </w:r>
      <w:r w:rsidR="002A237D" w:rsidRPr="009544E6">
        <w:rPr>
          <w:rFonts w:cstheme="minorHAnsi"/>
          <w:spacing w:val="-4"/>
          <w:sz w:val="24"/>
          <w:szCs w:val="24"/>
        </w:rPr>
        <w:t xml:space="preserve">sti uvedené v předmětu plnění dle čl. II. </w:t>
      </w:r>
      <w:r w:rsidR="008E6F83" w:rsidRPr="009544E6">
        <w:rPr>
          <w:rFonts w:cstheme="minorHAnsi"/>
          <w:spacing w:val="-4"/>
          <w:sz w:val="24"/>
          <w:szCs w:val="24"/>
        </w:rPr>
        <w:t xml:space="preserve">odst. 2.2 </w:t>
      </w:r>
      <w:r w:rsidR="002A237D" w:rsidRPr="009544E6">
        <w:rPr>
          <w:rFonts w:cstheme="minorHAnsi"/>
          <w:spacing w:val="-4"/>
          <w:sz w:val="24"/>
          <w:szCs w:val="24"/>
        </w:rPr>
        <w:t>této smlouvy</w:t>
      </w:r>
      <w:r w:rsidR="00164097" w:rsidRPr="009544E6">
        <w:rPr>
          <w:rFonts w:cstheme="minorHAnsi"/>
          <w:spacing w:val="-4"/>
          <w:sz w:val="24"/>
          <w:szCs w:val="24"/>
        </w:rPr>
        <w:t xml:space="preserve"> a </w:t>
      </w:r>
      <w:r w:rsidR="00F8253E" w:rsidRPr="009544E6">
        <w:rPr>
          <w:rFonts w:cstheme="minorHAnsi"/>
          <w:spacing w:val="-4"/>
          <w:sz w:val="24"/>
          <w:szCs w:val="24"/>
        </w:rPr>
        <w:t>k</w:t>
      </w:r>
      <w:r w:rsidR="00164097" w:rsidRPr="009544E6">
        <w:rPr>
          <w:rFonts w:cstheme="minorHAnsi"/>
          <w:spacing w:val="-4"/>
          <w:sz w:val="24"/>
          <w:szCs w:val="24"/>
        </w:rPr>
        <w:t>upující se zavazuje předmět koupě převzít a zaplatit dohodnutou kupní cenu v této smlouvě</w:t>
      </w:r>
      <w:r w:rsidR="00BB1C39" w:rsidRPr="009544E6">
        <w:rPr>
          <w:rFonts w:cstheme="minorHAnsi"/>
          <w:spacing w:val="-4"/>
          <w:sz w:val="24"/>
          <w:szCs w:val="24"/>
        </w:rPr>
        <w:t xml:space="preserve"> ve stanoveném termínu</w:t>
      </w:r>
      <w:r w:rsidR="00164097" w:rsidRPr="009544E6">
        <w:rPr>
          <w:rFonts w:cstheme="minorHAnsi"/>
          <w:spacing w:val="-4"/>
          <w:sz w:val="24"/>
          <w:szCs w:val="24"/>
        </w:rPr>
        <w:t>.</w:t>
      </w:r>
      <w:r w:rsidR="002B7603" w:rsidRPr="009544E6">
        <w:rPr>
          <w:rFonts w:cstheme="minorHAnsi"/>
          <w:spacing w:val="-4"/>
          <w:sz w:val="24"/>
          <w:szCs w:val="24"/>
        </w:rPr>
        <w:t xml:space="preserve"> </w:t>
      </w:r>
    </w:p>
    <w:p w14:paraId="194B479A" w14:textId="77777777" w:rsidR="008E6F83" w:rsidRPr="009544E6" w:rsidRDefault="008E6F83" w:rsidP="008E6F83">
      <w:pPr>
        <w:pStyle w:val="Odstavecseseznamem"/>
        <w:spacing w:after="120" w:line="240" w:lineRule="auto"/>
        <w:ind w:left="357"/>
        <w:contextualSpacing w:val="0"/>
        <w:jc w:val="both"/>
        <w:rPr>
          <w:rFonts w:cstheme="minorHAnsi"/>
          <w:spacing w:val="-4"/>
          <w:sz w:val="24"/>
          <w:szCs w:val="24"/>
        </w:rPr>
      </w:pPr>
    </w:p>
    <w:p w14:paraId="791E6CDF" w14:textId="77777777" w:rsidR="00B6000A" w:rsidRPr="009544E6" w:rsidRDefault="00164097" w:rsidP="00B96E30">
      <w:pPr>
        <w:pStyle w:val="Odstavecseseznamem"/>
        <w:spacing w:after="120" w:line="240" w:lineRule="auto"/>
        <w:ind w:left="0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Čl. II.</w:t>
      </w:r>
    </w:p>
    <w:p w14:paraId="1F43A006" w14:textId="77777777" w:rsidR="00B6000A" w:rsidRDefault="00164097" w:rsidP="00B96E30">
      <w:pPr>
        <w:pStyle w:val="Odstavecseseznamem"/>
        <w:spacing w:after="120" w:line="240" w:lineRule="auto"/>
        <w:ind w:left="0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Předmět koupě</w:t>
      </w:r>
    </w:p>
    <w:p w14:paraId="3973EE70" w14:textId="77777777" w:rsidR="0091060D" w:rsidRPr="009544E6" w:rsidRDefault="0091060D" w:rsidP="00B96E30">
      <w:pPr>
        <w:pStyle w:val="Odstavecseseznamem"/>
        <w:spacing w:after="120" w:line="240" w:lineRule="auto"/>
        <w:ind w:left="0"/>
        <w:jc w:val="center"/>
        <w:rPr>
          <w:rFonts w:cstheme="minorHAnsi"/>
          <w:b/>
          <w:spacing w:val="-2"/>
          <w:sz w:val="24"/>
          <w:szCs w:val="24"/>
        </w:rPr>
      </w:pPr>
    </w:p>
    <w:p w14:paraId="005EC726" w14:textId="3794150E" w:rsidR="00164097" w:rsidRPr="00110BF1" w:rsidRDefault="002A237D" w:rsidP="00E96B39">
      <w:pPr>
        <w:pStyle w:val="Odstavecseseznamem"/>
        <w:numPr>
          <w:ilvl w:val="1"/>
          <w:numId w:val="32"/>
        </w:numPr>
        <w:spacing w:after="120" w:line="240" w:lineRule="auto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 Předmětem koupě j</w:t>
      </w:r>
      <w:r w:rsidR="005B2B20">
        <w:rPr>
          <w:rFonts w:cstheme="minorHAnsi"/>
          <w:spacing w:val="-2"/>
          <w:sz w:val="24"/>
          <w:szCs w:val="24"/>
        </w:rPr>
        <w:t>e 17 ks interiérových dveří v hale domova</w:t>
      </w:r>
      <w:r w:rsidR="0091060D">
        <w:rPr>
          <w:rFonts w:cstheme="minorHAnsi"/>
          <w:spacing w:val="-2"/>
          <w:sz w:val="24"/>
          <w:szCs w:val="24"/>
        </w:rPr>
        <w:t>:</w:t>
      </w:r>
    </w:p>
    <w:p w14:paraId="2DF408DD" w14:textId="77777777" w:rsidR="00110BF1" w:rsidRPr="00110BF1" w:rsidRDefault="00110BF1" w:rsidP="00110BF1">
      <w:pPr>
        <w:pStyle w:val="Odstavecseseznamem"/>
        <w:spacing w:after="120" w:line="240" w:lineRule="auto"/>
        <w:ind w:left="360"/>
        <w:rPr>
          <w:rFonts w:cstheme="minorHAnsi"/>
          <w:b/>
          <w:spacing w:val="-2"/>
          <w:sz w:val="24"/>
          <w:szCs w:val="24"/>
        </w:rPr>
      </w:pPr>
    </w:p>
    <w:p w14:paraId="5A98BEA7" w14:textId="77777777" w:rsidR="00AF380C" w:rsidRDefault="00AF380C" w:rsidP="00AF380C">
      <w:pPr>
        <w:pStyle w:val="Default"/>
        <w:numPr>
          <w:ilvl w:val="0"/>
          <w:numId w:val="42"/>
        </w:numPr>
        <w:spacing w:after="120"/>
        <w:ind w:left="714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2x dveře plné hladké v dekoru dub – 80 L</w:t>
      </w:r>
    </w:p>
    <w:p w14:paraId="30D6EE73" w14:textId="77777777" w:rsidR="00AF380C" w:rsidRDefault="00AF380C" w:rsidP="00AF380C">
      <w:pPr>
        <w:pStyle w:val="Default"/>
        <w:numPr>
          <w:ilvl w:val="0"/>
          <w:numId w:val="42"/>
        </w:numPr>
        <w:spacing w:after="120"/>
        <w:ind w:left="714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4x dveře plné hladké v dekoru dub – 90 P</w:t>
      </w:r>
    </w:p>
    <w:p w14:paraId="40868D31" w14:textId="77777777" w:rsidR="00AF380C" w:rsidRDefault="00AF380C" w:rsidP="00AF380C">
      <w:pPr>
        <w:pStyle w:val="Default"/>
        <w:numPr>
          <w:ilvl w:val="0"/>
          <w:numId w:val="42"/>
        </w:numPr>
        <w:spacing w:after="120"/>
        <w:ind w:left="714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3x dveře plné hladké v dekoru dub – 90 L</w:t>
      </w:r>
    </w:p>
    <w:p w14:paraId="04E35B5C" w14:textId="77777777" w:rsidR="00AF380C" w:rsidRDefault="00AF380C" w:rsidP="00AF380C">
      <w:pPr>
        <w:pStyle w:val="Default"/>
        <w:numPr>
          <w:ilvl w:val="0"/>
          <w:numId w:val="42"/>
        </w:numPr>
        <w:spacing w:after="120"/>
        <w:ind w:left="714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5x dveře plné hladké v dekoru dub – 60 P</w:t>
      </w:r>
    </w:p>
    <w:p w14:paraId="213481A2" w14:textId="77777777" w:rsidR="00AF380C" w:rsidRDefault="00AF380C" w:rsidP="00AF380C">
      <w:pPr>
        <w:pStyle w:val="Default"/>
        <w:numPr>
          <w:ilvl w:val="0"/>
          <w:numId w:val="42"/>
        </w:numPr>
        <w:spacing w:after="120"/>
        <w:ind w:left="714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2x dveře plné hladké v dekoru dub – 60 L</w:t>
      </w:r>
    </w:p>
    <w:p w14:paraId="765DF9F1" w14:textId="77777777" w:rsidR="00AF380C" w:rsidRDefault="00AF380C" w:rsidP="00AF380C">
      <w:pPr>
        <w:pStyle w:val="Default"/>
        <w:numPr>
          <w:ilvl w:val="0"/>
          <w:numId w:val="42"/>
        </w:numPr>
        <w:spacing w:after="120"/>
        <w:ind w:left="714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1x dveře plné protihlukové v dekoru dub – 80 L</w:t>
      </w:r>
    </w:p>
    <w:p w14:paraId="0E4A8771" w14:textId="77777777" w:rsidR="00AF380C" w:rsidRDefault="00AF380C" w:rsidP="00AF380C">
      <w:pPr>
        <w:pStyle w:val="Default"/>
        <w:numPr>
          <w:ilvl w:val="0"/>
          <w:numId w:val="42"/>
        </w:numPr>
        <w:spacing w:after="120"/>
        <w:ind w:left="714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17x obklad kovových zárubní v dekoru dub</w:t>
      </w:r>
    </w:p>
    <w:p w14:paraId="5C3ABB50" w14:textId="77777777" w:rsidR="00AF380C" w:rsidRDefault="00AF380C" w:rsidP="00AF380C">
      <w:pPr>
        <w:pStyle w:val="Default"/>
        <w:numPr>
          <w:ilvl w:val="0"/>
          <w:numId w:val="42"/>
        </w:numPr>
        <w:spacing w:after="120"/>
        <w:ind w:left="714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8x WC zámek + klika/klika</w:t>
      </w:r>
    </w:p>
    <w:p w14:paraId="5430CDEB" w14:textId="77777777" w:rsidR="00AF380C" w:rsidRDefault="00AF380C" w:rsidP="00AF380C">
      <w:pPr>
        <w:pStyle w:val="Default"/>
        <w:numPr>
          <w:ilvl w:val="0"/>
          <w:numId w:val="42"/>
        </w:numPr>
        <w:spacing w:after="120"/>
        <w:ind w:left="714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8x FAB zámek + klika/klika</w:t>
      </w:r>
    </w:p>
    <w:p w14:paraId="6F5892C0" w14:textId="77777777" w:rsidR="00AF380C" w:rsidRDefault="00AF380C" w:rsidP="00AF380C">
      <w:pPr>
        <w:pStyle w:val="Default"/>
        <w:numPr>
          <w:ilvl w:val="0"/>
          <w:numId w:val="42"/>
        </w:numPr>
        <w:spacing w:after="120"/>
        <w:ind w:left="714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1x FAB zámek + klika/koule</w:t>
      </w:r>
    </w:p>
    <w:p w14:paraId="3402BC8C" w14:textId="77777777" w:rsidR="00AF380C" w:rsidRDefault="00AF380C" w:rsidP="00AF380C">
      <w:pPr>
        <w:pStyle w:val="Default"/>
        <w:numPr>
          <w:ilvl w:val="0"/>
          <w:numId w:val="42"/>
        </w:numPr>
        <w:spacing w:after="120"/>
        <w:ind w:left="714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17x demontáž původních interiérových dveří</w:t>
      </w:r>
    </w:p>
    <w:p w14:paraId="680816CE" w14:textId="77777777" w:rsidR="00AF380C" w:rsidRDefault="00AF380C" w:rsidP="00AF380C">
      <w:pPr>
        <w:pStyle w:val="Default"/>
        <w:numPr>
          <w:ilvl w:val="0"/>
          <w:numId w:val="42"/>
        </w:numPr>
        <w:spacing w:after="120"/>
        <w:ind w:left="714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17x montáž nových dveří včetně zárubní</w:t>
      </w:r>
    </w:p>
    <w:p w14:paraId="195FD5C6" w14:textId="77777777" w:rsidR="00AF380C" w:rsidRDefault="00AF380C" w:rsidP="00AF380C">
      <w:pPr>
        <w:pStyle w:val="Default"/>
        <w:numPr>
          <w:ilvl w:val="0"/>
          <w:numId w:val="42"/>
        </w:numPr>
        <w:spacing w:after="120"/>
        <w:ind w:left="714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Zednické a </w:t>
      </w:r>
      <w:proofErr w:type="spellStart"/>
      <w:r>
        <w:rPr>
          <w:rFonts w:ascii="Times New Roman" w:hAnsi="Times New Roman" w:cs="Times New Roman"/>
          <w:sz w:val="22"/>
          <w:szCs w:val="22"/>
        </w:rPr>
        <w:t>stolařské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úpravy</w:t>
      </w:r>
    </w:p>
    <w:p w14:paraId="5E75D361" w14:textId="77777777" w:rsidR="001D74AA" w:rsidRDefault="001D74AA" w:rsidP="001D74AA">
      <w:pPr>
        <w:pStyle w:val="Default"/>
        <w:spacing w:after="120"/>
        <w:ind w:left="357"/>
        <w:rPr>
          <w:rFonts w:cstheme="minorHAnsi"/>
          <w:spacing w:val="-2"/>
        </w:rPr>
      </w:pPr>
    </w:p>
    <w:p w14:paraId="5EC2F165" w14:textId="68820139" w:rsidR="008E6F83" w:rsidRDefault="008E6F83" w:rsidP="001D74AA">
      <w:pPr>
        <w:pStyle w:val="Default"/>
        <w:spacing w:after="120"/>
        <w:ind w:left="357"/>
        <w:jc w:val="both"/>
        <w:rPr>
          <w:rFonts w:cstheme="minorHAnsi"/>
          <w:spacing w:val="-2"/>
        </w:rPr>
      </w:pPr>
      <w:r w:rsidRPr="001D74AA">
        <w:rPr>
          <w:rFonts w:cstheme="minorHAnsi"/>
          <w:spacing w:val="-2"/>
        </w:rPr>
        <w:t xml:space="preserve">Předmět koupě musí </w:t>
      </w:r>
      <w:r w:rsidR="00E74417" w:rsidRPr="001D74AA">
        <w:rPr>
          <w:rFonts w:cstheme="minorHAnsi"/>
          <w:spacing w:val="-2"/>
        </w:rPr>
        <w:t xml:space="preserve">dále </w:t>
      </w:r>
      <w:r w:rsidRPr="001D74AA">
        <w:rPr>
          <w:rFonts w:cstheme="minorHAnsi"/>
          <w:spacing w:val="-2"/>
        </w:rPr>
        <w:t xml:space="preserve">splňovat právní a technické podmínky, specifikace a standardy vyplývající z platných právních předpisů týkajících se předmětu </w:t>
      </w:r>
      <w:r w:rsidR="00851F99" w:rsidRPr="001D74AA">
        <w:rPr>
          <w:rFonts w:cstheme="minorHAnsi"/>
          <w:spacing w:val="-2"/>
        </w:rPr>
        <w:t>koupě</w:t>
      </w:r>
      <w:r w:rsidRPr="001D74AA">
        <w:rPr>
          <w:rFonts w:cstheme="minorHAnsi"/>
          <w:spacing w:val="-2"/>
        </w:rPr>
        <w:t>, českých technických norem, evropských norem, evropských technických schválení (vyhlášky, normy, BOZP) a další technick</w:t>
      </w:r>
      <w:r w:rsidR="000C1EA3" w:rsidRPr="001D74AA">
        <w:rPr>
          <w:rFonts w:cstheme="minorHAnsi"/>
          <w:spacing w:val="-2"/>
        </w:rPr>
        <w:t>é</w:t>
      </w:r>
      <w:r w:rsidRPr="001D74AA">
        <w:rPr>
          <w:rFonts w:cstheme="minorHAnsi"/>
          <w:spacing w:val="-2"/>
        </w:rPr>
        <w:t xml:space="preserve"> nor</w:t>
      </w:r>
      <w:r w:rsidR="000C1EA3" w:rsidRPr="001D74AA">
        <w:rPr>
          <w:rFonts w:cstheme="minorHAnsi"/>
          <w:spacing w:val="-2"/>
        </w:rPr>
        <w:t>my</w:t>
      </w:r>
      <w:r w:rsidRPr="001D74AA">
        <w:rPr>
          <w:rFonts w:cstheme="minorHAnsi"/>
          <w:spacing w:val="-2"/>
        </w:rPr>
        <w:t xml:space="preserve"> a specifikac</w:t>
      </w:r>
      <w:r w:rsidR="000C1EA3" w:rsidRPr="001D74AA">
        <w:rPr>
          <w:rFonts w:cstheme="minorHAnsi"/>
          <w:spacing w:val="-2"/>
        </w:rPr>
        <w:t>e</w:t>
      </w:r>
      <w:r w:rsidRPr="001D74AA">
        <w:rPr>
          <w:rFonts w:cstheme="minorHAnsi"/>
          <w:spacing w:val="-2"/>
        </w:rPr>
        <w:t xml:space="preserve"> obsažen</w:t>
      </w:r>
      <w:r w:rsidR="000C1EA3" w:rsidRPr="001D74AA">
        <w:rPr>
          <w:rFonts w:cstheme="minorHAnsi"/>
          <w:spacing w:val="-2"/>
        </w:rPr>
        <w:t>é</w:t>
      </w:r>
      <w:r w:rsidRPr="001D74AA">
        <w:rPr>
          <w:rFonts w:cstheme="minorHAnsi"/>
          <w:spacing w:val="-2"/>
        </w:rPr>
        <w:t xml:space="preserve"> v jiných veřejně přístupných dokumentech, uplatňovaných běžně v odborné technické praxi.</w:t>
      </w:r>
    </w:p>
    <w:p w14:paraId="693B0AC0" w14:textId="77777777" w:rsidR="001D74AA" w:rsidRPr="001D74AA" w:rsidRDefault="001D74AA" w:rsidP="001D74AA">
      <w:pPr>
        <w:pStyle w:val="Default"/>
        <w:spacing w:after="120"/>
        <w:ind w:left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7DBB89E" w14:textId="240B3F90" w:rsidR="00CA1078" w:rsidRDefault="0079673D" w:rsidP="00CA1078">
      <w:pPr>
        <w:pStyle w:val="Odstavecseseznamem"/>
        <w:numPr>
          <w:ilvl w:val="1"/>
          <w:numId w:val="32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Součástí předmětu plnění dle této smlouvy je i povinnost prodávajícího předmět koupě dopravit do místa plnění, zaškolit personál v obsluze a údržbě předmětu koupě v potřebném rozsahu a dodat veškeré potřebné dokumenty vztahující se k předmětu koupě včetně návodu v česk</w:t>
      </w:r>
      <w:r w:rsidR="00B81EDA">
        <w:rPr>
          <w:rFonts w:cstheme="minorHAnsi"/>
          <w:spacing w:val="-2"/>
          <w:sz w:val="24"/>
          <w:szCs w:val="24"/>
        </w:rPr>
        <w:t>é</w:t>
      </w:r>
      <w:r w:rsidRPr="009544E6">
        <w:rPr>
          <w:rFonts w:cstheme="minorHAnsi"/>
          <w:spacing w:val="-2"/>
          <w:sz w:val="24"/>
          <w:szCs w:val="24"/>
        </w:rPr>
        <w:t>m jazyce</w:t>
      </w:r>
      <w:r w:rsidR="00B81EDA">
        <w:rPr>
          <w:rFonts w:cstheme="minorHAnsi"/>
          <w:spacing w:val="-2"/>
          <w:sz w:val="24"/>
          <w:szCs w:val="24"/>
        </w:rPr>
        <w:t xml:space="preserve"> a případných certifikátů</w:t>
      </w:r>
      <w:r w:rsidRPr="009544E6">
        <w:rPr>
          <w:rFonts w:cstheme="minorHAnsi"/>
          <w:spacing w:val="-2"/>
          <w:sz w:val="24"/>
          <w:szCs w:val="24"/>
        </w:rPr>
        <w:t xml:space="preserve">. </w:t>
      </w:r>
    </w:p>
    <w:p w14:paraId="5E9247EF" w14:textId="77777777" w:rsidR="00CA1078" w:rsidRPr="00CA1078" w:rsidRDefault="00CA1078" w:rsidP="00CA1078">
      <w:pPr>
        <w:pStyle w:val="Odstavecseseznamem"/>
        <w:spacing w:after="12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14:paraId="651FCE19" w14:textId="77777777" w:rsidR="00B6000A" w:rsidRPr="009544E6" w:rsidRDefault="00B6000A" w:rsidP="00265808">
      <w:pPr>
        <w:pStyle w:val="Odstavecseseznamem"/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7E9BCE70" w14:textId="77777777" w:rsidR="00B6000A" w:rsidRPr="009544E6" w:rsidRDefault="00B6000A" w:rsidP="00BA574C">
      <w:pPr>
        <w:pStyle w:val="Odstavecseseznamem"/>
        <w:spacing w:after="0" w:line="240" w:lineRule="auto"/>
        <w:ind w:left="0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Čl. I</w:t>
      </w:r>
      <w:r w:rsidR="00EB1802" w:rsidRPr="009544E6">
        <w:rPr>
          <w:rFonts w:cstheme="minorHAnsi"/>
          <w:b/>
          <w:spacing w:val="-2"/>
          <w:sz w:val="24"/>
          <w:szCs w:val="24"/>
        </w:rPr>
        <w:t>I</w:t>
      </w:r>
      <w:r w:rsidRPr="009544E6">
        <w:rPr>
          <w:rFonts w:cstheme="minorHAnsi"/>
          <w:b/>
          <w:spacing w:val="-2"/>
          <w:sz w:val="24"/>
          <w:szCs w:val="24"/>
        </w:rPr>
        <w:t>I.</w:t>
      </w:r>
    </w:p>
    <w:p w14:paraId="3A4BABB4" w14:textId="77777777" w:rsidR="00515987" w:rsidRDefault="005316C2" w:rsidP="000C772D">
      <w:pPr>
        <w:spacing w:after="12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Kupní cena a platební podmínky</w:t>
      </w:r>
    </w:p>
    <w:p w14:paraId="2112C340" w14:textId="77777777" w:rsidR="0091060D" w:rsidRPr="009544E6" w:rsidRDefault="0091060D" w:rsidP="000C772D">
      <w:pPr>
        <w:spacing w:after="120" w:line="240" w:lineRule="auto"/>
        <w:jc w:val="center"/>
        <w:rPr>
          <w:rFonts w:cstheme="minorHAnsi"/>
          <w:b/>
          <w:spacing w:val="-2"/>
          <w:sz w:val="24"/>
          <w:szCs w:val="24"/>
        </w:rPr>
      </w:pPr>
    </w:p>
    <w:p w14:paraId="0406EC8A" w14:textId="60867C53" w:rsidR="00794C88" w:rsidRPr="009544E6" w:rsidRDefault="00BB1C39" w:rsidP="00AC062F">
      <w:pPr>
        <w:pStyle w:val="Odstavecseseznamem"/>
        <w:numPr>
          <w:ilvl w:val="1"/>
          <w:numId w:val="36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Smluvní strany se dohodly na </w:t>
      </w:r>
      <w:r w:rsidR="0079673D" w:rsidRPr="009544E6">
        <w:rPr>
          <w:rFonts w:cstheme="minorHAnsi"/>
          <w:spacing w:val="-2"/>
          <w:sz w:val="24"/>
          <w:szCs w:val="24"/>
        </w:rPr>
        <w:t xml:space="preserve">kupní </w:t>
      </w:r>
      <w:r w:rsidRPr="009544E6">
        <w:rPr>
          <w:rFonts w:cstheme="minorHAnsi"/>
          <w:spacing w:val="-2"/>
          <w:sz w:val="24"/>
          <w:szCs w:val="24"/>
        </w:rPr>
        <w:t>ceně</w:t>
      </w:r>
      <w:r w:rsidR="0079673D" w:rsidRPr="009544E6">
        <w:rPr>
          <w:rFonts w:cstheme="minorHAnsi"/>
          <w:spacing w:val="-2"/>
          <w:sz w:val="24"/>
          <w:szCs w:val="24"/>
        </w:rPr>
        <w:t xml:space="preserve"> předmětu koupě ve výši</w:t>
      </w:r>
      <w:r w:rsidR="004F6A8D">
        <w:rPr>
          <w:rFonts w:cstheme="minorHAnsi"/>
          <w:spacing w:val="-2"/>
          <w:sz w:val="24"/>
          <w:szCs w:val="24"/>
        </w:rPr>
        <w:t>: 239 045,- Kč</w:t>
      </w:r>
      <w:r w:rsidR="0079673D" w:rsidRPr="009544E6">
        <w:rPr>
          <w:rFonts w:cstheme="minorHAnsi"/>
          <w:spacing w:val="-2"/>
          <w:sz w:val="24"/>
          <w:szCs w:val="24"/>
        </w:rPr>
        <w:t xml:space="preserve"> bez DPH, kdy </w:t>
      </w:r>
      <w:r w:rsidR="00B81EDA">
        <w:rPr>
          <w:rFonts w:cstheme="minorHAnsi"/>
          <w:spacing w:val="-2"/>
          <w:sz w:val="24"/>
          <w:szCs w:val="24"/>
        </w:rPr>
        <w:t xml:space="preserve">částka </w:t>
      </w:r>
      <w:r w:rsidR="0079673D" w:rsidRPr="009544E6">
        <w:rPr>
          <w:rFonts w:cstheme="minorHAnsi"/>
          <w:spacing w:val="-2"/>
          <w:sz w:val="24"/>
          <w:szCs w:val="24"/>
        </w:rPr>
        <w:t xml:space="preserve">DPH </w:t>
      </w:r>
      <w:r w:rsidR="00B81EDA">
        <w:rPr>
          <w:rFonts w:cstheme="minorHAnsi"/>
          <w:spacing w:val="-2"/>
          <w:sz w:val="24"/>
          <w:szCs w:val="24"/>
        </w:rPr>
        <w:t xml:space="preserve">v zákonem stanovené výši </w:t>
      </w:r>
      <w:r w:rsidR="0079673D" w:rsidRPr="009544E6">
        <w:rPr>
          <w:rFonts w:cstheme="minorHAnsi"/>
          <w:spacing w:val="-2"/>
          <w:sz w:val="24"/>
          <w:szCs w:val="24"/>
        </w:rPr>
        <w:t xml:space="preserve">činí </w:t>
      </w:r>
      <w:r w:rsidR="004F6A8D">
        <w:rPr>
          <w:rFonts w:cstheme="minorHAnsi"/>
          <w:spacing w:val="-2"/>
          <w:sz w:val="24"/>
          <w:szCs w:val="24"/>
        </w:rPr>
        <w:t>35 857,- Kč</w:t>
      </w:r>
      <w:r w:rsidR="0079673D" w:rsidRPr="009544E6">
        <w:rPr>
          <w:rFonts w:cstheme="minorHAnsi"/>
          <w:spacing w:val="-2"/>
          <w:sz w:val="24"/>
          <w:szCs w:val="24"/>
        </w:rPr>
        <w:t xml:space="preserve">, cena celkem včetně DPH: </w:t>
      </w:r>
      <w:r w:rsidR="004F6A8D">
        <w:rPr>
          <w:rFonts w:cstheme="minorHAnsi"/>
          <w:b/>
          <w:bCs/>
          <w:spacing w:val="-2"/>
          <w:sz w:val="24"/>
          <w:szCs w:val="24"/>
        </w:rPr>
        <w:t>274 902,- Kč.</w:t>
      </w:r>
      <w:r w:rsidR="00A26405" w:rsidRPr="009544E6">
        <w:rPr>
          <w:rFonts w:cstheme="minorHAnsi"/>
          <w:b/>
          <w:bCs/>
          <w:spacing w:val="-2"/>
          <w:sz w:val="24"/>
          <w:szCs w:val="24"/>
        </w:rPr>
        <w:t xml:space="preserve"> </w:t>
      </w:r>
      <w:r w:rsidR="0079673D" w:rsidRPr="009544E6">
        <w:rPr>
          <w:rFonts w:cstheme="minorHAnsi"/>
          <w:spacing w:val="-2"/>
          <w:sz w:val="24"/>
          <w:szCs w:val="24"/>
        </w:rPr>
        <w:t xml:space="preserve">V případě </w:t>
      </w:r>
      <w:r w:rsidR="0079673D" w:rsidRPr="009544E6">
        <w:rPr>
          <w:rFonts w:cstheme="minorHAnsi"/>
          <w:spacing w:val="-2"/>
          <w:sz w:val="24"/>
          <w:szCs w:val="24"/>
        </w:rPr>
        <w:lastRenderedPageBreak/>
        <w:t>změny právních předpisů upravujících sazbu DPH ode dne podpisu této smlouvy do dne uskutečnění zdanitelného plnění</w:t>
      </w:r>
      <w:r w:rsidR="005923B9">
        <w:rPr>
          <w:rFonts w:cstheme="minorHAnsi"/>
          <w:spacing w:val="-2"/>
          <w:sz w:val="24"/>
          <w:szCs w:val="24"/>
        </w:rPr>
        <w:t>,</w:t>
      </w:r>
      <w:r w:rsidR="0079673D" w:rsidRPr="009544E6">
        <w:rPr>
          <w:rFonts w:cstheme="minorHAnsi"/>
          <w:spacing w:val="-2"/>
          <w:sz w:val="24"/>
          <w:szCs w:val="24"/>
        </w:rPr>
        <w:t xml:space="preserve"> bude sazba DPH upravena dle právních předpisů platných v době uskutečnění zdanitelného plnění. </w:t>
      </w:r>
    </w:p>
    <w:p w14:paraId="0BAC2976" w14:textId="0C6418CC" w:rsidR="008E6F83" w:rsidRPr="009544E6" w:rsidRDefault="008E6F83" w:rsidP="00AC062F">
      <w:pPr>
        <w:pStyle w:val="Odstavecseseznamem"/>
        <w:numPr>
          <w:ilvl w:val="1"/>
          <w:numId w:val="36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Kupní cena předmětu koupě je stanovená jako pevná, konečná</w:t>
      </w:r>
      <w:r w:rsidR="00E74417" w:rsidRPr="009544E6">
        <w:rPr>
          <w:rFonts w:cstheme="minorHAnsi"/>
          <w:spacing w:val="-2"/>
          <w:sz w:val="24"/>
          <w:szCs w:val="24"/>
        </w:rPr>
        <w:t>, úplná</w:t>
      </w:r>
      <w:r w:rsidRPr="009544E6">
        <w:rPr>
          <w:rFonts w:cstheme="minorHAnsi"/>
          <w:spacing w:val="-2"/>
          <w:sz w:val="24"/>
          <w:szCs w:val="24"/>
        </w:rPr>
        <w:t xml:space="preserve"> a nepřekročitelná</w:t>
      </w:r>
      <w:r w:rsidR="00E74417" w:rsidRPr="009544E6">
        <w:rPr>
          <w:rFonts w:cstheme="minorHAnsi"/>
          <w:spacing w:val="-2"/>
          <w:sz w:val="24"/>
          <w:szCs w:val="24"/>
        </w:rPr>
        <w:t xml:space="preserve"> a zahrnuje v sobě veškeré náklady potřebné pro splnění předmětu této smlouvy včetně činností dle čl. II odst. 2.2 této smlouvy.</w:t>
      </w:r>
    </w:p>
    <w:p w14:paraId="18AD1CF0" w14:textId="70A9C446" w:rsidR="001D042E" w:rsidRPr="009544E6" w:rsidRDefault="008E6F83" w:rsidP="00AC062F">
      <w:pPr>
        <w:pStyle w:val="Odstavecseseznamem"/>
        <w:numPr>
          <w:ilvl w:val="1"/>
          <w:numId w:val="36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Kupní cena bude prodávajícímu uhrazena na bankovní účet uvedený v záhlaví této smlouvy, a to na základě faktury vystavené kupujícím po dodání a předání předmětu koupě a splnění veškerých povinností dle čl. II. odst. 2.2 této smlouvy. </w:t>
      </w:r>
    </w:p>
    <w:p w14:paraId="0D5884A4" w14:textId="2F56A878" w:rsidR="00AC062F" w:rsidRPr="009544E6" w:rsidRDefault="00AC062F" w:rsidP="00AC062F">
      <w:pPr>
        <w:pStyle w:val="Odstavecseseznamem"/>
        <w:numPr>
          <w:ilvl w:val="1"/>
          <w:numId w:val="36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Nebude-li faktura obsahovat náležitosti stanovené právními předpisy nebo uvedené v této smlouvě nebo bude-li vystavena v rozporu s touto smlouvou či zadávací dokumentací, může ji kupující vrátit prodávajícímu, kdy až doručením nové opravené či doplněné faktury začíná běže</w:t>
      </w:r>
      <w:r w:rsidR="000C1EA3">
        <w:rPr>
          <w:rFonts w:cstheme="minorHAnsi"/>
          <w:spacing w:val="-2"/>
          <w:sz w:val="24"/>
          <w:szCs w:val="24"/>
        </w:rPr>
        <w:t>t</w:t>
      </w:r>
      <w:r w:rsidRPr="009544E6">
        <w:rPr>
          <w:rFonts w:cstheme="minorHAnsi"/>
          <w:spacing w:val="-2"/>
          <w:sz w:val="24"/>
          <w:szCs w:val="24"/>
        </w:rPr>
        <w:t xml:space="preserve"> nová lhůta splatnosti.</w:t>
      </w:r>
    </w:p>
    <w:p w14:paraId="359FD692" w14:textId="0D94D664" w:rsidR="00A01906" w:rsidRDefault="008E6F83" w:rsidP="00E96B39">
      <w:pPr>
        <w:pStyle w:val="Odstavecseseznamem"/>
        <w:numPr>
          <w:ilvl w:val="1"/>
          <w:numId w:val="36"/>
        </w:numPr>
        <w:spacing w:after="120" w:line="240" w:lineRule="auto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Splatnost faktury je 30 dnů ode dne jejího doručení kupujícímu.  </w:t>
      </w:r>
    </w:p>
    <w:p w14:paraId="2CDE86C0" w14:textId="77777777" w:rsidR="00CA1078" w:rsidRPr="009544E6" w:rsidRDefault="00CA1078" w:rsidP="00CA1078">
      <w:pPr>
        <w:pStyle w:val="Odstavecseseznamem"/>
        <w:spacing w:after="120" w:line="240" w:lineRule="auto"/>
        <w:ind w:left="360"/>
        <w:rPr>
          <w:rFonts w:cstheme="minorHAnsi"/>
          <w:spacing w:val="-2"/>
          <w:sz w:val="24"/>
          <w:szCs w:val="24"/>
        </w:rPr>
      </w:pPr>
    </w:p>
    <w:p w14:paraId="1B1AEB18" w14:textId="41900398" w:rsidR="003F530E" w:rsidRPr="009544E6" w:rsidRDefault="003F530E" w:rsidP="00BA574C">
      <w:pPr>
        <w:pStyle w:val="Normlnweb"/>
        <w:spacing w:after="0"/>
        <w:jc w:val="center"/>
        <w:rPr>
          <w:rFonts w:asciiTheme="minorHAnsi" w:hAnsiTheme="minorHAnsi" w:cstheme="minorHAnsi"/>
          <w:b/>
          <w:spacing w:val="-2"/>
        </w:rPr>
      </w:pPr>
      <w:r w:rsidRPr="009544E6">
        <w:rPr>
          <w:rFonts w:asciiTheme="minorHAnsi" w:hAnsiTheme="minorHAnsi" w:cstheme="minorHAnsi"/>
          <w:b/>
          <w:spacing w:val="-2"/>
        </w:rPr>
        <w:t>Čl. IV</w:t>
      </w:r>
    </w:p>
    <w:p w14:paraId="72B9AAE4" w14:textId="77777777" w:rsidR="00E07941" w:rsidRDefault="003F530E" w:rsidP="00FB4D9F">
      <w:pPr>
        <w:spacing w:after="120" w:line="240" w:lineRule="auto"/>
        <w:contextualSpacing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Dodací podmínky</w:t>
      </w:r>
    </w:p>
    <w:p w14:paraId="67D9440A" w14:textId="77777777" w:rsidR="0091060D" w:rsidRPr="009544E6" w:rsidRDefault="0091060D" w:rsidP="00FB4D9F">
      <w:pPr>
        <w:spacing w:after="120" w:line="240" w:lineRule="auto"/>
        <w:contextualSpacing/>
        <w:jc w:val="center"/>
        <w:rPr>
          <w:rFonts w:cstheme="minorHAnsi"/>
          <w:b/>
          <w:spacing w:val="-2"/>
          <w:sz w:val="24"/>
          <w:szCs w:val="24"/>
        </w:rPr>
      </w:pPr>
    </w:p>
    <w:p w14:paraId="783439B7" w14:textId="6C9B70E9" w:rsidR="00515987" w:rsidRPr="009544E6" w:rsidRDefault="00073B06" w:rsidP="00650814">
      <w:pPr>
        <w:pStyle w:val="Odstavecseseznamem"/>
        <w:numPr>
          <w:ilvl w:val="1"/>
          <w:numId w:val="30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 </w:t>
      </w:r>
      <w:r w:rsidR="003F530E" w:rsidRPr="009544E6">
        <w:rPr>
          <w:rFonts w:cstheme="minorHAnsi"/>
          <w:spacing w:val="-2"/>
          <w:sz w:val="24"/>
          <w:szCs w:val="24"/>
        </w:rPr>
        <w:t>Prodávající dodá předmět koupě</w:t>
      </w:r>
      <w:r w:rsidR="00E74417" w:rsidRPr="009544E6">
        <w:rPr>
          <w:rFonts w:cstheme="minorHAnsi"/>
          <w:spacing w:val="-2"/>
          <w:sz w:val="24"/>
          <w:szCs w:val="24"/>
        </w:rPr>
        <w:t xml:space="preserve"> a splní ostatní související povinnosti dle čl. II. odst. 2.2 této smlouvy</w:t>
      </w:r>
      <w:r w:rsidR="003F530E" w:rsidRPr="009544E6">
        <w:rPr>
          <w:rFonts w:cstheme="minorHAnsi"/>
          <w:spacing w:val="-2"/>
          <w:sz w:val="24"/>
          <w:szCs w:val="24"/>
        </w:rPr>
        <w:t xml:space="preserve"> </w:t>
      </w:r>
      <w:r w:rsidR="00E92DFA">
        <w:rPr>
          <w:rFonts w:cstheme="minorHAnsi"/>
          <w:spacing w:val="-2"/>
          <w:sz w:val="24"/>
          <w:szCs w:val="24"/>
        </w:rPr>
        <w:t>v období do konce roku 202</w:t>
      </w:r>
      <w:r w:rsidR="00E83AC8">
        <w:rPr>
          <w:rFonts w:cstheme="minorHAnsi"/>
          <w:spacing w:val="-2"/>
          <w:sz w:val="24"/>
          <w:szCs w:val="24"/>
        </w:rPr>
        <w:t>2</w:t>
      </w:r>
      <w:r w:rsidR="0001643F">
        <w:rPr>
          <w:rFonts w:cstheme="minorHAnsi"/>
          <w:spacing w:val="-2"/>
          <w:sz w:val="24"/>
          <w:szCs w:val="24"/>
        </w:rPr>
        <w:t xml:space="preserve">, </w:t>
      </w:r>
      <w:r w:rsidR="003F530E" w:rsidRPr="009544E6">
        <w:rPr>
          <w:rFonts w:cstheme="minorHAnsi"/>
          <w:spacing w:val="-2"/>
          <w:sz w:val="24"/>
          <w:szCs w:val="24"/>
        </w:rPr>
        <w:t xml:space="preserve">přičemž </w:t>
      </w:r>
      <w:r w:rsidR="00E74417" w:rsidRPr="009544E6">
        <w:rPr>
          <w:rFonts w:cstheme="minorHAnsi"/>
          <w:spacing w:val="-2"/>
          <w:sz w:val="24"/>
          <w:szCs w:val="24"/>
        </w:rPr>
        <w:t xml:space="preserve">přesný datum dodání bude mezi stranami dohodnut emailem dle možností obou smluvních stran. Ostatní související činnosti dle čl. II. odst. 2.2 budou splněny současně s dodáním předmětu koupě. </w:t>
      </w:r>
    </w:p>
    <w:p w14:paraId="2DEB18AE" w14:textId="5840F827" w:rsidR="00E96B39" w:rsidRPr="009544E6" w:rsidRDefault="00E96B39" w:rsidP="00650814">
      <w:pPr>
        <w:pStyle w:val="Odstavecseseznamem"/>
        <w:numPr>
          <w:ilvl w:val="1"/>
          <w:numId w:val="30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O předání a převzetí předmětu koupě a splnění ostatních povinností dle čl. II. odst. 2.2. bude stranami sepsán Protokol o předání a převzetí předmětu koupě, ve kterém se uvedou i případné vady předmětu koupě a lhůta k jejich odstranění, jinak platí lhůta bez zbytečného odkladu, nejpozději do 7 dnů ode dne převzetí předmětu koupě. Kupující je oprávněn odmítnout převzetí předmětu koupě a podpis protokolu i v případě, vykazuje-li předmět koupě drobné vady nebránící užívání předmětu koupě nebo nebudou-li splněny všechny povinnosti uvedené v čl. II. odst. 2.2. této smlouvy či nebudou dodány ostatní související dokumenty či tyto budou vykazovat drobné vady.</w:t>
      </w:r>
    </w:p>
    <w:p w14:paraId="27748D79" w14:textId="339D21B8" w:rsidR="003E2D1A" w:rsidRDefault="00073B06" w:rsidP="00650814">
      <w:pPr>
        <w:pStyle w:val="Odstavecseseznamem"/>
        <w:numPr>
          <w:ilvl w:val="1"/>
          <w:numId w:val="30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 </w:t>
      </w:r>
      <w:r w:rsidR="003E2D1A" w:rsidRPr="009544E6">
        <w:rPr>
          <w:rFonts w:cstheme="minorHAnsi"/>
          <w:spacing w:val="-2"/>
          <w:sz w:val="24"/>
          <w:szCs w:val="24"/>
        </w:rPr>
        <w:t xml:space="preserve">Místem dodání a převzetí předmětu koupě je: </w:t>
      </w:r>
      <w:r w:rsidR="00E74417" w:rsidRPr="009544E6">
        <w:rPr>
          <w:rFonts w:cstheme="minorHAnsi"/>
          <w:spacing w:val="-2"/>
          <w:sz w:val="24"/>
          <w:szCs w:val="24"/>
        </w:rPr>
        <w:t xml:space="preserve">Domov pro seniory Mikuláškovo nám., </w:t>
      </w:r>
      <w:proofErr w:type="spellStart"/>
      <w:proofErr w:type="gramStart"/>
      <w:r w:rsidR="00E74417" w:rsidRPr="009544E6">
        <w:rPr>
          <w:rFonts w:cstheme="minorHAnsi"/>
          <w:spacing w:val="-2"/>
          <w:sz w:val="24"/>
          <w:szCs w:val="24"/>
        </w:rPr>
        <w:t>p.o</w:t>
      </w:r>
      <w:proofErr w:type="spellEnd"/>
      <w:r w:rsidR="00E74417" w:rsidRPr="009544E6">
        <w:rPr>
          <w:rFonts w:cstheme="minorHAnsi"/>
          <w:spacing w:val="-2"/>
          <w:sz w:val="24"/>
          <w:szCs w:val="24"/>
        </w:rPr>
        <w:t>.</w:t>
      </w:r>
      <w:proofErr w:type="gramEnd"/>
      <w:r w:rsidR="00E74417" w:rsidRPr="009544E6">
        <w:rPr>
          <w:rFonts w:cstheme="minorHAnsi"/>
          <w:spacing w:val="-2"/>
          <w:sz w:val="24"/>
          <w:szCs w:val="24"/>
        </w:rPr>
        <w:t>, Mi</w:t>
      </w:r>
      <w:r w:rsidR="003E13DB" w:rsidRPr="009544E6">
        <w:rPr>
          <w:rFonts w:cstheme="minorHAnsi"/>
          <w:spacing w:val="-2"/>
          <w:sz w:val="24"/>
          <w:szCs w:val="24"/>
        </w:rPr>
        <w:t>k</w:t>
      </w:r>
      <w:r w:rsidR="00E74417" w:rsidRPr="009544E6">
        <w:rPr>
          <w:rFonts w:cstheme="minorHAnsi"/>
          <w:spacing w:val="-2"/>
          <w:sz w:val="24"/>
          <w:szCs w:val="24"/>
        </w:rPr>
        <w:t>uláškovo nám. 706/20, 625 00 Brno</w:t>
      </w:r>
      <w:r w:rsidR="003E2D1A" w:rsidRPr="009544E6">
        <w:rPr>
          <w:rFonts w:cstheme="minorHAnsi"/>
          <w:spacing w:val="-2"/>
          <w:sz w:val="24"/>
          <w:szCs w:val="24"/>
        </w:rPr>
        <w:t>.</w:t>
      </w:r>
    </w:p>
    <w:p w14:paraId="6FE42EF1" w14:textId="77777777" w:rsidR="00CA1078" w:rsidRPr="009544E6" w:rsidRDefault="00CA1078" w:rsidP="00CA1078">
      <w:pPr>
        <w:pStyle w:val="Odstavecseseznamem"/>
        <w:spacing w:after="120" w:line="240" w:lineRule="auto"/>
        <w:ind w:left="360"/>
        <w:jc w:val="both"/>
        <w:rPr>
          <w:rFonts w:cstheme="minorHAnsi"/>
          <w:spacing w:val="-2"/>
          <w:sz w:val="24"/>
          <w:szCs w:val="24"/>
        </w:rPr>
      </w:pPr>
    </w:p>
    <w:p w14:paraId="6F13A6F9" w14:textId="77777777" w:rsidR="00D201EE" w:rsidRPr="009544E6" w:rsidRDefault="00D201EE" w:rsidP="00265808">
      <w:pPr>
        <w:spacing w:after="120" w:line="240" w:lineRule="auto"/>
        <w:jc w:val="center"/>
        <w:rPr>
          <w:rFonts w:cstheme="minorHAnsi"/>
          <w:b/>
          <w:spacing w:val="-2"/>
          <w:sz w:val="24"/>
          <w:szCs w:val="24"/>
        </w:rPr>
      </w:pPr>
    </w:p>
    <w:p w14:paraId="5FF97ED0" w14:textId="77777777" w:rsidR="00EB1802" w:rsidRPr="009544E6" w:rsidRDefault="005E2622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Čl. V</w:t>
      </w:r>
    </w:p>
    <w:p w14:paraId="0182E22F" w14:textId="6C0C1655" w:rsidR="005E2622" w:rsidRDefault="003E13DB" w:rsidP="00265808">
      <w:pPr>
        <w:spacing w:after="12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Smluvní pokuty</w:t>
      </w:r>
    </w:p>
    <w:p w14:paraId="7A4608BF" w14:textId="77777777" w:rsidR="0091060D" w:rsidRPr="009544E6" w:rsidRDefault="0091060D" w:rsidP="00265808">
      <w:pPr>
        <w:spacing w:after="120" w:line="240" w:lineRule="auto"/>
        <w:jc w:val="center"/>
        <w:rPr>
          <w:rFonts w:cstheme="minorHAnsi"/>
          <w:b/>
          <w:spacing w:val="-2"/>
          <w:sz w:val="24"/>
          <w:szCs w:val="24"/>
        </w:rPr>
      </w:pPr>
    </w:p>
    <w:p w14:paraId="5B9EECE9" w14:textId="2B01B265" w:rsidR="00073B06" w:rsidRPr="009544E6" w:rsidRDefault="00073B06" w:rsidP="00073B06">
      <w:pPr>
        <w:pStyle w:val="Odstavecseseznamem"/>
        <w:numPr>
          <w:ilvl w:val="1"/>
          <w:numId w:val="31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 V</w:t>
      </w:r>
      <w:r w:rsidR="003E13DB" w:rsidRPr="009544E6">
        <w:rPr>
          <w:rFonts w:cstheme="minorHAnsi"/>
          <w:spacing w:val="-2"/>
          <w:sz w:val="24"/>
          <w:szCs w:val="24"/>
        </w:rPr>
        <w:t xml:space="preserve"> případě prodlení prodávajícího s dodáním předmětu koupě v termínu dle čl. IV. odst. 4.1 této smlouvy je prodávající povinen uhradit kupujícímu smluvní pokutu ve výši 0,1% </w:t>
      </w:r>
      <w:r w:rsidRPr="009544E6">
        <w:rPr>
          <w:rFonts w:cstheme="minorHAnsi"/>
          <w:spacing w:val="-2"/>
          <w:sz w:val="24"/>
          <w:szCs w:val="24"/>
        </w:rPr>
        <w:t xml:space="preserve">z </w:t>
      </w:r>
      <w:r w:rsidR="003E13DB" w:rsidRPr="009544E6">
        <w:rPr>
          <w:rFonts w:cstheme="minorHAnsi"/>
          <w:spacing w:val="-2"/>
          <w:sz w:val="24"/>
          <w:szCs w:val="24"/>
        </w:rPr>
        <w:t xml:space="preserve">kupní ceny denně za každý </w:t>
      </w:r>
      <w:r w:rsidRPr="009544E6">
        <w:rPr>
          <w:rFonts w:cstheme="minorHAnsi"/>
          <w:spacing w:val="-2"/>
          <w:sz w:val="24"/>
          <w:szCs w:val="24"/>
        </w:rPr>
        <w:t xml:space="preserve">i jen započatý </w:t>
      </w:r>
      <w:r w:rsidR="003E13DB" w:rsidRPr="009544E6">
        <w:rPr>
          <w:rFonts w:cstheme="minorHAnsi"/>
          <w:spacing w:val="-2"/>
          <w:sz w:val="24"/>
          <w:szCs w:val="24"/>
        </w:rPr>
        <w:t xml:space="preserve">den prodlení s dodáním </w:t>
      </w:r>
      <w:r w:rsidRPr="009544E6">
        <w:rPr>
          <w:rFonts w:cstheme="minorHAnsi"/>
          <w:spacing w:val="-2"/>
          <w:sz w:val="24"/>
          <w:szCs w:val="24"/>
        </w:rPr>
        <w:t>předmětu koupě</w:t>
      </w:r>
      <w:r w:rsidR="003E13DB" w:rsidRPr="009544E6">
        <w:rPr>
          <w:rFonts w:cstheme="minorHAnsi"/>
          <w:spacing w:val="-2"/>
          <w:sz w:val="24"/>
          <w:szCs w:val="24"/>
        </w:rPr>
        <w:t>.</w:t>
      </w:r>
    </w:p>
    <w:p w14:paraId="2A62EB9D" w14:textId="7B25851C" w:rsidR="00073B06" w:rsidRPr="009544E6" w:rsidRDefault="00073B06" w:rsidP="00073B06">
      <w:pPr>
        <w:pStyle w:val="Odstavecseseznamem"/>
        <w:numPr>
          <w:ilvl w:val="1"/>
          <w:numId w:val="31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 V případě prodlení prodávajícího s odstraněním vady v termínu dle této smlouvy je prodávající povinen uhradit kupujícímu smluvní pokutu ve výši 0,1% z kupní ceny denně za každý i jen započatý den prodlení s odstraněním vady. </w:t>
      </w:r>
    </w:p>
    <w:p w14:paraId="770CB6F0" w14:textId="77777777" w:rsidR="00073B06" w:rsidRPr="009544E6" w:rsidRDefault="00073B06" w:rsidP="00073B06">
      <w:pPr>
        <w:pStyle w:val="Odstavecseseznamem"/>
        <w:numPr>
          <w:ilvl w:val="1"/>
          <w:numId w:val="31"/>
        </w:num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 Smluvní pokuty, sjednané touto smlouvou, hradí povinná smluvní strana nezávisle na jejím zavinění a na tom, zda a v jaké výši vznikne druhé straně v této souvislosti škoda, kterou lze vymáhat samostatně a v plné výši vedle smluvní pokuty a bez jakéhokoliv zohlednění požadované nebo již zaplacené smluvní pokuty. Tím je výslovně vyloučeno použití ustanovení § 2050 OZ. </w:t>
      </w:r>
    </w:p>
    <w:p w14:paraId="43459047" w14:textId="77777777" w:rsidR="001967EC" w:rsidRDefault="001967EC" w:rsidP="00E96B39">
      <w:pPr>
        <w:spacing w:after="120" w:line="240" w:lineRule="auto"/>
        <w:rPr>
          <w:rFonts w:cstheme="minorHAnsi"/>
          <w:spacing w:val="-2"/>
          <w:sz w:val="24"/>
          <w:szCs w:val="24"/>
        </w:rPr>
      </w:pPr>
    </w:p>
    <w:p w14:paraId="1FE9C06D" w14:textId="77777777" w:rsidR="00CA1078" w:rsidRPr="009544E6" w:rsidRDefault="00CA1078" w:rsidP="00E96B39">
      <w:pPr>
        <w:spacing w:after="120" w:line="240" w:lineRule="auto"/>
        <w:rPr>
          <w:rFonts w:cstheme="minorHAnsi"/>
          <w:spacing w:val="-2"/>
          <w:sz w:val="24"/>
          <w:szCs w:val="24"/>
        </w:rPr>
      </w:pPr>
    </w:p>
    <w:p w14:paraId="7127F5C0" w14:textId="77777777" w:rsidR="005E2622" w:rsidRPr="009544E6" w:rsidRDefault="005E2622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lastRenderedPageBreak/>
        <w:t>Čl. VI</w:t>
      </w:r>
    </w:p>
    <w:p w14:paraId="250BCB13" w14:textId="77777777" w:rsidR="005E2622" w:rsidRDefault="005E2622" w:rsidP="00265808">
      <w:pPr>
        <w:spacing w:after="12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Další ujednání</w:t>
      </w:r>
    </w:p>
    <w:p w14:paraId="15143304" w14:textId="77777777" w:rsidR="0091060D" w:rsidRPr="009544E6" w:rsidRDefault="0091060D" w:rsidP="00265808">
      <w:pPr>
        <w:spacing w:after="120" w:line="240" w:lineRule="auto"/>
        <w:jc w:val="center"/>
        <w:rPr>
          <w:rFonts w:cstheme="minorHAnsi"/>
          <w:b/>
          <w:spacing w:val="-2"/>
          <w:sz w:val="24"/>
          <w:szCs w:val="24"/>
        </w:rPr>
      </w:pPr>
    </w:p>
    <w:p w14:paraId="14541CF6" w14:textId="07C505E3" w:rsidR="00E96B39" w:rsidRPr="009544E6" w:rsidRDefault="00E96B39" w:rsidP="00E96B39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 xml:space="preserve">Kupující a prodávající se dohodli, že na předmět koupě prodávající poskytuje záruku za jakost v délce </w:t>
      </w:r>
      <w:r w:rsidR="004F6A8D" w:rsidRPr="004F6A8D">
        <w:rPr>
          <w:rFonts w:cstheme="minorHAnsi"/>
          <w:spacing w:val="-2"/>
          <w:sz w:val="24"/>
          <w:szCs w:val="24"/>
        </w:rPr>
        <w:t xml:space="preserve">24 </w:t>
      </w:r>
      <w:r w:rsidRPr="004F6A8D">
        <w:rPr>
          <w:rFonts w:cstheme="minorHAnsi"/>
          <w:spacing w:val="-2"/>
          <w:sz w:val="24"/>
          <w:szCs w:val="24"/>
        </w:rPr>
        <w:t>měsíců</w:t>
      </w:r>
      <w:r w:rsidR="00650814" w:rsidRPr="009544E6">
        <w:rPr>
          <w:rFonts w:cstheme="minorHAnsi"/>
          <w:spacing w:val="-2"/>
          <w:sz w:val="24"/>
          <w:szCs w:val="24"/>
        </w:rPr>
        <w:t xml:space="preserve"> ode dne podpisu Protokolu o předání a převzetí předmětu koupě</w:t>
      </w:r>
      <w:r w:rsidRPr="009544E6">
        <w:rPr>
          <w:rFonts w:cstheme="minorHAnsi"/>
          <w:spacing w:val="-2"/>
          <w:sz w:val="24"/>
          <w:szCs w:val="24"/>
        </w:rPr>
        <w:t xml:space="preserve">. Záruční doba neběží po dobu, po kterou nemohl kupující </w:t>
      </w:r>
      <w:r w:rsidR="00650814" w:rsidRPr="009544E6">
        <w:rPr>
          <w:rFonts w:cstheme="minorHAnsi"/>
          <w:spacing w:val="-2"/>
          <w:sz w:val="24"/>
          <w:szCs w:val="24"/>
        </w:rPr>
        <w:t>předmět koupě</w:t>
      </w:r>
      <w:r w:rsidRPr="009544E6">
        <w:rPr>
          <w:rFonts w:cstheme="minorHAnsi"/>
          <w:spacing w:val="-2"/>
          <w:sz w:val="24"/>
          <w:szCs w:val="24"/>
        </w:rPr>
        <w:t xml:space="preserve"> využívat pro jeho vadu. V případě opravy věci novým dílem či součástkou, platí na </w:t>
      </w:r>
      <w:r w:rsidR="00213659">
        <w:rPr>
          <w:rFonts w:cstheme="minorHAnsi"/>
          <w:spacing w:val="-2"/>
          <w:sz w:val="24"/>
          <w:szCs w:val="24"/>
        </w:rPr>
        <w:t xml:space="preserve">nový díl či na </w:t>
      </w:r>
      <w:r w:rsidRPr="009544E6">
        <w:rPr>
          <w:rFonts w:cstheme="minorHAnsi"/>
          <w:spacing w:val="-2"/>
          <w:sz w:val="24"/>
          <w:szCs w:val="24"/>
        </w:rPr>
        <w:t xml:space="preserve">novou součástku záruka v délce </w:t>
      </w:r>
      <w:r w:rsidR="004F6A8D">
        <w:rPr>
          <w:rFonts w:cstheme="minorHAnsi"/>
          <w:spacing w:val="-2"/>
          <w:sz w:val="24"/>
          <w:szCs w:val="24"/>
        </w:rPr>
        <w:t>24</w:t>
      </w:r>
      <w:r w:rsidRPr="004F6A8D">
        <w:rPr>
          <w:rFonts w:cstheme="minorHAnsi"/>
          <w:spacing w:val="-2"/>
          <w:sz w:val="24"/>
          <w:szCs w:val="24"/>
        </w:rPr>
        <w:t xml:space="preserve"> měsíců</w:t>
      </w:r>
      <w:r w:rsidRPr="009544E6">
        <w:rPr>
          <w:rFonts w:cstheme="minorHAnsi"/>
          <w:spacing w:val="-2"/>
          <w:sz w:val="24"/>
          <w:szCs w:val="24"/>
        </w:rPr>
        <w:t xml:space="preserve">. Při reklamaci není kupující povinen předmět koupě </w:t>
      </w:r>
      <w:r w:rsidR="00650814" w:rsidRPr="009544E6">
        <w:rPr>
          <w:rFonts w:cstheme="minorHAnsi"/>
          <w:spacing w:val="-2"/>
          <w:sz w:val="24"/>
          <w:szCs w:val="24"/>
        </w:rPr>
        <w:t xml:space="preserve">či jeho část </w:t>
      </w:r>
      <w:r w:rsidRPr="009544E6">
        <w:rPr>
          <w:rFonts w:cstheme="minorHAnsi"/>
          <w:spacing w:val="-2"/>
          <w:sz w:val="24"/>
          <w:szCs w:val="24"/>
        </w:rPr>
        <w:t>dopravovat k</w:t>
      </w:r>
      <w:r w:rsidR="00650814" w:rsidRPr="009544E6">
        <w:rPr>
          <w:rFonts w:cstheme="minorHAnsi"/>
          <w:spacing w:val="-2"/>
          <w:sz w:val="24"/>
          <w:szCs w:val="24"/>
        </w:rPr>
        <w:t> </w:t>
      </w:r>
      <w:r w:rsidRPr="009544E6">
        <w:rPr>
          <w:rFonts w:cstheme="minorHAnsi"/>
          <w:spacing w:val="-2"/>
          <w:sz w:val="24"/>
          <w:szCs w:val="24"/>
        </w:rPr>
        <w:t>prodávajícímu</w:t>
      </w:r>
      <w:r w:rsidR="00650814" w:rsidRPr="009544E6">
        <w:rPr>
          <w:rFonts w:cstheme="minorHAnsi"/>
          <w:spacing w:val="-2"/>
          <w:sz w:val="24"/>
          <w:szCs w:val="24"/>
        </w:rPr>
        <w:t>, není-li mezi stranami v konkrétním případě dohodnuto jinak</w:t>
      </w:r>
      <w:r w:rsidRPr="009544E6">
        <w:rPr>
          <w:rFonts w:cstheme="minorHAnsi"/>
          <w:spacing w:val="-2"/>
          <w:sz w:val="24"/>
          <w:szCs w:val="24"/>
        </w:rPr>
        <w:t>. Prodávající se zavazuje disponovat po celou záruční dobu základním vybavením pro servis (včetně základních náhradních dílů), aby k odstranění závady mohlo dojít v co nejkratší době.</w:t>
      </w:r>
      <w:r w:rsidR="00650814" w:rsidRPr="009544E6">
        <w:rPr>
          <w:rFonts w:cstheme="minorHAnsi"/>
          <w:spacing w:val="-2"/>
          <w:sz w:val="24"/>
          <w:szCs w:val="24"/>
        </w:rPr>
        <w:t xml:space="preserve"> </w:t>
      </w:r>
    </w:p>
    <w:p w14:paraId="3FE4CD4D" w14:textId="6C42F6A8" w:rsidR="00515495" w:rsidRPr="009544E6" w:rsidRDefault="00650814" w:rsidP="000C772D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Reklamace se uplatňuje u prodávajícího telefonicky nebo e</w:t>
      </w:r>
      <w:bookmarkStart w:id="0" w:name="_GoBack"/>
      <w:r w:rsidRPr="009544E6">
        <w:rPr>
          <w:rFonts w:cstheme="minorHAnsi"/>
          <w:spacing w:val="-2"/>
          <w:sz w:val="24"/>
          <w:szCs w:val="24"/>
        </w:rPr>
        <w:t>mail</w:t>
      </w:r>
      <w:bookmarkEnd w:id="0"/>
      <w:r w:rsidRPr="009544E6">
        <w:rPr>
          <w:rFonts w:cstheme="minorHAnsi"/>
          <w:spacing w:val="-2"/>
          <w:sz w:val="24"/>
          <w:szCs w:val="24"/>
        </w:rPr>
        <w:t>em, kdy s</w:t>
      </w:r>
      <w:r w:rsidR="00260302" w:rsidRPr="009544E6">
        <w:rPr>
          <w:rFonts w:cstheme="minorHAnsi"/>
          <w:spacing w:val="-2"/>
          <w:sz w:val="24"/>
          <w:szCs w:val="24"/>
        </w:rPr>
        <w:t xml:space="preserve">polečně s oznámením o vadě je </w:t>
      </w:r>
      <w:r w:rsidRPr="009544E6">
        <w:rPr>
          <w:rFonts w:cstheme="minorHAnsi"/>
          <w:spacing w:val="-2"/>
          <w:sz w:val="24"/>
          <w:szCs w:val="24"/>
        </w:rPr>
        <w:t xml:space="preserve">kupující </w:t>
      </w:r>
      <w:r w:rsidR="00260302" w:rsidRPr="009544E6">
        <w:rPr>
          <w:rFonts w:cstheme="minorHAnsi"/>
          <w:spacing w:val="-2"/>
          <w:sz w:val="24"/>
          <w:szCs w:val="24"/>
        </w:rPr>
        <w:t xml:space="preserve">povinen umožnit servisním technikům prodávajícího </w:t>
      </w:r>
      <w:r w:rsidR="00515495" w:rsidRPr="009544E6">
        <w:rPr>
          <w:rFonts w:cstheme="minorHAnsi"/>
          <w:spacing w:val="-2"/>
          <w:sz w:val="24"/>
          <w:szCs w:val="24"/>
        </w:rPr>
        <w:t>přezkoumání</w:t>
      </w:r>
      <w:r w:rsidR="00260302" w:rsidRPr="009544E6">
        <w:rPr>
          <w:rFonts w:cstheme="minorHAnsi"/>
          <w:spacing w:val="-2"/>
          <w:sz w:val="24"/>
          <w:szCs w:val="24"/>
        </w:rPr>
        <w:t xml:space="preserve"> vady. </w:t>
      </w:r>
      <w:r w:rsidRPr="009544E6">
        <w:rPr>
          <w:rFonts w:cstheme="minorHAnsi"/>
          <w:spacing w:val="-2"/>
          <w:sz w:val="24"/>
          <w:szCs w:val="24"/>
        </w:rPr>
        <w:t xml:space="preserve">Prodávající se zavazuje odstranit reklamovanou vadu v případě, jde-li o vadu bránící užívání předmětu koupě či užívání hrubě ztěžující, nejpozději do </w:t>
      </w:r>
      <w:r w:rsidR="00B81EDA">
        <w:rPr>
          <w:rFonts w:cstheme="minorHAnsi"/>
          <w:spacing w:val="-2"/>
          <w:sz w:val="24"/>
          <w:szCs w:val="24"/>
        </w:rPr>
        <w:t>72</w:t>
      </w:r>
      <w:r w:rsidRPr="009544E6">
        <w:rPr>
          <w:rFonts w:cstheme="minorHAnsi"/>
          <w:spacing w:val="-2"/>
          <w:sz w:val="24"/>
          <w:szCs w:val="24"/>
        </w:rPr>
        <w:t xml:space="preserve"> hodin ode dne jejího oznámení, v případě ostatních vad nejpozději do 14 dnů ode dne jejího oznámení.</w:t>
      </w:r>
    </w:p>
    <w:p w14:paraId="18707A7E" w14:textId="0A306440" w:rsidR="0029530C" w:rsidRPr="009544E6" w:rsidRDefault="004A02CE" w:rsidP="000C772D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Kupující je povinen upozornit prodávajícího, že je předlužen, na jeho hrozící insolvenci, popřípadě, že se již v insolvenci nachází</w:t>
      </w:r>
      <w:r w:rsidR="00F40B14" w:rsidRPr="009544E6">
        <w:rPr>
          <w:rFonts w:cstheme="minorHAnsi"/>
          <w:spacing w:val="-2"/>
          <w:sz w:val="24"/>
          <w:szCs w:val="24"/>
        </w:rPr>
        <w:t xml:space="preserve"> a splňuje tedy podmínky úpadku podle § 3 zákona č. 182/2006 Sb., o úpadku a způsobech jeho řešení</w:t>
      </w:r>
      <w:r w:rsidRPr="009544E6">
        <w:rPr>
          <w:rFonts w:cstheme="minorHAnsi"/>
          <w:spacing w:val="-2"/>
          <w:sz w:val="24"/>
          <w:szCs w:val="24"/>
        </w:rPr>
        <w:t xml:space="preserve">. </w:t>
      </w:r>
    </w:p>
    <w:p w14:paraId="4D7DE01C" w14:textId="4EB55F7F" w:rsidR="006B3797" w:rsidRPr="009544E6" w:rsidRDefault="006B3797" w:rsidP="006B3797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Prodávající se zavazuje, že jakékoliv informace, které získal v souvislosti s plněním této smlouvy, nezpřístupní bez písemného souhlasu kupujícího žádné třetí osobě ani je nepoužije v rozporu s účelem této smlouvy, ledaže se jedná o informace, které jsou veřejně přístupné nebo o případ, kdy je zpřístupnění informace vyžadováno zákonem nebo závazným rozhodnutím oprávněného orgánu.</w:t>
      </w:r>
    </w:p>
    <w:p w14:paraId="1F1D5B03" w14:textId="27B85264" w:rsidR="00650814" w:rsidRPr="009544E6" w:rsidRDefault="00650814" w:rsidP="006B3797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Prodávající tímto v souladu s ustanovením § 1765 odst. 2 OZ přebírá na sebe nebezpečí změny okolností.</w:t>
      </w:r>
    </w:p>
    <w:p w14:paraId="69456EEF" w14:textId="77777777" w:rsidR="00D201EE" w:rsidRPr="009544E6" w:rsidRDefault="00D201EE" w:rsidP="008F0CD7">
      <w:pPr>
        <w:pStyle w:val="Odstavecseseznamem"/>
        <w:spacing w:after="120" w:line="240" w:lineRule="auto"/>
        <w:ind w:left="357"/>
        <w:contextualSpacing w:val="0"/>
        <w:jc w:val="both"/>
        <w:rPr>
          <w:rFonts w:cstheme="minorHAnsi"/>
          <w:spacing w:val="-2"/>
          <w:sz w:val="24"/>
          <w:szCs w:val="24"/>
        </w:rPr>
      </w:pPr>
    </w:p>
    <w:p w14:paraId="27BDAADB" w14:textId="77777777" w:rsidR="00942EE6" w:rsidRPr="009544E6" w:rsidRDefault="00942EE6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Čl. VII</w:t>
      </w:r>
    </w:p>
    <w:p w14:paraId="325059D8" w14:textId="77777777" w:rsidR="00D201EE" w:rsidRPr="009544E6" w:rsidRDefault="00942EE6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  <w:r w:rsidRPr="009544E6">
        <w:rPr>
          <w:rFonts w:cstheme="minorHAnsi"/>
          <w:b/>
          <w:spacing w:val="-2"/>
          <w:sz w:val="24"/>
          <w:szCs w:val="24"/>
        </w:rPr>
        <w:t>Závěrečná ujednání</w:t>
      </w:r>
    </w:p>
    <w:p w14:paraId="756F91CC" w14:textId="77777777" w:rsidR="00BA574C" w:rsidRDefault="00BA574C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</w:p>
    <w:p w14:paraId="6BCA7441" w14:textId="77777777" w:rsidR="0091060D" w:rsidRPr="009544E6" w:rsidRDefault="0091060D" w:rsidP="00BA574C">
      <w:pPr>
        <w:spacing w:after="0" w:line="240" w:lineRule="auto"/>
        <w:jc w:val="center"/>
        <w:rPr>
          <w:rFonts w:cstheme="minorHAnsi"/>
          <w:b/>
          <w:spacing w:val="-2"/>
          <w:sz w:val="24"/>
          <w:szCs w:val="24"/>
        </w:rPr>
      </w:pPr>
    </w:p>
    <w:p w14:paraId="4F93757B" w14:textId="5FB7BB35" w:rsidR="00703309" w:rsidRPr="009544E6" w:rsidRDefault="00703309" w:rsidP="006B3797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Tato smlouva byla sepsána v</w:t>
      </w:r>
      <w:r w:rsidR="001D042E" w:rsidRPr="009544E6">
        <w:rPr>
          <w:rFonts w:cstheme="minorHAnsi"/>
          <w:spacing w:val="-2"/>
          <w:sz w:val="24"/>
          <w:szCs w:val="24"/>
        </w:rPr>
        <w:t xml:space="preserve"> počtu</w:t>
      </w:r>
      <w:r w:rsidRPr="009544E6">
        <w:rPr>
          <w:rFonts w:cstheme="minorHAnsi"/>
          <w:spacing w:val="-2"/>
          <w:sz w:val="24"/>
          <w:szCs w:val="24"/>
        </w:rPr>
        <w:t xml:space="preserve"> </w:t>
      </w:r>
      <w:r w:rsidR="00187300">
        <w:rPr>
          <w:rFonts w:cstheme="minorHAnsi"/>
          <w:spacing w:val="-2"/>
          <w:sz w:val="24"/>
          <w:szCs w:val="24"/>
        </w:rPr>
        <w:t>2</w:t>
      </w:r>
      <w:r w:rsidR="0041755D" w:rsidRPr="009544E6">
        <w:rPr>
          <w:rFonts w:cstheme="minorHAnsi"/>
          <w:spacing w:val="-2"/>
          <w:sz w:val="24"/>
          <w:szCs w:val="24"/>
        </w:rPr>
        <w:t xml:space="preserve"> </w:t>
      </w:r>
      <w:r w:rsidRPr="009544E6">
        <w:rPr>
          <w:rFonts w:cstheme="minorHAnsi"/>
          <w:spacing w:val="-2"/>
          <w:sz w:val="24"/>
          <w:szCs w:val="24"/>
        </w:rPr>
        <w:t>vyhotovení</w:t>
      </w:r>
      <w:r w:rsidR="0041755D" w:rsidRPr="009544E6">
        <w:rPr>
          <w:rFonts w:cstheme="minorHAnsi"/>
          <w:spacing w:val="-2"/>
          <w:sz w:val="24"/>
          <w:szCs w:val="24"/>
        </w:rPr>
        <w:t xml:space="preserve">, </w:t>
      </w:r>
      <w:r w:rsidR="00187300">
        <w:rPr>
          <w:rFonts w:cstheme="minorHAnsi"/>
          <w:spacing w:val="-2"/>
          <w:sz w:val="24"/>
          <w:szCs w:val="24"/>
        </w:rPr>
        <w:t>1</w:t>
      </w:r>
      <w:r w:rsidR="0041755D" w:rsidRPr="009544E6">
        <w:rPr>
          <w:rFonts w:cstheme="minorHAnsi"/>
          <w:spacing w:val="-2"/>
          <w:sz w:val="24"/>
          <w:szCs w:val="24"/>
        </w:rPr>
        <w:t xml:space="preserve"> obdrží kupující</w:t>
      </w:r>
      <w:r w:rsidR="001D042E" w:rsidRPr="009544E6">
        <w:rPr>
          <w:rFonts w:cstheme="minorHAnsi"/>
          <w:spacing w:val="-2"/>
          <w:sz w:val="24"/>
          <w:szCs w:val="24"/>
        </w:rPr>
        <w:t>.</w:t>
      </w:r>
    </w:p>
    <w:p w14:paraId="670ECA7F" w14:textId="44652B97" w:rsidR="00703309" w:rsidRPr="009544E6" w:rsidRDefault="00703309" w:rsidP="006B3797">
      <w:pPr>
        <w:pStyle w:val="Odstavecseseznamem"/>
        <w:numPr>
          <w:ilvl w:val="0"/>
          <w:numId w:val="7"/>
        </w:numPr>
        <w:spacing w:after="0" w:line="240" w:lineRule="auto"/>
        <w:ind w:left="357" w:hanging="357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Vztahy v této smlouvě neupravené se řídí příslušnými ustanovením</w:t>
      </w:r>
      <w:r w:rsidR="008F0CD7" w:rsidRPr="009544E6">
        <w:rPr>
          <w:rFonts w:cstheme="minorHAnsi"/>
          <w:spacing w:val="-2"/>
          <w:sz w:val="24"/>
          <w:szCs w:val="24"/>
        </w:rPr>
        <w:t>i</w:t>
      </w:r>
      <w:r w:rsidRPr="009544E6">
        <w:rPr>
          <w:rFonts w:cstheme="minorHAnsi"/>
          <w:spacing w:val="-2"/>
          <w:sz w:val="24"/>
          <w:szCs w:val="24"/>
        </w:rPr>
        <w:t xml:space="preserve"> platného zákona </w:t>
      </w:r>
      <w:r w:rsidR="008F0CD7" w:rsidRPr="009544E6">
        <w:rPr>
          <w:rFonts w:cstheme="minorHAnsi"/>
          <w:spacing w:val="-2"/>
          <w:sz w:val="24"/>
          <w:szCs w:val="24"/>
        </w:rPr>
        <w:br/>
      </w:r>
      <w:r w:rsidRPr="009544E6">
        <w:rPr>
          <w:rFonts w:cstheme="minorHAnsi"/>
          <w:spacing w:val="-2"/>
          <w:sz w:val="24"/>
          <w:szCs w:val="24"/>
        </w:rPr>
        <w:t xml:space="preserve">č. 89/2012 </w:t>
      </w:r>
      <w:r w:rsidR="007E6658" w:rsidRPr="009544E6">
        <w:rPr>
          <w:rFonts w:cstheme="minorHAnsi"/>
          <w:spacing w:val="-2"/>
          <w:sz w:val="24"/>
          <w:szCs w:val="24"/>
        </w:rPr>
        <w:t>Sb., Občanského zákoníku České r</w:t>
      </w:r>
      <w:r w:rsidRPr="009544E6">
        <w:rPr>
          <w:rFonts w:cstheme="minorHAnsi"/>
          <w:spacing w:val="-2"/>
          <w:sz w:val="24"/>
          <w:szCs w:val="24"/>
        </w:rPr>
        <w:t>epubliky.</w:t>
      </w:r>
    </w:p>
    <w:p w14:paraId="3D7B49AC" w14:textId="72BA5CEE" w:rsidR="00703309" w:rsidRPr="009544E6" w:rsidRDefault="00703309" w:rsidP="009C402A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Smluvní strany berou na vědomí, že tato smlouva je závazná i pro právní nástupce smluvních stran.</w:t>
      </w:r>
      <w:r w:rsidR="009C402A" w:rsidRPr="009544E6">
        <w:rPr>
          <w:rFonts w:cstheme="minorHAnsi"/>
          <w:spacing w:val="-2"/>
          <w:sz w:val="24"/>
          <w:szCs w:val="24"/>
        </w:rPr>
        <w:t xml:space="preserve"> Smluvní strany</w:t>
      </w:r>
      <w:r w:rsidR="009C402A" w:rsidRPr="009544E6">
        <w:rPr>
          <w:rFonts w:cstheme="minorHAnsi"/>
          <w:sz w:val="24"/>
          <w:szCs w:val="24"/>
        </w:rPr>
        <w:t xml:space="preserve"> </w:t>
      </w:r>
      <w:r w:rsidR="009C402A" w:rsidRPr="009544E6">
        <w:rPr>
          <w:rFonts w:cstheme="minorHAnsi"/>
          <w:spacing w:val="-2"/>
          <w:sz w:val="24"/>
          <w:szCs w:val="24"/>
        </w:rPr>
        <w:t>tímto vylučuj</w:t>
      </w:r>
      <w:r w:rsidR="00650814" w:rsidRPr="009544E6">
        <w:rPr>
          <w:rFonts w:cstheme="minorHAnsi"/>
          <w:spacing w:val="-2"/>
          <w:sz w:val="24"/>
          <w:szCs w:val="24"/>
        </w:rPr>
        <w:t>í</w:t>
      </w:r>
      <w:r w:rsidR="009C402A" w:rsidRPr="009544E6">
        <w:rPr>
          <w:rFonts w:cstheme="minorHAnsi"/>
          <w:spacing w:val="-2"/>
          <w:sz w:val="24"/>
          <w:szCs w:val="24"/>
        </w:rPr>
        <w:t xml:space="preserve"> přijetí nabídky s dodatky nebo odchylkami dle </w:t>
      </w:r>
      <w:proofErr w:type="spellStart"/>
      <w:r w:rsidR="009C402A" w:rsidRPr="009544E6">
        <w:rPr>
          <w:rFonts w:cstheme="minorHAnsi"/>
          <w:spacing w:val="-2"/>
          <w:sz w:val="24"/>
          <w:szCs w:val="24"/>
        </w:rPr>
        <w:t>ust</w:t>
      </w:r>
      <w:proofErr w:type="spellEnd"/>
      <w:r w:rsidR="009C402A" w:rsidRPr="009544E6">
        <w:rPr>
          <w:rFonts w:cstheme="minorHAnsi"/>
          <w:spacing w:val="-2"/>
          <w:sz w:val="24"/>
          <w:szCs w:val="24"/>
        </w:rPr>
        <w:t xml:space="preserve">. § 1740 odst. 3 věta druhá </w:t>
      </w:r>
      <w:r w:rsidR="00650814" w:rsidRPr="009544E6">
        <w:rPr>
          <w:rFonts w:cstheme="minorHAnsi"/>
          <w:spacing w:val="-2"/>
          <w:sz w:val="24"/>
          <w:szCs w:val="24"/>
        </w:rPr>
        <w:t>OZ</w:t>
      </w:r>
      <w:r w:rsidR="009C402A" w:rsidRPr="009544E6">
        <w:rPr>
          <w:rFonts w:cstheme="minorHAnsi"/>
          <w:spacing w:val="-2"/>
          <w:sz w:val="24"/>
          <w:szCs w:val="24"/>
        </w:rPr>
        <w:t xml:space="preserve">. Smluvní strany prohlašují, že ani jednou ze stran nebylo zneužito postavení k vytvoření nebo k využití závislosti slabší strany a k dosažení zřejmé a nedůvodné nerovnováhy ve vzájemných právech a povinnostech stran ve smyslu </w:t>
      </w:r>
      <w:proofErr w:type="spellStart"/>
      <w:r w:rsidR="009C402A" w:rsidRPr="009544E6">
        <w:rPr>
          <w:rFonts w:cstheme="minorHAnsi"/>
          <w:spacing w:val="-2"/>
          <w:sz w:val="24"/>
          <w:szCs w:val="24"/>
        </w:rPr>
        <w:t>ust</w:t>
      </w:r>
      <w:proofErr w:type="spellEnd"/>
      <w:r w:rsidR="009C402A" w:rsidRPr="009544E6">
        <w:rPr>
          <w:rFonts w:cstheme="minorHAnsi"/>
          <w:spacing w:val="-2"/>
          <w:sz w:val="24"/>
          <w:szCs w:val="24"/>
        </w:rPr>
        <w:t xml:space="preserve">. § 433 </w:t>
      </w:r>
      <w:r w:rsidR="00650814" w:rsidRPr="009544E6">
        <w:rPr>
          <w:rFonts w:cstheme="minorHAnsi"/>
          <w:spacing w:val="-2"/>
          <w:sz w:val="24"/>
          <w:szCs w:val="24"/>
        </w:rPr>
        <w:t>OZ</w:t>
      </w:r>
      <w:r w:rsidR="009C402A" w:rsidRPr="009544E6">
        <w:rPr>
          <w:rFonts w:cstheme="minorHAnsi"/>
          <w:spacing w:val="-2"/>
          <w:sz w:val="24"/>
          <w:szCs w:val="24"/>
        </w:rPr>
        <w:t>.</w:t>
      </w:r>
      <w:r w:rsidR="00650814" w:rsidRPr="009544E6">
        <w:rPr>
          <w:rFonts w:cstheme="minorHAnsi"/>
          <w:spacing w:val="-2"/>
          <w:sz w:val="24"/>
          <w:szCs w:val="24"/>
        </w:rPr>
        <w:t xml:space="preserve"> Smluvní strany současně vylučují ustanovení § 1799 a § 1800 OZ.</w:t>
      </w:r>
    </w:p>
    <w:p w14:paraId="7339EDDA" w14:textId="261D9B54" w:rsidR="00703309" w:rsidRPr="001967EC" w:rsidRDefault="00703309" w:rsidP="00901293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Všechny dodatky smí být prováděny pouze písemně se souhlasem druhé strany a stvrzené jejich podpisem.</w:t>
      </w:r>
      <w:r w:rsidR="009C402A" w:rsidRPr="009544E6">
        <w:rPr>
          <w:rFonts w:cstheme="minorHAnsi"/>
          <w:spacing w:val="-2"/>
          <w:sz w:val="24"/>
          <w:szCs w:val="24"/>
        </w:rPr>
        <w:t xml:space="preserve"> Smluvní strany si budou korespondenci v návaznosti na tuto smlouvu doručovat písemnou formou na adresy uvedené v záhlaví této smlouvy – v případě změny doručovací adresy se strany zavazují neprodleně písemně sdělit tuto skutečnost druhé straně smlouvy. </w:t>
      </w:r>
      <w:r w:rsidR="009C402A" w:rsidRPr="009544E6">
        <w:rPr>
          <w:rFonts w:cstheme="minorHAnsi"/>
          <w:sz w:val="24"/>
          <w:szCs w:val="24"/>
        </w:rPr>
        <w:t>V případě, že kterékoli ustanovení této smlouvy se stane neplatným, zůstávají ostatní ustanovení platná, pokud z povahy této smlouvy nebo z jejího obsahu anebo z okolností, za nichž byla uzavřena, nevyplývá, že takové neplatné ustanovení nelze oddělit od jejího ostatního obsahu.</w:t>
      </w:r>
    </w:p>
    <w:p w14:paraId="5EBCD0C7" w14:textId="77777777" w:rsidR="001967EC" w:rsidRPr="001967EC" w:rsidRDefault="001967EC" w:rsidP="001967EC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1066AEE5" w14:textId="77777777" w:rsidR="00703309" w:rsidRPr="009544E6" w:rsidRDefault="00703309" w:rsidP="006B3797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lastRenderedPageBreak/>
        <w:t>Strany prohlašují, že si smlouvu pečlivě přečetly, že jí rozumí a prohlašují, že byla uzavřena na základě jejich svobodné vůle a na pravdivých a úplných informacích.</w:t>
      </w:r>
    </w:p>
    <w:p w14:paraId="4E5053D8" w14:textId="44115FA8" w:rsidR="00703309" w:rsidRDefault="008F6ECF" w:rsidP="006B3797">
      <w:pPr>
        <w:pStyle w:val="Odstavecseseznamem"/>
        <w:numPr>
          <w:ilvl w:val="0"/>
          <w:numId w:val="12"/>
        </w:numPr>
        <w:spacing w:after="0" w:line="240" w:lineRule="auto"/>
        <w:ind w:left="357" w:hanging="357"/>
        <w:contextualSpacing w:val="0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Prodávající tímto dává souhlas s případným zveřejněním této smlouvy včetně všech příloh v Registru smluv.</w:t>
      </w:r>
    </w:p>
    <w:p w14:paraId="6E0056FB" w14:textId="77777777" w:rsidR="00A346D4" w:rsidRDefault="00A346D4" w:rsidP="00A346D4">
      <w:pPr>
        <w:pStyle w:val="Odstavecseseznamem"/>
        <w:spacing w:after="0" w:line="240" w:lineRule="auto"/>
        <w:ind w:left="357"/>
        <w:contextualSpacing w:val="0"/>
        <w:jc w:val="both"/>
        <w:rPr>
          <w:rFonts w:cstheme="minorHAnsi"/>
          <w:spacing w:val="-2"/>
          <w:sz w:val="24"/>
          <w:szCs w:val="24"/>
        </w:rPr>
      </w:pPr>
    </w:p>
    <w:p w14:paraId="1E15C3C9" w14:textId="77777777" w:rsidR="00A346D4" w:rsidRDefault="00A346D4" w:rsidP="00A346D4">
      <w:pPr>
        <w:pStyle w:val="Odstavecseseznamem"/>
        <w:spacing w:after="0" w:line="240" w:lineRule="auto"/>
        <w:ind w:left="357"/>
        <w:contextualSpacing w:val="0"/>
        <w:jc w:val="both"/>
        <w:rPr>
          <w:rFonts w:cstheme="minorHAnsi"/>
          <w:spacing w:val="-2"/>
          <w:sz w:val="24"/>
          <w:szCs w:val="24"/>
        </w:rPr>
      </w:pPr>
    </w:p>
    <w:p w14:paraId="03C342C6" w14:textId="698F90C3" w:rsidR="00213659" w:rsidRPr="00213659" w:rsidRDefault="00213659" w:rsidP="00213659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7.8 </w:t>
      </w:r>
      <w:r w:rsidR="008F6ECF" w:rsidRPr="009544E6">
        <w:rPr>
          <w:rFonts w:cstheme="minorHAnsi"/>
          <w:spacing w:val="-2"/>
          <w:sz w:val="24"/>
          <w:szCs w:val="24"/>
        </w:rPr>
        <w:t xml:space="preserve">Tato smlouva nabývá účinnosti dnem </w:t>
      </w:r>
      <w:r w:rsidR="008F6ECF">
        <w:rPr>
          <w:rFonts w:cstheme="minorHAnsi"/>
          <w:spacing w:val="-2"/>
          <w:sz w:val="24"/>
          <w:szCs w:val="24"/>
        </w:rPr>
        <w:t>jejího zveřejnění v Registru smluv</w:t>
      </w:r>
      <w:r w:rsidR="008F6ECF" w:rsidRPr="009544E6">
        <w:rPr>
          <w:rFonts w:cstheme="minorHAnsi"/>
          <w:spacing w:val="-2"/>
          <w:sz w:val="24"/>
          <w:szCs w:val="24"/>
        </w:rPr>
        <w:t>.</w:t>
      </w:r>
    </w:p>
    <w:p w14:paraId="404CCE27" w14:textId="763DD4C5" w:rsidR="00EA6AC7" w:rsidRPr="009544E6" w:rsidRDefault="00EA6AC7" w:rsidP="00EA6AC7">
      <w:pPr>
        <w:spacing w:after="0" w:line="240" w:lineRule="auto"/>
        <w:jc w:val="both"/>
        <w:rPr>
          <w:rFonts w:cstheme="minorHAnsi"/>
          <w:spacing w:val="-2"/>
          <w:sz w:val="24"/>
          <w:szCs w:val="24"/>
        </w:rPr>
      </w:pPr>
    </w:p>
    <w:p w14:paraId="589CA87C" w14:textId="77777777" w:rsidR="00785A91" w:rsidRDefault="00785A91" w:rsidP="00EA6AC7">
      <w:pPr>
        <w:spacing w:after="0" w:line="240" w:lineRule="auto"/>
        <w:jc w:val="both"/>
        <w:rPr>
          <w:rFonts w:cstheme="minorHAnsi"/>
          <w:spacing w:val="-2"/>
          <w:sz w:val="24"/>
          <w:szCs w:val="24"/>
          <w:u w:val="single"/>
        </w:rPr>
      </w:pPr>
    </w:p>
    <w:p w14:paraId="062529A2" w14:textId="72551942" w:rsidR="00EA6AC7" w:rsidRDefault="00EA6AC7" w:rsidP="00EA6AC7">
      <w:pPr>
        <w:spacing w:after="0" w:line="240" w:lineRule="auto"/>
        <w:jc w:val="both"/>
        <w:rPr>
          <w:rFonts w:cstheme="minorHAnsi"/>
          <w:spacing w:val="-2"/>
          <w:sz w:val="24"/>
          <w:szCs w:val="24"/>
          <w:u w:val="single"/>
        </w:rPr>
      </w:pPr>
      <w:r w:rsidRPr="009544E6">
        <w:rPr>
          <w:rFonts w:cstheme="minorHAnsi"/>
          <w:spacing w:val="-2"/>
          <w:sz w:val="24"/>
          <w:szCs w:val="24"/>
          <w:u w:val="single"/>
        </w:rPr>
        <w:t>Příloha: Zadávací dokumentace</w:t>
      </w:r>
    </w:p>
    <w:p w14:paraId="50DADEF8" w14:textId="77777777" w:rsidR="0091060D" w:rsidRDefault="0091060D" w:rsidP="00EA6AC7">
      <w:pPr>
        <w:spacing w:after="0" w:line="240" w:lineRule="auto"/>
        <w:jc w:val="both"/>
        <w:rPr>
          <w:rFonts w:cstheme="minorHAnsi"/>
          <w:spacing w:val="-2"/>
          <w:sz w:val="24"/>
          <w:szCs w:val="24"/>
          <w:u w:val="single"/>
        </w:rPr>
      </w:pPr>
    </w:p>
    <w:p w14:paraId="77A8A595" w14:textId="77777777" w:rsidR="0091060D" w:rsidRPr="005923B9" w:rsidRDefault="0091060D" w:rsidP="00EA6AC7">
      <w:pPr>
        <w:spacing w:after="0" w:line="240" w:lineRule="auto"/>
        <w:jc w:val="both"/>
        <w:rPr>
          <w:rFonts w:cstheme="minorHAnsi"/>
          <w:spacing w:val="-2"/>
          <w:sz w:val="24"/>
          <w:szCs w:val="24"/>
          <w:u w:val="single"/>
        </w:rPr>
      </w:pPr>
    </w:p>
    <w:p w14:paraId="3EAE3D25" w14:textId="77777777" w:rsidR="00D201EE" w:rsidRPr="009544E6" w:rsidRDefault="00D201EE" w:rsidP="00D201EE">
      <w:pPr>
        <w:pStyle w:val="Odstavecseseznamem"/>
        <w:spacing w:after="120" w:line="240" w:lineRule="auto"/>
        <w:ind w:left="357"/>
        <w:contextualSpacing w:val="0"/>
        <w:jc w:val="both"/>
        <w:rPr>
          <w:rFonts w:cstheme="minorHAnsi"/>
          <w:spacing w:val="-2"/>
          <w:sz w:val="24"/>
          <w:szCs w:val="24"/>
        </w:rPr>
      </w:pPr>
    </w:p>
    <w:p w14:paraId="76AA83EC" w14:textId="4DF8544B" w:rsidR="00AC062F" w:rsidRPr="009544E6" w:rsidRDefault="001D042E" w:rsidP="005923B9">
      <w:pPr>
        <w:spacing w:after="120" w:line="240" w:lineRule="auto"/>
        <w:jc w:val="both"/>
        <w:rPr>
          <w:rFonts w:cstheme="minorHAnsi"/>
          <w:spacing w:val="-2"/>
          <w:sz w:val="24"/>
          <w:szCs w:val="24"/>
        </w:rPr>
      </w:pPr>
      <w:proofErr w:type="spellStart"/>
      <w:r w:rsidRPr="009544E6">
        <w:rPr>
          <w:rFonts w:cstheme="minorHAnsi"/>
          <w:spacing w:val="-2"/>
          <w:sz w:val="24"/>
          <w:szCs w:val="24"/>
        </w:rPr>
        <w:t>V_</w:t>
      </w:r>
      <w:r w:rsidR="004F6A8D">
        <w:rPr>
          <w:rFonts w:cstheme="minorHAnsi"/>
          <w:spacing w:val="-2"/>
          <w:sz w:val="24"/>
          <w:szCs w:val="24"/>
        </w:rPr>
        <w:t>Ivančicích</w:t>
      </w:r>
      <w:proofErr w:type="spellEnd"/>
      <w:r w:rsidRPr="009544E6">
        <w:rPr>
          <w:rFonts w:cstheme="minorHAnsi"/>
          <w:spacing w:val="-2"/>
          <w:sz w:val="24"/>
          <w:szCs w:val="24"/>
        </w:rPr>
        <w:t>____ dne__</w:t>
      </w:r>
      <w:r w:rsidR="004F6A8D">
        <w:rPr>
          <w:rFonts w:cstheme="minorHAnsi"/>
          <w:spacing w:val="-2"/>
          <w:sz w:val="24"/>
          <w:szCs w:val="24"/>
        </w:rPr>
        <w:t>27.12.2023________.</w:t>
      </w:r>
      <w:r w:rsidR="004F6A8D">
        <w:rPr>
          <w:rFonts w:cstheme="minorHAnsi"/>
          <w:spacing w:val="-2"/>
          <w:sz w:val="24"/>
          <w:szCs w:val="24"/>
        </w:rPr>
        <w:tab/>
      </w:r>
      <w:proofErr w:type="spellStart"/>
      <w:r w:rsidRPr="009544E6">
        <w:rPr>
          <w:rFonts w:cstheme="minorHAnsi"/>
          <w:spacing w:val="-2"/>
          <w:sz w:val="24"/>
          <w:szCs w:val="24"/>
        </w:rPr>
        <w:t>V___</w:t>
      </w:r>
      <w:r w:rsidR="004F6A8D">
        <w:rPr>
          <w:rFonts w:cstheme="minorHAnsi"/>
          <w:spacing w:val="-2"/>
          <w:sz w:val="24"/>
          <w:szCs w:val="24"/>
        </w:rPr>
        <w:t>Brně</w:t>
      </w:r>
      <w:proofErr w:type="spellEnd"/>
      <w:r w:rsidRPr="009544E6">
        <w:rPr>
          <w:rFonts w:cstheme="minorHAnsi"/>
          <w:spacing w:val="-2"/>
          <w:sz w:val="24"/>
          <w:szCs w:val="24"/>
        </w:rPr>
        <w:t>_______ dne___</w:t>
      </w:r>
      <w:r w:rsidR="004F6A8D">
        <w:rPr>
          <w:rFonts w:cstheme="minorHAnsi"/>
          <w:spacing w:val="-2"/>
          <w:sz w:val="24"/>
          <w:szCs w:val="24"/>
        </w:rPr>
        <w:t>27.12.2023</w:t>
      </w:r>
      <w:r w:rsidRPr="009544E6">
        <w:rPr>
          <w:rFonts w:cstheme="minorHAnsi"/>
          <w:spacing w:val="-2"/>
          <w:sz w:val="24"/>
          <w:szCs w:val="24"/>
        </w:rPr>
        <w:t>_____.</w:t>
      </w:r>
      <w:r w:rsidR="008F0CD7" w:rsidRPr="009544E6">
        <w:rPr>
          <w:rFonts w:cstheme="minorHAnsi"/>
          <w:spacing w:val="-2"/>
          <w:sz w:val="24"/>
          <w:szCs w:val="24"/>
        </w:rPr>
        <w:t xml:space="preserve">    </w:t>
      </w:r>
      <w:r w:rsidRPr="009544E6">
        <w:rPr>
          <w:rFonts w:cstheme="minorHAnsi"/>
          <w:spacing w:val="-2"/>
          <w:sz w:val="24"/>
          <w:szCs w:val="24"/>
        </w:rPr>
        <w:t xml:space="preserve">                    </w:t>
      </w:r>
      <w:r w:rsidR="005923B9">
        <w:rPr>
          <w:rFonts w:cstheme="minorHAnsi"/>
          <w:spacing w:val="-2"/>
          <w:sz w:val="24"/>
          <w:szCs w:val="24"/>
        </w:rPr>
        <w:t xml:space="preserve">  </w:t>
      </w:r>
    </w:p>
    <w:p w14:paraId="3AE2E2FD" w14:textId="77777777" w:rsidR="005923B9" w:rsidRDefault="005923B9" w:rsidP="00D201EE">
      <w:pPr>
        <w:spacing w:after="120" w:line="240" w:lineRule="auto"/>
        <w:rPr>
          <w:rFonts w:cstheme="minorHAnsi"/>
          <w:spacing w:val="-2"/>
          <w:sz w:val="24"/>
          <w:szCs w:val="24"/>
        </w:rPr>
      </w:pPr>
    </w:p>
    <w:p w14:paraId="098ACA22" w14:textId="4D899580" w:rsidR="00EA6AC7" w:rsidRPr="009544E6" w:rsidRDefault="003738B8" w:rsidP="00D201EE">
      <w:pPr>
        <w:spacing w:after="120" w:line="240" w:lineRule="auto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Prodávající:</w:t>
      </w:r>
      <w:r w:rsidRPr="009544E6">
        <w:rPr>
          <w:rFonts w:cstheme="minorHAnsi"/>
          <w:spacing w:val="-2"/>
          <w:sz w:val="24"/>
          <w:szCs w:val="24"/>
        </w:rPr>
        <w:tab/>
      </w:r>
      <w:r w:rsidRPr="009544E6">
        <w:rPr>
          <w:rFonts w:cstheme="minorHAnsi"/>
          <w:spacing w:val="-2"/>
          <w:sz w:val="24"/>
          <w:szCs w:val="24"/>
        </w:rPr>
        <w:tab/>
      </w:r>
      <w:r w:rsidRPr="009544E6">
        <w:rPr>
          <w:rFonts w:cstheme="minorHAnsi"/>
          <w:spacing w:val="-2"/>
          <w:sz w:val="24"/>
          <w:szCs w:val="24"/>
        </w:rPr>
        <w:tab/>
      </w:r>
      <w:r w:rsidRPr="009544E6">
        <w:rPr>
          <w:rFonts w:cstheme="minorHAnsi"/>
          <w:spacing w:val="-2"/>
          <w:sz w:val="24"/>
          <w:szCs w:val="24"/>
        </w:rPr>
        <w:tab/>
      </w:r>
      <w:r w:rsidRPr="009544E6">
        <w:rPr>
          <w:rFonts w:cstheme="minorHAnsi"/>
          <w:spacing w:val="-2"/>
          <w:sz w:val="24"/>
          <w:szCs w:val="24"/>
        </w:rPr>
        <w:tab/>
      </w:r>
      <w:r w:rsidR="009544E6">
        <w:rPr>
          <w:rFonts w:cstheme="minorHAnsi"/>
          <w:spacing w:val="-2"/>
          <w:sz w:val="24"/>
          <w:szCs w:val="24"/>
        </w:rPr>
        <w:tab/>
      </w:r>
      <w:r w:rsidRPr="009544E6">
        <w:rPr>
          <w:rFonts w:cstheme="minorHAnsi"/>
          <w:spacing w:val="-2"/>
          <w:sz w:val="24"/>
          <w:szCs w:val="24"/>
        </w:rPr>
        <w:t>Kupující:</w:t>
      </w:r>
      <w:r w:rsidR="00EA6AC7" w:rsidRPr="009544E6">
        <w:rPr>
          <w:rFonts w:cstheme="minorHAnsi"/>
          <w:spacing w:val="-2"/>
          <w:sz w:val="24"/>
          <w:szCs w:val="24"/>
        </w:rPr>
        <w:t xml:space="preserve"> </w:t>
      </w:r>
    </w:p>
    <w:p w14:paraId="3F251818" w14:textId="2D2ADF19" w:rsidR="00EA6AC7" w:rsidRPr="009544E6" w:rsidRDefault="00EA6AC7" w:rsidP="005923B9">
      <w:pPr>
        <w:spacing w:after="120" w:line="240" w:lineRule="auto"/>
        <w:ind w:left="4248" w:firstLine="708"/>
        <w:rPr>
          <w:rFonts w:cstheme="minorHAnsi"/>
          <w:spacing w:val="-2"/>
          <w:sz w:val="24"/>
          <w:szCs w:val="24"/>
        </w:rPr>
      </w:pPr>
      <w:r w:rsidRPr="00E61B41">
        <w:rPr>
          <w:rFonts w:cstheme="minorHAnsi"/>
          <w:b/>
          <w:spacing w:val="-2"/>
          <w:sz w:val="24"/>
          <w:szCs w:val="24"/>
        </w:rPr>
        <w:t xml:space="preserve">Domov pro seniory Mikuláškovo nám., </w:t>
      </w:r>
      <w:proofErr w:type="spellStart"/>
      <w:proofErr w:type="gramStart"/>
      <w:r w:rsidRPr="00E61B41">
        <w:rPr>
          <w:rFonts w:cstheme="minorHAnsi"/>
          <w:b/>
          <w:spacing w:val="-2"/>
          <w:sz w:val="24"/>
          <w:szCs w:val="24"/>
        </w:rPr>
        <w:t>p</w:t>
      </w:r>
      <w:r w:rsidR="009544E6">
        <w:rPr>
          <w:rFonts w:cstheme="minorHAnsi"/>
          <w:b/>
          <w:spacing w:val="-2"/>
          <w:sz w:val="24"/>
          <w:szCs w:val="24"/>
        </w:rPr>
        <w:t>.o</w:t>
      </w:r>
      <w:proofErr w:type="spellEnd"/>
      <w:r w:rsidR="009544E6">
        <w:rPr>
          <w:rFonts w:cstheme="minorHAnsi"/>
          <w:b/>
          <w:spacing w:val="-2"/>
          <w:sz w:val="24"/>
          <w:szCs w:val="24"/>
        </w:rPr>
        <w:t>.</w:t>
      </w:r>
      <w:proofErr w:type="gramEnd"/>
    </w:p>
    <w:p w14:paraId="66B685C6" w14:textId="35DF3400" w:rsidR="003738B8" w:rsidRPr="009544E6" w:rsidRDefault="003738B8" w:rsidP="00D201EE">
      <w:pPr>
        <w:spacing w:after="120" w:line="240" w:lineRule="auto"/>
        <w:rPr>
          <w:rFonts w:cstheme="minorHAnsi"/>
          <w:spacing w:val="-2"/>
          <w:sz w:val="24"/>
          <w:szCs w:val="24"/>
        </w:rPr>
      </w:pPr>
      <w:r w:rsidRPr="009544E6">
        <w:rPr>
          <w:rFonts w:cstheme="minorHAnsi"/>
          <w:spacing w:val="-2"/>
          <w:sz w:val="24"/>
          <w:szCs w:val="24"/>
        </w:rPr>
        <w:t>…………………………………………………….</w:t>
      </w:r>
      <w:r w:rsidRPr="009544E6">
        <w:rPr>
          <w:rFonts w:cstheme="minorHAnsi"/>
          <w:spacing w:val="-2"/>
          <w:sz w:val="24"/>
          <w:szCs w:val="24"/>
        </w:rPr>
        <w:tab/>
      </w:r>
      <w:r w:rsidR="005923B9">
        <w:rPr>
          <w:rFonts w:cstheme="minorHAnsi"/>
          <w:spacing w:val="-2"/>
          <w:sz w:val="24"/>
          <w:szCs w:val="24"/>
        </w:rPr>
        <w:t xml:space="preserve">              </w:t>
      </w:r>
      <w:r w:rsidRPr="009544E6">
        <w:rPr>
          <w:rFonts w:cstheme="minorHAnsi"/>
          <w:spacing w:val="-2"/>
          <w:sz w:val="24"/>
          <w:szCs w:val="24"/>
        </w:rPr>
        <w:tab/>
        <w:t>…………………………………………………………..</w:t>
      </w:r>
    </w:p>
    <w:p w14:paraId="1539CAE9" w14:textId="456432C7" w:rsidR="00AC062F" w:rsidRPr="009544E6" w:rsidRDefault="005923B9" w:rsidP="00D201EE">
      <w:pPr>
        <w:spacing w:after="120" w:line="240" w:lineRule="auto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  <w:t xml:space="preserve">              </w:t>
      </w:r>
      <w:r w:rsidR="003738B8" w:rsidRPr="009544E6">
        <w:rPr>
          <w:rFonts w:cstheme="minorHAnsi"/>
          <w:spacing w:val="-2"/>
          <w:sz w:val="24"/>
          <w:szCs w:val="24"/>
        </w:rPr>
        <w:t>Mgr. Marek Matej,</w:t>
      </w:r>
      <w:r w:rsidR="00795351">
        <w:rPr>
          <w:rFonts w:cstheme="minorHAnsi"/>
          <w:spacing w:val="-2"/>
          <w:sz w:val="24"/>
          <w:szCs w:val="24"/>
        </w:rPr>
        <w:t xml:space="preserve"> MBA,</w:t>
      </w:r>
      <w:r w:rsidR="003738B8" w:rsidRPr="009544E6">
        <w:rPr>
          <w:rFonts w:cstheme="minorHAnsi"/>
          <w:spacing w:val="-2"/>
          <w:sz w:val="24"/>
          <w:szCs w:val="24"/>
        </w:rPr>
        <w:t xml:space="preserve"> ředitel</w:t>
      </w:r>
    </w:p>
    <w:sectPr w:rsidR="00AC062F" w:rsidRPr="009544E6" w:rsidSect="006B3797">
      <w:headerReference w:type="default" r:id="rId8"/>
      <w:pgSz w:w="11906" w:h="16838"/>
      <w:pgMar w:top="1134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9F36A" w14:textId="77777777" w:rsidR="00174852" w:rsidRDefault="00174852" w:rsidP="005E2622">
      <w:pPr>
        <w:spacing w:after="0" w:line="240" w:lineRule="auto"/>
      </w:pPr>
      <w:r>
        <w:separator/>
      </w:r>
    </w:p>
  </w:endnote>
  <w:endnote w:type="continuationSeparator" w:id="0">
    <w:p w14:paraId="2F261ED2" w14:textId="77777777" w:rsidR="00174852" w:rsidRDefault="00174852" w:rsidP="005E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4FB64" w14:textId="77777777" w:rsidR="00174852" w:rsidRDefault="00174852" w:rsidP="005E2622">
      <w:pPr>
        <w:spacing w:after="0" w:line="240" w:lineRule="auto"/>
      </w:pPr>
      <w:r>
        <w:separator/>
      </w:r>
    </w:p>
  </w:footnote>
  <w:footnote w:type="continuationSeparator" w:id="0">
    <w:p w14:paraId="0AA56633" w14:textId="77777777" w:rsidR="00174852" w:rsidRDefault="00174852" w:rsidP="005E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45161"/>
      <w:docPartObj>
        <w:docPartGallery w:val="Page Numbers (Top of Page)"/>
        <w:docPartUnique/>
      </w:docPartObj>
    </w:sdtPr>
    <w:sdtEndPr/>
    <w:sdtContent>
      <w:p w14:paraId="3CC6D0F2" w14:textId="77777777" w:rsidR="005E2622" w:rsidRDefault="005E2622">
        <w:pPr>
          <w:pStyle w:val="Zhlav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E8D">
          <w:rPr>
            <w:noProof/>
          </w:rPr>
          <w:t>5</w:t>
        </w:r>
        <w:r>
          <w:fldChar w:fldCharType="end"/>
        </w:r>
      </w:p>
    </w:sdtContent>
  </w:sdt>
  <w:p w14:paraId="324AA211" w14:textId="77777777" w:rsidR="005E2622" w:rsidRDefault="005E26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57AF"/>
    <w:multiLevelType w:val="hybridMultilevel"/>
    <w:tmpl w:val="26620B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E43"/>
    <w:multiLevelType w:val="hybridMultilevel"/>
    <w:tmpl w:val="24288710"/>
    <w:lvl w:ilvl="0" w:tplc="61FEB3EE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A4879"/>
    <w:multiLevelType w:val="multilevel"/>
    <w:tmpl w:val="598EF6DC"/>
    <w:lvl w:ilvl="0">
      <w:start w:val="1"/>
      <w:numFmt w:val="decimal"/>
      <w:lvlText w:val="%1.2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432"/>
      </w:p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abstractNum w:abstractNumId="3" w15:restartNumberingAfterBreak="0">
    <w:nsid w:val="047113E0"/>
    <w:multiLevelType w:val="multilevel"/>
    <w:tmpl w:val="5A5CE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4863B8C"/>
    <w:multiLevelType w:val="hybridMultilevel"/>
    <w:tmpl w:val="42C034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A39C8"/>
    <w:multiLevelType w:val="hybridMultilevel"/>
    <w:tmpl w:val="F9DE72AA"/>
    <w:lvl w:ilvl="0" w:tplc="7C344FC0">
      <w:start w:val="1"/>
      <w:numFmt w:val="decimal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40FA0"/>
    <w:multiLevelType w:val="hybridMultilevel"/>
    <w:tmpl w:val="38429044"/>
    <w:lvl w:ilvl="0" w:tplc="C20A97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F5527"/>
    <w:multiLevelType w:val="hybridMultilevel"/>
    <w:tmpl w:val="1ABCF2EC"/>
    <w:lvl w:ilvl="0" w:tplc="8E5E2CAC">
      <w:start w:val="7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43366"/>
    <w:multiLevelType w:val="hybridMultilevel"/>
    <w:tmpl w:val="00D64C2C"/>
    <w:lvl w:ilvl="0" w:tplc="F9AA8202">
      <w:start w:val="7"/>
      <w:numFmt w:val="decimal"/>
      <w:lvlText w:val="%1.7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72A84"/>
    <w:multiLevelType w:val="hybridMultilevel"/>
    <w:tmpl w:val="9E384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331A7"/>
    <w:multiLevelType w:val="hybridMultilevel"/>
    <w:tmpl w:val="28886936"/>
    <w:lvl w:ilvl="0" w:tplc="73E6B6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73281"/>
    <w:multiLevelType w:val="hybridMultilevel"/>
    <w:tmpl w:val="91C844BC"/>
    <w:lvl w:ilvl="0" w:tplc="7D88721E">
      <w:start w:val="7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32742"/>
    <w:multiLevelType w:val="hybridMultilevel"/>
    <w:tmpl w:val="2FC03CE0"/>
    <w:lvl w:ilvl="0" w:tplc="71CC2B94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94344C"/>
    <w:multiLevelType w:val="hybridMultilevel"/>
    <w:tmpl w:val="20362FD0"/>
    <w:lvl w:ilvl="0" w:tplc="567664CC">
      <w:start w:val="7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120B5"/>
    <w:multiLevelType w:val="hybridMultilevel"/>
    <w:tmpl w:val="409E4D98"/>
    <w:lvl w:ilvl="0" w:tplc="ABC430FE">
      <w:start w:val="1"/>
      <w:numFmt w:val="decimal"/>
      <w:lvlText w:val="6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3FD2"/>
    <w:multiLevelType w:val="hybridMultilevel"/>
    <w:tmpl w:val="28EA0A92"/>
    <w:lvl w:ilvl="0" w:tplc="0CB852B0">
      <w:start w:val="7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4443A"/>
    <w:multiLevelType w:val="hybridMultilevel"/>
    <w:tmpl w:val="3C0C1320"/>
    <w:lvl w:ilvl="0" w:tplc="534E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8221C"/>
    <w:multiLevelType w:val="multilevel"/>
    <w:tmpl w:val="598EF6DC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9D608A"/>
    <w:multiLevelType w:val="hybridMultilevel"/>
    <w:tmpl w:val="DF66CA36"/>
    <w:lvl w:ilvl="0" w:tplc="35B4A148">
      <w:start w:val="6"/>
      <w:numFmt w:val="decimal"/>
      <w:lvlText w:val="%1.5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938F6"/>
    <w:multiLevelType w:val="multilevel"/>
    <w:tmpl w:val="C760368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746EB5"/>
    <w:multiLevelType w:val="hybridMultilevel"/>
    <w:tmpl w:val="11F6504C"/>
    <w:lvl w:ilvl="0" w:tplc="EA56A4DA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0751B"/>
    <w:multiLevelType w:val="hybridMultilevel"/>
    <w:tmpl w:val="D6F0382C"/>
    <w:lvl w:ilvl="0" w:tplc="6AC0A168">
      <w:start w:val="7"/>
      <w:numFmt w:val="decimal"/>
      <w:lvlText w:val="%1.6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A1F02"/>
    <w:multiLevelType w:val="multilevel"/>
    <w:tmpl w:val="2AE2A0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7A1754"/>
    <w:multiLevelType w:val="multilevel"/>
    <w:tmpl w:val="5A5CEB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AB06D0"/>
    <w:multiLevelType w:val="hybridMultilevel"/>
    <w:tmpl w:val="53368E8E"/>
    <w:lvl w:ilvl="0" w:tplc="B3AEACE2">
      <w:start w:val="6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D3DAE"/>
    <w:multiLevelType w:val="hybridMultilevel"/>
    <w:tmpl w:val="B8B8FBB2"/>
    <w:lvl w:ilvl="0" w:tplc="7C344FC0">
      <w:start w:val="1"/>
      <w:numFmt w:val="decimal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36E9C"/>
    <w:multiLevelType w:val="multilevel"/>
    <w:tmpl w:val="5A5CEB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B13198"/>
    <w:multiLevelType w:val="hybridMultilevel"/>
    <w:tmpl w:val="912E18DC"/>
    <w:lvl w:ilvl="0" w:tplc="20E0A21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914E59"/>
    <w:multiLevelType w:val="hybridMultilevel"/>
    <w:tmpl w:val="16204992"/>
    <w:lvl w:ilvl="0" w:tplc="316A2C2C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C17D4B"/>
    <w:multiLevelType w:val="hybridMultilevel"/>
    <w:tmpl w:val="A8D22D9E"/>
    <w:lvl w:ilvl="0" w:tplc="5F06036C">
      <w:start w:val="6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83BC1"/>
    <w:multiLevelType w:val="hybridMultilevel"/>
    <w:tmpl w:val="E9261254"/>
    <w:lvl w:ilvl="0" w:tplc="4A02B5CC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4D75DB"/>
    <w:multiLevelType w:val="hybridMultilevel"/>
    <w:tmpl w:val="3EB4DA6C"/>
    <w:lvl w:ilvl="0" w:tplc="5B74E3B2">
      <w:start w:val="7"/>
      <w:numFmt w:val="decimal"/>
      <w:lvlText w:val="%1.5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62631"/>
    <w:multiLevelType w:val="hybridMultilevel"/>
    <w:tmpl w:val="5FCA601A"/>
    <w:lvl w:ilvl="0" w:tplc="4B5671FA">
      <w:start w:val="4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F3F57"/>
    <w:multiLevelType w:val="multilevel"/>
    <w:tmpl w:val="2AE2A0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A90825"/>
    <w:multiLevelType w:val="multilevel"/>
    <w:tmpl w:val="2AE2A0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9C55A89"/>
    <w:multiLevelType w:val="multilevel"/>
    <w:tmpl w:val="E63E56DA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BE1272E"/>
    <w:multiLevelType w:val="hybridMultilevel"/>
    <w:tmpl w:val="1EDAFDF2"/>
    <w:lvl w:ilvl="0" w:tplc="FC2A6236">
      <w:start w:val="6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229BB"/>
    <w:multiLevelType w:val="hybridMultilevel"/>
    <w:tmpl w:val="354E4958"/>
    <w:lvl w:ilvl="0" w:tplc="6FFA672A">
      <w:start w:val="6"/>
      <w:numFmt w:val="decimal"/>
      <w:lvlText w:val="%1.6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B4947"/>
    <w:multiLevelType w:val="multilevel"/>
    <w:tmpl w:val="5A5CE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FEC49D4"/>
    <w:multiLevelType w:val="hybridMultilevel"/>
    <w:tmpl w:val="19F088F2"/>
    <w:lvl w:ilvl="0" w:tplc="7E061FD6">
      <w:start w:val="3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"/>
  </w:num>
  <w:num w:numId="3">
    <w:abstractNumId w:val="1"/>
  </w:num>
  <w:num w:numId="4">
    <w:abstractNumId w:val="20"/>
  </w:num>
  <w:num w:numId="5">
    <w:abstractNumId w:val="32"/>
  </w:num>
  <w:num w:numId="6">
    <w:abstractNumId w:val="15"/>
  </w:num>
  <w:num w:numId="7">
    <w:abstractNumId w:val="11"/>
  </w:num>
  <w:num w:numId="8">
    <w:abstractNumId w:val="7"/>
  </w:num>
  <w:num w:numId="9">
    <w:abstractNumId w:val="13"/>
  </w:num>
  <w:num w:numId="10">
    <w:abstractNumId w:val="31"/>
  </w:num>
  <w:num w:numId="11">
    <w:abstractNumId w:val="21"/>
  </w:num>
  <w:num w:numId="12">
    <w:abstractNumId w:val="8"/>
  </w:num>
  <w:num w:numId="13">
    <w:abstractNumId w:val="39"/>
  </w:num>
  <w:num w:numId="14">
    <w:abstractNumId w:val="14"/>
  </w:num>
  <w:num w:numId="15">
    <w:abstractNumId w:val="24"/>
  </w:num>
  <w:num w:numId="16">
    <w:abstractNumId w:val="29"/>
  </w:num>
  <w:num w:numId="17">
    <w:abstractNumId w:val="36"/>
  </w:num>
  <w:num w:numId="18">
    <w:abstractNumId w:val="18"/>
  </w:num>
  <w:num w:numId="19">
    <w:abstractNumId w:val="37"/>
  </w:num>
  <w:num w:numId="20">
    <w:abstractNumId w:val="28"/>
  </w:num>
  <w:num w:numId="21">
    <w:abstractNumId w:val="12"/>
  </w:num>
  <w:num w:numId="22">
    <w:abstractNumId w:val="30"/>
  </w:num>
  <w:num w:numId="23">
    <w:abstractNumId w:val="10"/>
  </w:num>
  <w:num w:numId="24">
    <w:abstractNumId w:val="17"/>
  </w:num>
  <w:num w:numId="25">
    <w:abstractNumId w:val="19"/>
  </w:num>
  <w:num w:numId="26">
    <w:abstractNumId w:val="4"/>
  </w:num>
  <w:num w:numId="27">
    <w:abstractNumId w:val="6"/>
  </w:num>
  <w:num w:numId="28">
    <w:abstractNumId w:val="25"/>
  </w:num>
  <w:num w:numId="29">
    <w:abstractNumId w:val="5"/>
  </w:num>
  <w:num w:numId="30">
    <w:abstractNumId w:val="23"/>
  </w:num>
  <w:num w:numId="31">
    <w:abstractNumId w:val="26"/>
  </w:num>
  <w:num w:numId="32">
    <w:abstractNumId w:val="34"/>
  </w:num>
  <w:num w:numId="33">
    <w:abstractNumId w:val="38"/>
  </w:num>
  <w:num w:numId="34">
    <w:abstractNumId w:val="3"/>
  </w:num>
  <w:num w:numId="35">
    <w:abstractNumId w:val="33"/>
  </w:num>
  <w:num w:numId="36">
    <w:abstractNumId w:val="22"/>
  </w:num>
  <w:num w:numId="37">
    <w:abstractNumId w:val="6"/>
  </w:num>
  <w:num w:numId="38">
    <w:abstractNumId w:val="16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27"/>
  </w:num>
  <w:num w:numId="4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E6"/>
    <w:rsid w:val="0001643F"/>
    <w:rsid w:val="00073B06"/>
    <w:rsid w:val="000B237F"/>
    <w:rsid w:val="000C1EA3"/>
    <w:rsid w:val="000C383B"/>
    <w:rsid w:val="000C772D"/>
    <w:rsid w:val="000D3E9A"/>
    <w:rsid w:val="000F3DE0"/>
    <w:rsid w:val="00110BF1"/>
    <w:rsid w:val="001311FB"/>
    <w:rsid w:val="00136C47"/>
    <w:rsid w:val="00164097"/>
    <w:rsid w:val="00174852"/>
    <w:rsid w:val="00181E4E"/>
    <w:rsid w:val="00187300"/>
    <w:rsid w:val="001967EC"/>
    <w:rsid w:val="001A1C2C"/>
    <w:rsid w:val="001D042E"/>
    <w:rsid w:val="001D74AA"/>
    <w:rsid w:val="001E59A6"/>
    <w:rsid w:val="00213659"/>
    <w:rsid w:val="00226C8C"/>
    <w:rsid w:val="00242EF9"/>
    <w:rsid w:val="00250245"/>
    <w:rsid w:val="00260302"/>
    <w:rsid w:val="00262AE6"/>
    <w:rsid w:val="00265808"/>
    <w:rsid w:val="0026598C"/>
    <w:rsid w:val="0029530C"/>
    <w:rsid w:val="002A237D"/>
    <w:rsid w:val="002B0B4F"/>
    <w:rsid w:val="002B7603"/>
    <w:rsid w:val="002D38D7"/>
    <w:rsid w:val="002D3ACA"/>
    <w:rsid w:val="002F38B9"/>
    <w:rsid w:val="00312A05"/>
    <w:rsid w:val="00331971"/>
    <w:rsid w:val="003738B8"/>
    <w:rsid w:val="00387221"/>
    <w:rsid w:val="0039755F"/>
    <w:rsid w:val="003B1466"/>
    <w:rsid w:val="003B7212"/>
    <w:rsid w:val="003D7278"/>
    <w:rsid w:val="003E13DB"/>
    <w:rsid w:val="003E2D1A"/>
    <w:rsid w:val="003F530E"/>
    <w:rsid w:val="0041755D"/>
    <w:rsid w:val="0042177B"/>
    <w:rsid w:val="0044415C"/>
    <w:rsid w:val="004A02CE"/>
    <w:rsid w:val="004F6A8D"/>
    <w:rsid w:val="00501D15"/>
    <w:rsid w:val="00510B58"/>
    <w:rsid w:val="00515495"/>
    <w:rsid w:val="00515987"/>
    <w:rsid w:val="005316C2"/>
    <w:rsid w:val="00571EA6"/>
    <w:rsid w:val="00575393"/>
    <w:rsid w:val="005923B9"/>
    <w:rsid w:val="00592AE7"/>
    <w:rsid w:val="005A3CD9"/>
    <w:rsid w:val="005A69EE"/>
    <w:rsid w:val="005A6B10"/>
    <w:rsid w:val="005B2B20"/>
    <w:rsid w:val="005C78A6"/>
    <w:rsid w:val="005D00C6"/>
    <w:rsid w:val="005E2622"/>
    <w:rsid w:val="00610A29"/>
    <w:rsid w:val="00650814"/>
    <w:rsid w:val="00671D6F"/>
    <w:rsid w:val="00673816"/>
    <w:rsid w:val="006A71EA"/>
    <w:rsid w:val="006B3797"/>
    <w:rsid w:val="006C683A"/>
    <w:rsid w:val="006D4136"/>
    <w:rsid w:val="006E3707"/>
    <w:rsid w:val="007001AD"/>
    <w:rsid w:val="00703309"/>
    <w:rsid w:val="00722AAF"/>
    <w:rsid w:val="00732BB1"/>
    <w:rsid w:val="00767328"/>
    <w:rsid w:val="00785A91"/>
    <w:rsid w:val="007863A3"/>
    <w:rsid w:val="00794C88"/>
    <w:rsid w:val="00795351"/>
    <w:rsid w:val="0079673D"/>
    <w:rsid w:val="007E6658"/>
    <w:rsid w:val="008005FF"/>
    <w:rsid w:val="0083088D"/>
    <w:rsid w:val="0084115E"/>
    <w:rsid w:val="00851F99"/>
    <w:rsid w:val="008578AE"/>
    <w:rsid w:val="00874437"/>
    <w:rsid w:val="00880C51"/>
    <w:rsid w:val="008B24FD"/>
    <w:rsid w:val="008C2AF7"/>
    <w:rsid w:val="008E6F83"/>
    <w:rsid w:val="008F0CD7"/>
    <w:rsid w:val="008F6ECF"/>
    <w:rsid w:val="00901293"/>
    <w:rsid w:val="00907DA4"/>
    <w:rsid w:val="0091060D"/>
    <w:rsid w:val="0091359C"/>
    <w:rsid w:val="009209E9"/>
    <w:rsid w:val="00933FD7"/>
    <w:rsid w:val="00942EE6"/>
    <w:rsid w:val="00951726"/>
    <w:rsid w:val="00953754"/>
    <w:rsid w:val="009541F5"/>
    <w:rsid w:val="009544E6"/>
    <w:rsid w:val="009717FA"/>
    <w:rsid w:val="00982E94"/>
    <w:rsid w:val="009A308F"/>
    <w:rsid w:val="009A4264"/>
    <w:rsid w:val="009B6AE5"/>
    <w:rsid w:val="009C402A"/>
    <w:rsid w:val="009E18DB"/>
    <w:rsid w:val="00A01906"/>
    <w:rsid w:val="00A26405"/>
    <w:rsid w:val="00A346D4"/>
    <w:rsid w:val="00A37FEB"/>
    <w:rsid w:val="00A71AA6"/>
    <w:rsid w:val="00A87F24"/>
    <w:rsid w:val="00AB515C"/>
    <w:rsid w:val="00AB6F21"/>
    <w:rsid w:val="00AC062F"/>
    <w:rsid w:val="00AC416B"/>
    <w:rsid w:val="00AF380C"/>
    <w:rsid w:val="00B06A57"/>
    <w:rsid w:val="00B13007"/>
    <w:rsid w:val="00B41239"/>
    <w:rsid w:val="00B6000A"/>
    <w:rsid w:val="00B81EDA"/>
    <w:rsid w:val="00B96E30"/>
    <w:rsid w:val="00BA0115"/>
    <w:rsid w:val="00BA574C"/>
    <w:rsid w:val="00BB1C39"/>
    <w:rsid w:val="00BB7E8D"/>
    <w:rsid w:val="00BE3C78"/>
    <w:rsid w:val="00BF79AC"/>
    <w:rsid w:val="00C03305"/>
    <w:rsid w:val="00C61937"/>
    <w:rsid w:val="00C6669B"/>
    <w:rsid w:val="00CA1078"/>
    <w:rsid w:val="00CF2B2C"/>
    <w:rsid w:val="00D201EE"/>
    <w:rsid w:val="00D43C5D"/>
    <w:rsid w:val="00D45CE5"/>
    <w:rsid w:val="00D74904"/>
    <w:rsid w:val="00D90D27"/>
    <w:rsid w:val="00DD3133"/>
    <w:rsid w:val="00DD31EC"/>
    <w:rsid w:val="00DF2B54"/>
    <w:rsid w:val="00DF2DFA"/>
    <w:rsid w:val="00E07941"/>
    <w:rsid w:val="00E6159A"/>
    <w:rsid w:val="00E61B41"/>
    <w:rsid w:val="00E74417"/>
    <w:rsid w:val="00E83AC8"/>
    <w:rsid w:val="00E91E67"/>
    <w:rsid w:val="00E92DFA"/>
    <w:rsid w:val="00E96B39"/>
    <w:rsid w:val="00EA6AC7"/>
    <w:rsid w:val="00EB1802"/>
    <w:rsid w:val="00EE2D3E"/>
    <w:rsid w:val="00EE5E07"/>
    <w:rsid w:val="00EF14B9"/>
    <w:rsid w:val="00F3585D"/>
    <w:rsid w:val="00F40B14"/>
    <w:rsid w:val="00F66CFC"/>
    <w:rsid w:val="00F73C8B"/>
    <w:rsid w:val="00F8253E"/>
    <w:rsid w:val="00FA2045"/>
    <w:rsid w:val="00FB4D9F"/>
    <w:rsid w:val="00FC5F74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C1EC"/>
  <w15:docId w15:val="{9A84757E-F6D2-4FA2-9206-152F10A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AA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640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E2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622"/>
  </w:style>
  <w:style w:type="paragraph" w:styleId="Zpat">
    <w:name w:val="footer"/>
    <w:basedOn w:val="Normln"/>
    <w:link w:val="ZpatChar"/>
    <w:uiPriority w:val="99"/>
    <w:unhideWhenUsed/>
    <w:rsid w:val="005E2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622"/>
  </w:style>
  <w:style w:type="paragraph" w:styleId="Textbubliny">
    <w:name w:val="Balloon Text"/>
    <w:basedOn w:val="Normln"/>
    <w:link w:val="TextbublinyChar"/>
    <w:uiPriority w:val="99"/>
    <w:semiHidden/>
    <w:unhideWhenUsed/>
    <w:rsid w:val="006E3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707"/>
    <w:rPr>
      <w:rFonts w:ascii="Segoe UI" w:hAnsi="Segoe UI" w:cs="Segoe UI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rsid w:val="0079673D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79673D"/>
    <w:pPr>
      <w:widowControl w:val="0"/>
      <w:shd w:val="clear" w:color="auto" w:fill="FFFFFF"/>
      <w:spacing w:before="300" w:after="0" w:line="269" w:lineRule="exact"/>
      <w:ind w:hanging="320"/>
      <w:jc w:val="both"/>
    </w:pPr>
    <w:rPr>
      <w:rFonts w:ascii="Calibri" w:eastAsia="Calibri" w:hAnsi="Calibri" w:cs="Calibri"/>
    </w:rPr>
  </w:style>
  <w:style w:type="paragraph" w:customStyle="1" w:styleId="Default">
    <w:name w:val="Default"/>
    <w:rsid w:val="001D74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6F40-8366-42F9-89BB-5EC7EC95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1539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 Helbichová, Spitzová, Stejskalová</Company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Ševčíková Marie – DS Mikuláškovo Brno</cp:lastModifiedBy>
  <cp:revision>4</cp:revision>
  <cp:lastPrinted>2023-12-13T07:47:00Z</cp:lastPrinted>
  <dcterms:created xsi:type="dcterms:W3CDTF">2024-02-15T11:29:00Z</dcterms:created>
  <dcterms:modified xsi:type="dcterms:W3CDTF">2024-03-18T12:47:00Z</dcterms:modified>
</cp:coreProperties>
</file>