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408A" w14:textId="77777777" w:rsidR="008A0093" w:rsidRDefault="00000000">
      <w:pPr>
        <w:pStyle w:val="Nadpis2"/>
        <w:ind w:right="866"/>
      </w:pPr>
      <w:r>
        <w:t>Smlouva o spolupráci na vývoji softwaru</w:t>
      </w:r>
      <w:r>
        <w:rPr>
          <w:spacing w:val="-31"/>
        </w:rPr>
        <w:t xml:space="preserve"> </w:t>
      </w:r>
      <w:r>
        <w:t>CAREBOT</w:t>
      </w:r>
    </w:p>
    <w:p w14:paraId="244FD5E9" w14:textId="77777777" w:rsidR="008A0093" w:rsidRDefault="008A0093">
      <w:pPr>
        <w:pStyle w:val="Zkladntext"/>
        <w:spacing w:before="10"/>
        <w:rPr>
          <w:b/>
          <w:sz w:val="25"/>
        </w:rPr>
      </w:pPr>
    </w:p>
    <w:p w14:paraId="25CE1527" w14:textId="77777777" w:rsidR="008A0093" w:rsidRDefault="00000000">
      <w:pPr>
        <w:spacing w:before="1" w:line="259" w:lineRule="auto"/>
        <w:ind w:left="383" w:right="867"/>
        <w:jc w:val="center"/>
        <w:rPr>
          <w:i/>
        </w:rPr>
      </w:pPr>
      <w:r>
        <w:rPr>
          <w:i/>
        </w:rPr>
        <w:t>uzavřená podle § 1746 odst. 2 zákona č. 89/2012 Sb., občanský zákoník, ve znění pozdějších</w:t>
      </w:r>
      <w:r>
        <w:rPr>
          <w:i/>
          <w:spacing w:val="-26"/>
        </w:rPr>
        <w:t xml:space="preserve"> </w:t>
      </w:r>
      <w:r>
        <w:rPr>
          <w:i/>
        </w:rPr>
        <w:t>předpisů (dále jen „</w:t>
      </w:r>
      <w:r>
        <w:rPr>
          <w:b/>
          <w:i/>
        </w:rPr>
        <w:t>Občanský zákoník</w:t>
      </w:r>
      <w:r>
        <w:rPr>
          <w:i/>
        </w:rPr>
        <w:t>“) níže uvedeného dne, měsíce a roku</w:t>
      </w:r>
      <w:r>
        <w:rPr>
          <w:i/>
          <w:spacing w:val="-7"/>
        </w:rPr>
        <w:t xml:space="preserve"> </w:t>
      </w:r>
      <w:r>
        <w:rPr>
          <w:i/>
        </w:rPr>
        <w:t>mezi</w:t>
      </w:r>
    </w:p>
    <w:p w14:paraId="6E0E33E9" w14:textId="77777777" w:rsidR="008A0093" w:rsidRDefault="008A0093">
      <w:pPr>
        <w:pStyle w:val="Zkladntext"/>
        <w:rPr>
          <w:i/>
          <w:sz w:val="24"/>
        </w:rPr>
      </w:pPr>
    </w:p>
    <w:p w14:paraId="31EA5B12" w14:textId="77777777" w:rsidR="008A0093" w:rsidRDefault="008A0093">
      <w:pPr>
        <w:pStyle w:val="Zkladntext"/>
        <w:spacing w:before="9"/>
        <w:rPr>
          <w:i/>
          <w:sz w:val="23"/>
        </w:rPr>
      </w:pPr>
    </w:p>
    <w:p w14:paraId="06B48AE6" w14:textId="77777777" w:rsidR="008A0093" w:rsidRDefault="00000000">
      <w:pPr>
        <w:pStyle w:val="Nadpis4"/>
        <w:spacing w:before="1"/>
        <w:ind w:left="316"/>
        <w:jc w:val="left"/>
      </w:pPr>
      <w:proofErr w:type="spellStart"/>
      <w:r>
        <w:t>Carebot</w:t>
      </w:r>
      <w:proofErr w:type="spellEnd"/>
      <w:r>
        <w:t xml:space="preserve"> s.r.o.</w:t>
      </w:r>
    </w:p>
    <w:p w14:paraId="5741465C" w14:textId="77777777" w:rsidR="008A0093" w:rsidRDefault="00000000">
      <w:pPr>
        <w:pStyle w:val="Zkladntext"/>
        <w:spacing w:before="15"/>
        <w:ind w:left="316"/>
      </w:pPr>
      <w:r>
        <w:t>se sídlem č. ev. 26, 664 34 Rozdrojovice</w:t>
      </w:r>
    </w:p>
    <w:p w14:paraId="7E352916" w14:textId="77777777" w:rsidR="008A0093" w:rsidRDefault="00000000">
      <w:pPr>
        <w:pStyle w:val="Zkladntext"/>
        <w:spacing w:before="19"/>
        <w:ind w:left="316"/>
      </w:pPr>
      <w:r>
        <w:t>IČO: 10898263</w:t>
      </w:r>
    </w:p>
    <w:p w14:paraId="58761FE3" w14:textId="6B0EEE6C" w:rsidR="008A0093" w:rsidRDefault="00000000">
      <w:pPr>
        <w:pStyle w:val="Zkladntext"/>
        <w:spacing w:before="20" w:line="259" w:lineRule="auto"/>
        <w:ind w:left="316" w:right="2631"/>
      </w:pPr>
      <w:r>
        <w:t xml:space="preserve">zapsaná v obchodním rejstříku u Krajského soudu v Brně, oddíl C, vložka 123423 zastoupená: </w:t>
      </w:r>
      <w:proofErr w:type="spellStart"/>
      <w:r w:rsidR="001665C1">
        <w:t>xxxx</w:t>
      </w:r>
      <w:proofErr w:type="spellEnd"/>
      <w:r>
        <w:t xml:space="preserve"> a </w:t>
      </w:r>
      <w:proofErr w:type="spellStart"/>
      <w:r w:rsidR="001665C1">
        <w:t>xxxx</w:t>
      </w:r>
      <w:proofErr w:type="spellEnd"/>
      <w:r>
        <w:t xml:space="preserve"> jednateli</w:t>
      </w:r>
    </w:p>
    <w:p w14:paraId="46B21AB6" w14:textId="77777777" w:rsidR="008A0093" w:rsidRDefault="00000000">
      <w:pPr>
        <w:spacing w:before="1" w:line="518" w:lineRule="auto"/>
        <w:ind w:left="316" w:right="7997"/>
      </w:pPr>
      <w:r>
        <w:t>(dále jen „</w:t>
      </w:r>
      <w:proofErr w:type="spellStart"/>
      <w:r>
        <w:rPr>
          <w:b/>
        </w:rPr>
        <w:t>Carebot</w:t>
      </w:r>
      <w:proofErr w:type="spellEnd"/>
      <w:r>
        <w:t>“) a</w:t>
      </w:r>
    </w:p>
    <w:p w14:paraId="39B78A64" w14:textId="77777777" w:rsidR="008A0093" w:rsidRDefault="00000000">
      <w:pPr>
        <w:pStyle w:val="Nadpis4"/>
        <w:spacing w:before="5"/>
        <w:ind w:left="316"/>
        <w:jc w:val="left"/>
      </w:pPr>
      <w:r>
        <w:t>Oblastní nemocnice Trutnov</w:t>
      </w:r>
    </w:p>
    <w:p w14:paraId="5144E2BD" w14:textId="77777777" w:rsidR="008A0093" w:rsidRDefault="00000000">
      <w:pPr>
        <w:pStyle w:val="Zkladntext"/>
        <w:spacing w:before="73"/>
        <w:ind w:left="316"/>
      </w:pPr>
      <w:r>
        <w:t xml:space="preserve">se sídlem Maxima Gorkého 77, </w:t>
      </w:r>
      <w:proofErr w:type="spellStart"/>
      <w:r>
        <w:t>Kryblice</w:t>
      </w:r>
      <w:proofErr w:type="spellEnd"/>
      <w:r>
        <w:t>, 541 01 Trutnov</w:t>
      </w:r>
    </w:p>
    <w:p w14:paraId="5ABB4047" w14:textId="77777777" w:rsidR="008A0093" w:rsidRDefault="00000000">
      <w:pPr>
        <w:pStyle w:val="Zkladntext"/>
        <w:spacing w:before="81"/>
        <w:ind w:left="316"/>
      </w:pPr>
      <w:r>
        <w:t>IČO: 26000237</w:t>
      </w:r>
    </w:p>
    <w:p w14:paraId="5C9DD8E8" w14:textId="77777777" w:rsidR="008A0093" w:rsidRDefault="00000000">
      <w:pPr>
        <w:pStyle w:val="Zkladntext"/>
        <w:spacing w:before="80"/>
        <w:ind w:left="316"/>
      </w:pPr>
      <w:r>
        <w:t>zapsaná v [*]</w:t>
      </w:r>
    </w:p>
    <w:p w14:paraId="2E971273" w14:textId="77777777" w:rsidR="008A0093" w:rsidRDefault="00000000">
      <w:pPr>
        <w:pStyle w:val="Zkladntext"/>
        <w:spacing w:before="81" w:line="316" w:lineRule="auto"/>
        <w:ind w:left="316" w:right="3414"/>
      </w:pPr>
      <w:r>
        <w:t>zastoupená: Ing. Miroslavem Procházkou, Ph.D., Předsedou správní rady (dále jen „</w:t>
      </w:r>
      <w:r>
        <w:rPr>
          <w:b/>
        </w:rPr>
        <w:t>Nemocnice</w:t>
      </w:r>
      <w:r>
        <w:t>“)</w:t>
      </w:r>
    </w:p>
    <w:p w14:paraId="74AB9B45" w14:textId="77777777" w:rsidR="008A0093" w:rsidRDefault="00000000">
      <w:pPr>
        <w:pStyle w:val="Zkladntext"/>
        <w:spacing w:before="210"/>
        <w:ind w:left="316"/>
      </w:pPr>
      <w:r>
        <w:t>a</w:t>
      </w:r>
    </w:p>
    <w:p w14:paraId="76708991" w14:textId="77777777" w:rsidR="008A0093" w:rsidRDefault="008A0093">
      <w:pPr>
        <w:pStyle w:val="Zkladntext"/>
        <w:spacing w:before="1"/>
        <w:rPr>
          <w:sz w:val="26"/>
        </w:rPr>
      </w:pPr>
    </w:p>
    <w:p w14:paraId="565A8845" w14:textId="77777777" w:rsidR="008A0093" w:rsidRDefault="00000000">
      <w:pPr>
        <w:pStyle w:val="Nadpis4"/>
        <w:ind w:left="316"/>
        <w:jc w:val="left"/>
      </w:pPr>
      <w:r>
        <w:t>OR-CZ spol. s r.o.</w:t>
      </w:r>
    </w:p>
    <w:p w14:paraId="6A2A9E00" w14:textId="77777777" w:rsidR="008A0093" w:rsidRDefault="00000000">
      <w:pPr>
        <w:pStyle w:val="Zkladntext"/>
        <w:spacing w:before="13" w:line="259" w:lineRule="auto"/>
        <w:ind w:left="316" w:right="3915"/>
      </w:pPr>
      <w:r>
        <w:t>se sídlem Gorazdova 1477/2, Předměstí, 571 01 Moravská Třebová IČO: 48168921</w:t>
      </w:r>
    </w:p>
    <w:p w14:paraId="7FFC4528" w14:textId="6856E46F" w:rsidR="008A0093" w:rsidRDefault="00000000">
      <w:pPr>
        <w:pStyle w:val="Zkladntext"/>
        <w:spacing w:before="1" w:line="259" w:lineRule="auto"/>
        <w:ind w:left="316" w:right="1917"/>
      </w:pPr>
      <w:r>
        <w:t xml:space="preserve">zapsaná v obchodním rejstříku u Krajského soudu v Hradci Králové, oddíl C, vložka 4090 zastoupená: </w:t>
      </w:r>
      <w:proofErr w:type="spellStart"/>
      <w:r w:rsidR="001665C1">
        <w:t>xxxx</w:t>
      </w:r>
      <w:proofErr w:type="spellEnd"/>
      <w:r>
        <w:t>, jednatelem</w:t>
      </w:r>
    </w:p>
    <w:p w14:paraId="0BF60399" w14:textId="77777777" w:rsidR="008A0093" w:rsidRDefault="00000000">
      <w:pPr>
        <w:spacing w:line="251" w:lineRule="exact"/>
        <w:ind w:left="316"/>
      </w:pPr>
      <w:r>
        <w:t>(dále jen „</w:t>
      </w:r>
      <w:r>
        <w:rPr>
          <w:b/>
        </w:rPr>
        <w:t>Partner</w:t>
      </w:r>
      <w:r>
        <w:t>“)</w:t>
      </w:r>
    </w:p>
    <w:p w14:paraId="77F4C5FE" w14:textId="77777777" w:rsidR="008A0093" w:rsidRDefault="008A0093">
      <w:pPr>
        <w:pStyle w:val="Zkladntext"/>
        <w:spacing w:before="7"/>
        <w:rPr>
          <w:sz w:val="25"/>
        </w:rPr>
      </w:pPr>
    </w:p>
    <w:p w14:paraId="045C9112" w14:textId="77777777" w:rsidR="008A0093" w:rsidRDefault="00000000">
      <w:pPr>
        <w:ind w:left="316"/>
      </w:pPr>
      <w:r>
        <w:t>(dále též jako „</w:t>
      </w:r>
      <w:r>
        <w:rPr>
          <w:b/>
        </w:rPr>
        <w:t>Smluvní strana</w:t>
      </w:r>
      <w:r>
        <w:t>“ či společně jako „</w:t>
      </w:r>
      <w:r>
        <w:rPr>
          <w:b/>
        </w:rPr>
        <w:t>Smluvní strany</w:t>
      </w:r>
      <w:r>
        <w:t>“).</w:t>
      </w:r>
    </w:p>
    <w:p w14:paraId="6E361350" w14:textId="77777777" w:rsidR="008A0093" w:rsidRDefault="008A0093">
      <w:pPr>
        <w:pStyle w:val="Zkladntext"/>
        <w:spacing w:before="9"/>
        <w:rPr>
          <w:sz w:val="25"/>
        </w:rPr>
      </w:pPr>
    </w:p>
    <w:p w14:paraId="2B8FD19C" w14:textId="77777777" w:rsidR="008A0093" w:rsidRDefault="00000000">
      <w:pPr>
        <w:pStyle w:val="Nadpis4"/>
        <w:ind w:left="248" w:right="867"/>
      </w:pPr>
      <w:r>
        <w:t>I.</w:t>
      </w:r>
    </w:p>
    <w:p w14:paraId="476916BA" w14:textId="77777777" w:rsidR="008A0093" w:rsidRDefault="00000000">
      <w:pPr>
        <w:spacing w:before="21"/>
        <w:ind w:left="383" w:right="861"/>
        <w:jc w:val="center"/>
        <w:rPr>
          <w:b/>
        </w:rPr>
      </w:pPr>
      <w:r>
        <w:rPr>
          <w:b/>
        </w:rPr>
        <w:t>Předmět smlouvy</w:t>
      </w:r>
    </w:p>
    <w:p w14:paraId="2599BB3C" w14:textId="77777777" w:rsidR="008A0093" w:rsidRDefault="008A0093">
      <w:pPr>
        <w:pStyle w:val="Zkladntext"/>
        <w:spacing w:before="2"/>
        <w:rPr>
          <w:b/>
          <w:sz w:val="25"/>
        </w:rPr>
      </w:pPr>
    </w:p>
    <w:p w14:paraId="15B0A239" w14:textId="77777777" w:rsidR="008A0093" w:rsidRDefault="00000000">
      <w:pPr>
        <w:pStyle w:val="Odstavecseseznamem"/>
        <w:numPr>
          <w:ilvl w:val="0"/>
          <w:numId w:val="11"/>
        </w:numPr>
        <w:tabs>
          <w:tab w:val="left" w:pos="744"/>
        </w:tabs>
        <w:spacing w:line="259" w:lineRule="auto"/>
        <w:ind w:right="788"/>
        <w:jc w:val="both"/>
      </w:pPr>
      <w:r>
        <w:t xml:space="preserve">Společnost </w:t>
      </w:r>
      <w:proofErr w:type="spellStart"/>
      <w:r>
        <w:t>Carebot</w:t>
      </w:r>
      <w:proofErr w:type="spellEnd"/>
      <w:r>
        <w:t xml:space="preserve"> vyvíjí doporučující systém umělé inteligence vyhodnocující rentgenové snímky hrudníku definovaný blíže v</w:t>
      </w:r>
      <w:r>
        <w:rPr>
          <w:u w:val="single"/>
        </w:rPr>
        <w:t xml:space="preserve"> Příloze č. 1</w:t>
      </w:r>
      <w:r>
        <w:t xml:space="preserve"> této smlouvy (dále jen „</w:t>
      </w:r>
      <w:r>
        <w:rPr>
          <w:b/>
        </w:rPr>
        <w:t>Software</w:t>
      </w:r>
      <w:r>
        <w:t xml:space="preserve">“). S ohledem na stav vývoje Softwaru se společnost </w:t>
      </w:r>
      <w:proofErr w:type="spellStart"/>
      <w:r>
        <w:t>Carebot</w:t>
      </w:r>
      <w:proofErr w:type="spellEnd"/>
      <w:r>
        <w:t xml:space="preserve"> rozhodla provést test, jehož cílem je ověřit funkčnost Softwaru a jeho způsobilost postoupit do další vývojové fáze (dále jen „</w:t>
      </w:r>
      <w:r>
        <w:rPr>
          <w:b/>
        </w:rPr>
        <w:t>Test</w:t>
      </w:r>
      <w:r>
        <w:t>“). Specifikace Testu a jeho harmonogram jsou uvedeny v</w:t>
      </w:r>
      <w:r>
        <w:rPr>
          <w:u w:val="single"/>
        </w:rPr>
        <w:t xml:space="preserve"> Příloze č. 1</w:t>
      </w:r>
      <w:r>
        <w:t xml:space="preserve"> této</w:t>
      </w:r>
      <w:r>
        <w:rPr>
          <w:spacing w:val="-20"/>
        </w:rPr>
        <w:t xml:space="preserve"> </w:t>
      </w:r>
      <w:r>
        <w:t>smlouvy.</w:t>
      </w:r>
    </w:p>
    <w:p w14:paraId="344C2BBD" w14:textId="77777777" w:rsidR="008A0093" w:rsidRDefault="008A0093">
      <w:pPr>
        <w:pStyle w:val="Zkladntext"/>
        <w:spacing w:before="7"/>
        <w:rPr>
          <w:sz w:val="15"/>
        </w:rPr>
      </w:pPr>
    </w:p>
    <w:p w14:paraId="6936D2FD" w14:textId="77777777" w:rsidR="008A0093" w:rsidRDefault="00000000">
      <w:pPr>
        <w:pStyle w:val="Odstavecseseznamem"/>
        <w:numPr>
          <w:ilvl w:val="0"/>
          <w:numId w:val="11"/>
        </w:numPr>
        <w:tabs>
          <w:tab w:val="left" w:pos="743"/>
          <w:tab w:val="left" w:pos="744"/>
        </w:tabs>
        <w:spacing w:before="91" w:line="259" w:lineRule="auto"/>
      </w:pPr>
      <w:r>
        <w:t xml:space="preserve">Nemocnice se zavazuje poskytnout společnosti </w:t>
      </w:r>
      <w:proofErr w:type="spellStart"/>
      <w:r>
        <w:t>Carebot</w:t>
      </w:r>
      <w:proofErr w:type="spellEnd"/>
      <w:r>
        <w:t xml:space="preserve"> součinnost a odborné poradenství a služby při provádění Testu v rozsahu a způsobem stanoveným v této smlouvě a</w:t>
      </w:r>
      <w:r>
        <w:rPr>
          <w:u w:val="single"/>
        </w:rPr>
        <w:t xml:space="preserve"> Příloze č.</w:t>
      </w:r>
      <w:r>
        <w:rPr>
          <w:spacing w:val="-18"/>
          <w:u w:val="single"/>
        </w:rPr>
        <w:t xml:space="preserve"> </w:t>
      </w:r>
      <w:r>
        <w:rPr>
          <w:u w:val="single"/>
        </w:rPr>
        <w:t>1</w:t>
      </w:r>
      <w:r>
        <w:t>.</w:t>
      </w:r>
    </w:p>
    <w:p w14:paraId="7749323C" w14:textId="77777777" w:rsidR="008A0093" w:rsidRDefault="008A0093">
      <w:pPr>
        <w:pStyle w:val="Zkladntext"/>
        <w:spacing w:before="8"/>
        <w:rPr>
          <w:sz w:val="15"/>
        </w:rPr>
      </w:pPr>
    </w:p>
    <w:p w14:paraId="4E193171" w14:textId="77777777" w:rsidR="008A0093" w:rsidRDefault="00000000">
      <w:pPr>
        <w:pStyle w:val="Odstavecseseznamem"/>
        <w:numPr>
          <w:ilvl w:val="0"/>
          <w:numId w:val="11"/>
        </w:numPr>
        <w:tabs>
          <w:tab w:val="left" w:pos="744"/>
        </w:tabs>
        <w:spacing w:before="92" w:line="259" w:lineRule="auto"/>
        <w:ind w:right="793"/>
        <w:jc w:val="both"/>
      </w:pPr>
      <w:r>
        <w:t>Partner je dodavatelem systému PACS a zajišťuje jeho servisní podporu na základě Servisní smlouvy uzavřené mezi Partnerem a Nemocnicí dne 7.9.2023 (dále jen „</w:t>
      </w:r>
      <w:r>
        <w:rPr>
          <w:b/>
        </w:rPr>
        <w:t>Smlouva o provozu systému</w:t>
      </w:r>
      <w:r>
        <w:rPr>
          <w:b/>
          <w:spacing w:val="27"/>
        </w:rPr>
        <w:t xml:space="preserve"> </w:t>
      </w:r>
      <w:r>
        <w:rPr>
          <w:b/>
        </w:rPr>
        <w:t>Nemocnice</w:t>
      </w:r>
      <w:r>
        <w:t>“).</w:t>
      </w:r>
      <w:r>
        <w:rPr>
          <w:spacing w:val="27"/>
        </w:rPr>
        <w:t xml:space="preserve"> </w:t>
      </w:r>
      <w:r>
        <w:t>Partner</w:t>
      </w:r>
      <w:r>
        <w:rPr>
          <w:spacing w:val="28"/>
        </w:rPr>
        <w:t xml:space="preserve"> </w:t>
      </w:r>
      <w:r>
        <w:t>poskytne</w:t>
      </w:r>
      <w:r>
        <w:rPr>
          <w:spacing w:val="27"/>
        </w:rPr>
        <w:t xml:space="preserve"> </w:t>
      </w:r>
      <w:r>
        <w:t>k</w:t>
      </w:r>
      <w:r>
        <w:rPr>
          <w:spacing w:val="26"/>
        </w:rPr>
        <w:t xml:space="preserve"> </w:t>
      </w:r>
      <w:r>
        <w:t>provedení</w:t>
      </w:r>
      <w:r>
        <w:rPr>
          <w:spacing w:val="27"/>
        </w:rPr>
        <w:t xml:space="preserve"> </w:t>
      </w:r>
      <w:r>
        <w:t>Testu</w:t>
      </w:r>
      <w:r>
        <w:rPr>
          <w:spacing w:val="-3"/>
        </w:rPr>
        <w:t xml:space="preserve"> </w:t>
      </w:r>
      <w:r>
        <w:t>technické</w:t>
      </w:r>
      <w:r>
        <w:rPr>
          <w:spacing w:val="27"/>
        </w:rPr>
        <w:t xml:space="preserve"> </w:t>
      </w:r>
      <w:r>
        <w:t>zázemí</w:t>
      </w:r>
      <w:r>
        <w:rPr>
          <w:spacing w:val="31"/>
        </w:rPr>
        <w:t xml:space="preserve"> </w:t>
      </w:r>
      <w:r>
        <w:t>v</w:t>
      </w:r>
      <w:r>
        <w:rPr>
          <w:spacing w:val="-4"/>
        </w:rPr>
        <w:t xml:space="preserve"> </w:t>
      </w:r>
      <w:r>
        <w:t>rozsahu</w:t>
      </w:r>
      <w:r>
        <w:rPr>
          <w:spacing w:val="26"/>
        </w:rPr>
        <w:t xml:space="preserve"> </w:t>
      </w:r>
      <w:r>
        <w:t>a</w:t>
      </w:r>
    </w:p>
    <w:p w14:paraId="378A8974" w14:textId="77777777" w:rsidR="008A0093" w:rsidRDefault="008A0093">
      <w:pPr>
        <w:spacing w:line="259" w:lineRule="auto"/>
        <w:jc w:val="both"/>
        <w:sectPr w:rsidR="008A0093" w:rsidSect="00103311">
          <w:footerReference w:type="default" r:id="rId7"/>
          <w:type w:val="continuous"/>
          <w:pgSz w:w="11910" w:h="16840"/>
          <w:pgMar w:top="1320" w:right="620" w:bottom="1220" w:left="1100" w:header="708" w:footer="1024" w:gutter="0"/>
          <w:pgNumType w:start="1"/>
          <w:cols w:space="708"/>
        </w:sectPr>
      </w:pPr>
    </w:p>
    <w:p w14:paraId="58C7F2F8" w14:textId="77777777" w:rsidR="008A0093" w:rsidRDefault="00000000">
      <w:pPr>
        <w:pStyle w:val="Zkladntext"/>
        <w:spacing w:before="72" w:line="259" w:lineRule="auto"/>
        <w:ind w:left="743" w:right="915"/>
      </w:pPr>
      <w:r>
        <w:lastRenderedPageBreak/>
        <w:t xml:space="preserve">způsobem stanoveným v této smlouvě, zejména bude poskytovat součinnost při implementaci Softwaru a provádění </w:t>
      </w:r>
      <w:proofErr w:type="gramStart"/>
      <w:r>
        <w:t>Testu..</w:t>
      </w:r>
      <w:proofErr w:type="gramEnd"/>
    </w:p>
    <w:p w14:paraId="09C0E70B" w14:textId="77777777" w:rsidR="008A0093" w:rsidRDefault="008A0093">
      <w:pPr>
        <w:pStyle w:val="Zkladntext"/>
        <w:spacing w:before="9"/>
        <w:rPr>
          <w:sz w:val="23"/>
        </w:rPr>
      </w:pPr>
    </w:p>
    <w:p w14:paraId="486C4765" w14:textId="77777777" w:rsidR="008A0093" w:rsidRDefault="00000000">
      <w:pPr>
        <w:pStyle w:val="Odstavecseseznamem"/>
        <w:numPr>
          <w:ilvl w:val="0"/>
          <w:numId w:val="11"/>
        </w:numPr>
        <w:tabs>
          <w:tab w:val="left" w:pos="744"/>
        </w:tabs>
        <w:spacing w:line="259" w:lineRule="auto"/>
        <w:ind w:right="797"/>
        <w:jc w:val="both"/>
      </w:pPr>
      <w:r>
        <w:t>Smluvní strany společně prohlašují a zaručují, že implementace Softwaru a provedení Testu bude realizováno způsobem, který nebude zasahovat do běžného provozu Nemocnice a prováděním Testu nebude moci dojít k ovlivnění poskytování zdravotních služeb ze strany</w:t>
      </w:r>
      <w:r>
        <w:rPr>
          <w:spacing w:val="-16"/>
        </w:rPr>
        <w:t xml:space="preserve"> </w:t>
      </w:r>
      <w:r>
        <w:t>Nemocnice.</w:t>
      </w:r>
    </w:p>
    <w:p w14:paraId="7CFBC295" w14:textId="77777777" w:rsidR="008A0093" w:rsidRDefault="008A0093">
      <w:pPr>
        <w:pStyle w:val="Zkladntext"/>
        <w:spacing w:before="1"/>
        <w:rPr>
          <w:sz w:val="24"/>
        </w:rPr>
      </w:pPr>
    </w:p>
    <w:p w14:paraId="6164C69D" w14:textId="77777777" w:rsidR="008A0093" w:rsidRDefault="00000000">
      <w:pPr>
        <w:pStyle w:val="Nadpis4"/>
        <w:spacing w:before="1"/>
        <w:ind w:left="166" w:right="867"/>
      </w:pPr>
      <w:r>
        <w:t>II.</w:t>
      </w:r>
    </w:p>
    <w:p w14:paraId="722451DE" w14:textId="77777777" w:rsidR="008A0093" w:rsidRDefault="00000000">
      <w:pPr>
        <w:spacing w:before="18"/>
        <w:ind w:left="383" w:right="862"/>
        <w:jc w:val="center"/>
        <w:rPr>
          <w:b/>
        </w:rPr>
      </w:pPr>
      <w:r>
        <w:rPr>
          <w:b/>
        </w:rPr>
        <w:t>Práva a povinnosti Smluvních stran</w:t>
      </w:r>
    </w:p>
    <w:p w14:paraId="7665B3DF" w14:textId="77777777" w:rsidR="008A0093" w:rsidRDefault="00000000">
      <w:pPr>
        <w:spacing w:before="20"/>
        <w:ind w:left="383" w:right="862"/>
        <w:jc w:val="center"/>
        <w:rPr>
          <w:b/>
        </w:rPr>
      </w:pPr>
      <w:r>
        <w:rPr>
          <w:b/>
        </w:rPr>
        <w:t>při implementaci Softwaru do systému Nemocnice</w:t>
      </w:r>
    </w:p>
    <w:p w14:paraId="36B26687" w14:textId="77777777" w:rsidR="008A0093" w:rsidRDefault="008A0093">
      <w:pPr>
        <w:pStyle w:val="Zkladntext"/>
        <w:spacing w:before="2"/>
        <w:rPr>
          <w:b/>
          <w:sz w:val="25"/>
        </w:rPr>
      </w:pPr>
    </w:p>
    <w:p w14:paraId="75140DE6" w14:textId="77777777" w:rsidR="008A0093" w:rsidRDefault="00000000">
      <w:pPr>
        <w:pStyle w:val="Odstavecseseznamem"/>
        <w:numPr>
          <w:ilvl w:val="0"/>
          <w:numId w:val="10"/>
        </w:numPr>
        <w:tabs>
          <w:tab w:val="left" w:pos="744"/>
        </w:tabs>
        <w:spacing w:line="259" w:lineRule="auto"/>
        <w:ind w:right="796"/>
        <w:jc w:val="both"/>
      </w:pPr>
      <w:r>
        <w:t xml:space="preserve">Partner se zavazuje poskytnout součinnost společnosti </w:t>
      </w:r>
      <w:proofErr w:type="spellStart"/>
      <w:r>
        <w:t>Carebot</w:t>
      </w:r>
      <w:proofErr w:type="spellEnd"/>
      <w:r>
        <w:t xml:space="preserve"> při implementaci Softwaru do systému Nemocnice provozovaného Partnerem v Nemocnici. Součinnost při implementaci Softwaru zahrnuje</w:t>
      </w:r>
      <w:r>
        <w:rPr>
          <w:spacing w:val="-3"/>
        </w:rPr>
        <w:t xml:space="preserve"> </w:t>
      </w:r>
      <w:r>
        <w:t>zejména:</w:t>
      </w:r>
    </w:p>
    <w:p w14:paraId="1D662DFD" w14:textId="77777777" w:rsidR="008A0093" w:rsidRDefault="00000000">
      <w:pPr>
        <w:pStyle w:val="Odstavecseseznamem"/>
        <w:numPr>
          <w:ilvl w:val="1"/>
          <w:numId w:val="10"/>
        </w:numPr>
        <w:tabs>
          <w:tab w:val="left" w:pos="1169"/>
        </w:tabs>
        <w:spacing w:line="259" w:lineRule="auto"/>
        <w:jc w:val="both"/>
      </w:pPr>
      <w:r>
        <w:t xml:space="preserve">Propojení systému Nemocnice a modulů Softwaru poskytnutých společností </w:t>
      </w:r>
      <w:proofErr w:type="spellStart"/>
      <w:r>
        <w:t>Carebot</w:t>
      </w:r>
      <w:proofErr w:type="spellEnd"/>
      <w:r>
        <w:t xml:space="preserve"> dle požadavků společnosti</w:t>
      </w:r>
      <w:r>
        <w:rPr>
          <w:spacing w:val="1"/>
        </w:rPr>
        <w:t xml:space="preserve"> </w:t>
      </w:r>
      <w:proofErr w:type="spellStart"/>
      <w:r>
        <w:t>Carebot</w:t>
      </w:r>
      <w:proofErr w:type="spellEnd"/>
      <w:r>
        <w:t>;</w:t>
      </w:r>
    </w:p>
    <w:p w14:paraId="73FEF915" w14:textId="77777777" w:rsidR="008A0093" w:rsidRDefault="00000000">
      <w:pPr>
        <w:pStyle w:val="Odstavecseseznamem"/>
        <w:numPr>
          <w:ilvl w:val="1"/>
          <w:numId w:val="10"/>
        </w:numPr>
        <w:tabs>
          <w:tab w:val="left" w:pos="1169"/>
        </w:tabs>
        <w:spacing w:line="251" w:lineRule="exact"/>
        <w:ind w:right="0" w:hanging="426"/>
        <w:jc w:val="both"/>
      </w:pPr>
      <w:r>
        <w:t>ověření funkčnosti propojení systému Nemocnice a</w:t>
      </w:r>
      <w:r>
        <w:rPr>
          <w:spacing w:val="1"/>
        </w:rPr>
        <w:t xml:space="preserve"> </w:t>
      </w:r>
      <w:r>
        <w:t>Softwaru;</w:t>
      </w:r>
    </w:p>
    <w:p w14:paraId="17A680FC" w14:textId="77777777" w:rsidR="008A0093" w:rsidRDefault="00000000">
      <w:pPr>
        <w:pStyle w:val="Odstavecseseznamem"/>
        <w:numPr>
          <w:ilvl w:val="1"/>
          <w:numId w:val="10"/>
        </w:numPr>
        <w:tabs>
          <w:tab w:val="left" w:pos="1169"/>
        </w:tabs>
        <w:spacing w:before="20" w:line="259" w:lineRule="auto"/>
        <w:jc w:val="both"/>
      </w:pPr>
      <w:r>
        <w:t>vytvoření samostatného, odděleného archivu, ze kterého budou v rámci Testu předávány rentgenové snímky hrudníku ze systému Nemocnice do Softwaru (kvůli omezeném přístupu výhradně pro osoby provádějící Test dle čl. III odst. 3 této</w:t>
      </w:r>
      <w:r>
        <w:rPr>
          <w:spacing w:val="-10"/>
        </w:rPr>
        <w:t xml:space="preserve"> </w:t>
      </w:r>
      <w:r>
        <w:t>smlouvy);</w:t>
      </w:r>
    </w:p>
    <w:p w14:paraId="69AEFBD1" w14:textId="77777777" w:rsidR="008A0093" w:rsidRDefault="00000000">
      <w:pPr>
        <w:pStyle w:val="Odstavecseseznamem"/>
        <w:numPr>
          <w:ilvl w:val="1"/>
          <w:numId w:val="10"/>
        </w:numPr>
        <w:tabs>
          <w:tab w:val="left" w:pos="1169"/>
        </w:tabs>
        <w:spacing w:line="259" w:lineRule="auto"/>
        <w:jc w:val="both"/>
      </w:pPr>
      <w:proofErr w:type="gramStart"/>
      <w:r>
        <w:t>zajištění  rentgenových</w:t>
      </w:r>
      <w:proofErr w:type="gramEnd"/>
      <w:r>
        <w:t xml:space="preserve"> snímků hrudníku při předání ze systému Nemocnice  do Softwaru     v průběhu</w:t>
      </w:r>
      <w:r>
        <w:rPr>
          <w:spacing w:val="-5"/>
        </w:rPr>
        <w:t xml:space="preserve"> </w:t>
      </w:r>
      <w:r>
        <w:t>Testu;</w:t>
      </w:r>
    </w:p>
    <w:p w14:paraId="78FF6A92" w14:textId="77777777" w:rsidR="008A0093" w:rsidRDefault="00000000">
      <w:pPr>
        <w:pStyle w:val="Odstavecseseznamem"/>
        <w:numPr>
          <w:ilvl w:val="1"/>
          <w:numId w:val="10"/>
        </w:numPr>
        <w:tabs>
          <w:tab w:val="left" w:pos="1169"/>
        </w:tabs>
        <w:spacing w:before="1" w:line="247" w:lineRule="auto"/>
        <w:ind w:right="794"/>
        <w:jc w:val="both"/>
        <w:rPr>
          <w:rFonts w:ascii="Calibri" w:hAnsi="Calibri"/>
        </w:rPr>
      </w:pPr>
      <w:r>
        <w:t>poskytnutí součinnosti v případě řešení neočekávaných komplikací při implementaci Softwaru.</w:t>
      </w:r>
    </w:p>
    <w:p w14:paraId="79A86796" w14:textId="77777777" w:rsidR="008A0093" w:rsidRDefault="008A0093">
      <w:pPr>
        <w:pStyle w:val="Zkladntext"/>
        <w:spacing w:before="3"/>
        <w:rPr>
          <w:sz w:val="26"/>
        </w:rPr>
      </w:pPr>
    </w:p>
    <w:p w14:paraId="4C9ACBC5" w14:textId="77777777" w:rsidR="008A0093" w:rsidRDefault="00000000">
      <w:pPr>
        <w:pStyle w:val="Odstavecseseznamem"/>
        <w:numPr>
          <w:ilvl w:val="0"/>
          <w:numId w:val="10"/>
        </w:numPr>
        <w:tabs>
          <w:tab w:val="left" w:pos="744"/>
        </w:tabs>
        <w:spacing w:line="259" w:lineRule="auto"/>
        <w:ind w:right="794"/>
        <w:jc w:val="both"/>
      </w:pPr>
      <w:r>
        <w:t xml:space="preserve">Partner se zavazuje poskytnout součinnost bez zbytečného odkladu poté, co je společností </w:t>
      </w:r>
      <w:proofErr w:type="spellStart"/>
      <w:r>
        <w:t>Carebot</w:t>
      </w:r>
      <w:proofErr w:type="spellEnd"/>
      <w:r>
        <w:t xml:space="preserve"> o její poskytnutí požádán telefonicky či e-mailem u kontaktní osoby uvedené v čl. VII. této</w:t>
      </w:r>
      <w:r>
        <w:rPr>
          <w:spacing w:val="-1"/>
        </w:rPr>
        <w:t xml:space="preserve"> </w:t>
      </w:r>
      <w:r>
        <w:t>smlouvy.</w:t>
      </w:r>
    </w:p>
    <w:p w14:paraId="69881C28" w14:textId="77777777" w:rsidR="008A0093" w:rsidRDefault="008A0093">
      <w:pPr>
        <w:pStyle w:val="Zkladntext"/>
        <w:spacing w:before="8"/>
        <w:rPr>
          <w:sz w:val="23"/>
        </w:rPr>
      </w:pPr>
    </w:p>
    <w:p w14:paraId="25AD1156" w14:textId="77777777" w:rsidR="008A0093" w:rsidRDefault="00000000">
      <w:pPr>
        <w:pStyle w:val="Odstavecseseznamem"/>
        <w:numPr>
          <w:ilvl w:val="0"/>
          <w:numId w:val="10"/>
        </w:numPr>
        <w:tabs>
          <w:tab w:val="left" w:pos="744"/>
        </w:tabs>
        <w:spacing w:line="259" w:lineRule="auto"/>
        <w:jc w:val="both"/>
      </w:pPr>
      <w:r>
        <w:t xml:space="preserve">Nemocnice prohlašuje, že souhlasí s implementací Softwaru do systému Nemocnice a v případě potřeby poskytne společnosti </w:t>
      </w:r>
      <w:proofErr w:type="spellStart"/>
      <w:r>
        <w:t>Carebot</w:t>
      </w:r>
      <w:proofErr w:type="spellEnd"/>
      <w:r>
        <w:t xml:space="preserve"> nebo Partnerovi veškerou potřebnou</w:t>
      </w:r>
      <w:r>
        <w:rPr>
          <w:spacing w:val="-7"/>
        </w:rPr>
        <w:t xml:space="preserve"> </w:t>
      </w:r>
      <w:r>
        <w:t>součinnost.</w:t>
      </w:r>
    </w:p>
    <w:p w14:paraId="7B7ECBCF" w14:textId="77777777" w:rsidR="008A0093" w:rsidRDefault="008A0093">
      <w:pPr>
        <w:pStyle w:val="Zkladntext"/>
        <w:spacing w:before="7"/>
        <w:rPr>
          <w:sz w:val="23"/>
        </w:rPr>
      </w:pPr>
    </w:p>
    <w:p w14:paraId="4A5DAD8C" w14:textId="77777777" w:rsidR="008A0093" w:rsidRDefault="00000000">
      <w:pPr>
        <w:pStyle w:val="Odstavecseseznamem"/>
        <w:numPr>
          <w:ilvl w:val="0"/>
          <w:numId w:val="10"/>
        </w:numPr>
        <w:tabs>
          <w:tab w:val="left" w:pos="744"/>
        </w:tabs>
        <w:spacing w:line="259" w:lineRule="auto"/>
        <w:ind w:right="785"/>
        <w:jc w:val="both"/>
      </w:pPr>
      <w:r>
        <w:t xml:space="preserve">Partner si není vědom žádných překážek implementace Softwaru, jeho propojení se systémem Nemocnice a provedení Testu v rozsahu a způsobem stanoveným v této smlouvě. V případě, kdy je k propojení Softwaru se systémem Nemocnice a k provedení Testu třeba zvláštních povolení, licence či souhlasu třetích osob mající práva k systému Nemocnice, zavazuje se Partner takové povolení, licenci či souhlas zajistit, a to pouze pro účely Testu. Takovéto zajištění licencí pro účely Testu nemůže být vykládáno jako udělení licence či převod jakýchkoliv práv souvisejících se systémem Nemocnice na Nemocnici či společnosti </w:t>
      </w:r>
      <w:proofErr w:type="spellStart"/>
      <w:r>
        <w:t>Carebot</w:t>
      </w:r>
      <w:proofErr w:type="spellEnd"/>
      <w:r>
        <w:t xml:space="preserve">, pokud není mezi Smluvními stranami výslovně sjednáno jinak. Výše uvedené však nebrání využití Softwaru ze strany Nemocnice a společnosti </w:t>
      </w:r>
      <w:proofErr w:type="spellStart"/>
      <w:r>
        <w:t>Carebot</w:t>
      </w:r>
      <w:proofErr w:type="spellEnd"/>
      <w:r>
        <w:t xml:space="preserve"> pro účely plnění povinností stanovených touto</w:t>
      </w:r>
      <w:r>
        <w:rPr>
          <w:spacing w:val="-14"/>
        </w:rPr>
        <w:t xml:space="preserve"> </w:t>
      </w:r>
      <w:r>
        <w:t>smlouvou.</w:t>
      </w:r>
    </w:p>
    <w:p w14:paraId="06D7BCB0" w14:textId="77777777" w:rsidR="008A0093" w:rsidRDefault="008A0093">
      <w:pPr>
        <w:pStyle w:val="Zkladntext"/>
        <w:spacing w:before="9"/>
        <w:rPr>
          <w:sz w:val="23"/>
        </w:rPr>
      </w:pPr>
    </w:p>
    <w:p w14:paraId="1D6E63D6" w14:textId="77777777" w:rsidR="008A0093" w:rsidRDefault="00000000">
      <w:pPr>
        <w:pStyle w:val="Nadpis4"/>
        <w:ind w:left="80" w:right="867"/>
      </w:pPr>
      <w:r>
        <w:t>III.</w:t>
      </w:r>
    </w:p>
    <w:p w14:paraId="2EF8CF8D" w14:textId="77777777" w:rsidR="008A0093" w:rsidRDefault="00000000">
      <w:pPr>
        <w:spacing w:before="25" w:line="256" w:lineRule="auto"/>
        <w:ind w:left="3170" w:right="3650"/>
        <w:jc w:val="center"/>
        <w:rPr>
          <w:b/>
        </w:rPr>
      </w:pPr>
      <w:r>
        <w:rPr>
          <w:b/>
        </w:rPr>
        <w:t>Práva a povinnosti Smluvních stran při provádění Testu</w:t>
      </w:r>
    </w:p>
    <w:p w14:paraId="1A3F20A7" w14:textId="77777777" w:rsidR="008A0093" w:rsidRDefault="008A0093">
      <w:pPr>
        <w:pStyle w:val="Zkladntext"/>
        <w:spacing w:before="8"/>
        <w:rPr>
          <w:b/>
          <w:sz w:val="23"/>
        </w:rPr>
      </w:pPr>
    </w:p>
    <w:p w14:paraId="02D464A3" w14:textId="77777777" w:rsidR="008A0093" w:rsidRDefault="00000000">
      <w:pPr>
        <w:pStyle w:val="Odstavecseseznamem"/>
        <w:numPr>
          <w:ilvl w:val="0"/>
          <w:numId w:val="9"/>
        </w:numPr>
        <w:tabs>
          <w:tab w:val="left" w:pos="744"/>
        </w:tabs>
        <w:spacing w:line="259" w:lineRule="auto"/>
        <w:jc w:val="both"/>
      </w:pPr>
      <w:r>
        <w:t xml:space="preserve">Smluvní strany se zavazují postupovat při provádění Testu podle této smlouvy. V případě, že dojde k situaci, kdy při provádění Testu nebude možné postupovat podle této smlouvy, nebo dojde k situaci touto smlouvou nepředvídané, je společnost </w:t>
      </w:r>
      <w:proofErr w:type="spellStart"/>
      <w:r>
        <w:t>Carebot</w:t>
      </w:r>
      <w:proofErr w:type="spellEnd"/>
      <w:r>
        <w:t xml:space="preserve"> oprávněna písemně navrhnout závazný postup, podle něhož budou Smluvní strany, po schválení tohoto</w:t>
      </w:r>
      <w:r>
        <w:rPr>
          <w:spacing w:val="6"/>
        </w:rPr>
        <w:t xml:space="preserve"> </w:t>
      </w:r>
      <w:r>
        <w:t>postupu</w:t>
      </w:r>
    </w:p>
    <w:p w14:paraId="29257D02" w14:textId="77777777" w:rsidR="008A0093" w:rsidRDefault="008A0093">
      <w:pPr>
        <w:spacing w:line="259" w:lineRule="auto"/>
        <w:jc w:val="both"/>
        <w:sectPr w:rsidR="008A0093" w:rsidSect="00103311">
          <w:pgSz w:w="11910" w:h="16840"/>
          <w:pgMar w:top="1320" w:right="620" w:bottom="1220" w:left="1100" w:header="0" w:footer="1024" w:gutter="0"/>
          <w:cols w:space="708"/>
        </w:sectPr>
      </w:pPr>
    </w:p>
    <w:p w14:paraId="1E398D9F" w14:textId="77777777" w:rsidR="008A0093" w:rsidRDefault="00000000">
      <w:pPr>
        <w:pStyle w:val="Zkladntext"/>
        <w:spacing w:before="72" w:line="259" w:lineRule="auto"/>
        <w:ind w:left="743"/>
      </w:pPr>
      <w:r>
        <w:lastRenderedPageBreak/>
        <w:t xml:space="preserve">všemi smluvními stranami, postupovat při řešení takové situace. Nemocnice a Partner se zavazují poskytnout společnosti </w:t>
      </w:r>
      <w:proofErr w:type="spellStart"/>
      <w:r>
        <w:t>Carebot</w:t>
      </w:r>
      <w:proofErr w:type="spellEnd"/>
      <w:r>
        <w:t xml:space="preserve"> nezbytnou součinnost.</w:t>
      </w:r>
    </w:p>
    <w:p w14:paraId="20FAD9B7" w14:textId="77777777" w:rsidR="008A0093" w:rsidRDefault="008A0093">
      <w:pPr>
        <w:pStyle w:val="Zkladntext"/>
        <w:spacing w:before="9"/>
        <w:rPr>
          <w:sz w:val="23"/>
        </w:rPr>
      </w:pPr>
    </w:p>
    <w:p w14:paraId="527F09DC" w14:textId="77777777" w:rsidR="008A0093" w:rsidRDefault="00000000">
      <w:pPr>
        <w:pStyle w:val="Odstavecseseznamem"/>
        <w:numPr>
          <w:ilvl w:val="0"/>
          <w:numId w:val="9"/>
        </w:numPr>
        <w:tabs>
          <w:tab w:val="left" w:pos="744"/>
        </w:tabs>
        <w:spacing w:line="259" w:lineRule="auto"/>
        <w:ind w:right="791"/>
        <w:jc w:val="both"/>
      </w:pPr>
      <w:r>
        <w:t>Test bude prováděn v Nemocni postupem specifikovaným v</w:t>
      </w:r>
      <w:r>
        <w:rPr>
          <w:u w:val="single"/>
        </w:rPr>
        <w:t xml:space="preserve"> Příloze č. 1</w:t>
      </w:r>
      <w:r>
        <w:t xml:space="preserve"> této smlouvy a ve fázích a časových intervalech stanovených tamtéž. Smluvní strany se dohodly, že v případě, kdy se jim po vzájemné domluvě bude zdát vhodnější dřívější ukončení Testu bez provedení všech jeho fází, ujednají společně nezbytné změny průběhu Testu a aktualizují dodatkem</w:t>
      </w:r>
      <w:r>
        <w:rPr>
          <w:u w:val="single"/>
        </w:rPr>
        <w:t xml:space="preserve"> Přílohu č. 1</w:t>
      </w:r>
      <w:r>
        <w:t xml:space="preserve"> této smlouvy. Tím není dotčena možnost předčasného ukončení Testu v důsledku ukončení této smlouvy, nebude-li možné v Testu v důsledku odstoupení některé ze Smluvních stran nadále pokračovat.</w:t>
      </w:r>
    </w:p>
    <w:p w14:paraId="6EAA2897" w14:textId="77777777" w:rsidR="008A0093" w:rsidRDefault="008A0093">
      <w:pPr>
        <w:pStyle w:val="Zkladntext"/>
        <w:spacing w:before="7"/>
        <w:rPr>
          <w:sz w:val="23"/>
        </w:rPr>
      </w:pPr>
    </w:p>
    <w:p w14:paraId="10E429BC" w14:textId="77777777" w:rsidR="008A0093" w:rsidRDefault="00000000">
      <w:pPr>
        <w:pStyle w:val="Odstavecseseznamem"/>
        <w:numPr>
          <w:ilvl w:val="0"/>
          <w:numId w:val="9"/>
        </w:numPr>
        <w:tabs>
          <w:tab w:val="left" w:pos="744"/>
        </w:tabs>
        <w:spacing w:line="259" w:lineRule="auto"/>
        <w:jc w:val="both"/>
      </w:pPr>
      <w:proofErr w:type="gramStart"/>
      <w:r>
        <w:t>Nemocnice  se</w:t>
      </w:r>
      <w:proofErr w:type="gramEnd"/>
      <w:r>
        <w:t xml:space="preserve">  zavazuje,  že   k provedení   Testu  dedikuje   odborné   pracovníky   zaměstnané v Nemocnici se vzděláním a zkušenostmi vyžadovanými touto smlouvou a v množství požadovaném touto smlouvou (dále jen „</w:t>
      </w:r>
      <w:r>
        <w:rPr>
          <w:b/>
        </w:rPr>
        <w:t>Testovací tým</w:t>
      </w:r>
      <w:r>
        <w:t xml:space="preserve">“). Nemocnice se zavazuje, že umožní společnosti </w:t>
      </w:r>
      <w:proofErr w:type="spellStart"/>
      <w:r>
        <w:t>Carebot</w:t>
      </w:r>
      <w:proofErr w:type="spellEnd"/>
      <w:r>
        <w:t xml:space="preserve"> přímou spolupráci s Testovacím týmem v rozsahu vyžadovaném podmínkami provádění Testu podle této smlouvy. Společnost </w:t>
      </w:r>
      <w:proofErr w:type="spellStart"/>
      <w:r>
        <w:t>Carebot</w:t>
      </w:r>
      <w:proofErr w:type="spellEnd"/>
      <w:r>
        <w:t xml:space="preserve"> se zavazuje, že před započetím Testu poskytne všem členům Testovacího týmu školení a podklady nezbytné pro používání Softwaru a provádění</w:t>
      </w:r>
      <w:r>
        <w:rPr>
          <w:spacing w:val="-4"/>
        </w:rPr>
        <w:t xml:space="preserve"> </w:t>
      </w:r>
      <w:r>
        <w:t>Testu.</w:t>
      </w:r>
    </w:p>
    <w:p w14:paraId="1C21D4F6" w14:textId="77777777" w:rsidR="008A0093" w:rsidRDefault="008A0093">
      <w:pPr>
        <w:pStyle w:val="Zkladntext"/>
        <w:spacing w:before="8"/>
        <w:rPr>
          <w:sz w:val="23"/>
        </w:rPr>
      </w:pPr>
    </w:p>
    <w:p w14:paraId="58F395AA" w14:textId="77777777" w:rsidR="008A0093" w:rsidRDefault="00000000">
      <w:pPr>
        <w:pStyle w:val="Odstavecseseznamem"/>
        <w:numPr>
          <w:ilvl w:val="0"/>
          <w:numId w:val="9"/>
        </w:numPr>
        <w:tabs>
          <w:tab w:val="left" w:pos="744"/>
        </w:tabs>
        <w:spacing w:line="259" w:lineRule="auto"/>
        <w:jc w:val="both"/>
      </w:pPr>
      <w:r>
        <w:t xml:space="preserve">Nemocnice se zavazuje, že při provádění Testu bude postupovat s péčí řádného odborníka a zavazuje se, že v rámci Testu bude vyhodnoceno minimálně 1000 rentgenových </w:t>
      </w:r>
      <w:proofErr w:type="gramStart"/>
      <w:r>
        <w:t>snímků  hrudníku</w:t>
      </w:r>
      <w:proofErr w:type="gramEnd"/>
      <w:r>
        <w:t>.</w:t>
      </w:r>
    </w:p>
    <w:p w14:paraId="13C192B9" w14:textId="77777777" w:rsidR="008A0093" w:rsidRDefault="008A0093">
      <w:pPr>
        <w:pStyle w:val="Zkladntext"/>
        <w:spacing w:before="8"/>
        <w:rPr>
          <w:sz w:val="23"/>
        </w:rPr>
      </w:pPr>
    </w:p>
    <w:p w14:paraId="04266F45" w14:textId="77777777" w:rsidR="008A0093" w:rsidRDefault="00000000">
      <w:pPr>
        <w:pStyle w:val="Odstavecseseznamem"/>
        <w:numPr>
          <w:ilvl w:val="0"/>
          <w:numId w:val="9"/>
        </w:numPr>
        <w:tabs>
          <w:tab w:val="left" w:pos="744"/>
        </w:tabs>
        <w:spacing w:line="259" w:lineRule="auto"/>
        <w:ind w:right="793"/>
        <w:jc w:val="both"/>
      </w:pPr>
      <w:r>
        <w:t>Nic v této smlouvě nezbavuje Nemocnici odpovědnosti za postup při poskytování zdravotních služeb pacientům a plnění povinností stanovených v příslušných právních předpisech, zejména    v zákoně č. 372/2011 Sb., o zdravotních službách a podmínkách jejich poskytování (zákon o zdravotních službách), ve znění pozdějších</w:t>
      </w:r>
      <w:r>
        <w:rPr>
          <w:spacing w:val="-2"/>
        </w:rPr>
        <w:t xml:space="preserve"> </w:t>
      </w:r>
      <w:r>
        <w:t>předpisů.</w:t>
      </w:r>
    </w:p>
    <w:p w14:paraId="5187560C" w14:textId="77777777" w:rsidR="008A0093" w:rsidRDefault="008A0093">
      <w:pPr>
        <w:pStyle w:val="Zkladntext"/>
        <w:spacing w:before="8"/>
        <w:rPr>
          <w:sz w:val="23"/>
        </w:rPr>
      </w:pPr>
    </w:p>
    <w:p w14:paraId="4FFCFC1A" w14:textId="77777777" w:rsidR="008A0093" w:rsidRDefault="00000000">
      <w:pPr>
        <w:pStyle w:val="Odstavecseseznamem"/>
        <w:numPr>
          <w:ilvl w:val="0"/>
          <w:numId w:val="9"/>
        </w:numPr>
        <w:tabs>
          <w:tab w:val="left" w:pos="744"/>
        </w:tabs>
        <w:spacing w:before="1"/>
        <w:ind w:right="0"/>
        <w:jc w:val="both"/>
      </w:pPr>
      <w:r>
        <w:t>Smluvní strany pro vyloučení pochybností prohlašují,</w:t>
      </w:r>
      <w:r>
        <w:rPr>
          <w:spacing w:val="-1"/>
        </w:rPr>
        <w:t xml:space="preserve"> </w:t>
      </w:r>
      <w:r>
        <w:t>že:</w:t>
      </w:r>
    </w:p>
    <w:p w14:paraId="376040F2" w14:textId="77777777" w:rsidR="008A0093" w:rsidRDefault="00000000">
      <w:pPr>
        <w:pStyle w:val="Odstavecseseznamem"/>
        <w:numPr>
          <w:ilvl w:val="1"/>
          <w:numId w:val="9"/>
        </w:numPr>
        <w:tabs>
          <w:tab w:val="left" w:pos="1169"/>
        </w:tabs>
        <w:spacing w:before="18" w:line="259" w:lineRule="auto"/>
        <w:ind w:right="793"/>
        <w:jc w:val="both"/>
      </w:pPr>
      <w:r>
        <w:t>za technickou stránku (týkající se systému Nemocnice) potřebnou pro provedení Testu odpovídá Partner; Partner však není zodpovědný za vyhodnocení vyšetření a výsledky získané ze Softwaru a zobrazené v systému</w:t>
      </w:r>
      <w:r>
        <w:rPr>
          <w:spacing w:val="-4"/>
        </w:rPr>
        <w:t xml:space="preserve"> </w:t>
      </w:r>
      <w:r>
        <w:t>Nemocnice.</w:t>
      </w:r>
    </w:p>
    <w:p w14:paraId="02A8530B" w14:textId="77777777" w:rsidR="008A0093" w:rsidRDefault="00000000">
      <w:pPr>
        <w:pStyle w:val="Odstavecseseznamem"/>
        <w:numPr>
          <w:ilvl w:val="1"/>
          <w:numId w:val="9"/>
        </w:numPr>
        <w:tabs>
          <w:tab w:val="left" w:pos="1169"/>
        </w:tabs>
        <w:spacing w:before="1" w:line="256" w:lineRule="auto"/>
        <w:ind w:right="794"/>
        <w:jc w:val="both"/>
      </w:pPr>
      <w:r>
        <w:t>za problémy s funkčností Softwaru způsobené samotným Softwarem, nikoli systémem Nemocnice, odpovídá společnost</w:t>
      </w:r>
      <w:r>
        <w:rPr>
          <w:spacing w:val="-2"/>
        </w:rPr>
        <w:t xml:space="preserve"> </w:t>
      </w:r>
      <w:proofErr w:type="spellStart"/>
      <w:r>
        <w:t>Carebot</w:t>
      </w:r>
      <w:proofErr w:type="spellEnd"/>
      <w:r>
        <w:t>.</w:t>
      </w:r>
    </w:p>
    <w:p w14:paraId="0E867948" w14:textId="77777777" w:rsidR="008A0093" w:rsidRDefault="008A0093">
      <w:pPr>
        <w:pStyle w:val="Zkladntext"/>
        <w:spacing w:before="1"/>
        <w:rPr>
          <w:sz w:val="24"/>
        </w:rPr>
      </w:pPr>
    </w:p>
    <w:p w14:paraId="57E7800C" w14:textId="77777777" w:rsidR="008A0093" w:rsidRDefault="00000000">
      <w:pPr>
        <w:pStyle w:val="Odstavecseseznamem"/>
        <w:numPr>
          <w:ilvl w:val="0"/>
          <w:numId w:val="9"/>
        </w:numPr>
        <w:tabs>
          <w:tab w:val="left" w:pos="744"/>
        </w:tabs>
        <w:spacing w:line="259" w:lineRule="auto"/>
        <w:jc w:val="both"/>
      </w:pPr>
      <w:r>
        <w:t xml:space="preserve">V případě, že v průběhu Testu dojde k újmě na zdraví či úmrtí pacienta Nemocnice, které může mít souvislost s použitím Softwaru, je Nemocnice povinna o této skutečnosti neprodleně informovat společnost </w:t>
      </w:r>
      <w:proofErr w:type="spellStart"/>
      <w:r>
        <w:t>Carebot</w:t>
      </w:r>
      <w:proofErr w:type="spellEnd"/>
      <w:r>
        <w:t xml:space="preserve">. Nemocnice bere na vědomí a souhlasí, že Software je doporučující systém, který v aktuální podobě může lékař využít ke kontrole a </w:t>
      </w:r>
      <w:r>
        <w:rPr>
          <w:spacing w:val="-3"/>
        </w:rPr>
        <w:t xml:space="preserve">ke </w:t>
      </w:r>
      <w:r>
        <w:t>zrychlení jeho diagnostického procesu, nicméně veškerou odpovědnost za stanovení diagnózy konkrétního pacienta nese vždy Nemocnice jako poskytovatel zdravotních</w:t>
      </w:r>
      <w:r>
        <w:rPr>
          <w:spacing w:val="-4"/>
        </w:rPr>
        <w:t xml:space="preserve"> </w:t>
      </w:r>
      <w:r>
        <w:t>služeb.</w:t>
      </w:r>
    </w:p>
    <w:p w14:paraId="67282260" w14:textId="77777777" w:rsidR="008A0093" w:rsidRDefault="008A0093">
      <w:pPr>
        <w:pStyle w:val="Zkladntext"/>
        <w:spacing w:before="7"/>
        <w:rPr>
          <w:sz w:val="23"/>
        </w:rPr>
      </w:pPr>
    </w:p>
    <w:p w14:paraId="09BBAACC" w14:textId="77777777" w:rsidR="008A0093" w:rsidRDefault="00000000">
      <w:pPr>
        <w:pStyle w:val="Nadpis4"/>
        <w:ind w:left="90" w:right="867"/>
      </w:pPr>
      <w:r>
        <w:t>IV.</w:t>
      </w:r>
    </w:p>
    <w:p w14:paraId="7F94197D" w14:textId="77777777" w:rsidR="008A0093" w:rsidRDefault="00000000">
      <w:pPr>
        <w:spacing w:before="26" w:line="259" w:lineRule="auto"/>
        <w:ind w:left="3216" w:right="3638" w:hanging="46"/>
        <w:rPr>
          <w:b/>
        </w:rPr>
      </w:pPr>
      <w:r>
        <w:rPr>
          <w:b/>
        </w:rPr>
        <w:t>Práva a povinnosti Smluvních stran při poskytování technické podpory</w:t>
      </w:r>
    </w:p>
    <w:p w14:paraId="6FA2D841" w14:textId="77777777" w:rsidR="008A0093" w:rsidRDefault="008A0093">
      <w:pPr>
        <w:pStyle w:val="Zkladntext"/>
        <w:spacing w:before="2"/>
        <w:rPr>
          <w:b/>
          <w:sz w:val="23"/>
        </w:rPr>
      </w:pPr>
    </w:p>
    <w:p w14:paraId="554F1B97" w14:textId="77777777" w:rsidR="008A0093" w:rsidRDefault="00000000">
      <w:pPr>
        <w:pStyle w:val="Odstavecseseznamem"/>
        <w:numPr>
          <w:ilvl w:val="0"/>
          <w:numId w:val="8"/>
        </w:numPr>
        <w:tabs>
          <w:tab w:val="left" w:pos="744"/>
        </w:tabs>
        <w:spacing w:line="259" w:lineRule="auto"/>
        <w:ind w:right="793"/>
        <w:jc w:val="both"/>
      </w:pPr>
      <w:r>
        <w:t xml:space="preserve">Aniž jsou dotčeny povinnosti stanovené v předchozích článcích smlouvy, Partner se zavazuje zajištovat v průběhu implementace Softwaru i v průběhu provádění Testu technickou podporu nezbytnou k provádění činností podle této smlouvy ve vztahu k systému Nemocnice. Tím není dotčena odpovědnost společnosti </w:t>
      </w:r>
      <w:proofErr w:type="spellStart"/>
      <w:r>
        <w:t>Carebot</w:t>
      </w:r>
      <w:proofErr w:type="spellEnd"/>
      <w:r>
        <w:t xml:space="preserve"> za technický stav Softwaru a jeho použitelnost pro implementaci do systému Nemocnice a provedení</w:t>
      </w:r>
      <w:r>
        <w:rPr>
          <w:spacing w:val="-3"/>
        </w:rPr>
        <w:t xml:space="preserve"> </w:t>
      </w:r>
      <w:r>
        <w:t>Testu.</w:t>
      </w:r>
    </w:p>
    <w:p w14:paraId="56E251EF" w14:textId="77777777" w:rsidR="008A0093" w:rsidRDefault="008A0093">
      <w:pPr>
        <w:spacing w:line="259" w:lineRule="auto"/>
        <w:jc w:val="both"/>
        <w:sectPr w:rsidR="008A0093" w:rsidSect="00103311">
          <w:pgSz w:w="11910" w:h="16840"/>
          <w:pgMar w:top="1320" w:right="620" w:bottom="1220" w:left="1100" w:header="0" w:footer="1024" w:gutter="0"/>
          <w:cols w:space="708"/>
        </w:sectPr>
      </w:pPr>
    </w:p>
    <w:p w14:paraId="436E351C" w14:textId="77777777" w:rsidR="008A0093" w:rsidRDefault="00000000">
      <w:pPr>
        <w:pStyle w:val="Odstavecseseznamem"/>
        <w:numPr>
          <w:ilvl w:val="0"/>
          <w:numId w:val="8"/>
        </w:numPr>
        <w:tabs>
          <w:tab w:val="left" w:pos="744"/>
        </w:tabs>
        <w:spacing w:before="85" w:line="259" w:lineRule="auto"/>
        <w:jc w:val="both"/>
      </w:pPr>
      <w:r>
        <w:lastRenderedPageBreak/>
        <w:t xml:space="preserve">V případě, kdy dojde k jakékoliv technické závadě v systému Nemocnice v průběhu Testu, je Partner povinen postupovat při jejím odstraňování v souladu se Smlouvou o provozu systému Nemocnice. V případě, kdy bude k odstranění technické závady třeba součinnosti společnosti </w:t>
      </w:r>
      <w:proofErr w:type="spellStart"/>
      <w:r>
        <w:t>Carebot</w:t>
      </w:r>
      <w:proofErr w:type="spellEnd"/>
      <w:r>
        <w:t xml:space="preserve">, je společnost </w:t>
      </w:r>
      <w:proofErr w:type="spellStart"/>
      <w:r>
        <w:t>Carebot</w:t>
      </w:r>
      <w:proofErr w:type="spellEnd"/>
      <w:r>
        <w:t xml:space="preserve"> povinna </w:t>
      </w:r>
      <w:proofErr w:type="gramStart"/>
      <w:r>
        <w:t>Partnerovi  poskytnout</w:t>
      </w:r>
      <w:proofErr w:type="gramEnd"/>
      <w:r>
        <w:t xml:space="preserve"> veškerou nezbytnou součinnost.  V případě, kdy bude mít technická závada původ v Softwaru, a nikoliv systému Nemocnice, je    k jejímu odstranění povinna společnost </w:t>
      </w:r>
      <w:proofErr w:type="spellStart"/>
      <w:r>
        <w:t>Carebot</w:t>
      </w:r>
      <w:proofErr w:type="spellEnd"/>
      <w:r>
        <w:t xml:space="preserve"> a Partner je v takovém případě povinen poskytnout společnosti </w:t>
      </w:r>
      <w:proofErr w:type="spellStart"/>
      <w:r>
        <w:t>Carebot</w:t>
      </w:r>
      <w:proofErr w:type="spellEnd"/>
      <w:r>
        <w:t xml:space="preserve"> veškerou nezbytnou</w:t>
      </w:r>
      <w:r>
        <w:rPr>
          <w:spacing w:val="-2"/>
        </w:rPr>
        <w:t xml:space="preserve"> </w:t>
      </w:r>
      <w:r>
        <w:t>součinnost.</w:t>
      </w:r>
    </w:p>
    <w:p w14:paraId="75F8539A" w14:textId="77777777" w:rsidR="008A0093" w:rsidRDefault="008A0093">
      <w:pPr>
        <w:pStyle w:val="Zkladntext"/>
        <w:rPr>
          <w:sz w:val="24"/>
        </w:rPr>
      </w:pPr>
    </w:p>
    <w:p w14:paraId="52AC3261" w14:textId="77777777" w:rsidR="008A0093" w:rsidRDefault="008A0093">
      <w:pPr>
        <w:pStyle w:val="Zkladntext"/>
        <w:spacing w:before="5"/>
        <w:rPr>
          <w:sz w:val="23"/>
        </w:rPr>
      </w:pPr>
    </w:p>
    <w:p w14:paraId="3315A1C2" w14:textId="77777777" w:rsidR="008A0093" w:rsidRDefault="00000000">
      <w:pPr>
        <w:pStyle w:val="Odstavecseseznamem"/>
        <w:numPr>
          <w:ilvl w:val="0"/>
          <w:numId w:val="8"/>
        </w:numPr>
        <w:tabs>
          <w:tab w:val="left" w:pos="744"/>
        </w:tabs>
        <w:spacing w:line="259" w:lineRule="auto"/>
        <w:ind w:right="799"/>
        <w:jc w:val="both"/>
      </w:pPr>
      <w:r>
        <w:t>Pro hlášení technických závad či potíží při provádění Testu bude Nemocnice využívat kontaktní osoby uvedené v čl. VII. této</w:t>
      </w:r>
      <w:r>
        <w:rPr>
          <w:spacing w:val="-7"/>
        </w:rPr>
        <w:t xml:space="preserve"> </w:t>
      </w:r>
      <w:r>
        <w:t>smlouvy.</w:t>
      </w:r>
    </w:p>
    <w:p w14:paraId="5FEB663E" w14:textId="77777777" w:rsidR="008A0093" w:rsidRDefault="008A0093">
      <w:pPr>
        <w:pStyle w:val="Zkladntext"/>
        <w:spacing w:before="8"/>
        <w:rPr>
          <w:sz w:val="23"/>
        </w:rPr>
      </w:pPr>
    </w:p>
    <w:p w14:paraId="64BE3F66" w14:textId="77777777" w:rsidR="008A0093" w:rsidRDefault="00000000">
      <w:pPr>
        <w:pStyle w:val="Nadpis4"/>
        <w:ind w:left="174" w:right="867"/>
      </w:pPr>
      <w:r>
        <w:t>V.</w:t>
      </w:r>
    </w:p>
    <w:p w14:paraId="719314F4" w14:textId="77777777" w:rsidR="008A0093" w:rsidRDefault="00000000">
      <w:pPr>
        <w:spacing w:before="25"/>
        <w:ind w:left="383" w:right="860"/>
        <w:jc w:val="center"/>
        <w:rPr>
          <w:b/>
        </w:rPr>
      </w:pPr>
      <w:r>
        <w:rPr>
          <w:b/>
        </w:rPr>
        <w:t>Ochrana osobních údajů, důvěrných informací a publikace</w:t>
      </w:r>
    </w:p>
    <w:p w14:paraId="3297B9DF" w14:textId="77777777" w:rsidR="008A0093" w:rsidRDefault="008A0093">
      <w:pPr>
        <w:pStyle w:val="Zkladntext"/>
        <w:rPr>
          <w:b/>
          <w:sz w:val="25"/>
        </w:rPr>
      </w:pPr>
    </w:p>
    <w:p w14:paraId="01C262C7" w14:textId="77777777" w:rsidR="008A0093" w:rsidRDefault="00000000">
      <w:pPr>
        <w:pStyle w:val="Odstavecseseznamem"/>
        <w:numPr>
          <w:ilvl w:val="0"/>
          <w:numId w:val="7"/>
        </w:numPr>
        <w:tabs>
          <w:tab w:val="left" w:pos="744"/>
        </w:tabs>
        <w:spacing w:line="259" w:lineRule="auto"/>
        <w:ind w:right="794"/>
        <w:jc w:val="both"/>
      </w:pPr>
      <w:r>
        <w:t>Smluvní strany se zavazují, že při zpracovávání osobních údajů při plnění povinností dle této smlouvy budou postupovat v souladu s platnými právními předpisy, zejména s nařízením Evropského parlamentu a Rady (EU) 2016/679 ze dne 27. dubna 2016 o ochraně fyzických osob v souvislosti se zpracováním osobních údajů a o volném pohybu těchto údajů a o zrušení směrnice 95/46/ES (GDPR) a zákonem č. 110/2019 Sb., o zpracování osobních údajů, ve znění pozdějších předpisů. V případě, že bude nezbytné, aby pro účely plnění povinností dle této smlouvy Smluvní strany upravily své vzájemné povinnosti týkající se zpracování osobních údajů, zavazují se uzavřít samostatnou smlouvu o zpracování osobních údajů, popř. jiný dokument vyžadovaný příslušnými právními</w:t>
      </w:r>
      <w:r>
        <w:rPr>
          <w:spacing w:val="-1"/>
        </w:rPr>
        <w:t xml:space="preserve"> </w:t>
      </w:r>
      <w:r>
        <w:t>předpisy.</w:t>
      </w:r>
    </w:p>
    <w:p w14:paraId="195419B4" w14:textId="77777777" w:rsidR="008A0093" w:rsidRDefault="008A0093">
      <w:pPr>
        <w:pStyle w:val="Zkladntext"/>
        <w:spacing w:before="8"/>
        <w:rPr>
          <w:sz w:val="23"/>
        </w:rPr>
      </w:pPr>
    </w:p>
    <w:p w14:paraId="4A6AC4B7" w14:textId="77777777" w:rsidR="008A0093" w:rsidRDefault="00000000">
      <w:pPr>
        <w:pStyle w:val="Odstavecseseznamem"/>
        <w:numPr>
          <w:ilvl w:val="0"/>
          <w:numId w:val="7"/>
        </w:numPr>
        <w:tabs>
          <w:tab w:val="left" w:pos="744"/>
        </w:tabs>
        <w:spacing w:line="259" w:lineRule="auto"/>
        <w:jc w:val="both"/>
      </w:pPr>
      <w:r>
        <w:t>Nemocnice se zavazuje, že v případě, kdy je to vyžadováno příslušnými právními předpisy, získá od pacientů souhlas s jejich účastí v Testu a se zpracováním jejich osobních údajů v rozsahu, který je nezbytný pro plnění povinností Nemocnice a případně dalších Smluvních stran podle této smlouvy.</w:t>
      </w:r>
    </w:p>
    <w:p w14:paraId="7D098568" w14:textId="77777777" w:rsidR="008A0093" w:rsidRDefault="008A0093">
      <w:pPr>
        <w:pStyle w:val="Zkladntext"/>
        <w:spacing w:before="8"/>
        <w:rPr>
          <w:sz w:val="23"/>
        </w:rPr>
      </w:pPr>
    </w:p>
    <w:p w14:paraId="714FDA51" w14:textId="77777777" w:rsidR="008A0093" w:rsidRDefault="00000000">
      <w:pPr>
        <w:pStyle w:val="Odstavecseseznamem"/>
        <w:numPr>
          <w:ilvl w:val="0"/>
          <w:numId w:val="7"/>
        </w:numPr>
        <w:tabs>
          <w:tab w:val="left" w:pos="744"/>
        </w:tabs>
        <w:spacing w:line="259" w:lineRule="auto"/>
        <w:jc w:val="both"/>
      </w:pPr>
      <w:r>
        <w:t>Smluvní strany berou na vědomí a souhlasí, že není-li v této smlouvě uvedeno jinak, jsou všechny informace týkající se tohoto smluvního vztahu, zejména Softwaru, Testu, jeho průběhu a výsledků (dále jen „</w:t>
      </w:r>
      <w:r>
        <w:rPr>
          <w:b/>
        </w:rPr>
        <w:t>Důvěrné informace</w:t>
      </w:r>
      <w:r>
        <w:t xml:space="preserve">“) považovány za obchodní tajemství společnosti </w:t>
      </w:r>
      <w:proofErr w:type="spellStart"/>
      <w:r>
        <w:t>Carebot</w:t>
      </w:r>
      <w:proofErr w:type="spellEnd"/>
      <w:r>
        <w:t xml:space="preserve">. Nemocnice ani Partner nejsou oprávněni poskytovat či uveřejňovat jakékoliv Důvěrné informace, vyjma situace, kdy je poskytnutí takových informací povinností příslušné Smluvní strany založenou platnými právními předpisy, nebo se jedná o již zveřejněné informace v souladu s touto smlouvou, popř. má příslušná Smluvní strana předchozí písemný souhlas společnosti </w:t>
      </w:r>
      <w:proofErr w:type="spellStart"/>
      <w:r>
        <w:t>Carebot</w:t>
      </w:r>
      <w:proofErr w:type="spellEnd"/>
      <w:r>
        <w:t>.</w:t>
      </w:r>
    </w:p>
    <w:p w14:paraId="1F77593A" w14:textId="77777777" w:rsidR="008A0093" w:rsidRDefault="008A0093">
      <w:pPr>
        <w:pStyle w:val="Zkladntext"/>
        <w:rPr>
          <w:sz w:val="24"/>
        </w:rPr>
      </w:pPr>
    </w:p>
    <w:p w14:paraId="40A6CD07" w14:textId="77777777" w:rsidR="008A0093" w:rsidRDefault="008A0093">
      <w:pPr>
        <w:pStyle w:val="Zkladntext"/>
        <w:spacing w:before="8"/>
        <w:rPr>
          <w:sz w:val="23"/>
        </w:rPr>
      </w:pPr>
    </w:p>
    <w:p w14:paraId="5A145FE8" w14:textId="77777777" w:rsidR="008A0093" w:rsidRDefault="00000000">
      <w:pPr>
        <w:pStyle w:val="Nadpis4"/>
        <w:ind w:right="1872"/>
      </w:pPr>
      <w:r>
        <w:t>VI.</w:t>
      </w:r>
    </w:p>
    <w:p w14:paraId="5AB0235E" w14:textId="77777777" w:rsidR="008A0093" w:rsidRDefault="00000000">
      <w:pPr>
        <w:spacing w:before="21"/>
        <w:ind w:left="383" w:right="861"/>
        <w:jc w:val="center"/>
        <w:rPr>
          <w:b/>
        </w:rPr>
      </w:pPr>
      <w:r>
        <w:rPr>
          <w:b/>
        </w:rPr>
        <w:t>Trvání smlouvy</w:t>
      </w:r>
    </w:p>
    <w:p w14:paraId="3249B00E" w14:textId="77777777" w:rsidR="008A0093" w:rsidRDefault="008A0093">
      <w:pPr>
        <w:pStyle w:val="Zkladntext"/>
        <w:spacing w:before="2"/>
        <w:rPr>
          <w:b/>
          <w:sz w:val="17"/>
        </w:rPr>
      </w:pPr>
    </w:p>
    <w:p w14:paraId="4FF3D9EF" w14:textId="77777777" w:rsidR="008A0093" w:rsidRDefault="00000000">
      <w:pPr>
        <w:pStyle w:val="Odstavecseseznamem"/>
        <w:numPr>
          <w:ilvl w:val="0"/>
          <w:numId w:val="6"/>
        </w:numPr>
        <w:tabs>
          <w:tab w:val="left" w:pos="743"/>
          <w:tab w:val="left" w:pos="744"/>
        </w:tabs>
        <w:spacing w:before="92"/>
        <w:ind w:right="0"/>
      </w:pPr>
      <w:r>
        <w:t>Tato</w:t>
      </w:r>
      <w:r>
        <w:rPr>
          <w:spacing w:val="42"/>
        </w:rPr>
        <w:t xml:space="preserve"> </w:t>
      </w:r>
      <w:r>
        <w:t>smlouva</w:t>
      </w:r>
      <w:r>
        <w:rPr>
          <w:spacing w:val="45"/>
        </w:rPr>
        <w:t xml:space="preserve"> </w:t>
      </w:r>
      <w:r>
        <w:t>nabývá</w:t>
      </w:r>
      <w:r>
        <w:rPr>
          <w:spacing w:val="44"/>
        </w:rPr>
        <w:t xml:space="preserve"> </w:t>
      </w:r>
      <w:r>
        <w:t>platnosti</w:t>
      </w:r>
      <w:r>
        <w:rPr>
          <w:spacing w:val="45"/>
        </w:rPr>
        <w:t xml:space="preserve"> </w:t>
      </w:r>
      <w:r>
        <w:t>a</w:t>
      </w:r>
      <w:r>
        <w:rPr>
          <w:spacing w:val="43"/>
        </w:rPr>
        <w:t xml:space="preserve"> </w:t>
      </w:r>
      <w:r>
        <w:t>účinnosti</w:t>
      </w:r>
      <w:r>
        <w:rPr>
          <w:spacing w:val="45"/>
          <w:shd w:val="clear" w:color="auto" w:fill="D2D2D2"/>
        </w:rPr>
        <w:t xml:space="preserve"> </w:t>
      </w:r>
      <w:r>
        <w:rPr>
          <w:shd w:val="clear" w:color="auto" w:fill="D2D2D2"/>
        </w:rPr>
        <w:t>dnem</w:t>
      </w:r>
      <w:r>
        <w:rPr>
          <w:spacing w:val="41"/>
          <w:shd w:val="clear" w:color="auto" w:fill="D2D2D2"/>
        </w:rPr>
        <w:t xml:space="preserve"> </w:t>
      </w:r>
      <w:r>
        <w:rPr>
          <w:shd w:val="clear" w:color="auto" w:fill="D2D2D2"/>
        </w:rPr>
        <w:t>podpisu</w:t>
      </w:r>
      <w:r>
        <w:rPr>
          <w:spacing w:val="42"/>
          <w:shd w:val="clear" w:color="auto" w:fill="D2D2D2"/>
        </w:rPr>
        <w:t xml:space="preserve"> </w:t>
      </w:r>
      <w:r>
        <w:rPr>
          <w:shd w:val="clear" w:color="auto" w:fill="D2D2D2"/>
        </w:rPr>
        <w:t>všemi</w:t>
      </w:r>
      <w:r>
        <w:rPr>
          <w:spacing w:val="47"/>
          <w:shd w:val="clear" w:color="auto" w:fill="D2D2D2"/>
        </w:rPr>
        <w:t xml:space="preserve"> </w:t>
      </w:r>
      <w:r>
        <w:rPr>
          <w:shd w:val="clear" w:color="auto" w:fill="D2D2D2"/>
        </w:rPr>
        <w:t>Smluvními</w:t>
      </w:r>
      <w:r>
        <w:rPr>
          <w:spacing w:val="46"/>
          <w:shd w:val="clear" w:color="auto" w:fill="D2D2D2"/>
        </w:rPr>
        <w:t xml:space="preserve"> </w:t>
      </w:r>
      <w:r>
        <w:rPr>
          <w:shd w:val="clear" w:color="auto" w:fill="D2D2D2"/>
        </w:rPr>
        <w:t>stranami</w:t>
      </w:r>
      <w:r>
        <w:rPr>
          <w:spacing w:val="44"/>
        </w:rPr>
        <w:t xml:space="preserve"> </w:t>
      </w:r>
      <w:r>
        <w:t>/</w:t>
      </w:r>
      <w:r>
        <w:rPr>
          <w:spacing w:val="43"/>
        </w:rPr>
        <w:t xml:space="preserve"> </w:t>
      </w:r>
      <w:r>
        <w:rPr>
          <w:shd w:val="clear" w:color="auto" w:fill="D2D2D2"/>
        </w:rPr>
        <w:t>dnem</w:t>
      </w:r>
    </w:p>
    <w:p w14:paraId="58FC7F4A" w14:textId="77777777" w:rsidR="008A0093" w:rsidRDefault="00000000">
      <w:pPr>
        <w:pStyle w:val="Zkladntext"/>
        <w:spacing w:before="18"/>
        <w:ind w:left="743"/>
      </w:pPr>
      <w:r>
        <w:rPr>
          <w:spacing w:val="-56"/>
          <w:shd w:val="clear" w:color="auto" w:fill="D2D2D2"/>
        </w:rPr>
        <w:t xml:space="preserve"> </w:t>
      </w:r>
      <w:proofErr w:type="gramStart"/>
      <w:r>
        <w:rPr>
          <w:shd w:val="clear" w:color="auto" w:fill="D2D2D2"/>
        </w:rPr>
        <w:t>uveřejnění  v</w:t>
      </w:r>
      <w:proofErr w:type="gramEnd"/>
      <w:r>
        <w:rPr>
          <w:shd w:val="clear" w:color="auto" w:fill="D2D2D2"/>
        </w:rPr>
        <w:t xml:space="preserve"> registru  smluv v souladu  se zákonem č.  340/</w:t>
      </w:r>
      <w:proofErr w:type="gramStart"/>
      <w:r>
        <w:rPr>
          <w:shd w:val="clear" w:color="auto" w:fill="D2D2D2"/>
        </w:rPr>
        <w:t>2015  Sb.</w:t>
      </w:r>
      <w:proofErr w:type="gramEnd"/>
      <w:r>
        <w:rPr>
          <w:shd w:val="clear" w:color="auto" w:fill="D2D2D2"/>
        </w:rPr>
        <w:t xml:space="preserve">,  o zvláštních  </w:t>
      </w:r>
      <w:r>
        <w:rPr>
          <w:spacing w:val="29"/>
          <w:shd w:val="clear" w:color="auto" w:fill="D2D2D2"/>
        </w:rPr>
        <w:t xml:space="preserve"> </w:t>
      </w:r>
      <w:r>
        <w:rPr>
          <w:shd w:val="clear" w:color="auto" w:fill="D2D2D2"/>
        </w:rPr>
        <w:t>podmínkách</w:t>
      </w:r>
    </w:p>
    <w:p w14:paraId="69AC0F13" w14:textId="77777777" w:rsidR="008A0093" w:rsidRDefault="00000000">
      <w:pPr>
        <w:pStyle w:val="Zkladntext"/>
        <w:spacing w:before="21"/>
        <w:ind w:left="743"/>
      </w:pPr>
      <w:r>
        <w:rPr>
          <w:spacing w:val="-56"/>
          <w:shd w:val="clear" w:color="auto" w:fill="D2D2D2"/>
        </w:rPr>
        <w:t xml:space="preserve"> </w:t>
      </w:r>
      <w:proofErr w:type="gramStart"/>
      <w:r>
        <w:rPr>
          <w:shd w:val="clear" w:color="auto" w:fill="D2D2D2"/>
        </w:rPr>
        <w:t>účinnosti  některých</w:t>
      </w:r>
      <w:proofErr w:type="gramEnd"/>
      <w:r>
        <w:rPr>
          <w:shd w:val="clear" w:color="auto" w:fill="D2D2D2"/>
        </w:rPr>
        <w:t xml:space="preserve">  smluv,  uveřejňování  těchto  smluv  a  o  registru  smluv  (zákon  o </w:t>
      </w:r>
      <w:r>
        <w:rPr>
          <w:spacing w:val="8"/>
          <w:shd w:val="clear" w:color="auto" w:fill="D2D2D2"/>
        </w:rPr>
        <w:t xml:space="preserve"> </w:t>
      </w:r>
      <w:r>
        <w:rPr>
          <w:shd w:val="clear" w:color="auto" w:fill="D2D2D2"/>
        </w:rPr>
        <w:t>registru</w:t>
      </w:r>
    </w:p>
    <w:p w14:paraId="08CB39E7" w14:textId="77777777" w:rsidR="008A0093" w:rsidRDefault="00000000">
      <w:pPr>
        <w:pStyle w:val="Zkladntext"/>
        <w:spacing w:before="20"/>
        <w:ind w:left="743"/>
      </w:pPr>
      <w:r>
        <w:rPr>
          <w:spacing w:val="-56"/>
          <w:shd w:val="clear" w:color="auto" w:fill="D2D2D2"/>
        </w:rPr>
        <w:t xml:space="preserve"> </w:t>
      </w:r>
      <w:r>
        <w:rPr>
          <w:shd w:val="clear" w:color="auto" w:fill="D2D2D2"/>
        </w:rPr>
        <w:t>smluv),</w:t>
      </w:r>
      <w:r>
        <w:rPr>
          <w:spacing w:val="24"/>
          <w:shd w:val="clear" w:color="auto" w:fill="D2D2D2"/>
        </w:rPr>
        <w:t xml:space="preserve"> </w:t>
      </w:r>
      <w:r>
        <w:rPr>
          <w:shd w:val="clear" w:color="auto" w:fill="D2D2D2"/>
        </w:rPr>
        <w:t>ve</w:t>
      </w:r>
      <w:r>
        <w:rPr>
          <w:spacing w:val="25"/>
          <w:shd w:val="clear" w:color="auto" w:fill="D2D2D2"/>
        </w:rPr>
        <w:t xml:space="preserve"> </w:t>
      </w:r>
      <w:r>
        <w:rPr>
          <w:shd w:val="clear" w:color="auto" w:fill="D2D2D2"/>
        </w:rPr>
        <w:t>znění</w:t>
      </w:r>
      <w:r>
        <w:rPr>
          <w:spacing w:val="26"/>
          <w:shd w:val="clear" w:color="auto" w:fill="D2D2D2"/>
        </w:rPr>
        <w:t xml:space="preserve"> </w:t>
      </w:r>
      <w:r>
        <w:rPr>
          <w:shd w:val="clear" w:color="auto" w:fill="D2D2D2"/>
        </w:rPr>
        <w:t>pozdějších</w:t>
      </w:r>
      <w:r>
        <w:rPr>
          <w:spacing w:val="24"/>
          <w:shd w:val="clear" w:color="auto" w:fill="D2D2D2"/>
        </w:rPr>
        <w:t xml:space="preserve"> </w:t>
      </w:r>
      <w:r>
        <w:rPr>
          <w:shd w:val="clear" w:color="auto" w:fill="D2D2D2"/>
        </w:rPr>
        <w:t>předpisů</w:t>
      </w:r>
      <w:r>
        <w:rPr>
          <w:spacing w:val="25"/>
        </w:rPr>
        <w:t xml:space="preserve"> </w:t>
      </w:r>
      <w:r>
        <w:t>a</w:t>
      </w:r>
      <w:r>
        <w:rPr>
          <w:spacing w:val="26"/>
        </w:rPr>
        <w:t xml:space="preserve"> </w:t>
      </w:r>
      <w:r>
        <w:t>uzavírá</w:t>
      </w:r>
      <w:r>
        <w:rPr>
          <w:spacing w:val="26"/>
        </w:rPr>
        <w:t xml:space="preserve"> </w:t>
      </w:r>
      <w:r>
        <w:t>se</w:t>
      </w:r>
      <w:r>
        <w:rPr>
          <w:spacing w:val="23"/>
        </w:rPr>
        <w:t xml:space="preserve"> </w:t>
      </w:r>
      <w:r>
        <w:t>na</w:t>
      </w:r>
      <w:r>
        <w:rPr>
          <w:spacing w:val="23"/>
        </w:rPr>
        <w:t xml:space="preserve"> </w:t>
      </w:r>
      <w:r>
        <w:t>dobu</w:t>
      </w:r>
      <w:r>
        <w:rPr>
          <w:spacing w:val="25"/>
        </w:rPr>
        <w:t xml:space="preserve"> </w:t>
      </w:r>
      <w:r>
        <w:t>určitou,</w:t>
      </w:r>
      <w:r>
        <w:rPr>
          <w:spacing w:val="23"/>
        </w:rPr>
        <w:t xml:space="preserve"> </w:t>
      </w:r>
      <w:r>
        <w:t>do</w:t>
      </w:r>
      <w:r>
        <w:rPr>
          <w:spacing w:val="24"/>
        </w:rPr>
        <w:t xml:space="preserve"> </w:t>
      </w:r>
      <w:r>
        <w:t>data</w:t>
      </w:r>
      <w:r>
        <w:rPr>
          <w:spacing w:val="23"/>
        </w:rPr>
        <w:t xml:space="preserve"> </w:t>
      </w:r>
      <w:r>
        <w:t>skončení</w:t>
      </w:r>
      <w:r>
        <w:rPr>
          <w:spacing w:val="21"/>
        </w:rPr>
        <w:t xml:space="preserve"> </w:t>
      </w:r>
      <w:r>
        <w:t>Testu</w:t>
      </w:r>
      <w:r>
        <w:rPr>
          <w:spacing w:val="25"/>
        </w:rPr>
        <w:t xml:space="preserve"> </w:t>
      </w:r>
      <w:r>
        <w:t>dle</w:t>
      </w:r>
    </w:p>
    <w:p w14:paraId="7778F8E7" w14:textId="77777777" w:rsidR="008A0093" w:rsidRDefault="00000000">
      <w:pPr>
        <w:pStyle w:val="Zkladntext"/>
        <w:spacing w:before="21"/>
        <w:ind w:left="743"/>
      </w:pPr>
      <w:r>
        <w:rPr>
          <w:spacing w:val="-56"/>
          <w:u w:val="single"/>
        </w:rPr>
        <w:t xml:space="preserve"> </w:t>
      </w:r>
      <w:r>
        <w:rPr>
          <w:u w:val="single"/>
        </w:rPr>
        <w:t>Přílohy č. 1</w:t>
      </w:r>
      <w:r>
        <w:t xml:space="preserve"> této smlouvy.</w:t>
      </w:r>
    </w:p>
    <w:p w14:paraId="76F1B9A4" w14:textId="77777777" w:rsidR="008A0093" w:rsidRDefault="008A0093">
      <w:pPr>
        <w:pStyle w:val="Zkladntext"/>
        <w:spacing w:before="5"/>
        <w:rPr>
          <w:sz w:val="17"/>
        </w:rPr>
      </w:pPr>
    </w:p>
    <w:p w14:paraId="326BAF02" w14:textId="77777777" w:rsidR="008A0093" w:rsidRDefault="00000000">
      <w:pPr>
        <w:pStyle w:val="Odstavecseseznamem"/>
        <w:numPr>
          <w:ilvl w:val="0"/>
          <w:numId w:val="6"/>
        </w:numPr>
        <w:tabs>
          <w:tab w:val="left" w:pos="743"/>
          <w:tab w:val="left" w:pos="744"/>
        </w:tabs>
        <w:spacing w:before="92"/>
        <w:ind w:right="0"/>
      </w:pPr>
      <w:r>
        <w:t>Před tímto datem je možné smlouvu ukončit</w:t>
      </w:r>
      <w:r>
        <w:rPr>
          <w:spacing w:val="-5"/>
        </w:rPr>
        <w:t xml:space="preserve"> </w:t>
      </w:r>
      <w:r>
        <w:t>pouze:</w:t>
      </w:r>
    </w:p>
    <w:p w14:paraId="68259EE4" w14:textId="77777777" w:rsidR="008A0093" w:rsidRDefault="008A0093">
      <w:pPr>
        <w:sectPr w:rsidR="008A0093" w:rsidSect="00103311">
          <w:pgSz w:w="11910" w:h="16840"/>
          <w:pgMar w:top="1580" w:right="620" w:bottom="1220" w:left="1100" w:header="0" w:footer="1024" w:gutter="0"/>
          <w:cols w:space="708"/>
        </w:sectPr>
      </w:pPr>
    </w:p>
    <w:p w14:paraId="064D6F64" w14:textId="77777777" w:rsidR="008A0093" w:rsidRDefault="00000000">
      <w:pPr>
        <w:pStyle w:val="Odstavecseseznamem"/>
        <w:numPr>
          <w:ilvl w:val="1"/>
          <w:numId w:val="6"/>
        </w:numPr>
        <w:tabs>
          <w:tab w:val="left" w:pos="1168"/>
          <w:tab w:val="left" w:pos="1169"/>
        </w:tabs>
        <w:spacing w:before="72"/>
        <w:ind w:right="0" w:hanging="426"/>
      </w:pPr>
      <w:r>
        <w:lastRenderedPageBreak/>
        <w:t>dohodou všech Smluvních</w:t>
      </w:r>
      <w:r>
        <w:rPr>
          <w:spacing w:val="-3"/>
        </w:rPr>
        <w:t xml:space="preserve"> </w:t>
      </w:r>
      <w:r>
        <w:t>stran;</w:t>
      </w:r>
    </w:p>
    <w:p w14:paraId="63B70BA5" w14:textId="77777777" w:rsidR="008A0093" w:rsidRDefault="00000000">
      <w:pPr>
        <w:pStyle w:val="Odstavecseseznamem"/>
        <w:numPr>
          <w:ilvl w:val="1"/>
          <w:numId w:val="6"/>
        </w:numPr>
        <w:tabs>
          <w:tab w:val="left" w:pos="1168"/>
          <w:tab w:val="left" w:pos="1169"/>
        </w:tabs>
        <w:spacing w:before="20"/>
        <w:ind w:right="0" w:hanging="426"/>
      </w:pPr>
      <w:r>
        <w:t>odstoupením některé ze Smluvních stran v důsledku podstatného porušení této</w:t>
      </w:r>
      <w:r>
        <w:rPr>
          <w:spacing w:val="-13"/>
        </w:rPr>
        <w:t xml:space="preserve"> </w:t>
      </w:r>
      <w:r>
        <w:t>smlouvy;</w:t>
      </w:r>
    </w:p>
    <w:p w14:paraId="00469B40" w14:textId="77777777" w:rsidR="008A0093" w:rsidRDefault="008A0093">
      <w:pPr>
        <w:pStyle w:val="Zkladntext"/>
        <w:spacing w:before="7"/>
        <w:rPr>
          <w:sz w:val="25"/>
        </w:rPr>
      </w:pPr>
    </w:p>
    <w:p w14:paraId="2FBEA5B7" w14:textId="77777777" w:rsidR="008A0093" w:rsidRDefault="00000000">
      <w:pPr>
        <w:pStyle w:val="Odstavecseseznamem"/>
        <w:numPr>
          <w:ilvl w:val="0"/>
          <w:numId w:val="6"/>
        </w:numPr>
        <w:tabs>
          <w:tab w:val="left" w:pos="743"/>
          <w:tab w:val="left" w:pos="744"/>
        </w:tabs>
        <w:spacing w:line="256" w:lineRule="auto"/>
        <w:ind w:right="800"/>
      </w:pPr>
      <w:r>
        <w:t>V případě předčasného ukončení této smlouvy se Smluvní strany zavazují poskytnout si vzájemně součinnost k ukončení aktuálně probíhající fáze Testu dle</w:t>
      </w:r>
      <w:r>
        <w:rPr>
          <w:u w:val="single"/>
        </w:rPr>
        <w:t xml:space="preserve"> Přílohy č. 1</w:t>
      </w:r>
      <w:r>
        <w:t xml:space="preserve"> této</w:t>
      </w:r>
      <w:r>
        <w:rPr>
          <w:spacing w:val="-20"/>
        </w:rPr>
        <w:t xml:space="preserve"> </w:t>
      </w:r>
      <w:r>
        <w:t>smlouvy.</w:t>
      </w:r>
    </w:p>
    <w:p w14:paraId="3FE8318D" w14:textId="77777777" w:rsidR="008A0093" w:rsidRDefault="008A0093">
      <w:pPr>
        <w:pStyle w:val="Zkladntext"/>
        <w:spacing w:before="6"/>
        <w:rPr>
          <w:sz w:val="16"/>
        </w:rPr>
      </w:pPr>
    </w:p>
    <w:p w14:paraId="49C1CECE" w14:textId="77777777" w:rsidR="008A0093" w:rsidRDefault="00000000">
      <w:pPr>
        <w:pStyle w:val="Nadpis4"/>
        <w:spacing w:before="92"/>
        <w:ind w:left="7" w:right="867"/>
      </w:pPr>
      <w:r>
        <w:t>VII.</w:t>
      </w:r>
    </w:p>
    <w:p w14:paraId="2B2793D9" w14:textId="77777777" w:rsidR="008A0093" w:rsidRDefault="00000000">
      <w:pPr>
        <w:spacing w:before="20"/>
        <w:ind w:left="383" w:right="862"/>
        <w:jc w:val="center"/>
        <w:rPr>
          <w:b/>
        </w:rPr>
      </w:pPr>
      <w:r>
        <w:rPr>
          <w:b/>
        </w:rPr>
        <w:t>Kontaktní osoby a komunikace Smluvních stran</w:t>
      </w:r>
    </w:p>
    <w:p w14:paraId="285FAB99" w14:textId="77777777" w:rsidR="008A0093" w:rsidRDefault="008A0093">
      <w:pPr>
        <w:pStyle w:val="Zkladntext"/>
        <w:rPr>
          <w:b/>
          <w:sz w:val="25"/>
        </w:rPr>
      </w:pPr>
    </w:p>
    <w:p w14:paraId="7946D629" w14:textId="77777777" w:rsidR="008A0093" w:rsidRDefault="00000000">
      <w:pPr>
        <w:pStyle w:val="Odstavecseseznamem"/>
        <w:numPr>
          <w:ilvl w:val="0"/>
          <w:numId w:val="5"/>
        </w:numPr>
        <w:tabs>
          <w:tab w:val="left" w:pos="744"/>
        </w:tabs>
        <w:spacing w:line="259" w:lineRule="auto"/>
        <w:ind w:right="797"/>
        <w:jc w:val="both"/>
      </w:pPr>
      <w:r>
        <w:t>Smluvní strany se dohodly, že pro účely plnění této smlouvy budou využívat výlučně následující kontaktní osoby:</w:t>
      </w:r>
    </w:p>
    <w:p w14:paraId="2D92CAF9" w14:textId="77777777" w:rsidR="008A0093" w:rsidRDefault="008A0093">
      <w:pPr>
        <w:pStyle w:val="Zkladntext"/>
        <w:spacing w:before="1"/>
        <w:rPr>
          <w:sz w:val="24"/>
        </w:rPr>
      </w:pPr>
    </w:p>
    <w:p w14:paraId="73817178" w14:textId="77777777" w:rsidR="008A0093" w:rsidRDefault="00000000">
      <w:pPr>
        <w:pStyle w:val="Nadpis4"/>
        <w:ind w:left="743"/>
        <w:jc w:val="left"/>
      </w:pPr>
      <w:proofErr w:type="spellStart"/>
      <w:r>
        <w:t>Carebot</w:t>
      </w:r>
      <w:proofErr w:type="spellEnd"/>
    </w:p>
    <w:p w14:paraId="47EAFF94" w14:textId="7C2A327D" w:rsidR="008A0093" w:rsidRDefault="00000000">
      <w:pPr>
        <w:pStyle w:val="Zkladntext"/>
        <w:spacing w:before="16" w:line="259" w:lineRule="auto"/>
        <w:ind w:left="743" w:right="1054"/>
      </w:pPr>
      <w:r>
        <w:t xml:space="preserve">V otázkách smluvních: </w:t>
      </w:r>
      <w:proofErr w:type="spellStart"/>
      <w:r w:rsidR="001665C1">
        <w:t>xxxx</w:t>
      </w:r>
      <w:proofErr w:type="spellEnd"/>
      <w:r>
        <w:t xml:space="preserve">, e-mail: </w:t>
      </w:r>
      <w:hyperlink r:id="rId8">
        <w:r w:rsidR="001665C1">
          <w:t>xxxx</w:t>
        </w:r>
        <w:r>
          <w:t xml:space="preserve">, </w:t>
        </w:r>
      </w:hyperlink>
      <w:r>
        <w:t>tel.: +</w:t>
      </w:r>
      <w:proofErr w:type="spellStart"/>
      <w:r w:rsidR="001665C1">
        <w:t>xxxx</w:t>
      </w:r>
      <w:proofErr w:type="spellEnd"/>
      <w:r>
        <w:t xml:space="preserve"> V otázkách technických: </w:t>
      </w:r>
      <w:r w:rsidR="00223786">
        <w:t>xxxx</w:t>
      </w:r>
      <w:r>
        <w:t xml:space="preserve"> </w:t>
      </w:r>
      <w:proofErr w:type="spellStart"/>
      <w:r>
        <w:t>e-mail:</w:t>
      </w:r>
      <w:r w:rsidR="001665C1">
        <w:t>xxxx</w:t>
      </w:r>
      <w:proofErr w:type="spellEnd"/>
      <w:r w:rsidR="001665C1">
        <w:t xml:space="preserve">, </w:t>
      </w:r>
      <w:r>
        <w:t>tel.:</w:t>
      </w:r>
      <w:r>
        <w:rPr>
          <w:spacing w:val="-22"/>
        </w:rPr>
        <w:t xml:space="preserve"> </w:t>
      </w:r>
      <w:proofErr w:type="spellStart"/>
      <w:r w:rsidR="001665C1">
        <w:t>xxxxx</w:t>
      </w:r>
      <w:proofErr w:type="spellEnd"/>
    </w:p>
    <w:p w14:paraId="1D5BBBB1" w14:textId="77777777" w:rsidR="008A0093" w:rsidRDefault="008A0093">
      <w:pPr>
        <w:pStyle w:val="Zkladntext"/>
        <w:spacing w:before="1"/>
        <w:rPr>
          <w:sz w:val="24"/>
        </w:rPr>
      </w:pPr>
    </w:p>
    <w:p w14:paraId="633C307E" w14:textId="77777777" w:rsidR="008A0093" w:rsidRDefault="00000000">
      <w:pPr>
        <w:pStyle w:val="Nadpis4"/>
        <w:ind w:left="743"/>
        <w:jc w:val="left"/>
      </w:pPr>
      <w:r>
        <w:t>Nemocnice</w:t>
      </w:r>
    </w:p>
    <w:p w14:paraId="171D3EA6" w14:textId="77EF09DB" w:rsidR="008A0093" w:rsidRDefault="00000000">
      <w:pPr>
        <w:pStyle w:val="Zkladntext"/>
        <w:spacing w:before="16" w:line="259" w:lineRule="auto"/>
        <w:ind w:left="743" w:right="915"/>
      </w:pPr>
      <w:r>
        <w:t xml:space="preserve">V otázkách smluvních: Ing. Procházka Miroslav, </w:t>
      </w:r>
      <w:proofErr w:type="gramStart"/>
      <w:r>
        <w:t>Ph.D. ,</w:t>
      </w:r>
      <w:proofErr w:type="gramEnd"/>
      <w:r>
        <w:t xml:space="preserve"> e-mail: </w:t>
      </w:r>
      <w:hyperlink r:id="rId9">
        <w:r>
          <w:t>prochazka.miroslav@nemtru.cz</w:t>
        </w:r>
      </w:hyperlink>
      <w:r>
        <w:t xml:space="preserve"> V otázkách technických: </w:t>
      </w:r>
      <w:proofErr w:type="spellStart"/>
      <w:r w:rsidR="001665C1">
        <w:t>xxxx</w:t>
      </w:r>
      <w:proofErr w:type="spellEnd"/>
      <w:r>
        <w:t xml:space="preserve">, e-mail: </w:t>
      </w:r>
      <w:hyperlink r:id="rId10">
        <w:proofErr w:type="spellStart"/>
        <w:r w:rsidR="001665C1">
          <w:t>xxxx</w:t>
        </w:r>
        <w:proofErr w:type="spellEnd"/>
      </w:hyperlink>
    </w:p>
    <w:p w14:paraId="57F916DB" w14:textId="77777777" w:rsidR="008A0093" w:rsidRDefault="008A0093">
      <w:pPr>
        <w:pStyle w:val="Zkladntext"/>
        <w:rPr>
          <w:sz w:val="24"/>
        </w:rPr>
      </w:pPr>
    </w:p>
    <w:p w14:paraId="09EEC460" w14:textId="77777777" w:rsidR="008A0093" w:rsidRDefault="00000000">
      <w:pPr>
        <w:pStyle w:val="Nadpis4"/>
        <w:ind w:left="743"/>
        <w:jc w:val="left"/>
      </w:pPr>
      <w:r>
        <w:t>Partner</w:t>
      </w:r>
    </w:p>
    <w:p w14:paraId="27F0512C" w14:textId="2D6A1DD0" w:rsidR="008A0093" w:rsidRDefault="00000000">
      <w:pPr>
        <w:pStyle w:val="Zkladntext"/>
        <w:spacing w:before="16" w:line="259" w:lineRule="auto"/>
        <w:ind w:left="743" w:right="1481"/>
      </w:pPr>
      <w:r>
        <w:t xml:space="preserve">V otázkách smluvních: </w:t>
      </w:r>
      <w:proofErr w:type="spellStart"/>
      <w:r w:rsidR="001665C1">
        <w:t>xxx</w:t>
      </w:r>
      <w:proofErr w:type="spellEnd"/>
      <w:r>
        <w:t xml:space="preserve">, e-mail: </w:t>
      </w:r>
      <w:hyperlink r:id="rId11">
        <w:r w:rsidR="001665C1">
          <w:t>xxxxx</w:t>
        </w:r>
        <w:r>
          <w:t xml:space="preserve"> </w:t>
        </w:r>
      </w:hyperlink>
      <w:r>
        <w:t xml:space="preserve">tel.: </w:t>
      </w:r>
      <w:proofErr w:type="spellStart"/>
      <w:r w:rsidR="001665C1">
        <w:t>xxxx</w:t>
      </w:r>
      <w:proofErr w:type="spellEnd"/>
      <w:r>
        <w:t xml:space="preserve"> V otázkách technických: </w:t>
      </w:r>
      <w:proofErr w:type="spellStart"/>
      <w:r w:rsidR="001665C1">
        <w:t>xxxx</w:t>
      </w:r>
      <w:proofErr w:type="spellEnd"/>
      <w:r>
        <w:t xml:space="preserve">, </w:t>
      </w:r>
      <w:proofErr w:type="spellStart"/>
      <w:proofErr w:type="gramStart"/>
      <w:r>
        <w:t>e-mail:</w:t>
      </w:r>
      <w:r w:rsidR="001665C1">
        <w:t>xxxx</w:t>
      </w:r>
      <w:proofErr w:type="spellEnd"/>
      <w:proofErr w:type="gramEnd"/>
      <w:r w:rsidR="001665C1">
        <w:t xml:space="preserve">, </w:t>
      </w:r>
      <w:r>
        <w:t xml:space="preserve">tel.: </w:t>
      </w:r>
      <w:proofErr w:type="spellStart"/>
      <w:r w:rsidR="001665C1">
        <w:t>xxxx</w:t>
      </w:r>
      <w:proofErr w:type="spellEnd"/>
    </w:p>
    <w:p w14:paraId="4966C499" w14:textId="77777777" w:rsidR="008A0093" w:rsidRDefault="008A0093">
      <w:pPr>
        <w:pStyle w:val="Zkladntext"/>
        <w:spacing w:before="8"/>
        <w:rPr>
          <w:sz w:val="23"/>
        </w:rPr>
      </w:pPr>
    </w:p>
    <w:p w14:paraId="06910398" w14:textId="77777777" w:rsidR="008A0093" w:rsidRDefault="00000000">
      <w:pPr>
        <w:pStyle w:val="Odstavecseseznamem"/>
        <w:numPr>
          <w:ilvl w:val="0"/>
          <w:numId w:val="5"/>
        </w:numPr>
        <w:tabs>
          <w:tab w:val="left" w:pos="744"/>
        </w:tabs>
        <w:spacing w:line="259" w:lineRule="auto"/>
        <w:ind w:right="796"/>
        <w:jc w:val="both"/>
      </w:pPr>
      <w:r>
        <w:t>Smluvní strany se dohodly, že pro písemnou komunikaci budou používat emailové adresy příslušných kontaktních osob. V případě, že bude nezbytné určitý dokument doručit druhé Smluvní straně do vlastních rukou, bude doručen prostřednictvím datové schránky či formou doporučeného dopisu na adresu sídla příslušné Smluvní</w:t>
      </w:r>
      <w:r>
        <w:rPr>
          <w:spacing w:val="-6"/>
        </w:rPr>
        <w:t xml:space="preserve"> </w:t>
      </w:r>
      <w:r>
        <w:t>strany.</w:t>
      </w:r>
    </w:p>
    <w:p w14:paraId="044381D0" w14:textId="77777777" w:rsidR="008A0093" w:rsidRDefault="008A0093">
      <w:pPr>
        <w:pStyle w:val="Zkladntext"/>
        <w:spacing w:before="2"/>
        <w:rPr>
          <w:sz w:val="24"/>
        </w:rPr>
      </w:pPr>
    </w:p>
    <w:p w14:paraId="2CD7C6C1" w14:textId="77777777" w:rsidR="008A0093" w:rsidRDefault="00000000">
      <w:pPr>
        <w:pStyle w:val="Nadpis4"/>
        <w:ind w:right="1330"/>
      </w:pPr>
      <w:r>
        <w:t>VIII.</w:t>
      </w:r>
    </w:p>
    <w:p w14:paraId="6CF0AACF" w14:textId="77777777" w:rsidR="008A0093" w:rsidRDefault="00000000">
      <w:pPr>
        <w:spacing w:before="20"/>
        <w:ind w:left="383" w:right="862"/>
        <w:jc w:val="center"/>
        <w:rPr>
          <w:b/>
        </w:rPr>
      </w:pPr>
      <w:r>
        <w:rPr>
          <w:b/>
        </w:rPr>
        <w:t>Odměna za předmět smlouvy a platební podmínky</w:t>
      </w:r>
    </w:p>
    <w:p w14:paraId="67D5B917" w14:textId="77777777" w:rsidR="008A0093" w:rsidRDefault="008A0093">
      <w:pPr>
        <w:pStyle w:val="Zkladntext"/>
        <w:spacing w:before="2"/>
        <w:rPr>
          <w:b/>
          <w:sz w:val="25"/>
        </w:rPr>
      </w:pPr>
    </w:p>
    <w:p w14:paraId="0D2A84CB" w14:textId="77777777" w:rsidR="008A0093" w:rsidRDefault="00000000">
      <w:pPr>
        <w:pStyle w:val="Odstavecseseznamem"/>
        <w:numPr>
          <w:ilvl w:val="0"/>
          <w:numId w:val="4"/>
        </w:numPr>
        <w:tabs>
          <w:tab w:val="left" w:pos="744"/>
        </w:tabs>
        <w:spacing w:line="256" w:lineRule="auto"/>
        <w:ind w:right="797"/>
        <w:jc w:val="both"/>
      </w:pPr>
      <w:r>
        <w:t>Nemocnice se zavazuje za Test zaplatit Partnerovi odměnu (dále jen „Odměna“), a to za podmínek uvedených v této</w:t>
      </w:r>
      <w:r>
        <w:rPr>
          <w:spacing w:val="-5"/>
        </w:rPr>
        <w:t xml:space="preserve"> </w:t>
      </w:r>
      <w:r>
        <w:t>Smlouvě.</w:t>
      </w:r>
    </w:p>
    <w:p w14:paraId="333526A1" w14:textId="77777777" w:rsidR="008A0093" w:rsidRDefault="00000000">
      <w:pPr>
        <w:pStyle w:val="Odstavecseseznamem"/>
        <w:numPr>
          <w:ilvl w:val="0"/>
          <w:numId w:val="4"/>
        </w:numPr>
        <w:tabs>
          <w:tab w:val="left" w:pos="743"/>
          <w:tab w:val="left" w:pos="744"/>
        </w:tabs>
        <w:spacing w:before="4"/>
        <w:ind w:right="0"/>
      </w:pPr>
      <w:r>
        <w:t>Výše odměny dle této Smlouvy je měsíčně</w:t>
      </w:r>
      <w:r>
        <w:rPr>
          <w:spacing w:val="-8"/>
        </w:rPr>
        <w:t xml:space="preserve"> </w:t>
      </w:r>
      <w:r>
        <w:t>celkem:</w:t>
      </w:r>
    </w:p>
    <w:p w14:paraId="1917C1E3" w14:textId="77777777" w:rsidR="008A0093" w:rsidRDefault="008A0093">
      <w:pPr>
        <w:pStyle w:val="Zkladntext"/>
        <w:spacing w:before="1"/>
        <w:rPr>
          <w:sz w:val="26"/>
        </w:rPr>
      </w:pPr>
    </w:p>
    <w:tbl>
      <w:tblPr>
        <w:tblStyle w:val="TableNormal"/>
        <w:tblW w:w="0" w:type="auto"/>
        <w:tblInd w:w="3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28"/>
        <w:gridCol w:w="2067"/>
        <w:gridCol w:w="2199"/>
        <w:gridCol w:w="2451"/>
      </w:tblGrid>
      <w:tr w:rsidR="008A0093" w14:paraId="3A3BA0D1" w14:textId="77777777">
        <w:trPr>
          <w:trHeight w:val="505"/>
        </w:trPr>
        <w:tc>
          <w:tcPr>
            <w:tcW w:w="2328" w:type="dxa"/>
            <w:tcBorders>
              <w:bottom w:val="single" w:sz="4" w:space="0" w:color="000000"/>
              <w:right w:val="single" w:sz="4" w:space="0" w:color="000000"/>
            </w:tcBorders>
            <w:shd w:val="clear" w:color="auto" w:fill="ACB8C9"/>
          </w:tcPr>
          <w:p w14:paraId="3F75DB4F" w14:textId="77777777" w:rsidR="008A0093" w:rsidRDefault="00000000">
            <w:pPr>
              <w:pStyle w:val="TableParagraph"/>
              <w:spacing w:before="125"/>
              <w:ind w:left="210" w:right="188"/>
              <w:jc w:val="center"/>
              <w:rPr>
                <w:b/>
              </w:rPr>
            </w:pPr>
            <w:r>
              <w:rPr>
                <w:b/>
              </w:rPr>
              <w:t>Cena v Kč bez DPH</w:t>
            </w:r>
          </w:p>
        </w:tc>
        <w:tc>
          <w:tcPr>
            <w:tcW w:w="2067" w:type="dxa"/>
            <w:tcBorders>
              <w:left w:val="single" w:sz="4" w:space="0" w:color="000000"/>
              <w:bottom w:val="single" w:sz="4" w:space="0" w:color="000000"/>
              <w:right w:val="single" w:sz="4" w:space="0" w:color="000000"/>
            </w:tcBorders>
            <w:shd w:val="clear" w:color="auto" w:fill="ACB8C9"/>
          </w:tcPr>
          <w:p w14:paraId="276B483B" w14:textId="77777777" w:rsidR="008A0093" w:rsidRDefault="00000000">
            <w:pPr>
              <w:pStyle w:val="TableParagraph"/>
              <w:spacing w:before="125"/>
              <w:ind w:left="482" w:right="452"/>
              <w:jc w:val="center"/>
              <w:rPr>
                <w:b/>
              </w:rPr>
            </w:pPr>
            <w:r>
              <w:rPr>
                <w:b/>
              </w:rPr>
              <w:t>Sazba DPH</w:t>
            </w:r>
          </w:p>
        </w:tc>
        <w:tc>
          <w:tcPr>
            <w:tcW w:w="2199" w:type="dxa"/>
            <w:tcBorders>
              <w:left w:val="single" w:sz="4" w:space="0" w:color="000000"/>
              <w:bottom w:val="single" w:sz="4" w:space="0" w:color="000000"/>
              <w:right w:val="single" w:sz="4" w:space="0" w:color="000000"/>
            </w:tcBorders>
            <w:shd w:val="clear" w:color="auto" w:fill="ACB8C9"/>
          </w:tcPr>
          <w:p w14:paraId="59BED3CD" w14:textId="77777777" w:rsidR="008A0093" w:rsidRDefault="00000000">
            <w:pPr>
              <w:pStyle w:val="TableParagraph"/>
              <w:spacing w:before="125"/>
              <w:ind w:left="626" w:right="569"/>
              <w:jc w:val="center"/>
              <w:rPr>
                <w:b/>
              </w:rPr>
            </w:pPr>
            <w:r>
              <w:rPr>
                <w:b/>
              </w:rPr>
              <w:t>DPH v Kč</w:t>
            </w:r>
          </w:p>
        </w:tc>
        <w:tc>
          <w:tcPr>
            <w:tcW w:w="2451" w:type="dxa"/>
            <w:tcBorders>
              <w:left w:val="single" w:sz="4" w:space="0" w:color="000000"/>
              <w:bottom w:val="single" w:sz="4" w:space="0" w:color="000000"/>
            </w:tcBorders>
            <w:shd w:val="clear" w:color="auto" w:fill="ACB8C9"/>
          </w:tcPr>
          <w:p w14:paraId="08D04D8C" w14:textId="77777777" w:rsidR="008A0093" w:rsidRDefault="00000000">
            <w:pPr>
              <w:pStyle w:val="TableParagraph"/>
              <w:spacing w:before="2" w:line="252" w:lineRule="exact"/>
              <w:ind w:left="1014" w:right="349" w:hanging="584"/>
              <w:rPr>
                <w:b/>
              </w:rPr>
            </w:pPr>
            <w:r>
              <w:rPr>
                <w:b/>
              </w:rPr>
              <w:t>Cena v Kč včetně DPH</w:t>
            </w:r>
          </w:p>
        </w:tc>
      </w:tr>
      <w:tr w:rsidR="008A0093" w14:paraId="0D2C4AC4" w14:textId="77777777">
        <w:trPr>
          <w:trHeight w:val="395"/>
        </w:trPr>
        <w:tc>
          <w:tcPr>
            <w:tcW w:w="2328" w:type="dxa"/>
            <w:tcBorders>
              <w:top w:val="single" w:sz="4" w:space="0" w:color="000000"/>
              <w:right w:val="single" w:sz="4" w:space="0" w:color="000000"/>
            </w:tcBorders>
          </w:tcPr>
          <w:p w14:paraId="1C954B2B" w14:textId="77777777" w:rsidR="008A0093" w:rsidRDefault="00000000">
            <w:pPr>
              <w:pStyle w:val="TableParagraph"/>
              <w:spacing w:before="65"/>
              <w:ind w:left="208" w:right="188"/>
              <w:jc w:val="center"/>
            </w:pPr>
            <w:r>
              <w:t>22 500,-</w:t>
            </w:r>
          </w:p>
        </w:tc>
        <w:tc>
          <w:tcPr>
            <w:tcW w:w="2067" w:type="dxa"/>
            <w:tcBorders>
              <w:top w:val="single" w:sz="4" w:space="0" w:color="000000"/>
              <w:left w:val="single" w:sz="4" w:space="0" w:color="000000"/>
              <w:right w:val="single" w:sz="4" w:space="0" w:color="000000"/>
            </w:tcBorders>
          </w:tcPr>
          <w:p w14:paraId="267170E9" w14:textId="77777777" w:rsidR="008A0093" w:rsidRDefault="00000000">
            <w:pPr>
              <w:pStyle w:val="TableParagraph"/>
              <w:spacing w:before="65"/>
              <w:ind w:left="480" w:right="452"/>
              <w:jc w:val="center"/>
            </w:pPr>
            <w:proofErr w:type="gramStart"/>
            <w:r>
              <w:t>21%</w:t>
            </w:r>
            <w:proofErr w:type="gramEnd"/>
          </w:p>
        </w:tc>
        <w:tc>
          <w:tcPr>
            <w:tcW w:w="2199" w:type="dxa"/>
            <w:tcBorders>
              <w:top w:val="single" w:sz="4" w:space="0" w:color="000000"/>
              <w:left w:val="single" w:sz="4" w:space="0" w:color="000000"/>
              <w:right w:val="single" w:sz="4" w:space="0" w:color="000000"/>
            </w:tcBorders>
          </w:tcPr>
          <w:p w14:paraId="69056EA3" w14:textId="77777777" w:rsidR="008A0093" w:rsidRDefault="00000000">
            <w:pPr>
              <w:pStyle w:val="TableParagraph"/>
              <w:spacing w:before="65"/>
              <w:ind w:left="623" w:right="569"/>
              <w:jc w:val="center"/>
            </w:pPr>
            <w:r>
              <w:t>4 725,-</w:t>
            </w:r>
          </w:p>
        </w:tc>
        <w:tc>
          <w:tcPr>
            <w:tcW w:w="2451" w:type="dxa"/>
            <w:tcBorders>
              <w:top w:val="single" w:sz="4" w:space="0" w:color="000000"/>
              <w:left w:val="single" w:sz="4" w:space="0" w:color="000000"/>
            </w:tcBorders>
          </w:tcPr>
          <w:p w14:paraId="107254CF" w14:textId="77777777" w:rsidR="008A0093" w:rsidRDefault="00000000">
            <w:pPr>
              <w:pStyle w:val="TableParagraph"/>
              <w:spacing w:before="65"/>
              <w:ind w:left="861" w:right="795"/>
              <w:jc w:val="center"/>
            </w:pPr>
            <w:r>
              <w:t>27 225,-</w:t>
            </w:r>
          </w:p>
        </w:tc>
      </w:tr>
    </w:tbl>
    <w:p w14:paraId="773CF234" w14:textId="77777777" w:rsidR="008A0093" w:rsidRDefault="008A0093">
      <w:pPr>
        <w:pStyle w:val="Zkladntext"/>
        <w:spacing w:before="5"/>
        <w:rPr>
          <w:sz w:val="23"/>
        </w:rPr>
      </w:pPr>
    </w:p>
    <w:p w14:paraId="7824AD26" w14:textId="77777777" w:rsidR="008A0093" w:rsidRDefault="00000000">
      <w:pPr>
        <w:pStyle w:val="Odstavecseseznamem"/>
        <w:numPr>
          <w:ilvl w:val="0"/>
          <w:numId w:val="4"/>
        </w:numPr>
        <w:tabs>
          <w:tab w:val="left" w:pos="744"/>
        </w:tabs>
        <w:spacing w:line="259" w:lineRule="auto"/>
        <w:ind w:right="791"/>
        <w:jc w:val="both"/>
      </w:pPr>
      <w:r>
        <w:t>Partner prohlašuje, že Odměna plně pokrývá všechny náklady spojené s Testem podle této Smlouvy, a to včetně všech poplatků a nákladů spojených se správou a provozováním Testu. Odměna zahrnuje také všechny daně, cla a další poplatky placené Partnerem během poskytování Testu, s výjimkou daně z přidané hodnoty (DPH) splatné v České republice, která bude Partnerem účtována podle platných právních předpisů. Pro vyloučení všech pochybností Smluvní strany uvádějí, že v Odměně nejsou zahrnuty ceny za poskytování jiných služeb či plnění, které nejsou výslovně uvedeny v této</w:t>
      </w:r>
      <w:r>
        <w:rPr>
          <w:spacing w:val="-7"/>
        </w:rPr>
        <w:t xml:space="preserve"> </w:t>
      </w:r>
      <w:r>
        <w:t>Smlouvě.</w:t>
      </w:r>
    </w:p>
    <w:p w14:paraId="3213792D" w14:textId="77777777" w:rsidR="008A0093" w:rsidRDefault="00000000">
      <w:pPr>
        <w:pStyle w:val="Odstavecseseznamem"/>
        <w:numPr>
          <w:ilvl w:val="0"/>
          <w:numId w:val="4"/>
        </w:numPr>
        <w:tabs>
          <w:tab w:val="left" w:pos="744"/>
        </w:tabs>
        <w:spacing w:line="259" w:lineRule="auto"/>
        <w:ind w:right="793"/>
        <w:jc w:val="both"/>
      </w:pPr>
      <w:r>
        <w:t>Faktury vystavené Partnerem, který je plátcem daně z přidané hodnoty (DPH) v České republice, budou zároveň sloužit jako daňový doklad a budou vydány nejpozději do patnácti (15) kalendářních</w:t>
      </w:r>
      <w:r>
        <w:rPr>
          <w:spacing w:val="8"/>
        </w:rPr>
        <w:t xml:space="preserve"> </w:t>
      </w:r>
      <w:r>
        <w:t>dnů</w:t>
      </w:r>
      <w:r>
        <w:rPr>
          <w:spacing w:val="8"/>
        </w:rPr>
        <w:t xml:space="preserve"> </w:t>
      </w:r>
      <w:r>
        <w:t>ode</w:t>
      </w:r>
      <w:r>
        <w:rPr>
          <w:spacing w:val="8"/>
        </w:rPr>
        <w:t xml:space="preserve"> </w:t>
      </w:r>
      <w:r>
        <w:t>dne,</w:t>
      </w:r>
      <w:r>
        <w:rPr>
          <w:spacing w:val="8"/>
        </w:rPr>
        <w:t xml:space="preserve"> </w:t>
      </w:r>
      <w:r>
        <w:t>kdy</w:t>
      </w:r>
      <w:r>
        <w:rPr>
          <w:spacing w:val="6"/>
        </w:rPr>
        <w:t xml:space="preserve"> </w:t>
      </w:r>
      <w:r>
        <w:t>bude</w:t>
      </w:r>
      <w:r>
        <w:rPr>
          <w:spacing w:val="12"/>
        </w:rPr>
        <w:t xml:space="preserve"> </w:t>
      </w:r>
      <w:r>
        <w:t>Partner</w:t>
      </w:r>
      <w:r>
        <w:rPr>
          <w:spacing w:val="10"/>
        </w:rPr>
        <w:t xml:space="preserve"> </w:t>
      </w:r>
      <w:r>
        <w:t>oprávněn</w:t>
      </w:r>
      <w:r>
        <w:rPr>
          <w:spacing w:val="7"/>
        </w:rPr>
        <w:t xml:space="preserve"> </w:t>
      </w:r>
      <w:r>
        <w:t>fakturu</w:t>
      </w:r>
      <w:r>
        <w:rPr>
          <w:spacing w:val="8"/>
        </w:rPr>
        <w:t xml:space="preserve"> </w:t>
      </w:r>
      <w:r>
        <w:t>vystavit,</w:t>
      </w:r>
      <w:r>
        <w:rPr>
          <w:spacing w:val="8"/>
        </w:rPr>
        <w:t xml:space="preserve"> </w:t>
      </w:r>
      <w:r>
        <w:t>přičemž</w:t>
      </w:r>
      <w:r>
        <w:rPr>
          <w:spacing w:val="6"/>
        </w:rPr>
        <w:t xml:space="preserve"> </w:t>
      </w:r>
      <w:r>
        <w:t>ta</w:t>
      </w:r>
      <w:r>
        <w:rPr>
          <w:spacing w:val="8"/>
        </w:rPr>
        <w:t xml:space="preserve"> </w:t>
      </w:r>
      <w:r>
        <w:t>bude</w:t>
      </w:r>
      <w:r>
        <w:rPr>
          <w:spacing w:val="13"/>
        </w:rPr>
        <w:t xml:space="preserve"> </w:t>
      </w:r>
      <w:r>
        <w:t>splňovat</w:t>
      </w:r>
    </w:p>
    <w:p w14:paraId="301C7C41" w14:textId="77777777" w:rsidR="008A0093" w:rsidRDefault="008A0093">
      <w:pPr>
        <w:spacing w:line="259" w:lineRule="auto"/>
        <w:jc w:val="both"/>
        <w:sectPr w:rsidR="008A0093" w:rsidSect="00103311">
          <w:pgSz w:w="11910" w:h="16840"/>
          <w:pgMar w:top="1320" w:right="620" w:bottom="1220" w:left="1100" w:header="0" w:footer="1024" w:gutter="0"/>
          <w:cols w:space="708"/>
        </w:sectPr>
      </w:pPr>
    </w:p>
    <w:p w14:paraId="4FD79956" w14:textId="77777777" w:rsidR="008A0093" w:rsidRDefault="00000000">
      <w:pPr>
        <w:pStyle w:val="Zkladntext"/>
        <w:spacing w:before="72" w:line="259" w:lineRule="auto"/>
        <w:ind w:left="743" w:right="798"/>
        <w:jc w:val="both"/>
      </w:pPr>
      <w:r>
        <w:lastRenderedPageBreak/>
        <w:t>veškeré náležitosti daňového dokladu podle všech příslušných právních předpisů ke dni vystavení faktury.</w:t>
      </w:r>
    </w:p>
    <w:p w14:paraId="1D225C46" w14:textId="77777777" w:rsidR="008A0093" w:rsidRDefault="00000000">
      <w:pPr>
        <w:pStyle w:val="Odstavecseseznamem"/>
        <w:numPr>
          <w:ilvl w:val="0"/>
          <w:numId w:val="4"/>
        </w:numPr>
        <w:tabs>
          <w:tab w:val="left" w:pos="744"/>
        </w:tabs>
        <w:spacing w:line="259" w:lineRule="auto"/>
        <w:ind w:right="796"/>
        <w:jc w:val="both"/>
      </w:pPr>
      <w:r>
        <w:t>Nemocnice je povinna uhradit fakturu – daňový doklad tak, aby nejpozději ke dni splatnosti faktury byla účtovaná částka připsána na účet</w:t>
      </w:r>
      <w:r>
        <w:rPr>
          <w:spacing w:val="-4"/>
        </w:rPr>
        <w:t xml:space="preserve"> </w:t>
      </w:r>
      <w:r>
        <w:t>Partnera.</w:t>
      </w:r>
    </w:p>
    <w:p w14:paraId="4A3AAFB6" w14:textId="77777777" w:rsidR="008A0093" w:rsidRDefault="00000000">
      <w:pPr>
        <w:pStyle w:val="Odstavecseseznamem"/>
        <w:numPr>
          <w:ilvl w:val="0"/>
          <w:numId w:val="4"/>
        </w:numPr>
        <w:tabs>
          <w:tab w:val="left" w:pos="744"/>
        </w:tabs>
        <w:spacing w:line="259" w:lineRule="auto"/>
        <w:ind w:right="794"/>
        <w:jc w:val="both"/>
      </w:pPr>
      <w:r>
        <w:t>Partner prohlašuje, že (i) není evidován jako nespolehlivý plátce DPH ve smyslu § 106a zákona č. 235/2004, o dani z přidané hodnoty, ve znění pozdějších předpisů (dále jen „Zákon o DPH“) a (</w:t>
      </w:r>
      <w:proofErr w:type="spellStart"/>
      <w:r>
        <w:t>ii</w:t>
      </w:r>
      <w:proofErr w:type="spellEnd"/>
      <w:r>
        <w:t>) uvedl v této Smlouvě a bude uvádět v daňových dokladech vystavených dle této Smlouvy pro úhrady všech částí Odměny za poskytování služeb pouze bankovní účet, který oznámil správci daně, aby jej tento mohl v souladu se Zákonem o DPH zveřejnit způsobem umožňujícím dálkový přístup. Bude-li na daňovém dokladu uveden jiný než oznámený účet podle předchozí věty tohoto odstavce, Nemocnice je oprávněna poukázat příslušnou platbu na kterýkoli oznámený účet Partnera. Úhrada platby na kterýkoli oznámený účet (tj. účet odlišný od účtu uvedeného na daňovém dokladu) je Smluvními stranami považována za řádnou úhradu plnění dle</w:t>
      </w:r>
      <w:r>
        <w:rPr>
          <w:spacing w:val="-15"/>
        </w:rPr>
        <w:t xml:space="preserve"> </w:t>
      </w:r>
      <w:r>
        <w:t>Smlouvy.</w:t>
      </w:r>
    </w:p>
    <w:p w14:paraId="4873C17E" w14:textId="77777777" w:rsidR="008A0093" w:rsidRDefault="008A0093">
      <w:pPr>
        <w:pStyle w:val="Zkladntext"/>
        <w:rPr>
          <w:sz w:val="24"/>
        </w:rPr>
      </w:pPr>
    </w:p>
    <w:p w14:paraId="1BD2D997" w14:textId="77777777" w:rsidR="008A0093" w:rsidRDefault="008A0093">
      <w:pPr>
        <w:pStyle w:val="Zkladntext"/>
        <w:spacing w:before="4"/>
        <w:rPr>
          <w:sz w:val="23"/>
        </w:rPr>
      </w:pPr>
    </w:p>
    <w:p w14:paraId="02F22F08" w14:textId="77777777" w:rsidR="008A0093" w:rsidRDefault="00000000">
      <w:pPr>
        <w:pStyle w:val="Nadpis4"/>
        <w:spacing w:before="1"/>
        <w:ind w:left="90" w:right="867"/>
      </w:pPr>
      <w:r>
        <w:t>IX.</w:t>
      </w:r>
    </w:p>
    <w:p w14:paraId="2002E9B9" w14:textId="77777777" w:rsidR="008A0093" w:rsidRDefault="00000000">
      <w:pPr>
        <w:spacing w:before="23"/>
        <w:ind w:left="383" w:right="860"/>
        <w:jc w:val="center"/>
        <w:rPr>
          <w:b/>
        </w:rPr>
      </w:pPr>
      <w:r>
        <w:rPr>
          <w:b/>
        </w:rPr>
        <w:t>Práva duševního vlastnictví</w:t>
      </w:r>
    </w:p>
    <w:p w14:paraId="2ACD314E" w14:textId="77777777" w:rsidR="008A0093" w:rsidRDefault="008A0093">
      <w:pPr>
        <w:pStyle w:val="Zkladntext"/>
        <w:spacing w:before="1"/>
        <w:rPr>
          <w:b/>
          <w:sz w:val="25"/>
        </w:rPr>
      </w:pPr>
    </w:p>
    <w:p w14:paraId="1CE958AD" w14:textId="77777777" w:rsidR="008A0093" w:rsidRDefault="00000000">
      <w:pPr>
        <w:pStyle w:val="Odstavecseseznamem"/>
        <w:numPr>
          <w:ilvl w:val="0"/>
          <w:numId w:val="3"/>
        </w:numPr>
        <w:tabs>
          <w:tab w:val="left" w:pos="538"/>
        </w:tabs>
        <w:spacing w:before="1" w:line="259" w:lineRule="auto"/>
        <w:ind w:firstLine="0"/>
        <w:jc w:val="both"/>
      </w:pPr>
      <w:r>
        <w:t xml:space="preserve">Smluvní strany berou na vědomí a souhlasí, že veškerá práva k Softwaru náleží společnosti </w:t>
      </w:r>
      <w:proofErr w:type="spellStart"/>
      <w:r>
        <w:t>Carebot</w:t>
      </w:r>
      <w:proofErr w:type="spellEnd"/>
      <w:r>
        <w:t xml:space="preserve">. Nic v této smlouvě nemůže být vykládáno jako udělení licence či převod jakýchkoliv práv souvisejících se Softwarem na Nemocnici či Partnera, pokud není mezi Smluvními stranami výslovně sjednáno jinak. Pro vyloučení pochybností Smluvní strany shodně prohlašují, že Nemocnice ani Partner poskytováním služeb podle této smlouvy nezískává žádná práva k Softwaru nebo jiným právům duševního vlastnictví společnosti </w:t>
      </w:r>
      <w:proofErr w:type="spellStart"/>
      <w:r>
        <w:t>Carebot</w:t>
      </w:r>
      <w:proofErr w:type="spellEnd"/>
      <w:r>
        <w:t xml:space="preserve"> v rozsahu, který nevyplývá z této smlouvy, a to ani kdykoliv v budoucnu. Výše uvedené však nebrání využití Softwaru ze strany Nemocnice a Partnera pro účely plnění povinností stanovených touto</w:t>
      </w:r>
      <w:r>
        <w:rPr>
          <w:spacing w:val="-11"/>
        </w:rPr>
        <w:t xml:space="preserve"> </w:t>
      </w:r>
      <w:r>
        <w:t>smlouvou.</w:t>
      </w:r>
    </w:p>
    <w:p w14:paraId="3EFBA86F" w14:textId="77777777" w:rsidR="008A0093" w:rsidRDefault="008A0093">
      <w:pPr>
        <w:pStyle w:val="Zkladntext"/>
        <w:spacing w:before="1"/>
        <w:rPr>
          <w:sz w:val="25"/>
        </w:rPr>
      </w:pPr>
    </w:p>
    <w:p w14:paraId="57797E05" w14:textId="77777777" w:rsidR="008A0093" w:rsidRDefault="00000000">
      <w:pPr>
        <w:pStyle w:val="Odstavecseseznamem"/>
        <w:numPr>
          <w:ilvl w:val="0"/>
          <w:numId w:val="3"/>
        </w:numPr>
        <w:tabs>
          <w:tab w:val="left" w:pos="1044"/>
        </w:tabs>
        <w:spacing w:line="259" w:lineRule="auto"/>
        <w:ind w:left="743" w:right="793" w:firstLine="0"/>
        <w:jc w:val="both"/>
      </w:pPr>
      <w:r>
        <w:t>Nemocnice / Partner tímto postupuje (převádí) veškerá svá majetková práva ke všem výsledkům, datům, zjištěním, objevům, vynálezům a specifikacím, bez ohledu na to, zda jsou způsobilé být předmětem patentové ochrany či nikoli, které vznikly, byly vytvořené, odvozené, vyprodukované, objevené, vymyšlené nebo jinak učiněné Nemocnicí a jejími zaměstnanci nebo Partnerem</w:t>
      </w:r>
      <w:r>
        <w:rPr>
          <w:spacing w:val="11"/>
        </w:rPr>
        <w:t xml:space="preserve"> </w:t>
      </w:r>
      <w:r>
        <w:t>a</w:t>
      </w:r>
      <w:r>
        <w:rPr>
          <w:spacing w:val="14"/>
        </w:rPr>
        <w:t xml:space="preserve"> </w:t>
      </w:r>
      <w:r>
        <w:t>jeho</w:t>
      </w:r>
      <w:r>
        <w:rPr>
          <w:spacing w:val="13"/>
        </w:rPr>
        <w:t xml:space="preserve"> </w:t>
      </w:r>
      <w:r>
        <w:t>zaměstnanci</w:t>
      </w:r>
      <w:r>
        <w:rPr>
          <w:spacing w:val="16"/>
        </w:rPr>
        <w:t xml:space="preserve"> </w:t>
      </w:r>
      <w:r>
        <w:t>v</w:t>
      </w:r>
      <w:r>
        <w:rPr>
          <w:spacing w:val="13"/>
        </w:rPr>
        <w:t xml:space="preserve"> </w:t>
      </w:r>
      <w:r>
        <w:t>souvislosti</w:t>
      </w:r>
      <w:r>
        <w:rPr>
          <w:spacing w:val="14"/>
        </w:rPr>
        <w:t xml:space="preserve"> </w:t>
      </w:r>
      <w:r>
        <w:t>s poskytováním</w:t>
      </w:r>
      <w:r>
        <w:rPr>
          <w:spacing w:val="12"/>
        </w:rPr>
        <w:t xml:space="preserve"> </w:t>
      </w:r>
      <w:r>
        <w:t>služeb</w:t>
      </w:r>
      <w:r>
        <w:rPr>
          <w:spacing w:val="16"/>
        </w:rPr>
        <w:t xml:space="preserve"> </w:t>
      </w:r>
      <w:r>
        <w:t>podle</w:t>
      </w:r>
      <w:r>
        <w:rPr>
          <w:spacing w:val="16"/>
        </w:rPr>
        <w:t xml:space="preserve"> </w:t>
      </w:r>
      <w:r>
        <w:t>této</w:t>
      </w:r>
      <w:r>
        <w:rPr>
          <w:spacing w:val="13"/>
        </w:rPr>
        <w:t xml:space="preserve"> </w:t>
      </w:r>
      <w:r>
        <w:t>Smlouvy</w:t>
      </w:r>
      <w:r>
        <w:rPr>
          <w:spacing w:val="13"/>
        </w:rPr>
        <w:t xml:space="preserve"> </w:t>
      </w:r>
      <w:r>
        <w:t>(dále</w:t>
      </w:r>
      <w:r>
        <w:rPr>
          <w:spacing w:val="13"/>
        </w:rPr>
        <w:t xml:space="preserve"> </w:t>
      </w:r>
      <w:r>
        <w:t>jen</w:t>
      </w:r>
    </w:p>
    <w:p w14:paraId="6AE45B88" w14:textId="77777777" w:rsidR="008A0093" w:rsidRDefault="00000000">
      <w:pPr>
        <w:pStyle w:val="Zkladntext"/>
        <w:spacing w:line="256" w:lineRule="auto"/>
        <w:ind w:left="743" w:right="792"/>
        <w:jc w:val="both"/>
      </w:pPr>
      <w:r>
        <w:t>„</w:t>
      </w:r>
      <w:r>
        <w:rPr>
          <w:b/>
        </w:rPr>
        <w:t>Výsledky</w:t>
      </w:r>
      <w:r>
        <w:t xml:space="preserve">“) na společnost </w:t>
      </w:r>
      <w:proofErr w:type="spellStart"/>
      <w:r>
        <w:t>Carebot</w:t>
      </w:r>
      <w:proofErr w:type="spellEnd"/>
      <w:r>
        <w:t xml:space="preserve"> a společnost </w:t>
      </w:r>
      <w:proofErr w:type="spellStart"/>
      <w:r>
        <w:t>Carebot</w:t>
      </w:r>
      <w:proofErr w:type="spellEnd"/>
      <w:r>
        <w:t xml:space="preserve"> tato postoupená práva přijímá. Převod práv k Výsledkům podle tohoto ustanovení smlouvy je prováděn bezúplatně.</w:t>
      </w:r>
    </w:p>
    <w:p w14:paraId="559868D1" w14:textId="77777777" w:rsidR="008A0093" w:rsidRDefault="008A0093">
      <w:pPr>
        <w:pStyle w:val="Zkladntext"/>
        <w:spacing w:before="1"/>
        <w:rPr>
          <w:sz w:val="24"/>
        </w:rPr>
      </w:pPr>
    </w:p>
    <w:p w14:paraId="52F9EFDE" w14:textId="77777777" w:rsidR="008A0093" w:rsidRDefault="00000000">
      <w:pPr>
        <w:pStyle w:val="Odstavecseseznamem"/>
        <w:numPr>
          <w:ilvl w:val="0"/>
          <w:numId w:val="3"/>
        </w:numPr>
        <w:tabs>
          <w:tab w:val="left" w:pos="979"/>
        </w:tabs>
        <w:spacing w:line="259" w:lineRule="auto"/>
        <w:ind w:left="743" w:right="793" w:firstLine="0"/>
        <w:jc w:val="both"/>
      </w:pPr>
      <w:r>
        <w:t xml:space="preserve">V případě, kdy není možné práva k Výsledkům dle odstavce 2 tohoto článku smlouvy převést na společnost </w:t>
      </w:r>
      <w:proofErr w:type="spellStart"/>
      <w:r>
        <w:t>Carebot</w:t>
      </w:r>
      <w:proofErr w:type="spellEnd"/>
      <w:r>
        <w:t xml:space="preserve">, poskytuje Nemocnice / Partner podpisem této smlouvy společnosti </w:t>
      </w:r>
      <w:proofErr w:type="spellStart"/>
      <w:r>
        <w:t>Carebot</w:t>
      </w:r>
      <w:proofErr w:type="spellEnd"/>
      <w:r>
        <w:t xml:space="preserve">, k takovým Výsledkům časově a místně neomezenou výhradní licenci ke všem známým způsobům použití Výsledků, jakož i k jejich zapracování do jiného díla, k jejich zpřístupnění veřejnosti (zveřejňování) či k jejich zpracování pomocí umělé inteligence. Licence podle tohoto ustanovení je poskytována bezúplatně. V případě jiných práv k předmětům duševního vlastnictví vzniklých při plnění této smlouvy se postupuje obdobně podle tohoto ustanovení. Je-li takové právo převoditelné, převádí ho Nemocnice / Partner okamžikem jeho vzniku na společnost </w:t>
      </w:r>
      <w:proofErr w:type="spellStart"/>
      <w:r>
        <w:t>Carebot</w:t>
      </w:r>
      <w:proofErr w:type="spellEnd"/>
      <w:r>
        <w:t>.</w:t>
      </w:r>
    </w:p>
    <w:p w14:paraId="5973FE99" w14:textId="77777777" w:rsidR="008A0093" w:rsidRDefault="008A0093">
      <w:pPr>
        <w:pStyle w:val="Zkladntext"/>
        <w:spacing w:before="6"/>
        <w:rPr>
          <w:sz w:val="23"/>
        </w:rPr>
      </w:pPr>
    </w:p>
    <w:p w14:paraId="51FB2373" w14:textId="77777777" w:rsidR="008A0093" w:rsidRDefault="00000000">
      <w:pPr>
        <w:pStyle w:val="Odstavecseseznamem"/>
        <w:numPr>
          <w:ilvl w:val="0"/>
          <w:numId w:val="3"/>
        </w:numPr>
        <w:tabs>
          <w:tab w:val="left" w:pos="974"/>
        </w:tabs>
        <w:spacing w:line="259" w:lineRule="auto"/>
        <w:ind w:left="743" w:right="796" w:firstLine="0"/>
        <w:jc w:val="both"/>
      </w:pPr>
      <w:r>
        <w:t xml:space="preserve">V případě, že při poskytování služeb podle této smlouvy vytvoří Nemocnice / Partner databázi ve smyslu § 88 zákona č. 121/2000 Sb., autorský zákoník, ve znění pozdějších předpisů, převádí bezúplatně k okamžiku podpisu smlouvy práva pořizovatele databáze na společnost </w:t>
      </w:r>
      <w:proofErr w:type="spellStart"/>
      <w:r>
        <w:t>Carebot</w:t>
      </w:r>
      <w:proofErr w:type="spellEnd"/>
      <w:r>
        <w:t xml:space="preserve">. Společnost </w:t>
      </w:r>
      <w:proofErr w:type="spellStart"/>
      <w:r>
        <w:t>Carebot</w:t>
      </w:r>
      <w:proofErr w:type="spellEnd"/>
      <w:r>
        <w:t xml:space="preserve"> je oprávněna databázi využít libovolným způsobem včetně extrakce a opětovného využití jednotlivých dat zejména pro účely jejich zpracování za pomocí umělé inteligence.</w:t>
      </w:r>
    </w:p>
    <w:p w14:paraId="2A8BD3E3" w14:textId="77777777" w:rsidR="008A0093" w:rsidRDefault="008A0093">
      <w:pPr>
        <w:spacing w:line="259" w:lineRule="auto"/>
        <w:jc w:val="both"/>
        <w:sectPr w:rsidR="008A0093" w:rsidSect="00103311">
          <w:pgSz w:w="11910" w:h="16840"/>
          <w:pgMar w:top="1320" w:right="620" w:bottom="1220" w:left="1100" w:header="0" w:footer="1024" w:gutter="0"/>
          <w:cols w:space="708"/>
        </w:sectPr>
      </w:pPr>
    </w:p>
    <w:p w14:paraId="514C6E86" w14:textId="77777777" w:rsidR="008A0093" w:rsidRDefault="00000000">
      <w:pPr>
        <w:pStyle w:val="Odstavecseseznamem"/>
        <w:numPr>
          <w:ilvl w:val="0"/>
          <w:numId w:val="3"/>
        </w:numPr>
        <w:tabs>
          <w:tab w:val="left" w:pos="1015"/>
        </w:tabs>
        <w:spacing w:before="85" w:line="259" w:lineRule="auto"/>
        <w:ind w:left="743" w:firstLine="0"/>
        <w:jc w:val="both"/>
      </w:pPr>
      <w:r>
        <w:lastRenderedPageBreak/>
        <w:t xml:space="preserve">Nemocnice / Partner prohlašuje, že nemá žádná případná omezení plynoucí z právních či stavovských předpisů upravujících výkon povolání lékaře či provozování zdravotnického zařízení a smluv (pracovních či jiných), které Nemocnice / Partner uzavřel před podpisem této smlouvy a jimiž je dosud vázán. Nemocnice / Partner dále prohlašuje, že zajistila neomezené právo disponovat s Výsledky ve smyslu této smlouvy, a to jak celkem, tak i jednotlivými položkami, a že žádná třetí osoba v budoucnu nebude uplatňovat na společnost </w:t>
      </w:r>
      <w:proofErr w:type="spellStart"/>
      <w:r>
        <w:t>Carebot</w:t>
      </w:r>
      <w:proofErr w:type="spellEnd"/>
      <w:r>
        <w:t xml:space="preserve"> (či jakékoliv třetí osobě odvozující svá oprávnění k Výsledkům od společnosti </w:t>
      </w:r>
      <w:proofErr w:type="spellStart"/>
      <w:r>
        <w:t>Carebot</w:t>
      </w:r>
      <w:proofErr w:type="spellEnd"/>
      <w:r>
        <w:t>) jakékoliv oprávnění týkající se Výsledků, ať už vycházející z práva autorského, práva pořizovatele databáze nebo jiného práva,   s výjimkou oprávnění vystupovat jako autor díla (tedy osobností složka autorského</w:t>
      </w:r>
      <w:r>
        <w:rPr>
          <w:spacing w:val="-15"/>
        </w:rPr>
        <w:t xml:space="preserve"> </w:t>
      </w:r>
      <w:r>
        <w:t>práva).</w:t>
      </w:r>
    </w:p>
    <w:p w14:paraId="7C38FA52" w14:textId="77777777" w:rsidR="008A0093" w:rsidRDefault="008A0093">
      <w:pPr>
        <w:pStyle w:val="Zkladntext"/>
        <w:spacing w:before="8"/>
        <w:rPr>
          <w:sz w:val="23"/>
        </w:rPr>
      </w:pPr>
    </w:p>
    <w:p w14:paraId="30E80E5B" w14:textId="77777777" w:rsidR="008A0093" w:rsidRDefault="00000000">
      <w:pPr>
        <w:pStyle w:val="Odstavecseseznamem"/>
        <w:numPr>
          <w:ilvl w:val="0"/>
          <w:numId w:val="3"/>
        </w:numPr>
        <w:tabs>
          <w:tab w:val="left" w:pos="1010"/>
        </w:tabs>
        <w:spacing w:line="259" w:lineRule="auto"/>
        <w:ind w:left="743" w:right="796" w:firstLine="0"/>
        <w:jc w:val="both"/>
      </w:pPr>
      <w:r>
        <w:t xml:space="preserve">V případě, že se Nemocnice / Partner dozví o skutečnosti, která bude jeho prohlášení dle předchozího odstavce činit nepravdivým, je povinna tuto skutečnost bez zbytečného odkladu oznámit společnosti </w:t>
      </w:r>
      <w:proofErr w:type="spellStart"/>
      <w:r>
        <w:t>Carebot</w:t>
      </w:r>
      <w:proofErr w:type="spellEnd"/>
      <w:r>
        <w:t xml:space="preserve">, jinak odpovídá za škodu, která společnosti </w:t>
      </w:r>
      <w:proofErr w:type="spellStart"/>
      <w:r>
        <w:t>Carebot</w:t>
      </w:r>
      <w:proofErr w:type="spellEnd"/>
      <w:r>
        <w:rPr>
          <w:spacing w:val="-15"/>
        </w:rPr>
        <w:t xml:space="preserve"> </w:t>
      </w:r>
      <w:r>
        <w:t>vznikne.</w:t>
      </w:r>
    </w:p>
    <w:p w14:paraId="517B888F" w14:textId="77777777" w:rsidR="008A0093" w:rsidRDefault="008A0093">
      <w:pPr>
        <w:pStyle w:val="Zkladntext"/>
        <w:spacing w:before="10"/>
        <w:rPr>
          <w:sz w:val="21"/>
        </w:rPr>
      </w:pPr>
    </w:p>
    <w:p w14:paraId="0B32A514" w14:textId="77777777" w:rsidR="008A0093" w:rsidRDefault="00000000">
      <w:pPr>
        <w:pStyle w:val="Odstavecseseznamem"/>
        <w:numPr>
          <w:ilvl w:val="0"/>
          <w:numId w:val="3"/>
        </w:numPr>
        <w:tabs>
          <w:tab w:val="left" w:pos="744"/>
        </w:tabs>
        <w:spacing w:line="259" w:lineRule="auto"/>
        <w:ind w:left="743" w:right="797" w:hanging="428"/>
        <w:jc w:val="both"/>
      </w:pPr>
      <w:r>
        <w:t xml:space="preserve">Společnost </w:t>
      </w:r>
      <w:proofErr w:type="spellStart"/>
      <w:r>
        <w:t>Carebot</w:t>
      </w:r>
      <w:proofErr w:type="spellEnd"/>
      <w:r>
        <w:t xml:space="preserve"> není omezena ve způsobu užití Výsledků poskytnutých na základě této smlouvy.</w:t>
      </w:r>
    </w:p>
    <w:p w14:paraId="30F39C8D" w14:textId="77777777" w:rsidR="008A0093" w:rsidRDefault="008A0093">
      <w:pPr>
        <w:pStyle w:val="Zkladntext"/>
        <w:spacing w:before="9"/>
        <w:rPr>
          <w:sz w:val="23"/>
        </w:rPr>
      </w:pPr>
    </w:p>
    <w:p w14:paraId="0CC98E1D" w14:textId="77777777" w:rsidR="008A0093" w:rsidRDefault="00000000">
      <w:pPr>
        <w:pStyle w:val="Odstavecseseznamem"/>
        <w:numPr>
          <w:ilvl w:val="0"/>
          <w:numId w:val="3"/>
        </w:numPr>
        <w:tabs>
          <w:tab w:val="left" w:pos="744"/>
        </w:tabs>
        <w:spacing w:before="1" w:line="259" w:lineRule="auto"/>
        <w:ind w:left="743" w:hanging="428"/>
        <w:jc w:val="both"/>
      </w:pPr>
      <w:r>
        <w:t>Pro vyloučení všech pochybností Smluvní strany prohlašují, že Nemocnici ani Partnerovi nevzniká účastí na této smlouvě žádné právo na odměnu či budoucí finanční či jiné vyrovnání, pokud taková odměna či finanční vyrovnání není výslovně zakotveno v této</w:t>
      </w:r>
      <w:r>
        <w:rPr>
          <w:spacing w:val="-8"/>
        </w:rPr>
        <w:t xml:space="preserve"> </w:t>
      </w:r>
      <w:r>
        <w:t>smlouvě.</w:t>
      </w:r>
    </w:p>
    <w:p w14:paraId="2B5DAD8D" w14:textId="77777777" w:rsidR="008A0093" w:rsidRDefault="008A0093">
      <w:pPr>
        <w:pStyle w:val="Zkladntext"/>
        <w:spacing w:before="1"/>
        <w:rPr>
          <w:sz w:val="24"/>
        </w:rPr>
      </w:pPr>
    </w:p>
    <w:p w14:paraId="43D7CAD8" w14:textId="77777777" w:rsidR="008A0093" w:rsidRDefault="00000000">
      <w:pPr>
        <w:pStyle w:val="Nadpis4"/>
        <w:ind w:left="174" w:right="867"/>
      </w:pPr>
      <w:r>
        <w:t>X.</w:t>
      </w:r>
    </w:p>
    <w:p w14:paraId="488DAB64" w14:textId="77777777" w:rsidR="008A0093" w:rsidRDefault="00000000">
      <w:pPr>
        <w:spacing w:before="18"/>
        <w:ind w:left="383" w:right="860"/>
        <w:jc w:val="center"/>
        <w:rPr>
          <w:b/>
        </w:rPr>
      </w:pPr>
      <w:r>
        <w:rPr>
          <w:b/>
        </w:rPr>
        <w:t>Závěrečná ustanovení</w:t>
      </w:r>
    </w:p>
    <w:p w14:paraId="7DF4FCE2" w14:textId="77777777" w:rsidR="008A0093" w:rsidRDefault="008A0093">
      <w:pPr>
        <w:pStyle w:val="Zkladntext"/>
        <w:spacing w:before="2"/>
        <w:rPr>
          <w:b/>
          <w:sz w:val="25"/>
        </w:rPr>
      </w:pPr>
    </w:p>
    <w:p w14:paraId="3A9656F9" w14:textId="77777777" w:rsidR="008A0093" w:rsidRDefault="00000000">
      <w:pPr>
        <w:pStyle w:val="Odstavecseseznamem"/>
        <w:numPr>
          <w:ilvl w:val="0"/>
          <w:numId w:val="2"/>
        </w:numPr>
        <w:tabs>
          <w:tab w:val="left" w:pos="744"/>
        </w:tabs>
        <w:spacing w:line="259" w:lineRule="auto"/>
        <w:ind w:right="799"/>
        <w:jc w:val="both"/>
      </w:pPr>
      <w:r>
        <w:t>Ustanovení příloh, na které tato smlouva odkazuje, tvoří nedílnou součást této smlouvy a jsou pro Smluvní strany</w:t>
      </w:r>
      <w:r>
        <w:rPr>
          <w:spacing w:val="-2"/>
        </w:rPr>
        <w:t xml:space="preserve"> </w:t>
      </w:r>
      <w:r>
        <w:t>závazné.</w:t>
      </w:r>
    </w:p>
    <w:p w14:paraId="34936573" w14:textId="77777777" w:rsidR="008A0093" w:rsidRDefault="008A0093">
      <w:pPr>
        <w:pStyle w:val="Zkladntext"/>
        <w:spacing w:before="8"/>
        <w:rPr>
          <w:sz w:val="23"/>
        </w:rPr>
      </w:pPr>
    </w:p>
    <w:p w14:paraId="15A7C233" w14:textId="77777777" w:rsidR="008A0093" w:rsidRDefault="00000000">
      <w:pPr>
        <w:pStyle w:val="Odstavecseseznamem"/>
        <w:numPr>
          <w:ilvl w:val="0"/>
          <w:numId w:val="2"/>
        </w:numPr>
        <w:tabs>
          <w:tab w:val="left" w:pos="744"/>
        </w:tabs>
        <w:spacing w:line="259" w:lineRule="auto"/>
        <w:jc w:val="both"/>
      </w:pPr>
      <w:r>
        <w:t>Tato smlouva je vyhotovena ve třech stejnopisech, přičemž každá ze Smluvních stran obdrží po jednom.</w:t>
      </w:r>
    </w:p>
    <w:p w14:paraId="5FD1D4B3" w14:textId="77777777" w:rsidR="008A0093" w:rsidRDefault="008A0093">
      <w:pPr>
        <w:pStyle w:val="Zkladntext"/>
        <w:spacing w:before="7"/>
        <w:rPr>
          <w:sz w:val="23"/>
        </w:rPr>
      </w:pPr>
    </w:p>
    <w:p w14:paraId="0FD9BD62" w14:textId="77777777" w:rsidR="008A0093" w:rsidRDefault="00000000">
      <w:pPr>
        <w:pStyle w:val="Odstavecseseznamem"/>
        <w:numPr>
          <w:ilvl w:val="0"/>
          <w:numId w:val="2"/>
        </w:numPr>
        <w:tabs>
          <w:tab w:val="left" w:pos="744"/>
        </w:tabs>
        <w:spacing w:line="259" w:lineRule="auto"/>
        <w:ind w:right="795"/>
        <w:jc w:val="both"/>
      </w:pPr>
      <w:r>
        <w:t>Tuto smlouvu lze měnit a doplňovat pouze písemnými dodatky podepsanými všemi Smluvními stranami.</w:t>
      </w:r>
    </w:p>
    <w:p w14:paraId="2F4310B9" w14:textId="77777777" w:rsidR="008A0093" w:rsidRDefault="008A0093">
      <w:pPr>
        <w:pStyle w:val="Zkladntext"/>
        <w:spacing w:before="10"/>
        <w:rPr>
          <w:sz w:val="23"/>
        </w:rPr>
      </w:pPr>
    </w:p>
    <w:p w14:paraId="3AE564EB" w14:textId="77777777" w:rsidR="008A0093" w:rsidRDefault="00000000">
      <w:pPr>
        <w:pStyle w:val="Odstavecseseznamem"/>
        <w:numPr>
          <w:ilvl w:val="0"/>
          <w:numId w:val="2"/>
        </w:numPr>
        <w:tabs>
          <w:tab w:val="left" w:pos="744"/>
        </w:tabs>
        <w:spacing w:line="259" w:lineRule="auto"/>
        <w:ind w:right="794"/>
        <w:jc w:val="both"/>
      </w:pPr>
      <w:r>
        <w:t>Tato smlouva se řídí právem České republiky, zejména občanským zákoníkem. V případě sporu o výklad nebo plnění této smlouvy se Smluvní strany pokusí v dobré víře vyřešit tento spor smírně. Jakýkoli spor nebo záležitost, kterou nelze vyřešit smírně, budou předloženy příslušným soudům České</w:t>
      </w:r>
      <w:r>
        <w:rPr>
          <w:spacing w:val="-1"/>
        </w:rPr>
        <w:t xml:space="preserve"> </w:t>
      </w:r>
      <w:r>
        <w:t>republiky.</w:t>
      </w:r>
    </w:p>
    <w:p w14:paraId="0D5D71CD" w14:textId="77777777" w:rsidR="008A0093" w:rsidRDefault="008A0093">
      <w:pPr>
        <w:pStyle w:val="Zkladntext"/>
        <w:rPr>
          <w:sz w:val="24"/>
        </w:rPr>
      </w:pPr>
    </w:p>
    <w:p w14:paraId="54E38490" w14:textId="77777777" w:rsidR="008A0093" w:rsidRDefault="008A0093">
      <w:pPr>
        <w:pStyle w:val="Zkladntext"/>
        <w:rPr>
          <w:sz w:val="24"/>
        </w:rPr>
      </w:pPr>
    </w:p>
    <w:p w14:paraId="37615FE8" w14:textId="77777777" w:rsidR="008A0093" w:rsidRDefault="008A0093">
      <w:pPr>
        <w:pStyle w:val="Zkladntext"/>
        <w:rPr>
          <w:sz w:val="24"/>
        </w:rPr>
      </w:pPr>
    </w:p>
    <w:p w14:paraId="2DA907B9" w14:textId="77777777" w:rsidR="008A0093" w:rsidRDefault="00000000">
      <w:pPr>
        <w:spacing w:before="204"/>
        <w:ind w:left="316"/>
        <w:rPr>
          <w:i/>
        </w:rPr>
      </w:pPr>
      <w:r>
        <w:rPr>
          <w:spacing w:val="-56"/>
          <w:u w:val="single"/>
        </w:rPr>
        <w:t xml:space="preserve"> </w:t>
      </w:r>
      <w:r>
        <w:rPr>
          <w:i/>
          <w:u w:val="single"/>
        </w:rPr>
        <w:t>Přílohy:</w:t>
      </w:r>
    </w:p>
    <w:p w14:paraId="4899FFC6" w14:textId="77777777" w:rsidR="008A0093" w:rsidRDefault="008A0093">
      <w:pPr>
        <w:pStyle w:val="Zkladntext"/>
        <w:spacing w:before="10"/>
        <w:rPr>
          <w:i/>
          <w:sz w:val="13"/>
        </w:rPr>
      </w:pPr>
    </w:p>
    <w:p w14:paraId="56F63847" w14:textId="77777777" w:rsidR="008A0093" w:rsidRDefault="00000000">
      <w:pPr>
        <w:tabs>
          <w:tab w:val="left" w:pos="1036"/>
        </w:tabs>
        <w:spacing w:before="92"/>
        <w:ind w:left="676"/>
        <w:rPr>
          <w:i/>
        </w:rPr>
      </w:pPr>
      <w:r>
        <w:t>-</w:t>
      </w:r>
      <w:r>
        <w:tab/>
      </w:r>
      <w:r>
        <w:rPr>
          <w:i/>
        </w:rPr>
        <w:t>Příloha č. 1 – Specifikace a harmonogram provedení</w:t>
      </w:r>
      <w:r>
        <w:rPr>
          <w:i/>
          <w:spacing w:val="-4"/>
        </w:rPr>
        <w:t xml:space="preserve"> </w:t>
      </w:r>
      <w:r>
        <w:rPr>
          <w:i/>
        </w:rPr>
        <w:t>Testu</w:t>
      </w:r>
    </w:p>
    <w:p w14:paraId="3ED9E478" w14:textId="77777777" w:rsidR="008A0093" w:rsidRDefault="008A0093">
      <w:pPr>
        <w:pStyle w:val="Zkladntext"/>
        <w:rPr>
          <w:i/>
          <w:sz w:val="20"/>
        </w:rPr>
      </w:pPr>
    </w:p>
    <w:p w14:paraId="481E9FEB" w14:textId="77777777" w:rsidR="008A0093" w:rsidRDefault="008A0093">
      <w:pPr>
        <w:pStyle w:val="Zkladntext"/>
        <w:spacing w:before="10"/>
        <w:rPr>
          <w:i/>
          <w:sz w:val="24"/>
        </w:rPr>
      </w:pPr>
    </w:p>
    <w:tbl>
      <w:tblPr>
        <w:tblStyle w:val="TableNormal"/>
        <w:tblW w:w="0" w:type="auto"/>
        <w:tblInd w:w="123" w:type="dxa"/>
        <w:tblLayout w:type="fixed"/>
        <w:tblLook w:val="01E0" w:firstRow="1" w:lastRow="1" w:firstColumn="1" w:lastColumn="1" w:noHBand="0" w:noVBand="0"/>
      </w:tblPr>
      <w:tblGrid>
        <w:gridCol w:w="4368"/>
        <w:gridCol w:w="3783"/>
      </w:tblGrid>
      <w:tr w:rsidR="008A0093" w14:paraId="6AC67904" w14:textId="77777777">
        <w:trPr>
          <w:trHeight w:val="244"/>
        </w:trPr>
        <w:tc>
          <w:tcPr>
            <w:tcW w:w="4368" w:type="dxa"/>
          </w:tcPr>
          <w:p w14:paraId="59E9C96B" w14:textId="77777777" w:rsidR="008A0093" w:rsidRDefault="00000000">
            <w:pPr>
              <w:pStyle w:val="TableParagraph"/>
              <w:tabs>
                <w:tab w:val="left" w:pos="3849"/>
              </w:tabs>
              <w:spacing w:line="225" w:lineRule="exact"/>
            </w:pPr>
            <w:r>
              <w:t>V Rozdrojovicích</w:t>
            </w:r>
            <w:r>
              <w:rPr>
                <w:spacing w:val="-5"/>
              </w:rPr>
              <w:t xml:space="preserve"> </w:t>
            </w:r>
            <w:proofErr w:type="gramStart"/>
            <w:r>
              <w:t>dne:</w:t>
            </w:r>
            <w:r>
              <w:rPr>
                <w:spacing w:val="1"/>
              </w:rPr>
              <w:t xml:space="preserve"> </w:t>
            </w:r>
            <w:r>
              <w:rPr>
                <w:u w:val="single"/>
              </w:rPr>
              <w:t xml:space="preserve"> </w:t>
            </w:r>
            <w:r>
              <w:rPr>
                <w:u w:val="single"/>
              </w:rPr>
              <w:tab/>
            </w:r>
            <w:proofErr w:type="gramEnd"/>
          </w:p>
        </w:tc>
        <w:tc>
          <w:tcPr>
            <w:tcW w:w="3783" w:type="dxa"/>
          </w:tcPr>
          <w:p w14:paraId="78E0FFE9" w14:textId="77777777" w:rsidR="008A0093" w:rsidRDefault="00000000">
            <w:pPr>
              <w:pStyle w:val="TableParagraph"/>
              <w:tabs>
                <w:tab w:val="left" w:pos="1609"/>
                <w:tab w:val="left" w:pos="3632"/>
              </w:tabs>
              <w:spacing w:line="225" w:lineRule="exact"/>
              <w:ind w:left="567"/>
            </w:pPr>
            <w:r>
              <w:t>V</w:t>
            </w:r>
            <w:r>
              <w:tab/>
            </w:r>
            <w:proofErr w:type="gramStart"/>
            <w:r>
              <w:t>dne:</w:t>
            </w:r>
            <w:r>
              <w:rPr>
                <w:spacing w:val="-2"/>
              </w:rPr>
              <w:t xml:space="preserve"> </w:t>
            </w:r>
            <w:r>
              <w:rPr>
                <w:u w:val="single"/>
              </w:rPr>
              <w:t xml:space="preserve"> </w:t>
            </w:r>
            <w:r>
              <w:rPr>
                <w:u w:val="single"/>
              </w:rPr>
              <w:tab/>
            </w:r>
            <w:proofErr w:type="gramEnd"/>
          </w:p>
        </w:tc>
      </w:tr>
    </w:tbl>
    <w:p w14:paraId="5B1D7388" w14:textId="77777777" w:rsidR="008A0093" w:rsidRDefault="008A0093">
      <w:pPr>
        <w:spacing w:line="225" w:lineRule="exact"/>
        <w:sectPr w:rsidR="008A0093" w:rsidSect="00103311">
          <w:pgSz w:w="11910" w:h="16840"/>
          <w:pgMar w:top="1580" w:right="620" w:bottom="1220" w:left="1100" w:header="0" w:footer="1024" w:gutter="0"/>
          <w:cols w:space="708"/>
        </w:sectPr>
      </w:pPr>
    </w:p>
    <w:p w14:paraId="13E60399" w14:textId="77777777" w:rsidR="008A0093" w:rsidRDefault="008A0093">
      <w:pPr>
        <w:pStyle w:val="Zkladntext"/>
        <w:spacing w:before="2"/>
        <w:rPr>
          <w:i/>
          <w:sz w:val="63"/>
        </w:rPr>
      </w:pPr>
    </w:p>
    <w:p w14:paraId="7A24BA3A" w14:textId="438E8FE0" w:rsidR="008A0093" w:rsidRDefault="001665C1">
      <w:pPr>
        <w:pStyle w:val="Nadpis1"/>
        <w:ind w:left="150"/>
      </w:pPr>
      <w:proofErr w:type="spellStart"/>
      <w:r>
        <w:rPr>
          <w:w w:val="105"/>
        </w:rPr>
        <w:t>xxx</w:t>
      </w:r>
      <w:proofErr w:type="spellEnd"/>
    </w:p>
    <w:p w14:paraId="6E09455E" w14:textId="469504B6" w:rsidR="008A0093" w:rsidRDefault="00000000">
      <w:pPr>
        <w:pStyle w:val="Nadpis3"/>
        <w:spacing w:before="92" w:line="237" w:lineRule="auto"/>
      </w:pPr>
      <w:r>
        <w:br w:type="column"/>
      </w:r>
      <w:proofErr w:type="spellStart"/>
      <w:r>
        <w:t>Digitally</w:t>
      </w:r>
      <w:proofErr w:type="spellEnd"/>
      <w:r>
        <w:t xml:space="preserve"> </w:t>
      </w:r>
      <w:proofErr w:type="spellStart"/>
      <w:r>
        <w:t>signed</w:t>
      </w:r>
      <w:proofErr w:type="spellEnd"/>
      <w:r>
        <w:t xml:space="preserve"> by </w:t>
      </w:r>
      <w:proofErr w:type="spellStart"/>
      <w:r w:rsidR="001665C1">
        <w:t>xxxx</w:t>
      </w:r>
      <w:proofErr w:type="spellEnd"/>
      <w:r>
        <w:t xml:space="preserve"> </w:t>
      </w:r>
      <w:proofErr w:type="spellStart"/>
      <w:r>
        <w:t>Date</w:t>
      </w:r>
      <w:proofErr w:type="spellEnd"/>
      <w:r>
        <w:t>: 2024.03.12</w:t>
      </w:r>
    </w:p>
    <w:p w14:paraId="74B7228D" w14:textId="77777777" w:rsidR="008A0093" w:rsidRDefault="00000000">
      <w:pPr>
        <w:spacing w:line="325" w:lineRule="exact"/>
        <w:ind w:left="150"/>
        <w:rPr>
          <w:rFonts w:ascii="Calibri"/>
          <w:sz w:val="27"/>
        </w:rPr>
      </w:pPr>
      <w:r>
        <w:pict w14:anchorId="584BA103">
          <v:shape id="_x0000_s2056" style="position:absolute;left:0;text-align:left;margin-left:137.35pt;margin-top:-48.45pt;width:66.85pt;height:66.4pt;z-index:-252069888;mso-position-horizontal-relative:page" coordorigin="2747,-969" coordsize="1337,1328" o:spt="100" adj="0,,0" path="m2988,78r-96,61l2823,198r-45,56l2754,301r-7,36l2756,354r8,5l2852,359r4,-3l2773,356r7,-38l2808,266r46,-61l2915,141r73,-63xm3319,-969r-27,18l3278,-909r-5,46l3273,-830r1,30l3276,-767r5,34l3286,-698r7,36l3301,-625r8,37l3319,-551r-5,25l3301,-484r-20,56l3253,-360r-33,78l3182,-199r-42,86l3095,-26r-47,84l3000,137r-49,71l2904,269r-47,46l2814,345r-41,11l2856,356r28,-17l2932,293r55,-67l3050,137,3119,24r13,-4l3119,20r59,-107l3226,-179r38,-79l3293,-325r22,-58l3331,-433r12,-43l3390,-476r,-1l3361,-555r10,-69l3343,-624r-15,-60l3317,-742r-6,-54l3309,-845r1,-20l3313,-900r9,-36l3338,-961r33,l3354,-967r-35,-2xm4050,17r-13,2l4027,26r-7,10l4017,49r,1l4020,62r7,10l4037,78r13,3l4064,78r7,-4l4036,74,4024,63r,-28l4036,24r35,l4064,19r-14,-2xm4071,24r-5,l4076,35r,28l4066,74r5,l4075,72r7,-10l4084,50r,-1l4082,36r-7,-10l4071,24xm4059,28r-21,l4038,67r7,l4045,52r17,l4061,51r-4,-1l4065,47r-20,l4045,36r19,l4064,33r-5,-5xm4062,52r-9,l4055,56r2,4l4058,67r7,l4064,60r,-5l4062,52xm4064,36r-10,l4057,37r,8l4053,47r12,l4065,41r-1,-5xm3390,-476r-47,l3392,-372r50,82l3493,-228r49,46l3586,-149r37,23l3553,-113r-71,15l3409,-80r-73,21l3263,-35r-73,26l3119,20r13,l3190,1r76,-21l3345,-39r82,-17l3509,-71r83,-12l3673,-92r102,l3753,-102r72,-3l4057,-105r-36,-20l3970,-136r-277,l3662,-154r-31,-19l3600,-193r-29,-22l3516,-268r-49,-63l3425,-402r-35,-74xm3775,-92r-102,l3762,-52r89,31l3932,-2r68,7l4028,3r21,-6l4063,-13r2,-4l4028,-17r-54,-6l3908,-40r-76,-27l3775,-92xm4070,-27r-8,4l4052,-20r-11,2l4028,-17r37,l4070,-27xm4057,-105r-147,l3992,-98r61,20l4076,-42r4,-9l4084,-55r,-10l4067,-100r-10,-5xm3857,-145r-37,1l3781,-142r-88,6l3970,-136r-21,-4l3857,-145xm3384,-857r-7,40l3368,-765r-10,64l3343,-624r28,l3372,-633r6,-75l3382,-782r2,-75xm3371,-961r-33,l3353,-951r14,15l3378,-914r6,32l3389,-932r-11,-26l3371,-961xe" fillcolor="#ffd8d8" stroked="f">
            <v:stroke joinstyle="round"/>
            <v:formulas/>
            <v:path arrowok="t" o:connecttype="segments"/>
            <w10:wrap anchorx="page"/>
          </v:shape>
        </w:pict>
      </w:r>
      <w:r>
        <w:pict w14:anchorId="686CD40B">
          <v:shapetype id="_x0000_t202" coordsize="21600,21600" o:spt="202" path="m,l,21600r21600,l21600,xe">
            <v:stroke joinstyle="miter"/>
            <v:path gradientshapeok="t" o:connecttype="rect"/>
          </v:shapetype>
          <v:shape id="_x0000_s2055" type="#_x0000_t202" style="position:absolute;left:0;text-align:left;margin-left:62.55pt;margin-top:-44pt;width:107.15pt;height:26.95pt;z-index:251662336;mso-position-horizontal-relative:page" filled="f" stroked="f">
            <v:textbox inset="0,0,0,0">
              <w:txbxContent>
                <w:p w14:paraId="6A9460BE" w14:textId="767FF6DB" w:rsidR="008A0093" w:rsidRDefault="001665C1">
                  <w:pPr>
                    <w:spacing w:line="538" w:lineRule="exact"/>
                    <w:rPr>
                      <w:rFonts w:ascii="Calibri"/>
                      <w:sz w:val="45"/>
                    </w:rPr>
                  </w:pPr>
                  <w:proofErr w:type="spellStart"/>
                  <w:r>
                    <w:rPr>
                      <w:rFonts w:ascii="Calibri"/>
                      <w:sz w:val="45"/>
                    </w:rPr>
                    <w:t>xxxx</w:t>
                  </w:r>
                  <w:proofErr w:type="spellEnd"/>
                </w:p>
              </w:txbxContent>
            </v:textbox>
            <w10:wrap anchorx="page"/>
          </v:shape>
        </w:pict>
      </w:r>
      <w:r>
        <w:pict w14:anchorId="320F8FAD">
          <v:shape id="_x0000_s2054" type="#_x0000_t202" style="position:absolute;left:0;text-align:left;margin-left:60.8pt;margin-top:11.75pt;width:498.5pt;height:138.9pt;z-index:25166336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4577"/>
                    <w:gridCol w:w="5393"/>
                  </w:tblGrid>
                  <w:tr w:rsidR="008A0093" w14:paraId="1B4FE197" w14:textId="77777777">
                    <w:trPr>
                      <w:trHeight w:val="2777"/>
                    </w:trPr>
                    <w:tc>
                      <w:tcPr>
                        <w:tcW w:w="4577" w:type="dxa"/>
                      </w:tcPr>
                      <w:p w14:paraId="77067F92" w14:textId="77777777" w:rsidR="008A0093" w:rsidRDefault="00000000">
                        <w:pPr>
                          <w:pStyle w:val="TableParagraph"/>
                          <w:spacing w:line="244" w:lineRule="exact"/>
                        </w:pPr>
                        <w:r>
                          <w:t>……………………………………………….</w:t>
                        </w:r>
                      </w:p>
                      <w:p w14:paraId="4F590717" w14:textId="77777777" w:rsidR="008A0093" w:rsidRDefault="00000000">
                        <w:pPr>
                          <w:pStyle w:val="TableParagraph"/>
                          <w:spacing w:before="6" w:line="250" w:lineRule="exact"/>
                          <w:rPr>
                            <w:b/>
                          </w:rPr>
                        </w:pPr>
                        <w:proofErr w:type="spellStart"/>
                        <w:r>
                          <w:rPr>
                            <w:b/>
                          </w:rPr>
                          <w:t>Carebot</w:t>
                        </w:r>
                        <w:proofErr w:type="spellEnd"/>
                        <w:r>
                          <w:rPr>
                            <w:b/>
                          </w:rPr>
                          <w:t xml:space="preserve"> s.r.o.</w:t>
                        </w:r>
                      </w:p>
                      <w:p w14:paraId="2571CB5C" w14:textId="16BB5A9A" w:rsidR="008A0093" w:rsidRDefault="001665C1">
                        <w:pPr>
                          <w:pStyle w:val="TableParagraph"/>
                          <w:spacing w:line="250" w:lineRule="exact"/>
                        </w:pPr>
                        <w:proofErr w:type="spellStart"/>
                        <w:r>
                          <w:t>xxxx</w:t>
                        </w:r>
                        <w:proofErr w:type="spellEnd"/>
                        <w:r w:rsidR="00000000">
                          <w:t>, jednatel</w:t>
                        </w:r>
                      </w:p>
                      <w:p w14:paraId="19933F46" w14:textId="77777777" w:rsidR="008A0093" w:rsidRDefault="008A0093">
                        <w:pPr>
                          <w:pStyle w:val="TableParagraph"/>
                          <w:spacing w:before="5"/>
                          <w:ind w:left="0"/>
                          <w:rPr>
                            <w:rFonts w:ascii="Calibri"/>
                            <w:sz w:val="27"/>
                          </w:rPr>
                        </w:pPr>
                      </w:p>
                      <w:p w14:paraId="40EF1268" w14:textId="7F129E7F" w:rsidR="008A0093" w:rsidRDefault="001665C1">
                        <w:pPr>
                          <w:pStyle w:val="TableParagraph"/>
                          <w:tabs>
                            <w:tab w:val="left" w:pos="2306"/>
                          </w:tabs>
                          <w:spacing w:before="1" w:line="127" w:lineRule="auto"/>
                          <w:ind w:left="2306" w:right="253" w:hanging="2103"/>
                          <w:rPr>
                            <w:rFonts w:ascii="Calibri" w:hAnsi="Calibri"/>
                            <w:sz w:val="25"/>
                          </w:rPr>
                        </w:pPr>
                        <w:proofErr w:type="spellStart"/>
                        <w:r>
                          <w:rPr>
                            <w:rFonts w:ascii="Calibri" w:hAnsi="Calibri"/>
                            <w:w w:val="105"/>
                            <w:position w:val="-21"/>
                            <w:sz w:val="51"/>
                          </w:rPr>
                          <w:t>xxxx</w:t>
                        </w:r>
                        <w:proofErr w:type="spellEnd"/>
                        <w:r w:rsidR="00000000">
                          <w:rPr>
                            <w:rFonts w:ascii="Calibri" w:hAnsi="Calibri"/>
                            <w:w w:val="105"/>
                            <w:position w:val="-21"/>
                            <w:sz w:val="51"/>
                          </w:rPr>
                          <w:tab/>
                        </w:r>
                        <w:r w:rsidR="00000000">
                          <w:rPr>
                            <w:rFonts w:ascii="Calibri" w:hAnsi="Calibri"/>
                            <w:w w:val="105"/>
                            <w:sz w:val="25"/>
                          </w:rPr>
                          <w:t xml:space="preserve">Digitálně podepsal </w:t>
                        </w:r>
                        <w:proofErr w:type="spellStart"/>
                        <w:r>
                          <w:rPr>
                            <w:rFonts w:ascii="Calibri" w:hAnsi="Calibri"/>
                            <w:w w:val="105"/>
                            <w:sz w:val="25"/>
                          </w:rPr>
                          <w:t>xxxx</w:t>
                        </w:r>
                        <w:proofErr w:type="spellEnd"/>
                      </w:p>
                      <w:p w14:paraId="2EA1FF8A" w14:textId="2BF6A7BA" w:rsidR="008A0093" w:rsidRDefault="001665C1">
                        <w:pPr>
                          <w:pStyle w:val="TableParagraph"/>
                          <w:tabs>
                            <w:tab w:val="left" w:pos="2306"/>
                          </w:tabs>
                          <w:spacing w:before="18" w:line="480" w:lineRule="exact"/>
                          <w:ind w:left="204"/>
                          <w:rPr>
                            <w:rFonts w:ascii="Calibri" w:hAnsi="Calibri"/>
                            <w:sz w:val="25"/>
                          </w:rPr>
                        </w:pPr>
                        <w:proofErr w:type="spellStart"/>
                        <w:r>
                          <w:rPr>
                            <w:rFonts w:ascii="Calibri" w:hAnsi="Calibri"/>
                            <w:position w:val="-21"/>
                            <w:sz w:val="51"/>
                          </w:rPr>
                          <w:t>xxx</w:t>
                        </w:r>
                        <w:proofErr w:type="spellEnd"/>
                        <w:r w:rsidR="00000000">
                          <w:rPr>
                            <w:rFonts w:ascii="Calibri" w:hAnsi="Calibri"/>
                            <w:position w:val="-21"/>
                            <w:sz w:val="51"/>
                          </w:rPr>
                          <w:tab/>
                        </w:r>
                        <w:r w:rsidR="00000000">
                          <w:rPr>
                            <w:rFonts w:ascii="Calibri" w:hAnsi="Calibri"/>
                            <w:sz w:val="25"/>
                          </w:rPr>
                          <w:t>Datum:</w:t>
                        </w:r>
                        <w:r w:rsidR="00000000">
                          <w:rPr>
                            <w:rFonts w:ascii="Calibri" w:hAnsi="Calibri"/>
                            <w:spacing w:val="4"/>
                            <w:sz w:val="25"/>
                          </w:rPr>
                          <w:t xml:space="preserve"> </w:t>
                        </w:r>
                        <w:r w:rsidR="00000000">
                          <w:rPr>
                            <w:rFonts w:ascii="Calibri" w:hAnsi="Calibri"/>
                            <w:sz w:val="25"/>
                          </w:rPr>
                          <w:t>2024.03.12</w:t>
                        </w:r>
                      </w:p>
                      <w:p w14:paraId="17D53038" w14:textId="77777777" w:rsidR="008A0093" w:rsidRDefault="00000000">
                        <w:pPr>
                          <w:pStyle w:val="TableParagraph"/>
                          <w:spacing w:line="194" w:lineRule="exact"/>
                        </w:pPr>
                        <w:r>
                          <w:t>………</w:t>
                        </w:r>
                        <w:r>
                          <w:rPr>
                            <w:spacing w:val="-3"/>
                          </w:rPr>
                          <w:t>…</w:t>
                        </w:r>
                        <w:r>
                          <w:t>……</w:t>
                        </w:r>
                        <w:r>
                          <w:rPr>
                            <w:spacing w:val="-3"/>
                          </w:rPr>
                          <w:t>…</w:t>
                        </w:r>
                        <w:r>
                          <w:t>……</w:t>
                        </w:r>
                        <w:r>
                          <w:rPr>
                            <w:spacing w:val="-97"/>
                          </w:rPr>
                          <w:t>…</w:t>
                        </w:r>
                        <w:r>
                          <w:rPr>
                            <w:rFonts w:ascii="Calibri" w:hAnsi="Calibri"/>
                            <w:spacing w:val="-38"/>
                            <w:w w:val="103"/>
                            <w:position w:val="5"/>
                            <w:sz w:val="25"/>
                          </w:rPr>
                          <w:t>1</w:t>
                        </w:r>
                        <w:r>
                          <w:rPr>
                            <w:spacing w:val="-184"/>
                          </w:rPr>
                          <w:t>…</w:t>
                        </w:r>
                        <w:proofErr w:type="gramStart"/>
                        <w:r>
                          <w:rPr>
                            <w:rFonts w:ascii="Calibri" w:hAnsi="Calibri"/>
                            <w:w w:val="103"/>
                            <w:position w:val="5"/>
                            <w:sz w:val="25"/>
                          </w:rPr>
                          <w:t>0</w:t>
                        </w:r>
                        <w:r>
                          <w:rPr>
                            <w:rFonts w:ascii="Calibri" w:hAnsi="Calibri"/>
                            <w:spacing w:val="-4"/>
                            <w:w w:val="79"/>
                            <w:position w:val="5"/>
                            <w:sz w:val="25"/>
                          </w:rPr>
                          <w:t>:</w:t>
                        </w:r>
                        <w:r>
                          <w:rPr>
                            <w:spacing w:val="-218"/>
                          </w:rPr>
                          <w:t>…</w:t>
                        </w:r>
                        <w:proofErr w:type="gramEnd"/>
                        <w:r>
                          <w:rPr>
                            <w:rFonts w:ascii="Calibri" w:hAnsi="Calibri"/>
                            <w:w w:val="103"/>
                            <w:position w:val="5"/>
                            <w:sz w:val="25"/>
                          </w:rPr>
                          <w:t>3</w:t>
                        </w:r>
                        <w:r>
                          <w:rPr>
                            <w:rFonts w:ascii="Calibri" w:hAnsi="Calibri"/>
                            <w:spacing w:val="-45"/>
                            <w:w w:val="103"/>
                            <w:position w:val="5"/>
                            <w:sz w:val="25"/>
                          </w:rPr>
                          <w:t>8</w:t>
                        </w:r>
                        <w:r>
                          <w:rPr>
                            <w:spacing w:val="-176"/>
                          </w:rPr>
                          <w:t>…</w:t>
                        </w:r>
                        <w:r>
                          <w:rPr>
                            <w:rFonts w:ascii="Calibri" w:hAnsi="Calibri"/>
                            <w:w w:val="79"/>
                            <w:position w:val="5"/>
                            <w:sz w:val="25"/>
                          </w:rPr>
                          <w:t>:</w:t>
                        </w:r>
                        <w:r>
                          <w:rPr>
                            <w:rFonts w:ascii="Calibri" w:hAnsi="Calibri"/>
                            <w:spacing w:val="-9"/>
                            <w:w w:val="103"/>
                            <w:position w:val="5"/>
                            <w:sz w:val="25"/>
                          </w:rPr>
                          <w:t>3</w:t>
                        </w:r>
                        <w:r>
                          <w:rPr>
                            <w:spacing w:val="-213"/>
                          </w:rPr>
                          <w:t>…</w:t>
                        </w:r>
                        <w:r>
                          <w:rPr>
                            <w:rFonts w:ascii="Calibri" w:hAnsi="Calibri"/>
                            <w:w w:val="103"/>
                            <w:position w:val="5"/>
                            <w:sz w:val="25"/>
                          </w:rPr>
                          <w:t>9</w:t>
                        </w:r>
                        <w:r>
                          <w:rPr>
                            <w:rFonts w:ascii="Calibri" w:hAnsi="Calibri"/>
                            <w:spacing w:val="-3"/>
                            <w:position w:val="5"/>
                            <w:sz w:val="25"/>
                          </w:rPr>
                          <w:t xml:space="preserve"> </w:t>
                        </w:r>
                        <w:r>
                          <w:rPr>
                            <w:rFonts w:ascii="Calibri" w:hAnsi="Calibri"/>
                            <w:spacing w:val="-126"/>
                            <w:w w:val="122"/>
                            <w:position w:val="5"/>
                            <w:sz w:val="25"/>
                          </w:rPr>
                          <w:t>+</w:t>
                        </w:r>
                        <w:r>
                          <w:rPr>
                            <w:spacing w:val="-96"/>
                          </w:rPr>
                          <w:t>…</w:t>
                        </w:r>
                        <w:r>
                          <w:rPr>
                            <w:rFonts w:ascii="Calibri" w:hAnsi="Calibri"/>
                            <w:spacing w:val="-39"/>
                            <w:w w:val="103"/>
                            <w:position w:val="5"/>
                            <w:sz w:val="25"/>
                          </w:rPr>
                          <w:t>0</w:t>
                        </w:r>
                        <w:r>
                          <w:rPr>
                            <w:spacing w:val="-183"/>
                          </w:rPr>
                          <w:t>…</w:t>
                        </w:r>
                        <w:r>
                          <w:rPr>
                            <w:rFonts w:ascii="Calibri" w:hAnsi="Calibri"/>
                            <w:w w:val="98"/>
                            <w:position w:val="5"/>
                            <w:sz w:val="25"/>
                          </w:rPr>
                          <w:t>1'</w:t>
                        </w:r>
                        <w:r>
                          <w:rPr>
                            <w:rFonts w:ascii="Calibri" w:hAnsi="Calibri"/>
                            <w:spacing w:val="-128"/>
                            <w:w w:val="103"/>
                            <w:position w:val="5"/>
                            <w:sz w:val="25"/>
                          </w:rPr>
                          <w:t>0</w:t>
                        </w:r>
                        <w:r>
                          <w:rPr>
                            <w:spacing w:val="-93"/>
                          </w:rPr>
                          <w:t>…</w:t>
                        </w:r>
                        <w:r>
                          <w:rPr>
                            <w:rFonts w:ascii="Calibri" w:hAnsi="Calibri"/>
                            <w:spacing w:val="-39"/>
                            <w:w w:val="103"/>
                            <w:position w:val="5"/>
                            <w:sz w:val="25"/>
                          </w:rPr>
                          <w:t>0</w:t>
                        </w:r>
                        <w:r>
                          <w:rPr>
                            <w:spacing w:val="-183"/>
                          </w:rPr>
                          <w:t>…</w:t>
                        </w:r>
                        <w:r>
                          <w:rPr>
                            <w:rFonts w:ascii="Calibri" w:hAnsi="Calibri"/>
                            <w:w w:val="87"/>
                            <w:position w:val="5"/>
                            <w:sz w:val="25"/>
                          </w:rPr>
                          <w:t>'</w:t>
                        </w:r>
                        <w:r>
                          <w:rPr>
                            <w:rFonts w:ascii="Calibri" w:hAnsi="Calibri"/>
                            <w:position w:val="5"/>
                            <w:sz w:val="25"/>
                          </w:rPr>
                          <w:t xml:space="preserve"> </w:t>
                        </w:r>
                        <w:r>
                          <w:rPr>
                            <w:rFonts w:ascii="Calibri" w:hAnsi="Calibri"/>
                            <w:spacing w:val="21"/>
                            <w:position w:val="5"/>
                            <w:sz w:val="25"/>
                          </w:rPr>
                          <w:t xml:space="preserve"> </w:t>
                        </w:r>
                        <w:r>
                          <w:t>.</w:t>
                        </w:r>
                      </w:p>
                      <w:p w14:paraId="68A79B13" w14:textId="77777777" w:rsidR="008A0093" w:rsidRDefault="00000000">
                        <w:pPr>
                          <w:pStyle w:val="TableParagraph"/>
                          <w:spacing w:before="4" w:line="251" w:lineRule="exact"/>
                          <w:rPr>
                            <w:b/>
                          </w:rPr>
                        </w:pPr>
                        <w:proofErr w:type="spellStart"/>
                        <w:r>
                          <w:rPr>
                            <w:b/>
                          </w:rPr>
                          <w:t>Carebot</w:t>
                        </w:r>
                        <w:proofErr w:type="spellEnd"/>
                        <w:r>
                          <w:rPr>
                            <w:b/>
                          </w:rPr>
                          <w:t xml:space="preserve"> s.r.o.</w:t>
                        </w:r>
                      </w:p>
                      <w:p w14:paraId="00F513BA" w14:textId="726DDC40" w:rsidR="008A0093" w:rsidRDefault="001665C1">
                        <w:pPr>
                          <w:pStyle w:val="TableParagraph"/>
                          <w:spacing w:line="231" w:lineRule="exact"/>
                        </w:pPr>
                        <w:proofErr w:type="spellStart"/>
                        <w:r>
                          <w:t>xxxx</w:t>
                        </w:r>
                        <w:proofErr w:type="spellEnd"/>
                        <w:r w:rsidR="00000000">
                          <w:t>, jednatel</w:t>
                        </w:r>
                      </w:p>
                    </w:tc>
                    <w:tc>
                      <w:tcPr>
                        <w:tcW w:w="5393" w:type="dxa"/>
                      </w:tcPr>
                      <w:p w14:paraId="550288A8" w14:textId="77777777" w:rsidR="008A0093" w:rsidRDefault="00000000">
                        <w:pPr>
                          <w:pStyle w:val="TableParagraph"/>
                          <w:spacing w:line="244" w:lineRule="exact"/>
                          <w:ind w:left="358"/>
                        </w:pPr>
                        <w:r>
                          <w:t>……………………………………………….</w:t>
                        </w:r>
                      </w:p>
                      <w:p w14:paraId="5D4176D0" w14:textId="77777777" w:rsidR="008A0093" w:rsidRDefault="00000000">
                        <w:pPr>
                          <w:pStyle w:val="TableParagraph"/>
                          <w:spacing w:before="6" w:line="250" w:lineRule="exact"/>
                          <w:ind w:left="358"/>
                          <w:rPr>
                            <w:b/>
                          </w:rPr>
                        </w:pPr>
                        <w:r>
                          <w:rPr>
                            <w:b/>
                          </w:rPr>
                          <w:t>Oblastní nemocnice Trutnov</w:t>
                        </w:r>
                      </w:p>
                      <w:p w14:paraId="3377F071" w14:textId="77777777" w:rsidR="008A0093" w:rsidRDefault="00000000">
                        <w:pPr>
                          <w:pStyle w:val="TableParagraph"/>
                          <w:spacing w:line="250" w:lineRule="exact"/>
                          <w:ind w:left="358"/>
                        </w:pPr>
                        <w:r>
                          <w:t>Ing. Miroslav Procházka, Ph.D., Předseda správní rady</w:t>
                        </w:r>
                      </w:p>
                    </w:tc>
                  </w:tr>
                </w:tbl>
                <w:p w14:paraId="628E1CB8" w14:textId="77777777" w:rsidR="008A0093" w:rsidRDefault="008A0093">
                  <w:pPr>
                    <w:pStyle w:val="Zkladntext"/>
                  </w:pPr>
                </w:p>
              </w:txbxContent>
            </v:textbox>
            <w10:wrap anchorx="page"/>
          </v:shape>
        </w:pict>
      </w:r>
      <w:r>
        <w:rPr>
          <w:rFonts w:ascii="Calibri"/>
          <w:sz w:val="27"/>
        </w:rPr>
        <w:t>09:47:07 +01'00'</w:t>
      </w:r>
    </w:p>
    <w:p w14:paraId="30B581B8" w14:textId="77777777" w:rsidR="008A0093" w:rsidRDefault="00000000">
      <w:pPr>
        <w:spacing w:before="190" w:line="235" w:lineRule="auto"/>
        <w:ind w:left="150" w:right="-6"/>
        <w:rPr>
          <w:rFonts w:ascii="Calibri" w:hAnsi="Calibri"/>
          <w:sz w:val="33"/>
        </w:rPr>
      </w:pPr>
      <w:r>
        <w:br w:type="column"/>
      </w:r>
      <w:r>
        <w:rPr>
          <w:rFonts w:ascii="Calibri" w:hAnsi="Calibri"/>
          <w:sz w:val="33"/>
        </w:rPr>
        <w:t>Ing. Miroslav Procházka, Ph.D.</w:t>
      </w:r>
    </w:p>
    <w:p w14:paraId="3E3E4B7B" w14:textId="77777777" w:rsidR="008A0093" w:rsidRDefault="00000000">
      <w:pPr>
        <w:pStyle w:val="Zkladntext"/>
        <w:rPr>
          <w:rFonts w:ascii="Calibri"/>
          <w:sz w:val="20"/>
        </w:rPr>
      </w:pPr>
      <w:r>
        <w:br w:type="column"/>
      </w:r>
    </w:p>
    <w:p w14:paraId="76E28D24" w14:textId="77777777" w:rsidR="008A0093" w:rsidRDefault="00000000">
      <w:pPr>
        <w:spacing w:before="151" w:line="244" w:lineRule="auto"/>
        <w:ind w:left="106" w:right="896"/>
        <w:rPr>
          <w:rFonts w:ascii="Calibri" w:hAnsi="Calibri"/>
          <w:sz w:val="16"/>
        </w:rPr>
      </w:pPr>
      <w:r>
        <w:rPr>
          <w:rFonts w:ascii="Calibri" w:hAnsi="Calibri"/>
          <w:w w:val="105"/>
          <w:sz w:val="16"/>
        </w:rPr>
        <w:t>Digitálně podepsal Ing. Miroslav Procházka, Ph.D. Datum: 2024.03.11</w:t>
      </w:r>
    </w:p>
    <w:p w14:paraId="6C4D87A6" w14:textId="77777777" w:rsidR="008A0093" w:rsidRDefault="00000000">
      <w:pPr>
        <w:spacing w:line="191" w:lineRule="exact"/>
        <w:ind w:left="106"/>
        <w:rPr>
          <w:rFonts w:ascii="Calibri"/>
          <w:sz w:val="16"/>
        </w:rPr>
      </w:pPr>
      <w:r>
        <w:rPr>
          <w:rFonts w:ascii="Calibri"/>
          <w:sz w:val="16"/>
        </w:rPr>
        <w:t>14:24:24 +01'00'</w:t>
      </w:r>
    </w:p>
    <w:p w14:paraId="7559E8F5" w14:textId="77777777" w:rsidR="008A0093" w:rsidRDefault="008A0093">
      <w:pPr>
        <w:spacing w:line="191" w:lineRule="exact"/>
        <w:rPr>
          <w:rFonts w:ascii="Calibri"/>
          <w:sz w:val="16"/>
        </w:rPr>
        <w:sectPr w:rsidR="008A0093" w:rsidSect="00103311">
          <w:pgSz w:w="11910" w:h="16840"/>
          <w:pgMar w:top="1360" w:right="620" w:bottom="1220" w:left="1100" w:header="0" w:footer="1024" w:gutter="0"/>
          <w:cols w:num="4" w:space="708" w:equalWidth="0">
            <w:col w:w="1075" w:space="1127"/>
            <w:col w:w="2286" w:space="641"/>
            <w:col w:w="1893" w:space="39"/>
            <w:col w:w="3129"/>
          </w:cols>
        </w:sectPr>
      </w:pPr>
    </w:p>
    <w:p w14:paraId="154AF060" w14:textId="77777777" w:rsidR="008A0093" w:rsidRDefault="00000000">
      <w:pPr>
        <w:pStyle w:val="Zkladntext"/>
        <w:rPr>
          <w:rFonts w:ascii="Calibri"/>
          <w:sz w:val="20"/>
        </w:rPr>
      </w:pPr>
      <w:r>
        <w:pict w14:anchorId="1A07A5FC">
          <v:shape id="_x0000_s2053" style="position:absolute;margin-left:382pt;margin-top:79.7pt;width:59.55pt;height:59.15pt;z-index:-252070912;mso-position-horizontal-relative:page;mso-position-vertical-relative:page" coordorigin="7640,1594" coordsize="1191,1183" o:spt="100" adj="0,,0" path="m7854,2526r-103,68l7685,2659r-35,56l7640,2757r7,15l7654,2776r79,l7737,2773r-74,l7673,2729r39,-62l7774,2596r80,-70xm8149,1594r-24,16l8113,1647r-5,41l8108,1717r1,27l8111,1773r4,31l8120,1835r6,32l8132,1900r8,33l8149,1966r-6,27l8128,2040r-24,63l8073,2178r-38,84l7993,2350r-47,89l7898,2525r-50,79l7798,2673r-48,53l7704,2761r-41,12l7737,2773r24,-15l7804,2718r50,-60l7909,2579r62,-101l7982,2474r-11,l8032,2365r47,-92l8114,2196r26,-64l8158,2078r13,-45l8212,2033r,-1l8186,1962r9,-61l8171,1901r-14,-54l8147,1796r-5,-48l8140,1704r1,-18l8144,1655r7,-32l8166,1601r29,l8180,1595r-31,-1xm8800,2472r-11,2l8779,2480r-6,9l8771,2501r2,11l8779,2521r10,5l8800,2529r12,-3l8819,2523r-31,l8777,2513r,-26l8788,2478r31,l8812,2474r-12,-2xm8819,2478r-5,l8823,2487r,26l8814,2523r5,l8822,2521r6,-9l8830,2501r-2,-12l8822,2480r-3,-2xm8808,2481r-19,l8789,2516r6,l8795,2503r15,l8810,2502r-4,-1l8813,2498r-18,l8795,2489r17,l8812,2486r-4,-5xm8810,2503r-8,l8805,2507r1,3l8807,2516r6,l8812,2510r,-4l8810,2503xm8812,2489r-8,l8806,2490r,7l8802,2498r11,l8813,2493r-1,-4xm8212,2033r-41,l8223,2141r54,81l8330,2280r49,39l8419,2344r-72,14l8273,2375r-76,20l8120,2418r-75,26l7971,2474r11,l8045,2454r80,-21l8208,2414r86,-16l8380,2385r84,-10l8555,2375r-19,-9l8618,2362r187,l8774,2345r-45,-9l8482,2336r-28,-16l8426,2302r-27,-18l8373,2265r-49,-47l8281,2161r-37,-62l8212,2033xm8555,2375r-91,l8544,2411r78,27l8695,2455r60,6l8780,2459r19,-5l8811,2445r3,-4l8781,2441r-48,-5l8673,2421r-67,-24l8555,2375xm8818,2433r-8,3l8796,2441r18,l8818,2433xm8805,2362r-187,l8713,2365r79,17l8823,2419r4,-8l8830,2407r,-8l8815,2368r-10,-6xm8628,2327r-33,1l8560,2330r-78,6l8729,2336r-19,-4l8628,2327xm8207,1693r-6,36l8193,1775r-10,57l8171,1901r24,l8196,1893r6,-67l8205,1760r2,-67xm8195,1601r-29,l8179,1609r12,14l8201,1643r6,28l8212,1627r-10,-23l8195,1601xe" fillcolor="#ffd8d8" stroked="f">
            <v:stroke joinstyle="round"/>
            <v:formulas/>
            <v:path arrowok="t" o:connecttype="segments"/>
            <w10:wrap anchorx="page" anchory="page"/>
          </v:shape>
        </w:pict>
      </w:r>
      <w:r>
        <w:pict w14:anchorId="327768A0">
          <v:shape id="_x0000_s2052" style="position:absolute;margin-left:385.9pt;margin-top:323.1pt;width:45.45pt;height:45.1pt;z-index:-252068864;mso-position-horizontal-relative:page;mso-position-vertical-relative:page" coordorigin="7718,6462" coordsize="909,902" o:spt="100" adj="0,,0" path="m7882,7173r-79,51l7753,7274r-27,43l7718,7348r6,12l7729,7363r59,l7793,7361r-57,l7744,7328r30,-48l7821,7226r61,-53xm8107,6462r-18,12l8079,6502r-3,31l8075,6556r1,20l8078,6598r3,24l8085,6646r4,24l8094,6696r6,24l8107,6745r-7,30l8081,6829r-30,72l8014,6984r-44,89l7923,7159r-49,79l7825,7302r-47,44l7736,7361r57,l7796,7360r48,-41l7902,7245r69,-109l7980,7133r-9,l8025,7034r40,-79l8093,6890r18,-52l8123,6796r33,l8135,6743r7,-47l8123,6696r-10,-41l8106,6616r-4,-37l8100,6546r1,-14l8103,6508r6,-24l8120,6467r22,l8130,6462r-23,xm8617,7131r-26,l8581,7140r,25l8591,7175r26,l8622,7170r-28,l8586,7163r,-20l8594,7136r28,l8617,7131xm8622,7136r-7,l8621,7143r,20l8615,7170r7,l8627,7165r,-25l8622,7136xm8610,7139r-15,l8595,7165r5,l8600,7155r11,l8611,7154r-3,-1l8614,7151r-14,l8600,7144r13,l8613,7142r-3,-3xm8611,7155r-6,l8607,7158r1,3l8609,7165r5,l8613,7161r,-4l8611,7155xm8613,7144r-7,l8608,7145r,6l8605,7151r9,l8614,7148r-1,-4xm8156,6796r-33,l8173,6897r52,68l8274,7008r39,26l8230,7051r-87,21l8056,7100r-85,33l7980,7133r59,-19l8114,7095r77,-15l8270,7067r77,-10l8417,7057r-15,-6l8465,7048r143,l8584,7035r-35,-7l8361,7028r-21,-13l8318,7002r-20,-14l8278,6974r-46,-47l8193,6871r-32,-62l8156,6796xm8417,7057r-70,l8408,7085r60,20l8523,7118r46,5l8588,7122r15,-4l8612,7111r2,-3l8589,7108r-37,-4l8507,7092r-51,-18l8417,7057xm8617,7102r-6,2l8601,7108r13,l8617,7102xm8608,7048r-143,l8537,7050r60,13l8621,7091r3,-6l8627,7082r,-6l8615,7052r-7,-4xm8472,7021r-25,1l8420,7023r-59,5l8549,7028r-14,-3l8472,7021xm8151,6537r-5,28l8140,6600r-7,43l8123,6696r19,l8143,6690r4,-51l8149,6588r2,-51xm8142,6467r-22,l8130,6473r9,10l8147,6499r4,22l8155,6486r-8,-17l8142,6467xe" fillcolor="#ffd8d8" stroked="f">
            <v:stroke joinstyle="round"/>
            <v:formulas/>
            <v:path arrowok="t" o:connecttype="segments"/>
            <w10:wrap anchorx="page" anchory="page"/>
          </v:shape>
        </w:pict>
      </w:r>
    </w:p>
    <w:p w14:paraId="76F43F9B" w14:textId="77777777" w:rsidR="008A0093" w:rsidRDefault="008A0093">
      <w:pPr>
        <w:pStyle w:val="Zkladntext"/>
        <w:rPr>
          <w:rFonts w:ascii="Calibri"/>
          <w:sz w:val="20"/>
        </w:rPr>
      </w:pPr>
    </w:p>
    <w:p w14:paraId="13390802" w14:textId="77777777" w:rsidR="008A0093" w:rsidRDefault="008A0093">
      <w:pPr>
        <w:pStyle w:val="Zkladntext"/>
        <w:rPr>
          <w:rFonts w:ascii="Calibri"/>
          <w:sz w:val="20"/>
        </w:rPr>
      </w:pPr>
    </w:p>
    <w:p w14:paraId="0DF50162" w14:textId="77777777" w:rsidR="008A0093" w:rsidRDefault="008A0093">
      <w:pPr>
        <w:pStyle w:val="Zkladntext"/>
        <w:spacing w:before="1"/>
        <w:rPr>
          <w:rFonts w:ascii="Calibri"/>
          <w:sz w:val="14"/>
        </w:rPr>
      </w:pPr>
    </w:p>
    <w:p w14:paraId="0B42B91D" w14:textId="77777777" w:rsidR="008A0093" w:rsidRDefault="00000000">
      <w:pPr>
        <w:pStyle w:val="Zkladntext"/>
        <w:ind w:left="1745"/>
        <w:rPr>
          <w:rFonts w:ascii="Calibri"/>
          <w:sz w:val="20"/>
        </w:rPr>
      </w:pPr>
      <w:r>
        <w:rPr>
          <w:rFonts w:ascii="Calibri"/>
          <w:sz w:val="20"/>
        </w:rPr>
      </w:r>
      <w:r>
        <w:rPr>
          <w:rFonts w:ascii="Calibri"/>
          <w:sz w:val="20"/>
        </w:rPr>
        <w:pict w14:anchorId="4A0EF6B6">
          <v:group id="_x0000_s2050" style="width:64.25pt;height:63.8pt;mso-position-horizontal-relative:char;mso-position-vertical-relative:line" coordsize="1285,1276">
            <v:shape id="_x0000_s2051" style="position:absolute;width:1285;height:1276" coordsize="1285,1276" o:spt="100" adj="0,,0" path="m232,1006r-93,58l73,1122r-43,53l7,1220,,1255r8,16l16,1276r85,l105,1273r-80,l36,1225r42,-67l145,1082r87,-76xm550,l524,17,511,57r-5,45l505,133r1,29l509,193r4,33l518,260r6,35l532,330r8,36l550,402r-6,26l530,473r-22,60l478,606r-36,82l401,775r-45,89l309,953r-49,84l210,1113r-50,65l112,1229r-45,32l25,1273r80,l131,1257r47,-44l231,1149r60,-86l357,954r12,-4l357,950,414,847r47,-88l497,683r28,-65l546,563r15,-48l573,474r45,l618,473,590,398r10,-67l573,331,558,274,548,218r-6,-52l540,119r1,-20l544,66r8,-35l568,8r32,l583,1,550,xm1252,947r-12,3l1230,956r-7,10l1221,979r2,12l1230,1000r10,6l1252,1009r14,-3l1272,1002r-33,l1227,992r,-28l1239,954r33,l1266,950r-14,-3xm1272,954r-4,l1277,964r,28l1268,1002r4,l1276,1000r6,-9l1285,979r-3,-13l1276,956r-4,-2xm1261,958r-21,l1240,996r7,l1247,981r16,l1263,980r-4,-1l1267,976r-20,l1247,966r19,l1265,963r-4,-5xm1263,981r-8,l1257,985r2,4l1260,996r7,l1265,989r,-5l1263,981xm1266,966r-10,l1259,967r,8l1255,976r12,l1267,971r-1,-5xm618,474r-45,l619,574r49,78l717,712r47,44l806,788r35,22l764,825r-81,18l601,864r-82,25l437,918r-80,32l369,950r56,-18l498,912r77,-19l653,877r80,-14l812,852r78,-9l988,843,967,833r69,-3l1259,830r-35,-19l1175,801r-266,l879,783,849,765,820,745,792,725,739,673,692,613,652,545,618,474xm988,843r-98,l976,881r84,30l1138,929r66,6l1231,934r20,-6l1265,919r2,-4l1231,915r-52,-6l1115,892r-72,-25l988,843xm1272,905r-8,3l1254,911r-11,3l1231,915r36,l1272,905xm1259,830r-141,l1197,837r58,19l1277,891r4,-9l1285,878r,-9l1269,835r-10,-5xm1066,792r-35,l993,795r-84,6l1175,801r-20,-5l1066,792xm612,107r-7,39l597,196r-10,61l573,331r27,l601,323r6,-72l610,180r2,-73xm600,8r-32,l582,17r13,14l606,53r6,31l617,35,606,10,600,8xe" fillcolor="#ffd8d8" stroked="f">
              <v:stroke joinstyle="round"/>
              <v:formulas/>
              <v:path arrowok="t" o:connecttype="segments"/>
            </v:shape>
            <w10:anchorlock/>
          </v:group>
        </w:pict>
      </w:r>
    </w:p>
    <w:p w14:paraId="19C43CF8" w14:textId="77777777" w:rsidR="008A0093" w:rsidRDefault="008A0093">
      <w:pPr>
        <w:pStyle w:val="Zkladntext"/>
        <w:rPr>
          <w:rFonts w:ascii="Calibri"/>
          <w:sz w:val="20"/>
        </w:rPr>
      </w:pPr>
    </w:p>
    <w:p w14:paraId="1863A8BF" w14:textId="77777777" w:rsidR="008A0093" w:rsidRDefault="008A0093">
      <w:pPr>
        <w:pStyle w:val="Zkladntext"/>
        <w:rPr>
          <w:rFonts w:ascii="Calibri"/>
          <w:sz w:val="20"/>
        </w:rPr>
      </w:pPr>
    </w:p>
    <w:p w14:paraId="424D7922" w14:textId="77777777" w:rsidR="008A0093" w:rsidRDefault="008A0093">
      <w:pPr>
        <w:pStyle w:val="Zkladntext"/>
        <w:rPr>
          <w:rFonts w:ascii="Calibri"/>
          <w:sz w:val="20"/>
        </w:rPr>
      </w:pPr>
    </w:p>
    <w:p w14:paraId="312CEDB6" w14:textId="77777777" w:rsidR="008A0093" w:rsidRDefault="008A0093">
      <w:pPr>
        <w:pStyle w:val="Zkladntext"/>
        <w:spacing w:before="5" w:after="1"/>
        <w:rPr>
          <w:rFonts w:ascii="Calibri"/>
          <w:sz w:val="23"/>
        </w:rPr>
      </w:pPr>
    </w:p>
    <w:tbl>
      <w:tblPr>
        <w:tblStyle w:val="TableNormal"/>
        <w:tblW w:w="0" w:type="auto"/>
        <w:tblInd w:w="4859" w:type="dxa"/>
        <w:tblLayout w:type="fixed"/>
        <w:tblLook w:val="01E0" w:firstRow="1" w:lastRow="1" w:firstColumn="1" w:lastColumn="1" w:noHBand="0" w:noVBand="0"/>
      </w:tblPr>
      <w:tblGrid>
        <w:gridCol w:w="4417"/>
      </w:tblGrid>
      <w:tr w:rsidR="008A0093" w14:paraId="58FE4932" w14:textId="77777777">
        <w:trPr>
          <w:trHeight w:val="754"/>
        </w:trPr>
        <w:tc>
          <w:tcPr>
            <w:tcW w:w="4417" w:type="dxa"/>
          </w:tcPr>
          <w:p w14:paraId="23A82939" w14:textId="77777777" w:rsidR="008A0093" w:rsidRDefault="00000000">
            <w:pPr>
              <w:pStyle w:val="TableParagraph"/>
              <w:tabs>
                <w:tab w:val="left" w:pos="4164"/>
              </w:tabs>
              <w:spacing w:line="244" w:lineRule="exact"/>
            </w:pPr>
            <w:r>
              <w:t>V Moravské Třebové</w:t>
            </w:r>
            <w:r>
              <w:rPr>
                <w:spacing w:val="-5"/>
              </w:rPr>
              <w:t xml:space="preserve"> </w:t>
            </w:r>
            <w:r>
              <w:t>dne:</w:t>
            </w:r>
            <w:r>
              <w:rPr>
                <w:spacing w:val="-2"/>
              </w:rPr>
              <w:t xml:space="preserve"> </w:t>
            </w:r>
            <w:r>
              <w:rPr>
                <w:u w:val="single"/>
              </w:rPr>
              <w:t xml:space="preserve"> </w:t>
            </w:r>
            <w:r>
              <w:rPr>
                <w:u w:val="single"/>
              </w:rPr>
              <w:tab/>
            </w:r>
          </w:p>
          <w:p w14:paraId="05423BD7" w14:textId="3CE4D4E7" w:rsidR="008A0093" w:rsidRDefault="001665C1">
            <w:pPr>
              <w:pStyle w:val="TableParagraph"/>
              <w:tabs>
                <w:tab w:val="left" w:pos="2256"/>
              </w:tabs>
              <w:spacing w:before="174" w:line="316" w:lineRule="exact"/>
              <w:ind w:left="220"/>
              <w:rPr>
                <w:rFonts w:ascii="Calibri" w:hAnsi="Calibri"/>
                <w:sz w:val="18"/>
              </w:rPr>
            </w:pPr>
            <w:proofErr w:type="spellStart"/>
            <w:r>
              <w:rPr>
                <w:rFonts w:ascii="Calibri" w:hAnsi="Calibri"/>
                <w:w w:val="105"/>
                <w:position w:val="-15"/>
                <w:sz w:val="37"/>
              </w:rPr>
              <w:t>xxxx</w:t>
            </w:r>
            <w:proofErr w:type="spellEnd"/>
            <w:r w:rsidR="00000000">
              <w:rPr>
                <w:rFonts w:ascii="Calibri" w:hAnsi="Calibri"/>
                <w:w w:val="105"/>
                <w:position w:val="-15"/>
                <w:sz w:val="37"/>
              </w:rPr>
              <w:tab/>
            </w:r>
            <w:r w:rsidR="00000000">
              <w:rPr>
                <w:rFonts w:ascii="Calibri" w:hAnsi="Calibri"/>
                <w:w w:val="105"/>
                <w:sz w:val="18"/>
              </w:rPr>
              <w:t>Digitálně podepsal</w:t>
            </w:r>
            <w:r w:rsidR="00000000">
              <w:rPr>
                <w:rFonts w:ascii="Calibri" w:hAnsi="Calibri"/>
                <w:spacing w:val="-9"/>
                <w:w w:val="105"/>
                <w:sz w:val="18"/>
              </w:rPr>
              <w:t xml:space="preserve"> </w:t>
            </w:r>
            <w:r w:rsidR="00000000">
              <w:rPr>
                <w:rFonts w:ascii="Calibri" w:hAnsi="Calibri"/>
                <w:w w:val="105"/>
                <w:sz w:val="18"/>
              </w:rPr>
              <w:t>Ing.</w:t>
            </w:r>
          </w:p>
        </w:tc>
      </w:tr>
      <w:tr w:rsidR="008A0093" w14:paraId="34534A5C" w14:textId="77777777">
        <w:trPr>
          <w:trHeight w:val="1261"/>
        </w:trPr>
        <w:tc>
          <w:tcPr>
            <w:tcW w:w="4417" w:type="dxa"/>
          </w:tcPr>
          <w:p w14:paraId="2E4AF5CE" w14:textId="66552785" w:rsidR="008A0093" w:rsidRDefault="001665C1">
            <w:pPr>
              <w:pStyle w:val="TableParagraph"/>
              <w:spacing w:line="123" w:lineRule="exact"/>
              <w:ind w:left="2256"/>
              <w:rPr>
                <w:rFonts w:ascii="Calibri" w:hAnsi="Calibri"/>
                <w:sz w:val="18"/>
              </w:rPr>
            </w:pPr>
            <w:proofErr w:type="spellStart"/>
            <w:r>
              <w:rPr>
                <w:rFonts w:ascii="Calibri" w:hAnsi="Calibri"/>
                <w:sz w:val="18"/>
              </w:rPr>
              <w:t>xxxx</w:t>
            </w:r>
            <w:proofErr w:type="spellEnd"/>
          </w:p>
          <w:p w14:paraId="0CC4B63B" w14:textId="6686BA6B" w:rsidR="008A0093" w:rsidRDefault="001665C1">
            <w:pPr>
              <w:pStyle w:val="TableParagraph"/>
              <w:tabs>
                <w:tab w:val="left" w:pos="2256"/>
              </w:tabs>
              <w:spacing w:line="337" w:lineRule="exact"/>
              <w:ind w:left="220"/>
              <w:rPr>
                <w:rFonts w:ascii="Calibri" w:hAnsi="Calibri"/>
                <w:sz w:val="18"/>
              </w:rPr>
            </w:pPr>
            <w:proofErr w:type="spellStart"/>
            <w:r>
              <w:rPr>
                <w:rFonts w:ascii="Calibri" w:hAnsi="Calibri"/>
                <w:position w:val="-15"/>
                <w:sz w:val="37"/>
              </w:rPr>
              <w:t>xxxx</w:t>
            </w:r>
            <w:proofErr w:type="spellEnd"/>
            <w:r w:rsidR="00000000">
              <w:rPr>
                <w:rFonts w:ascii="Calibri" w:hAnsi="Calibri"/>
                <w:position w:val="-15"/>
                <w:sz w:val="37"/>
              </w:rPr>
              <w:tab/>
            </w:r>
            <w:r w:rsidR="00000000">
              <w:rPr>
                <w:rFonts w:ascii="Calibri" w:hAnsi="Calibri"/>
                <w:sz w:val="18"/>
              </w:rPr>
              <w:t>Datum:</w:t>
            </w:r>
            <w:r w:rsidR="00000000">
              <w:rPr>
                <w:rFonts w:ascii="Calibri" w:hAnsi="Calibri"/>
                <w:spacing w:val="-3"/>
                <w:sz w:val="18"/>
              </w:rPr>
              <w:t xml:space="preserve"> </w:t>
            </w:r>
            <w:r w:rsidR="00000000">
              <w:rPr>
                <w:rFonts w:ascii="Calibri" w:hAnsi="Calibri"/>
                <w:sz w:val="18"/>
              </w:rPr>
              <w:t>2024.03.12</w:t>
            </w:r>
          </w:p>
          <w:p w14:paraId="718FB977" w14:textId="77777777" w:rsidR="008A0093" w:rsidRDefault="00000000">
            <w:pPr>
              <w:pStyle w:val="TableParagraph"/>
              <w:spacing w:line="77" w:lineRule="exact"/>
              <w:ind w:left="2256"/>
              <w:rPr>
                <w:rFonts w:ascii="Calibri"/>
                <w:sz w:val="18"/>
              </w:rPr>
            </w:pPr>
            <w:r>
              <w:rPr>
                <w:rFonts w:ascii="Calibri"/>
                <w:sz w:val="18"/>
              </w:rPr>
              <w:t>15:18:37 +01'00'</w:t>
            </w:r>
          </w:p>
          <w:p w14:paraId="31CB07BD" w14:textId="77777777" w:rsidR="008A0093" w:rsidRDefault="00000000">
            <w:pPr>
              <w:pStyle w:val="TableParagraph"/>
              <w:spacing w:line="217" w:lineRule="exact"/>
            </w:pPr>
            <w:r>
              <w:t>……………………………………………….</w:t>
            </w:r>
          </w:p>
          <w:p w14:paraId="54F49ABA" w14:textId="77777777" w:rsidR="008A0093" w:rsidRDefault="00000000">
            <w:pPr>
              <w:pStyle w:val="TableParagraph"/>
              <w:spacing w:before="6" w:line="250" w:lineRule="exact"/>
              <w:rPr>
                <w:b/>
              </w:rPr>
            </w:pPr>
            <w:r>
              <w:rPr>
                <w:b/>
              </w:rPr>
              <w:t>OR-CZ</w:t>
            </w:r>
          </w:p>
          <w:p w14:paraId="46E0ACD5" w14:textId="031B65E3" w:rsidR="008A0093" w:rsidRDefault="001665C1">
            <w:pPr>
              <w:pStyle w:val="TableParagraph"/>
              <w:spacing w:line="230" w:lineRule="exact"/>
            </w:pPr>
            <w:proofErr w:type="spellStart"/>
            <w:r>
              <w:t>xxxx</w:t>
            </w:r>
            <w:proofErr w:type="spellEnd"/>
            <w:r w:rsidR="00000000">
              <w:t>, jednatel</w:t>
            </w:r>
          </w:p>
        </w:tc>
      </w:tr>
    </w:tbl>
    <w:p w14:paraId="7A58833C" w14:textId="77777777" w:rsidR="008A0093" w:rsidRDefault="008A0093">
      <w:pPr>
        <w:spacing w:line="230" w:lineRule="exact"/>
        <w:sectPr w:rsidR="008A0093" w:rsidSect="00103311">
          <w:type w:val="continuous"/>
          <w:pgSz w:w="11910" w:h="16840"/>
          <w:pgMar w:top="1320" w:right="620" w:bottom="1220" w:left="1100" w:header="708" w:footer="708" w:gutter="0"/>
          <w:cols w:space="708"/>
        </w:sectPr>
      </w:pPr>
    </w:p>
    <w:p w14:paraId="30AF9081" w14:textId="77777777" w:rsidR="008A0093" w:rsidRDefault="00000000">
      <w:pPr>
        <w:spacing w:before="73"/>
        <w:ind w:left="383" w:right="862"/>
        <w:jc w:val="center"/>
        <w:rPr>
          <w:b/>
          <w:sz w:val="28"/>
        </w:rPr>
      </w:pPr>
      <w:r>
        <w:rPr>
          <w:b/>
          <w:sz w:val="28"/>
        </w:rPr>
        <w:lastRenderedPageBreak/>
        <w:t>Příloha č. 1</w:t>
      </w:r>
    </w:p>
    <w:p w14:paraId="5A477A81" w14:textId="77777777" w:rsidR="008A0093" w:rsidRDefault="00000000">
      <w:pPr>
        <w:spacing w:before="187"/>
        <w:ind w:left="383" w:right="860"/>
        <w:jc w:val="center"/>
        <w:rPr>
          <w:b/>
          <w:sz w:val="28"/>
        </w:rPr>
      </w:pPr>
      <w:r>
        <w:rPr>
          <w:b/>
          <w:sz w:val="28"/>
        </w:rPr>
        <w:t>Specifikace a harmonogram provedení Testu</w:t>
      </w:r>
    </w:p>
    <w:p w14:paraId="0333984F" w14:textId="77777777" w:rsidR="008A0093" w:rsidRDefault="008A0093">
      <w:pPr>
        <w:pStyle w:val="Zkladntext"/>
        <w:spacing w:before="8"/>
        <w:rPr>
          <w:b/>
          <w:sz w:val="25"/>
        </w:rPr>
      </w:pPr>
    </w:p>
    <w:p w14:paraId="6D66C253" w14:textId="77777777" w:rsidR="008A0093" w:rsidRDefault="00000000">
      <w:pPr>
        <w:spacing w:line="259" w:lineRule="auto"/>
        <w:ind w:left="316" w:right="915"/>
        <w:rPr>
          <w:i/>
        </w:rPr>
      </w:pPr>
      <w:r>
        <w:rPr>
          <w:i/>
        </w:rPr>
        <w:t>Není-li v této příloze uvedeno jinak, použijí se pro její výklad zkratky a definice uvedené ve smlouvě.  V případě rozporu mezi touto přílohou a smlouvou, se použije tato</w:t>
      </w:r>
      <w:r>
        <w:rPr>
          <w:i/>
          <w:spacing w:val="-11"/>
        </w:rPr>
        <w:t xml:space="preserve"> </w:t>
      </w:r>
      <w:r>
        <w:rPr>
          <w:i/>
        </w:rPr>
        <w:t>příloha.</w:t>
      </w:r>
    </w:p>
    <w:p w14:paraId="1A39C9C4" w14:textId="77777777" w:rsidR="008A0093" w:rsidRDefault="00000000">
      <w:pPr>
        <w:pStyle w:val="Nadpis4"/>
        <w:numPr>
          <w:ilvl w:val="0"/>
          <w:numId w:val="1"/>
        </w:numPr>
        <w:tabs>
          <w:tab w:val="left" w:pos="743"/>
          <w:tab w:val="left" w:pos="744"/>
        </w:tabs>
        <w:spacing w:before="49" w:line="544" w:lineRule="exact"/>
        <w:ind w:right="7465"/>
      </w:pPr>
      <w:r>
        <w:t xml:space="preserve">POPIS </w:t>
      </w:r>
      <w:r>
        <w:rPr>
          <w:spacing w:val="-4"/>
        </w:rPr>
        <w:t xml:space="preserve">SOFTWARU </w:t>
      </w:r>
      <w:r>
        <w:t>Název:</w:t>
      </w:r>
    </w:p>
    <w:p w14:paraId="35FE2611" w14:textId="77777777" w:rsidR="008A0093" w:rsidRDefault="00000000">
      <w:pPr>
        <w:pStyle w:val="Zkladntext"/>
        <w:spacing w:line="208" w:lineRule="exact"/>
        <w:ind w:left="743"/>
      </w:pPr>
      <w:proofErr w:type="spellStart"/>
      <w:r>
        <w:t>Carebot</w:t>
      </w:r>
      <w:proofErr w:type="spellEnd"/>
      <w:r>
        <w:t xml:space="preserve"> AI CXR</w:t>
      </w:r>
    </w:p>
    <w:p w14:paraId="7207270D" w14:textId="77777777" w:rsidR="008A0093" w:rsidRDefault="008A0093">
      <w:pPr>
        <w:pStyle w:val="Zkladntext"/>
        <w:spacing w:before="10"/>
        <w:rPr>
          <w:sz w:val="25"/>
        </w:rPr>
      </w:pPr>
    </w:p>
    <w:p w14:paraId="17720580" w14:textId="77777777" w:rsidR="008A0093" w:rsidRDefault="00000000">
      <w:pPr>
        <w:pStyle w:val="Nadpis4"/>
        <w:ind w:left="743"/>
        <w:jc w:val="left"/>
      </w:pPr>
      <w:r>
        <w:t>Výrobce:</w:t>
      </w:r>
    </w:p>
    <w:p w14:paraId="0C49C902" w14:textId="77777777" w:rsidR="008A0093" w:rsidRDefault="00000000">
      <w:pPr>
        <w:pStyle w:val="Zkladntext"/>
        <w:spacing w:before="16"/>
        <w:ind w:left="743"/>
      </w:pPr>
      <w:proofErr w:type="spellStart"/>
      <w:r>
        <w:t>Carebot</w:t>
      </w:r>
      <w:proofErr w:type="spellEnd"/>
      <w:r>
        <w:t xml:space="preserve"> s.r.o.</w:t>
      </w:r>
    </w:p>
    <w:p w14:paraId="05B10C79" w14:textId="77777777" w:rsidR="008A0093" w:rsidRDefault="008A0093">
      <w:pPr>
        <w:pStyle w:val="Zkladntext"/>
        <w:rPr>
          <w:sz w:val="26"/>
        </w:rPr>
      </w:pPr>
    </w:p>
    <w:p w14:paraId="74384104" w14:textId="77777777" w:rsidR="008A0093" w:rsidRDefault="00000000">
      <w:pPr>
        <w:pStyle w:val="Nadpis4"/>
        <w:ind w:left="743"/>
        <w:jc w:val="left"/>
      </w:pPr>
      <w:r>
        <w:t>Popis:</w:t>
      </w:r>
    </w:p>
    <w:p w14:paraId="2D232619" w14:textId="77777777" w:rsidR="008A0093" w:rsidRDefault="00000000">
      <w:pPr>
        <w:pStyle w:val="Zkladntext"/>
        <w:spacing w:before="13" w:line="259" w:lineRule="auto"/>
        <w:ind w:left="743" w:right="794"/>
        <w:jc w:val="both"/>
      </w:pPr>
      <w:proofErr w:type="spellStart"/>
      <w:r>
        <w:t>Carebot</w:t>
      </w:r>
      <w:proofErr w:type="spellEnd"/>
      <w:r>
        <w:t xml:space="preserve"> AI CXR je doporučující software využívající metody umělé inteligence, resp. strojového učení a počítačového vidění k detekci nálezů na skiagrafických snímcích hrudníku. Tento software je využíván jako systém pro druhé čtení obrazové dokumentace. Software je </w:t>
      </w:r>
      <w:proofErr w:type="gramStart"/>
      <w:r>
        <w:t>určen  pouze</w:t>
      </w:r>
      <w:proofErr w:type="gramEnd"/>
      <w:r>
        <w:t xml:space="preserve"> pro zaškolený personál s požadovanou způsobilostí. Vyhodnocování snímků lze provádět pouze na schválených radiologických monitorech a v souladu s doporučením</w:t>
      </w:r>
      <w:r>
        <w:rPr>
          <w:spacing w:val="-14"/>
        </w:rPr>
        <w:t xml:space="preserve"> </w:t>
      </w:r>
      <w:r>
        <w:t>výrobce.</w:t>
      </w:r>
    </w:p>
    <w:p w14:paraId="3879596F" w14:textId="77777777" w:rsidR="008A0093" w:rsidRDefault="008A0093">
      <w:pPr>
        <w:pStyle w:val="Zkladntext"/>
        <w:spacing w:before="2"/>
        <w:rPr>
          <w:sz w:val="24"/>
        </w:rPr>
      </w:pPr>
    </w:p>
    <w:p w14:paraId="2268D4B0" w14:textId="77777777" w:rsidR="008A0093" w:rsidRDefault="00000000">
      <w:pPr>
        <w:pStyle w:val="Nadpis4"/>
        <w:numPr>
          <w:ilvl w:val="0"/>
          <w:numId w:val="1"/>
        </w:numPr>
        <w:tabs>
          <w:tab w:val="left" w:pos="743"/>
          <w:tab w:val="left" w:pos="744"/>
        </w:tabs>
      </w:pPr>
      <w:r>
        <w:t>POPIS TESTU A JEHO</w:t>
      </w:r>
      <w:r>
        <w:rPr>
          <w:spacing w:val="-5"/>
        </w:rPr>
        <w:t xml:space="preserve"> </w:t>
      </w:r>
      <w:r>
        <w:t>CÍLŮ</w:t>
      </w:r>
    </w:p>
    <w:p w14:paraId="2AB423DA" w14:textId="77777777" w:rsidR="008A0093" w:rsidRDefault="008A0093">
      <w:pPr>
        <w:pStyle w:val="Zkladntext"/>
        <w:rPr>
          <w:b/>
          <w:sz w:val="25"/>
        </w:rPr>
      </w:pPr>
    </w:p>
    <w:p w14:paraId="5BD039B6" w14:textId="77777777" w:rsidR="008A0093" w:rsidRDefault="00000000">
      <w:pPr>
        <w:pStyle w:val="Zkladntext"/>
        <w:spacing w:line="259" w:lineRule="auto"/>
        <w:ind w:left="743" w:right="790"/>
        <w:jc w:val="both"/>
      </w:pPr>
      <w:r>
        <w:t>Předmětem Testu je sběr dat pro účely vývoje Softwaru jako zdravotnického prostředku pro účely validace a následného posouzení shody podle nařízení Evropského parlamentu a Rady (EU) 2017/745 ze dne 5. dubna 2017 o zdravotnických prostředcích, změně směrnice 2001/83/ES, nařízení (ES) č. 178/2002 a nařízení (ES) č. 1223/2009 a o zrušení směrnic Rady 90/385/EHS a 93/42/EHS.</w:t>
      </w:r>
    </w:p>
    <w:p w14:paraId="5E42DAF3" w14:textId="77777777" w:rsidR="008A0093" w:rsidRDefault="008A0093">
      <w:pPr>
        <w:pStyle w:val="Zkladntext"/>
        <w:spacing w:before="9"/>
        <w:rPr>
          <w:sz w:val="23"/>
        </w:rPr>
      </w:pPr>
    </w:p>
    <w:p w14:paraId="45D68254" w14:textId="77777777" w:rsidR="008A0093" w:rsidRDefault="00000000">
      <w:pPr>
        <w:pStyle w:val="Zkladntext"/>
        <w:spacing w:line="259" w:lineRule="auto"/>
        <w:ind w:left="743" w:right="790"/>
        <w:jc w:val="both"/>
      </w:pPr>
      <w:r>
        <w:t xml:space="preserve">Test proběhne v Nemocnici a proběhne skrze postupné nasazení modulů Softwaru do systému Nemocnice, který je v Nemocnici využíván k zobrazování zdravotnické obrazové dokumentace. Členové Testovacího týmu budou v průběhu Testu zpřístupněné moduly Softwaru využívat jako pomůcku při stanovování diagnózy pacientů a vyhodnocovat správnost a přesnost hodnocení provedených Softwarem. V rámci Testu dojde k přenosu snímků ze systému Nemocnice </w:t>
      </w:r>
      <w:r>
        <w:rPr>
          <w:spacing w:val="-3"/>
        </w:rPr>
        <w:t xml:space="preserve">do </w:t>
      </w:r>
      <w:r>
        <w:t xml:space="preserve">Softwaru pro vytvoření predikce pomocí umělé inteligence. Kopie těchto snímků zůstanou po skončení Testu uloženy v Softwaru a stanou se vlastnictvím společnosti </w:t>
      </w:r>
      <w:proofErr w:type="spellStart"/>
      <w:r>
        <w:t>Carebot</w:t>
      </w:r>
      <w:proofErr w:type="spellEnd"/>
      <w:r>
        <w:t>. Přenášeny budou pouze snímky s předem jasně definovanou modalitou pomocí tagů. Dle standardů nastavených v Nemocnici půjde převážně o tagy typu: plíce, plíce RTG, hrudník RTG</w:t>
      </w:r>
      <w:r>
        <w:rPr>
          <w:spacing w:val="-17"/>
        </w:rPr>
        <w:t xml:space="preserve"> </w:t>
      </w:r>
      <w:r>
        <w:t>apod.</w:t>
      </w:r>
    </w:p>
    <w:p w14:paraId="5152B97D" w14:textId="77777777" w:rsidR="008A0093" w:rsidRDefault="008A0093">
      <w:pPr>
        <w:pStyle w:val="Zkladntext"/>
        <w:spacing w:before="8"/>
        <w:rPr>
          <w:sz w:val="23"/>
        </w:rPr>
      </w:pPr>
    </w:p>
    <w:p w14:paraId="6DA2DC9B" w14:textId="77777777" w:rsidR="008A0093" w:rsidRDefault="00000000">
      <w:pPr>
        <w:pStyle w:val="Zkladntext"/>
        <w:ind w:left="743"/>
      </w:pPr>
      <w:r>
        <w:t>V průběhu všech fází Testu bude vyhodnoceno minimálně 5.000 RTG snímků.</w:t>
      </w:r>
    </w:p>
    <w:p w14:paraId="1BF60B3D" w14:textId="77777777" w:rsidR="008A0093" w:rsidRDefault="008A0093">
      <w:pPr>
        <w:pStyle w:val="Zkladntext"/>
        <w:spacing w:before="5"/>
        <w:rPr>
          <w:sz w:val="25"/>
        </w:rPr>
      </w:pPr>
    </w:p>
    <w:p w14:paraId="4919F069" w14:textId="77777777" w:rsidR="008A0093" w:rsidRDefault="00000000">
      <w:pPr>
        <w:pStyle w:val="Zkladntext"/>
        <w:spacing w:line="259" w:lineRule="auto"/>
        <w:ind w:left="743" w:right="794"/>
        <w:jc w:val="both"/>
      </w:pPr>
      <w:r>
        <w:t>Nasazení plného modulu Softwaru, který vyhodnocuje konkrétní nálezy a doporučuje lékaři vyhodnocení toho, co se na snímku nachází. Modul může vyhodnotit až 7 jednotlivých nálezů. Software v této fázi bude napomáhat členům Testovacího týmu v rychlejším stanovení diagnózy. Modul bude spuštěn po dobu 5 měsíců a následně proběhne retrospektivní vyhodnocení přesnosti modulu, vyhodnocení technických aspektů nasazení a také vyhodnocení funkčnosti integrace modulu do systému Nemocnice.</w:t>
      </w:r>
    </w:p>
    <w:p w14:paraId="0328D067" w14:textId="77777777" w:rsidR="008A0093" w:rsidRDefault="008A0093">
      <w:pPr>
        <w:spacing w:line="259" w:lineRule="auto"/>
        <w:jc w:val="both"/>
        <w:sectPr w:rsidR="008A0093" w:rsidSect="00103311">
          <w:pgSz w:w="11910" w:h="16840"/>
          <w:pgMar w:top="1320" w:right="620" w:bottom="1220" w:left="1100" w:header="0" w:footer="1024" w:gutter="0"/>
          <w:cols w:space="708"/>
        </w:sectPr>
      </w:pPr>
    </w:p>
    <w:p w14:paraId="4FCFB43E" w14:textId="77777777" w:rsidR="008A0093" w:rsidRDefault="008A0093">
      <w:pPr>
        <w:pStyle w:val="Zkladntext"/>
        <w:spacing w:before="7"/>
        <w:rPr>
          <w:sz w:val="23"/>
        </w:rPr>
      </w:pPr>
    </w:p>
    <w:p w14:paraId="6E428A89" w14:textId="77777777" w:rsidR="008A0093" w:rsidRDefault="00000000">
      <w:pPr>
        <w:pStyle w:val="Nadpis4"/>
        <w:numPr>
          <w:ilvl w:val="0"/>
          <w:numId w:val="1"/>
        </w:numPr>
        <w:tabs>
          <w:tab w:val="left" w:pos="743"/>
          <w:tab w:val="left" w:pos="744"/>
          <w:tab w:val="left" w:pos="2962"/>
          <w:tab w:val="left" w:pos="4620"/>
          <w:tab w:val="left" w:pos="5668"/>
          <w:tab w:val="left" w:pos="6153"/>
          <w:tab w:val="left" w:pos="7347"/>
          <w:tab w:val="left" w:pos="8052"/>
        </w:tabs>
        <w:spacing w:before="92" w:line="259" w:lineRule="auto"/>
        <w:ind w:right="798"/>
      </w:pPr>
      <w:r>
        <w:t>HARMONOGRAM</w:t>
      </w:r>
      <w:r>
        <w:tab/>
        <w:t>PROVÁDĚNÍ</w:t>
      </w:r>
      <w:r>
        <w:tab/>
        <w:t>TESTU</w:t>
      </w:r>
      <w:r>
        <w:tab/>
        <w:t>A</w:t>
      </w:r>
      <w:r>
        <w:tab/>
        <w:t>POSTUP</w:t>
      </w:r>
      <w:r>
        <w:tab/>
        <w:t>PŘI</w:t>
      </w:r>
      <w:r>
        <w:tab/>
      </w:r>
      <w:r>
        <w:rPr>
          <w:spacing w:val="-4"/>
        </w:rPr>
        <w:t xml:space="preserve">PROVÁDĚNÍ </w:t>
      </w:r>
      <w:r>
        <w:t>JEDNOTLIVÝCH FÁZÍ</w:t>
      </w:r>
      <w:r>
        <w:rPr>
          <w:spacing w:val="-5"/>
        </w:rPr>
        <w:t xml:space="preserve"> </w:t>
      </w:r>
      <w:r>
        <w:t>TESTU</w:t>
      </w:r>
    </w:p>
    <w:p w14:paraId="09C99CB7" w14:textId="77777777" w:rsidR="008A0093" w:rsidRDefault="008A0093">
      <w:pPr>
        <w:pStyle w:val="Zkladntext"/>
        <w:rPr>
          <w:b/>
          <w:sz w:val="24"/>
        </w:rPr>
      </w:pPr>
    </w:p>
    <w:p w14:paraId="168DBE2C" w14:textId="77777777" w:rsidR="008A0093" w:rsidRDefault="008A0093">
      <w:pPr>
        <w:pStyle w:val="Zkladntext"/>
        <w:rPr>
          <w:b/>
          <w:sz w:val="23"/>
        </w:rPr>
      </w:pPr>
    </w:p>
    <w:p w14:paraId="56C55F78" w14:textId="77777777" w:rsidR="008A0093" w:rsidRDefault="00000000">
      <w:pPr>
        <w:pStyle w:val="Zkladntext"/>
        <w:spacing w:line="259" w:lineRule="auto"/>
        <w:ind w:left="743" w:right="793"/>
        <w:jc w:val="both"/>
      </w:pPr>
      <w:r>
        <w:t xml:space="preserve">Před testovacím provozem provede společnost </w:t>
      </w:r>
      <w:proofErr w:type="spellStart"/>
      <w:r>
        <w:t>Carebot</w:t>
      </w:r>
      <w:proofErr w:type="spellEnd"/>
      <w:r>
        <w:t xml:space="preserve"> úvodní školení a instruktáž členů Testovacího týmu v prostorách Nemocnice. Při tomto školení předá všem členům Testovacího týmu dokumenty a podklady nezbytné pro provedení Testu a seznámí je s konkrétním průběhem Testu, jeho jednotlivých fází dle této přílohy smlouvy.</w:t>
      </w:r>
    </w:p>
    <w:p w14:paraId="6CEC755A" w14:textId="77777777" w:rsidR="008A0093" w:rsidRDefault="008A0093">
      <w:pPr>
        <w:pStyle w:val="Zkladntext"/>
        <w:spacing w:before="8"/>
        <w:rPr>
          <w:sz w:val="23"/>
        </w:rPr>
      </w:pPr>
    </w:p>
    <w:p w14:paraId="465EFA14" w14:textId="77777777" w:rsidR="008A0093" w:rsidRDefault="00000000">
      <w:pPr>
        <w:pStyle w:val="Zkladntext"/>
        <w:spacing w:before="1"/>
        <w:ind w:left="743"/>
        <w:jc w:val="both"/>
      </w:pPr>
      <w:r>
        <w:t>Skončením školení je Test považován za zahájený (den školení je den 0).</w:t>
      </w:r>
    </w:p>
    <w:p w14:paraId="44AC98D2" w14:textId="77777777" w:rsidR="008A0093" w:rsidRDefault="008A0093">
      <w:pPr>
        <w:pStyle w:val="Zkladntext"/>
        <w:spacing w:before="4"/>
        <w:rPr>
          <w:sz w:val="25"/>
        </w:rPr>
      </w:pPr>
    </w:p>
    <w:p w14:paraId="2C6F9C0A" w14:textId="77777777" w:rsidR="008A0093" w:rsidRDefault="00000000">
      <w:pPr>
        <w:pStyle w:val="Zkladntext"/>
        <w:spacing w:before="1" w:line="259" w:lineRule="auto"/>
        <w:ind w:left="743" w:right="796"/>
        <w:jc w:val="both"/>
      </w:pPr>
      <w:r>
        <w:t>Termíny provádění jednotlivých fází Testu nejsou závazné. Jedná se pouze o předpokládaný harmonogram realizace.</w:t>
      </w:r>
    </w:p>
    <w:p w14:paraId="50C1E6C0" w14:textId="77777777" w:rsidR="008A0093" w:rsidRDefault="008A0093">
      <w:pPr>
        <w:pStyle w:val="Zkladntext"/>
        <w:rPr>
          <w:sz w:val="24"/>
        </w:rPr>
      </w:pPr>
    </w:p>
    <w:p w14:paraId="39BE39A7" w14:textId="77777777" w:rsidR="008A0093" w:rsidRDefault="008A0093">
      <w:pPr>
        <w:pStyle w:val="Zkladntext"/>
        <w:rPr>
          <w:sz w:val="24"/>
        </w:rPr>
      </w:pPr>
    </w:p>
    <w:p w14:paraId="51B696B5" w14:textId="77777777" w:rsidR="008A0093" w:rsidRDefault="008A0093">
      <w:pPr>
        <w:pStyle w:val="Zkladntext"/>
        <w:spacing w:before="7"/>
        <w:rPr>
          <w:sz w:val="23"/>
        </w:rPr>
      </w:pPr>
    </w:p>
    <w:p w14:paraId="64C06BD4" w14:textId="77777777" w:rsidR="008A0093" w:rsidRDefault="00000000">
      <w:pPr>
        <w:pStyle w:val="Nadpis4"/>
        <w:ind w:left="743"/>
        <w:jc w:val="both"/>
      </w:pPr>
      <w:r>
        <w:t>Postup provádění Testu:</w:t>
      </w:r>
    </w:p>
    <w:p w14:paraId="44F58832" w14:textId="77777777" w:rsidR="008A0093" w:rsidRDefault="00000000">
      <w:pPr>
        <w:pStyle w:val="Zkladntext"/>
        <w:spacing w:before="16" w:line="259" w:lineRule="auto"/>
        <w:ind w:left="743" w:right="793"/>
        <w:jc w:val="both"/>
      </w:pPr>
      <w:r>
        <w:t xml:space="preserve">Po akvizici snímku se automaticky odesílají data na predikční end-point, následně se vyhodnocená data vracejí zpět do systému Nemocnice, kde se členu Testovacího týmu zobrazí výsledky buďto automaticky, nebo po stisknutí tlačítka „CAREBOT“. Software po zobrazení výsledků ukáže členovi Testovacího týmu strukturovaný report, na kterém je uvedeno, jestli má pacient nález na hrudníku, jaký nález na snímku je a s jakou pravděpodobností se na snímku tento nález nachází. V případě, že člen Testovacího </w:t>
      </w:r>
      <w:r>
        <w:rPr>
          <w:spacing w:val="-3"/>
        </w:rPr>
        <w:t xml:space="preserve">týmu </w:t>
      </w:r>
      <w:r>
        <w:t>s hodnocením provedeným Softwarem nesouhlasí, uvede do</w:t>
      </w:r>
      <w:r>
        <w:rPr>
          <w:spacing w:val="-3"/>
        </w:rPr>
        <w:t xml:space="preserve"> </w:t>
      </w:r>
      <w:r>
        <w:t>reportu:</w:t>
      </w:r>
    </w:p>
    <w:p w14:paraId="1A76BA63" w14:textId="77777777" w:rsidR="008A0093" w:rsidRDefault="00000000">
      <w:pPr>
        <w:pStyle w:val="Odstavecseseznamem"/>
        <w:numPr>
          <w:ilvl w:val="1"/>
          <w:numId w:val="1"/>
        </w:numPr>
        <w:tabs>
          <w:tab w:val="left" w:pos="2184"/>
        </w:tabs>
        <w:spacing w:line="251" w:lineRule="exact"/>
        <w:ind w:right="0" w:hanging="361"/>
        <w:jc w:val="both"/>
      </w:pPr>
      <w:r>
        <w:t>proč s hodnocením Softwaru</w:t>
      </w:r>
      <w:r>
        <w:rPr>
          <w:spacing w:val="-6"/>
        </w:rPr>
        <w:t xml:space="preserve"> </w:t>
      </w:r>
      <w:r>
        <w:t>nesouhlasí;</w:t>
      </w:r>
    </w:p>
    <w:p w14:paraId="57D921BC" w14:textId="77777777" w:rsidR="008A0093" w:rsidRDefault="00000000">
      <w:pPr>
        <w:pStyle w:val="Odstavecseseznamem"/>
        <w:numPr>
          <w:ilvl w:val="1"/>
          <w:numId w:val="1"/>
        </w:numPr>
        <w:tabs>
          <w:tab w:val="left" w:pos="2184"/>
        </w:tabs>
        <w:spacing w:before="21" w:line="259" w:lineRule="auto"/>
        <w:ind w:right="796"/>
        <w:jc w:val="both"/>
      </w:pPr>
      <w:r>
        <w:t>co je na hodnocení Softwaru špatně a jak má být výsledek dle jeho úsudku správný.</w:t>
      </w:r>
    </w:p>
    <w:p w14:paraId="3FF004DC" w14:textId="77777777" w:rsidR="008A0093" w:rsidRDefault="008A0093">
      <w:pPr>
        <w:pStyle w:val="Zkladntext"/>
        <w:spacing w:before="7"/>
        <w:rPr>
          <w:sz w:val="23"/>
        </w:rPr>
      </w:pPr>
    </w:p>
    <w:p w14:paraId="75F74469" w14:textId="77777777" w:rsidR="008A0093" w:rsidRDefault="00000000">
      <w:pPr>
        <w:pStyle w:val="Zkladntext"/>
        <w:spacing w:line="259" w:lineRule="auto"/>
        <w:ind w:left="743" w:right="797"/>
        <w:jc w:val="both"/>
      </w:pPr>
      <w:r>
        <w:t xml:space="preserve">Následně bude společnost </w:t>
      </w:r>
      <w:proofErr w:type="spellStart"/>
      <w:r>
        <w:t>Carebot</w:t>
      </w:r>
      <w:proofErr w:type="spellEnd"/>
      <w:r>
        <w:t xml:space="preserve"> pravidelně konzultovat neshody s členy Testovacího týmu a vyhodnocovat dané snímky.</w:t>
      </w:r>
    </w:p>
    <w:p w14:paraId="2A085DD7" w14:textId="77777777" w:rsidR="008A0093" w:rsidRDefault="008A0093">
      <w:pPr>
        <w:pStyle w:val="Zkladntext"/>
        <w:rPr>
          <w:sz w:val="24"/>
        </w:rPr>
      </w:pPr>
    </w:p>
    <w:p w14:paraId="1E04D7F3" w14:textId="77777777" w:rsidR="008A0093" w:rsidRDefault="008A0093">
      <w:pPr>
        <w:pStyle w:val="Zkladntext"/>
        <w:rPr>
          <w:sz w:val="24"/>
        </w:rPr>
      </w:pPr>
    </w:p>
    <w:p w14:paraId="3ADD4CC2" w14:textId="77777777" w:rsidR="008A0093" w:rsidRDefault="008A0093">
      <w:pPr>
        <w:pStyle w:val="Zkladntext"/>
        <w:spacing w:before="7"/>
        <w:rPr>
          <w:sz w:val="23"/>
        </w:rPr>
      </w:pPr>
    </w:p>
    <w:p w14:paraId="56D69341" w14:textId="77777777" w:rsidR="008A0093" w:rsidRDefault="00000000">
      <w:pPr>
        <w:pStyle w:val="Nadpis4"/>
        <w:numPr>
          <w:ilvl w:val="0"/>
          <w:numId w:val="1"/>
        </w:numPr>
        <w:tabs>
          <w:tab w:val="left" w:pos="743"/>
          <w:tab w:val="left" w:pos="744"/>
        </w:tabs>
        <w:spacing w:before="1"/>
      </w:pPr>
      <w:r>
        <w:t>UKONČENÍ</w:t>
      </w:r>
      <w:r>
        <w:rPr>
          <w:spacing w:val="-1"/>
        </w:rPr>
        <w:t xml:space="preserve"> </w:t>
      </w:r>
      <w:r>
        <w:t>TESTU</w:t>
      </w:r>
    </w:p>
    <w:p w14:paraId="00DC0A38" w14:textId="77777777" w:rsidR="008A0093" w:rsidRDefault="008A0093">
      <w:pPr>
        <w:pStyle w:val="Zkladntext"/>
        <w:spacing w:before="11"/>
        <w:rPr>
          <w:b/>
          <w:sz w:val="24"/>
        </w:rPr>
      </w:pPr>
    </w:p>
    <w:p w14:paraId="1480C583" w14:textId="77777777" w:rsidR="008A0093" w:rsidRDefault="00000000">
      <w:pPr>
        <w:pStyle w:val="Zkladntext"/>
        <w:spacing w:line="259" w:lineRule="auto"/>
        <w:ind w:left="743" w:right="796"/>
        <w:jc w:val="both"/>
      </w:pPr>
      <w:r>
        <w:t>Test je ukončen konáním závěrečné schůzky s Testovacím týmem, která se bude konat nejpozději30:6. 2024.</w:t>
      </w:r>
    </w:p>
    <w:p w14:paraId="2B25EACA" w14:textId="77777777" w:rsidR="008A0093" w:rsidRDefault="008A0093">
      <w:pPr>
        <w:pStyle w:val="Zkladntext"/>
        <w:spacing w:before="3"/>
        <w:rPr>
          <w:sz w:val="24"/>
        </w:rPr>
      </w:pPr>
    </w:p>
    <w:p w14:paraId="68AD0F33" w14:textId="77777777" w:rsidR="008A0093" w:rsidRDefault="00000000">
      <w:pPr>
        <w:pStyle w:val="Nadpis4"/>
        <w:numPr>
          <w:ilvl w:val="0"/>
          <w:numId w:val="1"/>
        </w:numPr>
        <w:tabs>
          <w:tab w:val="left" w:pos="743"/>
          <w:tab w:val="left" w:pos="744"/>
        </w:tabs>
      </w:pPr>
      <w:r>
        <w:t>KONTAKTNÍ OSOBY PRO PROVÁDĚNÍ</w:t>
      </w:r>
      <w:r>
        <w:rPr>
          <w:spacing w:val="-5"/>
        </w:rPr>
        <w:t xml:space="preserve"> </w:t>
      </w:r>
      <w:r>
        <w:t>TESTU</w:t>
      </w:r>
    </w:p>
    <w:p w14:paraId="522D087B" w14:textId="0643EE06" w:rsidR="008A0093" w:rsidRDefault="00000000">
      <w:pPr>
        <w:pStyle w:val="Zkladntext"/>
        <w:spacing w:before="54" w:line="548" w:lineRule="exact"/>
        <w:ind w:left="743" w:right="2590"/>
      </w:pPr>
      <w:r>
        <w:t xml:space="preserve">Kontaktní osoby společnosti </w:t>
      </w:r>
      <w:proofErr w:type="spellStart"/>
      <w:r>
        <w:t>Carebot</w:t>
      </w:r>
      <w:proofErr w:type="spellEnd"/>
      <w:r>
        <w:t xml:space="preserve"> pro provádění Testu a technické dotazy: </w:t>
      </w:r>
      <w:proofErr w:type="spellStart"/>
      <w:r w:rsidR="001665C1">
        <w:t>xxxx</w:t>
      </w:r>
      <w:proofErr w:type="spellEnd"/>
      <w:r>
        <w:t xml:space="preserve">, e-mail: </w:t>
      </w:r>
      <w:hyperlink r:id="rId12">
        <w:proofErr w:type="spellStart"/>
        <w:r w:rsidR="001665C1">
          <w:t>xxxx</w:t>
        </w:r>
        <w:proofErr w:type="spellEnd"/>
        <w:r>
          <w:t xml:space="preserve">, </w:t>
        </w:r>
      </w:hyperlink>
      <w:r>
        <w:t>tel.:</w:t>
      </w:r>
      <w:r>
        <w:rPr>
          <w:spacing w:val="-5"/>
        </w:rPr>
        <w:t xml:space="preserve"> </w:t>
      </w:r>
      <w:proofErr w:type="spellStart"/>
      <w:r w:rsidR="001665C1">
        <w:t>xxxx</w:t>
      </w:r>
      <w:proofErr w:type="spellEnd"/>
    </w:p>
    <w:p w14:paraId="24AB3CE3" w14:textId="1F3317AE" w:rsidR="008A0093" w:rsidRDefault="001665C1">
      <w:pPr>
        <w:pStyle w:val="Zkladntext"/>
        <w:spacing w:line="208" w:lineRule="exact"/>
        <w:ind w:left="743"/>
      </w:pPr>
      <w:proofErr w:type="spellStart"/>
      <w:r>
        <w:t>xxxx</w:t>
      </w:r>
      <w:proofErr w:type="spellEnd"/>
      <w:r w:rsidR="00000000">
        <w:t xml:space="preserve">, e-mail: </w:t>
      </w:r>
      <w:hyperlink r:id="rId13">
        <w:proofErr w:type="spellStart"/>
        <w:r>
          <w:t>xxxx</w:t>
        </w:r>
        <w:proofErr w:type="spellEnd"/>
        <w:r w:rsidR="00000000">
          <w:t xml:space="preserve">, </w:t>
        </w:r>
      </w:hyperlink>
      <w:r w:rsidR="00000000">
        <w:t>tel.:</w:t>
      </w:r>
      <w:r w:rsidR="00000000">
        <w:rPr>
          <w:spacing w:val="-13"/>
        </w:rPr>
        <w:t xml:space="preserve"> </w:t>
      </w:r>
      <w:proofErr w:type="spellStart"/>
      <w:r>
        <w:t>xxxx</w:t>
      </w:r>
      <w:proofErr w:type="spellEnd"/>
    </w:p>
    <w:sectPr w:rsidR="008A0093">
      <w:pgSz w:w="11910" w:h="16840"/>
      <w:pgMar w:top="1580" w:right="620" w:bottom="1220" w:left="1100" w:header="0" w:footer="10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55CB" w14:textId="77777777" w:rsidR="00103311" w:rsidRDefault="00103311">
      <w:r>
        <w:separator/>
      </w:r>
    </w:p>
  </w:endnote>
  <w:endnote w:type="continuationSeparator" w:id="0">
    <w:p w14:paraId="21D70FD2" w14:textId="77777777" w:rsidR="00103311" w:rsidRDefault="0010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72A2" w14:textId="77777777" w:rsidR="008A0093" w:rsidRDefault="00000000">
    <w:pPr>
      <w:pStyle w:val="Zkladntext"/>
      <w:spacing w:line="14" w:lineRule="auto"/>
      <w:rPr>
        <w:sz w:val="20"/>
      </w:rPr>
    </w:pPr>
    <w:r>
      <w:pict w14:anchorId="6D4E2954">
        <v:shapetype id="_x0000_t202" coordsize="21600,21600" o:spt="202" path="m,l,21600r21600,l21600,xe">
          <v:stroke joinstyle="miter"/>
          <v:path gradientshapeok="t" o:connecttype="rect"/>
        </v:shapetype>
        <v:shape id="_x0000_s1025" type="#_x0000_t202" style="position:absolute;margin-left:279.3pt;margin-top:779.7pt;width:34.75pt;height:14.25pt;z-index:-251658752;mso-position-horizontal-relative:page;mso-position-vertical-relative:page" filled="f" stroked="f">
          <v:textbox inset="0,0,0,0">
            <w:txbxContent>
              <w:p w14:paraId="7ADC9914" w14:textId="77777777" w:rsidR="008A0093" w:rsidRDefault="00000000">
                <w:pPr>
                  <w:pStyle w:val="Zkladntext"/>
                  <w:spacing w:before="11"/>
                  <w:ind w:left="60"/>
                </w:pPr>
                <w:r>
                  <w:fldChar w:fldCharType="begin"/>
                </w:r>
                <w:r>
                  <w:instrText xml:space="preserve"> PAGE </w:instrText>
                </w:r>
                <w:r>
                  <w:fldChar w:fldCharType="separate"/>
                </w:r>
                <w:r>
                  <w:t>10</w:t>
                </w:r>
                <w:r>
                  <w:fldChar w:fldCharType="end"/>
                </w:r>
                <w:r>
                  <w:t xml:space="preserve"> / 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2B1D" w14:textId="77777777" w:rsidR="00103311" w:rsidRDefault="00103311">
      <w:r>
        <w:separator/>
      </w:r>
    </w:p>
  </w:footnote>
  <w:footnote w:type="continuationSeparator" w:id="0">
    <w:p w14:paraId="10BF769D" w14:textId="77777777" w:rsidR="00103311" w:rsidRDefault="00103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4197"/>
    <w:multiLevelType w:val="hybridMultilevel"/>
    <w:tmpl w:val="068215AE"/>
    <w:lvl w:ilvl="0" w:tplc="F3E41CC2">
      <w:start w:val="1"/>
      <w:numFmt w:val="decimal"/>
      <w:lvlText w:val="%1."/>
      <w:lvlJc w:val="left"/>
      <w:pPr>
        <w:ind w:left="743" w:hanging="428"/>
        <w:jc w:val="left"/>
      </w:pPr>
      <w:rPr>
        <w:rFonts w:ascii="Times New Roman" w:eastAsia="Times New Roman" w:hAnsi="Times New Roman" w:cs="Times New Roman" w:hint="default"/>
        <w:b/>
        <w:bCs/>
        <w:w w:val="100"/>
        <w:sz w:val="22"/>
        <w:szCs w:val="22"/>
        <w:lang w:val="cs-CZ" w:eastAsia="cs-CZ" w:bidi="cs-CZ"/>
      </w:rPr>
    </w:lvl>
    <w:lvl w:ilvl="1" w:tplc="C19E5F5E">
      <w:start w:val="1"/>
      <w:numFmt w:val="lowerLetter"/>
      <w:lvlText w:val="%2)"/>
      <w:lvlJc w:val="left"/>
      <w:pPr>
        <w:ind w:left="2183" w:hanging="360"/>
        <w:jc w:val="left"/>
      </w:pPr>
      <w:rPr>
        <w:rFonts w:ascii="Times New Roman" w:eastAsia="Times New Roman" w:hAnsi="Times New Roman" w:cs="Times New Roman" w:hint="default"/>
        <w:w w:val="100"/>
        <w:sz w:val="22"/>
        <w:szCs w:val="22"/>
        <w:lang w:val="cs-CZ" w:eastAsia="cs-CZ" w:bidi="cs-CZ"/>
      </w:rPr>
    </w:lvl>
    <w:lvl w:ilvl="2" w:tplc="041AB8CC">
      <w:numFmt w:val="bullet"/>
      <w:lvlText w:val="•"/>
      <w:lvlJc w:val="left"/>
      <w:pPr>
        <w:ind w:left="3069" w:hanging="360"/>
      </w:pPr>
      <w:rPr>
        <w:rFonts w:hint="default"/>
        <w:lang w:val="cs-CZ" w:eastAsia="cs-CZ" w:bidi="cs-CZ"/>
      </w:rPr>
    </w:lvl>
    <w:lvl w:ilvl="3" w:tplc="05FAB31A">
      <w:numFmt w:val="bullet"/>
      <w:lvlText w:val="•"/>
      <w:lvlJc w:val="left"/>
      <w:pPr>
        <w:ind w:left="3959" w:hanging="360"/>
      </w:pPr>
      <w:rPr>
        <w:rFonts w:hint="default"/>
        <w:lang w:val="cs-CZ" w:eastAsia="cs-CZ" w:bidi="cs-CZ"/>
      </w:rPr>
    </w:lvl>
    <w:lvl w:ilvl="4" w:tplc="911EC3D6">
      <w:numFmt w:val="bullet"/>
      <w:lvlText w:val="•"/>
      <w:lvlJc w:val="left"/>
      <w:pPr>
        <w:ind w:left="4848" w:hanging="360"/>
      </w:pPr>
      <w:rPr>
        <w:rFonts w:hint="default"/>
        <w:lang w:val="cs-CZ" w:eastAsia="cs-CZ" w:bidi="cs-CZ"/>
      </w:rPr>
    </w:lvl>
    <w:lvl w:ilvl="5" w:tplc="746276F6">
      <w:numFmt w:val="bullet"/>
      <w:lvlText w:val="•"/>
      <w:lvlJc w:val="left"/>
      <w:pPr>
        <w:ind w:left="5738" w:hanging="360"/>
      </w:pPr>
      <w:rPr>
        <w:rFonts w:hint="default"/>
        <w:lang w:val="cs-CZ" w:eastAsia="cs-CZ" w:bidi="cs-CZ"/>
      </w:rPr>
    </w:lvl>
    <w:lvl w:ilvl="6" w:tplc="29A61C5C">
      <w:numFmt w:val="bullet"/>
      <w:lvlText w:val="•"/>
      <w:lvlJc w:val="left"/>
      <w:pPr>
        <w:ind w:left="6628" w:hanging="360"/>
      </w:pPr>
      <w:rPr>
        <w:rFonts w:hint="default"/>
        <w:lang w:val="cs-CZ" w:eastAsia="cs-CZ" w:bidi="cs-CZ"/>
      </w:rPr>
    </w:lvl>
    <w:lvl w:ilvl="7" w:tplc="510EDA82">
      <w:numFmt w:val="bullet"/>
      <w:lvlText w:val="•"/>
      <w:lvlJc w:val="left"/>
      <w:pPr>
        <w:ind w:left="7517" w:hanging="360"/>
      </w:pPr>
      <w:rPr>
        <w:rFonts w:hint="default"/>
        <w:lang w:val="cs-CZ" w:eastAsia="cs-CZ" w:bidi="cs-CZ"/>
      </w:rPr>
    </w:lvl>
    <w:lvl w:ilvl="8" w:tplc="432AFE42">
      <w:numFmt w:val="bullet"/>
      <w:lvlText w:val="•"/>
      <w:lvlJc w:val="left"/>
      <w:pPr>
        <w:ind w:left="8407" w:hanging="360"/>
      </w:pPr>
      <w:rPr>
        <w:rFonts w:hint="default"/>
        <w:lang w:val="cs-CZ" w:eastAsia="cs-CZ" w:bidi="cs-CZ"/>
      </w:rPr>
    </w:lvl>
  </w:abstractNum>
  <w:abstractNum w:abstractNumId="1" w15:restartNumberingAfterBreak="0">
    <w:nsid w:val="211672FF"/>
    <w:multiLevelType w:val="hybridMultilevel"/>
    <w:tmpl w:val="CE2634DE"/>
    <w:lvl w:ilvl="0" w:tplc="A6463CD8">
      <w:start w:val="1"/>
      <w:numFmt w:val="decimal"/>
      <w:lvlText w:val="%1."/>
      <w:lvlJc w:val="left"/>
      <w:pPr>
        <w:ind w:left="743" w:hanging="428"/>
        <w:jc w:val="left"/>
      </w:pPr>
      <w:rPr>
        <w:rFonts w:ascii="Times New Roman" w:eastAsia="Times New Roman" w:hAnsi="Times New Roman" w:cs="Times New Roman" w:hint="default"/>
        <w:w w:val="100"/>
        <w:sz w:val="22"/>
        <w:szCs w:val="22"/>
        <w:lang w:val="cs-CZ" w:eastAsia="cs-CZ" w:bidi="cs-CZ"/>
      </w:rPr>
    </w:lvl>
    <w:lvl w:ilvl="1" w:tplc="A6DE3DBE">
      <w:numFmt w:val="bullet"/>
      <w:lvlText w:val="•"/>
      <w:lvlJc w:val="left"/>
      <w:pPr>
        <w:ind w:left="1040" w:hanging="428"/>
      </w:pPr>
      <w:rPr>
        <w:rFonts w:hint="default"/>
        <w:lang w:val="cs-CZ" w:eastAsia="cs-CZ" w:bidi="cs-CZ"/>
      </w:rPr>
    </w:lvl>
    <w:lvl w:ilvl="2" w:tplc="F2FC41E8">
      <w:numFmt w:val="bullet"/>
      <w:lvlText w:val="•"/>
      <w:lvlJc w:val="left"/>
      <w:pPr>
        <w:ind w:left="2056" w:hanging="428"/>
      </w:pPr>
      <w:rPr>
        <w:rFonts w:hint="default"/>
        <w:lang w:val="cs-CZ" w:eastAsia="cs-CZ" w:bidi="cs-CZ"/>
      </w:rPr>
    </w:lvl>
    <w:lvl w:ilvl="3" w:tplc="EF424D30">
      <w:numFmt w:val="bullet"/>
      <w:lvlText w:val="•"/>
      <w:lvlJc w:val="left"/>
      <w:pPr>
        <w:ind w:left="3072" w:hanging="428"/>
      </w:pPr>
      <w:rPr>
        <w:rFonts w:hint="default"/>
        <w:lang w:val="cs-CZ" w:eastAsia="cs-CZ" w:bidi="cs-CZ"/>
      </w:rPr>
    </w:lvl>
    <w:lvl w:ilvl="4" w:tplc="96A833AE">
      <w:numFmt w:val="bullet"/>
      <w:lvlText w:val="•"/>
      <w:lvlJc w:val="left"/>
      <w:pPr>
        <w:ind w:left="4088" w:hanging="428"/>
      </w:pPr>
      <w:rPr>
        <w:rFonts w:hint="default"/>
        <w:lang w:val="cs-CZ" w:eastAsia="cs-CZ" w:bidi="cs-CZ"/>
      </w:rPr>
    </w:lvl>
    <w:lvl w:ilvl="5" w:tplc="0CA226C6">
      <w:numFmt w:val="bullet"/>
      <w:lvlText w:val="•"/>
      <w:lvlJc w:val="left"/>
      <w:pPr>
        <w:ind w:left="5105" w:hanging="428"/>
      </w:pPr>
      <w:rPr>
        <w:rFonts w:hint="default"/>
        <w:lang w:val="cs-CZ" w:eastAsia="cs-CZ" w:bidi="cs-CZ"/>
      </w:rPr>
    </w:lvl>
    <w:lvl w:ilvl="6" w:tplc="BF8E2D58">
      <w:numFmt w:val="bullet"/>
      <w:lvlText w:val="•"/>
      <w:lvlJc w:val="left"/>
      <w:pPr>
        <w:ind w:left="6121" w:hanging="428"/>
      </w:pPr>
      <w:rPr>
        <w:rFonts w:hint="default"/>
        <w:lang w:val="cs-CZ" w:eastAsia="cs-CZ" w:bidi="cs-CZ"/>
      </w:rPr>
    </w:lvl>
    <w:lvl w:ilvl="7" w:tplc="FF2CFD72">
      <w:numFmt w:val="bullet"/>
      <w:lvlText w:val="•"/>
      <w:lvlJc w:val="left"/>
      <w:pPr>
        <w:ind w:left="7137" w:hanging="428"/>
      </w:pPr>
      <w:rPr>
        <w:rFonts w:hint="default"/>
        <w:lang w:val="cs-CZ" w:eastAsia="cs-CZ" w:bidi="cs-CZ"/>
      </w:rPr>
    </w:lvl>
    <w:lvl w:ilvl="8" w:tplc="C75460C0">
      <w:numFmt w:val="bullet"/>
      <w:lvlText w:val="•"/>
      <w:lvlJc w:val="left"/>
      <w:pPr>
        <w:ind w:left="8153" w:hanging="428"/>
      </w:pPr>
      <w:rPr>
        <w:rFonts w:hint="default"/>
        <w:lang w:val="cs-CZ" w:eastAsia="cs-CZ" w:bidi="cs-CZ"/>
      </w:rPr>
    </w:lvl>
  </w:abstractNum>
  <w:abstractNum w:abstractNumId="2" w15:restartNumberingAfterBreak="0">
    <w:nsid w:val="255A2E61"/>
    <w:multiLevelType w:val="hybridMultilevel"/>
    <w:tmpl w:val="0DAE3B6E"/>
    <w:lvl w:ilvl="0" w:tplc="62605AA0">
      <w:start w:val="1"/>
      <w:numFmt w:val="decimal"/>
      <w:lvlText w:val="%1."/>
      <w:lvlJc w:val="left"/>
      <w:pPr>
        <w:ind w:left="743" w:hanging="428"/>
        <w:jc w:val="left"/>
      </w:pPr>
      <w:rPr>
        <w:rFonts w:ascii="Times New Roman" w:eastAsia="Times New Roman" w:hAnsi="Times New Roman" w:cs="Times New Roman" w:hint="default"/>
        <w:w w:val="100"/>
        <w:sz w:val="22"/>
        <w:szCs w:val="22"/>
        <w:lang w:val="cs-CZ" w:eastAsia="cs-CZ" w:bidi="cs-CZ"/>
      </w:rPr>
    </w:lvl>
    <w:lvl w:ilvl="1" w:tplc="14185AEA">
      <w:numFmt w:val="bullet"/>
      <w:lvlText w:val="•"/>
      <w:lvlJc w:val="left"/>
      <w:pPr>
        <w:ind w:left="1684" w:hanging="428"/>
      </w:pPr>
      <w:rPr>
        <w:rFonts w:hint="default"/>
        <w:lang w:val="cs-CZ" w:eastAsia="cs-CZ" w:bidi="cs-CZ"/>
      </w:rPr>
    </w:lvl>
    <w:lvl w:ilvl="2" w:tplc="42FAFAA4">
      <w:numFmt w:val="bullet"/>
      <w:lvlText w:val="•"/>
      <w:lvlJc w:val="left"/>
      <w:pPr>
        <w:ind w:left="2629" w:hanging="428"/>
      </w:pPr>
      <w:rPr>
        <w:rFonts w:hint="default"/>
        <w:lang w:val="cs-CZ" w:eastAsia="cs-CZ" w:bidi="cs-CZ"/>
      </w:rPr>
    </w:lvl>
    <w:lvl w:ilvl="3" w:tplc="F7422E36">
      <w:numFmt w:val="bullet"/>
      <w:lvlText w:val="•"/>
      <w:lvlJc w:val="left"/>
      <w:pPr>
        <w:ind w:left="3573" w:hanging="428"/>
      </w:pPr>
      <w:rPr>
        <w:rFonts w:hint="default"/>
        <w:lang w:val="cs-CZ" w:eastAsia="cs-CZ" w:bidi="cs-CZ"/>
      </w:rPr>
    </w:lvl>
    <w:lvl w:ilvl="4" w:tplc="4FBC63D8">
      <w:numFmt w:val="bullet"/>
      <w:lvlText w:val="•"/>
      <w:lvlJc w:val="left"/>
      <w:pPr>
        <w:ind w:left="4518" w:hanging="428"/>
      </w:pPr>
      <w:rPr>
        <w:rFonts w:hint="default"/>
        <w:lang w:val="cs-CZ" w:eastAsia="cs-CZ" w:bidi="cs-CZ"/>
      </w:rPr>
    </w:lvl>
    <w:lvl w:ilvl="5" w:tplc="AB4E698C">
      <w:numFmt w:val="bullet"/>
      <w:lvlText w:val="•"/>
      <w:lvlJc w:val="left"/>
      <w:pPr>
        <w:ind w:left="5463" w:hanging="428"/>
      </w:pPr>
      <w:rPr>
        <w:rFonts w:hint="default"/>
        <w:lang w:val="cs-CZ" w:eastAsia="cs-CZ" w:bidi="cs-CZ"/>
      </w:rPr>
    </w:lvl>
    <w:lvl w:ilvl="6" w:tplc="855A783A">
      <w:numFmt w:val="bullet"/>
      <w:lvlText w:val="•"/>
      <w:lvlJc w:val="left"/>
      <w:pPr>
        <w:ind w:left="6407" w:hanging="428"/>
      </w:pPr>
      <w:rPr>
        <w:rFonts w:hint="default"/>
        <w:lang w:val="cs-CZ" w:eastAsia="cs-CZ" w:bidi="cs-CZ"/>
      </w:rPr>
    </w:lvl>
    <w:lvl w:ilvl="7" w:tplc="D4045F40">
      <w:numFmt w:val="bullet"/>
      <w:lvlText w:val="•"/>
      <w:lvlJc w:val="left"/>
      <w:pPr>
        <w:ind w:left="7352" w:hanging="428"/>
      </w:pPr>
      <w:rPr>
        <w:rFonts w:hint="default"/>
        <w:lang w:val="cs-CZ" w:eastAsia="cs-CZ" w:bidi="cs-CZ"/>
      </w:rPr>
    </w:lvl>
    <w:lvl w:ilvl="8" w:tplc="96408FDE">
      <w:numFmt w:val="bullet"/>
      <w:lvlText w:val="•"/>
      <w:lvlJc w:val="left"/>
      <w:pPr>
        <w:ind w:left="8297" w:hanging="428"/>
      </w:pPr>
      <w:rPr>
        <w:rFonts w:hint="default"/>
        <w:lang w:val="cs-CZ" w:eastAsia="cs-CZ" w:bidi="cs-CZ"/>
      </w:rPr>
    </w:lvl>
  </w:abstractNum>
  <w:abstractNum w:abstractNumId="3" w15:restartNumberingAfterBreak="0">
    <w:nsid w:val="25EF6A32"/>
    <w:multiLevelType w:val="hybridMultilevel"/>
    <w:tmpl w:val="C0ECBBA6"/>
    <w:lvl w:ilvl="0" w:tplc="868E732C">
      <w:start w:val="1"/>
      <w:numFmt w:val="decimal"/>
      <w:lvlText w:val="%1."/>
      <w:lvlJc w:val="left"/>
      <w:pPr>
        <w:ind w:left="743" w:hanging="428"/>
        <w:jc w:val="left"/>
      </w:pPr>
      <w:rPr>
        <w:rFonts w:ascii="Times New Roman" w:eastAsia="Times New Roman" w:hAnsi="Times New Roman" w:cs="Times New Roman" w:hint="default"/>
        <w:w w:val="100"/>
        <w:sz w:val="22"/>
        <w:szCs w:val="22"/>
        <w:lang w:val="cs-CZ" w:eastAsia="cs-CZ" w:bidi="cs-CZ"/>
      </w:rPr>
    </w:lvl>
    <w:lvl w:ilvl="1" w:tplc="B7B2A8B8">
      <w:numFmt w:val="bullet"/>
      <w:lvlText w:val="•"/>
      <w:lvlJc w:val="left"/>
      <w:pPr>
        <w:ind w:left="1684" w:hanging="428"/>
      </w:pPr>
      <w:rPr>
        <w:rFonts w:hint="default"/>
        <w:lang w:val="cs-CZ" w:eastAsia="cs-CZ" w:bidi="cs-CZ"/>
      </w:rPr>
    </w:lvl>
    <w:lvl w:ilvl="2" w:tplc="3BC43EAA">
      <w:numFmt w:val="bullet"/>
      <w:lvlText w:val="•"/>
      <w:lvlJc w:val="left"/>
      <w:pPr>
        <w:ind w:left="2629" w:hanging="428"/>
      </w:pPr>
      <w:rPr>
        <w:rFonts w:hint="default"/>
        <w:lang w:val="cs-CZ" w:eastAsia="cs-CZ" w:bidi="cs-CZ"/>
      </w:rPr>
    </w:lvl>
    <w:lvl w:ilvl="3" w:tplc="8D64B4FA">
      <w:numFmt w:val="bullet"/>
      <w:lvlText w:val="•"/>
      <w:lvlJc w:val="left"/>
      <w:pPr>
        <w:ind w:left="3573" w:hanging="428"/>
      </w:pPr>
      <w:rPr>
        <w:rFonts w:hint="default"/>
        <w:lang w:val="cs-CZ" w:eastAsia="cs-CZ" w:bidi="cs-CZ"/>
      </w:rPr>
    </w:lvl>
    <w:lvl w:ilvl="4" w:tplc="60144080">
      <w:numFmt w:val="bullet"/>
      <w:lvlText w:val="•"/>
      <w:lvlJc w:val="left"/>
      <w:pPr>
        <w:ind w:left="4518" w:hanging="428"/>
      </w:pPr>
      <w:rPr>
        <w:rFonts w:hint="default"/>
        <w:lang w:val="cs-CZ" w:eastAsia="cs-CZ" w:bidi="cs-CZ"/>
      </w:rPr>
    </w:lvl>
    <w:lvl w:ilvl="5" w:tplc="DCD43DA4">
      <w:numFmt w:val="bullet"/>
      <w:lvlText w:val="•"/>
      <w:lvlJc w:val="left"/>
      <w:pPr>
        <w:ind w:left="5463" w:hanging="428"/>
      </w:pPr>
      <w:rPr>
        <w:rFonts w:hint="default"/>
        <w:lang w:val="cs-CZ" w:eastAsia="cs-CZ" w:bidi="cs-CZ"/>
      </w:rPr>
    </w:lvl>
    <w:lvl w:ilvl="6" w:tplc="09F0942E">
      <w:numFmt w:val="bullet"/>
      <w:lvlText w:val="•"/>
      <w:lvlJc w:val="left"/>
      <w:pPr>
        <w:ind w:left="6407" w:hanging="428"/>
      </w:pPr>
      <w:rPr>
        <w:rFonts w:hint="default"/>
        <w:lang w:val="cs-CZ" w:eastAsia="cs-CZ" w:bidi="cs-CZ"/>
      </w:rPr>
    </w:lvl>
    <w:lvl w:ilvl="7" w:tplc="1D220E8E">
      <w:numFmt w:val="bullet"/>
      <w:lvlText w:val="•"/>
      <w:lvlJc w:val="left"/>
      <w:pPr>
        <w:ind w:left="7352" w:hanging="428"/>
      </w:pPr>
      <w:rPr>
        <w:rFonts w:hint="default"/>
        <w:lang w:val="cs-CZ" w:eastAsia="cs-CZ" w:bidi="cs-CZ"/>
      </w:rPr>
    </w:lvl>
    <w:lvl w:ilvl="8" w:tplc="9C04F6B6">
      <w:numFmt w:val="bullet"/>
      <w:lvlText w:val="•"/>
      <w:lvlJc w:val="left"/>
      <w:pPr>
        <w:ind w:left="8297" w:hanging="428"/>
      </w:pPr>
      <w:rPr>
        <w:rFonts w:hint="default"/>
        <w:lang w:val="cs-CZ" w:eastAsia="cs-CZ" w:bidi="cs-CZ"/>
      </w:rPr>
    </w:lvl>
  </w:abstractNum>
  <w:abstractNum w:abstractNumId="4" w15:restartNumberingAfterBreak="0">
    <w:nsid w:val="2A7F0B85"/>
    <w:multiLevelType w:val="hybridMultilevel"/>
    <w:tmpl w:val="59128DB2"/>
    <w:lvl w:ilvl="0" w:tplc="512EDF0C">
      <w:start w:val="1"/>
      <w:numFmt w:val="decimal"/>
      <w:lvlText w:val="%1."/>
      <w:lvlJc w:val="left"/>
      <w:pPr>
        <w:ind w:left="743" w:hanging="428"/>
        <w:jc w:val="left"/>
      </w:pPr>
      <w:rPr>
        <w:rFonts w:ascii="Times New Roman" w:eastAsia="Times New Roman" w:hAnsi="Times New Roman" w:cs="Times New Roman" w:hint="default"/>
        <w:w w:val="100"/>
        <w:sz w:val="22"/>
        <w:szCs w:val="22"/>
        <w:lang w:val="cs-CZ" w:eastAsia="cs-CZ" w:bidi="cs-CZ"/>
      </w:rPr>
    </w:lvl>
    <w:lvl w:ilvl="1" w:tplc="83B07E52">
      <w:numFmt w:val="bullet"/>
      <w:lvlText w:val="•"/>
      <w:lvlJc w:val="left"/>
      <w:pPr>
        <w:ind w:left="1684" w:hanging="428"/>
      </w:pPr>
      <w:rPr>
        <w:rFonts w:hint="default"/>
        <w:lang w:val="cs-CZ" w:eastAsia="cs-CZ" w:bidi="cs-CZ"/>
      </w:rPr>
    </w:lvl>
    <w:lvl w:ilvl="2" w:tplc="A60452E2">
      <w:numFmt w:val="bullet"/>
      <w:lvlText w:val="•"/>
      <w:lvlJc w:val="left"/>
      <w:pPr>
        <w:ind w:left="2629" w:hanging="428"/>
      </w:pPr>
      <w:rPr>
        <w:rFonts w:hint="default"/>
        <w:lang w:val="cs-CZ" w:eastAsia="cs-CZ" w:bidi="cs-CZ"/>
      </w:rPr>
    </w:lvl>
    <w:lvl w:ilvl="3" w:tplc="229E71A6">
      <w:numFmt w:val="bullet"/>
      <w:lvlText w:val="•"/>
      <w:lvlJc w:val="left"/>
      <w:pPr>
        <w:ind w:left="3573" w:hanging="428"/>
      </w:pPr>
      <w:rPr>
        <w:rFonts w:hint="default"/>
        <w:lang w:val="cs-CZ" w:eastAsia="cs-CZ" w:bidi="cs-CZ"/>
      </w:rPr>
    </w:lvl>
    <w:lvl w:ilvl="4" w:tplc="5EC2CF26">
      <w:numFmt w:val="bullet"/>
      <w:lvlText w:val="•"/>
      <w:lvlJc w:val="left"/>
      <w:pPr>
        <w:ind w:left="4518" w:hanging="428"/>
      </w:pPr>
      <w:rPr>
        <w:rFonts w:hint="default"/>
        <w:lang w:val="cs-CZ" w:eastAsia="cs-CZ" w:bidi="cs-CZ"/>
      </w:rPr>
    </w:lvl>
    <w:lvl w:ilvl="5" w:tplc="9BB4ECC0">
      <w:numFmt w:val="bullet"/>
      <w:lvlText w:val="•"/>
      <w:lvlJc w:val="left"/>
      <w:pPr>
        <w:ind w:left="5463" w:hanging="428"/>
      </w:pPr>
      <w:rPr>
        <w:rFonts w:hint="default"/>
        <w:lang w:val="cs-CZ" w:eastAsia="cs-CZ" w:bidi="cs-CZ"/>
      </w:rPr>
    </w:lvl>
    <w:lvl w:ilvl="6" w:tplc="3E001244">
      <w:numFmt w:val="bullet"/>
      <w:lvlText w:val="•"/>
      <w:lvlJc w:val="left"/>
      <w:pPr>
        <w:ind w:left="6407" w:hanging="428"/>
      </w:pPr>
      <w:rPr>
        <w:rFonts w:hint="default"/>
        <w:lang w:val="cs-CZ" w:eastAsia="cs-CZ" w:bidi="cs-CZ"/>
      </w:rPr>
    </w:lvl>
    <w:lvl w:ilvl="7" w:tplc="292833EE">
      <w:numFmt w:val="bullet"/>
      <w:lvlText w:val="•"/>
      <w:lvlJc w:val="left"/>
      <w:pPr>
        <w:ind w:left="7352" w:hanging="428"/>
      </w:pPr>
      <w:rPr>
        <w:rFonts w:hint="default"/>
        <w:lang w:val="cs-CZ" w:eastAsia="cs-CZ" w:bidi="cs-CZ"/>
      </w:rPr>
    </w:lvl>
    <w:lvl w:ilvl="8" w:tplc="B78021E8">
      <w:numFmt w:val="bullet"/>
      <w:lvlText w:val="•"/>
      <w:lvlJc w:val="left"/>
      <w:pPr>
        <w:ind w:left="8297" w:hanging="428"/>
      </w:pPr>
      <w:rPr>
        <w:rFonts w:hint="default"/>
        <w:lang w:val="cs-CZ" w:eastAsia="cs-CZ" w:bidi="cs-CZ"/>
      </w:rPr>
    </w:lvl>
  </w:abstractNum>
  <w:abstractNum w:abstractNumId="5" w15:restartNumberingAfterBreak="0">
    <w:nsid w:val="45977831"/>
    <w:multiLevelType w:val="hybridMultilevel"/>
    <w:tmpl w:val="91CCC712"/>
    <w:lvl w:ilvl="0" w:tplc="B5145420">
      <w:start w:val="1"/>
      <w:numFmt w:val="decimal"/>
      <w:lvlText w:val="%1."/>
      <w:lvlJc w:val="left"/>
      <w:pPr>
        <w:ind w:left="743" w:hanging="428"/>
        <w:jc w:val="left"/>
      </w:pPr>
      <w:rPr>
        <w:rFonts w:ascii="Times New Roman" w:eastAsia="Times New Roman" w:hAnsi="Times New Roman" w:cs="Times New Roman" w:hint="default"/>
        <w:w w:val="100"/>
        <w:sz w:val="22"/>
        <w:szCs w:val="22"/>
        <w:lang w:val="cs-CZ" w:eastAsia="cs-CZ" w:bidi="cs-CZ"/>
      </w:rPr>
    </w:lvl>
    <w:lvl w:ilvl="1" w:tplc="9FAC3B0C">
      <w:numFmt w:val="bullet"/>
      <w:lvlText w:val="•"/>
      <w:lvlJc w:val="left"/>
      <w:pPr>
        <w:ind w:left="1684" w:hanging="428"/>
      </w:pPr>
      <w:rPr>
        <w:rFonts w:hint="default"/>
        <w:lang w:val="cs-CZ" w:eastAsia="cs-CZ" w:bidi="cs-CZ"/>
      </w:rPr>
    </w:lvl>
    <w:lvl w:ilvl="2" w:tplc="A5A09702">
      <w:numFmt w:val="bullet"/>
      <w:lvlText w:val="•"/>
      <w:lvlJc w:val="left"/>
      <w:pPr>
        <w:ind w:left="2629" w:hanging="428"/>
      </w:pPr>
      <w:rPr>
        <w:rFonts w:hint="default"/>
        <w:lang w:val="cs-CZ" w:eastAsia="cs-CZ" w:bidi="cs-CZ"/>
      </w:rPr>
    </w:lvl>
    <w:lvl w:ilvl="3" w:tplc="B38EEAA2">
      <w:numFmt w:val="bullet"/>
      <w:lvlText w:val="•"/>
      <w:lvlJc w:val="left"/>
      <w:pPr>
        <w:ind w:left="3573" w:hanging="428"/>
      </w:pPr>
      <w:rPr>
        <w:rFonts w:hint="default"/>
        <w:lang w:val="cs-CZ" w:eastAsia="cs-CZ" w:bidi="cs-CZ"/>
      </w:rPr>
    </w:lvl>
    <w:lvl w:ilvl="4" w:tplc="E65AA286">
      <w:numFmt w:val="bullet"/>
      <w:lvlText w:val="•"/>
      <w:lvlJc w:val="left"/>
      <w:pPr>
        <w:ind w:left="4518" w:hanging="428"/>
      </w:pPr>
      <w:rPr>
        <w:rFonts w:hint="default"/>
        <w:lang w:val="cs-CZ" w:eastAsia="cs-CZ" w:bidi="cs-CZ"/>
      </w:rPr>
    </w:lvl>
    <w:lvl w:ilvl="5" w:tplc="70E0E4DC">
      <w:numFmt w:val="bullet"/>
      <w:lvlText w:val="•"/>
      <w:lvlJc w:val="left"/>
      <w:pPr>
        <w:ind w:left="5463" w:hanging="428"/>
      </w:pPr>
      <w:rPr>
        <w:rFonts w:hint="default"/>
        <w:lang w:val="cs-CZ" w:eastAsia="cs-CZ" w:bidi="cs-CZ"/>
      </w:rPr>
    </w:lvl>
    <w:lvl w:ilvl="6" w:tplc="71DC661A">
      <w:numFmt w:val="bullet"/>
      <w:lvlText w:val="•"/>
      <w:lvlJc w:val="left"/>
      <w:pPr>
        <w:ind w:left="6407" w:hanging="428"/>
      </w:pPr>
      <w:rPr>
        <w:rFonts w:hint="default"/>
        <w:lang w:val="cs-CZ" w:eastAsia="cs-CZ" w:bidi="cs-CZ"/>
      </w:rPr>
    </w:lvl>
    <w:lvl w:ilvl="7" w:tplc="8B0E1D4A">
      <w:numFmt w:val="bullet"/>
      <w:lvlText w:val="•"/>
      <w:lvlJc w:val="left"/>
      <w:pPr>
        <w:ind w:left="7352" w:hanging="428"/>
      </w:pPr>
      <w:rPr>
        <w:rFonts w:hint="default"/>
        <w:lang w:val="cs-CZ" w:eastAsia="cs-CZ" w:bidi="cs-CZ"/>
      </w:rPr>
    </w:lvl>
    <w:lvl w:ilvl="8" w:tplc="275EA3B4">
      <w:numFmt w:val="bullet"/>
      <w:lvlText w:val="•"/>
      <w:lvlJc w:val="left"/>
      <w:pPr>
        <w:ind w:left="8297" w:hanging="428"/>
      </w:pPr>
      <w:rPr>
        <w:rFonts w:hint="default"/>
        <w:lang w:val="cs-CZ" w:eastAsia="cs-CZ" w:bidi="cs-CZ"/>
      </w:rPr>
    </w:lvl>
  </w:abstractNum>
  <w:abstractNum w:abstractNumId="6" w15:restartNumberingAfterBreak="0">
    <w:nsid w:val="4CE24E97"/>
    <w:multiLevelType w:val="hybridMultilevel"/>
    <w:tmpl w:val="7C380D2A"/>
    <w:lvl w:ilvl="0" w:tplc="5274BD18">
      <w:start w:val="1"/>
      <w:numFmt w:val="decimal"/>
      <w:lvlText w:val="%1."/>
      <w:lvlJc w:val="left"/>
      <w:pPr>
        <w:ind w:left="743" w:hanging="428"/>
        <w:jc w:val="left"/>
      </w:pPr>
      <w:rPr>
        <w:rFonts w:ascii="Times New Roman" w:eastAsia="Times New Roman" w:hAnsi="Times New Roman" w:cs="Times New Roman" w:hint="default"/>
        <w:w w:val="100"/>
        <w:sz w:val="22"/>
        <w:szCs w:val="22"/>
        <w:lang w:val="cs-CZ" w:eastAsia="cs-CZ" w:bidi="cs-CZ"/>
      </w:rPr>
    </w:lvl>
    <w:lvl w:ilvl="1" w:tplc="FC1C5708">
      <w:start w:val="1"/>
      <w:numFmt w:val="lowerLetter"/>
      <w:lvlText w:val="%2."/>
      <w:lvlJc w:val="left"/>
      <w:pPr>
        <w:ind w:left="1168" w:hanging="425"/>
        <w:jc w:val="left"/>
      </w:pPr>
      <w:rPr>
        <w:rFonts w:ascii="Times New Roman" w:eastAsia="Times New Roman" w:hAnsi="Times New Roman" w:cs="Times New Roman" w:hint="default"/>
        <w:w w:val="100"/>
        <w:sz w:val="22"/>
        <w:szCs w:val="22"/>
        <w:lang w:val="cs-CZ" w:eastAsia="cs-CZ" w:bidi="cs-CZ"/>
      </w:rPr>
    </w:lvl>
    <w:lvl w:ilvl="2" w:tplc="4FC4767E">
      <w:numFmt w:val="bullet"/>
      <w:lvlText w:val="•"/>
      <w:lvlJc w:val="left"/>
      <w:pPr>
        <w:ind w:left="2162" w:hanging="425"/>
      </w:pPr>
      <w:rPr>
        <w:rFonts w:hint="default"/>
        <w:lang w:val="cs-CZ" w:eastAsia="cs-CZ" w:bidi="cs-CZ"/>
      </w:rPr>
    </w:lvl>
    <w:lvl w:ilvl="3" w:tplc="4A0C1EC4">
      <w:numFmt w:val="bullet"/>
      <w:lvlText w:val="•"/>
      <w:lvlJc w:val="left"/>
      <w:pPr>
        <w:ind w:left="3165" w:hanging="425"/>
      </w:pPr>
      <w:rPr>
        <w:rFonts w:hint="default"/>
        <w:lang w:val="cs-CZ" w:eastAsia="cs-CZ" w:bidi="cs-CZ"/>
      </w:rPr>
    </w:lvl>
    <w:lvl w:ilvl="4" w:tplc="AF4A3D38">
      <w:numFmt w:val="bullet"/>
      <w:lvlText w:val="•"/>
      <w:lvlJc w:val="left"/>
      <w:pPr>
        <w:ind w:left="4168" w:hanging="425"/>
      </w:pPr>
      <w:rPr>
        <w:rFonts w:hint="default"/>
        <w:lang w:val="cs-CZ" w:eastAsia="cs-CZ" w:bidi="cs-CZ"/>
      </w:rPr>
    </w:lvl>
    <w:lvl w:ilvl="5" w:tplc="FC68EBCE">
      <w:numFmt w:val="bullet"/>
      <w:lvlText w:val="•"/>
      <w:lvlJc w:val="left"/>
      <w:pPr>
        <w:ind w:left="5171" w:hanging="425"/>
      </w:pPr>
      <w:rPr>
        <w:rFonts w:hint="default"/>
        <w:lang w:val="cs-CZ" w:eastAsia="cs-CZ" w:bidi="cs-CZ"/>
      </w:rPr>
    </w:lvl>
    <w:lvl w:ilvl="6" w:tplc="FE4689CC">
      <w:numFmt w:val="bullet"/>
      <w:lvlText w:val="•"/>
      <w:lvlJc w:val="left"/>
      <w:pPr>
        <w:ind w:left="6174" w:hanging="425"/>
      </w:pPr>
      <w:rPr>
        <w:rFonts w:hint="default"/>
        <w:lang w:val="cs-CZ" w:eastAsia="cs-CZ" w:bidi="cs-CZ"/>
      </w:rPr>
    </w:lvl>
    <w:lvl w:ilvl="7" w:tplc="C082CFA8">
      <w:numFmt w:val="bullet"/>
      <w:lvlText w:val="•"/>
      <w:lvlJc w:val="left"/>
      <w:pPr>
        <w:ind w:left="7177" w:hanging="425"/>
      </w:pPr>
      <w:rPr>
        <w:rFonts w:hint="default"/>
        <w:lang w:val="cs-CZ" w:eastAsia="cs-CZ" w:bidi="cs-CZ"/>
      </w:rPr>
    </w:lvl>
    <w:lvl w:ilvl="8" w:tplc="EAF2D530">
      <w:numFmt w:val="bullet"/>
      <w:lvlText w:val="•"/>
      <w:lvlJc w:val="left"/>
      <w:pPr>
        <w:ind w:left="8180" w:hanging="425"/>
      </w:pPr>
      <w:rPr>
        <w:rFonts w:hint="default"/>
        <w:lang w:val="cs-CZ" w:eastAsia="cs-CZ" w:bidi="cs-CZ"/>
      </w:rPr>
    </w:lvl>
  </w:abstractNum>
  <w:abstractNum w:abstractNumId="7" w15:restartNumberingAfterBreak="0">
    <w:nsid w:val="4F9C6839"/>
    <w:multiLevelType w:val="hybridMultilevel"/>
    <w:tmpl w:val="2990D266"/>
    <w:lvl w:ilvl="0" w:tplc="1674D8BE">
      <w:start w:val="1"/>
      <w:numFmt w:val="decimal"/>
      <w:lvlText w:val="%1."/>
      <w:lvlJc w:val="left"/>
      <w:pPr>
        <w:ind w:left="743" w:hanging="428"/>
        <w:jc w:val="left"/>
      </w:pPr>
      <w:rPr>
        <w:rFonts w:ascii="Times New Roman" w:eastAsia="Times New Roman" w:hAnsi="Times New Roman" w:cs="Times New Roman" w:hint="default"/>
        <w:w w:val="100"/>
        <w:sz w:val="22"/>
        <w:szCs w:val="22"/>
        <w:lang w:val="cs-CZ" w:eastAsia="cs-CZ" w:bidi="cs-CZ"/>
      </w:rPr>
    </w:lvl>
    <w:lvl w:ilvl="1" w:tplc="ACEE90C8">
      <w:numFmt w:val="bullet"/>
      <w:lvlText w:val="•"/>
      <w:lvlJc w:val="left"/>
      <w:pPr>
        <w:ind w:left="1684" w:hanging="428"/>
      </w:pPr>
      <w:rPr>
        <w:rFonts w:hint="default"/>
        <w:lang w:val="cs-CZ" w:eastAsia="cs-CZ" w:bidi="cs-CZ"/>
      </w:rPr>
    </w:lvl>
    <w:lvl w:ilvl="2" w:tplc="B3CAEB5C">
      <w:numFmt w:val="bullet"/>
      <w:lvlText w:val="•"/>
      <w:lvlJc w:val="left"/>
      <w:pPr>
        <w:ind w:left="2629" w:hanging="428"/>
      </w:pPr>
      <w:rPr>
        <w:rFonts w:hint="default"/>
        <w:lang w:val="cs-CZ" w:eastAsia="cs-CZ" w:bidi="cs-CZ"/>
      </w:rPr>
    </w:lvl>
    <w:lvl w:ilvl="3" w:tplc="C3F87612">
      <w:numFmt w:val="bullet"/>
      <w:lvlText w:val="•"/>
      <w:lvlJc w:val="left"/>
      <w:pPr>
        <w:ind w:left="3573" w:hanging="428"/>
      </w:pPr>
      <w:rPr>
        <w:rFonts w:hint="default"/>
        <w:lang w:val="cs-CZ" w:eastAsia="cs-CZ" w:bidi="cs-CZ"/>
      </w:rPr>
    </w:lvl>
    <w:lvl w:ilvl="4" w:tplc="15363E1E">
      <w:numFmt w:val="bullet"/>
      <w:lvlText w:val="•"/>
      <w:lvlJc w:val="left"/>
      <w:pPr>
        <w:ind w:left="4518" w:hanging="428"/>
      </w:pPr>
      <w:rPr>
        <w:rFonts w:hint="default"/>
        <w:lang w:val="cs-CZ" w:eastAsia="cs-CZ" w:bidi="cs-CZ"/>
      </w:rPr>
    </w:lvl>
    <w:lvl w:ilvl="5" w:tplc="90ACA470">
      <w:numFmt w:val="bullet"/>
      <w:lvlText w:val="•"/>
      <w:lvlJc w:val="left"/>
      <w:pPr>
        <w:ind w:left="5463" w:hanging="428"/>
      </w:pPr>
      <w:rPr>
        <w:rFonts w:hint="default"/>
        <w:lang w:val="cs-CZ" w:eastAsia="cs-CZ" w:bidi="cs-CZ"/>
      </w:rPr>
    </w:lvl>
    <w:lvl w:ilvl="6" w:tplc="CC16EB4E">
      <w:numFmt w:val="bullet"/>
      <w:lvlText w:val="•"/>
      <w:lvlJc w:val="left"/>
      <w:pPr>
        <w:ind w:left="6407" w:hanging="428"/>
      </w:pPr>
      <w:rPr>
        <w:rFonts w:hint="default"/>
        <w:lang w:val="cs-CZ" w:eastAsia="cs-CZ" w:bidi="cs-CZ"/>
      </w:rPr>
    </w:lvl>
    <w:lvl w:ilvl="7" w:tplc="BC70A4DC">
      <w:numFmt w:val="bullet"/>
      <w:lvlText w:val="•"/>
      <w:lvlJc w:val="left"/>
      <w:pPr>
        <w:ind w:left="7352" w:hanging="428"/>
      </w:pPr>
      <w:rPr>
        <w:rFonts w:hint="default"/>
        <w:lang w:val="cs-CZ" w:eastAsia="cs-CZ" w:bidi="cs-CZ"/>
      </w:rPr>
    </w:lvl>
    <w:lvl w:ilvl="8" w:tplc="167CFFD4">
      <w:numFmt w:val="bullet"/>
      <w:lvlText w:val="•"/>
      <w:lvlJc w:val="left"/>
      <w:pPr>
        <w:ind w:left="8297" w:hanging="428"/>
      </w:pPr>
      <w:rPr>
        <w:rFonts w:hint="default"/>
        <w:lang w:val="cs-CZ" w:eastAsia="cs-CZ" w:bidi="cs-CZ"/>
      </w:rPr>
    </w:lvl>
  </w:abstractNum>
  <w:abstractNum w:abstractNumId="8" w15:restartNumberingAfterBreak="0">
    <w:nsid w:val="57A109CB"/>
    <w:multiLevelType w:val="hybridMultilevel"/>
    <w:tmpl w:val="E3E8BD10"/>
    <w:lvl w:ilvl="0" w:tplc="AF666890">
      <w:start w:val="1"/>
      <w:numFmt w:val="decimal"/>
      <w:lvlText w:val="%1."/>
      <w:lvlJc w:val="left"/>
      <w:pPr>
        <w:ind w:left="743" w:hanging="428"/>
        <w:jc w:val="left"/>
      </w:pPr>
      <w:rPr>
        <w:rFonts w:ascii="Times New Roman" w:eastAsia="Times New Roman" w:hAnsi="Times New Roman" w:cs="Times New Roman" w:hint="default"/>
        <w:w w:val="100"/>
        <w:sz w:val="22"/>
        <w:szCs w:val="22"/>
        <w:lang w:val="cs-CZ" w:eastAsia="cs-CZ" w:bidi="cs-CZ"/>
      </w:rPr>
    </w:lvl>
    <w:lvl w:ilvl="1" w:tplc="D3D675B2">
      <w:start w:val="1"/>
      <w:numFmt w:val="lowerLetter"/>
      <w:lvlText w:val="%2."/>
      <w:lvlJc w:val="left"/>
      <w:pPr>
        <w:ind w:left="1168" w:hanging="425"/>
        <w:jc w:val="left"/>
      </w:pPr>
      <w:rPr>
        <w:rFonts w:hint="default"/>
        <w:w w:val="100"/>
        <w:lang w:val="cs-CZ" w:eastAsia="cs-CZ" w:bidi="cs-CZ"/>
      </w:rPr>
    </w:lvl>
    <w:lvl w:ilvl="2" w:tplc="CAE696E0">
      <w:numFmt w:val="bullet"/>
      <w:lvlText w:val="•"/>
      <w:lvlJc w:val="left"/>
      <w:pPr>
        <w:ind w:left="2162" w:hanging="425"/>
      </w:pPr>
      <w:rPr>
        <w:rFonts w:hint="default"/>
        <w:lang w:val="cs-CZ" w:eastAsia="cs-CZ" w:bidi="cs-CZ"/>
      </w:rPr>
    </w:lvl>
    <w:lvl w:ilvl="3" w:tplc="7BB4042A">
      <w:numFmt w:val="bullet"/>
      <w:lvlText w:val="•"/>
      <w:lvlJc w:val="left"/>
      <w:pPr>
        <w:ind w:left="3165" w:hanging="425"/>
      </w:pPr>
      <w:rPr>
        <w:rFonts w:hint="default"/>
        <w:lang w:val="cs-CZ" w:eastAsia="cs-CZ" w:bidi="cs-CZ"/>
      </w:rPr>
    </w:lvl>
    <w:lvl w:ilvl="4" w:tplc="12A81994">
      <w:numFmt w:val="bullet"/>
      <w:lvlText w:val="•"/>
      <w:lvlJc w:val="left"/>
      <w:pPr>
        <w:ind w:left="4168" w:hanging="425"/>
      </w:pPr>
      <w:rPr>
        <w:rFonts w:hint="default"/>
        <w:lang w:val="cs-CZ" w:eastAsia="cs-CZ" w:bidi="cs-CZ"/>
      </w:rPr>
    </w:lvl>
    <w:lvl w:ilvl="5" w:tplc="A93C0FFA">
      <w:numFmt w:val="bullet"/>
      <w:lvlText w:val="•"/>
      <w:lvlJc w:val="left"/>
      <w:pPr>
        <w:ind w:left="5171" w:hanging="425"/>
      </w:pPr>
      <w:rPr>
        <w:rFonts w:hint="default"/>
        <w:lang w:val="cs-CZ" w:eastAsia="cs-CZ" w:bidi="cs-CZ"/>
      </w:rPr>
    </w:lvl>
    <w:lvl w:ilvl="6" w:tplc="5E44E666">
      <w:numFmt w:val="bullet"/>
      <w:lvlText w:val="•"/>
      <w:lvlJc w:val="left"/>
      <w:pPr>
        <w:ind w:left="6174" w:hanging="425"/>
      </w:pPr>
      <w:rPr>
        <w:rFonts w:hint="default"/>
        <w:lang w:val="cs-CZ" w:eastAsia="cs-CZ" w:bidi="cs-CZ"/>
      </w:rPr>
    </w:lvl>
    <w:lvl w:ilvl="7" w:tplc="5290CB0C">
      <w:numFmt w:val="bullet"/>
      <w:lvlText w:val="•"/>
      <w:lvlJc w:val="left"/>
      <w:pPr>
        <w:ind w:left="7177" w:hanging="425"/>
      </w:pPr>
      <w:rPr>
        <w:rFonts w:hint="default"/>
        <w:lang w:val="cs-CZ" w:eastAsia="cs-CZ" w:bidi="cs-CZ"/>
      </w:rPr>
    </w:lvl>
    <w:lvl w:ilvl="8" w:tplc="190C518E">
      <w:numFmt w:val="bullet"/>
      <w:lvlText w:val="•"/>
      <w:lvlJc w:val="left"/>
      <w:pPr>
        <w:ind w:left="8180" w:hanging="425"/>
      </w:pPr>
      <w:rPr>
        <w:rFonts w:hint="default"/>
        <w:lang w:val="cs-CZ" w:eastAsia="cs-CZ" w:bidi="cs-CZ"/>
      </w:rPr>
    </w:lvl>
  </w:abstractNum>
  <w:abstractNum w:abstractNumId="9" w15:restartNumberingAfterBreak="0">
    <w:nsid w:val="63F16F72"/>
    <w:multiLevelType w:val="hybridMultilevel"/>
    <w:tmpl w:val="4E66EF0E"/>
    <w:lvl w:ilvl="0" w:tplc="82209DEE">
      <w:start w:val="1"/>
      <w:numFmt w:val="decimal"/>
      <w:lvlText w:val="%1."/>
      <w:lvlJc w:val="left"/>
      <w:pPr>
        <w:ind w:left="316" w:hanging="221"/>
        <w:jc w:val="right"/>
      </w:pPr>
      <w:rPr>
        <w:rFonts w:hint="default"/>
        <w:w w:val="100"/>
        <w:lang w:val="cs-CZ" w:eastAsia="cs-CZ" w:bidi="cs-CZ"/>
      </w:rPr>
    </w:lvl>
    <w:lvl w:ilvl="1" w:tplc="4DD0886C">
      <w:numFmt w:val="bullet"/>
      <w:lvlText w:val="•"/>
      <w:lvlJc w:val="left"/>
      <w:pPr>
        <w:ind w:left="1306" w:hanging="221"/>
      </w:pPr>
      <w:rPr>
        <w:rFonts w:hint="default"/>
        <w:lang w:val="cs-CZ" w:eastAsia="cs-CZ" w:bidi="cs-CZ"/>
      </w:rPr>
    </w:lvl>
    <w:lvl w:ilvl="2" w:tplc="2C3202B0">
      <w:numFmt w:val="bullet"/>
      <w:lvlText w:val="•"/>
      <w:lvlJc w:val="left"/>
      <w:pPr>
        <w:ind w:left="2293" w:hanging="221"/>
      </w:pPr>
      <w:rPr>
        <w:rFonts w:hint="default"/>
        <w:lang w:val="cs-CZ" w:eastAsia="cs-CZ" w:bidi="cs-CZ"/>
      </w:rPr>
    </w:lvl>
    <w:lvl w:ilvl="3" w:tplc="579A1A24">
      <w:numFmt w:val="bullet"/>
      <w:lvlText w:val="•"/>
      <w:lvlJc w:val="left"/>
      <w:pPr>
        <w:ind w:left="3279" w:hanging="221"/>
      </w:pPr>
      <w:rPr>
        <w:rFonts w:hint="default"/>
        <w:lang w:val="cs-CZ" w:eastAsia="cs-CZ" w:bidi="cs-CZ"/>
      </w:rPr>
    </w:lvl>
    <w:lvl w:ilvl="4" w:tplc="49048A10">
      <w:numFmt w:val="bullet"/>
      <w:lvlText w:val="•"/>
      <w:lvlJc w:val="left"/>
      <w:pPr>
        <w:ind w:left="4266" w:hanging="221"/>
      </w:pPr>
      <w:rPr>
        <w:rFonts w:hint="default"/>
        <w:lang w:val="cs-CZ" w:eastAsia="cs-CZ" w:bidi="cs-CZ"/>
      </w:rPr>
    </w:lvl>
    <w:lvl w:ilvl="5" w:tplc="19DC575C">
      <w:numFmt w:val="bullet"/>
      <w:lvlText w:val="•"/>
      <w:lvlJc w:val="left"/>
      <w:pPr>
        <w:ind w:left="5253" w:hanging="221"/>
      </w:pPr>
      <w:rPr>
        <w:rFonts w:hint="default"/>
        <w:lang w:val="cs-CZ" w:eastAsia="cs-CZ" w:bidi="cs-CZ"/>
      </w:rPr>
    </w:lvl>
    <w:lvl w:ilvl="6" w:tplc="B5AAC61E">
      <w:numFmt w:val="bullet"/>
      <w:lvlText w:val="•"/>
      <w:lvlJc w:val="left"/>
      <w:pPr>
        <w:ind w:left="6239" w:hanging="221"/>
      </w:pPr>
      <w:rPr>
        <w:rFonts w:hint="default"/>
        <w:lang w:val="cs-CZ" w:eastAsia="cs-CZ" w:bidi="cs-CZ"/>
      </w:rPr>
    </w:lvl>
    <w:lvl w:ilvl="7" w:tplc="1CC2AB30">
      <w:numFmt w:val="bullet"/>
      <w:lvlText w:val="•"/>
      <w:lvlJc w:val="left"/>
      <w:pPr>
        <w:ind w:left="7226" w:hanging="221"/>
      </w:pPr>
      <w:rPr>
        <w:rFonts w:hint="default"/>
        <w:lang w:val="cs-CZ" w:eastAsia="cs-CZ" w:bidi="cs-CZ"/>
      </w:rPr>
    </w:lvl>
    <w:lvl w:ilvl="8" w:tplc="F9667652">
      <w:numFmt w:val="bullet"/>
      <w:lvlText w:val="•"/>
      <w:lvlJc w:val="left"/>
      <w:pPr>
        <w:ind w:left="8213" w:hanging="221"/>
      </w:pPr>
      <w:rPr>
        <w:rFonts w:hint="default"/>
        <w:lang w:val="cs-CZ" w:eastAsia="cs-CZ" w:bidi="cs-CZ"/>
      </w:rPr>
    </w:lvl>
  </w:abstractNum>
  <w:abstractNum w:abstractNumId="10" w15:restartNumberingAfterBreak="0">
    <w:nsid w:val="79700FCF"/>
    <w:multiLevelType w:val="hybridMultilevel"/>
    <w:tmpl w:val="3892B23C"/>
    <w:lvl w:ilvl="0" w:tplc="344EFFD8">
      <w:start w:val="1"/>
      <w:numFmt w:val="decimal"/>
      <w:lvlText w:val="%1."/>
      <w:lvlJc w:val="left"/>
      <w:pPr>
        <w:ind w:left="743" w:hanging="428"/>
        <w:jc w:val="left"/>
      </w:pPr>
      <w:rPr>
        <w:rFonts w:ascii="Times New Roman" w:eastAsia="Times New Roman" w:hAnsi="Times New Roman" w:cs="Times New Roman" w:hint="default"/>
        <w:w w:val="100"/>
        <w:sz w:val="22"/>
        <w:szCs w:val="22"/>
        <w:lang w:val="cs-CZ" w:eastAsia="cs-CZ" w:bidi="cs-CZ"/>
      </w:rPr>
    </w:lvl>
    <w:lvl w:ilvl="1" w:tplc="C9926CA6">
      <w:start w:val="1"/>
      <w:numFmt w:val="lowerLetter"/>
      <w:lvlText w:val="%2."/>
      <w:lvlJc w:val="left"/>
      <w:pPr>
        <w:ind w:left="1168" w:hanging="425"/>
        <w:jc w:val="left"/>
      </w:pPr>
      <w:rPr>
        <w:rFonts w:ascii="Times New Roman" w:eastAsia="Times New Roman" w:hAnsi="Times New Roman" w:cs="Times New Roman" w:hint="default"/>
        <w:w w:val="100"/>
        <w:sz w:val="22"/>
        <w:szCs w:val="22"/>
        <w:lang w:val="cs-CZ" w:eastAsia="cs-CZ" w:bidi="cs-CZ"/>
      </w:rPr>
    </w:lvl>
    <w:lvl w:ilvl="2" w:tplc="AABEE3BA">
      <w:numFmt w:val="bullet"/>
      <w:lvlText w:val="•"/>
      <w:lvlJc w:val="left"/>
      <w:pPr>
        <w:ind w:left="2162" w:hanging="425"/>
      </w:pPr>
      <w:rPr>
        <w:rFonts w:hint="default"/>
        <w:lang w:val="cs-CZ" w:eastAsia="cs-CZ" w:bidi="cs-CZ"/>
      </w:rPr>
    </w:lvl>
    <w:lvl w:ilvl="3" w:tplc="DF94BCFA">
      <w:numFmt w:val="bullet"/>
      <w:lvlText w:val="•"/>
      <w:lvlJc w:val="left"/>
      <w:pPr>
        <w:ind w:left="3165" w:hanging="425"/>
      </w:pPr>
      <w:rPr>
        <w:rFonts w:hint="default"/>
        <w:lang w:val="cs-CZ" w:eastAsia="cs-CZ" w:bidi="cs-CZ"/>
      </w:rPr>
    </w:lvl>
    <w:lvl w:ilvl="4" w:tplc="48A2C39A">
      <w:numFmt w:val="bullet"/>
      <w:lvlText w:val="•"/>
      <w:lvlJc w:val="left"/>
      <w:pPr>
        <w:ind w:left="4168" w:hanging="425"/>
      </w:pPr>
      <w:rPr>
        <w:rFonts w:hint="default"/>
        <w:lang w:val="cs-CZ" w:eastAsia="cs-CZ" w:bidi="cs-CZ"/>
      </w:rPr>
    </w:lvl>
    <w:lvl w:ilvl="5" w:tplc="9B42D52A">
      <w:numFmt w:val="bullet"/>
      <w:lvlText w:val="•"/>
      <w:lvlJc w:val="left"/>
      <w:pPr>
        <w:ind w:left="5171" w:hanging="425"/>
      </w:pPr>
      <w:rPr>
        <w:rFonts w:hint="default"/>
        <w:lang w:val="cs-CZ" w:eastAsia="cs-CZ" w:bidi="cs-CZ"/>
      </w:rPr>
    </w:lvl>
    <w:lvl w:ilvl="6" w:tplc="3D649866">
      <w:numFmt w:val="bullet"/>
      <w:lvlText w:val="•"/>
      <w:lvlJc w:val="left"/>
      <w:pPr>
        <w:ind w:left="6174" w:hanging="425"/>
      </w:pPr>
      <w:rPr>
        <w:rFonts w:hint="default"/>
        <w:lang w:val="cs-CZ" w:eastAsia="cs-CZ" w:bidi="cs-CZ"/>
      </w:rPr>
    </w:lvl>
    <w:lvl w:ilvl="7" w:tplc="25EC313A">
      <w:numFmt w:val="bullet"/>
      <w:lvlText w:val="•"/>
      <w:lvlJc w:val="left"/>
      <w:pPr>
        <w:ind w:left="7177" w:hanging="425"/>
      </w:pPr>
      <w:rPr>
        <w:rFonts w:hint="default"/>
        <w:lang w:val="cs-CZ" w:eastAsia="cs-CZ" w:bidi="cs-CZ"/>
      </w:rPr>
    </w:lvl>
    <w:lvl w:ilvl="8" w:tplc="EA124464">
      <w:numFmt w:val="bullet"/>
      <w:lvlText w:val="•"/>
      <w:lvlJc w:val="left"/>
      <w:pPr>
        <w:ind w:left="8180" w:hanging="425"/>
      </w:pPr>
      <w:rPr>
        <w:rFonts w:hint="default"/>
        <w:lang w:val="cs-CZ" w:eastAsia="cs-CZ" w:bidi="cs-CZ"/>
      </w:rPr>
    </w:lvl>
  </w:abstractNum>
  <w:num w:numId="1" w16cid:durableId="1639846485">
    <w:abstractNumId w:val="0"/>
  </w:num>
  <w:num w:numId="2" w16cid:durableId="1392344645">
    <w:abstractNumId w:val="1"/>
  </w:num>
  <w:num w:numId="3" w16cid:durableId="1926769511">
    <w:abstractNumId w:val="9"/>
  </w:num>
  <w:num w:numId="4" w16cid:durableId="2119519948">
    <w:abstractNumId w:val="4"/>
  </w:num>
  <w:num w:numId="5" w16cid:durableId="693922120">
    <w:abstractNumId w:val="5"/>
  </w:num>
  <w:num w:numId="6" w16cid:durableId="1668359160">
    <w:abstractNumId w:val="6"/>
  </w:num>
  <w:num w:numId="7" w16cid:durableId="709961982">
    <w:abstractNumId w:val="2"/>
  </w:num>
  <w:num w:numId="8" w16cid:durableId="180707314">
    <w:abstractNumId w:val="3"/>
  </w:num>
  <w:num w:numId="9" w16cid:durableId="127014504">
    <w:abstractNumId w:val="10"/>
  </w:num>
  <w:num w:numId="10" w16cid:durableId="682971303">
    <w:abstractNumId w:val="8"/>
  </w:num>
  <w:num w:numId="11" w16cid:durableId="20784355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A0093"/>
    <w:rsid w:val="00103311"/>
    <w:rsid w:val="001665C1"/>
    <w:rsid w:val="00223786"/>
    <w:rsid w:val="008A0093"/>
    <w:rsid w:val="00C555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F6E1685"/>
  <w15:docId w15:val="{61935280-1C48-4076-9A1A-6BE83022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outlineLvl w:val="0"/>
    </w:pPr>
    <w:rPr>
      <w:rFonts w:ascii="Calibri" w:eastAsia="Calibri" w:hAnsi="Calibri" w:cs="Calibri"/>
      <w:sz w:val="45"/>
      <w:szCs w:val="45"/>
    </w:rPr>
  </w:style>
  <w:style w:type="paragraph" w:styleId="Nadpis2">
    <w:name w:val="heading 2"/>
    <w:basedOn w:val="Normln"/>
    <w:uiPriority w:val="9"/>
    <w:unhideWhenUsed/>
    <w:qFormat/>
    <w:pPr>
      <w:spacing w:before="73"/>
      <w:ind w:left="383" w:right="860"/>
      <w:jc w:val="center"/>
      <w:outlineLvl w:val="1"/>
    </w:pPr>
    <w:rPr>
      <w:b/>
      <w:bCs/>
      <w:sz w:val="28"/>
      <w:szCs w:val="28"/>
    </w:rPr>
  </w:style>
  <w:style w:type="paragraph" w:styleId="Nadpis3">
    <w:name w:val="heading 3"/>
    <w:basedOn w:val="Normln"/>
    <w:uiPriority w:val="9"/>
    <w:unhideWhenUsed/>
    <w:qFormat/>
    <w:pPr>
      <w:ind w:left="150"/>
      <w:outlineLvl w:val="2"/>
    </w:pPr>
    <w:rPr>
      <w:rFonts w:ascii="Calibri" w:eastAsia="Calibri" w:hAnsi="Calibri" w:cs="Calibri"/>
      <w:sz w:val="27"/>
      <w:szCs w:val="27"/>
    </w:rPr>
  </w:style>
  <w:style w:type="paragraph" w:styleId="Nadpis4">
    <w:name w:val="heading 4"/>
    <w:basedOn w:val="Normln"/>
    <w:uiPriority w:val="9"/>
    <w:unhideWhenUsed/>
    <w:qFormat/>
    <w:pPr>
      <w:ind w:left="383"/>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743" w:right="792" w:hanging="428"/>
      <w:jc w:val="both"/>
    </w:pPr>
  </w:style>
  <w:style w:type="paragraph" w:customStyle="1" w:styleId="TableParagraph">
    <w:name w:val="Table Paragraph"/>
    <w:basedOn w:val="Normln"/>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tej.misar@carebot.com" TargetMode="External"/><Relationship Id="rId13" Type="http://schemas.openxmlformats.org/officeDocument/2006/relationships/hyperlink" Target="mailto:daniel.kvak@carebot.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matej.misar@careb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kolouch@orcz.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kub.strnka@nemtru.cz" TargetMode="External"/><Relationship Id="rId4" Type="http://schemas.openxmlformats.org/officeDocument/2006/relationships/webSettings" Target="webSettings.xml"/><Relationship Id="rId9" Type="http://schemas.openxmlformats.org/officeDocument/2006/relationships/hyperlink" Target="mailto:prochazka.miroslav@nemtru.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3480</Words>
  <Characters>20534</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KMVS</dc:creator>
  <cp:lastModifiedBy>DPO</cp:lastModifiedBy>
  <cp:revision>2</cp:revision>
  <dcterms:created xsi:type="dcterms:W3CDTF">2024-03-19T13:24:00Z</dcterms:created>
  <dcterms:modified xsi:type="dcterms:W3CDTF">2024-03-19T13:24:00Z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Word 2010</vt:lpwstr>
  </property>
  <property fmtid="{D5CDD505-2E9C-101B-9397-08002B2CF9AE}" pid="4" name="LastSaved">
    <vt:filetime>2024-03-19T00:00:00Z</vt:filetime>
  </property>
</Properties>
</file>