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5220300235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statutární</w:t>
      </w:r>
      <w:r>
        <w:rPr>
          <w:spacing w:val="-8"/>
        </w:rPr>
        <w:t> </w:t>
      </w:r>
      <w:r>
        <w:rPr/>
        <w:t>město</w:t>
      </w:r>
      <w:r>
        <w:rPr>
          <w:spacing w:val="-6"/>
        </w:rPr>
        <w:t> </w:t>
      </w:r>
      <w:r>
        <w:rPr>
          <w:spacing w:val="-4"/>
        </w:rPr>
        <w:t>Most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197"/>
      </w:pPr>
      <w:r>
        <w:rPr/>
        <w:t>kontaktní adresa:</w:t>
        <w:tab/>
        <w:t>Magistrát</w:t>
      </w:r>
      <w:r>
        <w:rPr>
          <w:spacing w:val="-7"/>
        </w:rPr>
        <w:t> </w:t>
      </w:r>
      <w:r>
        <w:rPr/>
        <w:t>města</w:t>
      </w:r>
      <w:r>
        <w:rPr>
          <w:spacing w:val="-7"/>
        </w:rPr>
        <w:t> </w:t>
      </w:r>
      <w:r>
        <w:rPr/>
        <w:t>Mostu,</w:t>
      </w:r>
      <w:r>
        <w:rPr>
          <w:spacing w:val="-6"/>
        </w:rPr>
        <w:t> </w:t>
      </w:r>
      <w:r>
        <w:rPr/>
        <w:t>Radniční</w:t>
      </w:r>
      <w:r>
        <w:rPr>
          <w:spacing w:val="-7"/>
        </w:rPr>
        <w:t> </w:t>
      </w:r>
      <w:r>
        <w:rPr/>
        <w:t>1/2,</w:t>
      </w:r>
      <w:r>
        <w:rPr>
          <w:spacing w:val="-7"/>
        </w:rPr>
        <w:t> </w:t>
      </w:r>
      <w:r>
        <w:rPr/>
        <w:t>434</w:t>
      </w:r>
      <w:r>
        <w:rPr>
          <w:spacing w:val="-4"/>
        </w:rPr>
        <w:t> </w:t>
      </w:r>
      <w:r>
        <w:rPr/>
        <w:t>01</w:t>
      </w:r>
      <w:r>
        <w:rPr>
          <w:spacing w:val="-5"/>
        </w:rPr>
        <w:t> </w:t>
      </w:r>
      <w:r>
        <w:rPr/>
        <w:t>Most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00266094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Markem</w:t>
      </w:r>
      <w:r>
        <w:rPr>
          <w:spacing w:val="-4"/>
        </w:rPr>
        <w:t> </w:t>
      </w:r>
      <w:r>
        <w:rPr/>
        <w:t>H</w:t>
      </w:r>
      <w:r>
        <w:rPr>
          <w:spacing w:val="-2"/>
        </w:rPr>
        <w:t> </w:t>
      </w:r>
      <w:r>
        <w:rPr/>
        <w:t>r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e m,</w:t>
      </w:r>
      <w:r>
        <w:rPr>
          <w:spacing w:val="-4"/>
        </w:rPr>
        <w:t> </w:t>
      </w:r>
      <w:r>
        <w:rPr>
          <w:spacing w:val="-2"/>
        </w:rPr>
        <w:t>primátorem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94-8229491/0710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/>
        <w:jc w:val="both"/>
      </w:pPr>
      <w:r>
        <w:rPr/>
        <w:t>„Smlouva“) se uzavírá na základě Rozhodnutí ministra životního prostředí č. 5220300235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1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10"/>
        </w:rPr>
        <w:t> </w:t>
      </w:r>
      <w:r>
        <w:rPr/>
        <w:t>8.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802"/>
        <w:jc w:val="left"/>
      </w:pPr>
      <w:r>
        <w:rPr/>
        <w:t>„Pořízení</w:t>
      </w:r>
      <w:r>
        <w:rPr>
          <w:spacing w:val="-8"/>
        </w:rPr>
        <w:t> </w:t>
      </w:r>
      <w:r>
        <w:rPr/>
        <w:t>elektromobilu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dobíjecí</w:t>
      </w:r>
      <w:r>
        <w:rPr>
          <w:spacing w:val="-7"/>
        </w:rPr>
        <w:t> </w:t>
      </w:r>
      <w:r>
        <w:rPr/>
        <w:t>stanice</w:t>
      </w:r>
      <w:r>
        <w:rPr>
          <w:spacing w:val="-9"/>
        </w:rPr>
        <w:t> </w:t>
      </w:r>
      <w:r>
        <w:rPr/>
        <w:t>pro</w:t>
      </w:r>
      <w:r>
        <w:rPr>
          <w:spacing w:val="-7"/>
        </w:rPr>
        <w:t> </w:t>
      </w:r>
      <w:r>
        <w:rPr/>
        <w:t>Statutární</w:t>
      </w:r>
      <w:r>
        <w:rPr>
          <w:spacing w:val="-8"/>
        </w:rPr>
        <w:t> </w:t>
      </w:r>
      <w:r>
        <w:rPr/>
        <w:t>město</w:t>
      </w:r>
      <w:r>
        <w:rPr>
          <w:spacing w:val="-6"/>
        </w:rPr>
        <w:t> </w:t>
      </w:r>
      <w:r>
        <w:rPr>
          <w:spacing w:val="-2"/>
        </w:rPr>
        <w:t>Most“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225,00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třicet tisíc dvě stě dvacet pět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2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možno použít pouze na úhradu skutečných, účelných, efektivních, oprávněně a nezbytně</w:t>
      </w:r>
      <w:r>
        <w:rPr>
          <w:spacing w:val="4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3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článků</w:t>
      </w:r>
      <w:r>
        <w:rPr>
          <w:spacing w:val="-14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225,00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4"/>
          <w:sz w:val="20"/>
        </w:rPr>
        <w:t> </w:t>
      </w:r>
      <w:r>
        <w:rPr>
          <w:sz w:val="20"/>
        </w:rPr>
        <w:t>8)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4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1"/>
        <w:jc w:val="both"/>
      </w:pPr>
      <w:r>
        <w:rPr/>
        <w:t>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Pořízení</w:t>
      </w:r>
      <w:r>
        <w:rPr>
          <w:spacing w:val="24"/>
          <w:sz w:val="20"/>
        </w:rPr>
        <w:t> </w:t>
      </w:r>
      <w:r>
        <w:rPr>
          <w:sz w:val="20"/>
        </w:rPr>
        <w:t>elektromobilu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dobíjecí</w:t>
      </w:r>
      <w:r>
        <w:rPr>
          <w:spacing w:val="24"/>
          <w:sz w:val="20"/>
        </w:rPr>
        <w:t> </w:t>
      </w:r>
      <w:r>
        <w:rPr>
          <w:sz w:val="20"/>
        </w:rPr>
        <w:t>stanice</w:t>
      </w:r>
      <w:r>
        <w:rPr>
          <w:spacing w:val="23"/>
          <w:sz w:val="20"/>
        </w:rPr>
        <w:t> </w:t>
      </w:r>
      <w:r>
        <w:rPr>
          <w:sz w:val="20"/>
        </w:rPr>
        <w:t>pro</w:t>
      </w:r>
      <w:r>
        <w:rPr>
          <w:spacing w:val="24"/>
          <w:sz w:val="20"/>
        </w:rPr>
        <w:t> </w:t>
      </w:r>
      <w:r>
        <w:rPr>
          <w:sz w:val="20"/>
        </w:rPr>
        <w:t>Statutární</w:t>
      </w:r>
      <w:r>
        <w:rPr>
          <w:spacing w:val="24"/>
          <w:sz w:val="20"/>
        </w:rPr>
        <w:t> </w:t>
      </w:r>
      <w:r>
        <w:rPr>
          <w:sz w:val="20"/>
        </w:rPr>
        <w:t>město</w:t>
      </w:r>
      <w:r>
        <w:rPr>
          <w:spacing w:val="24"/>
          <w:sz w:val="20"/>
        </w:rPr>
        <w:t> </w:t>
      </w:r>
      <w:r>
        <w:rPr>
          <w:sz w:val="20"/>
        </w:rPr>
        <w:t>Most</w:t>
      </w:r>
      <w:r>
        <w:rPr>
          <w:spacing w:val="23"/>
          <w:sz w:val="20"/>
        </w:rPr>
        <w:t> </w:t>
      </w:r>
      <w:r>
        <w:rPr>
          <w:sz w:val="20"/>
        </w:rPr>
        <w:t>byla</w:t>
      </w:r>
      <w:r>
        <w:rPr>
          <w:spacing w:val="32"/>
          <w:sz w:val="20"/>
        </w:rPr>
        <w:t> </w:t>
      </w:r>
      <w:r>
        <w:rPr>
          <w:sz w:val="20"/>
        </w:rPr>
        <w:t>provedena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 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1" w:right="111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6.</w:t>
      </w:r>
      <w:r>
        <w:rPr>
          <w:spacing w:val="-10"/>
          <w:sz w:val="20"/>
        </w:rPr>
        <w:t> </w:t>
      </w:r>
      <w:r>
        <w:rPr>
          <w:sz w:val="20"/>
        </w:rPr>
        <w:t>1.</w:t>
      </w:r>
      <w:r>
        <w:rPr>
          <w:spacing w:val="-10"/>
          <w:sz w:val="20"/>
        </w:rPr>
        <w:t> </w:t>
      </w:r>
      <w:r>
        <w:rPr>
          <w:sz w:val="20"/>
        </w:rPr>
        <w:t>2023</w:t>
      </w:r>
      <w:r>
        <w:rPr>
          <w:spacing w:val="-11"/>
          <w:sz w:val="20"/>
        </w:rPr>
        <w:t> </w:t>
      </w:r>
      <w:r>
        <w:rPr>
          <w:sz w:val="20"/>
        </w:rPr>
        <w:t>nakoupil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ks</w:t>
      </w:r>
      <w:r>
        <w:rPr>
          <w:spacing w:val="-11"/>
          <w:sz w:val="20"/>
        </w:rPr>
        <w:t> </w:t>
      </w:r>
      <w:r>
        <w:rPr>
          <w:sz w:val="20"/>
        </w:rPr>
        <w:t>nového</w:t>
      </w:r>
      <w:r>
        <w:rPr>
          <w:spacing w:val="-9"/>
          <w:sz w:val="20"/>
        </w:rPr>
        <w:t> </w:t>
      </w:r>
      <w:r>
        <w:rPr>
          <w:sz w:val="20"/>
        </w:rPr>
        <w:t>vozidla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11.</w:t>
      </w:r>
      <w:r>
        <w:rPr>
          <w:spacing w:val="-10"/>
          <w:sz w:val="20"/>
        </w:rPr>
        <w:t> </w:t>
      </w:r>
      <w:r>
        <w:rPr>
          <w:sz w:val="20"/>
        </w:rPr>
        <w:t>10.</w:t>
      </w:r>
      <w:r>
        <w:rPr>
          <w:spacing w:val="-10"/>
          <w:sz w:val="20"/>
        </w:rPr>
        <w:t> </w:t>
      </w:r>
      <w:r>
        <w:rPr>
          <w:sz w:val="20"/>
        </w:rPr>
        <w:t>2023</w:t>
      </w:r>
      <w:r>
        <w:rPr>
          <w:spacing w:val="-11"/>
          <w:sz w:val="20"/>
        </w:rPr>
        <w:t> </w:t>
      </w:r>
      <w:r>
        <w:rPr>
          <w:sz w:val="20"/>
        </w:rPr>
        <w:t>pořídil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ks</w:t>
      </w:r>
      <w:r>
        <w:rPr>
          <w:spacing w:val="-11"/>
          <w:sz w:val="20"/>
        </w:rPr>
        <w:t> </w:t>
      </w:r>
      <w:r>
        <w:rPr>
          <w:sz w:val="20"/>
        </w:rPr>
        <w:t>neveřejné</w:t>
      </w:r>
      <w:r>
        <w:rPr>
          <w:spacing w:val="-11"/>
          <w:sz w:val="20"/>
        </w:rPr>
        <w:t> </w:t>
      </w:r>
      <w:r>
        <w:rPr>
          <w:sz w:val="20"/>
        </w:rPr>
        <w:t>dobíjecí </w:t>
      </w:r>
      <w:r>
        <w:rPr>
          <w:spacing w:val="-2"/>
          <w:sz w:val="20"/>
        </w:rPr>
        <w:t>stanice,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18"/>
        <w:ind w:left="809" w:right="112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741"/>
        <w:jc w:val="both"/>
      </w:pPr>
      <w:r>
        <w:rPr/>
        <w:t>států,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6"/>
        </w:rPr>
        <w:t> </w:t>
      </w:r>
      <w:r>
        <w:rPr/>
        <w:t>rozpočtu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dalších</w:t>
      </w:r>
      <w:r>
        <w:rPr>
          <w:spacing w:val="-3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zdrojů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ani</w:t>
      </w:r>
      <w:r>
        <w:rPr>
          <w:spacing w:val="-6"/>
        </w:rPr>
        <w:t> </w:t>
      </w:r>
      <w:r>
        <w:rPr/>
        <w:t>podporu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režimu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7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7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3"/>
        <w:jc w:val="both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</w:t>
      </w:r>
      <w:r>
        <w:rPr>
          <w:spacing w:val="-8"/>
        </w:rPr>
        <w:t> </w:t>
      </w:r>
      <w:r>
        <w:rPr/>
        <w:t>(zákon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10"/>
        </w:rPr>
        <w:t> </w:t>
      </w:r>
      <w:r>
        <w:rPr/>
        <w:t>předpisů,</w:t>
      </w:r>
      <w:r>
        <w:rPr>
          <w:spacing w:val="-5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1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3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 zejména 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4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630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2024-01-30T13:05:32Z</dcterms:created>
  <dcterms:modified xsi:type="dcterms:W3CDTF">2024-01-30T13:05:32Z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