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1" w:rsidRDefault="002148C3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D64311" w:rsidRDefault="002148C3">
      <w:pPr>
        <w:pStyle w:val="Zkladntext50"/>
        <w:framePr w:w="2640" w:h="691" w:wrap="none" w:hAnchor="page" w:x="8639" w:y="59"/>
        <w:shd w:val="clear" w:color="auto" w:fill="auto"/>
        <w:spacing w:after="100"/>
        <w:jc w:val="right"/>
      </w:pPr>
      <w:r>
        <w:t>VOZM-2024-000984</w:t>
      </w:r>
    </w:p>
    <w:p w:rsidR="00D64311" w:rsidRDefault="002148C3">
      <w:pPr>
        <w:pStyle w:val="Zkladntext1"/>
        <w:framePr w:w="264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D64311" w:rsidRDefault="002148C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311" w:rsidRDefault="00D64311">
      <w:pPr>
        <w:spacing w:after="609" w:line="1" w:lineRule="exact"/>
      </w:pPr>
    </w:p>
    <w:p w:rsidR="00D64311" w:rsidRDefault="00D64311">
      <w:pPr>
        <w:spacing w:line="1" w:lineRule="exact"/>
        <w:sectPr w:rsidR="00D64311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D64311" w:rsidRDefault="002148C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311" w:rsidRDefault="002148C3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64311" w:rsidRDefault="002148C3">
      <w:pPr>
        <w:pStyle w:val="Zkladntext40"/>
        <w:shd w:val="clear" w:color="auto" w:fill="auto"/>
        <w:spacing w:after="0"/>
        <w:jc w:val="center"/>
        <w:sectPr w:rsidR="00D64311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D64311" w:rsidRDefault="00D64311">
      <w:pPr>
        <w:spacing w:before="45" w:after="45" w:line="240" w:lineRule="exact"/>
        <w:rPr>
          <w:sz w:val="19"/>
          <w:szCs w:val="19"/>
        </w:rPr>
      </w:pPr>
    </w:p>
    <w:p w:rsidR="00D64311" w:rsidRDefault="00D64311">
      <w:pPr>
        <w:spacing w:line="1" w:lineRule="exact"/>
        <w:sectPr w:rsidR="00D6431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64311" w:rsidRDefault="002148C3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D64311" w:rsidRDefault="002148C3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D64311" w:rsidRDefault="002148C3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D64311" w:rsidRDefault="002148C3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D64311" w:rsidRDefault="002148C3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D64311" w:rsidRDefault="00D64311">
      <w:pPr>
        <w:pStyle w:val="Zkladntext1"/>
        <w:shd w:val="clear" w:color="auto" w:fill="auto"/>
        <w:spacing w:after="360"/>
        <w:rPr>
          <w:b/>
          <w:bCs/>
        </w:rPr>
      </w:pPr>
    </w:p>
    <w:p w:rsidR="002148C3" w:rsidRDefault="002148C3">
      <w:pPr>
        <w:pStyle w:val="Zkladntext1"/>
        <w:shd w:val="clear" w:color="auto" w:fill="auto"/>
        <w:spacing w:after="360"/>
      </w:pPr>
    </w:p>
    <w:p w:rsidR="002148C3" w:rsidRDefault="002148C3">
      <w:pPr>
        <w:pStyle w:val="Zkladntext1"/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Alliance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Healthcare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Alliance</w:t>
      </w:r>
      <w:proofErr w:type="spellEnd"/>
      <w:r>
        <w:rPr>
          <w:b/>
          <w:bCs/>
        </w:rPr>
        <w:t xml:space="preserve"> s.r.o.</w:t>
      </w:r>
    </w:p>
    <w:p w:rsidR="00D64311" w:rsidRDefault="002148C3">
      <w:pPr>
        <w:pStyle w:val="Zkladntext1"/>
        <w:shd w:val="clear" w:color="auto" w:fill="auto"/>
      </w:pPr>
      <w:r>
        <w:rPr>
          <w:b/>
          <w:bCs/>
        </w:rPr>
        <w:t>Malešice, Podle trati 624/7</w:t>
      </w:r>
    </w:p>
    <w:p w:rsidR="00D64311" w:rsidRDefault="002148C3">
      <w:pPr>
        <w:pStyle w:val="Zkladntext1"/>
        <w:shd w:val="clear" w:color="auto" w:fill="auto"/>
      </w:pPr>
      <w:r>
        <w:rPr>
          <w:b/>
          <w:bCs/>
        </w:rPr>
        <w:t>108 00 Praha</w:t>
      </w:r>
    </w:p>
    <w:p w:rsidR="00D64311" w:rsidRDefault="002148C3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D64311" w:rsidRDefault="002148C3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14707420 </w:t>
      </w:r>
      <w:r>
        <w:t xml:space="preserve">DIČ </w:t>
      </w:r>
      <w:r>
        <w:rPr>
          <w:b/>
          <w:bCs/>
        </w:rPr>
        <w:t>CZ14707420</w:t>
      </w:r>
    </w:p>
    <w:p w:rsidR="00D64311" w:rsidRDefault="002148C3">
      <w:pPr>
        <w:pStyle w:val="Zkladntext20"/>
        <w:shd w:val="clear" w:color="auto" w:fill="auto"/>
        <w:ind w:left="0"/>
      </w:pPr>
      <w:r>
        <w:t>Kód spojení dodavatele</w:t>
      </w:r>
    </w:p>
    <w:p w:rsidR="00D64311" w:rsidRDefault="002148C3">
      <w:pPr>
        <w:pStyle w:val="Zkladntext20"/>
        <w:shd w:val="clear" w:color="auto" w:fill="auto"/>
        <w:spacing w:after="0"/>
        <w:ind w:left="0"/>
        <w:sectPr w:rsidR="00D64311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D64311" w:rsidRDefault="00D64311">
      <w:pPr>
        <w:spacing w:line="75" w:lineRule="exact"/>
        <w:rPr>
          <w:sz w:val="6"/>
          <w:szCs w:val="6"/>
        </w:rPr>
      </w:pPr>
    </w:p>
    <w:p w:rsidR="00D64311" w:rsidRDefault="00D64311">
      <w:pPr>
        <w:spacing w:line="1" w:lineRule="exact"/>
        <w:sectPr w:rsidR="00D6431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64311" w:rsidRDefault="002148C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311" w:rsidRDefault="002148C3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D64311" w:rsidRDefault="00214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Sklad zdravotnického materiálu</w:t>
                            </w:r>
                          </w:p>
                          <w:p w:rsidR="00D64311" w:rsidRDefault="00214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  <w:p w:rsidR="00D64311" w:rsidRDefault="002148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114300" distR="3723640" simplePos="0" relativeHeight="125829382" behindDoc="0" locked="0" layoutInCell="1" allowOverlap="1" wp14:anchorId="7613D63B" wp14:editId="720E7B7C">
                <wp:simplePos x="0" y="0"/>
                <wp:positionH relativeFrom="page">
                  <wp:posOffset>1169035</wp:posOffset>
                </wp:positionH>
                <wp:positionV relativeFrom="paragraph">
                  <wp:posOffset>5876290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311" w:rsidRDefault="002148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92.05pt;margin-top:462.7pt;width:127.9pt;height:13.7pt;z-index:125829382;visibility:visible;mso-wrap-style:none;mso-wrap-distance-left:9pt;mso-wrap-distance-top:56pt;mso-wrap-distance-right:293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" filled="f" stroked="f">
                <v:textbox inset="0,0,0,0">
                  <w:txbxContent>
                    <w:p w:rsidR="00D64311" w:rsidRDefault="002148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3741420" distR="114300" simplePos="0" relativeHeight="125829384" behindDoc="0" locked="0" layoutInCell="1" allowOverlap="1" wp14:anchorId="0BC6FE6D" wp14:editId="6C1B5571">
                <wp:simplePos x="0" y="0"/>
                <wp:positionH relativeFrom="page">
                  <wp:posOffset>4796155</wp:posOffset>
                </wp:positionH>
                <wp:positionV relativeFrom="paragraph">
                  <wp:posOffset>5876290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311" w:rsidRDefault="002148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462.69999999999999pt;width:126.5pt;height:13.699999999999999pt;z-index:-125829369;mso-wrap-distance-left:294.60000000000002pt;mso-wrap-distance-top:56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4311" w:rsidRDefault="002148C3">
      <w:pPr>
        <w:pStyle w:val="Zkladntext20"/>
        <w:shd w:val="clear" w:color="auto" w:fill="auto"/>
        <w:tabs>
          <w:tab w:val="left" w:pos="3343"/>
        </w:tabs>
      </w:pPr>
      <w:r>
        <w:t>Vyřizuje:</w:t>
      </w:r>
      <w:r>
        <w:tab/>
        <w:t>XXXX</w:t>
      </w:r>
    </w:p>
    <w:p w:rsidR="00D64311" w:rsidRDefault="002148C3">
      <w:pPr>
        <w:pStyle w:val="Zkladntext20"/>
        <w:shd w:val="clear" w:color="auto" w:fill="auto"/>
        <w:tabs>
          <w:tab w:val="left" w:pos="3343"/>
        </w:tabs>
      </w:pPr>
      <w:r>
        <w:t>Schválil:</w:t>
      </w:r>
      <w:r>
        <w:tab/>
        <w:t>XXXX</w:t>
      </w:r>
    </w:p>
    <w:p w:rsidR="00D64311" w:rsidRDefault="002148C3">
      <w:pPr>
        <w:pStyle w:val="Zkladntext20"/>
        <w:shd w:val="clear" w:color="auto" w:fill="auto"/>
        <w:tabs>
          <w:tab w:val="left" w:pos="3343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D64311" w:rsidRDefault="002148C3">
      <w:pPr>
        <w:pStyle w:val="Zkladntext20"/>
        <w:shd w:val="clear" w:color="auto" w:fill="auto"/>
        <w:tabs>
          <w:tab w:val="left" w:pos="3343"/>
        </w:tabs>
        <w:spacing w:after="180"/>
      </w:pPr>
      <w:r>
        <w:t>Telefon</w:t>
      </w:r>
      <w:r>
        <w:tab/>
        <w:t>XXXX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D6431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18.03.2024</w:t>
            </w:r>
            <w:proofErr w:type="gramEnd"/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D64311" w:rsidRDefault="00D64311">
      <w:pPr>
        <w:spacing w:after="499" w:line="1" w:lineRule="exact"/>
      </w:pPr>
    </w:p>
    <w:p w:rsidR="00D64311" w:rsidRDefault="00D6431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094"/>
        <w:gridCol w:w="1128"/>
        <w:gridCol w:w="1786"/>
        <w:gridCol w:w="1243"/>
        <w:gridCol w:w="1027"/>
      </w:tblGrid>
      <w:tr w:rsidR="00D6431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 xml:space="preserve">Kód </w:t>
            </w:r>
            <w:r>
              <w:rPr>
                <w:b/>
                <w:bCs/>
                <w:i/>
                <w:iCs/>
              </w:rPr>
              <w:t>zboží dodavatele</w:t>
            </w:r>
          </w:p>
          <w:p w:rsidR="00D64311" w:rsidRDefault="002148C3">
            <w:pPr>
              <w:pStyle w:val="Jin0"/>
              <w:shd w:val="clear" w:color="auto" w:fill="auto"/>
              <w:ind w:firstLine="400"/>
            </w:pPr>
            <w:r>
              <w:t>Kód zboží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D64311" w:rsidRDefault="002148C3">
            <w:pPr>
              <w:pStyle w:val="Jin0"/>
              <w:shd w:val="clear" w:color="auto" w:fill="auto"/>
              <w:ind w:left="2620"/>
            </w:pPr>
            <w: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t>ULTLNK0500/5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VAC </w:t>
            </w:r>
            <w:proofErr w:type="spellStart"/>
            <w:r>
              <w:t>Ulta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Vera link </w:t>
            </w:r>
            <w:r>
              <w:t>kazeta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t>2,00 B-5ks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60"/>
            </w:pPr>
            <w:r>
              <w:t>XXXX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firstLine="400"/>
            </w:pPr>
            <w:r>
              <w:t>Z175315</w:t>
            </w:r>
          </w:p>
        </w:tc>
        <w:tc>
          <w:tcPr>
            <w:tcW w:w="4094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left="3740"/>
            </w:pPr>
            <w:proofErr w:type="spellStart"/>
            <w: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t>M8275093/5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t xml:space="preserve">Kanystr s gelem VAC </w:t>
            </w:r>
            <w:proofErr w:type="spellStart"/>
            <w:r>
              <w:t>Ulta</w:t>
            </w:r>
            <w:proofErr w:type="spellEnd"/>
            <w:r>
              <w:t xml:space="preserve"> 1000 ml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t>3,00 B-5ks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580"/>
            </w:pPr>
            <w:r>
              <w:t>15,00 ks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60"/>
            </w:pPr>
            <w:r>
              <w:t>XXXX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firstLine="400"/>
            </w:pPr>
            <w:r>
              <w:t>Z175314</w:t>
            </w:r>
          </w:p>
        </w:tc>
        <w:tc>
          <w:tcPr>
            <w:tcW w:w="4094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left="3740"/>
            </w:pPr>
            <w:proofErr w:type="spellStart"/>
            <w: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t>ULTVFL05MD/5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</w:pPr>
            <w:r>
              <w:t xml:space="preserve">Krytí VAC </w:t>
            </w:r>
            <w:proofErr w:type="spellStart"/>
            <w:r>
              <w:t>Ulta</w:t>
            </w:r>
            <w:proofErr w:type="spellEnd"/>
            <w:r>
              <w:t xml:space="preserve"> </w:t>
            </w:r>
            <w:proofErr w:type="spellStart"/>
            <w:r>
              <w:t>VeraFlo</w:t>
            </w:r>
            <w:proofErr w:type="spellEnd"/>
            <w:r>
              <w:t xml:space="preserve"> vel. M (2 pěny -17 x 15 x 1,8 cm)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center"/>
            </w:pPr>
            <w:r>
              <w:t>3,00 B-5ks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580"/>
            </w:pPr>
            <w:r>
              <w:t>15,00 ks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ind w:firstLine="360"/>
            </w:pPr>
            <w:r>
              <w:t>XXXX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firstLine="400"/>
            </w:pPr>
            <w:r>
              <w:t>Z175317</w:t>
            </w:r>
          </w:p>
        </w:tc>
        <w:tc>
          <w:tcPr>
            <w:tcW w:w="4094" w:type="dxa"/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ind w:left="3740"/>
            </w:pPr>
            <w:proofErr w:type="spellStart"/>
            <w: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72 099,97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4311" w:rsidRDefault="002148C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D6431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D64311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D64311" w:rsidRDefault="002148C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D64311" w:rsidRDefault="00D64311" w:rsidP="002148C3">
      <w:pPr>
        <w:spacing w:line="1" w:lineRule="exact"/>
      </w:pPr>
    </w:p>
    <w:p w:rsidR="00D64311" w:rsidRDefault="002148C3" w:rsidP="002148C3">
      <w:pPr>
        <w:pStyle w:val="Zkladntext40"/>
        <w:shd w:val="clear" w:color="auto" w:fill="auto"/>
        <w:spacing w:after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AD862E9" wp14:editId="4A57599D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4210" cy="22860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311" w:rsidRDefault="002148C3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9.399999999999999pt;margin-top:1.pt;width:52.299999999999997pt;height:18.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72 099,97 CZK</w:t>
      </w:r>
    </w:p>
    <w:p w:rsidR="00D64311" w:rsidRDefault="002148C3" w:rsidP="002148C3">
      <w:pPr>
        <w:pStyle w:val="Zkladntext1"/>
        <w:shd w:val="clear" w:color="auto" w:fill="auto"/>
        <w:spacing w:after="0"/>
        <w:sectPr w:rsidR="00D64311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b/>
          <w:bCs/>
        </w:rPr>
        <w:t>Zboží doručit v pracovní dny do 14 hodin.</w:t>
      </w:r>
    </w:p>
    <w:p w:rsidR="00D64311" w:rsidRDefault="00D64311" w:rsidP="002148C3">
      <w:pPr>
        <w:spacing w:line="240" w:lineRule="exact"/>
        <w:rPr>
          <w:sz w:val="19"/>
          <w:szCs w:val="19"/>
        </w:rPr>
      </w:pPr>
    </w:p>
    <w:p w:rsidR="00D64311" w:rsidRDefault="00D64311" w:rsidP="002148C3">
      <w:pPr>
        <w:spacing w:line="240" w:lineRule="exact"/>
        <w:rPr>
          <w:sz w:val="19"/>
          <w:szCs w:val="19"/>
        </w:rPr>
      </w:pPr>
    </w:p>
    <w:p w:rsidR="00D64311" w:rsidRDefault="00D64311" w:rsidP="002148C3">
      <w:pPr>
        <w:spacing w:line="240" w:lineRule="exact"/>
        <w:rPr>
          <w:sz w:val="19"/>
          <w:szCs w:val="19"/>
        </w:rPr>
      </w:pPr>
    </w:p>
    <w:p w:rsidR="00D64311" w:rsidRDefault="00D64311" w:rsidP="002148C3">
      <w:pPr>
        <w:spacing w:line="240" w:lineRule="exact"/>
        <w:rPr>
          <w:sz w:val="19"/>
          <w:szCs w:val="19"/>
        </w:rPr>
      </w:pPr>
    </w:p>
    <w:p w:rsidR="00D64311" w:rsidRDefault="00D64311" w:rsidP="002148C3">
      <w:pPr>
        <w:spacing w:before="108" w:line="240" w:lineRule="exact"/>
        <w:rPr>
          <w:sz w:val="19"/>
          <w:szCs w:val="19"/>
        </w:rPr>
      </w:pPr>
    </w:p>
    <w:p w:rsidR="00D64311" w:rsidRDefault="00D64311" w:rsidP="002148C3">
      <w:pPr>
        <w:spacing w:line="1" w:lineRule="exact"/>
        <w:sectPr w:rsidR="00D64311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64311" w:rsidRDefault="002148C3" w:rsidP="002148C3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D64311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8C3">
      <w:r>
        <w:separator/>
      </w:r>
    </w:p>
  </w:endnote>
  <w:endnote w:type="continuationSeparator" w:id="0">
    <w:p w:rsidR="00000000" w:rsidRDefault="002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11" w:rsidRDefault="00D64311"/>
  </w:footnote>
  <w:footnote w:type="continuationSeparator" w:id="0">
    <w:p w:rsidR="00D64311" w:rsidRDefault="00D643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4311"/>
    <w:rsid w:val="002148C3"/>
    <w:rsid w:val="00D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18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18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2024-03-19T13:10:00Z</dcterms:created>
  <dcterms:modified xsi:type="dcterms:W3CDTF">2024-03-19T13:13:00Z</dcterms:modified>
</cp:coreProperties>
</file>