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EC04B" w14:textId="1960865F" w:rsidR="00343620" w:rsidRDefault="00A92ACE" w:rsidP="002E2AE5">
      <w:pPr>
        <w:jc w:val="right"/>
        <w:rPr>
          <w:rFonts w:ascii="Calibri" w:hAnsi="Calibri" w:cs="Calibri"/>
          <w:sz w:val="3"/>
          <w:szCs w:val="3"/>
        </w:rPr>
      </w:pPr>
      <w:r>
        <w:rPr>
          <w:noProof/>
        </w:rPr>
        <w:drawing>
          <wp:anchor distT="0" distB="0" distL="114300" distR="114300" simplePos="0" relativeHeight="251661824" behindDoc="0" locked="0" layoutInCell="1" allowOverlap="1" wp14:anchorId="08130E13" wp14:editId="6CA63421">
            <wp:simplePos x="0" y="0"/>
            <wp:positionH relativeFrom="margin">
              <wp:posOffset>0</wp:posOffset>
            </wp:positionH>
            <wp:positionV relativeFrom="topMargin">
              <wp:posOffset>629962</wp:posOffset>
            </wp:positionV>
            <wp:extent cx="2160000" cy="576000"/>
            <wp:effectExtent l="0" t="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20AA">
        <w:rPr>
          <w:rFonts w:ascii="Calibri" w:hAnsi="Calibri" w:cs="Calibri"/>
          <w:noProof/>
          <w:sz w:val="3"/>
          <w:szCs w:val="3"/>
        </w:rPr>
        <mc:AlternateContent>
          <mc:Choice Requires="wps">
            <w:drawing>
              <wp:anchor distT="0" distB="0" distL="114300" distR="114300" simplePos="0" relativeHeight="251660800" behindDoc="0" locked="1" layoutInCell="1" allowOverlap="1" wp14:anchorId="75B2D4B2" wp14:editId="3F2AB992">
                <wp:simplePos x="0" y="0"/>
                <wp:positionH relativeFrom="page">
                  <wp:posOffset>4658995</wp:posOffset>
                </wp:positionH>
                <wp:positionV relativeFrom="topMargin">
                  <wp:posOffset>626745</wp:posOffset>
                </wp:positionV>
                <wp:extent cx="2070000" cy="1278000"/>
                <wp:effectExtent l="0" t="0" r="698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000" cy="127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63AF50" w14:textId="3D4AC02F" w:rsidR="00A50B62" w:rsidRDefault="00A77241" w:rsidP="00A92ACE">
                            <w:pPr>
                              <w:rPr>
                                <w:rFonts w:ascii="Calibri" w:hAnsi="Calibri" w:cs="Calibri"/>
                                <w:i/>
                                <w:sz w:val="21"/>
                                <w:szCs w:val="21"/>
                              </w:rPr>
                            </w:pPr>
                            <w:r>
                              <w:rPr>
                                <w:noProof/>
                                <w:sz w:val="20"/>
                              </w:rPr>
                              <w:drawing>
                                <wp:inline distT="0" distB="0" distL="0" distR="0" wp14:anchorId="77BB9267" wp14:editId="1B23A5FE">
                                  <wp:extent cx="1886585" cy="517614"/>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code.png"/>
                                          <pic:cNvPicPr/>
                                        </pic:nvPicPr>
                                        <pic:blipFill>
                                          <a:blip r:embed="rId9">
                                            <a:extLst>
                                              <a:ext uri="{28A0092B-C50C-407E-A947-70E740481C1C}">
                                                <a14:useLocalDpi xmlns:a14="http://schemas.microsoft.com/office/drawing/2010/main" val="0"/>
                                              </a:ext>
                                            </a:extLst>
                                          </a:blip>
                                          <a:stretch>
                                            <a:fillRect/>
                                          </a:stretch>
                                        </pic:blipFill>
                                        <pic:spPr>
                                          <a:xfrm>
                                            <a:off x="0" y="0"/>
                                            <a:ext cx="1886585" cy="517614"/>
                                          </a:xfrm>
                                          <a:prstGeom prst="rect">
                                            <a:avLst/>
                                          </a:prstGeom>
                                        </pic:spPr>
                                      </pic:pic>
                                    </a:graphicData>
                                  </a:graphic>
                                </wp:inline>
                              </w:drawing>
                            </w:r>
                          </w:p>
                          <w:p w14:paraId="72DE4790" w14:textId="3D689078" w:rsidR="00A50B62" w:rsidRDefault="00A50B62" w:rsidP="00A50B62">
                            <w:pPr>
                              <w:jc w:val="center"/>
                              <w:rPr>
                                <w:rFonts w:ascii="Calibri" w:hAnsi="Calibri" w:cs="Calibri"/>
                                <w:sz w:val="21"/>
                                <w:szCs w:val="21"/>
                              </w:rPr>
                            </w:pPr>
                            <w:r w:rsidRPr="00DE078D">
                              <w:rPr>
                                <w:rFonts w:ascii="Calibri" w:hAnsi="Calibri" w:cs="Calibri"/>
                                <w:sz w:val="21"/>
                                <w:szCs w:val="21"/>
                              </w:rPr>
                              <w:t>NPU1002301421</w:t>
                            </w:r>
                          </w:p>
                          <w:p w14:paraId="04DDAB30" w14:textId="77777777" w:rsidR="00F0473C" w:rsidRDefault="00F0473C" w:rsidP="00A50B62">
                            <w:pPr>
                              <w:jc w:val="center"/>
                              <w:rPr>
                                <w:rFonts w:ascii="Calibri" w:hAnsi="Calibri" w:cs="Calibri"/>
                                <w:i/>
                                <w:sz w:val="21"/>
                                <w:szCs w:val="21"/>
                              </w:rPr>
                            </w:pPr>
                          </w:p>
                          <w:p w14:paraId="2DB458C0" w14:textId="51DADE12" w:rsidR="00A92ACE" w:rsidRPr="00A92ACE" w:rsidRDefault="00A92ACE" w:rsidP="00A92ACE">
                            <w:pPr>
                              <w:rPr>
                                <w:rFonts w:ascii="Calibri" w:hAnsi="Calibri" w:cs="Calibri"/>
                                <w:i/>
                                <w:sz w:val="21"/>
                                <w:szCs w:val="21"/>
                              </w:rPr>
                            </w:pPr>
                            <w:r w:rsidRPr="00A92ACE">
                              <w:rPr>
                                <w:rFonts w:ascii="Calibri" w:hAnsi="Calibri" w:cs="Calibri"/>
                                <w:i/>
                                <w:sz w:val="21"/>
                                <w:szCs w:val="21"/>
                              </w:rPr>
                              <w:t xml:space="preserve">čj. </w:t>
                            </w:r>
                            <w:bookmarkStart w:id="0" w:name="_Hlk133920884"/>
                            <w:r w:rsidR="00694114" w:rsidRPr="00D939BB">
                              <w:rPr>
                                <w:rStyle w:val="Drobnpsmo"/>
                                <w:rFonts w:ascii="Calibri Light" w:hAnsi="Calibri Light" w:cs="Calibri"/>
                                <w:sz w:val="20"/>
                                <w:szCs w:val="20"/>
                              </w:rPr>
                              <w:t>NPU-420/24583/2024</w:t>
                            </w:r>
                            <w:bookmarkEnd w:id="0"/>
                          </w:p>
                          <w:p w14:paraId="5C955A83" w14:textId="77777777" w:rsidR="00E52C28" w:rsidRDefault="00A92ACE" w:rsidP="00E52C28">
                            <w:pPr>
                              <w:rPr>
                                <w:rFonts w:ascii="Calibri" w:hAnsi="Calibri" w:cs="Calibri"/>
                                <w:sz w:val="21"/>
                                <w:szCs w:val="21"/>
                              </w:rPr>
                            </w:pPr>
                            <w:r>
                              <w:rPr>
                                <w:rFonts w:ascii="Calibri" w:hAnsi="Calibri" w:cs="Calibri"/>
                                <w:sz w:val="21"/>
                                <w:szCs w:val="21"/>
                              </w:rPr>
                              <w:t>WAM:</w:t>
                            </w:r>
                            <w:r w:rsidR="00E52C28">
                              <w:rPr>
                                <w:rFonts w:ascii="Calibri" w:hAnsi="Calibri" w:cs="Calibri"/>
                                <w:sz w:val="21"/>
                                <w:szCs w:val="21"/>
                              </w:rPr>
                              <w:t xml:space="preserve"> 2004J124011</w:t>
                            </w:r>
                          </w:p>
                          <w:p w14:paraId="028806BE" w14:textId="64B8756E" w:rsidR="00AA4877" w:rsidRDefault="00E52C28" w:rsidP="00E52C28">
                            <w:r>
                              <w:rPr>
                                <w:rFonts w:ascii="Calibri" w:hAnsi="Calibri" w:cs="Calibri"/>
                                <w:sz w:val="21"/>
                                <w:szCs w:val="21"/>
                              </w:rPr>
                              <w:t xml:space="preserve">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2D4B2" id="_x0000_t202" coordsize="21600,21600" o:spt="202" path="m,l,21600r21600,l21600,xe">
                <v:stroke joinstyle="miter"/>
                <v:path gradientshapeok="t" o:connecttype="rect"/>
              </v:shapetype>
              <v:shape id="Text Box 2" o:spid="_x0000_s1026" type="#_x0000_t202" style="position:absolute;left:0;text-align:left;margin-left:366.85pt;margin-top:49.35pt;width:163pt;height:100.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" stroked="f">
                <v:textbox>
                  <w:txbxContent>
                    <w:p w14:paraId="4063AF50" w14:textId="3D4AC02F" w:rsidR="00A50B62" w:rsidRDefault="00A77241" w:rsidP="00A92ACE">
                      <w:pPr>
                        <w:rPr>
                          <w:rFonts w:ascii="Calibri" w:hAnsi="Calibri" w:cs="Calibri"/>
                          <w:i/>
                          <w:sz w:val="21"/>
                          <w:szCs w:val="21"/>
                        </w:rPr>
                      </w:pPr>
                      <w:r>
                        <w:rPr>
                          <w:noProof/>
                          <w:sz w:val="20"/>
                        </w:rPr>
                        <w:drawing>
                          <wp:inline distT="0" distB="0" distL="0" distR="0" wp14:anchorId="77BB9267" wp14:editId="1B23A5FE">
                            <wp:extent cx="1886585" cy="517614"/>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code.png"/>
                                    <pic:cNvPicPr/>
                                  </pic:nvPicPr>
                                  <pic:blipFill>
                                    <a:blip r:embed="rId9">
                                      <a:extLst>
                                        <a:ext uri="{28A0092B-C50C-407E-A947-70E740481C1C}">
                                          <a14:useLocalDpi xmlns:a14="http://schemas.microsoft.com/office/drawing/2010/main" val="0"/>
                                        </a:ext>
                                      </a:extLst>
                                    </a:blip>
                                    <a:stretch>
                                      <a:fillRect/>
                                    </a:stretch>
                                  </pic:blipFill>
                                  <pic:spPr>
                                    <a:xfrm>
                                      <a:off x="0" y="0"/>
                                      <a:ext cx="1886585" cy="517614"/>
                                    </a:xfrm>
                                    <a:prstGeom prst="rect">
                                      <a:avLst/>
                                    </a:prstGeom>
                                  </pic:spPr>
                                </pic:pic>
                              </a:graphicData>
                            </a:graphic>
                          </wp:inline>
                        </w:drawing>
                      </w:r>
                    </w:p>
                    <w:p w14:paraId="72DE4790" w14:textId="3D689078" w:rsidR="00A50B62" w:rsidRDefault="00A50B62" w:rsidP="00A50B62">
                      <w:pPr>
                        <w:jc w:val="center"/>
                        <w:rPr>
                          <w:rFonts w:ascii="Calibri" w:hAnsi="Calibri" w:cs="Calibri"/>
                          <w:sz w:val="21"/>
                          <w:szCs w:val="21"/>
                        </w:rPr>
                      </w:pPr>
                      <w:r w:rsidRPr="00DE078D">
                        <w:rPr>
                          <w:rFonts w:ascii="Calibri" w:hAnsi="Calibri" w:cs="Calibri"/>
                          <w:sz w:val="21"/>
                          <w:szCs w:val="21"/>
                        </w:rPr>
                        <w:t>NPU1002301421</w:t>
                      </w:r>
                    </w:p>
                    <w:p w14:paraId="04DDAB30" w14:textId="77777777" w:rsidR="00F0473C" w:rsidRDefault="00F0473C" w:rsidP="00A50B62">
                      <w:pPr>
                        <w:jc w:val="center"/>
                        <w:rPr>
                          <w:rFonts w:ascii="Calibri" w:hAnsi="Calibri" w:cs="Calibri"/>
                          <w:i/>
                          <w:sz w:val="21"/>
                          <w:szCs w:val="21"/>
                        </w:rPr>
                      </w:pPr>
                    </w:p>
                    <w:p w14:paraId="2DB458C0" w14:textId="51DADE12" w:rsidR="00A92ACE" w:rsidRPr="00A92ACE" w:rsidRDefault="00A92ACE" w:rsidP="00A92ACE">
                      <w:pPr>
                        <w:rPr>
                          <w:rFonts w:ascii="Calibri" w:hAnsi="Calibri" w:cs="Calibri"/>
                          <w:i/>
                          <w:sz w:val="21"/>
                          <w:szCs w:val="21"/>
                        </w:rPr>
                      </w:pPr>
                      <w:r w:rsidRPr="00A92ACE">
                        <w:rPr>
                          <w:rFonts w:ascii="Calibri" w:hAnsi="Calibri" w:cs="Calibri"/>
                          <w:i/>
                          <w:sz w:val="21"/>
                          <w:szCs w:val="21"/>
                        </w:rPr>
                        <w:t xml:space="preserve">čj. </w:t>
                      </w:r>
                      <w:bookmarkStart w:id="1" w:name="_Hlk133920884"/>
                      <w:r w:rsidR="00694114" w:rsidRPr="00D939BB">
                        <w:rPr>
                          <w:rStyle w:val="Drobnpsmo"/>
                          <w:rFonts w:ascii="Calibri Light" w:hAnsi="Calibri Light" w:cs="Calibri"/>
                          <w:sz w:val="20"/>
                          <w:szCs w:val="20"/>
                        </w:rPr>
                        <w:t>NPU-420/24583/2024</w:t>
                      </w:r>
                      <w:bookmarkEnd w:id="1"/>
                    </w:p>
                    <w:p w14:paraId="5C955A83" w14:textId="77777777" w:rsidR="00E52C28" w:rsidRDefault="00A92ACE" w:rsidP="00E52C28">
                      <w:pPr>
                        <w:rPr>
                          <w:rFonts w:ascii="Calibri" w:hAnsi="Calibri" w:cs="Calibri"/>
                          <w:sz w:val="21"/>
                          <w:szCs w:val="21"/>
                        </w:rPr>
                      </w:pPr>
                      <w:r>
                        <w:rPr>
                          <w:rFonts w:ascii="Calibri" w:hAnsi="Calibri" w:cs="Calibri"/>
                          <w:sz w:val="21"/>
                          <w:szCs w:val="21"/>
                        </w:rPr>
                        <w:t>WAM:</w:t>
                      </w:r>
                      <w:r w:rsidR="00E52C28">
                        <w:rPr>
                          <w:rFonts w:ascii="Calibri" w:hAnsi="Calibri" w:cs="Calibri"/>
                          <w:sz w:val="21"/>
                          <w:szCs w:val="21"/>
                        </w:rPr>
                        <w:t xml:space="preserve"> 2004J124011</w:t>
                      </w:r>
                    </w:p>
                    <w:p w14:paraId="028806BE" w14:textId="64B8756E" w:rsidR="00AA4877" w:rsidRDefault="00E52C28" w:rsidP="00E52C28">
                      <w:r>
                        <w:rPr>
                          <w:rFonts w:ascii="Calibri" w:hAnsi="Calibri" w:cs="Calibri"/>
                          <w:sz w:val="21"/>
                          <w:szCs w:val="21"/>
                        </w:rPr>
                        <w:t xml:space="preserve">K </w:t>
                      </w:r>
                    </w:p>
                  </w:txbxContent>
                </v:textbox>
                <w10:wrap anchorx="page" anchory="margin"/>
                <w10:anchorlock/>
              </v:shape>
            </w:pict>
          </mc:Fallback>
        </mc:AlternateContent>
      </w:r>
    </w:p>
    <w:p w14:paraId="6BE3F774" w14:textId="68B8356F" w:rsidR="00343620" w:rsidRDefault="00343620" w:rsidP="002E2AE5">
      <w:pPr>
        <w:jc w:val="right"/>
        <w:rPr>
          <w:rFonts w:ascii="Calibri" w:hAnsi="Calibri" w:cs="Calibri"/>
          <w:sz w:val="3"/>
          <w:szCs w:val="3"/>
        </w:rPr>
      </w:pPr>
    </w:p>
    <w:p w14:paraId="239900DF" w14:textId="1440D642" w:rsidR="00343620" w:rsidRDefault="00343620" w:rsidP="002E2AE5">
      <w:pPr>
        <w:jc w:val="right"/>
        <w:rPr>
          <w:rFonts w:ascii="Calibri" w:hAnsi="Calibri" w:cs="Calibri"/>
          <w:sz w:val="3"/>
          <w:szCs w:val="3"/>
        </w:rPr>
      </w:pPr>
    </w:p>
    <w:p w14:paraId="3FC33BDC" w14:textId="1EF63872" w:rsidR="004035F6" w:rsidRDefault="004035F6" w:rsidP="002E2AE5">
      <w:pPr>
        <w:jc w:val="right"/>
        <w:rPr>
          <w:rFonts w:ascii="Calibri" w:hAnsi="Calibri" w:cs="Calibri"/>
          <w:sz w:val="3"/>
          <w:szCs w:val="3"/>
        </w:rPr>
      </w:pPr>
    </w:p>
    <w:p w14:paraId="3FDC4063" w14:textId="77777777" w:rsidR="00343620" w:rsidRDefault="00343620" w:rsidP="002E2AE5">
      <w:pPr>
        <w:jc w:val="right"/>
        <w:rPr>
          <w:rFonts w:ascii="Calibri" w:hAnsi="Calibri" w:cs="Calibri"/>
          <w:sz w:val="3"/>
          <w:szCs w:val="3"/>
        </w:rPr>
      </w:pPr>
    </w:p>
    <w:p w14:paraId="7F9EEB28" w14:textId="77777777" w:rsidR="00343620" w:rsidRDefault="00343620" w:rsidP="002E2AE5">
      <w:pPr>
        <w:jc w:val="right"/>
        <w:rPr>
          <w:rFonts w:ascii="Calibri" w:hAnsi="Calibri" w:cs="Calibri"/>
          <w:sz w:val="3"/>
          <w:szCs w:val="3"/>
        </w:rPr>
      </w:pPr>
    </w:p>
    <w:p w14:paraId="0EB04B88" w14:textId="197E689D" w:rsidR="00343620" w:rsidRDefault="00343620" w:rsidP="002E2AE5">
      <w:pPr>
        <w:jc w:val="right"/>
        <w:rPr>
          <w:rFonts w:ascii="Calibri" w:hAnsi="Calibri" w:cs="Calibri"/>
          <w:sz w:val="3"/>
          <w:szCs w:val="3"/>
        </w:rPr>
      </w:pPr>
    </w:p>
    <w:p w14:paraId="1C4E4666" w14:textId="61256F25" w:rsidR="00343620" w:rsidRDefault="00343620" w:rsidP="002E2AE5">
      <w:pPr>
        <w:jc w:val="right"/>
        <w:rPr>
          <w:rFonts w:ascii="Calibri" w:hAnsi="Calibri" w:cs="Calibri"/>
          <w:sz w:val="3"/>
          <w:szCs w:val="3"/>
        </w:rPr>
      </w:pPr>
    </w:p>
    <w:p w14:paraId="01EF6E0E" w14:textId="77777777" w:rsidR="00343620" w:rsidRDefault="00343620" w:rsidP="002E2AE5">
      <w:pPr>
        <w:jc w:val="right"/>
        <w:rPr>
          <w:rFonts w:ascii="Calibri" w:hAnsi="Calibri" w:cs="Calibri"/>
          <w:sz w:val="3"/>
          <w:szCs w:val="3"/>
        </w:rPr>
      </w:pPr>
    </w:p>
    <w:p w14:paraId="595DCF00" w14:textId="77777777" w:rsidR="00343620" w:rsidRDefault="00343620" w:rsidP="002E2AE5">
      <w:pPr>
        <w:jc w:val="right"/>
        <w:rPr>
          <w:rFonts w:ascii="Calibri" w:hAnsi="Calibri" w:cs="Calibri"/>
          <w:sz w:val="3"/>
          <w:szCs w:val="3"/>
        </w:rPr>
      </w:pPr>
    </w:p>
    <w:p w14:paraId="7EDB0A84" w14:textId="77777777" w:rsidR="00343620" w:rsidRDefault="00343620" w:rsidP="002E2AE5">
      <w:pPr>
        <w:jc w:val="right"/>
        <w:rPr>
          <w:rFonts w:ascii="Calibri" w:hAnsi="Calibri" w:cs="Calibri"/>
          <w:sz w:val="3"/>
          <w:szCs w:val="3"/>
        </w:rPr>
      </w:pPr>
    </w:p>
    <w:p w14:paraId="342F60CA" w14:textId="77777777" w:rsidR="00343620" w:rsidRDefault="00343620" w:rsidP="002E2AE5">
      <w:pPr>
        <w:jc w:val="right"/>
        <w:rPr>
          <w:rFonts w:ascii="Calibri" w:hAnsi="Calibri" w:cs="Calibri"/>
          <w:sz w:val="3"/>
          <w:szCs w:val="3"/>
        </w:rPr>
      </w:pPr>
    </w:p>
    <w:p w14:paraId="18A10285" w14:textId="77777777" w:rsidR="00343620" w:rsidRDefault="00343620" w:rsidP="002E2AE5">
      <w:pPr>
        <w:jc w:val="right"/>
        <w:rPr>
          <w:rFonts w:ascii="Calibri" w:hAnsi="Calibri" w:cs="Calibri"/>
          <w:sz w:val="3"/>
          <w:szCs w:val="3"/>
        </w:rPr>
      </w:pPr>
    </w:p>
    <w:p w14:paraId="73EA79B0" w14:textId="77777777" w:rsidR="00343620" w:rsidRDefault="00343620" w:rsidP="002E2AE5">
      <w:pPr>
        <w:jc w:val="right"/>
        <w:rPr>
          <w:rFonts w:ascii="Calibri" w:hAnsi="Calibri" w:cs="Calibri"/>
          <w:sz w:val="3"/>
          <w:szCs w:val="3"/>
        </w:rPr>
      </w:pPr>
    </w:p>
    <w:p w14:paraId="054B38D2" w14:textId="77777777" w:rsidR="00343620" w:rsidRDefault="00343620" w:rsidP="002E2AE5">
      <w:pPr>
        <w:jc w:val="right"/>
        <w:rPr>
          <w:rFonts w:ascii="Calibri" w:hAnsi="Calibri" w:cs="Calibri"/>
          <w:sz w:val="3"/>
          <w:szCs w:val="3"/>
        </w:rPr>
      </w:pPr>
    </w:p>
    <w:p w14:paraId="31CF88B6" w14:textId="77777777" w:rsidR="00343620" w:rsidRDefault="00343620" w:rsidP="002E2AE5">
      <w:pPr>
        <w:jc w:val="right"/>
        <w:rPr>
          <w:rFonts w:ascii="Calibri" w:hAnsi="Calibri" w:cs="Calibri"/>
          <w:sz w:val="3"/>
          <w:szCs w:val="3"/>
        </w:rPr>
      </w:pPr>
    </w:p>
    <w:p w14:paraId="01BC7F58" w14:textId="77777777" w:rsidR="00343620" w:rsidRDefault="00343620" w:rsidP="002E2AE5">
      <w:pPr>
        <w:jc w:val="right"/>
        <w:rPr>
          <w:rFonts w:ascii="Calibri" w:hAnsi="Calibri" w:cs="Calibri"/>
          <w:sz w:val="3"/>
          <w:szCs w:val="3"/>
        </w:rPr>
      </w:pPr>
    </w:p>
    <w:p w14:paraId="376E028D" w14:textId="77777777" w:rsidR="00343620" w:rsidRPr="004035F6" w:rsidRDefault="00343620" w:rsidP="002E2AE5">
      <w:pPr>
        <w:jc w:val="right"/>
        <w:rPr>
          <w:rFonts w:ascii="Calibri" w:hAnsi="Calibri" w:cs="Calibri"/>
          <w:sz w:val="3"/>
          <w:szCs w:val="3"/>
        </w:rPr>
      </w:pPr>
    </w:p>
    <w:p w14:paraId="12649BD1" w14:textId="18308171" w:rsidR="00343620" w:rsidRDefault="00343620" w:rsidP="00DE078D">
      <w:pPr>
        <w:tabs>
          <w:tab w:val="left" w:pos="6120"/>
        </w:tabs>
        <w:jc w:val="right"/>
        <w:rPr>
          <w:rFonts w:ascii="Calibri" w:hAnsi="Calibri" w:cs="Calibri"/>
          <w:sz w:val="21"/>
          <w:szCs w:val="21"/>
        </w:rPr>
      </w:pPr>
    </w:p>
    <w:p w14:paraId="17E29C9A" w14:textId="137DF500" w:rsidR="000C5936" w:rsidRDefault="000C5936" w:rsidP="00DE078D">
      <w:pPr>
        <w:tabs>
          <w:tab w:val="left" w:pos="6120"/>
        </w:tabs>
        <w:jc w:val="right"/>
        <w:rPr>
          <w:rFonts w:ascii="Calibri" w:hAnsi="Calibri" w:cs="Calibri"/>
          <w:sz w:val="21"/>
          <w:szCs w:val="21"/>
        </w:rPr>
      </w:pPr>
    </w:p>
    <w:p w14:paraId="622CB406" w14:textId="07CF1084" w:rsidR="00E52C28" w:rsidRDefault="00E52C28" w:rsidP="00DE078D">
      <w:pPr>
        <w:tabs>
          <w:tab w:val="left" w:pos="6120"/>
        </w:tabs>
        <w:jc w:val="right"/>
        <w:rPr>
          <w:rFonts w:ascii="Calibri" w:hAnsi="Calibri" w:cs="Calibri"/>
          <w:sz w:val="21"/>
          <w:szCs w:val="21"/>
        </w:rPr>
      </w:pPr>
    </w:p>
    <w:p w14:paraId="2DB9473C" w14:textId="67AF1243" w:rsidR="00E52C28" w:rsidRDefault="00E52C28" w:rsidP="00E52C28">
      <w:pPr>
        <w:tabs>
          <w:tab w:val="left" w:pos="6120"/>
        </w:tabs>
        <w:jc w:val="center"/>
        <w:rPr>
          <w:rFonts w:ascii="Calibri" w:hAnsi="Calibri" w:cs="Calibri"/>
          <w:sz w:val="21"/>
          <w:szCs w:val="21"/>
        </w:rPr>
      </w:pPr>
      <w:r>
        <w:rPr>
          <w:rFonts w:ascii="Calibri" w:hAnsi="Calibri" w:cs="Calibri"/>
          <w:sz w:val="21"/>
          <w:szCs w:val="21"/>
        </w:rPr>
        <w:t xml:space="preserve">                                                                                      KN Pr2-2024</w:t>
      </w:r>
    </w:p>
    <w:p w14:paraId="3A42D673" w14:textId="3129BFFD" w:rsidR="000C5936" w:rsidRDefault="000C5936" w:rsidP="00DE078D">
      <w:pPr>
        <w:tabs>
          <w:tab w:val="left" w:pos="6120"/>
        </w:tabs>
        <w:jc w:val="right"/>
        <w:rPr>
          <w:rFonts w:ascii="Calibri" w:hAnsi="Calibri" w:cs="Calibri"/>
          <w:sz w:val="21"/>
          <w:szCs w:val="21"/>
        </w:rPr>
      </w:pPr>
    </w:p>
    <w:p w14:paraId="4C6AC343" w14:textId="77777777" w:rsidR="00E52C28" w:rsidRPr="00F228AF" w:rsidRDefault="00E52C28" w:rsidP="00E52C28">
      <w:pPr>
        <w:rPr>
          <w:rFonts w:ascii="Calibri" w:hAnsi="Calibri" w:cs="Calibri"/>
          <w:sz w:val="22"/>
          <w:szCs w:val="22"/>
        </w:rPr>
      </w:pPr>
      <w:r w:rsidRPr="00F228AF">
        <w:rPr>
          <w:rFonts w:ascii="Calibri" w:hAnsi="Calibri" w:cs="Calibri"/>
          <w:b/>
          <w:sz w:val="22"/>
          <w:szCs w:val="22"/>
        </w:rPr>
        <w:t>Národní památkový ústav,</w:t>
      </w:r>
      <w:r w:rsidRPr="00F228AF">
        <w:rPr>
          <w:rFonts w:ascii="Calibri" w:hAnsi="Calibri" w:cs="Calibri"/>
          <w:sz w:val="22"/>
          <w:szCs w:val="22"/>
        </w:rPr>
        <w:t xml:space="preserve"> státní příspěvková organizace</w:t>
      </w:r>
    </w:p>
    <w:p w14:paraId="36D1CD16" w14:textId="77777777" w:rsidR="00E52C28" w:rsidRPr="00F228AF" w:rsidRDefault="00E52C28" w:rsidP="00E52C28">
      <w:pPr>
        <w:rPr>
          <w:rFonts w:ascii="Calibri" w:hAnsi="Calibri" w:cs="Calibri"/>
          <w:sz w:val="22"/>
          <w:szCs w:val="22"/>
        </w:rPr>
      </w:pPr>
      <w:r w:rsidRPr="00F228AF">
        <w:rPr>
          <w:rFonts w:ascii="Calibri" w:hAnsi="Calibri" w:cs="Calibri"/>
          <w:sz w:val="22"/>
          <w:szCs w:val="22"/>
        </w:rPr>
        <w:t>IČO: 75032333, DIČ: CZ75032333,</w:t>
      </w:r>
    </w:p>
    <w:p w14:paraId="29B5A67A" w14:textId="77777777" w:rsidR="00E52C28" w:rsidRPr="00F228AF" w:rsidRDefault="00E52C28" w:rsidP="00E52C28">
      <w:pPr>
        <w:rPr>
          <w:rFonts w:ascii="Calibri" w:hAnsi="Calibri" w:cs="Calibri"/>
          <w:sz w:val="22"/>
          <w:szCs w:val="22"/>
        </w:rPr>
      </w:pPr>
      <w:r w:rsidRPr="00F228AF">
        <w:rPr>
          <w:rFonts w:ascii="Calibri" w:hAnsi="Calibri" w:cs="Calibri"/>
          <w:sz w:val="22"/>
          <w:szCs w:val="22"/>
        </w:rPr>
        <w:t>se sídlem: Valdštejnské nám. 162/3, PSČ 118 01 Praha 1 – Malá Strana,</w:t>
      </w:r>
    </w:p>
    <w:p w14:paraId="38C055DC" w14:textId="57A79537" w:rsidR="00E52C28" w:rsidRPr="00F228AF" w:rsidRDefault="00E52C28" w:rsidP="00E52C28">
      <w:pPr>
        <w:rPr>
          <w:rFonts w:ascii="Calibri" w:hAnsi="Calibri" w:cs="Calibri"/>
          <w:sz w:val="22"/>
          <w:szCs w:val="22"/>
        </w:rPr>
      </w:pPr>
      <w:r w:rsidRPr="00F228AF">
        <w:rPr>
          <w:rFonts w:ascii="Calibri" w:hAnsi="Calibri" w:cs="Calibri"/>
          <w:sz w:val="22"/>
          <w:szCs w:val="22"/>
        </w:rPr>
        <w:t xml:space="preserve">bankovní spojení: </w:t>
      </w:r>
      <w:r w:rsidR="00D06CFA">
        <w:rPr>
          <w:rFonts w:ascii="Calibri" w:hAnsi="Calibri" w:cs="Calibri"/>
          <w:sz w:val="22"/>
          <w:szCs w:val="22"/>
        </w:rPr>
        <w:t>XXXX</w:t>
      </w:r>
    </w:p>
    <w:p w14:paraId="45AAB3F6" w14:textId="77777777" w:rsidR="00E52C28" w:rsidRPr="00F228AF" w:rsidRDefault="00E52C28" w:rsidP="00E52C28">
      <w:pPr>
        <w:widowControl w:val="0"/>
        <w:tabs>
          <w:tab w:val="center" w:pos="4536"/>
          <w:tab w:val="right" w:pos="9072"/>
        </w:tabs>
        <w:autoSpaceDE w:val="0"/>
        <w:autoSpaceDN w:val="0"/>
        <w:adjustRightInd w:val="0"/>
        <w:spacing w:line="225" w:lineRule="atLeast"/>
        <w:rPr>
          <w:rFonts w:ascii="Calibri" w:hAnsi="Calibri" w:cs="Calibri"/>
          <w:sz w:val="22"/>
          <w:szCs w:val="22"/>
        </w:rPr>
      </w:pPr>
      <w:r w:rsidRPr="00F228AF">
        <w:rPr>
          <w:rFonts w:ascii="Calibri" w:hAnsi="Calibri" w:cs="Calibri"/>
          <w:sz w:val="22"/>
          <w:szCs w:val="22"/>
        </w:rPr>
        <w:t xml:space="preserve">zastoupený: Mgr. Janou Sedláčkovou, kastelánkou zámku Konopiště </w:t>
      </w:r>
      <w:r w:rsidRPr="00F228AF">
        <w:rPr>
          <w:rFonts w:ascii="Calibri" w:hAnsi="Calibri" w:cs="Calibri"/>
          <w:sz w:val="22"/>
          <w:szCs w:val="22"/>
        </w:rPr>
        <w:fldChar w:fldCharType="begin"/>
      </w:r>
      <w:r w:rsidRPr="00F228AF">
        <w:rPr>
          <w:rFonts w:ascii="Calibri" w:hAnsi="Calibri" w:cs="Calibri"/>
          <w:sz w:val="22"/>
          <w:szCs w:val="22"/>
        </w:rPr>
        <w:instrText xml:space="preserve"> AUTOTEXTLIST  \s 1  \* MERGEFORMAT </w:instrText>
      </w:r>
      <w:r w:rsidRPr="00F228AF">
        <w:rPr>
          <w:rFonts w:ascii="Calibri" w:hAnsi="Calibri" w:cs="Calibri"/>
          <w:sz w:val="22"/>
          <w:szCs w:val="22"/>
        </w:rPr>
        <w:fldChar w:fldCharType="end"/>
      </w:r>
      <w:r w:rsidRPr="00F228AF">
        <w:rPr>
          <w:rFonts w:ascii="Calibri" w:hAnsi="Calibri" w:cs="Calibri"/>
          <w:sz w:val="22"/>
          <w:szCs w:val="22"/>
        </w:rPr>
        <w:fldChar w:fldCharType="begin"/>
      </w:r>
      <w:r w:rsidRPr="00F228AF">
        <w:rPr>
          <w:rFonts w:ascii="Calibri" w:hAnsi="Calibri" w:cs="Calibri"/>
          <w:sz w:val="22"/>
          <w:szCs w:val="22"/>
        </w:rPr>
        <w:instrText xml:space="preserve"> AUTOTEXTLIST   \* MERGEFORMAT </w:instrText>
      </w:r>
      <w:r w:rsidRPr="00F228AF">
        <w:rPr>
          <w:rFonts w:ascii="Calibri" w:hAnsi="Calibri" w:cs="Calibri"/>
          <w:sz w:val="22"/>
          <w:szCs w:val="22"/>
        </w:rPr>
        <w:fldChar w:fldCharType="end"/>
      </w:r>
    </w:p>
    <w:p w14:paraId="40C6B271" w14:textId="77777777" w:rsidR="00E52C28" w:rsidRPr="00F228AF" w:rsidRDefault="00E52C28" w:rsidP="00E52C28">
      <w:pPr>
        <w:rPr>
          <w:rFonts w:ascii="Calibri" w:hAnsi="Calibri" w:cs="Calibri"/>
          <w:sz w:val="22"/>
          <w:szCs w:val="22"/>
        </w:rPr>
      </w:pPr>
      <w:r w:rsidRPr="00F228AF">
        <w:rPr>
          <w:rFonts w:ascii="Calibri" w:hAnsi="Calibri" w:cs="Calibri"/>
          <w:b/>
          <w:bCs/>
          <w:sz w:val="22"/>
          <w:szCs w:val="22"/>
        </w:rPr>
        <w:t>Doručovací adresa:</w:t>
      </w:r>
    </w:p>
    <w:p w14:paraId="21B87D3B" w14:textId="77777777" w:rsidR="00E52C28" w:rsidRPr="00F228AF" w:rsidRDefault="00E52C28" w:rsidP="00E52C28">
      <w:pPr>
        <w:rPr>
          <w:rFonts w:ascii="Calibri" w:hAnsi="Calibri" w:cs="Calibri"/>
          <w:sz w:val="22"/>
          <w:szCs w:val="22"/>
        </w:rPr>
      </w:pPr>
      <w:r w:rsidRPr="00F228AF">
        <w:rPr>
          <w:rFonts w:ascii="Calibri" w:hAnsi="Calibri" w:cs="Calibri"/>
          <w:sz w:val="22"/>
          <w:szCs w:val="22"/>
        </w:rPr>
        <w:t>Národní památkový ústav, správa zámku Konopiště</w:t>
      </w:r>
    </w:p>
    <w:p w14:paraId="3DA914A7" w14:textId="77777777" w:rsidR="00E52C28" w:rsidRPr="00F228AF" w:rsidRDefault="00E52C28" w:rsidP="00E52C28">
      <w:pPr>
        <w:widowControl w:val="0"/>
        <w:autoSpaceDE w:val="0"/>
        <w:autoSpaceDN w:val="0"/>
        <w:adjustRightInd w:val="0"/>
        <w:spacing w:line="225" w:lineRule="atLeast"/>
        <w:rPr>
          <w:rFonts w:ascii="Calibri" w:hAnsi="Calibri" w:cs="Calibri"/>
          <w:sz w:val="22"/>
          <w:szCs w:val="22"/>
        </w:rPr>
      </w:pPr>
      <w:r w:rsidRPr="00F228AF">
        <w:rPr>
          <w:rFonts w:ascii="Calibri" w:hAnsi="Calibri" w:cs="Calibri"/>
          <w:sz w:val="22"/>
          <w:szCs w:val="22"/>
        </w:rPr>
        <w:t>adresa: 256 01 Benešov, Konopiště 1</w:t>
      </w:r>
    </w:p>
    <w:p w14:paraId="1A8A2ACE" w14:textId="019EAF82" w:rsidR="00E52C28" w:rsidRPr="00F228AF" w:rsidRDefault="00E52C28" w:rsidP="00E52C28">
      <w:pPr>
        <w:widowControl w:val="0"/>
        <w:autoSpaceDE w:val="0"/>
        <w:autoSpaceDN w:val="0"/>
        <w:adjustRightInd w:val="0"/>
        <w:spacing w:line="225" w:lineRule="atLeast"/>
        <w:rPr>
          <w:rFonts w:ascii="Calibri" w:hAnsi="Calibri" w:cs="Calibri"/>
          <w:sz w:val="22"/>
          <w:szCs w:val="22"/>
        </w:rPr>
      </w:pPr>
      <w:r w:rsidRPr="00F228AF">
        <w:rPr>
          <w:rFonts w:ascii="Calibri" w:hAnsi="Calibri" w:cs="Calibri"/>
          <w:sz w:val="22"/>
          <w:szCs w:val="22"/>
        </w:rPr>
        <w:t xml:space="preserve">tel.: </w:t>
      </w:r>
      <w:r w:rsidR="00D06CFA">
        <w:rPr>
          <w:rFonts w:ascii="Calibri" w:hAnsi="Calibri" w:cs="Calibri"/>
          <w:sz w:val="22"/>
          <w:szCs w:val="22"/>
        </w:rPr>
        <w:t>XXXX</w:t>
      </w:r>
      <w:r w:rsidRPr="00F228AF">
        <w:rPr>
          <w:rFonts w:ascii="Calibri" w:hAnsi="Calibri" w:cs="Calibri"/>
          <w:sz w:val="22"/>
          <w:szCs w:val="22"/>
        </w:rPr>
        <w:t xml:space="preserve"> </w:t>
      </w:r>
    </w:p>
    <w:p w14:paraId="4198D609" w14:textId="7891A42D" w:rsidR="00E52C28" w:rsidRPr="00F228AF" w:rsidRDefault="00E52C28" w:rsidP="00E52C28">
      <w:pPr>
        <w:widowControl w:val="0"/>
        <w:autoSpaceDE w:val="0"/>
        <w:autoSpaceDN w:val="0"/>
        <w:adjustRightInd w:val="0"/>
        <w:spacing w:line="225" w:lineRule="atLeast"/>
        <w:rPr>
          <w:rFonts w:ascii="Calibri" w:hAnsi="Calibri" w:cs="Calibri"/>
          <w:sz w:val="22"/>
          <w:szCs w:val="22"/>
        </w:rPr>
      </w:pPr>
      <w:r w:rsidRPr="00F228AF">
        <w:rPr>
          <w:rFonts w:ascii="Calibri" w:hAnsi="Calibri" w:cs="Calibri"/>
          <w:sz w:val="22"/>
          <w:szCs w:val="22"/>
        </w:rPr>
        <w:t>e-mail:</w:t>
      </w:r>
      <w:r w:rsidR="00D06CFA">
        <w:rPr>
          <w:rFonts w:ascii="Calibri" w:hAnsi="Calibri" w:cs="Calibri"/>
          <w:sz w:val="22"/>
          <w:szCs w:val="22"/>
        </w:rPr>
        <w:t xml:space="preserve"> XXXX</w:t>
      </w:r>
    </w:p>
    <w:p w14:paraId="1F57EFC3" w14:textId="77777777" w:rsidR="00E52C28" w:rsidRPr="00F228AF" w:rsidRDefault="00E52C28" w:rsidP="00E52C28">
      <w:pPr>
        <w:widowControl w:val="0"/>
        <w:autoSpaceDE w:val="0"/>
        <w:autoSpaceDN w:val="0"/>
        <w:adjustRightInd w:val="0"/>
        <w:spacing w:line="225" w:lineRule="atLeast"/>
        <w:rPr>
          <w:rFonts w:ascii="Calibri" w:hAnsi="Calibri" w:cs="Calibri"/>
          <w:sz w:val="22"/>
          <w:szCs w:val="22"/>
        </w:rPr>
      </w:pPr>
      <w:r w:rsidRPr="00F228AF">
        <w:rPr>
          <w:rFonts w:ascii="Calibri" w:hAnsi="Calibri" w:cs="Calibri"/>
          <w:sz w:val="22"/>
          <w:szCs w:val="22"/>
        </w:rPr>
        <w:t>(</w:t>
      </w:r>
      <w:r w:rsidRPr="00F228AF">
        <w:rPr>
          <w:rFonts w:ascii="Calibri" w:hAnsi="Calibri" w:cs="Calibri"/>
          <w:bCs/>
          <w:sz w:val="22"/>
          <w:szCs w:val="22"/>
        </w:rPr>
        <w:t>dále jen</w:t>
      </w:r>
      <w:r w:rsidRPr="00F228AF">
        <w:rPr>
          <w:rFonts w:ascii="Calibri" w:hAnsi="Calibri" w:cs="Calibri"/>
          <w:b/>
          <w:bCs/>
          <w:sz w:val="22"/>
          <w:szCs w:val="22"/>
        </w:rPr>
        <w:t xml:space="preserve"> „pronajímatel“</w:t>
      </w:r>
      <w:r w:rsidRPr="00F228AF">
        <w:rPr>
          <w:rFonts w:ascii="Calibri" w:hAnsi="Calibri" w:cs="Calibri"/>
          <w:sz w:val="22"/>
          <w:szCs w:val="22"/>
        </w:rPr>
        <w:t>)</w:t>
      </w:r>
    </w:p>
    <w:p w14:paraId="0B95D32D" w14:textId="77777777" w:rsidR="00E52C28" w:rsidRDefault="00E52C28" w:rsidP="00E52C28">
      <w:pPr>
        <w:pBdr>
          <w:top w:val="nil"/>
          <w:left w:val="nil"/>
          <w:bottom w:val="nil"/>
          <w:right w:val="nil"/>
          <w:between w:val="nil"/>
        </w:pBdr>
        <w:rPr>
          <w:rFonts w:ascii="Calibri" w:eastAsia="Calibri" w:hAnsi="Calibri" w:cs="Calibri"/>
          <w:color w:val="000000"/>
          <w:sz w:val="22"/>
          <w:szCs w:val="22"/>
        </w:rPr>
      </w:pPr>
    </w:p>
    <w:p w14:paraId="0DD315D4" w14:textId="77777777" w:rsidR="00E52C28" w:rsidRDefault="00E52C28" w:rsidP="00E52C2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w:t>
      </w:r>
    </w:p>
    <w:p w14:paraId="75F92D7F" w14:textId="77777777" w:rsidR="00E52C28" w:rsidRDefault="00E52C28" w:rsidP="00E52C28">
      <w:pPr>
        <w:pBdr>
          <w:top w:val="nil"/>
          <w:left w:val="nil"/>
          <w:bottom w:val="nil"/>
          <w:right w:val="nil"/>
          <w:between w:val="nil"/>
        </w:pBdr>
        <w:rPr>
          <w:rFonts w:ascii="Calibri" w:eastAsia="Calibri" w:hAnsi="Calibri" w:cs="Calibri"/>
          <w:color w:val="000000"/>
          <w:sz w:val="22"/>
          <w:szCs w:val="22"/>
        </w:rPr>
      </w:pPr>
    </w:p>
    <w:p w14:paraId="735345EA" w14:textId="77777777" w:rsidR="00E52C28" w:rsidRPr="00F228AF" w:rsidRDefault="00E52C28" w:rsidP="00E52C28">
      <w:pPr>
        <w:shd w:val="clear" w:color="auto" w:fill="FFFFFF"/>
        <w:rPr>
          <w:rFonts w:ascii="Calibri" w:hAnsi="Calibri" w:cs="Calibri"/>
          <w:color w:val="000000"/>
          <w:sz w:val="22"/>
          <w:szCs w:val="22"/>
        </w:rPr>
      </w:pPr>
      <w:r w:rsidRPr="00F228AF">
        <w:rPr>
          <w:rFonts w:ascii="Calibri" w:hAnsi="Calibri" w:cs="Calibri"/>
          <w:color w:val="000000"/>
          <w:sz w:val="22"/>
          <w:szCs w:val="22"/>
        </w:rPr>
        <w:t xml:space="preserve">jméno: </w:t>
      </w:r>
      <w:r w:rsidRPr="00F228AF">
        <w:rPr>
          <w:rFonts w:ascii="Calibri" w:hAnsi="Calibri" w:cs="Calibri"/>
          <w:b/>
          <w:color w:val="000000"/>
          <w:sz w:val="22"/>
          <w:szCs w:val="22"/>
        </w:rPr>
        <w:t>Dvorská Dagmar</w:t>
      </w:r>
    </w:p>
    <w:p w14:paraId="5CAE07AF" w14:textId="77777777" w:rsidR="00E52C28" w:rsidRPr="00F228AF" w:rsidRDefault="00E52C28" w:rsidP="00E52C28">
      <w:pPr>
        <w:shd w:val="clear" w:color="auto" w:fill="FFFFFF"/>
        <w:rPr>
          <w:rFonts w:ascii="Calibri" w:hAnsi="Calibri" w:cs="Calibri"/>
          <w:color w:val="000000"/>
          <w:sz w:val="22"/>
          <w:szCs w:val="22"/>
        </w:rPr>
      </w:pPr>
      <w:r w:rsidRPr="00F228AF">
        <w:rPr>
          <w:rFonts w:ascii="Calibri" w:hAnsi="Calibri" w:cs="Calibri"/>
          <w:color w:val="000000"/>
          <w:sz w:val="22"/>
          <w:szCs w:val="22"/>
        </w:rPr>
        <w:t>se sídlem: Pod Hradištěm 3, Týnec nad Sázavou</w:t>
      </w:r>
    </w:p>
    <w:p w14:paraId="1B69B126" w14:textId="77777777" w:rsidR="00E52C28" w:rsidRPr="00F228AF" w:rsidRDefault="00E52C28" w:rsidP="00E52C28">
      <w:pPr>
        <w:shd w:val="clear" w:color="auto" w:fill="FFFFFF"/>
        <w:rPr>
          <w:rFonts w:ascii="Calibri" w:hAnsi="Calibri" w:cs="Calibri"/>
          <w:color w:val="000000"/>
          <w:sz w:val="22"/>
          <w:szCs w:val="22"/>
        </w:rPr>
      </w:pPr>
      <w:r w:rsidRPr="00F228AF">
        <w:rPr>
          <w:rFonts w:ascii="Calibri" w:hAnsi="Calibri" w:cs="Calibri"/>
          <w:color w:val="000000"/>
          <w:sz w:val="22"/>
          <w:szCs w:val="22"/>
        </w:rPr>
        <w:t>IČO: 48094714</w:t>
      </w:r>
    </w:p>
    <w:p w14:paraId="40BDB9D9" w14:textId="77777777" w:rsidR="00E52C28" w:rsidRPr="00F228AF" w:rsidRDefault="00E52C28" w:rsidP="00E52C28">
      <w:pPr>
        <w:rPr>
          <w:rFonts w:ascii="Calibri" w:hAnsi="Calibri" w:cs="Calibri"/>
          <w:sz w:val="22"/>
          <w:szCs w:val="22"/>
        </w:rPr>
      </w:pPr>
      <w:r w:rsidRPr="00F228AF">
        <w:rPr>
          <w:rFonts w:ascii="Calibri" w:hAnsi="Calibri" w:cs="Calibri"/>
          <w:sz w:val="22"/>
          <w:szCs w:val="22"/>
        </w:rPr>
        <w:t>zastoupený: Dagmar Dvorskou</w:t>
      </w:r>
    </w:p>
    <w:p w14:paraId="498F98C4" w14:textId="77777777" w:rsidR="00E52C28" w:rsidRPr="00F228AF" w:rsidRDefault="00E52C28" w:rsidP="00E52C28">
      <w:pPr>
        <w:rPr>
          <w:rFonts w:ascii="Calibri" w:hAnsi="Calibri" w:cs="Calibri"/>
          <w:sz w:val="22"/>
          <w:szCs w:val="22"/>
        </w:rPr>
      </w:pPr>
      <w:r w:rsidRPr="00F228AF">
        <w:rPr>
          <w:rFonts w:ascii="Calibri" w:hAnsi="Calibri" w:cs="Calibri"/>
          <w:sz w:val="22"/>
          <w:szCs w:val="22"/>
        </w:rPr>
        <w:t>(dále jen „</w:t>
      </w:r>
      <w:r w:rsidRPr="00F228AF">
        <w:rPr>
          <w:rFonts w:ascii="Calibri" w:hAnsi="Calibri" w:cs="Calibri"/>
          <w:b/>
          <w:sz w:val="22"/>
          <w:szCs w:val="22"/>
        </w:rPr>
        <w:t>nájemce</w:t>
      </w:r>
      <w:r w:rsidRPr="00F228AF">
        <w:rPr>
          <w:rFonts w:ascii="Calibri" w:hAnsi="Calibri" w:cs="Calibri"/>
          <w:sz w:val="22"/>
          <w:szCs w:val="22"/>
        </w:rPr>
        <w:t>“)</w:t>
      </w:r>
    </w:p>
    <w:p w14:paraId="24E4765D" w14:textId="77777777" w:rsidR="00E52C28" w:rsidRDefault="00E52C28" w:rsidP="00E52C28">
      <w:pPr>
        <w:pBdr>
          <w:top w:val="nil"/>
          <w:left w:val="nil"/>
          <w:bottom w:val="nil"/>
          <w:right w:val="nil"/>
          <w:between w:val="nil"/>
        </w:pBdr>
        <w:rPr>
          <w:rFonts w:ascii="Calibri" w:eastAsia="Calibri" w:hAnsi="Calibri" w:cs="Calibri"/>
          <w:color w:val="000000"/>
          <w:sz w:val="22"/>
          <w:szCs w:val="22"/>
        </w:rPr>
      </w:pPr>
    </w:p>
    <w:p w14:paraId="6B9D9B7C" w14:textId="77777777" w:rsidR="00E52C28" w:rsidRDefault="00E52C28" w:rsidP="00E52C28">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jako smluvní strany uzavřely níže uvedeného dne, měsíce a roku tuto</w:t>
      </w:r>
    </w:p>
    <w:p w14:paraId="1862CBC0" w14:textId="77777777" w:rsidR="00E52C28" w:rsidRDefault="00E52C28" w:rsidP="00E52C28">
      <w:pPr>
        <w:pBdr>
          <w:top w:val="nil"/>
          <w:left w:val="nil"/>
          <w:bottom w:val="nil"/>
          <w:right w:val="nil"/>
          <w:between w:val="nil"/>
        </w:pBdr>
        <w:jc w:val="center"/>
        <w:rPr>
          <w:rFonts w:ascii="Calibri" w:eastAsia="Calibri" w:hAnsi="Calibri" w:cs="Calibri"/>
          <w:b/>
          <w:color w:val="000000"/>
          <w:sz w:val="22"/>
          <w:szCs w:val="22"/>
        </w:rPr>
      </w:pPr>
      <w:r w:rsidRPr="00F82A21">
        <w:rPr>
          <w:rFonts w:ascii="Calibri" w:eastAsia="Calibri" w:hAnsi="Calibri" w:cs="Calibri"/>
          <w:b/>
          <w:color w:val="000000"/>
        </w:rPr>
        <w:t>smlouvu o nájmu prostor sloužících k podnikání:</w:t>
      </w:r>
      <w:r>
        <w:rPr>
          <w:rFonts w:ascii="Calibri" w:eastAsia="Calibri" w:hAnsi="Calibri" w:cs="Calibri"/>
          <w:b/>
          <w:color w:val="000000"/>
          <w:sz w:val="22"/>
          <w:szCs w:val="22"/>
        </w:rPr>
        <w:br/>
        <w:t>(dále jen „nájemní smlouva“)</w:t>
      </w:r>
    </w:p>
    <w:p w14:paraId="212F4737" w14:textId="77777777" w:rsidR="00E52C28" w:rsidRDefault="00E52C28" w:rsidP="00E52C28">
      <w:pPr>
        <w:pBdr>
          <w:top w:val="nil"/>
          <w:left w:val="nil"/>
          <w:bottom w:val="nil"/>
          <w:right w:val="nil"/>
          <w:between w:val="nil"/>
        </w:pBdr>
        <w:jc w:val="center"/>
        <w:rPr>
          <w:rFonts w:ascii="Calibri" w:eastAsia="Calibri" w:hAnsi="Calibri" w:cs="Calibri"/>
          <w:b/>
          <w:color w:val="000000"/>
          <w:sz w:val="22"/>
          <w:szCs w:val="22"/>
        </w:rPr>
      </w:pPr>
    </w:p>
    <w:p w14:paraId="2DCBC0E1" w14:textId="77777777" w:rsidR="00E52C28" w:rsidRDefault="00E52C28" w:rsidP="00E52C28">
      <w:pPr>
        <w:keepNext/>
        <w:keepLines/>
        <w:widowControl w:val="0"/>
        <w:numPr>
          <w:ilvl w:val="0"/>
          <w:numId w:val="8"/>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Úvodní ustanovení</w:t>
      </w:r>
    </w:p>
    <w:p w14:paraId="7CB33E8B" w14:textId="77777777" w:rsidR="00E52C28" w:rsidRPr="002D28D2" w:rsidRDefault="00E52C28" w:rsidP="00E52C28">
      <w:pPr>
        <w:pStyle w:val="odstavce"/>
        <w:numPr>
          <w:ilvl w:val="1"/>
          <w:numId w:val="10"/>
        </w:numPr>
      </w:pPr>
      <w:bookmarkStart w:id="2" w:name="30j0zll" w:colFirst="0" w:colLast="0"/>
      <w:bookmarkEnd w:id="2"/>
      <w:r w:rsidRPr="00A763E0">
        <w:t xml:space="preserve">Pronajímatel je příslušný hospodařit s nemovitostí </w:t>
      </w:r>
      <w:bookmarkStart w:id="3" w:name="Text36"/>
      <w:r w:rsidRPr="00A763E0">
        <w:t>ve vlastnictví státu</w:t>
      </w:r>
      <w:r w:rsidRPr="00A763E0">
        <w:rPr>
          <w:lang w:val="cs-CZ"/>
        </w:rPr>
        <w:t xml:space="preserve"> </w:t>
      </w:r>
      <w:r w:rsidRPr="00A763E0">
        <w:rPr>
          <w:b/>
          <w:lang w:val="cs-CZ"/>
        </w:rPr>
        <w:t>státní zámek Konopiště</w:t>
      </w:r>
      <w:r w:rsidRPr="00A763E0">
        <w:rPr>
          <w:lang w:val="cs-CZ"/>
        </w:rPr>
        <w:t>, zapsané na listu vlastnic</w:t>
      </w:r>
      <w:r>
        <w:rPr>
          <w:lang w:val="cs-CZ"/>
        </w:rPr>
        <w:t>tví č. 72</w:t>
      </w:r>
      <w:r w:rsidRPr="00A763E0">
        <w:rPr>
          <w:lang w:val="cs-CZ"/>
        </w:rPr>
        <w:t>0 pro katastrální území Benešov</w:t>
      </w:r>
      <w:r>
        <w:rPr>
          <w:lang w:val="cs-CZ"/>
        </w:rPr>
        <w:t xml:space="preserve">, </w:t>
      </w:r>
      <w:bookmarkEnd w:id="3"/>
      <w:r>
        <w:rPr>
          <w:b/>
          <w:lang w:val="cs-CZ"/>
        </w:rPr>
        <w:t xml:space="preserve">předsíň a bývalá konírna, později kotelna a část tzv. truhlárny jako zázemí </w:t>
      </w:r>
      <w:proofErr w:type="gramStart"/>
      <w:r>
        <w:rPr>
          <w:b/>
          <w:lang w:val="cs-CZ"/>
        </w:rPr>
        <w:t>85m2</w:t>
      </w:r>
      <w:proofErr w:type="gramEnd"/>
      <w:r>
        <w:rPr>
          <w:lang w:val="cs-CZ"/>
        </w:rPr>
        <w:t xml:space="preserve"> </w:t>
      </w:r>
      <w:r w:rsidRPr="00A763E0">
        <w:t>(dále jen „předmět nájmu“)</w:t>
      </w:r>
      <w:r w:rsidRPr="00A763E0">
        <w:rPr>
          <w:lang w:val="cs-CZ"/>
        </w:rPr>
        <w:t>.</w:t>
      </w:r>
    </w:p>
    <w:p w14:paraId="03734D4A" w14:textId="77777777" w:rsidR="00E52C28" w:rsidRPr="002D28D2" w:rsidRDefault="00E52C28" w:rsidP="00E52C28">
      <w:pPr>
        <w:pStyle w:val="odstavce"/>
        <w:numPr>
          <w:ilvl w:val="1"/>
          <w:numId w:val="10"/>
        </w:numPr>
      </w:pPr>
      <w:r w:rsidRPr="002D28D2">
        <w:rPr>
          <w:rFonts w:eastAsia="Calibri" w:cs="Calibri"/>
          <w:color w:val="000000"/>
        </w:rPr>
        <w:t>Pronajímatel konstatuje, že pronájmem předmětu nájmu bude dosaženo účelnějšího nebo hospodárnějšího využití věci při zachování hlavního účelu, ke kterému pronajímateli slouží. S ohledem na povahu předmětu nájmu, nebyl předmět nájmu nabízen organizačním složkám a ostatním státním organizacím.</w:t>
      </w:r>
    </w:p>
    <w:p w14:paraId="7968CDD8" w14:textId="77777777" w:rsidR="00E52C28" w:rsidRDefault="00E52C28" w:rsidP="00E52C28">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Smluvní strany se dohodly, v souladu s příslušnými ustanoveními obecně závazných právních předpisů, a to zejména zákona č. 89/2012 Sb., občanský zákoník, ve znění pozdějších předpisů a zákona č. 219/2000 Sb., o majetku České republiky a jejím vystupování v právních vztazích, ve znění pozdějších předpisů, na této smlouvě o nájmu prostor sloužících k podnikání. </w:t>
      </w:r>
    </w:p>
    <w:p w14:paraId="44ADDFFD" w14:textId="77777777" w:rsidR="00E52C28" w:rsidRDefault="00E52C28" w:rsidP="00E52C28">
      <w:pPr>
        <w:pBdr>
          <w:top w:val="nil"/>
          <w:left w:val="nil"/>
          <w:bottom w:val="nil"/>
          <w:right w:val="nil"/>
          <w:between w:val="nil"/>
        </w:pBdr>
        <w:spacing w:after="60"/>
        <w:ind w:left="425" w:hanging="425"/>
        <w:jc w:val="both"/>
        <w:rPr>
          <w:rFonts w:ascii="Calibri" w:eastAsia="Calibri" w:hAnsi="Calibri" w:cs="Calibri"/>
          <w:color w:val="000000"/>
          <w:sz w:val="22"/>
          <w:szCs w:val="22"/>
          <w:highlight w:val="lightGray"/>
        </w:rPr>
      </w:pPr>
    </w:p>
    <w:p w14:paraId="5D76C4F3" w14:textId="77777777" w:rsidR="00E52C28" w:rsidRDefault="00E52C28" w:rsidP="00E52C28">
      <w:pPr>
        <w:keepNext/>
        <w:keepLines/>
        <w:widowControl w:val="0"/>
        <w:numPr>
          <w:ilvl w:val="0"/>
          <w:numId w:val="8"/>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br/>
        <w:t>Předmět nájmu</w:t>
      </w:r>
    </w:p>
    <w:p w14:paraId="306E8887" w14:textId="77777777" w:rsidR="00E52C28" w:rsidRDefault="00E52C28" w:rsidP="00E52C28">
      <w:pPr>
        <w:numPr>
          <w:ilvl w:val="0"/>
          <w:numId w:val="6"/>
        </w:numPr>
        <w:pBdr>
          <w:top w:val="nil"/>
          <w:left w:val="nil"/>
          <w:bottom w:val="nil"/>
          <w:right w:val="nil"/>
          <w:between w:val="nil"/>
        </w:pBdr>
        <w:ind w:left="426"/>
        <w:jc w:val="both"/>
        <w:rPr>
          <w:rFonts w:ascii="Calibri" w:eastAsia="Calibri" w:hAnsi="Calibri" w:cs="Calibri"/>
          <w:color w:val="000000"/>
          <w:sz w:val="22"/>
          <w:szCs w:val="22"/>
        </w:rPr>
      </w:pPr>
      <w:r>
        <w:rPr>
          <w:rFonts w:ascii="Calibri" w:eastAsia="Calibri" w:hAnsi="Calibri" w:cs="Calibri"/>
          <w:color w:val="000000"/>
          <w:sz w:val="22"/>
          <w:szCs w:val="22"/>
        </w:rPr>
        <w:t xml:space="preserve">Pronajímatel přenechává nájemci v souladu s touto smlouvou a obecně závaznými právními předpisy k dočasnému užívání předmět nájmu a nájemce předmět nájmu v souladu s touto smlouvou a obecně závaznými právními předpisy podle této smlouvy přijímá do užívání a zavazuje se za to pronajímateli platit nájemné. </w:t>
      </w:r>
    </w:p>
    <w:p w14:paraId="1B786C40" w14:textId="77777777" w:rsidR="00E52C28" w:rsidRPr="002D28D2" w:rsidRDefault="00E52C28" w:rsidP="00E52C28">
      <w:pPr>
        <w:numPr>
          <w:ilvl w:val="0"/>
          <w:numId w:val="6"/>
        </w:numPr>
        <w:pBdr>
          <w:top w:val="nil"/>
          <w:left w:val="nil"/>
          <w:bottom w:val="nil"/>
          <w:right w:val="nil"/>
          <w:between w:val="nil"/>
        </w:pBdr>
        <w:ind w:left="426"/>
        <w:jc w:val="both"/>
        <w:rPr>
          <w:rFonts w:ascii="Calibri" w:eastAsia="Calibri" w:hAnsi="Calibri" w:cs="Calibri"/>
          <w:color w:val="000000"/>
          <w:sz w:val="22"/>
          <w:szCs w:val="22"/>
        </w:rPr>
      </w:pPr>
      <w:r w:rsidRPr="002D28D2">
        <w:rPr>
          <w:rFonts w:ascii="Calibri" w:eastAsia="Calibri" w:hAnsi="Calibri" w:cs="Calibri"/>
          <w:color w:val="000000"/>
          <w:sz w:val="22"/>
          <w:szCs w:val="22"/>
        </w:rPr>
        <w:t>Spolu s předmětem nájmu poskytuje pronajímatel nájemci na dobu nájmu oprávnění užívat movité věci,</w:t>
      </w:r>
      <w:bookmarkStart w:id="4" w:name="1fob9te" w:colFirst="0" w:colLast="0"/>
      <w:bookmarkEnd w:id="4"/>
      <w:r w:rsidRPr="002D28D2">
        <w:rPr>
          <w:rFonts w:ascii="Calibri" w:eastAsia="Calibri" w:hAnsi="Calibri" w:cs="Calibri"/>
          <w:color w:val="000000"/>
          <w:sz w:val="22"/>
          <w:szCs w:val="22"/>
        </w:rPr>
        <w:t xml:space="preserve"> které jsou rovněž předmětem nájmu</w:t>
      </w:r>
      <w:proofErr w:type="gramStart"/>
      <w:r w:rsidRPr="002D28D2">
        <w:rPr>
          <w:rFonts w:ascii="Calibri" w:eastAsia="Calibri" w:hAnsi="Calibri" w:cs="Calibri"/>
          <w:color w:val="000000"/>
          <w:sz w:val="22"/>
          <w:szCs w:val="22"/>
        </w:rPr>
        <w:t xml:space="preserve">: </w:t>
      </w:r>
      <w:r w:rsidRPr="002D28D2">
        <w:rPr>
          <w:rFonts w:cs="Arial"/>
          <w:szCs w:val="22"/>
        </w:rPr>
        <w:t>.</w:t>
      </w:r>
      <w:proofErr w:type="gramEnd"/>
      <w:r w:rsidRPr="002D28D2">
        <w:rPr>
          <w:rFonts w:cs="Arial"/>
          <w:szCs w:val="22"/>
        </w:rPr>
        <w:t xml:space="preserve">     </w:t>
      </w:r>
    </w:p>
    <w:p w14:paraId="75DD987B" w14:textId="77777777" w:rsidR="00E52C28" w:rsidRPr="002D28D2" w:rsidRDefault="00E52C28" w:rsidP="00E52C28">
      <w:pPr>
        <w:pBdr>
          <w:top w:val="nil"/>
          <w:left w:val="nil"/>
          <w:bottom w:val="nil"/>
          <w:right w:val="nil"/>
          <w:between w:val="nil"/>
        </w:pBdr>
        <w:ind w:left="426"/>
        <w:jc w:val="both"/>
        <w:rPr>
          <w:rFonts w:ascii="Calibri" w:eastAsia="Calibri" w:hAnsi="Calibri" w:cs="Calibri"/>
          <w:color w:val="000000"/>
          <w:sz w:val="22"/>
          <w:szCs w:val="22"/>
        </w:rPr>
      </w:pPr>
      <w:r w:rsidRPr="002D28D2">
        <w:rPr>
          <w:rFonts w:ascii="Calibri" w:hAnsi="Calibri" w:cs="Calibri"/>
          <w:sz w:val="22"/>
          <w:szCs w:val="22"/>
        </w:rPr>
        <w:t xml:space="preserve">Mobiliář </w:t>
      </w:r>
      <w:r w:rsidRPr="002D28D2">
        <w:rPr>
          <w:rFonts w:ascii="Calibri" w:hAnsi="Calibri" w:cs="Calibri"/>
          <w:color w:val="000000"/>
          <w:sz w:val="22"/>
          <w:szCs w:val="22"/>
        </w:rPr>
        <w:t>K-5500 – kartuše pískovcová</w:t>
      </w:r>
    </w:p>
    <w:p w14:paraId="512FA097" w14:textId="77777777" w:rsidR="00E52C28" w:rsidRPr="002D28D2" w:rsidRDefault="00E52C28" w:rsidP="00E52C28">
      <w:pPr>
        <w:shd w:val="clear" w:color="auto" w:fill="FFFFFF"/>
        <w:rPr>
          <w:rFonts w:ascii="Calibri" w:hAnsi="Calibri" w:cs="Calibri"/>
          <w:color w:val="000000"/>
          <w:sz w:val="22"/>
          <w:szCs w:val="22"/>
        </w:rPr>
      </w:pPr>
      <w:r w:rsidRPr="002D28D2">
        <w:rPr>
          <w:rFonts w:ascii="Calibri" w:hAnsi="Calibri" w:cs="Calibri"/>
          <w:color w:val="000000"/>
          <w:sz w:val="22"/>
          <w:szCs w:val="22"/>
        </w:rPr>
        <w:t>                   K-5528 – fragment reliéfu – Snímání z kříže</w:t>
      </w:r>
    </w:p>
    <w:p w14:paraId="2B30AF14" w14:textId="77777777" w:rsidR="00E52C28" w:rsidRPr="002D28D2" w:rsidRDefault="00E52C28" w:rsidP="00E52C28">
      <w:pPr>
        <w:shd w:val="clear" w:color="auto" w:fill="FFFFFF"/>
        <w:rPr>
          <w:rFonts w:ascii="Calibri" w:hAnsi="Calibri" w:cs="Calibri"/>
          <w:color w:val="000000"/>
          <w:sz w:val="22"/>
          <w:szCs w:val="22"/>
        </w:rPr>
      </w:pPr>
      <w:r w:rsidRPr="002D28D2">
        <w:rPr>
          <w:rFonts w:ascii="Calibri" w:hAnsi="Calibri" w:cs="Calibri"/>
          <w:color w:val="000000"/>
          <w:sz w:val="22"/>
          <w:szCs w:val="22"/>
        </w:rPr>
        <w:t xml:space="preserve">                   K-5531 – skulptura kamenná – sedící </w:t>
      </w:r>
      <w:proofErr w:type="spellStart"/>
      <w:r w:rsidRPr="002D28D2">
        <w:rPr>
          <w:rFonts w:ascii="Calibri" w:hAnsi="Calibri" w:cs="Calibri"/>
          <w:color w:val="000000"/>
          <w:sz w:val="22"/>
          <w:szCs w:val="22"/>
        </w:rPr>
        <w:t>putti</w:t>
      </w:r>
      <w:proofErr w:type="spellEnd"/>
    </w:p>
    <w:p w14:paraId="05B94D2A" w14:textId="77777777" w:rsidR="00E52C28" w:rsidRPr="002D28D2" w:rsidRDefault="00E52C28" w:rsidP="00E52C28">
      <w:pPr>
        <w:shd w:val="clear" w:color="auto" w:fill="FFFFFF"/>
        <w:rPr>
          <w:rFonts w:ascii="Calibri" w:hAnsi="Calibri" w:cs="Calibri"/>
          <w:color w:val="000000"/>
          <w:sz w:val="22"/>
          <w:szCs w:val="22"/>
        </w:rPr>
      </w:pPr>
      <w:r w:rsidRPr="002D28D2">
        <w:rPr>
          <w:rFonts w:ascii="Calibri" w:hAnsi="Calibri" w:cs="Calibri"/>
          <w:color w:val="000000"/>
          <w:sz w:val="22"/>
          <w:szCs w:val="22"/>
        </w:rPr>
        <w:t>                   K-33266 – kružba gotická</w:t>
      </w:r>
    </w:p>
    <w:p w14:paraId="30D1EEE5" w14:textId="77777777" w:rsidR="00E52C28" w:rsidRPr="002D28D2" w:rsidRDefault="00E52C28" w:rsidP="00E52C28">
      <w:pPr>
        <w:shd w:val="clear" w:color="auto" w:fill="FFFFFF"/>
        <w:rPr>
          <w:rFonts w:ascii="Calibri" w:hAnsi="Calibri" w:cs="Calibri"/>
          <w:color w:val="000000"/>
          <w:sz w:val="22"/>
          <w:szCs w:val="22"/>
        </w:rPr>
      </w:pPr>
      <w:r w:rsidRPr="002D28D2">
        <w:rPr>
          <w:rFonts w:ascii="Calibri" w:hAnsi="Calibri" w:cs="Calibri"/>
          <w:color w:val="000000"/>
          <w:sz w:val="22"/>
          <w:szCs w:val="22"/>
        </w:rPr>
        <w:t>                   K-33267 – sokl sloupový</w:t>
      </w:r>
    </w:p>
    <w:p w14:paraId="00C6883C" w14:textId="77777777" w:rsidR="00E52C28" w:rsidRPr="002D28D2" w:rsidRDefault="00E52C28" w:rsidP="00E52C28">
      <w:pPr>
        <w:shd w:val="clear" w:color="auto" w:fill="FFFFFF"/>
        <w:rPr>
          <w:rFonts w:ascii="Calibri" w:hAnsi="Calibri" w:cs="Calibri"/>
          <w:color w:val="000000"/>
          <w:sz w:val="22"/>
          <w:szCs w:val="22"/>
        </w:rPr>
      </w:pPr>
      <w:r w:rsidRPr="002D28D2">
        <w:rPr>
          <w:rFonts w:ascii="Calibri" w:hAnsi="Calibri" w:cs="Calibri"/>
          <w:color w:val="000000"/>
          <w:sz w:val="22"/>
          <w:szCs w:val="22"/>
        </w:rPr>
        <w:t>                   K-33292 – výklenek renesanční s mušlí</w:t>
      </w:r>
    </w:p>
    <w:p w14:paraId="5B650C62" w14:textId="77777777" w:rsidR="00E52C28" w:rsidRPr="002D28D2" w:rsidRDefault="00E52C28" w:rsidP="00E52C28">
      <w:pPr>
        <w:shd w:val="clear" w:color="auto" w:fill="FFFFFF"/>
        <w:rPr>
          <w:rFonts w:ascii="Calibri" w:hAnsi="Calibri" w:cs="Calibri"/>
          <w:color w:val="000000"/>
          <w:sz w:val="22"/>
          <w:szCs w:val="22"/>
        </w:rPr>
      </w:pPr>
      <w:r w:rsidRPr="002D28D2">
        <w:rPr>
          <w:rFonts w:ascii="Calibri" w:hAnsi="Calibri" w:cs="Calibri"/>
          <w:color w:val="000000"/>
          <w:sz w:val="22"/>
          <w:szCs w:val="22"/>
        </w:rPr>
        <w:t>                   K-33310 – kamna kovová</w:t>
      </w:r>
    </w:p>
    <w:p w14:paraId="4E98FA59" w14:textId="77777777" w:rsidR="00E52C28" w:rsidRPr="002D28D2" w:rsidRDefault="00E52C28" w:rsidP="00E52C28">
      <w:pPr>
        <w:shd w:val="clear" w:color="auto" w:fill="FFFFFF"/>
        <w:rPr>
          <w:rFonts w:ascii="Calibri" w:hAnsi="Calibri" w:cs="Calibri"/>
          <w:color w:val="000000"/>
          <w:sz w:val="22"/>
          <w:szCs w:val="22"/>
          <w:shd w:val="clear" w:color="auto" w:fill="FFFFFF"/>
        </w:rPr>
      </w:pPr>
      <w:r w:rsidRPr="002D28D2">
        <w:rPr>
          <w:rFonts w:ascii="Calibri" w:hAnsi="Calibri" w:cs="Calibri"/>
          <w:color w:val="000000"/>
          <w:sz w:val="22"/>
          <w:szCs w:val="22"/>
        </w:rPr>
        <w:t>                   K-33311 – skulptura kamenná – kartuše s gryfem</w:t>
      </w:r>
      <w:r w:rsidRPr="002D28D2">
        <w:rPr>
          <w:rFonts w:ascii="Calibri" w:hAnsi="Calibri" w:cs="Calibri"/>
          <w:color w:val="000000"/>
          <w:sz w:val="22"/>
          <w:szCs w:val="22"/>
          <w:shd w:val="clear" w:color="auto" w:fill="FFFFFF"/>
        </w:rPr>
        <w:t xml:space="preserve">) </w:t>
      </w:r>
    </w:p>
    <w:p w14:paraId="5DC8F91A" w14:textId="77777777" w:rsidR="00E52C28" w:rsidRPr="00C03D68" w:rsidRDefault="00E52C28" w:rsidP="00E52C28">
      <w:pPr>
        <w:shd w:val="clear" w:color="auto" w:fill="FFFFFF"/>
        <w:rPr>
          <w:rFonts w:ascii="Calibri" w:eastAsia="Calibri" w:hAnsi="Calibri" w:cs="Calibri"/>
          <w:i/>
          <w:color w:val="000000"/>
          <w:sz w:val="22"/>
          <w:szCs w:val="22"/>
        </w:rPr>
      </w:pPr>
      <w:r w:rsidRPr="002D28D2">
        <w:rPr>
          <w:rFonts w:ascii="Calibri" w:hAnsi="Calibri" w:cs="Calibri"/>
          <w:sz w:val="22"/>
          <w:szCs w:val="22"/>
        </w:rPr>
        <w:t xml:space="preserve">je nájemce oprávněn užívat vhodným způsobem v souladu s touto smlouvu včetně případných omezení </w:t>
      </w:r>
      <w:r w:rsidRPr="00C03D68">
        <w:rPr>
          <w:rFonts w:ascii="Calibri" w:hAnsi="Calibri" w:cs="Calibri"/>
          <w:sz w:val="22"/>
          <w:szCs w:val="22"/>
        </w:rPr>
        <w:t>uvedených v soupisu inventáře.</w:t>
      </w:r>
      <w:r w:rsidRPr="00C03D68">
        <w:rPr>
          <w:rFonts w:ascii="Calibri" w:eastAsia="Calibri" w:hAnsi="Calibri" w:cs="Calibri"/>
          <w:color w:val="000000"/>
          <w:sz w:val="22"/>
          <w:szCs w:val="22"/>
        </w:rPr>
        <w:t xml:space="preserve"> (dále jen „mobiliář“)</w:t>
      </w:r>
      <w:r w:rsidRPr="00C03D68">
        <w:rPr>
          <w:rFonts w:ascii="Calibri" w:eastAsia="Calibri" w:hAnsi="Calibri" w:cs="Calibri"/>
          <w:i/>
          <w:color w:val="000000"/>
          <w:sz w:val="22"/>
          <w:szCs w:val="22"/>
        </w:rPr>
        <w:t>.</w:t>
      </w:r>
    </w:p>
    <w:p w14:paraId="0209534F" w14:textId="77777777" w:rsidR="00E52C28" w:rsidRPr="00C03D68" w:rsidRDefault="00E52C28" w:rsidP="00E52C28">
      <w:pPr>
        <w:shd w:val="clear" w:color="auto" w:fill="FFFFFF"/>
        <w:rPr>
          <w:rFonts w:ascii="Calibri" w:eastAsia="Calibri" w:hAnsi="Calibri" w:cs="Calibri"/>
          <w:i/>
          <w:color w:val="000000"/>
          <w:sz w:val="22"/>
          <w:szCs w:val="22"/>
        </w:rPr>
      </w:pPr>
      <w:bookmarkStart w:id="5" w:name="_Hlk161144241"/>
      <w:r w:rsidRPr="00C03D68">
        <w:rPr>
          <w:rFonts w:ascii="Calibri" w:eastAsia="Calibri" w:hAnsi="Calibri" w:cs="Calibri"/>
          <w:color w:val="000000"/>
          <w:sz w:val="22"/>
          <w:szCs w:val="22"/>
        </w:rPr>
        <w:t>Mobiliář je nájemce oprávněn užívat vhodným způsobem v souladu s touto smlouvu včetně případných omezení uvedených v soupisu inventáře.</w:t>
      </w:r>
    </w:p>
    <w:bookmarkEnd w:id="5"/>
    <w:p w14:paraId="3ACDB0A7" w14:textId="77777777" w:rsidR="00E52C28" w:rsidRPr="00C03D68" w:rsidRDefault="00E52C28" w:rsidP="00E52C28">
      <w:pPr>
        <w:pBdr>
          <w:top w:val="nil"/>
          <w:left w:val="nil"/>
          <w:bottom w:val="nil"/>
          <w:right w:val="nil"/>
          <w:between w:val="nil"/>
        </w:pBdr>
        <w:ind w:left="426"/>
        <w:jc w:val="both"/>
        <w:rPr>
          <w:rFonts w:ascii="Calibri" w:eastAsia="Calibri" w:hAnsi="Calibri" w:cs="Calibri"/>
          <w:color w:val="000000"/>
          <w:sz w:val="22"/>
          <w:szCs w:val="22"/>
        </w:rPr>
      </w:pPr>
    </w:p>
    <w:p w14:paraId="7FFEBDEC" w14:textId="77777777" w:rsidR="00E52C28" w:rsidRPr="00C03D68" w:rsidRDefault="00E52C28" w:rsidP="00E52C28">
      <w:pPr>
        <w:keepNext/>
        <w:keepLines/>
        <w:widowControl w:val="0"/>
        <w:numPr>
          <w:ilvl w:val="0"/>
          <w:numId w:val="8"/>
        </w:numPr>
        <w:pBdr>
          <w:top w:val="nil"/>
          <w:left w:val="nil"/>
          <w:bottom w:val="nil"/>
          <w:right w:val="nil"/>
          <w:between w:val="nil"/>
        </w:pBdr>
        <w:ind w:left="652"/>
        <w:jc w:val="center"/>
        <w:rPr>
          <w:rFonts w:ascii="Calibri" w:eastAsia="Calibri" w:hAnsi="Calibri" w:cs="Calibri"/>
          <w:b/>
          <w:color w:val="000000"/>
          <w:sz w:val="22"/>
          <w:szCs w:val="22"/>
        </w:rPr>
      </w:pPr>
      <w:r w:rsidRPr="00C03D68">
        <w:rPr>
          <w:rFonts w:ascii="Calibri" w:eastAsia="Calibri" w:hAnsi="Calibri" w:cs="Calibri"/>
          <w:b/>
          <w:color w:val="000000"/>
          <w:sz w:val="22"/>
          <w:szCs w:val="22"/>
        </w:rPr>
        <w:br/>
        <w:t>Účel nájmu</w:t>
      </w:r>
    </w:p>
    <w:p w14:paraId="6AC913F9" w14:textId="77777777" w:rsidR="00E52C28" w:rsidRPr="00C03D68" w:rsidRDefault="00E52C28" w:rsidP="00E52C28">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C03D68">
        <w:rPr>
          <w:rFonts w:ascii="Calibri" w:eastAsia="Calibri" w:hAnsi="Calibri" w:cs="Calibri"/>
          <w:color w:val="000000"/>
          <w:sz w:val="22"/>
          <w:szCs w:val="22"/>
        </w:rPr>
        <w:t xml:space="preserve">Předmět nájmu bude užíván výlučně za účelem provozování podnikatelské činnosti spočívající </w:t>
      </w:r>
      <w:r w:rsidRPr="00C65111">
        <w:rPr>
          <w:rFonts w:ascii="Calibri" w:eastAsia="Calibri" w:hAnsi="Calibri" w:cs="Calibri"/>
          <w:b/>
          <w:color w:val="000000"/>
          <w:sz w:val="22"/>
          <w:szCs w:val="22"/>
        </w:rPr>
        <w:t>v provozování kavárny</w:t>
      </w:r>
      <w:r w:rsidRPr="00C03D68">
        <w:rPr>
          <w:rFonts w:ascii="Calibri" w:eastAsia="Calibri" w:hAnsi="Calibri" w:cs="Calibri"/>
          <w:color w:val="000000"/>
          <w:sz w:val="22"/>
          <w:szCs w:val="22"/>
        </w:rPr>
        <w:t xml:space="preserve">. </w:t>
      </w:r>
    </w:p>
    <w:p w14:paraId="3F10206F" w14:textId="77777777" w:rsidR="00E52C28" w:rsidRPr="00067717" w:rsidRDefault="00E52C28" w:rsidP="00E52C28">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C03D68">
        <w:rPr>
          <w:rFonts w:ascii="Calibri" w:eastAsia="Calibri" w:hAnsi="Calibri" w:cs="Calibri"/>
          <w:color w:val="000000"/>
          <w:sz w:val="22"/>
          <w:szCs w:val="22"/>
        </w:rPr>
        <w:t>Za porušení povinnosti uvedené</w:t>
      </w:r>
      <w:r>
        <w:rPr>
          <w:rFonts w:ascii="Calibri" w:eastAsia="Calibri" w:hAnsi="Calibri" w:cs="Calibri"/>
          <w:color w:val="000000"/>
          <w:sz w:val="22"/>
          <w:szCs w:val="22"/>
        </w:rPr>
        <w:t xml:space="preserve"> v odst. 1 tohoto článku, je nájemce povinen zaplatit smluvní </w:t>
      </w:r>
      <w:r w:rsidRPr="00067717">
        <w:rPr>
          <w:rFonts w:ascii="Calibri" w:eastAsia="Calibri" w:hAnsi="Calibri" w:cs="Calibri"/>
          <w:color w:val="000000"/>
          <w:sz w:val="22"/>
          <w:szCs w:val="22"/>
        </w:rPr>
        <w:t xml:space="preserve">pokutu ve výši </w:t>
      </w:r>
      <w:r w:rsidRPr="00067717">
        <w:rPr>
          <w:rFonts w:ascii="Calibri" w:eastAsia="Calibri" w:hAnsi="Calibri" w:cs="Calibri"/>
          <w:b/>
          <w:color w:val="000000"/>
          <w:sz w:val="22"/>
          <w:szCs w:val="22"/>
        </w:rPr>
        <w:t>10 000 Kč</w:t>
      </w:r>
      <w:r w:rsidRPr="00067717">
        <w:rPr>
          <w:rFonts w:ascii="Calibri" w:eastAsia="Calibri" w:hAnsi="Calibri" w:cs="Calibri"/>
          <w:color w:val="000000"/>
          <w:sz w:val="22"/>
          <w:szCs w:val="22"/>
        </w:rPr>
        <w:t xml:space="preserve"> za každý takovýto případ.</w:t>
      </w:r>
    </w:p>
    <w:p w14:paraId="68B9083B" w14:textId="77777777" w:rsidR="00E52C28" w:rsidRDefault="00E52C28" w:rsidP="00E52C28">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prohlašuje, že je mu stav předmětu nájmu znám a v takovémto stavu jej k dočasnému užívání přijímá.</w:t>
      </w:r>
    </w:p>
    <w:p w14:paraId="1D7DAB55" w14:textId="77777777" w:rsidR="00E52C28" w:rsidRDefault="00E52C28" w:rsidP="00E52C28">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prohlašuje, že je oprávněn provozovat podnikatelskou činnost dle tohoto článku.</w:t>
      </w:r>
    </w:p>
    <w:p w14:paraId="7922A4EE" w14:textId="77777777" w:rsidR="00E52C28" w:rsidRDefault="00E52C28" w:rsidP="00E52C28">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411E427C" w14:textId="77777777" w:rsidR="00E52C28" w:rsidRDefault="00E52C28" w:rsidP="00E52C28">
      <w:pPr>
        <w:pBdr>
          <w:top w:val="nil"/>
          <w:left w:val="nil"/>
          <w:bottom w:val="nil"/>
          <w:right w:val="nil"/>
          <w:between w:val="nil"/>
        </w:pBdr>
        <w:jc w:val="both"/>
        <w:rPr>
          <w:rFonts w:ascii="Calibri" w:eastAsia="Calibri" w:hAnsi="Calibri" w:cs="Calibri"/>
          <w:color w:val="000000"/>
          <w:sz w:val="22"/>
          <w:szCs w:val="22"/>
        </w:rPr>
      </w:pPr>
    </w:p>
    <w:p w14:paraId="40E96AFC" w14:textId="77777777" w:rsidR="00E52C28" w:rsidRDefault="00E52C28" w:rsidP="00E52C28">
      <w:pPr>
        <w:keepNext/>
        <w:keepLines/>
        <w:widowControl w:val="0"/>
        <w:numPr>
          <w:ilvl w:val="0"/>
          <w:numId w:val="8"/>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 xml:space="preserve">Cena nájmu, jeho splatnost a způsob úhrady </w:t>
      </w:r>
    </w:p>
    <w:p w14:paraId="55BA1A84" w14:textId="77777777" w:rsidR="00E52C28" w:rsidRDefault="00E52C28" w:rsidP="00E52C28">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Cena nájmu je stanovena minimálně ve výši v místě a v čase obvyklé.</w:t>
      </w:r>
    </w:p>
    <w:p w14:paraId="5F98130B" w14:textId="77777777" w:rsidR="00E52C28" w:rsidRDefault="00E52C28" w:rsidP="00E52C28">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Cena nájmu je složena takto:</w:t>
      </w:r>
    </w:p>
    <w:p w14:paraId="681F65B6" w14:textId="77777777" w:rsidR="00E52C28" w:rsidRDefault="00E52C28" w:rsidP="00E52C28">
      <w:pPr>
        <w:widowControl w:val="0"/>
        <w:numPr>
          <w:ilvl w:val="2"/>
          <w:numId w:val="8"/>
        </w:numPr>
        <w:pBdr>
          <w:top w:val="nil"/>
          <w:left w:val="nil"/>
          <w:bottom w:val="nil"/>
          <w:right w:val="nil"/>
          <w:between w:val="nil"/>
        </w:pBdr>
        <w:spacing w:after="60"/>
        <w:ind w:left="993"/>
        <w:rPr>
          <w:rFonts w:ascii="Calibri" w:eastAsia="Calibri" w:hAnsi="Calibri" w:cs="Calibri"/>
          <w:color w:val="000000"/>
          <w:sz w:val="22"/>
          <w:szCs w:val="22"/>
        </w:rPr>
      </w:pPr>
      <w:r>
        <w:rPr>
          <w:rFonts w:ascii="Calibri" w:eastAsia="Calibri" w:hAnsi="Calibri" w:cs="Calibri"/>
          <w:color w:val="000000"/>
          <w:sz w:val="22"/>
          <w:szCs w:val="22"/>
        </w:rPr>
        <w:t>Nájemné za březen (28.3. – 31.3.) činí:</w:t>
      </w:r>
    </w:p>
    <w:p w14:paraId="178DD35B" w14:textId="77777777" w:rsidR="00E52C28" w:rsidRPr="00C03D68" w:rsidRDefault="00E52C28" w:rsidP="00E52C28">
      <w:pPr>
        <w:widowControl w:val="0"/>
        <w:pBdr>
          <w:top w:val="nil"/>
          <w:left w:val="nil"/>
          <w:bottom w:val="nil"/>
          <w:right w:val="nil"/>
          <w:between w:val="nil"/>
        </w:pBdr>
        <w:spacing w:after="60"/>
        <w:ind w:left="993"/>
        <w:rPr>
          <w:rFonts w:ascii="Calibri" w:eastAsia="Calibri" w:hAnsi="Calibri" w:cs="Calibri"/>
          <w:b/>
          <w:color w:val="000000"/>
          <w:sz w:val="22"/>
          <w:szCs w:val="22"/>
        </w:rPr>
      </w:pPr>
      <w:r w:rsidRPr="00C03D68">
        <w:rPr>
          <w:rFonts w:ascii="Calibri" w:eastAsia="Calibri" w:hAnsi="Calibri" w:cs="Calibri"/>
          <w:b/>
          <w:color w:val="000000"/>
          <w:sz w:val="22"/>
          <w:szCs w:val="22"/>
        </w:rPr>
        <w:t xml:space="preserve">4.041,- Kč, slovy </w:t>
      </w:r>
      <w:proofErr w:type="spellStart"/>
      <w:r w:rsidRPr="00C03D68">
        <w:rPr>
          <w:rFonts w:ascii="Calibri" w:eastAsia="Calibri" w:hAnsi="Calibri" w:cs="Calibri"/>
          <w:b/>
          <w:color w:val="000000"/>
          <w:sz w:val="22"/>
          <w:szCs w:val="22"/>
        </w:rPr>
        <w:t>čtyřitisícečtyřicetjedna</w:t>
      </w:r>
      <w:proofErr w:type="spellEnd"/>
    </w:p>
    <w:p w14:paraId="36F2148A" w14:textId="77777777" w:rsidR="00E52C28" w:rsidRDefault="00E52C28" w:rsidP="00E52C28">
      <w:pPr>
        <w:widowControl w:val="0"/>
        <w:numPr>
          <w:ilvl w:val="2"/>
          <w:numId w:val="8"/>
        </w:numPr>
        <w:pBdr>
          <w:top w:val="nil"/>
          <w:left w:val="nil"/>
          <w:bottom w:val="nil"/>
          <w:right w:val="nil"/>
          <w:between w:val="nil"/>
        </w:pBdr>
        <w:spacing w:after="60"/>
        <w:ind w:left="993"/>
        <w:rPr>
          <w:rFonts w:ascii="Calibri" w:eastAsia="Calibri" w:hAnsi="Calibri" w:cs="Calibri"/>
          <w:color w:val="000000"/>
          <w:sz w:val="22"/>
          <w:szCs w:val="22"/>
        </w:rPr>
      </w:pPr>
      <w:r>
        <w:rPr>
          <w:rFonts w:ascii="Calibri" w:eastAsia="Calibri" w:hAnsi="Calibri" w:cs="Calibri"/>
          <w:color w:val="000000"/>
          <w:sz w:val="22"/>
          <w:szCs w:val="22"/>
        </w:rPr>
        <w:t xml:space="preserve">Nájemné </w:t>
      </w:r>
      <w:r w:rsidRPr="00067717">
        <w:rPr>
          <w:rFonts w:ascii="Calibri" w:eastAsia="Calibri" w:hAnsi="Calibri" w:cs="Calibri"/>
          <w:color w:val="000000"/>
          <w:sz w:val="22"/>
          <w:szCs w:val="22"/>
        </w:rPr>
        <w:t xml:space="preserve">za </w:t>
      </w:r>
      <w:proofErr w:type="gramStart"/>
      <w:r w:rsidRPr="00067717">
        <w:rPr>
          <w:rFonts w:ascii="Calibri" w:eastAsia="Calibri" w:hAnsi="Calibri" w:cs="Calibri"/>
          <w:color w:val="000000"/>
          <w:sz w:val="22"/>
          <w:szCs w:val="22"/>
        </w:rPr>
        <w:t>duben – září</w:t>
      </w:r>
      <w:proofErr w:type="gramEnd"/>
      <w:r w:rsidRPr="00067717">
        <w:rPr>
          <w:rFonts w:ascii="Calibri" w:eastAsia="Calibri" w:hAnsi="Calibri" w:cs="Calibri"/>
          <w:color w:val="000000"/>
          <w:sz w:val="22"/>
          <w:szCs w:val="22"/>
        </w:rPr>
        <w:t xml:space="preserve"> za každý kalendářní měsíc</w:t>
      </w:r>
      <w:r>
        <w:rPr>
          <w:rFonts w:ascii="Calibri" w:eastAsia="Calibri" w:hAnsi="Calibri" w:cs="Calibri"/>
          <w:color w:val="000000"/>
          <w:sz w:val="22"/>
          <w:szCs w:val="22"/>
        </w:rPr>
        <w:t xml:space="preserve"> nájmu činí: </w:t>
      </w:r>
    </w:p>
    <w:p w14:paraId="000ABABE" w14:textId="77777777" w:rsidR="00E52C28" w:rsidRDefault="00E52C28" w:rsidP="00E52C28">
      <w:pPr>
        <w:widowControl w:val="0"/>
        <w:pBdr>
          <w:top w:val="nil"/>
          <w:left w:val="nil"/>
          <w:bottom w:val="nil"/>
          <w:right w:val="nil"/>
          <w:between w:val="nil"/>
        </w:pBdr>
        <w:spacing w:after="60"/>
        <w:ind w:left="992" w:hanging="425"/>
        <w:rPr>
          <w:rFonts w:ascii="Calibri" w:eastAsia="Calibri" w:hAnsi="Calibri" w:cs="Calibri"/>
          <w:b/>
          <w:color w:val="000000"/>
          <w:sz w:val="22"/>
          <w:szCs w:val="22"/>
        </w:rPr>
      </w:pPr>
      <w:r>
        <w:rPr>
          <w:rFonts w:ascii="Calibri" w:eastAsia="Calibri" w:hAnsi="Calibri" w:cs="Calibri"/>
          <w:b/>
          <w:color w:val="000000"/>
          <w:sz w:val="22"/>
          <w:szCs w:val="22"/>
        </w:rPr>
        <w:t xml:space="preserve">        </w:t>
      </w:r>
      <w:r w:rsidRPr="00067717">
        <w:rPr>
          <w:rFonts w:ascii="Calibri" w:eastAsia="Calibri" w:hAnsi="Calibri" w:cs="Calibri"/>
          <w:b/>
          <w:color w:val="000000"/>
          <w:sz w:val="22"/>
          <w:szCs w:val="22"/>
        </w:rPr>
        <w:t>22.250,-Kč</w:t>
      </w:r>
      <w:r>
        <w:rPr>
          <w:rFonts w:ascii="Calibri" w:eastAsia="Calibri" w:hAnsi="Calibri" w:cs="Calibri"/>
          <w:b/>
          <w:color w:val="000000"/>
          <w:sz w:val="22"/>
          <w:szCs w:val="22"/>
        </w:rPr>
        <w:t>,</w:t>
      </w:r>
      <w:r>
        <w:rPr>
          <w:rFonts w:ascii="Calibri" w:eastAsia="Calibri" w:hAnsi="Calibri" w:cs="Calibri"/>
          <w:color w:val="000000"/>
          <w:sz w:val="22"/>
          <w:szCs w:val="22"/>
        </w:rPr>
        <w:t xml:space="preserve"> </w:t>
      </w:r>
      <w:r>
        <w:rPr>
          <w:rFonts w:ascii="Calibri" w:eastAsia="Calibri" w:hAnsi="Calibri" w:cs="Calibri"/>
          <w:b/>
          <w:color w:val="000000"/>
          <w:sz w:val="22"/>
          <w:szCs w:val="22"/>
        </w:rPr>
        <w:t xml:space="preserve">slovy </w:t>
      </w:r>
      <w:proofErr w:type="spellStart"/>
      <w:r w:rsidRPr="00067717">
        <w:rPr>
          <w:rFonts w:ascii="Calibri" w:eastAsia="Calibri" w:hAnsi="Calibri" w:cs="Calibri"/>
          <w:b/>
          <w:color w:val="000000"/>
          <w:sz w:val="22"/>
          <w:szCs w:val="22"/>
        </w:rPr>
        <w:t>dvacetdvatisícdvěstěpadesát</w:t>
      </w:r>
      <w:proofErr w:type="spellEnd"/>
    </w:p>
    <w:p w14:paraId="36AABEE0" w14:textId="77777777" w:rsidR="00E52C28" w:rsidRDefault="00E52C28" w:rsidP="00E52C28">
      <w:pPr>
        <w:widowControl w:val="0"/>
        <w:pBdr>
          <w:top w:val="nil"/>
          <w:left w:val="nil"/>
          <w:bottom w:val="nil"/>
          <w:right w:val="nil"/>
          <w:between w:val="nil"/>
        </w:pBdr>
        <w:spacing w:after="60"/>
        <w:ind w:left="992" w:hanging="425"/>
        <w:rPr>
          <w:rFonts w:ascii="Calibri" w:eastAsia="Calibri" w:hAnsi="Calibri" w:cs="Calibri"/>
          <w:color w:val="000000"/>
          <w:sz w:val="22"/>
          <w:szCs w:val="22"/>
        </w:rPr>
      </w:pPr>
      <w:r>
        <w:rPr>
          <w:rFonts w:ascii="Calibri" w:eastAsia="Calibri" w:hAnsi="Calibri" w:cs="Calibri"/>
          <w:color w:val="000000"/>
          <w:sz w:val="22"/>
          <w:szCs w:val="22"/>
        </w:rPr>
        <w:t xml:space="preserve">b. Nájemné za říjen činí: </w:t>
      </w:r>
    </w:p>
    <w:p w14:paraId="4F696587" w14:textId="77777777" w:rsidR="00E52C28" w:rsidRPr="00C03D68" w:rsidRDefault="00E52C28" w:rsidP="00E52C28">
      <w:pPr>
        <w:widowControl w:val="0"/>
        <w:pBdr>
          <w:top w:val="nil"/>
          <w:left w:val="nil"/>
          <w:bottom w:val="nil"/>
          <w:right w:val="nil"/>
          <w:between w:val="nil"/>
        </w:pBdr>
        <w:spacing w:after="60"/>
        <w:ind w:left="992" w:hanging="425"/>
        <w:rPr>
          <w:rFonts w:ascii="Calibri" w:eastAsia="Calibri" w:hAnsi="Calibri" w:cs="Calibri"/>
          <w:b/>
          <w:color w:val="000000"/>
          <w:sz w:val="22"/>
          <w:szCs w:val="22"/>
        </w:rPr>
      </w:pPr>
      <w:r>
        <w:rPr>
          <w:rFonts w:ascii="Calibri" w:eastAsia="Calibri" w:hAnsi="Calibri" w:cs="Calibri"/>
          <w:b/>
          <w:color w:val="000000"/>
          <w:sz w:val="22"/>
          <w:szCs w:val="22"/>
        </w:rPr>
        <w:t xml:space="preserve">        </w:t>
      </w:r>
      <w:r w:rsidRPr="00C03D68">
        <w:rPr>
          <w:rFonts w:ascii="Calibri" w:eastAsia="Calibri" w:hAnsi="Calibri" w:cs="Calibri"/>
          <w:b/>
          <w:color w:val="000000"/>
          <w:sz w:val="22"/>
          <w:szCs w:val="22"/>
        </w:rPr>
        <w:t xml:space="preserve">8.081,- Kč, slovy </w:t>
      </w:r>
      <w:proofErr w:type="spellStart"/>
      <w:r w:rsidRPr="00C03D68">
        <w:rPr>
          <w:rFonts w:ascii="Calibri" w:eastAsia="Calibri" w:hAnsi="Calibri" w:cs="Calibri"/>
          <w:b/>
          <w:color w:val="000000"/>
          <w:sz w:val="22"/>
          <w:szCs w:val="22"/>
        </w:rPr>
        <w:t>osmtisícosmdesátjedna</w:t>
      </w:r>
      <w:proofErr w:type="spellEnd"/>
    </w:p>
    <w:p w14:paraId="1968BE77" w14:textId="77777777" w:rsidR="00E52C28" w:rsidRDefault="00E52C28" w:rsidP="00E52C28">
      <w:pPr>
        <w:widowControl w:val="0"/>
        <w:pBdr>
          <w:top w:val="nil"/>
          <w:left w:val="nil"/>
          <w:bottom w:val="nil"/>
          <w:right w:val="nil"/>
          <w:between w:val="nil"/>
        </w:pBdr>
        <w:spacing w:after="60"/>
        <w:ind w:left="992" w:hanging="425"/>
        <w:rPr>
          <w:rFonts w:ascii="Calibri" w:eastAsia="Calibri" w:hAnsi="Calibri" w:cs="Calibri"/>
          <w:color w:val="000000"/>
          <w:sz w:val="22"/>
          <w:szCs w:val="22"/>
        </w:rPr>
      </w:pPr>
      <w:r>
        <w:rPr>
          <w:rFonts w:ascii="Calibri" w:eastAsia="Calibri" w:hAnsi="Calibri" w:cs="Calibri"/>
          <w:color w:val="000000"/>
          <w:sz w:val="22"/>
          <w:szCs w:val="22"/>
        </w:rPr>
        <w:t>c. Nájemné za listopad činí:</w:t>
      </w:r>
    </w:p>
    <w:p w14:paraId="625FAD93" w14:textId="77777777" w:rsidR="00E52C28" w:rsidRDefault="00E52C28" w:rsidP="00E52C28">
      <w:pPr>
        <w:widowControl w:val="0"/>
        <w:pBdr>
          <w:top w:val="nil"/>
          <w:left w:val="nil"/>
          <w:bottom w:val="nil"/>
          <w:right w:val="nil"/>
          <w:between w:val="nil"/>
        </w:pBdr>
        <w:spacing w:after="60"/>
        <w:ind w:left="992" w:hanging="425"/>
        <w:rPr>
          <w:rFonts w:ascii="Calibri" w:eastAsia="Calibri" w:hAnsi="Calibri" w:cs="Calibri"/>
          <w:b/>
          <w:color w:val="000000"/>
          <w:sz w:val="22"/>
          <w:szCs w:val="22"/>
        </w:rPr>
      </w:pPr>
      <w:r>
        <w:rPr>
          <w:rFonts w:ascii="Calibri" w:eastAsia="Calibri" w:hAnsi="Calibri" w:cs="Calibri"/>
          <w:b/>
          <w:color w:val="000000"/>
          <w:sz w:val="22"/>
          <w:szCs w:val="22"/>
        </w:rPr>
        <w:t xml:space="preserve">       </w:t>
      </w:r>
      <w:r w:rsidRPr="00C03D68">
        <w:rPr>
          <w:rFonts w:ascii="Calibri" w:eastAsia="Calibri" w:hAnsi="Calibri" w:cs="Calibri"/>
          <w:b/>
          <w:color w:val="000000"/>
          <w:sz w:val="22"/>
          <w:szCs w:val="22"/>
        </w:rPr>
        <w:t xml:space="preserve">7.273,- Kč, slovy </w:t>
      </w:r>
      <w:proofErr w:type="spellStart"/>
      <w:r w:rsidRPr="00C03D68">
        <w:rPr>
          <w:rFonts w:ascii="Calibri" w:eastAsia="Calibri" w:hAnsi="Calibri" w:cs="Calibri"/>
          <w:b/>
          <w:color w:val="000000"/>
          <w:sz w:val="22"/>
          <w:szCs w:val="22"/>
        </w:rPr>
        <w:t>sedmtisícdvěstěsedmdesáttři</w:t>
      </w:r>
      <w:proofErr w:type="spellEnd"/>
    </w:p>
    <w:p w14:paraId="0B92D226" w14:textId="77777777" w:rsidR="00E52C28" w:rsidRPr="0057052F" w:rsidRDefault="00E52C28" w:rsidP="00E52C28">
      <w:pPr>
        <w:widowControl w:val="0"/>
        <w:pBdr>
          <w:top w:val="nil"/>
          <w:left w:val="nil"/>
          <w:bottom w:val="nil"/>
          <w:right w:val="nil"/>
          <w:between w:val="nil"/>
        </w:pBdr>
        <w:spacing w:after="60"/>
        <w:ind w:left="992" w:hanging="425"/>
        <w:rPr>
          <w:rFonts w:ascii="Calibri" w:eastAsia="Calibri" w:hAnsi="Calibri" w:cs="Calibri"/>
          <w:color w:val="000000"/>
          <w:sz w:val="22"/>
          <w:szCs w:val="22"/>
        </w:rPr>
      </w:pPr>
      <w:r w:rsidRPr="0057052F">
        <w:rPr>
          <w:rFonts w:ascii="Calibri" w:eastAsia="Calibri" w:hAnsi="Calibri" w:cs="Calibri"/>
          <w:color w:val="000000"/>
          <w:sz w:val="22"/>
          <w:szCs w:val="22"/>
        </w:rPr>
        <w:t>d. Nájemné za prosinec činí:</w:t>
      </w:r>
    </w:p>
    <w:p w14:paraId="1A94A4F1" w14:textId="77777777" w:rsidR="00E52C28" w:rsidRPr="00C03D68" w:rsidRDefault="00E52C28" w:rsidP="00E52C28">
      <w:pPr>
        <w:widowControl w:val="0"/>
        <w:pBdr>
          <w:top w:val="nil"/>
          <w:left w:val="nil"/>
          <w:bottom w:val="nil"/>
          <w:right w:val="nil"/>
          <w:between w:val="nil"/>
        </w:pBdr>
        <w:spacing w:after="60"/>
        <w:ind w:left="992" w:hanging="425"/>
        <w:rPr>
          <w:rFonts w:ascii="Calibri" w:eastAsia="Calibri" w:hAnsi="Calibri" w:cs="Calibri"/>
          <w:b/>
          <w:color w:val="000000"/>
          <w:sz w:val="22"/>
          <w:szCs w:val="22"/>
        </w:rPr>
      </w:pPr>
      <w:r>
        <w:rPr>
          <w:rFonts w:ascii="Calibri" w:eastAsia="Calibri" w:hAnsi="Calibri" w:cs="Calibri"/>
          <w:b/>
          <w:color w:val="000000"/>
          <w:sz w:val="22"/>
          <w:szCs w:val="22"/>
        </w:rPr>
        <w:t xml:space="preserve">      1.475,- Kč, slovy </w:t>
      </w:r>
      <w:proofErr w:type="spellStart"/>
      <w:r>
        <w:rPr>
          <w:rFonts w:ascii="Calibri" w:eastAsia="Calibri" w:hAnsi="Calibri" w:cs="Calibri"/>
          <w:b/>
          <w:color w:val="000000"/>
          <w:sz w:val="22"/>
          <w:szCs w:val="22"/>
        </w:rPr>
        <w:t>tisícčtyřistasedmdesátpět</w:t>
      </w:r>
      <w:proofErr w:type="spellEnd"/>
    </w:p>
    <w:p w14:paraId="538880AD" w14:textId="77777777" w:rsidR="00E52C28" w:rsidRDefault="00E52C28" w:rsidP="00E52C28">
      <w:pPr>
        <w:widowControl w:val="0"/>
        <w:pBdr>
          <w:top w:val="nil"/>
          <w:left w:val="nil"/>
          <w:bottom w:val="nil"/>
          <w:right w:val="nil"/>
          <w:between w:val="nil"/>
        </w:pBdr>
        <w:spacing w:after="60"/>
        <w:ind w:left="992" w:hanging="425"/>
        <w:rPr>
          <w:rFonts w:ascii="Calibri" w:eastAsia="Calibri" w:hAnsi="Calibri" w:cs="Calibri"/>
          <w:color w:val="000000"/>
          <w:sz w:val="22"/>
          <w:szCs w:val="22"/>
        </w:rPr>
      </w:pPr>
      <w:r w:rsidRPr="00442778">
        <w:rPr>
          <w:rFonts w:ascii="Calibri" w:eastAsia="Calibri" w:hAnsi="Calibri" w:cs="Calibri"/>
          <w:color w:val="000000"/>
          <w:sz w:val="22"/>
          <w:szCs w:val="22"/>
        </w:rPr>
        <w:lastRenderedPageBreak/>
        <w:t xml:space="preserve">(dále jen „nájemné“). </w:t>
      </w:r>
    </w:p>
    <w:p w14:paraId="36BD3F7F" w14:textId="77777777" w:rsidR="00E52C28" w:rsidRPr="00442778" w:rsidRDefault="00E52C28" w:rsidP="00E52C28">
      <w:pPr>
        <w:widowControl w:val="0"/>
        <w:pBdr>
          <w:top w:val="nil"/>
          <w:left w:val="nil"/>
          <w:bottom w:val="nil"/>
          <w:right w:val="nil"/>
          <w:between w:val="nil"/>
        </w:pBdr>
        <w:spacing w:after="60"/>
        <w:ind w:left="992" w:hanging="425"/>
        <w:rPr>
          <w:rFonts w:ascii="Calibri" w:eastAsia="Calibri" w:hAnsi="Calibri" w:cs="Calibri"/>
          <w:color w:val="000000"/>
          <w:sz w:val="22"/>
          <w:szCs w:val="22"/>
        </w:rPr>
      </w:pPr>
      <w:r w:rsidRPr="00442778">
        <w:rPr>
          <w:rFonts w:ascii="Calibri" w:eastAsia="Calibri" w:hAnsi="Calibri" w:cs="Calibri"/>
          <w:color w:val="000000"/>
          <w:sz w:val="22"/>
          <w:szCs w:val="22"/>
        </w:rPr>
        <w:t xml:space="preserve">Nájem nemovité věci trvající nepřetržitě více než 48 hodin je plnění osvobozené od DPH podle § </w:t>
      </w:r>
      <w:proofErr w:type="gramStart"/>
      <w:r w:rsidRPr="00442778">
        <w:rPr>
          <w:rFonts w:ascii="Calibri" w:eastAsia="Calibri" w:hAnsi="Calibri" w:cs="Calibri"/>
          <w:color w:val="000000"/>
          <w:sz w:val="22"/>
          <w:szCs w:val="22"/>
        </w:rPr>
        <w:t>56a</w:t>
      </w:r>
      <w:proofErr w:type="gramEnd"/>
      <w:r w:rsidRPr="00442778">
        <w:rPr>
          <w:rFonts w:ascii="Calibri" w:eastAsia="Calibri" w:hAnsi="Calibri" w:cs="Calibri"/>
          <w:color w:val="000000"/>
          <w:sz w:val="22"/>
          <w:szCs w:val="22"/>
        </w:rPr>
        <w:t xml:space="preserve"> zákona č. 235/2004 Sb., o dani z přidané hodnoty, ve znění pozdějších předpisů, to neplatí pro pronájem prostor a míst k parkování vozidel.</w:t>
      </w:r>
    </w:p>
    <w:p w14:paraId="1539AC07" w14:textId="77777777" w:rsidR="00E52C28" w:rsidRPr="0057052F" w:rsidRDefault="00E52C28" w:rsidP="00E52C28">
      <w:pPr>
        <w:pStyle w:val="odstavce"/>
        <w:numPr>
          <w:ilvl w:val="1"/>
          <w:numId w:val="8"/>
        </w:numPr>
      </w:pPr>
      <w:r w:rsidRPr="0057052F">
        <w:t xml:space="preserve">Nájemné </w:t>
      </w:r>
      <w:r w:rsidRPr="0057052F">
        <w:rPr>
          <w:lang w:val="cs-CZ"/>
        </w:rPr>
        <w:t xml:space="preserve">za příslušný měsíc </w:t>
      </w:r>
      <w:r w:rsidRPr="0057052F">
        <w:t xml:space="preserve">je splatné na základě daňového dokladu-faktury vystavené pronajímatelem </w:t>
      </w:r>
      <w:r w:rsidRPr="0057052F">
        <w:rPr>
          <w:lang w:val="cs-CZ"/>
        </w:rPr>
        <w:t xml:space="preserve">a je splatné k 15. dni následujícího měsíce. </w:t>
      </w:r>
      <w:r w:rsidRPr="0057052F">
        <w:rPr>
          <w:rFonts w:eastAsia="Calibri" w:cs="Calibri"/>
          <w:color w:val="000000"/>
        </w:rPr>
        <w:t xml:space="preserve">Faktura může být vyhotovena v elektronické podobě a zaslána elektronicky.  </w:t>
      </w:r>
    </w:p>
    <w:p w14:paraId="6089478E" w14:textId="77777777" w:rsidR="00E52C28" w:rsidRPr="0057052F" w:rsidRDefault="00E52C28" w:rsidP="00E52C28">
      <w:pPr>
        <w:widowControl w:val="0"/>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sidRPr="0057052F">
        <w:rPr>
          <w:rFonts w:ascii="Calibri" w:eastAsia="Calibri" w:hAnsi="Calibri" w:cs="Calibri"/>
          <w:color w:val="000000"/>
          <w:sz w:val="22"/>
          <w:szCs w:val="22"/>
        </w:rPr>
        <w:t>Zvýšení nájemného pronajímatel nájemci oznámí bez nutnosti uzavírat dodatek k této smlouvě, strany spolu mohou uzavřít dodatek s deklaratorními účinky.</w:t>
      </w:r>
    </w:p>
    <w:p w14:paraId="0D8B0993" w14:textId="77777777" w:rsidR="00E52C28" w:rsidRDefault="00E52C28" w:rsidP="00E52C28">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sidRPr="0057052F">
        <w:rPr>
          <w:rFonts w:ascii="Calibri" w:eastAsia="Calibri" w:hAnsi="Calibri" w:cs="Calibri"/>
          <w:color w:val="000000"/>
          <w:sz w:val="22"/>
          <w:szCs w:val="22"/>
        </w:rPr>
        <w:t>Nájemné</w:t>
      </w:r>
      <w:r>
        <w:rPr>
          <w:rFonts w:ascii="Calibri" w:eastAsia="Calibri" w:hAnsi="Calibri" w:cs="Calibri"/>
          <w:color w:val="000000"/>
          <w:sz w:val="22"/>
          <w:szCs w:val="22"/>
        </w:rPr>
        <w:t xml:space="preserve"> se považuje za uhrazené dnem připsání částky nájemného na účet pronajímatele. V případě prodlení s platbami nájemného či služeb je nájemce povinen uhradit smluvní pokutu ve </w:t>
      </w:r>
      <w:r w:rsidRPr="003E3E6C">
        <w:rPr>
          <w:rFonts w:ascii="Calibri" w:eastAsia="Calibri" w:hAnsi="Calibri" w:cs="Calibri"/>
          <w:color w:val="000000"/>
          <w:sz w:val="22"/>
          <w:szCs w:val="22"/>
        </w:rPr>
        <w:t>výši 0,25 % z dlužné částky včetně DPH</w:t>
      </w:r>
      <w:r>
        <w:rPr>
          <w:rFonts w:ascii="Calibri" w:eastAsia="Calibri" w:hAnsi="Calibri" w:cs="Calibri"/>
          <w:color w:val="000000"/>
          <w:sz w:val="22"/>
          <w:szCs w:val="22"/>
        </w:rPr>
        <w:t xml:space="preserve"> za každý započatý den prodlení. </w:t>
      </w:r>
    </w:p>
    <w:p w14:paraId="29FB10F7" w14:textId="77777777" w:rsidR="00E52C28" w:rsidRDefault="00E52C28" w:rsidP="00E52C28">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V případě ukončení nájmu je nájemce povinen hradit nájemné až do okamžiku vyklizení a předání předmětu nájmu pronajímateli.</w:t>
      </w:r>
    </w:p>
    <w:p w14:paraId="1FC68EED" w14:textId="77777777" w:rsidR="00E52C28" w:rsidRDefault="00E52C28" w:rsidP="00E52C28">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1F65E09C" w14:textId="77777777" w:rsidR="00E52C28" w:rsidRDefault="00E52C28" w:rsidP="00E52C28">
      <w:pPr>
        <w:keepNext/>
        <w:keepLines/>
        <w:widowControl w:val="0"/>
        <w:numPr>
          <w:ilvl w:val="0"/>
          <w:numId w:val="8"/>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 xml:space="preserve">Služby související s nájemním vztahem, jejich cena a splatnost </w:t>
      </w:r>
    </w:p>
    <w:p w14:paraId="2266713A" w14:textId="77777777" w:rsidR="00E52C28" w:rsidRDefault="00E52C28" w:rsidP="00E52C28">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V souvislosti s nájmem poskytuje pronajímatel nájemci tyto služby:</w:t>
      </w:r>
    </w:p>
    <w:p w14:paraId="4F128C85" w14:textId="77777777" w:rsidR="00E52C28" w:rsidRDefault="00E52C28" w:rsidP="00E52C28">
      <w:pPr>
        <w:pBdr>
          <w:top w:val="nil"/>
          <w:left w:val="nil"/>
          <w:bottom w:val="nil"/>
          <w:right w:val="nil"/>
          <w:between w:val="nil"/>
        </w:pBdr>
        <w:ind w:firstLine="708"/>
        <w:rPr>
          <w:rFonts w:ascii="Calibri" w:eastAsia="Calibri" w:hAnsi="Calibri" w:cs="Calibri"/>
          <w:color w:val="000000"/>
          <w:sz w:val="22"/>
          <w:szCs w:val="22"/>
        </w:rPr>
      </w:pPr>
      <w:r>
        <w:rPr>
          <w:rFonts w:ascii="Calibri" w:eastAsia="Calibri" w:hAnsi="Calibri" w:cs="Calibri"/>
          <w:color w:val="000000"/>
          <w:sz w:val="22"/>
          <w:szCs w:val="22"/>
        </w:rPr>
        <w:t>- el. energie</w:t>
      </w:r>
    </w:p>
    <w:p w14:paraId="15A5AAFA" w14:textId="77777777" w:rsidR="00E52C28" w:rsidRDefault="00E52C28" w:rsidP="00E52C28">
      <w:pPr>
        <w:pBdr>
          <w:top w:val="nil"/>
          <w:left w:val="nil"/>
          <w:bottom w:val="nil"/>
          <w:right w:val="nil"/>
          <w:between w:val="nil"/>
        </w:pBdr>
        <w:ind w:firstLine="708"/>
        <w:rPr>
          <w:rFonts w:ascii="Calibri" w:eastAsia="Calibri" w:hAnsi="Calibri" w:cs="Calibri"/>
          <w:color w:val="000000"/>
          <w:sz w:val="22"/>
          <w:szCs w:val="22"/>
        </w:rPr>
      </w:pPr>
      <w:r>
        <w:rPr>
          <w:rFonts w:ascii="Calibri" w:eastAsia="Calibri" w:hAnsi="Calibri" w:cs="Calibri"/>
          <w:color w:val="000000"/>
          <w:sz w:val="22"/>
          <w:szCs w:val="22"/>
        </w:rPr>
        <w:t xml:space="preserve">- voda </w:t>
      </w:r>
    </w:p>
    <w:p w14:paraId="0F9CF870" w14:textId="77777777" w:rsidR="00E52C28" w:rsidRDefault="00E52C28" w:rsidP="00E52C28">
      <w:pPr>
        <w:pBdr>
          <w:top w:val="nil"/>
          <w:left w:val="nil"/>
          <w:bottom w:val="nil"/>
          <w:right w:val="nil"/>
          <w:between w:val="nil"/>
        </w:pBdr>
        <w:ind w:firstLine="708"/>
        <w:rPr>
          <w:rFonts w:ascii="Calibri" w:eastAsia="Calibri" w:hAnsi="Calibri" w:cs="Calibri"/>
          <w:color w:val="000000"/>
          <w:sz w:val="22"/>
          <w:szCs w:val="22"/>
        </w:rPr>
      </w:pPr>
      <w:r>
        <w:rPr>
          <w:rFonts w:ascii="Calibri" w:eastAsia="Calibri" w:hAnsi="Calibri" w:cs="Calibri"/>
          <w:color w:val="000000"/>
          <w:sz w:val="22"/>
          <w:szCs w:val="22"/>
        </w:rPr>
        <w:t>- odvoz a likvidace odpadu</w:t>
      </w:r>
    </w:p>
    <w:p w14:paraId="13F39C55" w14:textId="77777777" w:rsidR="00E52C28" w:rsidRDefault="00E52C28" w:rsidP="00E52C28">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bookmarkStart w:id="6" w:name="3znysh7" w:colFirst="0" w:colLast="0"/>
      <w:bookmarkEnd w:id="6"/>
      <w:r>
        <w:rPr>
          <w:rFonts w:ascii="Calibri" w:eastAsia="Calibri" w:hAnsi="Calibri" w:cs="Calibri"/>
          <w:color w:val="000000"/>
          <w:sz w:val="22"/>
          <w:szCs w:val="22"/>
        </w:rPr>
        <w:t>Způsob vyúčtování těchto služeb:</w:t>
      </w:r>
    </w:p>
    <w:p w14:paraId="03C132D6" w14:textId="77777777" w:rsidR="00E52C28" w:rsidRDefault="00E52C28" w:rsidP="00E52C28">
      <w:pPr>
        <w:pBdr>
          <w:top w:val="nil"/>
          <w:left w:val="nil"/>
          <w:bottom w:val="nil"/>
          <w:right w:val="nil"/>
          <w:between w:val="nil"/>
        </w:pBdr>
        <w:ind w:firstLine="708"/>
        <w:rPr>
          <w:rFonts w:ascii="Calibri" w:eastAsia="Calibri" w:hAnsi="Calibri" w:cs="Calibri"/>
          <w:color w:val="000000"/>
          <w:sz w:val="22"/>
          <w:szCs w:val="22"/>
        </w:rPr>
      </w:pPr>
      <w:r>
        <w:rPr>
          <w:rFonts w:ascii="Calibri" w:eastAsia="Calibri" w:hAnsi="Calibri" w:cs="Calibri"/>
          <w:color w:val="000000"/>
          <w:sz w:val="22"/>
          <w:szCs w:val="22"/>
        </w:rPr>
        <w:t xml:space="preserve">el. </w:t>
      </w:r>
      <w:proofErr w:type="gramStart"/>
      <w:r>
        <w:rPr>
          <w:rFonts w:ascii="Calibri" w:eastAsia="Calibri" w:hAnsi="Calibri" w:cs="Calibri"/>
          <w:color w:val="000000"/>
          <w:sz w:val="22"/>
          <w:szCs w:val="22"/>
        </w:rPr>
        <w:t>energie - paušál</w:t>
      </w:r>
      <w:proofErr w:type="gramEnd"/>
      <w:r>
        <w:rPr>
          <w:rFonts w:ascii="Calibri" w:eastAsia="Calibri" w:hAnsi="Calibri" w:cs="Calibri"/>
          <w:color w:val="000000"/>
          <w:sz w:val="22"/>
          <w:szCs w:val="22"/>
        </w:rPr>
        <w:t xml:space="preserve"> </w:t>
      </w:r>
    </w:p>
    <w:p w14:paraId="25C7F9EF" w14:textId="77777777" w:rsidR="00E52C28" w:rsidRDefault="00E52C28" w:rsidP="00E52C28">
      <w:pPr>
        <w:pBdr>
          <w:top w:val="nil"/>
          <w:left w:val="nil"/>
          <w:bottom w:val="nil"/>
          <w:right w:val="nil"/>
          <w:between w:val="nil"/>
        </w:pBdr>
        <w:ind w:firstLine="708"/>
        <w:rPr>
          <w:rFonts w:ascii="Calibri" w:eastAsia="Calibri" w:hAnsi="Calibri" w:cs="Calibri"/>
          <w:color w:val="000000"/>
          <w:sz w:val="22"/>
          <w:szCs w:val="22"/>
        </w:rPr>
      </w:pPr>
      <w:proofErr w:type="gramStart"/>
      <w:r>
        <w:rPr>
          <w:rFonts w:ascii="Calibri" w:eastAsia="Calibri" w:hAnsi="Calibri" w:cs="Calibri"/>
          <w:color w:val="000000"/>
          <w:sz w:val="22"/>
          <w:szCs w:val="22"/>
        </w:rPr>
        <w:t>voda - paušál</w:t>
      </w:r>
      <w:proofErr w:type="gramEnd"/>
      <w:r>
        <w:rPr>
          <w:rFonts w:ascii="Calibri" w:eastAsia="Calibri" w:hAnsi="Calibri" w:cs="Calibri"/>
          <w:color w:val="000000"/>
          <w:sz w:val="22"/>
          <w:szCs w:val="22"/>
        </w:rPr>
        <w:t xml:space="preserve"> </w:t>
      </w:r>
    </w:p>
    <w:p w14:paraId="03CC1687" w14:textId="77777777" w:rsidR="00E52C28" w:rsidRDefault="00E52C28" w:rsidP="00E52C28">
      <w:pPr>
        <w:pBdr>
          <w:top w:val="nil"/>
          <w:left w:val="nil"/>
          <w:bottom w:val="nil"/>
          <w:right w:val="nil"/>
          <w:between w:val="nil"/>
        </w:pBdr>
        <w:ind w:firstLine="708"/>
        <w:rPr>
          <w:rFonts w:ascii="Calibri" w:eastAsia="Calibri" w:hAnsi="Calibri" w:cs="Calibri"/>
          <w:color w:val="000000"/>
          <w:sz w:val="22"/>
          <w:szCs w:val="22"/>
        </w:rPr>
      </w:pPr>
      <w:r>
        <w:rPr>
          <w:rFonts w:ascii="Calibri" w:eastAsia="Calibri" w:hAnsi="Calibri" w:cs="Calibri"/>
          <w:color w:val="000000"/>
          <w:sz w:val="22"/>
          <w:szCs w:val="22"/>
        </w:rPr>
        <w:t>likvidace odpadu – paušál</w:t>
      </w:r>
      <w:bookmarkStart w:id="7" w:name="2et92p0" w:colFirst="0" w:colLast="0"/>
      <w:bookmarkStart w:id="8" w:name="tyjcwt" w:colFirst="0" w:colLast="0"/>
      <w:bookmarkEnd w:id="7"/>
      <w:bookmarkEnd w:id="8"/>
      <w:r>
        <w:rPr>
          <w:rFonts w:ascii="Calibri" w:eastAsia="Calibri" w:hAnsi="Calibri" w:cs="Calibri"/>
          <w:color w:val="000000"/>
          <w:sz w:val="22"/>
          <w:szCs w:val="22"/>
        </w:rPr>
        <w:t xml:space="preserve"> </w:t>
      </w:r>
    </w:p>
    <w:p w14:paraId="4788DE35" w14:textId="77777777" w:rsidR="00E52C28" w:rsidRPr="0057052F" w:rsidRDefault="00E52C28" w:rsidP="00E52C28">
      <w:pPr>
        <w:pStyle w:val="Odstavecseseznamem"/>
        <w:pBdr>
          <w:top w:val="nil"/>
          <w:left w:val="nil"/>
          <w:bottom w:val="nil"/>
          <w:right w:val="nil"/>
          <w:between w:val="nil"/>
        </w:pBdr>
        <w:ind w:left="2148"/>
        <w:rPr>
          <w:rFonts w:ascii="Calibri" w:eastAsia="Calibri" w:hAnsi="Calibri" w:cs="Calibri"/>
          <w:color w:val="000000"/>
          <w:sz w:val="22"/>
          <w:szCs w:val="22"/>
        </w:rPr>
      </w:pPr>
    </w:p>
    <w:p w14:paraId="68C174B0" w14:textId="7D2C8D64" w:rsidR="00E52C28" w:rsidRPr="0057052F" w:rsidRDefault="00E52C28" w:rsidP="00E52C28">
      <w:pPr>
        <w:pBdr>
          <w:top w:val="nil"/>
          <w:left w:val="nil"/>
          <w:bottom w:val="nil"/>
          <w:right w:val="nil"/>
          <w:between w:val="nil"/>
        </w:pBdr>
        <w:ind w:firstLine="708"/>
        <w:rPr>
          <w:rFonts w:ascii="Calibri" w:eastAsia="Calibri" w:hAnsi="Calibri" w:cs="Calibri"/>
          <w:b/>
          <w:color w:val="000000"/>
          <w:sz w:val="22"/>
          <w:szCs w:val="22"/>
        </w:rPr>
      </w:pPr>
      <w:r w:rsidRPr="0057052F">
        <w:rPr>
          <w:rFonts w:ascii="Calibri" w:eastAsia="Calibri" w:hAnsi="Calibri" w:cs="Calibri"/>
          <w:b/>
          <w:color w:val="000000"/>
          <w:sz w:val="22"/>
          <w:szCs w:val="22"/>
        </w:rPr>
        <w:t>Ceny služeb</w:t>
      </w:r>
      <w:r w:rsidRPr="0057052F">
        <w:rPr>
          <w:rFonts w:ascii="Calibri" w:eastAsia="Calibri" w:hAnsi="Calibri" w:cs="Calibri"/>
          <w:color w:val="000000"/>
          <w:sz w:val="22"/>
          <w:szCs w:val="22"/>
        </w:rPr>
        <w:t xml:space="preserve"> od 1.4. do 30.9.202</w:t>
      </w:r>
      <w:r w:rsidR="00462903">
        <w:rPr>
          <w:rFonts w:ascii="Calibri" w:eastAsia="Calibri" w:hAnsi="Calibri" w:cs="Calibri"/>
          <w:color w:val="000000"/>
          <w:sz w:val="22"/>
          <w:szCs w:val="22"/>
        </w:rPr>
        <w:t>4</w:t>
      </w:r>
      <w:r w:rsidRPr="0057052F">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                                    </w:t>
      </w:r>
      <w:r w:rsidRPr="0057052F">
        <w:rPr>
          <w:rFonts w:ascii="Calibri" w:eastAsia="Calibri" w:hAnsi="Calibri" w:cs="Calibri"/>
          <w:color w:val="000000"/>
          <w:sz w:val="22"/>
          <w:szCs w:val="22"/>
        </w:rPr>
        <w:t xml:space="preserve">   </w:t>
      </w:r>
      <w:r w:rsidRPr="0057052F">
        <w:rPr>
          <w:rFonts w:ascii="Calibri" w:eastAsia="Calibri" w:hAnsi="Calibri" w:cs="Calibri"/>
          <w:b/>
          <w:color w:val="000000"/>
          <w:sz w:val="22"/>
          <w:szCs w:val="22"/>
        </w:rPr>
        <w:t xml:space="preserve">2.600.- Kč/měsíc + </w:t>
      </w:r>
      <w:proofErr w:type="gramStart"/>
      <w:r w:rsidRPr="0057052F">
        <w:rPr>
          <w:rFonts w:ascii="Calibri" w:eastAsia="Calibri" w:hAnsi="Calibri" w:cs="Calibri"/>
          <w:b/>
          <w:color w:val="000000"/>
          <w:sz w:val="22"/>
          <w:szCs w:val="22"/>
        </w:rPr>
        <w:t>21%</w:t>
      </w:r>
      <w:proofErr w:type="gramEnd"/>
      <w:r w:rsidRPr="0057052F">
        <w:rPr>
          <w:rFonts w:ascii="Calibri" w:eastAsia="Calibri" w:hAnsi="Calibri" w:cs="Calibri"/>
          <w:b/>
          <w:color w:val="000000"/>
          <w:sz w:val="22"/>
          <w:szCs w:val="22"/>
        </w:rPr>
        <w:t>DPH</w:t>
      </w:r>
    </w:p>
    <w:p w14:paraId="60A6712E" w14:textId="7CAD3E38" w:rsidR="00E52C28" w:rsidRDefault="00E52C28" w:rsidP="00E52C28">
      <w:pPr>
        <w:pBdr>
          <w:top w:val="nil"/>
          <w:left w:val="nil"/>
          <w:bottom w:val="nil"/>
          <w:right w:val="nil"/>
          <w:between w:val="nil"/>
        </w:pBdr>
        <w:ind w:firstLine="708"/>
        <w:rPr>
          <w:rFonts w:ascii="Calibri" w:eastAsia="Calibri" w:hAnsi="Calibri" w:cs="Calibri"/>
          <w:color w:val="000000"/>
          <w:sz w:val="22"/>
          <w:szCs w:val="22"/>
        </w:rPr>
      </w:pPr>
      <w:r w:rsidRPr="0057052F">
        <w:rPr>
          <w:rFonts w:ascii="Calibri" w:eastAsia="Calibri" w:hAnsi="Calibri" w:cs="Calibri"/>
          <w:b/>
          <w:color w:val="000000"/>
          <w:sz w:val="22"/>
          <w:szCs w:val="22"/>
        </w:rPr>
        <w:t>Ceny služeb</w:t>
      </w:r>
      <w:r>
        <w:rPr>
          <w:rFonts w:ascii="Calibri" w:eastAsia="Calibri" w:hAnsi="Calibri" w:cs="Calibri"/>
          <w:color w:val="000000"/>
          <w:sz w:val="22"/>
          <w:szCs w:val="22"/>
        </w:rPr>
        <w:t xml:space="preserve"> od 28.3. do 31.3. a o</w:t>
      </w:r>
      <w:r w:rsidRPr="0057052F">
        <w:rPr>
          <w:rFonts w:ascii="Calibri" w:eastAsia="Calibri" w:hAnsi="Calibri" w:cs="Calibri"/>
          <w:color w:val="000000"/>
          <w:sz w:val="22"/>
          <w:szCs w:val="22"/>
        </w:rPr>
        <w:t>d 1.10. do 30.11.202</w:t>
      </w:r>
      <w:r w:rsidR="00462903">
        <w:rPr>
          <w:rFonts w:ascii="Calibri" w:eastAsia="Calibri" w:hAnsi="Calibri" w:cs="Calibri"/>
          <w:color w:val="000000"/>
          <w:sz w:val="22"/>
          <w:szCs w:val="22"/>
        </w:rPr>
        <w:t>4</w:t>
      </w:r>
      <w:r w:rsidRPr="0057052F">
        <w:rPr>
          <w:rFonts w:ascii="Calibri" w:eastAsia="Calibri" w:hAnsi="Calibri" w:cs="Calibri"/>
          <w:color w:val="000000"/>
          <w:sz w:val="22"/>
          <w:szCs w:val="22"/>
        </w:rPr>
        <w:t xml:space="preserve">                </w:t>
      </w:r>
      <w:r w:rsidRPr="0057052F">
        <w:rPr>
          <w:rFonts w:ascii="Calibri" w:eastAsia="Calibri" w:hAnsi="Calibri" w:cs="Calibri"/>
          <w:b/>
          <w:color w:val="000000"/>
          <w:sz w:val="22"/>
          <w:szCs w:val="22"/>
        </w:rPr>
        <w:t>160,- Kč/den + 21%DPH</w:t>
      </w:r>
    </w:p>
    <w:p w14:paraId="6C50EB78" w14:textId="77777777" w:rsidR="00E52C28" w:rsidRDefault="00E52C28" w:rsidP="00E52C28">
      <w:pPr>
        <w:pBdr>
          <w:top w:val="nil"/>
          <w:left w:val="nil"/>
          <w:bottom w:val="nil"/>
          <w:right w:val="nil"/>
          <w:between w:val="nil"/>
        </w:pBdr>
        <w:ind w:firstLine="708"/>
        <w:rPr>
          <w:rFonts w:ascii="Calibri" w:eastAsia="Calibri" w:hAnsi="Calibri" w:cs="Calibri"/>
          <w:color w:val="000000"/>
          <w:sz w:val="22"/>
          <w:szCs w:val="22"/>
        </w:rPr>
      </w:pPr>
    </w:p>
    <w:p w14:paraId="77663ACC" w14:textId="77777777" w:rsidR="00E52C28" w:rsidRPr="0057052F" w:rsidRDefault="00E52C28" w:rsidP="00E52C28">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sidRPr="0057052F">
        <w:rPr>
          <w:rFonts w:ascii="Calibri" w:eastAsia="Calibri" w:hAnsi="Calibri" w:cs="Calibri"/>
          <w:color w:val="000000"/>
          <w:sz w:val="22"/>
          <w:szCs w:val="22"/>
        </w:rPr>
        <w:t>Úhrada za služby (případně záloha na tyto služby) je splatná ve stejném termínu jako v případě plateb nájemného, a to na stejný účet.</w:t>
      </w:r>
    </w:p>
    <w:p w14:paraId="27EAAD01" w14:textId="77777777" w:rsidR="00E52C28" w:rsidRDefault="00E52C28" w:rsidP="00E52C28">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70FBD3CE" w14:textId="77777777" w:rsidR="00E52C28" w:rsidRDefault="00E52C28" w:rsidP="00E52C28">
      <w:pPr>
        <w:keepNext/>
        <w:keepLines/>
        <w:widowControl w:val="0"/>
        <w:numPr>
          <w:ilvl w:val="0"/>
          <w:numId w:val="8"/>
        </w:numPr>
        <w:pBdr>
          <w:top w:val="nil"/>
          <w:left w:val="nil"/>
          <w:bottom w:val="nil"/>
          <w:right w:val="nil"/>
          <w:between w:val="nil"/>
        </w:pBdr>
        <w:ind w:left="425" w:firstLine="425"/>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 </w:t>
      </w:r>
      <w:r>
        <w:rPr>
          <w:rFonts w:ascii="Calibri" w:eastAsia="Calibri" w:hAnsi="Calibri" w:cs="Calibri"/>
          <w:b/>
          <w:color w:val="000000"/>
          <w:sz w:val="22"/>
          <w:szCs w:val="22"/>
        </w:rPr>
        <w:br/>
        <w:t>Podnájem</w:t>
      </w:r>
    </w:p>
    <w:p w14:paraId="07F97AE1" w14:textId="77777777" w:rsidR="00E52C28" w:rsidRDefault="00E52C28" w:rsidP="00E52C28">
      <w:pPr>
        <w:numPr>
          <w:ilvl w:val="1"/>
          <w:numId w:val="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není oprávněn přenechat předmět nájmu ani jeho část do podnájmu další osobě, s výjimkou případu předchozího písemného souhlasu pronajímatele a Ministerstva kultury.</w:t>
      </w:r>
    </w:p>
    <w:p w14:paraId="08EBB2BA" w14:textId="77777777" w:rsidR="00E52C28" w:rsidRDefault="00E52C28" w:rsidP="00E52C28">
      <w:pPr>
        <w:numPr>
          <w:ilvl w:val="1"/>
          <w:numId w:val="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Za porušení povinnosti uvedené v odst. 1 tohoto článku, je nájemce povinen zaplatit smluvní </w:t>
      </w:r>
      <w:r w:rsidRPr="00D528AF">
        <w:rPr>
          <w:rFonts w:ascii="Calibri" w:eastAsia="Calibri" w:hAnsi="Calibri" w:cs="Calibri"/>
          <w:color w:val="000000"/>
          <w:sz w:val="22"/>
          <w:szCs w:val="22"/>
        </w:rPr>
        <w:t xml:space="preserve">pokutu ve výši </w:t>
      </w:r>
      <w:r w:rsidRPr="00D528AF">
        <w:rPr>
          <w:rFonts w:ascii="Calibri" w:eastAsia="Calibri" w:hAnsi="Calibri" w:cs="Calibri"/>
          <w:b/>
          <w:color w:val="000000"/>
          <w:sz w:val="22"/>
          <w:szCs w:val="22"/>
        </w:rPr>
        <w:t>50 000 Kč</w:t>
      </w:r>
      <w:r>
        <w:rPr>
          <w:rFonts w:ascii="Calibri" w:eastAsia="Calibri" w:hAnsi="Calibri" w:cs="Calibri"/>
          <w:color w:val="000000"/>
          <w:sz w:val="22"/>
          <w:szCs w:val="22"/>
        </w:rPr>
        <w:t xml:space="preserve"> za každý takovýto případ. </w:t>
      </w:r>
    </w:p>
    <w:p w14:paraId="55344AC2" w14:textId="77777777" w:rsidR="00E52C28" w:rsidRDefault="00E52C28" w:rsidP="00E52C28">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5224CF5D" w14:textId="77777777" w:rsidR="00E52C28" w:rsidRDefault="00E52C28" w:rsidP="00E52C28">
      <w:pPr>
        <w:keepNext/>
        <w:keepLines/>
        <w:widowControl w:val="0"/>
        <w:numPr>
          <w:ilvl w:val="0"/>
          <w:numId w:val="8"/>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Stavební a jiné úpravy</w:t>
      </w:r>
    </w:p>
    <w:p w14:paraId="69340949" w14:textId="77777777" w:rsidR="00E52C28" w:rsidRDefault="00E52C28" w:rsidP="00E52C28">
      <w:pPr>
        <w:numPr>
          <w:ilvl w:val="1"/>
          <w:numId w:val="4"/>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Veškeré opravy a stavební úpravy prováděné na přání nájemce, které bude nájemce v předmětu nájmu provádět, budou realizovány na jeho náklad. Nájemce je povinen veškeré stavební úpravy předmětu pronájmu písemně oznámit pronajímateli a vyžádat si předem jeho písemný souhlas s jejich provedením. Nájemce je dále povinen před započetím stavebních úprav vyžadujících ohlášení nebo povolení ve smyslu zákona č. 183/2006 Sb. o územním plánování a stavebním </w:t>
      </w:r>
      <w:r>
        <w:rPr>
          <w:rFonts w:ascii="Calibri" w:eastAsia="Calibri" w:hAnsi="Calibri" w:cs="Calibri"/>
          <w:color w:val="000000"/>
          <w:sz w:val="22"/>
          <w:szCs w:val="22"/>
        </w:rPr>
        <w:lastRenderedPageBreak/>
        <w:t>řádu (stavební zákon), v platném znění, vyžádat si patřičná povolení nebo takovou činnost ohlásit orgánu určenému tímto předpisem.</w:t>
      </w:r>
    </w:p>
    <w:p w14:paraId="0C5521F2" w14:textId="77777777" w:rsidR="00E52C28" w:rsidRDefault="00E52C28" w:rsidP="00E52C28">
      <w:pPr>
        <w:numPr>
          <w:ilvl w:val="1"/>
          <w:numId w:val="4"/>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je povinen udržovat řádný vzhled předmětu nájmu.</w:t>
      </w:r>
    </w:p>
    <w:p w14:paraId="3903EE06" w14:textId="77777777" w:rsidR="00E52C28" w:rsidRDefault="00E52C28" w:rsidP="00E52C28">
      <w:pPr>
        <w:numPr>
          <w:ilvl w:val="1"/>
          <w:numId w:val="4"/>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Předchozí písemný souhlas pronajímatele je zapotřebí pro umístění jakékoliv reklamy či informačního zařízení (informačního štítu tabulky a podobně) na nemovitou věc, kde se nachází předmět nájmu. Nejpozději při předání předmětu nájmu zpět pronajímateli odstraní nájemce na svůj náklad případnou reklamu či informační zařízení.</w:t>
      </w:r>
    </w:p>
    <w:p w14:paraId="66CF1CFE" w14:textId="77777777" w:rsidR="00E52C28" w:rsidRDefault="00E52C28" w:rsidP="00E52C28">
      <w:pPr>
        <w:numPr>
          <w:ilvl w:val="1"/>
          <w:numId w:val="4"/>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Nájemce se zavazuje neprovádět jakékoliv zásahy do omítek a zdiva (včetně opírání předmětů o zdivo a vzpírání mezi zdmi), nátěry a přemísťování inventáře z předmětu nájmu bez předchozího písemného souhlasu pronajímatele. Rovněž nebude zasahovat do míst s potencionálním výskytem archeologických nálezů, tj. do terénu, pod podlahy nebo zásypů kleneb. </w:t>
      </w:r>
    </w:p>
    <w:p w14:paraId="32981AAF" w14:textId="77777777" w:rsidR="00E52C28" w:rsidRDefault="00E52C28" w:rsidP="00E52C28">
      <w:pPr>
        <w:numPr>
          <w:ilvl w:val="1"/>
          <w:numId w:val="4"/>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je po skončení nájemního vztahu povinen odevzdat předmět nájmu v takovém stavu, v jakém mu byl předán při zohlednění obvyklého opotřebení při řádném užívání a odstranit veškeré změny a úpravy. Dohodnou-li se smluvní strany, že změny a úpravy provedené na předmětu nájmu mohou být ponechány, nemá nájemce nárok na jakékoliv vypořádání z důvodů možného zhodnocení předmětu nájmu.</w:t>
      </w:r>
    </w:p>
    <w:p w14:paraId="10448052" w14:textId="77777777" w:rsidR="00E52C28" w:rsidRDefault="00E52C28" w:rsidP="00E52C28">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2EFB8DFA" w14:textId="77777777" w:rsidR="00E52C28" w:rsidRDefault="00E52C28" w:rsidP="00E52C28">
      <w:pPr>
        <w:keepNext/>
        <w:keepLines/>
        <w:widowControl w:val="0"/>
        <w:numPr>
          <w:ilvl w:val="0"/>
          <w:numId w:val="8"/>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Práva a povinnosti pronajímatele</w:t>
      </w:r>
    </w:p>
    <w:p w14:paraId="03826E8A" w14:textId="77777777" w:rsidR="00E52C28" w:rsidRDefault="00E52C28" w:rsidP="00E52C28">
      <w:pPr>
        <w:numPr>
          <w:ilvl w:val="1"/>
          <w:numId w:val="3"/>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 je povinen zajistit řádný a nerušený výkon nájemních práv nájemce po celou dobu nájemního vztahu, aby bylo možno dosáhnout účelu nájmu.</w:t>
      </w:r>
    </w:p>
    <w:p w14:paraId="3DD758E2" w14:textId="77777777" w:rsidR="00E52C28" w:rsidRDefault="00E52C28" w:rsidP="00E52C28">
      <w:pPr>
        <w:numPr>
          <w:ilvl w:val="1"/>
          <w:numId w:val="3"/>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Pronajímatele a jím pověření zaměstnanci jsou oprávněni vstoupit do předmětu nájmu, a to v době, kdy se v těchto prostorách nachází jakýkoliv pracovník nájemce, a to zejména za účelem kontroly dodržování podmínek této smlouvy, jakož i provádění údržby, nutných oprav či provádění kontroly elektrického, plynového, vodovodního a dalšího vedení. Není-li možné do prostor vstoupit, vyzve pronajímatel nájemce ke zpřístupnění prostor a poskytne mu k tomu přiměřenou lhůtu. Po uplynutí lhůty může pronajímatel do předmětu nájmu vstoupit a provést zamýšlené činnosti.</w:t>
      </w:r>
    </w:p>
    <w:p w14:paraId="0979AB26" w14:textId="77777777" w:rsidR="00E52C28" w:rsidRDefault="00E52C28" w:rsidP="00E52C28">
      <w:pPr>
        <w:numPr>
          <w:ilvl w:val="1"/>
          <w:numId w:val="3"/>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 a jím pověření zaměstnanci jsou oprávněni vstoupit do předmětu nájmu i v případech, kdy to vyžaduje náhle vzniklý havarijní stav či jiná podobná skutečnost. O tomto musí pronajímatel nájemce neprodleně uvědomit ihned po takovémto vstupu do předmětu nájmu, jestliže nebylo možno nájemce informovat předem. Rovněž v případě, že pronajímatel bude požádán o provedení drobných úprav v předmětu nájmu, je oprávněn takto provést i bez přítomnosti pracovníka nájemce, jestliže nemá možnost provést tuto opravu v jiném čase a na tuto skutečnost nájemce upozorní.</w:t>
      </w:r>
    </w:p>
    <w:p w14:paraId="1BA78A81" w14:textId="77777777" w:rsidR="00E52C28" w:rsidRDefault="00E52C28" w:rsidP="00E52C28">
      <w:pPr>
        <w:numPr>
          <w:ilvl w:val="1"/>
          <w:numId w:val="3"/>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bere na vědomí, že pronajímatel bude mít v držení náhradní klíče k předmětu nájmu a nájemce není oprávněn provést bez písemného souhlasu pronajímatele výměnu zámků. Všechny předané klíče, případně i jejich kopie, odevzdává nájemce zpět pronajímateli při odchodu z předmětu nájmu.</w:t>
      </w:r>
    </w:p>
    <w:p w14:paraId="05792519" w14:textId="77777777" w:rsidR="00E52C28" w:rsidRDefault="00E52C28" w:rsidP="00E52C28">
      <w:pPr>
        <w:numPr>
          <w:ilvl w:val="1"/>
          <w:numId w:val="3"/>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Pronajímatel má právo v rámci definovaného účelu nájmu dle čl. III této nájemní smlouvy nájemci písemně zakázat prodej některého druhu zboží nebo poskytování určitých služeb, které jsou například nevhodné s ohledem na charakter areálu, ve kterém je předmět nájmu umístěn, nebo jsou v rozporu s povahou, posláním a zájmy pronajímatele. </w:t>
      </w:r>
    </w:p>
    <w:p w14:paraId="1390E655" w14:textId="77777777" w:rsidR="00E52C28" w:rsidRPr="00C65111" w:rsidRDefault="00E52C28" w:rsidP="00E52C28">
      <w:pPr>
        <w:numPr>
          <w:ilvl w:val="1"/>
          <w:numId w:val="3"/>
        </w:numPr>
        <w:pBdr>
          <w:top w:val="nil"/>
          <w:left w:val="nil"/>
          <w:bottom w:val="nil"/>
          <w:right w:val="nil"/>
          <w:between w:val="nil"/>
        </w:pBdr>
        <w:spacing w:after="60"/>
        <w:jc w:val="both"/>
        <w:rPr>
          <w:rFonts w:ascii="Calibri" w:eastAsia="Calibri" w:hAnsi="Calibri" w:cs="Calibri"/>
          <w:color w:val="000000"/>
          <w:sz w:val="22"/>
          <w:szCs w:val="22"/>
        </w:rPr>
      </w:pPr>
      <w:r w:rsidRPr="00C65111">
        <w:rPr>
          <w:rFonts w:ascii="Calibri" w:eastAsia="Calibri" w:hAnsi="Calibri" w:cs="Calibri"/>
          <w:color w:val="000000"/>
          <w:sz w:val="22"/>
          <w:szCs w:val="22"/>
        </w:rPr>
        <w:t>Pronajímatel má právo v rámci definovaného účelu nájmu dle čl. III této nájemní smlouvy nájemci písemně určit minimální rozsah nabízeného zboží, služeb nebo jejich minimální kvalitu.</w:t>
      </w:r>
    </w:p>
    <w:p w14:paraId="38E111D6" w14:textId="77777777" w:rsidR="00E52C28" w:rsidRPr="00C65111" w:rsidRDefault="00E52C28" w:rsidP="00E52C28">
      <w:pPr>
        <w:numPr>
          <w:ilvl w:val="1"/>
          <w:numId w:val="3"/>
        </w:numPr>
        <w:pBdr>
          <w:top w:val="nil"/>
          <w:left w:val="nil"/>
          <w:bottom w:val="nil"/>
          <w:right w:val="nil"/>
          <w:between w:val="nil"/>
        </w:pBdr>
        <w:spacing w:after="60"/>
        <w:jc w:val="both"/>
        <w:rPr>
          <w:rFonts w:ascii="Calibri" w:eastAsia="Calibri" w:hAnsi="Calibri" w:cs="Calibri"/>
          <w:color w:val="000000"/>
          <w:sz w:val="22"/>
          <w:szCs w:val="22"/>
        </w:rPr>
      </w:pPr>
      <w:r w:rsidRPr="00C65111">
        <w:rPr>
          <w:rFonts w:ascii="Calibri" w:eastAsia="Calibri" w:hAnsi="Calibri" w:cs="Calibri"/>
          <w:color w:val="000000"/>
          <w:sz w:val="22"/>
          <w:szCs w:val="22"/>
        </w:rPr>
        <w:t>Nájemce je povinen v případě porušení podmínek stanovených pronajímatelem dle předchozích tří odstavců uhradit smluvní pokutu ve výši 500 Kč za každý takovýto případ.</w:t>
      </w:r>
    </w:p>
    <w:p w14:paraId="2D76191B" w14:textId="77777777" w:rsidR="00E52C28" w:rsidRDefault="00E52C28" w:rsidP="00E52C28">
      <w:pPr>
        <w:pBdr>
          <w:top w:val="nil"/>
          <w:left w:val="nil"/>
          <w:bottom w:val="nil"/>
          <w:right w:val="nil"/>
          <w:between w:val="nil"/>
        </w:pBdr>
        <w:spacing w:after="60"/>
        <w:ind w:left="425" w:hanging="425"/>
        <w:jc w:val="both"/>
        <w:rPr>
          <w:rFonts w:ascii="Calibri" w:eastAsia="Calibri" w:hAnsi="Calibri" w:cs="Calibri"/>
          <w:color w:val="000000"/>
          <w:sz w:val="22"/>
          <w:szCs w:val="22"/>
          <w:highlight w:val="lightGray"/>
        </w:rPr>
      </w:pPr>
    </w:p>
    <w:p w14:paraId="26ADFCE6" w14:textId="77777777" w:rsidR="00E52C28" w:rsidRDefault="00E52C28" w:rsidP="00E52C28">
      <w:pPr>
        <w:keepNext/>
        <w:keepLines/>
        <w:widowControl w:val="0"/>
        <w:numPr>
          <w:ilvl w:val="0"/>
          <w:numId w:val="8"/>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Práva a povinnosti nájemce</w:t>
      </w:r>
    </w:p>
    <w:p w14:paraId="7BCBC018" w14:textId="77777777" w:rsidR="00E52C28" w:rsidRDefault="00E52C28" w:rsidP="00E52C28">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je povinen umožnit pronajímateli výkon jeho práv vyplývajících z této nájemní smlouvy a obecně závazných předpisů.</w:t>
      </w:r>
    </w:p>
    <w:p w14:paraId="52954FEE" w14:textId="77777777" w:rsidR="00E52C28" w:rsidRPr="001D764C" w:rsidRDefault="00E52C28" w:rsidP="00E52C28">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sidRPr="001D764C">
        <w:rPr>
          <w:rFonts w:ascii="Calibri" w:eastAsia="Calibri" w:hAnsi="Calibri" w:cs="Calibri"/>
          <w:color w:val="000000"/>
          <w:sz w:val="22"/>
          <w:szCs w:val="22"/>
        </w:rPr>
        <w:t xml:space="preserve">Nájemce je povinen na svůj náklad provádět běžnou údržbu předmětu nájmu. </w:t>
      </w:r>
      <w:r w:rsidRPr="001D764C">
        <w:rPr>
          <w:rFonts w:ascii="Calibri" w:hAnsi="Calibri" w:cs="Calibri"/>
          <w:sz w:val="22"/>
          <w:szCs w:val="22"/>
        </w:rPr>
        <w:t>Mezi běžnou údržbu se řadí běžný úklid</w:t>
      </w:r>
      <w:r>
        <w:rPr>
          <w:rFonts w:ascii="Calibri" w:eastAsia="Calibri" w:hAnsi="Calibri" w:cs="Calibri"/>
          <w:color w:val="000000"/>
          <w:sz w:val="22"/>
          <w:szCs w:val="22"/>
        </w:rPr>
        <w:t>.</w:t>
      </w:r>
    </w:p>
    <w:p w14:paraId="45283700" w14:textId="77777777" w:rsidR="00E52C28" w:rsidRPr="001D764C" w:rsidRDefault="00E52C28" w:rsidP="00E52C28">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sidRPr="001D764C">
        <w:rPr>
          <w:rFonts w:ascii="Calibri" w:eastAsia="Calibri" w:hAnsi="Calibri" w:cs="Calibri"/>
          <w:color w:val="000000"/>
          <w:sz w:val="22"/>
          <w:szCs w:val="22"/>
        </w:rPr>
        <w:t>Nájemce je povinen oznámit bez zbytečného odkladu pronajímateli potřebu oprav, které má pronajímatel provést a umožnit provedení těchto i jiných nezbytných oprav; jinak nájemce odpovídá za škodu, která nesplněním povinnosti pronajímateli vznikla.</w:t>
      </w:r>
    </w:p>
    <w:p w14:paraId="32D2D72A" w14:textId="77777777" w:rsidR="00E52C28" w:rsidRDefault="00E52C28" w:rsidP="00E52C28">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bere na vědomí, že předmět nájmu je součástí památkově chráněného objektu a zavazuje se dodržovat všechny obecně závazné právní předpisy, zejména předpisy na úseku památkové péče, bezpečnostní a protipožární předpisy. Nájemce zajistí nepřetržitou pořadatelskou a protipožární službu.</w:t>
      </w:r>
    </w:p>
    <w:p w14:paraId="5D9529C4" w14:textId="77777777" w:rsidR="00E52C28" w:rsidRDefault="00E52C28" w:rsidP="00E52C28">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Nájemce v předmětu nájmu zajišťuje bezpečnost a ochranu zdraví svých zaměstnanců při práci s ohledem na rizika možného ohrožení jejich života a zdraví, která se týkají výkonu práce (dále jen „rizika“), jakož i bezpečnost dalších osob v předmětu nájmu se nacházejících, a požární ochranu ve smyslu obecně závazných předpisů a je odpovědný za dodržování ustanovení těchto předpisů a za škody, které vzniknou jeho činností nebo v souvislosti s touto činností. Nájemce je povinen informovat pronajímatele o rizicích a opatřeních přijatých k ochraně před jejich působením. </w:t>
      </w:r>
    </w:p>
    <w:p w14:paraId="3E70374B" w14:textId="77777777" w:rsidR="00E52C28" w:rsidRDefault="00E52C28" w:rsidP="00E52C28">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 má právo provádět kontrolu zabezpečování bezpečnosti práce a protipožární ochrany. Nájemce je povinen být při kontrolách součinný.</w:t>
      </w:r>
    </w:p>
    <w:p w14:paraId="72061215" w14:textId="77777777" w:rsidR="00E52C28" w:rsidRDefault="00E52C28" w:rsidP="00E52C28">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se zavazuje během užívání předmětu nájmu dodržovat organizační a bezpečnostní pokyny odpovědných zaměstnanců pronajímatele.</w:t>
      </w:r>
    </w:p>
    <w:p w14:paraId="6DF0A7A9" w14:textId="77777777" w:rsidR="00E52C28" w:rsidRDefault="00E52C28" w:rsidP="00E52C28">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si bude počínat tak, aby nedošlo ke škodě na majetku pronajímatele, na majetku a zdraví dalších osob. Jakékoliv závady nebo škodní události bude neprodleně hlásit pronajímateli.</w:t>
      </w:r>
    </w:p>
    <w:p w14:paraId="445CFE4C" w14:textId="77777777" w:rsidR="00E52C28" w:rsidRDefault="00E52C28" w:rsidP="00E52C28">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odpovídá za všechny osoby, kterým umožní přístup do předmětu nájmu. Nájemce odpovídá za škodu, které tyto osoby způsobí.</w:t>
      </w:r>
    </w:p>
    <w:p w14:paraId="3E9485D9" w14:textId="77777777" w:rsidR="00E52C28" w:rsidRDefault="00E52C28" w:rsidP="00E52C28">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se zavazuje dodržovat a zajistit, že v předmětu nájmu nebude používán otevřený oheň a nebude se kouřit (s výjimkou k tomu vyhrazených míst, které určí pronajímatel).</w:t>
      </w:r>
    </w:p>
    <w:p w14:paraId="62DFA04F" w14:textId="77777777" w:rsidR="00E52C28" w:rsidRDefault="00E52C28" w:rsidP="00E52C28">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V případě veřejného provozování autorských děl (živě nebo z nosičů) nájemcem je nájemce povinen uzavřít s příslušným správcem autorských práv smlouvu o užití díla (licenční smlouvu) a uhradit tomuto správci autorských práv poplatky dle platných sazebníků příslušného správce.</w:t>
      </w:r>
    </w:p>
    <w:p w14:paraId="3815E5AB" w14:textId="77777777" w:rsidR="00E52C28" w:rsidRDefault="00E52C28" w:rsidP="00E52C28">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 neodpovídá za škody na majetku vneseném nájemcem do předmětu nájmu a ani za škody na majetku vneseném do předmětu nájmu jinými osobami se souhlasem nájemce.</w:t>
      </w:r>
    </w:p>
    <w:p w14:paraId="3B18AB56" w14:textId="77777777" w:rsidR="00E52C28" w:rsidRPr="00C65111" w:rsidRDefault="00E52C28" w:rsidP="00E52C28">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sidRPr="00C65111">
        <w:rPr>
          <w:rFonts w:ascii="Calibri" w:eastAsia="Calibri" w:hAnsi="Calibri" w:cs="Calibri"/>
          <w:color w:val="000000"/>
          <w:sz w:val="22"/>
          <w:szCs w:val="22"/>
        </w:rPr>
        <w:t>Pronajímatel neodpovídá za bezpečnost, zdraví a majetek osob, které se zdržují v předmětu nájmu a ani za škody osobám vzniklé při provozování činnosti uvedené v čl. III této smlouvy.</w:t>
      </w:r>
    </w:p>
    <w:p w14:paraId="3C71D065" w14:textId="77777777" w:rsidR="00E52C28" w:rsidRPr="00C65111" w:rsidRDefault="00E52C28" w:rsidP="00E52C28">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sidRPr="00C65111">
        <w:rPr>
          <w:rFonts w:ascii="Calibri" w:eastAsia="Calibri" w:hAnsi="Calibri" w:cs="Calibri"/>
          <w:color w:val="000000"/>
          <w:sz w:val="22"/>
          <w:szCs w:val="22"/>
        </w:rPr>
        <w:t>Pronajímatel neodpovídá za škody způsobené nájemci v důsledku živelné události.</w:t>
      </w:r>
    </w:p>
    <w:p w14:paraId="75547779" w14:textId="77777777" w:rsidR="00E52C28" w:rsidRPr="00C65111" w:rsidRDefault="00E52C28" w:rsidP="00E52C28">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sidRPr="00C65111">
        <w:rPr>
          <w:rFonts w:ascii="Calibri" w:eastAsia="Calibri" w:hAnsi="Calibri" w:cs="Calibri"/>
          <w:color w:val="000000"/>
          <w:sz w:val="22"/>
          <w:szCs w:val="22"/>
        </w:rPr>
        <w:t xml:space="preserve">Nájemce bere na vědomí, že v areálu objektu je instalován kamerový systém a dochází tak ke zpracování osobních údajů osob, které vstupují do monitorovaného prostoru. Pronajímatel při jejich zpracování postupuje dle platných právních předpisů. </w:t>
      </w:r>
    </w:p>
    <w:p w14:paraId="4478536B" w14:textId="77777777" w:rsidR="00E52C28" w:rsidRPr="00F17AFE" w:rsidRDefault="00E52C28" w:rsidP="00E52C28">
      <w:pPr>
        <w:numPr>
          <w:ilvl w:val="1"/>
          <w:numId w:val="5"/>
        </w:numPr>
        <w:pBdr>
          <w:top w:val="nil"/>
          <w:left w:val="nil"/>
          <w:bottom w:val="nil"/>
          <w:right w:val="nil"/>
          <w:between w:val="nil"/>
        </w:pBdr>
        <w:spacing w:after="60"/>
        <w:jc w:val="both"/>
        <w:rPr>
          <w:rFonts w:ascii="Calibri" w:eastAsia="Calibri" w:hAnsi="Calibri" w:cs="Calibri"/>
          <w:sz w:val="22"/>
          <w:szCs w:val="22"/>
        </w:rPr>
      </w:pPr>
      <w:r w:rsidRPr="00F17AFE">
        <w:rPr>
          <w:rFonts w:ascii="Calibri" w:eastAsia="Calibri" w:hAnsi="Calibri" w:cs="Calibri"/>
          <w:color w:val="000000"/>
          <w:sz w:val="22"/>
          <w:szCs w:val="22"/>
        </w:rPr>
        <w:t>Nájemce bere na vědomí, že součástí pronájmu je povolen vjezd</w:t>
      </w:r>
      <w:r>
        <w:rPr>
          <w:rFonts w:ascii="Calibri" w:eastAsia="Calibri" w:hAnsi="Calibri" w:cs="Calibri"/>
          <w:color w:val="000000"/>
          <w:sz w:val="22"/>
          <w:szCs w:val="22"/>
        </w:rPr>
        <w:t xml:space="preserve"> a parkování pouze pro jedno vozidlo, které smí parkovat pouze na vyhrazeném místě. </w:t>
      </w:r>
      <w:r w:rsidRPr="00C65111">
        <w:rPr>
          <w:rFonts w:ascii="Calibri" w:eastAsia="Calibri" w:hAnsi="Calibri" w:cs="Calibri"/>
          <w:sz w:val="22"/>
          <w:szCs w:val="22"/>
        </w:rPr>
        <w:t xml:space="preserve">Zásobování přes návštěvnické nádvoří je povoleno pouze před zahájením a po skončení otevírací doby zámku. </w:t>
      </w:r>
      <w:r w:rsidRPr="00F17AFE">
        <w:rPr>
          <w:rFonts w:ascii="Calibri" w:eastAsia="Calibri" w:hAnsi="Calibri" w:cs="Calibri"/>
          <w:sz w:val="22"/>
          <w:szCs w:val="22"/>
        </w:rPr>
        <w:t>Za každé porušení uvedených</w:t>
      </w:r>
      <w:r>
        <w:rPr>
          <w:rFonts w:ascii="Calibri" w:eastAsia="Calibri" w:hAnsi="Calibri" w:cs="Calibri"/>
          <w:sz w:val="22"/>
          <w:szCs w:val="22"/>
        </w:rPr>
        <w:t xml:space="preserve"> </w:t>
      </w:r>
      <w:r w:rsidRPr="00F17AFE">
        <w:rPr>
          <w:rFonts w:ascii="Calibri" w:eastAsia="Calibri" w:hAnsi="Calibri" w:cs="Calibri"/>
          <w:sz w:val="22"/>
          <w:szCs w:val="22"/>
        </w:rPr>
        <w:t>smluv</w:t>
      </w:r>
      <w:r>
        <w:rPr>
          <w:rFonts w:ascii="Calibri" w:eastAsia="Calibri" w:hAnsi="Calibri" w:cs="Calibri"/>
          <w:sz w:val="22"/>
          <w:szCs w:val="22"/>
        </w:rPr>
        <w:t>n</w:t>
      </w:r>
      <w:r w:rsidRPr="00F17AFE">
        <w:rPr>
          <w:rFonts w:ascii="Calibri" w:eastAsia="Calibri" w:hAnsi="Calibri" w:cs="Calibri"/>
          <w:sz w:val="22"/>
          <w:szCs w:val="22"/>
        </w:rPr>
        <w:t xml:space="preserve">ích podmínek v tomto článku je nájemce povinen uhradit smluvní pokutu ve výši 500,- Kč za každý takový případ. </w:t>
      </w:r>
    </w:p>
    <w:p w14:paraId="57251074" w14:textId="77777777" w:rsidR="00E52C28" w:rsidRDefault="00E52C28" w:rsidP="00E52C28">
      <w:pPr>
        <w:pBdr>
          <w:top w:val="nil"/>
          <w:left w:val="nil"/>
          <w:bottom w:val="nil"/>
          <w:right w:val="nil"/>
          <w:between w:val="nil"/>
        </w:pBdr>
        <w:spacing w:after="60"/>
        <w:ind w:left="425" w:hanging="425"/>
        <w:jc w:val="both"/>
        <w:rPr>
          <w:rFonts w:ascii="Calibri" w:eastAsia="Calibri" w:hAnsi="Calibri" w:cs="Calibri"/>
          <w:color w:val="000000"/>
          <w:sz w:val="22"/>
          <w:szCs w:val="22"/>
          <w:highlight w:val="lightGray"/>
        </w:rPr>
      </w:pPr>
    </w:p>
    <w:p w14:paraId="43F51126" w14:textId="77777777" w:rsidR="00E52C28" w:rsidRPr="00C65111" w:rsidRDefault="00E52C28" w:rsidP="00E52C28">
      <w:pPr>
        <w:keepNext/>
        <w:keepLines/>
        <w:widowControl w:val="0"/>
        <w:numPr>
          <w:ilvl w:val="0"/>
          <w:numId w:val="8"/>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r>
      <w:r w:rsidRPr="00C65111">
        <w:rPr>
          <w:rFonts w:ascii="Calibri" w:eastAsia="Calibri" w:hAnsi="Calibri" w:cs="Calibri"/>
          <w:b/>
          <w:color w:val="000000"/>
          <w:sz w:val="22"/>
          <w:szCs w:val="22"/>
        </w:rPr>
        <w:t>Doba nájmu a ukončení nájmu</w:t>
      </w:r>
    </w:p>
    <w:p w14:paraId="2B9FC4EF" w14:textId="77777777" w:rsidR="00E52C28" w:rsidRPr="00C65111" w:rsidRDefault="00E52C28" w:rsidP="00E52C28">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bookmarkStart w:id="9" w:name="1t3h5sf" w:colFirst="0" w:colLast="0"/>
      <w:bookmarkEnd w:id="9"/>
      <w:r w:rsidRPr="00C65111">
        <w:rPr>
          <w:rFonts w:ascii="Calibri" w:eastAsia="Calibri" w:hAnsi="Calibri" w:cs="Calibri"/>
          <w:color w:val="000000"/>
          <w:sz w:val="22"/>
          <w:szCs w:val="22"/>
        </w:rPr>
        <w:t>Tato smlouva se uzavírá na dobu určitou, a to od 28.3.2024 do 31.12.2024</w:t>
      </w:r>
      <w:bookmarkStart w:id="10" w:name="4d34og8" w:colFirst="0" w:colLast="0"/>
      <w:bookmarkEnd w:id="10"/>
      <w:r w:rsidRPr="00C65111">
        <w:rPr>
          <w:rFonts w:ascii="Calibri" w:eastAsia="Calibri" w:hAnsi="Calibri" w:cs="Calibri"/>
          <w:color w:val="000000"/>
          <w:sz w:val="22"/>
          <w:szCs w:val="22"/>
        </w:rPr>
        <w:t>.</w:t>
      </w:r>
    </w:p>
    <w:p w14:paraId="2B52CE68" w14:textId="77777777" w:rsidR="00E52C28" w:rsidRPr="00C65111" w:rsidRDefault="00E52C28" w:rsidP="00E52C28">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sidRPr="00C65111">
        <w:rPr>
          <w:rFonts w:ascii="Calibri" w:eastAsia="Calibri" w:hAnsi="Calibri" w:cs="Calibri"/>
          <w:color w:val="000000"/>
          <w:sz w:val="22"/>
          <w:szCs w:val="22"/>
        </w:rPr>
        <w:t>Smluvní strany mohou smlouvu vypovědět v souladu s § 2308 a § 2309 zákona č. 89/2012 Sb., občanský zákoník, ve znění pozdějších předpisů, s výpovědní lhůtou 1 měsíc. Výpověď musí být písemná a musí být uveden její důvod, jinak je neplatná. Výpovědní doba běží od prvního dne následujícího kalendářního měsíce, co výpověď došla druhé straně.</w:t>
      </w:r>
    </w:p>
    <w:p w14:paraId="22C52D7F" w14:textId="77777777" w:rsidR="00E52C28" w:rsidRPr="00C65111" w:rsidRDefault="00E52C28" w:rsidP="00E52C28">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sidRPr="00C65111">
        <w:rPr>
          <w:rFonts w:ascii="Calibri" w:eastAsia="Calibri" w:hAnsi="Calibri" w:cs="Calibri"/>
          <w:color w:val="000000"/>
          <w:sz w:val="22"/>
          <w:szCs w:val="22"/>
        </w:rPr>
        <w:t>Pronajímatel je oprávněn písemně vypovědět nájem bez výpovědní doby v případech dle občanského zákoníku a dále v případech, kdy nájemce porušuje své povinnosti zvlášť závažným způsobem. Za zvlášť závažné porušení povinností nájemcem se považuje zejména:</w:t>
      </w:r>
    </w:p>
    <w:p w14:paraId="016F2015" w14:textId="77777777" w:rsidR="00E52C28" w:rsidRPr="00C65111" w:rsidRDefault="00E52C28" w:rsidP="00E52C28">
      <w:pPr>
        <w:numPr>
          <w:ilvl w:val="2"/>
          <w:numId w:val="8"/>
        </w:numPr>
        <w:pBdr>
          <w:top w:val="nil"/>
          <w:left w:val="nil"/>
          <w:bottom w:val="nil"/>
          <w:right w:val="nil"/>
          <w:between w:val="nil"/>
        </w:pBdr>
        <w:spacing w:after="60"/>
        <w:jc w:val="both"/>
        <w:rPr>
          <w:rFonts w:ascii="Calibri" w:eastAsia="Calibri" w:hAnsi="Calibri" w:cs="Calibri"/>
          <w:color w:val="000000"/>
          <w:sz w:val="22"/>
          <w:szCs w:val="22"/>
        </w:rPr>
      </w:pPr>
      <w:r w:rsidRPr="00C65111">
        <w:rPr>
          <w:rFonts w:ascii="Calibri" w:eastAsia="Calibri" w:hAnsi="Calibri" w:cs="Calibri"/>
          <w:color w:val="000000"/>
          <w:sz w:val="22"/>
          <w:szCs w:val="22"/>
        </w:rPr>
        <w:t>jestliže nájemce užívá předmět nájmu jiným způsobem nebo k jinému než sjednanému účelu, nebo nedodržuje závazné podmínky stanovené pro užívání předmětu nájmu</w:t>
      </w:r>
      <w:r>
        <w:rPr>
          <w:rFonts w:ascii="Calibri" w:eastAsia="Calibri" w:hAnsi="Calibri" w:cs="Calibri"/>
          <w:color w:val="000000"/>
          <w:sz w:val="22"/>
          <w:szCs w:val="22"/>
        </w:rPr>
        <w:t>,</w:t>
      </w:r>
      <w:r w:rsidRPr="00C65111">
        <w:rPr>
          <w:rFonts w:ascii="Calibri" w:eastAsia="Calibri" w:hAnsi="Calibri" w:cs="Calibri"/>
          <w:color w:val="000000"/>
          <w:sz w:val="22"/>
          <w:szCs w:val="22"/>
        </w:rPr>
        <w:t xml:space="preserve"> </w:t>
      </w:r>
    </w:p>
    <w:p w14:paraId="1F2E68EC" w14:textId="77777777" w:rsidR="00E52C28" w:rsidRDefault="00E52C28" w:rsidP="00E52C28">
      <w:pPr>
        <w:numPr>
          <w:ilvl w:val="2"/>
          <w:numId w:val="8"/>
        </w:numPr>
        <w:pBdr>
          <w:top w:val="nil"/>
          <w:left w:val="nil"/>
          <w:bottom w:val="nil"/>
          <w:right w:val="nil"/>
          <w:between w:val="nil"/>
        </w:pBdr>
        <w:spacing w:after="60"/>
        <w:jc w:val="both"/>
        <w:rPr>
          <w:rFonts w:ascii="Calibri" w:eastAsia="Calibri" w:hAnsi="Calibri" w:cs="Calibri"/>
          <w:color w:val="000000"/>
          <w:sz w:val="22"/>
          <w:szCs w:val="22"/>
        </w:rPr>
      </w:pPr>
      <w:r w:rsidRPr="00C65111">
        <w:rPr>
          <w:rFonts w:ascii="Calibri" w:eastAsia="Calibri" w:hAnsi="Calibri" w:cs="Calibri"/>
          <w:color w:val="000000"/>
          <w:sz w:val="22"/>
          <w:szCs w:val="22"/>
        </w:rPr>
        <w:t>jestliže nájemce poškozuje předmět nájmu závažným nebo nenapravitelným způsobem nebo způsobí-li jinak</w:t>
      </w:r>
      <w:r>
        <w:rPr>
          <w:rFonts w:ascii="Calibri" w:eastAsia="Calibri" w:hAnsi="Calibri" w:cs="Calibri"/>
          <w:color w:val="000000"/>
          <w:sz w:val="22"/>
          <w:szCs w:val="22"/>
        </w:rPr>
        <w:t xml:space="preserve"> závažnou škodu na předmětu nájmu,</w:t>
      </w:r>
    </w:p>
    <w:p w14:paraId="527BEE6A" w14:textId="77777777" w:rsidR="00E52C28" w:rsidRPr="00707E78" w:rsidRDefault="00E52C28" w:rsidP="00E52C28">
      <w:pPr>
        <w:numPr>
          <w:ilvl w:val="2"/>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jestliže nájemce bude v prodlení s placením nájemného a služeb spojených s nájmem po dobu </w:t>
      </w:r>
      <w:r w:rsidRPr="00707E78">
        <w:rPr>
          <w:rFonts w:ascii="Calibri" w:eastAsia="Calibri" w:hAnsi="Calibri" w:cs="Calibri"/>
          <w:color w:val="000000"/>
          <w:sz w:val="22"/>
          <w:szCs w:val="22"/>
        </w:rPr>
        <w:t xml:space="preserve">delší 15 dnů. </w:t>
      </w:r>
    </w:p>
    <w:p w14:paraId="77764530" w14:textId="77777777" w:rsidR="00E52C28" w:rsidRDefault="00E52C28" w:rsidP="00E52C28">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Při výpovědi bez výpovědní doby zaniká nájem dnem následujícím po doručení výpovědi druhé smluvní straně.</w:t>
      </w:r>
    </w:p>
    <w:p w14:paraId="0F494185" w14:textId="77777777" w:rsidR="00E52C28" w:rsidRDefault="00E52C28" w:rsidP="00E52C28">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 má rovněž možnost písemně odstoupit od nájemní smlouvy, pokud přestanou být plněny podmínky podle článku I. odst. 2. smlouvy. Nájem zaniká dnem následujícím po doručení písemného odstoupení nájemci.</w:t>
      </w:r>
    </w:p>
    <w:p w14:paraId="08634132" w14:textId="77777777" w:rsidR="00E52C28" w:rsidRDefault="00E52C28" w:rsidP="00E52C28">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Nájemce je povinen předmět nájmu vyklidit a předat nejpozději den následující po ukončení nájemního vztahu s tím, že o předání bude v případě požadavku pronajímatelem vypracován písemný zápis. V případě prodlení se splněním povinnosti vyklidit a předat předmět nájmu nebo jeho část, uhradí nájemce smluvní </w:t>
      </w:r>
      <w:r w:rsidRPr="00707E78">
        <w:rPr>
          <w:rFonts w:ascii="Calibri" w:eastAsia="Calibri" w:hAnsi="Calibri" w:cs="Calibri"/>
          <w:color w:val="000000"/>
          <w:sz w:val="22"/>
          <w:szCs w:val="22"/>
        </w:rPr>
        <w:t>pokutu 2.000,-</w:t>
      </w:r>
      <w:r>
        <w:rPr>
          <w:rFonts w:ascii="Calibri" w:eastAsia="Calibri" w:hAnsi="Calibri" w:cs="Calibri"/>
          <w:color w:val="000000"/>
          <w:sz w:val="22"/>
          <w:szCs w:val="22"/>
        </w:rPr>
        <w:t xml:space="preserve"> Kč za každý den prodlení se splněním této </w:t>
      </w:r>
      <w:proofErr w:type="gramStart"/>
      <w:r>
        <w:rPr>
          <w:rFonts w:ascii="Calibri" w:eastAsia="Calibri" w:hAnsi="Calibri" w:cs="Calibri"/>
          <w:color w:val="000000"/>
          <w:sz w:val="22"/>
          <w:szCs w:val="22"/>
        </w:rPr>
        <w:t>povinnosti</w:t>
      </w:r>
      <w:proofErr w:type="gramEnd"/>
      <w:r>
        <w:rPr>
          <w:rFonts w:ascii="Calibri" w:eastAsia="Calibri" w:hAnsi="Calibri" w:cs="Calibri"/>
          <w:color w:val="000000"/>
          <w:sz w:val="22"/>
          <w:szCs w:val="22"/>
        </w:rPr>
        <w:t xml:space="preserve"> a to bez ohledu na jeho zavinění. </w:t>
      </w:r>
    </w:p>
    <w:p w14:paraId="62C8BF47" w14:textId="77777777" w:rsidR="00E52C28" w:rsidRDefault="00E52C28" w:rsidP="00E52C28">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Smluvní strany si sjednávají, že při skončení nájmu se nepoužije </w:t>
      </w:r>
      <w:proofErr w:type="spellStart"/>
      <w:r>
        <w:rPr>
          <w:rFonts w:ascii="Calibri" w:eastAsia="Calibri" w:hAnsi="Calibri" w:cs="Calibri"/>
          <w:color w:val="000000"/>
          <w:sz w:val="22"/>
          <w:szCs w:val="22"/>
        </w:rPr>
        <w:t>ust</w:t>
      </w:r>
      <w:proofErr w:type="spellEnd"/>
      <w:r>
        <w:rPr>
          <w:rFonts w:ascii="Calibri" w:eastAsia="Calibri" w:hAnsi="Calibri" w:cs="Calibri"/>
          <w:color w:val="000000"/>
          <w:sz w:val="22"/>
          <w:szCs w:val="22"/>
        </w:rPr>
        <w:t>. § 2315 zákona č. 89/2012 Sb., občanský zákoník, ve znění pozdějších předpisů, o náhradě za převzetí zákaznické základny.</w:t>
      </w:r>
    </w:p>
    <w:p w14:paraId="4A5EF5C3" w14:textId="77777777" w:rsidR="00E52C28" w:rsidRDefault="00E52C28" w:rsidP="00E52C28">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Pokud se po skončení trvání smlouvy nacházejí v předmětu nájmu jakékoli věci, které do předmětu nájmu vnesl nájemce, a nájemce je neodstraní ani na základě písemné výzvy pronajímatele, platí, že tyto věci jejich původní vlastník zjevně opustil a pronajímatel s nimi může naložit podle svého uvážení; může si je i přivlastnit, či je zlikvidovat na náklady nájemce.</w:t>
      </w:r>
    </w:p>
    <w:p w14:paraId="3807140E" w14:textId="77777777" w:rsidR="00E52C28" w:rsidRDefault="00E52C28" w:rsidP="00E52C28">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Smluvní strany sjednaly, že </w:t>
      </w:r>
      <w:proofErr w:type="spellStart"/>
      <w:r>
        <w:rPr>
          <w:rFonts w:ascii="Calibri" w:eastAsia="Calibri" w:hAnsi="Calibri" w:cs="Calibri"/>
          <w:color w:val="000000"/>
          <w:sz w:val="22"/>
          <w:szCs w:val="22"/>
        </w:rPr>
        <w:t>ust</w:t>
      </w:r>
      <w:proofErr w:type="spellEnd"/>
      <w:r>
        <w:rPr>
          <w:rFonts w:ascii="Calibri" w:eastAsia="Calibri" w:hAnsi="Calibri" w:cs="Calibri"/>
          <w:color w:val="000000"/>
          <w:sz w:val="22"/>
          <w:szCs w:val="22"/>
        </w:rPr>
        <w:t>. § 2230 zákona č. 89/2012 Sb., občanský zákoník, v platném znění, o automatickém prodloužení nájmu se neuplatní.</w:t>
      </w:r>
    </w:p>
    <w:p w14:paraId="02992B3D" w14:textId="77777777" w:rsidR="00E52C28" w:rsidRDefault="00E52C28" w:rsidP="00E52C28">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491C87F2" w14:textId="77777777" w:rsidR="00E52C28" w:rsidRDefault="00E52C28" w:rsidP="00E52C28">
      <w:pPr>
        <w:keepNext/>
        <w:keepLines/>
        <w:widowControl w:val="0"/>
        <w:numPr>
          <w:ilvl w:val="0"/>
          <w:numId w:val="8"/>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Závěrečná ustanovení</w:t>
      </w:r>
    </w:p>
    <w:p w14:paraId="66981F03" w14:textId="77777777" w:rsidR="00E52C28" w:rsidRDefault="00E52C28" w:rsidP="00E52C28">
      <w:pPr>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pokuty dle této smlouvy jsou splatné do 21 dnů od písemného vyúčtování odeslaného druhé smluvní straně. Uhrazením smluvní pokuty není dotčen nárok na náhradu škody. Nárok na úhradu smluvní pokuty ani škody není nikterak dotčen odstoupením od smlouvy.</w:t>
      </w:r>
    </w:p>
    <w:p w14:paraId="74EAAD99" w14:textId="77777777" w:rsidR="00E52C28" w:rsidRPr="00C65111" w:rsidRDefault="00E52C28" w:rsidP="00E52C28">
      <w:pPr>
        <w:numPr>
          <w:ilvl w:val="0"/>
          <w:numId w:val="7"/>
        </w:numPr>
        <w:pBdr>
          <w:top w:val="nil"/>
          <w:left w:val="nil"/>
          <w:bottom w:val="nil"/>
          <w:right w:val="nil"/>
          <w:between w:val="nil"/>
        </w:pBdr>
        <w:jc w:val="both"/>
        <w:rPr>
          <w:rFonts w:ascii="Calibri" w:eastAsia="Calibri" w:hAnsi="Calibri" w:cs="Calibri"/>
          <w:color w:val="000000"/>
          <w:sz w:val="22"/>
          <w:szCs w:val="22"/>
        </w:rPr>
      </w:pPr>
      <w:r w:rsidRPr="00707E78">
        <w:rPr>
          <w:rFonts w:ascii="Calibri" w:eastAsia="Calibri" w:hAnsi="Calibri" w:cs="Calibri"/>
          <w:color w:val="000000"/>
          <w:sz w:val="22"/>
          <w:szCs w:val="22"/>
        </w:rPr>
        <w:t xml:space="preserve">Tato smlouva byla sepsána ve dvou vyhotoveních. Každá ze smluvních stran obdržela po jednom </w:t>
      </w:r>
      <w:r w:rsidRPr="00C65111">
        <w:rPr>
          <w:rFonts w:ascii="Calibri" w:eastAsia="Calibri" w:hAnsi="Calibri" w:cs="Calibri"/>
          <w:color w:val="000000"/>
          <w:sz w:val="22"/>
          <w:szCs w:val="22"/>
        </w:rPr>
        <w:t>totožném vyhotovení.</w:t>
      </w:r>
    </w:p>
    <w:p w14:paraId="6A12BBEB" w14:textId="77777777" w:rsidR="00E52C28" w:rsidRPr="00C65111" w:rsidRDefault="00E52C28" w:rsidP="00E52C28">
      <w:pPr>
        <w:numPr>
          <w:ilvl w:val="0"/>
          <w:numId w:val="7"/>
        </w:numPr>
        <w:pBdr>
          <w:top w:val="nil"/>
          <w:left w:val="nil"/>
          <w:bottom w:val="nil"/>
          <w:right w:val="nil"/>
          <w:between w:val="nil"/>
        </w:pBdr>
        <w:jc w:val="both"/>
        <w:rPr>
          <w:rFonts w:ascii="Calibri" w:eastAsia="Calibri" w:hAnsi="Calibri" w:cs="Calibri"/>
          <w:color w:val="000000"/>
          <w:sz w:val="22"/>
          <w:szCs w:val="22"/>
        </w:rPr>
      </w:pPr>
      <w:r w:rsidRPr="00C65111">
        <w:rPr>
          <w:rFonts w:ascii="Calibri" w:eastAsia="Calibri" w:hAnsi="Calibri" w:cs="Calibri"/>
          <w:color w:val="000000"/>
          <w:sz w:val="22"/>
          <w:szCs w:val="22"/>
        </w:rPr>
        <w:t>Tato smlouva podléhá povinnosti uveřejnění dle zákona č. 340/2015 Sb., o zvláštních podmínkách účinnosti některých smluv, uveřejňování těchto smluv a o registru smluv (zákon o registru smluv) a nabude účinnosti dnem uveřejnění a její uveřejnění zajistí pronajímatel. Smluvní strany berou na vědomí, že tato smlouva může být předmětem zveřejnění i dle jiných právních předpisů.</w:t>
      </w:r>
    </w:p>
    <w:p w14:paraId="6BC01197" w14:textId="77777777" w:rsidR="00E52C28" w:rsidRDefault="00E52C28" w:rsidP="00E52C28">
      <w:pPr>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se zavazují spolupůsobit jako osoba povinná v souladu se zákonem č. 320/2001 Sb., o finanční kontrole ve veřejné správě a o změně některých zákonů (zákon o finanční kontrole), ve znění pozdějších předpisů.</w:t>
      </w:r>
    </w:p>
    <w:p w14:paraId="426FCB49" w14:textId="77777777" w:rsidR="00E52C28" w:rsidRDefault="00E52C28" w:rsidP="00E52C28">
      <w:pPr>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Smlouvu je možno měnit či doplňovat výhradně písemnými číslovanými dodatky. </w:t>
      </w:r>
    </w:p>
    <w:p w14:paraId="55D68C0E" w14:textId="77777777" w:rsidR="00E52C28" w:rsidRDefault="00E52C28" w:rsidP="00E52C28">
      <w:pPr>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prohlašují, že tuto smlouvu uzavřely podle své pravé a svobodné vůle prosté omylů, nikoliv v tísni a že vzájemné plnění dle této smlouvy není v hrubém nepoměru. Smlouva je pro obě smluvní strany určitá a srozumitelná.</w:t>
      </w:r>
    </w:p>
    <w:p w14:paraId="22C7DB71" w14:textId="3DE89B2B" w:rsidR="00E52C28" w:rsidRDefault="00E52C28" w:rsidP="00E52C28">
      <w:pPr>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Informace k ochraně osobních údajů jsou ze strany NPÚ uveřejněny na webových stránkách </w:t>
      </w:r>
      <w:hyperlink r:id="rId10">
        <w:r w:rsidR="00D06CFA">
          <w:rPr>
            <w:rFonts w:ascii="Calibri" w:eastAsia="Calibri" w:hAnsi="Calibri" w:cs="Calibri"/>
            <w:color w:val="0000FF"/>
            <w:sz w:val="22"/>
            <w:szCs w:val="22"/>
            <w:u w:val="single"/>
          </w:rPr>
          <w:t>XXXX</w:t>
        </w:r>
        <w:bookmarkStart w:id="11" w:name="_GoBack"/>
        <w:bookmarkEnd w:id="11"/>
      </w:hyperlink>
      <w:r>
        <w:rPr>
          <w:rFonts w:ascii="Calibri" w:eastAsia="Calibri" w:hAnsi="Calibri" w:cs="Calibri"/>
          <w:color w:val="000000"/>
          <w:sz w:val="22"/>
          <w:szCs w:val="22"/>
        </w:rPr>
        <w:t xml:space="preserve"> v sekci „Ochrana osobních údajů“.</w:t>
      </w:r>
    </w:p>
    <w:p w14:paraId="745F6E4E" w14:textId="0C179083" w:rsidR="00E52C28" w:rsidRDefault="00E52C28" w:rsidP="00E52C28">
      <w:pPr>
        <w:pBdr>
          <w:top w:val="nil"/>
          <w:left w:val="nil"/>
          <w:bottom w:val="nil"/>
          <w:right w:val="nil"/>
          <w:between w:val="nil"/>
        </w:pBdr>
        <w:jc w:val="both"/>
        <w:rPr>
          <w:rFonts w:ascii="Calibri" w:eastAsia="Calibri" w:hAnsi="Calibri" w:cs="Calibri"/>
          <w:color w:val="000000"/>
          <w:sz w:val="22"/>
          <w:szCs w:val="22"/>
        </w:rPr>
      </w:pPr>
    </w:p>
    <w:p w14:paraId="7F0FB3E6" w14:textId="1875753E" w:rsidR="00E52C28" w:rsidRDefault="00E52C28" w:rsidP="00E52C28">
      <w:pPr>
        <w:pBdr>
          <w:top w:val="nil"/>
          <w:left w:val="nil"/>
          <w:bottom w:val="nil"/>
          <w:right w:val="nil"/>
          <w:between w:val="nil"/>
        </w:pBdr>
        <w:jc w:val="both"/>
        <w:rPr>
          <w:rFonts w:ascii="Calibri" w:eastAsia="Calibri" w:hAnsi="Calibri" w:cs="Calibri"/>
          <w:color w:val="000000"/>
          <w:sz w:val="22"/>
          <w:szCs w:val="22"/>
        </w:rPr>
      </w:pPr>
    </w:p>
    <w:p w14:paraId="6D1F9A92" w14:textId="7079C514" w:rsidR="00E52C28" w:rsidRDefault="00E52C28" w:rsidP="00E52C28">
      <w:pPr>
        <w:pBdr>
          <w:top w:val="nil"/>
          <w:left w:val="nil"/>
          <w:bottom w:val="nil"/>
          <w:right w:val="nil"/>
          <w:between w:val="nil"/>
        </w:pBdr>
        <w:jc w:val="both"/>
        <w:rPr>
          <w:rFonts w:ascii="Calibri" w:eastAsia="Calibri" w:hAnsi="Calibri" w:cs="Calibri"/>
          <w:color w:val="000000"/>
          <w:sz w:val="22"/>
          <w:szCs w:val="22"/>
        </w:rPr>
      </w:pPr>
    </w:p>
    <w:p w14:paraId="0A8A7BCB" w14:textId="7DBBC108" w:rsidR="00E52C28" w:rsidRDefault="00E52C28" w:rsidP="00E52C28">
      <w:pPr>
        <w:pBdr>
          <w:top w:val="nil"/>
          <w:left w:val="nil"/>
          <w:bottom w:val="nil"/>
          <w:right w:val="nil"/>
          <w:between w:val="nil"/>
        </w:pBdr>
        <w:jc w:val="both"/>
        <w:rPr>
          <w:rFonts w:ascii="Calibri" w:eastAsia="Calibri" w:hAnsi="Calibri" w:cs="Calibri"/>
          <w:color w:val="000000"/>
          <w:sz w:val="22"/>
          <w:szCs w:val="22"/>
        </w:rPr>
      </w:pPr>
    </w:p>
    <w:p w14:paraId="26E94924" w14:textId="5EA7C005" w:rsidR="00E52C28" w:rsidRDefault="00E52C28" w:rsidP="00E52C28">
      <w:pPr>
        <w:pBdr>
          <w:top w:val="nil"/>
          <w:left w:val="nil"/>
          <w:bottom w:val="nil"/>
          <w:right w:val="nil"/>
          <w:between w:val="nil"/>
        </w:pBdr>
        <w:jc w:val="both"/>
        <w:rPr>
          <w:rFonts w:ascii="Calibri" w:eastAsia="Calibri" w:hAnsi="Calibri" w:cs="Calibri"/>
          <w:color w:val="000000"/>
          <w:sz w:val="22"/>
          <w:szCs w:val="22"/>
        </w:rPr>
      </w:pPr>
    </w:p>
    <w:p w14:paraId="647E66C4" w14:textId="60395D12" w:rsidR="00E52C28" w:rsidRDefault="00E52C28" w:rsidP="00E52C28">
      <w:pPr>
        <w:pBdr>
          <w:top w:val="nil"/>
          <w:left w:val="nil"/>
          <w:bottom w:val="nil"/>
          <w:right w:val="nil"/>
          <w:between w:val="nil"/>
        </w:pBdr>
        <w:jc w:val="both"/>
        <w:rPr>
          <w:rFonts w:ascii="Calibri" w:eastAsia="Calibri" w:hAnsi="Calibri" w:cs="Calibri"/>
          <w:color w:val="000000"/>
          <w:sz w:val="22"/>
          <w:szCs w:val="22"/>
        </w:rPr>
      </w:pPr>
    </w:p>
    <w:p w14:paraId="13B45CA6" w14:textId="09530F5F" w:rsidR="00E52C28" w:rsidRDefault="00E52C28" w:rsidP="00E52C28">
      <w:pPr>
        <w:pBdr>
          <w:top w:val="nil"/>
          <w:left w:val="nil"/>
          <w:bottom w:val="nil"/>
          <w:right w:val="nil"/>
          <w:between w:val="nil"/>
        </w:pBdr>
        <w:jc w:val="both"/>
        <w:rPr>
          <w:rFonts w:ascii="Calibri" w:eastAsia="Calibri" w:hAnsi="Calibri" w:cs="Calibri"/>
          <w:color w:val="000000"/>
          <w:sz w:val="22"/>
          <w:szCs w:val="22"/>
        </w:rPr>
      </w:pPr>
    </w:p>
    <w:p w14:paraId="5281526D" w14:textId="77777777" w:rsidR="00E52C28" w:rsidRDefault="00E52C28" w:rsidP="00E52C28">
      <w:pPr>
        <w:pBdr>
          <w:top w:val="nil"/>
          <w:left w:val="nil"/>
          <w:bottom w:val="nil"/>
          <w:right w:val="nil"/>
          <w:between w:val="nil"/>
        </w:pBdr>
        <w:jc w:val="both"/>
        <w:rPr>
          <w:rFonts w:ascii="Calibri" w:eastAsia="Calibri" w:hAnsi="Calibri" w:cs="Calibri"/>
          <w:color w:val="000000"/>
          <w:sz w:val="22"/>
          <w:szCs w:val="22"/>
        </w:rPr>
      </w:pPr>
    </w:p>
    <w:p w14:paraId="683A362C" w14:textId="77777777" w:rsidR="00E52C28" w:rsidRDefault="00E52C28" w:rsidP="00E52C28">
      <w:pPr>
        <w:pBdr>
          <w:top w:val="nil"/>
          <w:left w:val="nil"/>
          <w:bottom w:val="nil"/>
          <w:right w:val="nil"/>
          <w:between w:val="nil"/>
        </w:pBdr>
        <w:jc w:val="both"/>
        <w:rPr>
          <w:rFonts w:ascii="Calibri" w:eastAsia="Calibri" w:hAnsi="Calibri" w:cs="Calibri"/>
          <w:color w:val="000000"/>
          <w:sz w:val="22"/>
          <w:szCs w:val="22"/>
        </w:rPr>
      </w:pPr>
    </w:p>
    <w:tbl>
      <w:tblPr>
        <w:tblStyle w:val="1"/>
        <w:tblW w:w="9212" w:type="dxa"/>
        <w:jc w:val="center"/>
        <w:tblInd w:w="0" w:type="dxa"/>
        <w:tblLayout w:type="fixed"/>
        <w:tblLook w:val="0000" w:firstRow="0" w:lastRow="0" w:firstColumn="0" w:lastColumn="0" w:noHBand="0" w:noVBand="0"/>
      </w:tblPr>
      <w:tblGrid>
        <w:gridCol w:w="4606"/>
        <w:gridCol w:w="4606"/>
      </w:tblGrid>
      <w:tr w:rsidR="00E52C28" w14:paraId="632F1FAD" w14:textId="77777777" w:rsidTr="00085784">
        <w:trPr>
          <w:jc w:val="center"/>
        </w:trPr>
        <w:tc>
          <w:tcPr>
            <w:tcW w:w="4606" w:type="dxa"/>
          </w:tcPr>
          <w:p w14:paraId="1C3D11B3" w14:textId="01B21C39" w:rsidR="00E52C28" w:rsidRDefault="00E52C28" w:rsidP="00085784">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V                           </w:t>
            </w:r>
            <w:proofErr w:type="gramStart"/>
            <w:r>
              <w:rPr>
                <w:rFonts w:ascii="Calibri" w:eastAsia="Calibri" w:hAnsi="Calibri" w:cs="Calibri"/>
                <w:color w:val="000000"/>
                <w:sz w:val="22"/>
                <w:szCs w:val="22"/>
              </w:rPr>
              <w:t>  ,</w:t>
            </w:r>
            <w:proofErr w:type="gramEnd"/>
            <w:r>
              <w:rPr>
                <w:rFonts w:ascii="Calibri" w:eastAsia="Calibri" w:hAnsi="Calibri" w:cs="Calibri"/>
                <w:color w:val="000000"/>
                <w:sz w:val="22"/>
                <w:szCs w:val="22"/>
              </w:rPr>
              <w:t xml:space="preserve"> dne      </w:t>
            </w:r>
          </w:p>
          <w:p w14:paraId="6DDCC017" w14:textId="77777777" w:rsidR="00E52C28" w:rsidRDefault="00E52C28" w:rsidP="00085784">
            <w:pPr>
              <w:pBdr>
                <w:top w:val="nil"/>
                <w:left w:val="nil"/>
                <w:bottom w:val="nil"/>
                <w:right w:val="nil"/>
                <w:between w:val="nil"/>
              </w:pBdr>
              <w:jc w:val="center"/>
              <w:rPr>
                <w:rFonts w:ascii="Calibri" w:eastAsia="Calibri" w:hAnsi="Calibri" w:cs="Calibri"/>
                <w:color w:val="000000"/>
                <w:sz w:val="22"/>
                <w:szCs w:val="22"/>
              </w:rPr>
            </w:pPr>
          </w:p>
          <w:p w14:paraId="48C217CF" w14:textId="77777777" w:rsidR="00E52C28" w:rsidRDefault="00E52C28" w:rsidP="00085784">
            <w:pPr>
              <w:pBdr>
                <w:top w:val="nil"/>
                <w:left w:val="nil"/>
                <w:bottom w:val="nil"/>
                <w:right w:val="nil"/>
                <w:between w:val="nil"/>
              </w:pBdr>
              <w:jc w:val="center"/>
              <w:rPr>
                <w:rFonts w:ascii="Calibri" w:eastAsia="Calibri" w:hAnsi="Calibri" w:cs="Calibri"/>
                <w:color w:val="000000"/>
                <w:sz w:val="22"/>
                <w:szCs w:val="22"/>
              </w:rPr>
            </w:pPr>
          </w:p>
          <w:p w14:paraId="591837F0" w14:textId="77777777" w:rsidR="00E52C28" w:rsidRDefault="00E52C28" w:rsidP="00085784">
            <w:pPr>
              <w:pBdr>
                <w:top w:val="nil"/>
                <w:left w:val="nil"/>
                <w:bottom w:val="nil"/>
                <w:right w:val="nil"/>
                <w:between w:val="nil"/>
              </w:pBdr>
              <w:jc w:val="center"/>
              <w:rPr>
                <w:rFonts w:ascii="Calibri" w:eastAsia="Calibri" w:hAnsi="Calibri" w:cs="Calibri"/>
                <w:color w:val="000000"/>
                <w:sz w:val="22"/>
                <w:szCs w:val="22"/>
              </w:rPr>
            </w:pPr>
          </w:p>
          <w:p w14:paraId="1126E6EE" w14:textId="77777777" w:rsidR="00E52C28" w:rsidRDefault="00E52C28" w:rsidP="00085784">
            <w:pPr>
              <w:pBdr>
                <w:top w:val="nil"/>
                <w:left w:val="nil"/>
                <w:bottom w:val="nil"/>
                <w:right w:val="nil"/>
                <w:between w:val="nil"/>
              </w:pBdr>
              <w:jc w:val="center"/>
              <w:rPr>
                <w:rFonts w:ascii="Calibri" w:eastAsia="Calibri" w:hAnsi="Calibri" w:cs="Calibri"/>
                <w:color w:val="000000"/>
                <w:sz w:val="22"/>
                <w:szCs w:val="22"/>
              </w:rPr>
            </w:pPr>
          </w:p>
          <w:p w14:paraId="1C75EBCA" w14:textId="77777777" w:rsidR="00E52C28" w:rsidRDefault="00E52C28" w:rsidP="00085784">
            <w:pPr>
              <w:pBdr>
                <w:top w:val="nil"/>
                <w:left w:val="nil"/>
                <w:bottom w:val="nil"/>
                <w:right w:val="nil"/>
                <w:between w:val="nil"/>
              </w:pBdr>
              <w:jc w:val="center"/>
              <w:rPr>
                <w:rFonts w:ascii="Calibri" w:eastAsia="Calibri" w:hAnsi="Calibri" w:cs="Calibri"/>
                <w:color w:val="000000"/>
                <w:sz w:val="22"/>
                <w:szCs w:val="22"/>
              </w:rPr>
            </w:pPr>
          </w:p>
          <w:p w14:paraId="72E3681D" w14:textId="77777777" w:rsidR="00E52C28" w:rsidRDefault="00E52C28" w:rsidP="00085784">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w:t>
            </w:r>
          </w:p>
          <w:p w14:paraId="191E2888" w14:textId="77777777" w:rsidR="00E52C28" w:rsidRDefault="00E52C28" w:rsidP="00085784">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(podpis pronajímatele)</w:t>
            </w:r>
          </w:p>
          <w:p w14:paraId="3505B6F5" w14:textId="77777777" w:rsidR="00E52C28" w:rsidRDefault="00E52C28" w:rsidP="00085784">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/razítko/</w:t>
            </w:r>
          </w:p>
        </w:tc>
        <w:tc>
          <w:tcPr>
            <w:tcW w:w="4606" w:type="dxa"/>
          </w:tcPr>
          <w:p w14:paraId="3748AEC5" w14:textId="06DB89FC" w:rsidR="00E52C28" w:rsidRDefault="00E52C28" w:rsidP="00085784">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V                           </w:t>
            </w:r>
            <w:proofErr w:type="gramStart"/>
            <w:r>
              <w:rPr>
                <w:rFonts w:ascii="Calibri" w:eastAsia="Calibri" w:hAnsi="Calibri" w:cs="Calibri"/>
                <w:color w:val="000000"/>
                <w:sz w:val="22"/>
                <w:szCs w:val="22"/>
              </w:rPr>
              <w:t>  ,</w:t>
            </w:r>
            <w:proofErr w:type="gramEnd"/>
            <w:r>
              <w:rPr>
                <w:rFonts w:ascii="Calibri" w:eastAsia="Calibri" w:hAnsi="Calibri" w:cs="Calibri"/>
                <w:color w:val="000000"/>
                <w:sz w:val="22"/>
                <w:szCs w:val="22"/>
              </w:rPr>
              <w:t xml:space="preserve"> dne      </w:t>
            </w:r>
          </w:p>
          <w:p w14:paraId="7A658644" w14:textId="77777777" w:rsidR="00E52C28" w:rsidRDefault="00E52C28" w:rsidP="00085784">
            <w:pPr>
              <w:pBdr>
                <w:top w:val="nil"/>
                <w:left w:val="nil"/>
                <w:bottom w:val="nil"/>
                <w:right w:val="nil"/>
                <w:between w:val="nil"/>
              </w:pBdr>
              <w:jc w:val="center"/>
              <w:rPr>
                <w:rFonts w:ascii="Calibri" w:eastAsia="Calibri" w:hAnsi="Calibri" w:cs="Calibri"/>
                <w:color w:val="000000"/>
                <w:sz w:val="22"/>
                <w:szCs w:val="22"/>
              </w:rPr>
            </w:pPr>
          </w:p>
          <w:p w14:paraId="23DCE294" w14:textId="77777777" w:rsidR="00E52C28" w:rsidRDefault="00E52C28" w:rsidP="00085784">
            <w:pPr>
              <w:pBdr>
                <w:top w:val="nil"/>
                <w:left w:val="nil"/>
                <w:bottom w:val="nil"/>
                <w:right w:val="nil"/>
                <w:between w:val="nil"/>
              </w:pBdr>
              <w:jc w:val="center"/>
              <w:rPr>
                <w:rFonts w:ascii="Calibri" w:eastAsia="Calibri" w:hAnsi="Calibri" w:cs="Calibri"/>
                <w:color w:val="000000"/>
                <w:sz w:val="22"/>
                <w:szCs w:val="22"/>
              </w:rPr>
            </w:pPr>
          </w:p>
          <w:p w14:paraId="6BED159D" w14:textId="77777777" w:rsidR="00E52C28" w:rsidRDefault="00E52C28" w:rsidP="00085784">
            <w:pPr>
              <w:pBdr>
                <w:top w:val="nil"/>
                <w:left w:val="nil"/>
                <w:bottom w:val="nil"/>
                <w:right w:val="nil"/>
                <w:between w:val="nil"/>
              </w:pBdr>
              <w:jc w:val="center"/>
              <w:rPr>
                <w:rFonts w:ascii="Calibri" w:eastAsia="Calibri" w:hAnsi="Calibri" w:cs="Calibri"/>
                <w:color w:val="000000"/>
                <w:sz w:val="22"/>
                <w:szCs w:val="22"/>
              </w:rPr>
            </w:pPr>
          </w:p>
          <w:p w14:paraId="01631DAD" w14:textId="77777777" w:rsidR="00E52C28" w:rsidRDefault="00E52C28" w:rsidP="00085784">
            <w:pPr>
              <w:pBdr>
                <w:top w:val="nil"/>
                <w:left w:val="nil"/>
                <w:bottom w:val="nil"/>
                <w:right w:val="nil"/>
                <w:between w:val="nil"/>
              </w:pBdr>
              <w:jc w:val="center"/>
              <w:rPr>
                <w:rFonts w:ascii="Calibri" w:eastAsia="Calibri" w:hAnsi="Calibri" w:cs="Calibri"/>
                <w:color w:val="000000"/>
                <w:sz w:val="22"/>
                <w:szCs w:val="22"/>
              </w:rPr>
            </w:pPr>
          </w:p>
          <w:p w14:paraId="52763037" w14:textId="77777777" w:rsidR="00E52C28" w:rsidRDefault="00E52C28" w:rsidP="00085784">
            <w:pPr>
              <w:pBdr>
                <w:top w:val="nil"/>
                <w:left w:val="nil"/>
                <w:bottom w:val="nil"/>
                <w:right w:val="nil"/>
                <w:between w:val="nil"/>
              </w:pBdr>
              <w:jc w:val="center"/>
              <w:rPr>
                <w:rFonts w:ascii="Calibri" w:eastAsia="Calibri" w:hAnsi="Calibri" w:cs="Calibri"/>
                <w:color w:val="000000"/>
                <w:sz w:val="22"/>
                <w:szCs w:val="22"/>
              </w:rPr>
            </w:pPr>
          </w:p>
          <w:p w14:paraId="1B249AEE" w14:textId="77777777" w:rsidR="00E52C28" w:rsidRDefault="00E52C28" w:rsidP="00085784">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w:t>
            </w:r>
          </w:p>
          <w:p w14:paraId="66585F72" w14:textId="77777777" w:rsidR="00E52C28" w:rsidRDefault="00E52C28" w:rsidP="00085784">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(podpis nájemce)</w:t>
            </w:r>
          </w:p>
          <w:p w14:paraId="67528116" w14:textId="77777777" w:rsidR="00E52C28" w:rsidRDefault="00E52C28" w:rsidP="00085784">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/razítko/</w:t>
            </w:r>
          </w:p>
        </w:tc>
      </w:tr>
    </w:tbl>
    <w:p w14:paraId="29B707F5" w14:textId="6C71B88F" w:rsidR="000C5936" w:rsidRPr="000C5936" w:rsidRDefault="000C5936" w:rsidP="000C5936">
      <w:pPr>
        <w:tabs>
          <w:tab w:val="left" w:pos="6120"/>
        </w:tabs>
        <w:jc w:val="both"/>
        <w:rPr>
          <w:rFonts w:ascii="Calibri" w:hAnsi="Calibri" w:cs="Calibri"/>
          <w:sz w:val="22"/>
          <w:szCs w:val="22"/>
        </w:rPr>
      </w:pPr>
    </w:p>
    <w:sectPr w:rsidR="000C5936" w:rsidRPr="000C5936" w:rsidSect="004035F6">
      <w:footerReference w:type="default" r:id="rId11"/>
      <w:footerReference w:type="first" r:id="rId12"/>
      <w:pgSz w:w="11907" w:h="16840" w:code="9"/>
      <w:pgMar w:top="1701" w:right="1497" w:bottom="1701" w:left="1497" w:header="709" w:footer="595"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23288" w14:textId="77777777" w:rsidR="006B366B" w:rsidRDefault="006B366B">
      <w:r>
        <w:separator/>
      </w:r>
    </w:p>
  </w:endnote>
  <w:endnote w:type="continuationSeparator" w:id="0">
    <w:p w14:paraId="3C918178" w14:textId="77777777" w:rsidR="006B366B" w:rsidRDefault="006B3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yriad Pro Light">
    <w:altName w:val="Corbel"/>
    <w:panose1 w:val="00000000000000000000"/>
    <w:charset w:val="00"/>
    <w:family w:val="swiss"/>
    <w:notTrueType/>
    <w:pitch w:val="variable"/>
    <w:sig w:usb0="2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0BCB8" w14:textId="57D04D79" w:rsidR="00E4698A" w:rsidRPr="00104576" w:rsidRDefault="001520AA" w:rsidP="00E4698A">
    <w:pPr>
      <w:pStyle w:val="zpat0"/>
    </w:pPr>
    <w:r>
      <w:rPr>
        <w:noProof/>
        <w:lang w:eastAsia="cs-CZ"/>
      </w:rPr>
      <mc:AlternateContent>
        <mc:Choice Requires="wps">
          <w:drawing>
            <wp:anchor distT="0" distB="0" distL="114300" distR="114300" simplePos="0" relativeHeight="251657728" behindDoc="0" locked="0" layoutInCell="1" allowOverlap="1" wp14:anchorId="5C6E86B6" wp14:editId="1732D96C">
              <wp:simplePos x="0" y="0"/>
              <wp:positionH relativeFrom="column">
                <wp:posOffset>4876800</wp:posOffset>
              </wp:positionH>
              <wp:positionV relativeFrom="paragraph">
                <wp:posOffset>48895</wp:posOffset>
              </wp:positionV>
              <wp:extent cx="855345" cy="351155"/>
              <wp:effectExtent l="0" t="0" r="0" b="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5345" cy="351155"/>
                      </a:xfrm>
                      <a:prstGeom prst="rect">
                        <a:avLst/>
                      </a:prstGeom>
                      <a:noFill/>
                      <a:ln w="6350">
                        <a:noFill/>
                      </a:ln>
                    </wps:spPr>
                    <wps:txbx>
                      <w:txbxContent>
                        <w:p w14:paraId="7C749DE4" w14:textId="77777777" w:rsidR="00E4698A" w:rsidRPr="00E4698A" w:rsidRDefault="00773689" w:rsidP="00E4698A">
                          <w:pPr>
                            <w:jc w:val="right"/>
                            <w:rPr>
                              <w:rFonts w:ascii="Calibri Light" w:hAnsi="Calibri Light"/>
                              <w:sz w:val="20"/>
                              <w:szCs w:val="20"/>
                            </w:rPr>
                          </w:pPr>
                          <w:r w:rsidRPr="00E4698A">
                            <w:rPr>
                              <w:sz w:val="20"/>
                              <w:szCs w:val="20"/>
                            </w:rPr>
                            <w:fldChar w:fldCharType="begin"/>
                          </w:r>
                          <w:r w:rsidR="00E4698A" w:rsidRPr="00E4698A">
                            <w:rPr>
                              <w:sz w:val="20"/>
                              <w:szCs w:val="20"/>
                            </w:rPr>
                            <w:instrText xml:space="preserve"> PAGE  \* Arabic  \* MERGEFORMAT </w:instrText>
                          </w:r>
                          <w:r w:rsidRPr="00E4698A">
                            <w:rPr>
                              <w:sz w:val="20"/>
                              <w:szCs w:val="20"/>
                            </w:rPr>
                            <w:fldChar w:fldCharType="separate"/>
                          </w:r>
                          <w:r w:rsidR="00B2364C" w:rsidRPr="00B2364C">
                            <w:rPr>
                              <w:rFonts w:ascii="Calibri Light" w:hAnsi="Calibri Light"/>
                              <w:noProof/>
                              <w:sz w:val="20"/>
                              <w:szCs w:val="20"/>
                            </w:rPr>
                            <w:t>2</w:t>
                          </w:r>
                          <w:r w:rsidRPr="00E4698A">
                            <w:rPr>
                              <w:sz w:val="20"/>
                              <w:szCs w:val="20"/>
                            </w:rPr>
                            <w:fldChar w:fldCharType="end"/>
                          </w:r>
                          <w:r w:rsidR="00E4698A" w:rsidRPr="00E4698A">
                            <w:rPr>
                              <w:rFonts w:ascii="Calibri Light" w:hAnsi="Calibri Light"/>
                              <w:sz w:val="20"/>
                              <w:szCs w:val="20"/>
                            </w:rPr>
                            <w:t>/</w:t>
                          </w:r>
                          <w:r w:rsidRPr="00E4698A">
                            <w:rPr>
                              <w:rFonts w:ascii="Calibri Light" w:hAnsi="Calibri Light"/>
                              <w:sz w:val="20"/>
                              <w:szCs w:val="20"/>
                            </w:rPr>
                            <w:fldChar w:fldCharType="begin"/>
                          </w:r>
                          <w:r w:rsidR="00E4698A"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B2364C">
                            <w:rPr>
                              <w:rFonts w:ascii="Calibri Light" w:hAnsi="Calibri Light"/>
                              <w:noProof/>
                              <w:sz w:val="20"/>
                              <w:szCs w:val="20"/>
                            </w:rPr>
                            <w:t>2</w:t>
                          </w:r>
                          <w:r w:rsidRPr="00E4698A">
                            <w:rPr>
                              <w:rFonts w:ascii="Calibri Light" w:hAnsi="Calibri Light"/>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C6E86B6" id="_x0000_t202" coordsize="21600,21600" o:spt="202" path="m,l,21600r21600,l21600,xe">
              <v:stroke joinstyle="miter"/>
              <v:path gradientshapeok="t" o:connecttype="rect"/>
            </v:shapetype>
            <v:shape id="Textové pole 2" o:spid="_x0000_s1027" type="#_x0000_t202" style="position:absolute;margin-left:384pt;margin-top:3.85pt;width:67.35pt;height:2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" filled="f" stroked="f" strokeweight=".5pt">
              <v:textbox>
                <w:txbxContent>
                  <w:p w14:paraId="7C749DE4" w14:textId="77777777" w:rsidR="00E4698A" w:rsidRPr="00E4698A" w:rsidRDefault="00773689" w:rsidP="00E4698A">
                    <w:pPr>
                      <w:jc w:val="right"/>
                      <w:rPr>
                        <w:rFonts w:ascii="Calibri Light" w:hAnsi="Calibri Light"/>
                        <w:sz w:val="20"/>
                        <w:szCs w:val="20"/>
                      </w:rPr>
                    </w:pPr>
                    <w:r w:rsidRPr="00E4698A">
                      <w:rPr>
                        <w:sz w:val="20"/>
                        <w:szCs w:val="20"/>
                      </w:rPr>
                      <w:fldChar w:fldCharType="begin"/>
                    </w:r>
                    <w:r w:rsidR="00E4698A" w:rsidRPr="00E4698A">
                      <w:rPr>
                        <w:sz w:val="20"/>
                        <w:szCs w:val="20"/>
                      </w:rPr>
                      <w:instrText xml:space="preserve"> PAGE  \* Arabic  \* MERGEFORMAT </w:instrText>
                    </w:r>
                    <w:r w:rsidRPr="00E4698A">
                      <w:rPr>
                        <w:sz w:val="20"/>
                        <w:szCs w:val="20"/>
                      </w:rPr>
                      <w:fldChar w:fldCharType="separate"/>
                    </w:r>
                    <w:r w:rsidR="00B2364C" w:rsidRPr="00B2364C">
                      <w:rPr>
                        <w:rFonts w:ascii="Calibri Light" w:hAnsi="Calibri Light"/>
                        <w:noProof/>
                        <w:sz w:val="20"/>
                        <w:szCs w:val="20"/>
                      </w:rPr>
                      <w:t>2</w:t>
                    </w:r>
                    <w:r w:rsidRPr="00E4698A">
                      <w:rPr>
                        <w:sz w:val="20"/>
                        <w:szCs w:val="20"/>
                      </w:rPr>
                      <w:fldChar w:fldCharType="end"/>
                    </w:r>
                    <w:r w:rsidR="00E4698A" w:rsidRPr="00E4698A">
                      <w:rPr>
                        <w:rFonts w:ascii="Calibri Light" w:hAnsi="Calibri Light"/>
                        <w:sz w:val="20"/>
                        <w:szCs w:val="20"/>
                      </w:rPr>
                      <w:t>/</w:t>
                    </w:r>
                    <w:r w:rsidRPr="00E4698A">
                      <w:rPr>
                        <w:rFonts w:ascii="Calibri Light" w:hAnsi="Calibri Light"/>
                        <w:sz w:val="20"/>
                        <w:szCs w:val="20"/>
                      </w:rPr>
                      <w:fldChar w:fldCharType="begin"/>
                    </w:r>
                    <w:r w:rsidR="00E4698A"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B2364C">
                      <w:rPr>
                        <w:rFonts w:ascii="Calibri Light" w:hAnsi="Calibri Light"/>
                        <w:noProof/>
                        <w:sz w:val="20"/>
                        <w:szCs w:val="20"/>
                      </w:rPr>
                      <w:t>2</w:t>
                    </w:r>
                    <w:r w:rsidRPr="00E4698A">
                      <w:rPr>
                        <w:rFonts w:ascii="Calibri Light" w:hAnsi="Calibri Light"/>
                        <w:sz w:val="20"/>
                        <w:szCs w:val="20"/>
                      </w:rPr>
                      <w:fldChar w:fldCharType="end"/>
                    </w:r>
                  </w:p>
                </w:txbxContent>
              </v:textbox>
            </v:shape>
          </w:pict>
        </mc:Fallback>
      </mc:AlternateContent>
    </w:r>
    <w:r w:rsidR="00B2364C" w:rsidRPr="00104576">
      <w:t xml:space="preserve">Národní památkový ústav, </w:t>
    </w:r>
    <w:r w:rsidR="00B2364C" w:rsidRPr="005378F9">
      <w:t>územní pamá</w:t>
    </w:r>
    <w:r w:rsidR="00B2364C">
      <w:t xml:space="preserve">tková správa v Praze | Sabinova </w:t>
    </w:r>
    <w:r w:rsidR="00B2364C" w:rsidRPr="005378F9">
      <w:t>373/5, 130 00 Praha 3</w:t>
    </w:r>
    <w:r w:rsidR="00B2364C" w:rsidRPr="00104576">
      <w:br/>
    </w:r>
    <w:r w:rsidR="00B2364C">
      <w:rPr>
        <w:rFonts w:cs="Calibri"/>
      </w:rPr>
      <w:t xml:space="preserve">T </w:t>
    </w:r>
    <w:r w:rsidR="00D06CFA">
      <w:rPr>
        <w:rFonts w:cs="Calibri"/>
      </w:rPr>
      <w:t>XXXX</w:t>
    </w:r>
    <w:r w:rsidR="00B2364C" w:rsidRPr="00104576">
      <w:t xml:space="preserve"> | IČO 75032333 | DIČ CZ75032333</w:t>
    </w:r>
  </w:p>
  <w:p w14:paraId="42548C8D" w14:textId="77777777" w:rsidR="00276CDF" w:rsidRPr="00E4698A" w:rsidRDefault="00276CDF" w:rsidP="00E4698A">
    <w:pPr>
      <w:pStyle w:val="Zpat"/>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DFA4D" w14:textId="3DF2FEC7" w:rsidR="002E3507" w:rsidRPr="00104576" w:rsidRDefault="001520AA" w:rsidP="002E3507">
    <w:pPr>
      <w:pStyle w:val="zpat0"/>
    </w:pPr>
    <w:r>
      <w:rPr>
        <w:noProof/>
        <w:lang w:eastAsia="cs-CZ"/>
      </w:rPr>
      <mc:AlternateContent>
        <mc:Choice Requires="wps">
          <w:drawing>
            <wp:anchor distT="0" distB="0" distL="114300" distR="114300" simplePos="0" relativeHeight="251656704" behindDoc="0" locked="0" layoutInCell="1" allowOverlap="1" wp14:anchorId="309D9869" wp14:editId="28ECBE2D">
              <wp:simplePos x="0" y="0"/>
              <wp:positionH relativeFrom="column">
                <wp:posOffset>4876800</wp:posOffset>
              </wp:positionH>
              <wp:positionV relativeFrom="paragraph">
                <wp:posOffset>53340</wp:posOffset>
              </wp:positionV>
              <wp:extent cx="855345" cy="351155"/>
              <wp:effectExtent l="0" t="0" r="0" b="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5345" cy="351155"/>
                      </a:xfrm>
                      <a:prstGeom prst="rect">
                        <a:avLst/>
                      </a:prstGeom>
                      <a:noFill/>
                      <a:ln w="6350">
                        <a:noFill/>
                      </a:ln>
                    </wps:spPr>
                    <wps:txbx>
                      <w:txbxContent>
                        <w:p w14:paraId="6E0AE8A7" w14:textId="4E6435EA" w:rsidR="002E3507" w:rsidRPr="00E4698A" w:rsidRDefault="00773689" w:rsidP="002E3507">
                          <w:pPr>
                            <w:jc w:val="right"/>
                            <w:rPr>
                              <w:rFonts w:ascii="Calibri Light" w:hAnsi="Calibri Light"/>
                              <w:sz w:val="20"/>
                              <w:szCs w:val="20"/>
                            </w:rPr>
                          </w:pPr>
                          <w:r w:rsidRPr="00E4698A">
                            <w:rPr>
                              <w:sz w:val="20"/>
                              <w:szCs w:val="20"/>
                            </w:rPr>
                            <w:fldChar w:fldCharType="begin"/>
                          </w:r>
                          <w:r w:rsidR="002E3507" w:rsidRPr="00E4698A">
                            <w:rPr>
                              <w:sz w:val="20"/>
                              <w:szCs w:val="20"/>
                            </w:rPr>
                            <w:instrText xml:space="preserve"> PAGE  \* Arabic  \* MERGEFORMAT </w:instrText>
                          </w:r>
                          <w:r w:rsidRPr="00E4698A">
                            <w:rPr>
                              <w:sz w:val="20"/>
                              <w:szCs w:val="20"/>
                            </w:rPr>
                            <w:fldChar w:fldCharType="separate"/>
                          </w:r>
                          <w:r w:rsidR="00A77241" w:rsidRPr="00A77241">
                            <w:rPr>
                              <w:rFonts w:ascii="Calibri Light" w:hAnsi="Calibri Light"/>
                              <w:noProof/>
                              <w:sz w:val="20"/>
                              <w:szCs w:val="20"/>
                            </w:rPr>
                            <w:t>1</w:t>
                          </w:r>
                          <w:r w:rsidRPr="00E4698A">
                            <w:rPr>
                              <w:sz w:val="20"/>
                              <w:szCs w:val="20"/>
                            </w:rPr>
                            <w:fldChar w:fldCharType="end"/>
                          </w:r>
                          <w:r w:rsidR="002E3507" w:rsidRPr="00E4698A">
                            <w:rPr>
                              <w:rFonts w:ascii="Calibri Light" w:hAnsi="Calibri Light"/>
                              <w:sz w:val="20"/>
                              <w:szCs w:val="20"/>
                            </w:rPr>
                            <w:t>/</w:t>
                          </w:r>
                          <w:r w:rsidRPr="00E4698A">
                            <w:rPr>
                              <w:rFonts w:ascii="Calibri Light" w:hAnsi="Calibri Light"/>
                              <w:sz w:val="20"/>
                              <w:szCs w:val="20"/>
                            </w:rPr>
                            <w:fldChar w:fldCharType="begin"/>
                          </w:r>
                          <w:r w:rsidR="002E3507"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A77241">
                            <w:rPr>
                              <w:rFonts w:ascii="Calibri Light" w:hAnsi="Calibri Light"/>
                              <w:noProof/>
                              <w:sz w:val="20"/>
                              <w:szCs w:val="20"/>
                            </w:rPr>
                            <w:t>1</w:t>
                          </w:r>
                          <w:r w:rsidRPr="00E4698A">
                            <w:rPr>
                              <w:rFonts w:ascii="Calibri Light" w:hAnsi="Calibri Light"/>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09D9869" id="_x0000_t202" coordsize="21600,21600" o:spt="202" path="m,l,21600r21600,l21600,xe">
              <v:stroke joinstyle="miter"/>
              <v:path gradientshapeok="t" o:connecttype="rect"/>
            </v:shapetype>
            <v:shape id="_x0000_s1028" type="#_x0000_t202" style="position:absolute;margin-left:384pt;margin-top:4.2pt;width:67.35pt;height:2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" filled="f" stroked="f" strokeweight=".5pt">
              <v:textbox>
                <w:txbxContent>
                  <w:p w14:paraId="6E0AE8A7" w14:textId="4E6435EA" w:rsidR="002E3507" w:rsidRPr="00E4698A" w:rsidRDefault="00773689" w:rsidP="002E3507">
                    <w:pPr>
                      <w:jc w:val="right"/>
                      <w:rPr>
                        <w:rFonts w:ascii="Calibri Light" w:hAnsi="Calibri Light"/>
                        <w:sz w:val="20"/>
                        <w:szCs w:val="20"/>
                      </w:rPr>
                    </w:pPr>
                    <w:r w:rsidRPr="00E4698A">
                      <w:rPr>
                        <w:sz w:val="20"/>
                        <w:szCs w:val="20"/>
                      </w:rPr>
                      <w:fldChar w:fldCharType="begin"/>
                    </w:r>
                    <w:r w:rsidR="002E3507" w:rsidRPr="00E4698A">
                      <w:rPr>
                        <w:sz w:val="20"/>
                        <w:szCs w:val="20"/>
                      </w:rPr>
                      <w:instrText xml:space="preserve"> PAGE  \* Arabic  \* MERGEFORMAT </w:instrText>
                    </w:r>
                    <w:r w:rsidRPr="00E4698A">
                      <w:rPr>
                        <w:sz w:val="20"/>
                        <w:szCs w:val="20"/>
                      </w:rPr>
                      <w:fldChar w:fldCharType="separate"/>
                    </w:r>
                    <w:r w:rsidR="00A77241" w:rsidRPr="00A77241">
                      <w:rPr>
                        <w:rFonts w:ascii="Calibri Light" w:hAnsi="Calibri Light"/>
                        <w:noProof/>
                        <w:sz w:val="20"/>
                        <w:szCs w:val="20"/>
                      </w:rPr>
                      <w:t>1</w:t>
                    </w:r>
                    <w:r w:rsidRPr="00E4698A">
                      <w:rPr>
                        <w:sz w:val="20"/>
                        <w:szCs w:val="20"/>
                      </w:rPr>
                      <w:fldChar w:fldCharType="end"/>
                    </w:r>
                    <w:r w:rsidR="002E3507" w:rsidRPr="00E4698A">
                      <w:rPr>
                        <w:rFonts w:ascii="Calibri Light" w:hAnsi="Calibri Light"/>
                        <w:sz w:val="20"/>
                        <w:szCs w:val="20"/>
                      </w:rPr>
                      <w:t>/</w:t>
                    </w:r>
                    <w:r w:rsidRPr="00E4698A">
                      <w:rPr>
                        <w:rFonts w:ascii="Calibri Light" w:hAnsi="Calibri Light"/>
                        <w:sz w:val="20"/>
                        <w:szCs w:val="20"/>
                      </w:rPr>
                      <w:fldChar w:fldCharType="begin"/>
                    </w:r>
                    <w:r w:rsidR="002E3507"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A77241">
                      <w:rPr>
                        <w:rFonts w:ascii="Calibri Light" w:hAnsi="Calibri Light"/>
                        <w:noProof/>
                        <w:sz w:val="20"/>
                        <w:szCs w:val="20"/>
                      </w:rPr>
                      <w:t>1</w:t>
                    </w:r>
                    <w:r w:rsidRPr="00E4698A">
                      <w:rPr>
                        <w:rFonts w:ascii="Calibri Light" w:hAnsi="Calibri Light"/>
                        <w:sz w:val="20"/>
                        <w:szCs w:val="20"/>
                      </w:rPr>
                      <w:fldChar w:fldCharType="end"/>
                    </w:r>
                  </w:p>
                </w:txbxContent>
              </v:textbox>
            </v:shape>
          </w:pict>
        </mc:Fallback>
      </mc:AlternateContent>
    </w:r>
    <w:r w:rsidR="00711F03" w:rsidRPr="00104576">
      <w:t xml:space="preserve">Národní památkový ústav, </w:t>
    </w:r>
    <w:r w:rsidR="00711F03" w:rsidRPr="005378F9">
      <w:t>územní pamá</w:t>
    </w:r>
    <w:r w:rsidR="00711F03">
      <w:t xml:space="preserve">tková správa v Praze | Sabinova </w:t>
    </w:r>
    <w:r w:rsidR="00711F03" w:rsidRPr="005378F9">
      <w:t>373/5, 130 00 Praha 3</w:t>
    </w:r>
    <w:r w:rsidR="00711F03" w:rsidRPr="00104576">
      <w:br/>
    </w:r>
    <w:r w:rsidR="00711F03">
      <w:rPr>
        <w:rFonts w:cs="Calibri"/>
      </w:rPr>
      <w:t xml:space="preserve">T </w:t>
    </w:r>
    <w:r w:rsidR="00D06CFA">
      <w:rPr>
        <w:rFonts w:cs="Calibri"/>
      </w:rPr>
      <w:t>XXXX</w:t>
    </w:r>
    <w:r w:rsidR="00711F03" w:rsidRPr="00104576">
      <w:t>2cy8h6t | IČO 75032333 | DIČ CZ75032333</w:t>
    </w:r>
  </w:p>
  <w:p w14:paraId="601862FE" w14:textId="77777777" w:rsidR="004650F8" w:rsidRPr="004650F8" w:rsidRDefault="004650F8" w:rsidP="004650F8">
    <w:pPr>
      <w:pStyle w:val="Style1"/>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404F1" w14:textId="77777777" w:rsidR="006B366B" w:rsidRDefault="006B366B">
      <w:r>
        <w:separator/>
      </w:r>
    </w:p>
  </w:footnote>
  <w:footnote w:type="continuationSeparator" w:id="0">
    <w:p w14:paraId="3E93A809" w14:textId="77777777" w:rsidR="006B366B" w:rsidRDefault="006B3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51FAE"/>
    <w:multiLevelType w:val="multilevel"/>
    <w:tmpl w:val="10226C4C"/>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2A27AF9"/>
    <w:multiLevelType w:val="multilevel"/>
    <w:tmpl w:val="4E4E5668"/>
    <w:lvl w:ilvl="0">
      <w:start w:val="1"/>
      <w:numFmt w:val="upperRoman"/>
      <w:suff w:val="nothing"/>
      <w:lvlText w:val="Článek %1."/>
      <w:lvlJc w:val="center"/>
      <w:pPr>
        <w:ind w:left="653" w:firstLine="34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425" w:hanging="425"/>
      </w:pPr>
      <w:rPr>
        <w:rFonts w:hint="default"/>
      </w:rPr>
    </w:lvl>
    <w:lvl w:ilvl="2">
      <w:start w:val="1"/>
      <w:numFmt w:val="lowerLetter"/>
      <w:lvlText w:val="%3."/>
      <w:lvlJc w:val="left"/>
      <w:pPr>
        <w:ind w:left="992"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76B096E"/>
    <w:multiLevelType w:val="multilevel"/>
    <w:tmpl w:val="DB04D368"/>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FA35B68"/>
    <w:multiLevelType w:val="multilevel"/>
    <w:tmpl w:val="C1DC9C6C"/>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4045A97"/>
    <w:multiLevelType w:val="multilevel"/>
    <w:tmpl w:val="5B624B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74B19EB"/>
    <w:multiLevelType w:val="multilevel"/>
    <w:tmpl w:val="152CBF02"/>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52F0C80"/>
    <w:multiLevelType w:val="multilevel"/>
    <w:tmpl w:val="9702C404"/>
    <w:lvl w:ilvl="0">
      <w:start w:val="1"/>
      <w:numFmt w:val="upperRoman"/>
      <w:lvlText w:val="Článek %1."/>
      <w:lvlJc w:val="center"/>
      <w:pPr>
        <w:ind w:left="653" w:firstLine="340"/>
      </w:pPr>
      <w:rPr>
        <w:i w:val="0"/>
        <w:smallCaps w:val="0"/>
        <w:strike w:val="0"/>
        <w:u w:val="none"/>
        <w:vertAlign w:val="baseline"/>
      </w:rPr>
    </w:lvl>
    <w:lvl w:ilvl="1">
      <w:start w:val="1"/>
      <w:numFmt w:val="decimal"/>
      <w:lvlText w:val="%2."/>
      <w:lvlJc w:val="left"/>
      <w:pPr>
        <w:ind w:left="425" w:hanging="425"/>
      </w:pPr>
      <w:rPr>
        <w:vertAlign w:val="baseline"/>
      </w:rPr>
    </w:lvl>
    <w:lvl w:ilvl="2">
      <w:start w:val="1"/>
      <w:numFmt w:val="lowerLetter"/>
      <w:lvlText w:val="%3."/>
      <w:lvlJc w:val="left"/>
      <w:pPr>
        <w:ind w:left="992" w:hanging="425"/>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7" w15:restartNumberingAfterBreak="0">
    <w:nsid w:val="4D74192E"/>
    <w:multiLevelType w:val="multilevel"/>
    <w:tmpl w:val="7A2A37C2"/>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599168E4"/>
    <w:multiLevelType w:val="hybridMultilevel"/>
    <w:tmpl w:val="92E616E8"/>
    <w:lvl w:ilvl="0" w:tplc="B074D52C">
      <w:start w:val="2"/>
      <w:numFmt w:val="bullet"/>
      <w:lvlText w:val="-"/>
      <w:lvlJc w:val="left"/>
      <w:pPr>
        <w:ind w:left="1065" w:hanging="360"/>
      </w:pPr>
      <w:rPr>
        <w:rFonts w:ascii="Calibri" w:eastAsia="Times New Roman" w:hAnsi="Calibri" w:cs="Calibr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9" w15:restartNumberingAfterBreak="0">
    <w:nsid w:val="79DA6F00"/>
    <w:multiLevelType w:val="multilevel"/>
    <w:tmpl w:val="3F54CFC2"/>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8"/>
  </w:num>
  <w:num w:numId="2">
    <w:abstractNumId w:val="2"/>
  </w:num>
  <w:num w:numId="3">
    <w:abstractNumId w:val="0"/>
  </w:num>
  <w:num w:numId="4">
    <w:abstractNumId w:val="3"/>
  </w:num>
  <w:num w:numId="5">
    <w:abstractNumId w:val="5"/>
  </w:num>
  <w:num w:numId="6">
    <w:abstractNumId w:val="4"/>
  </w:num>
  <w:num w:numId="7">
    <w:abstractNumId w:val="7"/>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doNotHyphenateCaps/>
  <w:drawingGridHorizontalSpacing w:val="120"/>
  <w:drawingGridVerticalSpacing w:val="163"/>
  <w:displayHorizontalDrawingGridEvery w:val="0"/>
  <w:displayVerticalDrawingGridEvery w:val="2"/>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6B6"/>
    <w:rsid w:val="0002039C"/>
    <w:rsid w:val="000410A1"/>
    <w:rsid w:val="00096687"/>
    <w:rsid w:val="000A0941"/>
    <w:rsid w:val="000B05DB"/>
    <w:rsid w:val="000B73E4"/>
    <w:rsid w:val="000C2F9C"/>
    <w:rsid w:val="000C5936"/>
    <w:rsid w:val="000E05E0"/>
    <w:rsid w:val="000E2F19"/>
    <w:rsid w:val="000E390E"/>
    <w:rsid w:val="000F68EA"/>
    <w:rsid w:val="00104576"/>
    <w:rsid w:val="001076D0"/>
    <w:rsid w:val="001130E1"/>
    <w:rsid w:val="00131B2D"/>
    <w:rsid w:val="00137DD0"/>
    <w:rsid w:val="001520AA"/>
    <w:rsid w:val="00153F90"/>
    <w:rsid w:val="00157854"/>
    <w:rsid w:val="00186D07"/>
    <w:rsid w:val="001B4B0C"/>
    <w:rsid w:val="001C42AD"/>
    <w:rsid w:val="001F6D66"/>
    <w:rsid w:val="001F7165"/>
    <w:rsid w:val="00210E7E"/>
    <w:rsid w:val="00211015"/>
    <w:rsid w:val="002175F0"/>
    <w:rsid w:val="002213BC"/>
    <w:rsid w:val="00221AA6"/>
    <w:rsid w:val="00225D4C"/>
    <w:rsid w:val="002409C3"/>
    <w:rsid w:val="0024272F"/>
    <w:rsid w:val="00255272"/>
    <w:rsid w:val="00273569"/>
    <w:rsid w:val="0027452B"/>
    <w:rsid w:val="00276CDF"/>
    <w:rsid w:val="00296CCA"/>
    <w:rsid w:val="002B51AE"/>
    <w:rsid w:val="002C019C"/>
    <w:rsid w:val="002E2AE5"/>
    <w:rsid w:val="002E3507"/>
    <w:rsid w:val="002F22F8"/>
    <w:rsid w:val="002F47DC"/>
    <w:rsid w:val="0032080E"/>
    <w:rsid w:val="00325429"/>
    <w:rsid w:val="00325C29"/>
    <w:rsid w:val="00337A81"/>
    <w:rsid w:val="003420F8"/>
    <w:rsid w:val="00342E50"/>
    <w:rsid w:val="00343620"/>
    <w:rsid w:val="003504A0"/>
    <w:rsid w:val="003554F4"/>
    <w:rsid w:val="00362B19"/>
    <w:rsid w:val="00383315"/>
    <w:rsid w:val="0039045C"/>
    <w:rsid w:val="003A2BEB"/>
    <w:rsid w:val="003B6B0B"/>
    <w:rsid w:val="003E1A11"/>
    <w:rsid w:val="003E5E39"/>
    <w:rsid w:val="003F3266"/>
    <w:rsid w:val="004035F6"/>
    <w:rsid w:val="00405F54"/>
    <w:rsid w:val="00420F20"/>
    <w:rsid w:val="0042127A"/>
    <w:rsid w:val="00421738"/>
    <w:rsid w:val="00425A51"/>
    <w:rsid w:val="00462903"/>
    <w:rsid w:val="004650F8"/>
    <w:rsid w:val="00467EB1"/>
    <w:rsid w:val="00470FCD"/>
    <w:rsid w:val="00481633"/>
    <w:rsid w:val="004823CC"/>
    <w:rsid w:val="004977A3"/>
    <w:rsid w:val="004A26A1"/>
    <w:rsid w:val="004A3A37"/>
    <w:rsid w:val="004B26FE"/>
    <w:rsid w:val="004B558D"/>
    <w:rsid w:val="004C6E59"/>
    <w:rsid w:val="00505863"/>
    <w:rsid w:val="00514AE4"/>
    <w:rsid w:val="0051563F"/>
    <w:rsid w:val="00532DF9"/>
    <w:rsid w:val="00534204"/>
    <w:rsid w:val="00555C8E"/>
    <w:rsid w:val="00557343"/>
    <w:rsid w:val="005644D1"/>
    <w:rsid w:val="00576692"/>
    <w:rsid w:val="00587CB1"/>
    <w:rsid w:val="005921D2"/>
    <w:rsid w:val="005A5CDC"/>
    <w:rsid w:val="005D2E92"/>
    <w:rsid w:val="005D470B"/>
    <w:rsid w:val="005D5D7E"/>
    <w:rsid w:val="005E2A9F"/>
    <w:rsid w:val="005E6301"/>
    <w:rsid w:val="005F61BB"/>
    <w:rsid w:val="005F7C27"/>
    <w:rsid w:val="006033CC"/>
    <w:rsid w:val="00613242"/>
    <w:rsid w:val="00622892"/>
    <w:rsid w:val="00644F9D"/>
    <w:rsid w:val="00645D71"/>
    <w:rsid w:val="00673040"/>
    <w:rsid w:val="00694114"/>
    <w:rsid w:val="0069606A"/>
    <w:rsid w:val="006A466C"/>
    <w:rsid w:val="006B366B"/>
    <w:rsid w:val="006C36B6"/>
    <w:rsid w:val="006D719C"/>
    <w:rsid w:val="006E536D"/>
    <w:rsid w:val="006E5BD2"/>
    <w:rsid w:val="0070311C"/>
    <w:rsid w:val="00704388"/>
    <w:rsid w:val="00711F03"/>
    <w:rsid w:val="00721DF3"/>
    <w:rsid w:val="007236DB"/>
    <w:rsid w:val="0072690B"/>
    <w:rsid w:val="007317FE"/>
    <w:rsid w:val="00757DE2"/>
    <w:rsid w:val="00773689"/>
    <w:rsid w:val="00774971"/>
    <w:rsid w:val="00787E6A"/>
    <w:rsid w:val="007A489B"/>
    <w:rsid w:val="007A6558"/>
    <w:rsid w:val="007A67C9"/>
    <w:rsid w:val="007B3A79"/>
    <w:rsid w:val="007B4EAB"/>
    <w:rsid w:val="007C62F4"/>
    <w:rsid w:val="007E0B37"/>
    <w:rsid w:val="007E22FF"/>
    <w:rsid w:val="007E46C8"/>
    <w:rsid w:val="00802763"/>
    <w:rsid w:val="00815E29"/>
    <w:rsid w:val="00827095"/>
    <w:rsid w:val="008345E1"/>
    <w:rsid w:val="00835108"/>
    <w:rsid w:val="00845465"/>
    <w:rsid w:val="00846EE4"/>
    <w:rsid w:val="008625A5"/>
    <w:rsid w:val="008628C9"/>
    <w:rsid w:val="00880D98"/>
    <w:rsid w:val="00880DC1"/>
    <w:rsid w:val="00881952"/>
    <w:rsid w:val="00893F30"/>
    <w:rsid w:val="008A5D7E"/>
    <w:rsid w:val="008D556F"/>
    <w:rsid w:val="008E499B"/>
    <w:rsid w:val="00911320"/>
    <w:rsid w:val="00913688"/>
    <w:rsid w:val="00920738"/>
    <w:rsid w:val="009244A9"/>
    <w:rsid w:val="00930894"/>
    <w:rsid w:val="00942067"/>
    <w:rsid w:val="0095100E"/>
    <w:rsid w:val="00960138"/>
    <w:rsid w:val="00966C80"/>
    <w:rsid w:val="00992FA0"/>
    <w:rsid w:val="009A3BE7"/>
    <w:rsid w:val="009B40C2"/>
    <w:rsid w:val="009C01D4"/>
    <w:rsid w:val="009C3857"/>
    <w:rsid w:val="009F3EAE"/>
    <w:rsid w:val="00A049C9"/>
    <w:rsid w:val="00A21979"/>
    <w:rsid w:val="00A301D3"/>
    <w:rsid w:val="00A30413"/>
    <w:rsid w:val="00A34C79"/>
    <w:rsid w:val="00A50B62"/>
    <w:rsid w:val="00A558A0"/>
    <w:rsid w:val="00A617EE"/>
    <w:rsid w:val="00A71216"/>
    <w:rsid w:val="00A71EA7"/>
    <w:rsid w:val="00A77241"/>
    <w:rsid w:val="00A9062A"/>
    <w:rsid w:val="00A92ACE"/>
    <w:rsid w:val="00AA4877"/>
    <w:rsid w:val="00AB06CA"/>
    <w:rsid w:val="00AB6701"/>
    <w:rsid w:val="00AC2013"/>
    <w:rsid w:val="00AD2939"/>
    <w:rsid w:val="00AE2D69"/>
    <w:rsid w:val="00AF2BBA"/>
    <w:rsid w:val="00B052ED"/>
    <w:rsid w:val="00B2364C"/>
    <w:rsid w:val="00B24AD2"/>
    <w:rsid w:val="00B361D2"/>
    <w:rsid w:val="00B4632A"/>
    <w:rsid w:val="00B472D2"/>
    <w:rsid w:val="00B56BBA"/>
    <w:rsid w:val="00B76FC6"/>
    <w:rsid w:val="00B81A19"/>
    <w:rsid w:val="00B84EF5"/>
    <w:rsid w:val="00B92FA8"/>
    <w:rsid w:val="00B96E29"/>
    <w:rsid w:val="00BB0173"/>
    <w:rsid w:val="00BB5875"/>
    <w:rsid w:val="00BC1FBE"/>
    <w:rsid w:val="00C01877"/>
    <w:rsid w:val="00C215B0"/>
    <w:rsid w:val="00C34D7B"/>
    <w:rsid w:val="00C46C46"/>
    <w:rsid w:val="00C83012"/>
    <w:rsid w:val="00D06CFA"/>
    <w:rsid w:val="00D17CC7"/>
    <w:rsid w:val="00D31F46"/>
    <w:rsid w:val="00D33D14"/>
    <w:rsid w:val="00D42E62"/>
    <w:rsid w:val="00D7573A"/>
    <w:rsid w:val="00D85AF4"/>
    <w:rsid w:val="00D86D34"/>
    <w:rsid w:val="00D9250E"/>
    <w:rsid w:val="00D939BB"/>
    <w:rsid w:val="00DB63B6"/>
    <w:rsid w:val="00DD71A0"/>
    <w:rsid w:val="00DE078D"/>
    <w:rsid w:val="00DE35F4"/>
    <w:rsid w:val="00DF0E80"/>
    <w:rsid w:val="00E077B9"/>
    <w:rsid w:val="00E07D54"/>
    <w:rsid w:val="00E2204F"/>
    <w:rsid w:val="00E23F8D"/>
    <w:rsid w:val="00E44865"/>
    <w:rsid w:val="00E4698A"/>
    <w:rsid w:val="00E52C28"/>
    <w:rsid w:val="00E62B40"/>
    <w:rsid w:val="00E71F9D"/>
    <w:rsid w:val="00E76044"/>
    <w:rsid w:val="00EB684A"/>
    <w:rsid w:val="00ED56A1"/>
    <w:rsid w:val="00EE3121"/>
    <w:rsid w:val="00EE5EBA"/>
    <w:rsid w:val="00F0473C"/>
    <w:rsid w:val="00F11D58"/>
    <w:rsid w:val="00F14005"/>
    <w:rsid w:val="00F15726"/>
    <w:rsid w:val="00F16FBF"/>
    <w:rsid w:val="00F20432"/>
    <w:rsid w:val="00F456BB"/>
    <w:rsid w:val="00F548AC"/>
    <w:rsid w:val="00F610D5"/>
    <w:rsid w:val="00F62F42"/>
    <w:rsid w:val="00F70234"/>
    <w:rsid w:val="00F73DD1"/>
    <w:rsid w:val="00F853A7"/>
    <w:rsid w:val="00F9544C"/>
    <w:rsid w:val="00F95E56"/>
    <w:rsid w:val="00FA0CC3"/>
    <w:rsid w:val="00FB4B13"/>
    <w:rsid w:val="00FC05E0"/>
    <w:rsid w:val="00FC4842"/>
    <w:rsid w:val="00FF65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681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42E62"/>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C36B6"/>
    <w:pPr>
      <w:tabs>
        <w:tab w:val="center" w:pos="4536"/>
        <w:tab w:val="right" w:pos="9072"/>
      </w:tabs>
    </w:pPr>
  </w:style>
  <w:style w:type="character" w:customStyle="1" w:styleId="ZhlavChar">
    <w:name w:val="Záhlaví Char"/>
    <w:basedOn w:val="Standardnpsmoodstavce"/>
    <w:link w:val="Zhlav"/>
    <w:uiPriority w:val="99"/>
    <w:semiHidden/>
    <w:rsid w:val="00D42E62"/>
    <w:rPr>
      <w:sz w:val="24"/>
      <w:szCs w:val="24"/>
    </w:rPr>
  </w:style>
  <w:style w:type="paragraph" w:styleId="Zpat">
    <w:name w:val="footer"/>
    <w:basedOn w:val="Normln"/>
    <w:link w:val="ZpatChar"/>
    <w:uiPriority w:val="99"/>
    <w:rsid w:val="006C36B6"/>
    <w:pPr>
      <w:tabs>
        <w:tab w:val="center" w:pos="4536"/>
        <w:tab w:val="right" w:pos="9072"/>
      </w:tabs>
    </w:pPr>
  </w:style>
  <w:style w:type="character" w:customStyle="1" w:styleId="ZpatChar">
    <w:name w:val="Zápatí Char"/>
    <w:basedOn w:val="Standardnpsmoodstavce"/>
    <w:link w:val="Zpat"/>
    <w:uiPriority w:val="99"/>
    <w:semiHidden/>
    <w:rsid w:val="00D42E62"/>
    <w:rPr>
      <w:sz w:val="24"/>
      <w:szCs w:val="24"/>
    </w:rPr>
  </w:style>
  <w:style w:type="paragraph" w:customStyle="1" w:styleId="adresa">
    <w:name w:val="adresa"/>
    <w:basedOn w:val="Normln"/>
    <w:link w:val="adresaChar"/>
    <w:uiPriority w:val="99"/>
    <w:rsid w:val="006C36B6"/>
    <w:pPr>
      <w:jc w:val="both"/>
    </w:pPr>
    <w:rPr>
      <w:rFonts w:ascii="Arial" w:hAnsi="Arial" w:cs="Arial"/>
      <w:sz w:val="21"/>
      <w:szCs w:val="21"/>
      <w:lang w:eastAsia="en-US"/>
    </w:rPr>
  </w:style>
  <w:style w:type="character" w:customStyle="1" w:styleId="adresaChar">
    <w:name w:val="adresa Char"/>
    <w:basedOn w:val="Standardnpsmoodstavce"/>
    <w:link w:val="adresa"/>
    <w:uiPriority w:val="99"/>
    <w:locked/>
    <w:rsid w:val="006C36B6"/>
    <w:rPr>
      <w:rFonts w:ascii="Arial" w:eastAsia="Times New Roman" w:hAnsi="Arial" w:cs="Arial"/>
      <w:sz w:val="18"/>
      <w:szCs w:val="18"/>
      <w:lang w:val="cs-CZ" w:eastAsia="en-US"/>
    </w:rPr>
  </w:style>
  <w:style w:type="paragraph" w:customStyle="1" w:styleId="odvolacka">
    <w:name w:val="odvolacka"/>
    <w:basedOn w:val="Normln"/>
    <w:link w:val="odvolackaChar"/>
    <w:uiPriority w:val="99"/>
    <w:rsid w:val="006C36B6"/>
    <w:pPr>
      <w:jc w:val="both"/>
    </w:pPr>
    <w:rPr>
      <w:rFonts w:ascii="Arial" w:hAnsi="Arial" w:cs="Arial"/>
      <w:sz w:val="16"/>
      <w:szCs w:val="16"/>
      <w:lang w:eastAsia="en-US"/>
    </w:rPr>
  </w:style>
  <w:style w:type="character" w:customStyle="1" w:styleId="odvolackaChar">
    <w:name w:val="odvolacka Char"/>
    <w:basedOn w:val="Standardnpsmoodstavce"/>
    <w:link w:val="odvolacka"/>
    <w:uiPriority w:val="99"/>
    <w:locked/>
    <w:rsid w:val="006C36B6"/>
    <w:rPr>
      <w:rFonts w:ascii="Arial" w:eastAsia="Times New Roman" w:hAnsi="Arial" w:cs="Arial"/>
      <w:sz w:val="18"/>
      <w:szCs w:val="18"/>
      <w:lang w:val="cs-CZ" w:eastAsia="en-US"/>
    </w:rPr>
  </w:style>
  <w:style w:type="paragraph" w:customStyle="1" w:styleId="Style1">
    <w:name w:val="Style1"/>
    <w:basedOn w:val="Normln"/>
    <w:uiPriority w:val="99"/>
    <w:rsid w:val="00276CDF"/>
    <w:pPr>
      <w:jc w:val="both"/>
    </w:pPr>
    <w:rPr>
      <w:rFonts w:ascii="Arial" w:hAnsi="Arial" w:cs="Arial"/>
      <w:color w:val="575757"/>
      <w:sz w:val="16"/>
      <w:szCs w:val="16"/>
      <w:lang w:eastAsia="en-US"/>
    </w:rPr>
  </w:style>
  <w:style w:type="character" w:customStyle="1" w:styleId="Drobnpsmo">
    <w:name w:val="Drobné písmo"/>
    <w:basedOn w:val="Standardnpsmoodstavce"/>
    <w:uiPriority w:val="99"/>
    <w:rsid w:val="004823CC"/>
    <w:rPr>
      <w:rFonts w:cs="Times New Roman"/>
      <w:sz w:val="17"/>
      <w:szCs w:val="17"/>
    </w:rPr>
  </w:style>
  <w:style w:type="paragraph" w:customStyle="1" w:styleId="zpat0">
    <w:name w:val="zápatí"/>
    <w:basedOn w:val="Normln"/>
    <w:uiPriority w:val="99"/>
    <w:rsid w:val="002E3507"/>
    <w:pPr>
      <w:pBdr>
        <w:left w:val="single" w:sz="18" w:space="12" w:color="D92910"/>
      </w:pBdr>
      <w:autoSpaceDE w:val="0"/>
      <w:autoSpaceDN w:val="0"/>
      <w:adjustRightInd w:val="0"/>
    </w:pPr>
    <w:rPr>
      <w:rFonts w:ascii="Calibri Light" w:hAnsi="Calibri Light" w:cs="Myriad Pro Light"/>
      <w:color w:val="000000"/>
      <w:sz w:val="16"/>
      <w:szCs w:val="16"/>
      <w:lang w:eastAsia="en-US"/>
    </w:rPr>
  </w:style>
  <w:style w:type="character" w:styleId="Zdraznn">
    <w:name w:val="Emphasis"/>
    <w:basedOn w:val="Standardnpsmoodstavce"/>
    <w:uiPriority w:val="99"/>
    <w:qFormat/>
    <w:rsid w:val="00DE35F4"/>
    <w:rPr>
      <w:rFonts w:ascii="Calibri" w:hAnsi="Calibri" w:cs="Times New Roman"/>
      <w:b/>
      <w:iCs/>
      <w:sz w:val="22"/>
    </w:rPr>
  </w:style>
  <w:style w:type="paragraph" w:styleId="Bezmezer">
    <w:name w:val="No Spacing"/>
    <w:uiPriority w:val="99"/>
    <w:qFormat/>
    <w:rsid w:val="00DE35F4"/>
    <w:pPr>
      <w:spacing w:after="0" w:line="240" w:lineRule="auto"/>
    </w:pPr>
    <w:rPr>
      <w:rFonts w:ascii="Calibri" w:hAnsi="Calibri"/>
      <w:sz w:val="20"/>
      <w:lang w:eastAsia="en-US"/>
    </w:rPr>
  </w:style>
  <w:style w:type="paragraph" w:styleId="Textbubliny">
    <w:name w:val="Balloon Text"/>
    <w:basedOn w:val="Normln"/>
    <w:link w:val="TextbublinyChar"/>
    <w:uiPriority w:val="99"/>
    <w:semiHidden/>
    <w:unhideWhenUsed/>
    <w:rsid w:val="00F1572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15726"/>
    <w:rPr>
      <w:rFonts w:ascii="Segoe UI" w:hAnsi="Segoe UI" w:cs="Segoe UI"/>
      <w:sz w:val="18"/>
      <w:szCs w:val="18"/>
    </w:rPr>
  </w:style>
  <w:style w:type="table" w:customStyle="1" w:styleId="1">
    <w:name w:val="1"/>
    <w:basedOn w:val="Normlntabulka"/>
    <w:rsid w:val="00E52C28"/>
    <w:pPr>
      <w:spacing w:after="0" w:line="240" w:lineRule="auto"/>
    </w:pPr>
    <w:rPr>
      <w:sz w:val="20"/>
      <w:szCs w:val="20"/>
    </w:rPr>
    <w:tblPr>
      <w:tblStyleRowBandSize w:val="1"/>
      <w:tblStyleColBandSize w:val="1"/>
      <w:tblInd w:w="0" w:type="nil"/>
    </w:tblPr>
  </w:style>
  <w:style w:type="paragraph" w:styleId="Odstavecseseznamem">
    <w:name w:val="List Paragraph"/>
    <w:basedOn w:val="Normln"/>
    <w:uiPriority w:val="34"/>
    <w:qFormat/>
    <w:rsid w:val="00E52C28"/>
    <w:pPr>
      <w:ind w:left="720"/>
      <w:contextualSpacing/>
    </w:pPr>
    <w:rPr>
      <w:sz w:val="20"/>
      <w:szCs w:val="20"/>
    </w:rPr>
  </w:style>
  <w:style w:type="paragraph" w:customStyle="1" w:styleId="odstavce">
    <w:name w:val="odstavce"/>
    <w:basedOn w:val="Normln"/>
    <w:link w:val="odstavceChar"/>
    <w:qFormat/>
    <w:rsid w:val="00E52C28"/>
    <w:pPr>
      <w:spacing w:after="60"/>
      <w:ind w:left="425" w:hanging="425"/>
      <w:jc w:val="both"/>
      <w:outlineLvl w:val="1"/>
    </w:pPr>
    <w:rPr>
      <w:rFonts w:ascii="Calibri" w:hAnsi="Calibri"/>
      <w:sz w:val="22"/>
      <w:szCs w:val="22"/>
      <w:lang w:val="x-none" w:eastAsia="x-none"/>
    </w:rPr>
  </w:style>
  <w:style w:type="character" w:customStyle="1" w:styleId="odstavceChar">
    <w:name w:val="odstavce Char"/>
    <w:link w:val="odstavce"/>
    <w:rsid w:val="00E52C28"/>
    <w:rPr>
      <w:rFonts w:ascii="Calibri" w:hAnsi="Calibri"/>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188531">
      <w:marLeft w:val="0"/>
      <w:marRight w:val="0"/>
      <w:marTop w:val="0"/>
      <w:marBottom w:val="0"/>
      <w:divBdr>
        <w:top w:val="none" w:sz="0" w:space="0" w:color="auto"/>
        <w:left w:val="none" w:sz="0" w:space="0" w:color="auto"/>
        <w:bottom w:val="none" w:sz="0" w:space="0" w:color="auto"/>
        <w:right w:val="none" w:sz="0" w:space="0" w:color="auto"/>
      </w:divBdr>
    </w:div>
    <w:div w:id="694188532">
      <w:marLeft w:val="0"/>
      <w:marRight w:val="0"/>
      <w:marTop w:val="0"/>
      <w:marBottom w:val="0"/>
      <w:divBdr>
        <w:top w:val="none" w:sz="0" w:space="0" w:color="auto"/>
        <w:left w:val="none" w:sz="0" w:space="0" w:color="auto"/>
        <w:bottom w:val="none" w:sz="0" w:space="0" w:color="auto"/>
        <w:right w:val="none" w:sz="0" w:space="0" w:color="auto"/>
      </w:divBdr>
    </w:div>
    <w:div w:id="694188533">
      <w:marLeft w:val="0"/>
      <w:marRight w:val="0"/>
      <w:marTop w:val="0"/>
      <w:marBottom w:val="0"/>
      <w:divBdr>
        <w:top w:val="none" w:sz="0" w:space="0" w:color="auto"/>
        <w:left w:val="none" w:sz="0" w:space="0" w:color="auto"/>
        <w:bottom w:val="none" w:sz="0" w:space="0" w:color="auto"/>
        <w:right w:val="none" w:sz="0" w:space="0" w:color="auto"/>
      </w:divBdr>
    </w:div>
    <w:div w:id="694188534">
      <w:marLeft w:val="0"/>
      <w:marRight w:val="0"/>
      <w:marTop w:val="0"/>
      <w:marBottom w:val="0"/>
      <w:divBdr>
        <w:top w:val="none" w:sz="0" w:space="0" w:color="auto"/>
        <w:left w:val="none" w:sz="0" w:space="0" w:color="auto"/>
        <w:bottom w:val="none" w:sz="0" w:space="0" w:color="auto"/>
        <w:right w:val="none" w:sz="0" w:space="0" w:color="auto"/>
      </w:divBdr>
    </w:div>
    <w:div w:id="694188535">
      <w:marLeft w:val="0"/>
      <w:marRight w:val="0"/>
      <w:marTop w:val="0"/>
      <w:marBottom w:val="0"/>
      <w:divBdr>
        <w:top w:val="none" w:sz="0" w:space="0" w:color="auto"/>
        <w:left w:val="none" w:sz="0" w:space="0" w:color="auto"/>
        <w:bottom w:val="none" w:sz="0" w:space="0" w:color="auto"/>
        <w:right w:val="none" w:sz="0" w:space="0" w:color="auto"/>
      </w:divBdr>
    </w:div>
    <w:div w:id="6941885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pu.c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43B0F-E6E2-4DE1-96E7-6EA764F40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2579</Words>
  <Characters>15110</Characters>
  <Application>Microsoft Office Word</Application>
  <DocSecurity>0</DocSecurity>
  <Lines>125</Lines>
  <Paragraphs>35</Paragraphs>
  <ScaleCrop>false</ScaleCrop>
  <Company/>
  <LinksUpToDate>false</LinksUpToDate>
  <CharactersWithSpaces>17654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2024-03-19T10:29:00Z</dcterms:created>
  <dcterms:modified xsi:type="dcterms:W3CDTF">2024-03-19T10:31:00Z</dcterms:modified>
</cp:coreProperties>
</file>