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19DC" w:rsidRDefault="003E63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2" w:hanging="4"/>
        <w:jc w:val="center"/>
        <w:rPr>
          <w:color w:val="000000"/>
        </w:rPr>
      </w:pPr>
      <w:r>
        <w:rPr>
          <w:rFonts w:ascii="Open Sans" w:eastAsia="Open Sans" w:hAnsi="Open Sans" w:cs="Open Sans"/>
          <w:b/>
          <w:color w:val="000000"/>
          <w:sz w:val="36"/>
          <w:szCs w:val="36"/>
        </w:rPr>
        <w:t xml:space="preserve">Smlouva o zajištění expedice </w:t>
      </w:r>
      <w:proofErr w:type="spellStart"/>
      <w:r>
        <w:rPr>
          <w:rFonts w:ascii="Open Sans" w:eastAsia="Open Sans" w:hAnsi="Open Sans" w:cs="Open Sans"/>
          <w:b/>
          <w:color w:val="000000"/>
          <w:sz w:val="36"/>
          <w:szCs w:val="36"/>
        </w:rPr>
        <w:t>Banát</w:t>
      </w:r>
      <w:proofErr w:type="spellEnd"/>
      <w:r>
        <w:rPr>
          <w:rFonts w:ascii="Open Sans" w:eastAsia="Open Sans" w:hAnsi="Open Sans" w:cs="Open Sans"/>
          <w:b/>
          <w:color w:val="000000"/>
          <w:sz w:val="36"/>
          <w:szCs w:val="36"/>
        </w:rPr>
        <w:t xml:space="preserve"> 20</w:t>
      </w:r>
      <w:r>
        <w:rPr>
          <w:rFonts w:ascii="Open Sans" w:eastAsia="Open Sans" w:hAnsi="Open Sans" w:cs="Open Sans"/>
          <w:b/>
          <w:sz w:val="36"/>
          <w:szCs w:val="36"/>
        </w:rPr>
        <w:t>24</w:t>
      </w:r>
    </w:p>
    <w:p w14:paraId="00000002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16"/>
          <w:szCs w:val="16"/>
        </w:rPr>
      </w:pPr>
    </w:p>
    <w:p w14:paraId="00000003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               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               smluvní strany:</w:t>
      </w:r>
    </w:p>
    <w:p w14:paraId="00000004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05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  <w:u w:val="single"/>
        </w:rPr>
        <w:t>Dodavatel: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                                                                     </w:t>
      </w:r>
    </w:p>
    <w:p w14:paraId="00000006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VisitBanat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service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s.r.o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                    </w:t>
      </w:r>
    </w:p>
    <w:p w14:paraId="00000007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sídlo: Moskevská 1712/25, Česká Lípa 47001,</w:t>
      </w:r>
    </w:p>
    <w:p w14:paraId="00000008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IČO: </w:t>
      </w:r>
      <w:r>
        <w:rPr>
          <w:rFonts w:ascii="Cambria" w:eastAsia="Cambria" w:hAnsi="Cambria" w:cs="Cambria"/>
          <w:i/>
          <w:sz w:val="22"/>
          <w:szCs w:val="22"/>
        </w:rPr>
        <w:t xml:space="preserve">10773703 </w:t>
      </w:r>
    </w:p>
    <w:p w14:paraId="6A567121" w14:textId="77777777" w:rsidR="009E5223" w:rsidRPr="009E5223" w:rsidRDefault="009E5223" w:rsidP="009E5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iCs/>
          <w:color w:val="000000"/>
          <w:sz w:val="22"/>
          <w:szCs w:val="22"/>
        </w:rPr>
      </w:pPr>
      <w:r w:rsidRPr="009E5223">
        <w:rPr>
          <w:rFonts w:ascii="Cambria" w:eastAsia="Cambria" w:hAnsi="Cambria" w:cs="Cambria"/>
          <w:i/>
          <w:iCs/>
          <w:color w:val="000000"/>
          <w:sz w:val="22"/>
          <w:szCs w:val="22"/>
        </w:rPr>
        <w:t>DIČ: nejsme plátci DPH</w:t>
      </w:r>
    </w:p>
    <w:p w14:paraId="00000009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0000000A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Dále jen „dodavatel“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                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</w:t>
      </w:r>
    </w:p>
    <w:p w14:paraId="0000000B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0000000C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i/>
          <w:color w:val="000000"/>
          <w:sz w:val="22"/>
          <w:szCs w:val="22"/>
          <w:u w:val="single"/>
        </w:rPr>
        <w:t>Odběratel:</w:t>
      </w:r>
    </w:p>
    <w:p w14:paraId="0000000D" w14:textId="1E164A04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Základní škola waldorfská</w:t>
      </w:r>
      <w:r w:rsidR="004D7B43">
        <w:rPr>
          <w:rFonts w:ascii="Cambria" w:eastAsia="Cambria" w:hAnsi="Cambria" w:cs="Cambria"/>
          <w:i/>
          <w:sz w:val="22"/>
          <w:szCs w:val="22"/>
        </w:rPr>
        <w:t>., Praha 5-Jinonice, Butovická 228/9, příspěvková  organizace</w:t>
      </w:r>
    </w:p>
    <w:p w14:paraId="0000000E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Butovická 228/9,</w:t>
      </w:r>
      <w:r>
        <w:rPr>
          <w:rFonts w:ascii="Cambria" w:eastAsia="Cambria" w:hAnsi="Cambria" w:cs="Cambria"/>
          <w:i/>
          <w:sz w:val="22"/>
          <w:szCs w:val="22"/>
        </w:rPr>
        <w:br/>
        <w:t xml:space="preserve">Praha 5 – Jinonice 158 00 </w:t>
      </w:r>
    </w:p>
    <w:p w14:paraId="0000000F" w14:textId="58223AEB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IČO: 65990722</w:t>
      </w:r>
    </w:p>
    <w:p w14:paraId="343B1D71" w14:textId="1BCC5E6A" w:rsidR="004D7B43" w:rsidRDefault="004D7B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DIČ:  nejsme plátci DPH</w:t>
      </w:r>
    </w:p>
    <w:p w14:paraId="00000011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Dále jen „odběratel“</w:t>
      </w:r>
    </w:p>
    <w:p w14:paraId="00000012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</w:t>
      </w:r>
    </w:p>
    <w:p w14:paraId="00000013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 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      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</w:t>
      </w:r>
    </w:p>
    <w:p w14:paraId="00000014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015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 Dodavatel zajistí následující služby:</w:t>
      </w:r>
    </w:p>
    <w:p w14:paraId="00000016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9819DC" w:rsidRDefault="003E6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Zorganizovat pro odběratele studentskou poznávací cestu “expedice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Banát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v termínu </w:t>
      </w:r>
      <w:r>
        <w:rPr>
          <w:rFonts w:ascii="Calibri" w:eastAsia="Calibri" w:hAnsi="Calibri" w:cs="Calibri"/>
          <w:sz w:val="22"/>
          <w:szCs w:val="22"/>
        </w:rPr>
        <w:t>7.6.-17.6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(délka zájezdu je de</w:t>
      </w:r>
      <w:r>
        <w:rPr>
          <w:rFonts w:ascii="Calibri" w:eastAsia="Calibri" w:hAnsi="Calibri" w:cs="Calibri"/>
          <w:sz w:val="22"/>
          <w:szCs w:val="22"/>
        </w:rPr>
        <w:t>vítidenní</w:t>
      </w:r>
      <w:r>
        <w:rPr>
          <w:rFonts w:ascii="Calibri" w:eastAsia="Calibri" w:hAnsi="Calibri" w:cs="Calibri"/>
          <w:color w:val="000000"/>
          <w:sz w:val="22"/>
          <w:szCs w:val="22"/>
        </w:rPr>
        <w:t>) na základě dohodnutého programu.</w:t>
      </w:r>
    </w:p>
    <w:p w14:paraId="00000018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9" w14:textId="77777777" w:rsidR="009819DC" w:rsidRDefault="003E6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Zprostředkovat 7 x nocleh s polopenzí na vybraných místech dle předchozího schváleného plánu.</w:t>
      </w:r>
    </w:p>
    <w:p w14:paraId="0000001A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9819DC" w:rsidRDefault="003E6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Zprostředkovat dopravu zahraničním zájezdovým autobusem dle počtu přihlášených osob. Autobus bude přistaven v den odjezdu i příjezdu na místo požadované odběratelem. </w:t>
      </w:r>
    </w:p>
    <w:p w14:paraId="0000001C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12EC2578" w:rsidR="009819DC" w:rsidRDefault="003E6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Dodržet vzájemně dohodnutou cenu </w:t>
      </w:r>
      <w:r>
        <w:rPr>
          <w:rFonts w:ascii="Calibri" w:eastAsia="Calibri" w:hAnsi="Calibri" w:cs="Calibri"/>
          <w:sz w:val="22"/>
          <w:szCs w:val="22"/>
        </w:rPr>
        <w:t>expedice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dle kalkulace</w:t>
      </w:r>
      <w:r>
        <w:rPr>
          <w:rFonts w:ascii="Calibri" w:eastAsia="Calibri" w:hAnsi="Calibri" w:cs="Calibri"/>
          <w:sz w:val="22"/>
          <w:szCs w:val="22"/>
        </w:rPr>
        <w:t xml:space="preserve">, která </w:t>
      </w:r>
      <w:proofErr w:type="gramStart"/>
      <w:r>
        <w:rPr>
          <w:rFonts w:ascii="Calibri" w:eastAsia="Calibri" w:hAnsi="Calibri" w:cs="Calibri"/>
          <w:sz w:val="22"/>
          <w:szCs w:val="22"/>
        </w:rPr>
        <w:t>je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173 800 Kč</w:t>
      </w:r>
      <w:r w:rsidR="009E5223">
        <w:rPr>
          <w:rFonts w:ascii="Calibri" w:eastAsia="Calibri" w:hAnsi="Calibri" w:cs="Calibri"/>
          <w:sz w:val="22"/>
          <w:szCs w:val="22"/>
        </w:rPr>
        <w:t xml:space="preserve"> tato cena je </w:t>
      </w:r>
      <w:r w:rsidR="003A557C">
        <w:rPr>
          <w:rFonts w:ascii="Calibri" w:eastAsia="Calibri" w:hAnsi="Calibri" w:cs="Calibri"/>
          <w:sz w:val="22"/>
          <w:szCs w:val="22"/>
        </w:rPr>
        <w:t>konečn</w:t>
      </w:r>
      <w:r w:rsidR="00AB1D8E">
        <w:rPr>
          <w:rFonts w:ascii="Calibri" w:eastAsia="Calibri" w:hAnsi="Calibri" w:cs="Calibri"/>
          <w:sz w:val="22"/>
          <w:szCs w:val="22"/>
        </w:rPr>
        <w:t>á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za 2</w:t>
      </w:r>
      <w:r w:rsidR="003A557C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osob.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 ceně je zahrnuta kompletní doprava včetně všech poplatků, příprava programu, ubytování a stravování</w:t>
      </w:r>
      <w:r w:rsidR="003A557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převozy batohů a průvodcovské služby. </w:t>
      </w:r>
    </w:p>
    <w:p w14:paraId="0000001E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9819DC" w:rsidRDefault="003E63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Storno poplatky. </w:t>
      </w:r>
    </w:p>
    <w:p w14:paraId="00000020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5.A) Dodavatel akce se zavazuje, v případě zrušení celé expedice z jakéhokoliv důvodu dodavatele, vrátit celou platbu. </w:t>
      </w:r>
    </w:p>
    <w:p w14:paraId="00000022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5.B) V případě zrušení celé expedice z jakéhokoliv důvodu odběratele, si dodavatel nechává zaplacenou zálohu.</w:t>
      </w:r>
    </w:p>
    <w:p w14:paraId="00000024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5.C) Dodavatel akce se zavazuje, v případě zrušení expedice od jednotlivých účastníků odběratele, vrátit 2/3 platby jednotlivých účastníků v případě prokázání zdravotních či jiných výjimečných komplikací konkrétních účastníků, které vedly k jejich neúčasti na expedici.  Pokud účastníci neprokáží zdravotní či jiné výjimečné komplikace, kvůli kterým se expedice nemohli účastnit a svou účast na expedici zruší, dodavatel akce se zavazuje vrátit 1/3 platby jednotlivých účastníků. </w:t>
      </w:r>
    </w:p>
    <w:p w14:paraId="00000026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5.D) Pokud se jednotlivý účastník nemůže akce zúčastnit, může se místo něj zúčastnit náhradník bez dalšího navýšení ceny.</w:t>
      </w:r>
    </w:p>
    <w:p w14:paraId="00000028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9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A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C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D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E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 Odběratel se zavazuje:</w:t>
      </w:r>
    </w:p>
    <w:p w14:paraId="0000002F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335287BA" w:rsidR="009819DC" w:rsidRDefault="003E6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Obsadit zájezd platícími účastníky. V případě nižšího počtu </w:t>
      </w:r>
      <w:r w:rsidR="003A557C">
        <w:rPr>
          <w:rFonts w:ascii="Calibri" w:eastAsia="Calibri" w:hAnsi="Calibri" w:cs="Calibri"/>
          <w:color w:val="000000"/>
          <w:sz w:val="22"/>
          <w:szCs w:val="22"/>
        </w:rPr>
        <w:t>účastníků,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než je kapacita expedice je povinen toto ihned ohlásit dodavateli, který na základě této skutečnosti případně upraví cenu zájezdu na jednoho účastníka (pouze po vzájemné dohodě s odběratelem). </w:t>
      </w:r>
    </w:p>
    <w:p w14:paraId="00000031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2" w14:textId="47761031" w:rsidR="009819DC" w:rsidRDefault="003E6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Poslat zálohu ve výši 85 800 Kč</w:t>
      </w:r>
      <w:r w:rsidR="00AB1D8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</w:t>
      </w:r>
      <w:r w:rsidRPr="003A557C">
        <w:rPr>
          <w:rFonts w:ascii="Calibri" w:eastAsia="Calibri" w:hAnsi="Calibri" w:cs="Calibri"/>
          <w:color w:val="000000"/>
          <w:sz w:val="22"/>
          <w:szCs w:val="22"/>
        </w:rPr>
        <w:t xml:space="preserve">účet </w:t>
      </w:r>
      <w:r w:rsidRPr="003A557C">
        <w:rPr>
          <w:rFonts w:ascii="Cambria" w:eastAsia="Cambria" w:hAnsi="Cambria" w:cs="Cambria"/>
          <w:sz w:val="22"/>
          <w:szCs w:val="22"/>
        </w:rPr>
        <w:t xml:space="preserve"> </w:t>
      </w:r>
      <w:r w:rsidRPr="003A557C">
        <w:rPr>
          <w:rFonts w:ascii="Arial" w:eastAsia="Arial" w:hAnsi="Arial" w:cs="Arial"/>
          <w:highlight w:val="white"/>
        </w:rPr>
        <w:t>2501972886/2010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gramStart"/>
      <w:r>
        <w:rPr>
          <w:rFonts w:ascii="Calibri" w:eastAsia="Calibri" w:hAnsi="Calibri" w:cs="Calibri"/>
          <w:sz w:val="22"/>
          <w:szCs w:val="22"/>
        </w:rPr>
        <w:t>31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sz w:val="22"/>
          <w:szCs w:val="22"/>
        </w:rPr>
        <w:t>4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dle vystavené faktury.</w:t>
      </w:r>
    </w:p>
    <w:p w14:paraId="00000033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4" w14:textId="361F8F5B" w:rsidR="009819DC" w:rsidRDefault="003E6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Uhradit doplatek ceny expedice, po </w:t>
      </w:r>
      <w:r w:rsidR="003A557C">
        <w:rPr>
          <w:rFonts w:ascii="Calibri" w:eastAsia="Calibri" w:hAnsi="Calibri" w:cs="Calibri"/>
          <w:color w:val="000000"/>
          <w:sz w:val="22"/>
          <w:szCs w:val="22"/>
        </w:rPr>
        <w:t>zohlednění skutečného počtu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účastníků, na účet  </w:t>
      </w:r>
      <w:r>
        <w:rPr>
          <w:rFonts w:ascii="Arial" w:eastAsia="Arial" w:hAnsi="Arial" w:cs="Arial"/>
          <w:highlight w:val="white"/>
        </w:rPr>
        <w:t xml:space="preserve">2501972886/2010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 </w:t>
      </w:r>
      <w:proofErr w:type="gramStart"/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sz w:val="22"/>
          <w:szCs w:val="22"/>
        </w:rPr>
        <w:t>4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dle vystavené faktury</w:t>
      </w:r>
    </w:p>
    <w:p w14:paraId="00000035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6" w14:textId="77777777" w:rsidR="009819DC" w:rsidRDefault="003E6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Zajistit pedagogický doprovod nad zúčastněnými studenty po celou dobu zájezdu. Odběratel se také zavazuje seznámit dodavatele se zdravotním stavem celého expedičního týmu a případně předložit veškeré potřebné podklady u osob, kterých se týkají různé zdravotní komplikace, které by mohly být příčinou zkomplikování chodu celé expedice. </w:t>
      </w:r>
    </w:p>
    <w:p w14:paraId="00000037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8" w14:textId="77777777" w:rsidR="009819DC" w:rsidRDefault="003E6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Odběratel se zavazuje zajistit a zkontrolovat před odjezdem platné cestovní pojištění všech účastníků a platný cestovní pas či občanský průkaz. Odběratel dále respektuje vízové povinnosti cizích států pro vstup na území Rumunska (Vietnam, USA apod.).</w:t>
      </w:r>
    </w:p>
    <w:p w14:paraId="00000039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A" w14:textId="77777777" w:rsidR="009819DC" w:rsidRDefault="003E6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Informovat dodavatele o všech okolnostech, které mají vliv na cenu a organizaci zájezdu, tj. nižší počet účastníků, návrh na změnu trasy, termínu atd.</w:t>
      </w:r>
    </w:p>
    <w:p w14:paraId="0000003B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C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D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 Závěrečná ustanovení:</w:t>
      </w:r>
    </w:p>
    <w:p w14:paraId="0000003E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F" w14:textId="77777777" w:rsidR="009819DC" w:rsidRDefault="003E6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Dodavatel neručí za následky nepříznivých povětrnostních podmínek, přírodních katastrof, dopravních kolapsů, zdržení na hraničních přechodech, ztráty pasu klientů, následky stávek, povstání a válek. Výlohy, které tímto vzniknou účastníkům, nemůže dodavatel v žádném případě hradit. </w:t>
      </w:r>
    </w:p>
    <w:p w14:paraId="00000040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1" w14:textId="77777777" w:rsidR="009819DC" w:rsidRDefault="003E6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Obě smluvní strany se zavazují vzájemně se včas informovat o všech důležitých skutečnostech vyplývajících z plnění smlouvy.</w:t>
      </w:r>
    </w:p>
    <w:p w14:paraId="00000042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3" w14:textId="77777777" w:rsidR="009819DC" w:rsidRDefault="003E6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změny nebo dodatky jsou platné pouze tehdy, jestliže budou sjednány v písemné formě a podepsány odpovědnými zástupci obou stran. Případné spory, pokud se během realizace zájezdu vyskytnou, budou přednostně řešeny vzájemnou dohodou smluvních stran.</w:t>
      </w:r>
    </w:p>
    <w:p w14:paraId="00000044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5" w14:textId="77777777" w:rsidR="009819DC" w:rsidRDefault="003E6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je vyhotovena ve dvou stejnopisech, po jednom pro každou smluvní stranu.</w:t>
      </w:r>
    </w:p>
    <w:p w14:paraId="00000046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7" w14:textId="77777777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48" w14:textId="512881C9" w:rsidR="009819DC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V České Lípě dne</w:t>
      </w:r>
      <w:r>
        <w:rPr>
          <w:rFonts w:ascii="Calibri" w:eastAsia="Calibri" w:hAnsi="Calibri" w:cs="Calibri"/>
          <w:color w:val="C0504D"/>
          <w:sz w:val="22"/>
          <w:szCs w:val="22"/>
        </w:rPr>
        <w:t xml:space="preserve">  </w:t>
      </w:r>
      <w:r w:rsidRPr="003E6381">
        <w:rPr>
          <w:rFonts w:ascii="Calibri" w:eastAsia="Calibri" w:hAnsi="Calibri" w:cs="Calibri"/>
          <w:sz w:val="22"/>
          <w:szCs w:val="22"/>
        </w:rPr>
        <w:t>13. 3. 2024</w:t>
      </w:r>
      <w:r>
        <w:rPr>
          <w:rFonts w:ascii="Calibri" w:eastAsia="Calibri" w:hAnsi="Calibri" w:cs="Calibri"/>
          <w:color w:val="C0504D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V </w:t>
      </w:r>
      <w:r>
        <w:rPr>
          <w:rFonts w:ascii="Calibri" w:eastAsia="Calibri" w:hAnsi="Calibri" w:cs="Calibri"/>
          <w:sz w:val="22"/>
          <w:szCs w:val="22"/>
        </w:rPr>
        <w:t xml:space="preserve">Praze dne </w:t>
      </w:r>
      <w:r w:rsidR="004D7B43">
        <w:rPr>
          <w:rFonts w:ascii="Calibri" w:eastAsia="Calibri" w:hAnsi="Calibri" w:cs="Calibri"/>
          <w:sz w:val="22"/>
          <w:szCs w:val="22"/>
        </w:rPr>
        <w:t>14. 3. 2024</w:t>
      </w:r>
    </w:p>
    <w:p w14:paraId="00000049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A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4B" w14:textId="77777777" w:rsidR="009819DC" w:rsidRDefault="00981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CD286F2" w14:textId="77777777" w:rsidR="004D7B43" w:rsidRDefault="003E6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……………………………………………..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4C" w14:textId="46872376" w:rsidR="009819DC" w:rsidRDefault="004D7B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Ing. Pavel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Seleši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ředitel školy</w:t>
      </w:r>
      <w:r w:rsidR="003E6381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 w:rsidR="003E6381">
        <w:rPr>
          <w:rFonts w:ascii="Calibri" w:eastAsia="Calibri" w:hAnsi="Calibri" w:cs="Calibri"/>
          <w:color w:val="000000"/>
          <w:sz w:val="22"/>
          <w:szCs w:val="22"/>
        </w:rPr>
        <w:tab/>
        <w:t xml:space="preserve">  </w:t>
      </w:r>
    </w:p>
    <w:sectPr w:rsidR="009819DC">
      <w:pgSz w:w="11906" w:h="16838"/>
      <w:pgMar w:top="851" w:right="851" w:bottom="964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983"/>
    <w:multiLevelType w:val="multilevel"/>
    <w:tmpl w:val="9D28A80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4373729"/>
    <w:multiLevelType w:val="multilevel"/>
    <w:tmpl w:val="E10A001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pStyle w:val="Nadpis4"/>
      <w:lvlText w:val=""/>
      <w:lvlJc w:val="left"/>
      <w:pPr>
        <w:ind w:left="0" w:firstLine="0"/>
      </w:pPr>
    </w:lvl>
    <w:lvl w:ilvl="4">
      <w:start w:val="1"/>
      <w:numFmt w:val="bullet"/>
      <w:pStyle w:val="Nadpis5"/>
      <w:lvlText w:val=""/>
      <w:lvlJc w:val="left"/>
      <w:pPr>
        <w:ind w:left="0" w:firstLine="0"/>
      </w:pPr>
    </w:lvl>
    <w:lvl w:ilvl="5">
      <w:start w:val="1"/>
      <w:numFmt w:val="bullet"/>
      <w:pStyle w:val="Nadpis6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7E96DCB"/>
    <w:multiLevelType w:val="multilevel"/>
    <w:tmpl w:val="851ADE7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C"/>
    <w:rsid w:val="003A557C"/>
    <w:rsid w:val="003E6381"/>
    <w:rsid w:val="004D7B43"/>
    <w:rsid w:val="009819DC"/>
    <w:rsid w:val="009E5223"/>
    <w:rsid w:val="00A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8DB8"/>
  <w15:docId w15:val="{1FF46D42-8FCC-4837-8F7F-22B8096D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widowControl w:val="0"/>
      <w:numPr>
        <w:ilvl w:val="3"/>
        <w:numId w:val="1"/>
      </w:numPr>
      <w:ind w:left="-1" w:hanging="1"/>
      <w:jc w:val="both"/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 w:val="0"/>
      <w:numPr>
        <w:ilvl w:val="4"/>
        <w:numId w:val="1"/>
      </w:numPr>
      <w:ind w:left="-1" w:hanging="1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widowControl w:val="0"/>
      <w:numPr>
        <w:ilvl w:val="5"/>
        <w:numId w:val="1"/>
      </w:numPr>
      <w:ind w:left="-1" w:hanging="1"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Myriad Pro" w:hAnsi="Myriad Pro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Myriad Pro" w:hAnsi="Myriad Pro" w:cs="Myriad Pro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Myriad Pro" w:hAnsi="Myriad Pro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6Char">
    <w:name w:val="Nadpis 6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  <w:lang w:val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rFonts w:ascii="Arial" w:hAnsi="Arial" w:cs="Arial"/>
      <w:lang w:val="en-US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pPr>
      <w:ind w:left="708" w:firstLine="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pPr>
      <w:autoSpaceDE/>
      <w:spacing w:before="100" w:after="100"/>
    </w:pPr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qATn1cRC2fvjkDGMw7DrtfyTA==">CgMxLjA4AHIhMW01TUNJSHczV25Idkd4enJmOUNWc1NWZThnZU9sSy1V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Havel</dc:creator>
  <cp:lastModifiedBy>Alena Matějčková</cp:lastModifiedBy>
  <cp:revision>4</cp:revision>
  <cp:lastPrinted>2024-03-14T08:38:00Z</cp:lastPrinted>
  <dcterms:created xsi:type="dcterms:W3CDTF">2024-03-14T08:37:00Z</dcterms:created>
  <dcterms:modified xsi:type="dcterms:W3CDTF">2024-03-14T08:51:00Z</dcterms:modified>
</cp:coreProperties>
</file>