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9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5230200023</w:t>
      </w:r>
    </w:p>
    <w:p>
      <w:pPr>
        <w:spacing w:line="425" w:lineRule="exact" w:before="0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spacing w:before="2"/>
        <w:ind w:left="1325" w:right="1059" w:firstLine="0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rámci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Národního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plánu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obnovy</w:t>
      </w:r>
    </w:p>
    <w:p>
      <w:pPr>
        <w:pStyle w:val="BodyText"/>
        <w:spacing w:before="9"/>
        <w:ind w:left="0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ind w:left="382"/>
        <w:jc w:val="left"/>
      </w:pPr>
      <w:r>
        <w:rPr/>
        <w:t>Nadace</w:t>
      </w:r>
      <w:r>
        <w:rPr>
          <w:spacing w:val="-9"/>
        </w:rPr>
        <w:t> </w:t>
      </w:r>
      <w:r>
        <w:rPr/>
        <w:t>Partnerství</w:t>
      </w:r>
      <w:r>
        <w:rPr>
          <w:spacing w:val="-9"/>
        </w:rPr>
        <w:t> </w:t>
      </w:r>
      <w:r>
        <w:rPr/>
        <w:t>(v</w:t>
      </w:r>
      <w:r>
        <w:rPr>
          <w:spacing w:val="-7"/>
        </w:rPr>
        <w:t> </w:t>
      </w:r>
      <w:r>
        <w:rPr/>
        <w:t>mezinárodním</w:t>
      </w:r>
      <w:r>
        <w:rPr>
          <w:spacing w:val="-9"/>
        </w:rPr>
        <w:t> </w:t>
      </w:r>
      <w:r>
        <w:rPr/>
        <w:t>styku</w:t>
      </w:r>
      <w:r>
        <w:rPr>
          <w:spacing w:val="-9"/>
        </w:rPr>
        <w:t> </w:t>
      </w:r>
      <w:r>
        <w:rPr/>
        <w:t>"Czech</w:t>
      </w:r>
      <w:r>
        <w:rPr>
          <w:spacing w:val="-7"/>
        </w:rPr>
        <w:t> </w:t>
      </w:r>
      <w:r>
        <w:rPr/>
        <w:t>Environmental</w:t>
      </w:r>
      <w:r>
        <w:rPr>
          <w:spacing w:val="-9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Foundation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2"/>
        </w:rPr>
        <w:t>CEPF)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Údolní</w:t>
      </w:r>
      <w:r>
        <w:rPr>
          <w:spacing w:val="-7"/>
        </w:rPr>
        <w:t> </w:t>
      </w:r>
      <w:r>
        <w:rPr/>
        <w:t>567/33,</w:t>
      </w:r>
      <w:r>
        <w:rPr>
          <w:spacing w:val="-7"/>
        </w:rPr>
        <w:t> </w:t>
      </w:r>
      <w:r>
        <w:rPr/>
        <w:t>Brno-město,</w:t>
      </w:r>
      <w:r>
        <w:rPr>
          <w:spacing w:val="-5"/>
        </w:rPr>
        <w:t> </w:t>
      </w:r>
      <w:r>
        <w:rPr/>
        <w:t>602</w:t>
      </w:r>
      <w:r>
        <w:rPr>
          <w:spacing w:val="-4"/>
        </w:rPr>
        <w:t> </w:t>
      </w:r>
      <w:r>
        <w:rPr/>
        <w:t>00</w:t>
      </w:r>
      <w:r>
        <w:rPr>
          <w:spacing w:val="-6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45773521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2"/>
        </w:rPr>
        <w:t> </w:t>
      </w:r>
      <w:r>
        <w:rPr/>
        <w:t>K a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d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994404-</w:t>
      </w:r>
      <w:r>
        <w:rPr>
          <w:spacing w:val="-2"/>
        </w:rPr>
        <w:t>0449065015/0800</w:t>
      </w:r>
    </w:p>
    <w:p>
      <w:pPr>
        <w:pStyle w:val="BodyText"/>
        <w:spacing w:line="265" w:lineRule="exac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07"/>
      </w:pPr>
      <w:r>
        <w:rPr/>
        <w:t>„Smlouva“) se uzavírá na základě Rozhodnutí ministra životního prostředí č. 5230200023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2"/>
        <w:ind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</w:t>
      </w:r>
      <w:r>
        <w:rPr>
          <w:spacing w:val="12"/>
          <w:sz w:val="20"/>
        </w:rPr>
        <w:t> </w:t>
      </w:r>
      <w:r>
        <w:rPr>
          <w:sz w:val="20"/>
        </w:rPr>
        <w:t>NPO</w:t>
      </w:r>
      <w:r>
        <w:rPr>
          <w:spacing w:val="14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50"/>
        <w:jc w:val="both"/>
      </w:pPr>
      <w:r>
        <w:rPr/>
        <w:t>„Klimatické</w:t>
      </w:r>
      <w:r>
        <w:rPr>
          <w:spacing w:val="-9"/>
        </w:rPr>
        <w:t> </w:t>
      </w:r>
      <w:r>
        <w:rPr/>
        <w:t>vzdělávání</w:t>
      </w:r>
      <w:r>
        <w:rPr>
          <w:spacing w:val="-7"/>
        </w:rPr>
        <w:t> </w:t>
      </w:r>
      <w:r>
        <w:rPr/>
        <w:t>aktivních</w:t>
      </w:r>
      <w:r>
        <w:rPr>
          <w:spacing w:val="-8"/>
        </w:rPr>
        <w:t> </w:t>
      </w:r>
      <w:r>
        <w:rPr/>
        <w:t>občanů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veřejné</w:t>
      </w:r>
      <w:r>
        <w:rPr>
          <w:spacing w:val="-8"/>
        </w:rPr>
        <w:t> </w:t>
      </w:r>
      <w:r>
        <w:rPr>
          <w:spacing w:val="-2"/>
        </w:rPr>
        <w:t>správy“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673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466,00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before="1"/>
      </w:pPr>
      <w:r>
        <w:rPr/>
        <w:t>čtyři</w:t>
      </w:r>
      <w:r>
        <w:rPr>
          <w:spacing w:val="-5"/>
        </w:rPr>
        <w:t> </w:t>
      </w:r>
      <w:r>
        <w:rPr/>
        <w:t>miliony</w:t>
      </w:r>
      <w:r>
        <w:rPr>
          <w:spacing w:val="-6"/>
        </w:rPr>
        <w:t> </w:t>
      </w:r>
      <w:r>
        <w:rPr/>
        <w:t>šest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sedmdesát</w:t>
      </w:r>
      <w:r>
        <w:rPr>
          <w:spacing w:val="-6"/>
        </w:rPr>
        <w:t> </w:t>
      </w:r>
      <w:r>
        <w:rPr/>
        <w:t>tři</w:t>
      </w:r>
      <w:r>
        <w:rPr>
          <w:spacing w:val="-5"/>
        </w:rPr>
        <w:t> </w:t>
      </w:r>
      <w:r>
        <w:rPr/>
        <w:t>tisíc</w:t>
      </w:r>
      <w:r>
        <w:rPr>
          <w:spacing w:val="-6"/>
        </w:rPr>
        <w:t> </w:t>
      </w:r>
      <w:r>
        <w:rPr/>
        <w:t>čtyři</w:t>
      </w:r>
      <w:r>
        <w:rPr>
          <w:spacing w:val="-5"/>
        </w:rPr>
        <w:t> </w:t>
      </w:r>
      <w:r>
        <w:rPr/>
        <w:t>sta</w:t>
      </w:r>
      <w:r>
        <w:rPr>
          <w:spacing w:val="-6"/>
        </w:rPr>
        <w:t> </w:t>
      </w:r>
      <w:r>
        <w:rPr/>
        <w:t>šedesát</w:t>
      </w:r>
      <w:r>
        <w:rPr>
          <w:spacing w:val="-3"/>
        </w:rPr>
        <w:t> </w:t>
      </w:r>
      <w:r>
        <w:rPr/>
        <w:t>šest</w:t>
      </w:r>
      <w:r>
        <w:rPr>
          <w:spacing w:val="-4"/>
        </w:rPr>
        <w:t> </w:t>
      </w:r>
      <w:r>
        <w:rPr/>
        <w:t>korun</w:t>
      </w:r>
      <w:r>
        <w:rPr>
          <w:spacing w:val="-5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5 192 740,00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3"/>
          <w:sz w:val="20"/>
        </w:rPr>
        <w:t> </w:t>
      </w:r>
      <w:r>
        <w:rPr>
          <w:sz w:val="20"/>
        </w:rPr>
        <w:t>dodavatelům</w:t>
      </w:r>
      <w:r>
        <w:rPr>
          <w:spacing w:val="3"/>
          <w:sz w:val="20"/>
        </w:rPr>
        <w:t> </w:t>
      </w:r>
      <w:r>
        <w:rPr>
          <w:sz w:val="20"/>
        </w:rPr>
        <w:t>lze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poskytované</w:t>
      </w:r>
      <w:r>
        <w:rPr>
          <w:spacing w:val="2"/>
          <w:sz w:val="20"/>
        </w:rPr>
        <w:t> </w:t>
      </w:r>
      <w:r>
        <w:rPr>
          <w:sz w:val="20"/>
        </w:rPr>
        <w:t>Fondem</w:t>
      </w:r>
      <w:r>
        <w:rPr>
          <w:spacing w:val="4"/>
          <w:sz w:val="20"/>
        </w:rPr>
        <w:t> </w:t>
      </w:r>
      <w:r>
        <w:rPr>
          <w:sz w:val="20"/>
        </w:rPr>
        <w:t>hradit</w:t>
      </w:r>
      <w:r>
        <w:rPr>
          <w:spacing w:val="3"/>
          <w:sz w:val="20"/>
        </w:rPr>
        <w:t> </w:t>
      </w:r>
      <w:r>
        <w:rPr>
          <w:sz w:val="20"/>
        </w:rPr>
        <w:t>pouze</w:t>
      </w:r>
      <w:r>
        <w:rPr>
          <w:spacing w:val="2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mzdy,</w:t>
      </w:r>
      <w:r>
        <w:rPr>
          <w:spacing w:val="3"/>
          <w:sz w:val="20"/>
        </w:rPr>
        <w:t> </w:t>
      </w:r>
      <w:r>
        <w:rPr>
          <w:sz w:val="20"/>
        </w:rPr>
        <w:t>cestovní</w:t>
      </w:r>
      <w:r>
        <w:rPr>
          <w:spacing w:val="3"/>
          <w:sz w:val="20"/>
        </w:rPr>
        <w:t> </w:t>
      </w:r>
      <w:r>
        <w:rPr>
          <w:sz w:val="20"/>
        </w:rPr>
        <w:t>výlohy,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75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určování</w:t>
      </w:r>
      <w:r>
        <w:rPr>
          <w:spacing w:val="-4"/>
          <w:sz w:val="20"/>
        </w:rPr>
        <w:t> </w:t>
      </w:r>
      <w:r>
        <w:rPr>
          <w:sz w:val="20"/>
        </w:rPr>
        <w:t>způsobilých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nich</w:t>
      </w:r>
      <w:r>
        <w:rPr>
          <w:spacing w:val="-3"/>
          <w:sz w:val="20"/>
        </w:rPr>
        <w:t> </w:t>
      </w:r>
      <w:r>
        <w:rPr>
          <w:sz w:val="20"/>
        </w:rPr>
        <w:t>odvozené</w:t>
      </w:r>
      <w:r>
        <w:rPr>
          <w:spacing w:val="-4"/>
          <w:sz w:val="20"/>
        </w:rPr>
        <w:t> </w:t>
      </w:r>
      <w:r>
        <w:rPr>
          <w:sz w:val="20"/>
        </w:rPr>
        <w:t>výše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vycházet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znění</w:t>
      </w:r>
      <w:r>
        <w:rPr>
          <w:spacing w:val="-4"/>
          <w:sz w:val="20"/>
        </w:rPr>
        <w:t> </w:t>
      </w:r>
      <w:r>
        <w:rPr>
          <w:sz w:val="20"/>
        </w:rPr>
        <w:t>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0"/>
        <w:ind w:right="1061"/>
      </w:pPr>
      <w:r>
        <w:rPr/>
        <w:t>Režim</w:t>
      </w:r>
      <w:r>
        <w:rPr>
          <w:spacing w:val="-7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6"/>
          <w:sz w:val="20"/>
        </w:rPr>
        <w:t>  </w:t>
      </w:r>
      <w:r>
        <w:rPr>
          <w:sz w:val="20"/>
        </w:rPr>
        <w:t>bude</w:t>
      </w:r>
      <w:r>
        <w:rPr>
          <w:spacing w:val="28"/>
          <w:sz w:val="20"/>
        </w:rPr>
        <w:t>  </w:t>
      </w:r>
      <w:r>
        <w:rPr>
          <w:sz w:val="20"/>
        </w:rPr>
        <w:t>poskytována</w:t>
      </w:r>
      <w:r>
        <w:rPr>
          <w:spacing w:val="29"/>
          <w:sz w:val="20"/>
        </w:rPr>
        <w:t>  </w:t>
      </w:r>
      <w:r>
        <w:rPr>
          <w:sz w:val="20"/>
        </w:rPr>
        <w:t>bankovním</w:t>
      </w:r>
      <w:r>
        <w:rPr>
          <w:spacing w:val="29"/>
          <w:sz w:val="20"/>
        </w:rPr>
        <w:t>  </w:t>
      </w:r>
      <w:r>
        <w:rPr>
          <w:sz w:val="20"/>
        </w:rPr>
        <w:t>převodem</w:t>
      </w:r>
      <w:r>
        <w:rPr>
          <w:spacing w:val="29"/>
          <w:sz w:val="20"/>
        </w:rPr>
        <w:t>  </w:t>
      </w:r>
      <w:r>
        <w:rPr>
          <w:sz w:val="20"/>
        </w:rPr>
        <w:t>peněžních</w:t>
      </w:r>
      <w:r>
        <w:rPr>
          <w:spacing w:val="29"/>
          <w:sz w:val="20"/>
        </w:rPr>
        <w:t>  </w:t>
      </w:r>
      <w:r>
        <w:rPr>
          <w:sz w:val="20"/>
        </w:rPr>
        <w:t>prostředků</w:t>
      </w:r>
      <w:r>
        <w:rPr>
          <w:spacing w:val="33"/>
          <w:sz w:val="20"/>
        </w:rPr>
        <w:t> 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29"/>
          <w:sz w:val="20"/>
        </w:rPr>
        <w:t>  </w:t>
      </w:r>
      <w:r>
        <w:rPr>
          <w:spacing w:val="-2"/>
          <w:sz w:val="20"/>
        </w:rPr>
        <w:t>českých</w:t>
      </w:r>
    </w:p>
    <w:p>
      <w:pPr>
        <w:pStyle w:val="BodyText"/>
        <w:spacing w:before="1"/>
      </w:pPr>
      <w:r>
        <w:rPr/>
        <w:t>z</w:t>
      </w:r>
      <w:r>
        <w:rPr>
          <w:spacing w:val="-5"/>
        </w:rPr>
        <w:t> </w:t>
      </w:r>
      <w:r>
        <w:rPr/>
        <w:t>bankovního</w:t>
      </w:r>
      <w:r>
        <w:rPr>
          <w:spacing w:val="-5"/>
        </w:rPr>
        <w:t> </w:t>
      </w:r>
      <w:r>
        <w:rPr/>
        <w:t>účtu</w:t>
      </w:r>
      <w:r>
        <w:rPr>
          <w:spacing w:val="-6"/>
        </w:rPr>
        <w:t> </w:t>
      </w:r>
      <w:r>
        <w:rPr/>
        <w:t>Fondu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08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25"/>
          <w:sz w:val="20"/>
        </w:rPr>
        <w:t> </w:t>
      </w:r>
      <w:r>
        <w:rPr>
          <w:sz w:val="20"/>
        </w:rPr>
        <w:t>poměru</w:t>
      </w:r>
      <w:r>
        <w:rPr>
          <w:spacing w:val="25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celkové</w:t>
      </w:r>
      <w:r>
        <w:rPr>
          <w:spacing w:val="25"/>
          <w:sz w:val="20"/>
        </w:rPr>
        <w:t> </w:t>
      </w:r>
      <w:r>
        <w:rPr>
          <w:sz w:val="20"/>
        </w:rPr>
        <w:t>dotace,</w:t>
      </w:r>
      <w:r>
        <w:rPr>
          <w:spacing w:val="24"/>
          <w:sz w:val="20"/>
        </w:rPr>
        <w:t> </w:t>
      </w:r>
      <w:r>
        <w:rPr>
          <w:sz w:val="20"/>
        </w:rPr>
        <w:t>uvedené</w:t>
      </w:r>
      <w:r>
        <w:rPr>
          <w:spacing w:val="23"/>
          <w:sz w:val="20"/>
        </w:rPr>
        <w:t> </w:t>
      </w:r>
      <w:r>
        <w:rPr>
          <w:sz w:val="20"/>
        </w:rPr>
        <w:t>v článku</w:t>
      </w:r>
      <w:r>
        <w:rPr>
          <w:spacing w:val="24"/>
          <w:sz w:val="20"/>
        </w:rPr>
        <w:t> </w:t>
      </w:r>
      <w:r>
        <w:rPr>
          <w:sz w:val="20"/>
        </w:rPr>
        <w:t>II,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ve</w:t>
      </w:r>
      <w:r>
        <w:rPr>
          <w:spacing w:val="24"/>
          <w:sz w:val="20"/>
        </w:rPr>
        <w:t> </w:t>
      </w:r>
      <w:r>
        <w:rPr>
          <w:sz w:val="20"/>
        </w:rPr>
        <w:t>výši</w:t>
      </w:r>
      <w:r>
        <w:rPr>
          <w:spacing w:val="24"/>
          <w:sz w:val="20"/>
        </w:rPr>
        <w:t> </w:t>
      </w:r>
      <w:r>
        <w:rPr>
          <w:sz w:val="20"/>
        </w:rPr>
        <w:t>1 402 039,80</w:t>
      </w:r>
      <w:r>
        <w:rPr>
          <w:spacing w:val="25"/>
          <w:sz w:val="20"/>
        </w:rPr>
        <w:t> </w:t>
      </w:r>
      <w:r>
        <w:rPr>
          <w:sz w:val="20"/>
        </w:rPr>
        <w:t>Kč</w:t>
      </w:r>
      <w:r>
        <w:rPr>
          <w:spacing w:val="23"/>
          <w:sz w:val="20"/>
        </w:rPr>
        <w:t> </w:t>
      </w:r>
      <w:r>
        <w:rPr>
          <w:sz w:val="20"/>
        </w:rPr>
        <w:t>(tj.</w:t>
      </w:r>
      <w:r>
        <w:rPr>
          <w:spacing w:val="2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7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případě,</w:t>
      </w:r>
      <w:r>
        <w:rPr>
          <w:spacing w:val="38"/>
          <w:sz w:val="20"/>
        </w:rPr>
        <w:t> </w:t>
      </w:r>
      <w:r>
        <w:rPr>
          <w:sz w:val="20"/>
        </w:rPr>
        <w:t>že</w:t>
      </w:r>
      <w:r>
        <w:rPr>
          <w:spacing w:val="37"/>
          <w:sz w:val="20"/>
        </w:rPr>
        <w:t> </w:t>
      </w:r>
      <w:r>
        <w:rPr>
          <w:sz w:val="20"/>
        </w:rPr>
        <w:t>celkové</w:t>
      </w:r>
      <w:r>
        <w:rPr>
          <w:spacing w:val="38"/>
          <w:sz w:val="20"/>
        </w:rPr>
        <w:t> </w:t>
      </w:r>
      <w:r>
        <w:rPr>
          <w:sz w:val="20"/>
        </w:rPr>
        <w:t>skutečně</w:t>
      </w:r>
      <w:r>
        <w:rPr>
          <w:spacing w:val="37"/>
          <w:sz w:val="20"/>
        </w:rPr>
        <w:t> </w:t>
      </w:r>
      <w:r>
        <w:rPr>
          <w:sz w:val="20"/>
        </w:rPr>
        <w:t>vynaložené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9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jsou</w:t>
      </w:r>
      <w:r>
        <w:rPr>
          <w:spacing w:val="38"/>
          <w:sz w:val="20"/>
        </w:rPr>
        <w:t> </w:t>
      </w:r>
      <w:r>
        <w:rPr>
          <w:sz w:val="20"/>
        </w:rPr>
        <w:t>nižší</w:t>
      </w:r>
      <w:r>
        <w:rPr>
          <w:spacing w:val="37"/>
          <w:sz w:val="20"/>
        </w:rPr>
        <w:t> </w:t>
      </w:r>
      <w:r>
        <w:rPr>
          <w:sz w:val="20"/>
        </w:rPr>
        <w:t>než</w:t>
      </w:r>
      <w:r>
        <w:rPr>
          <w:spacing w:val="39"/>
          <w:sz w:val="20"/>
        </w:rPr>
        <w:t> </w:t>
      </w:r>
      <w:r>
        <w:rPr>
          <w:sz w:val="20"/>
        </w:rPr>
        <w:t>částka</w:t>
      </w:r>
      <w:r>
        <w:rPr>
          <w:spacing w:val="38"/>
          <w:sz w:val="20"/>
        </w:rPr>
        <w:t> </w:t>
      </w:r>
      <w:r>
        <w:rPr>
          <w:sz w:val="20"/>
        </w:rPr>
        <w:t>zálohové</w:t>
      </w:r>
      <w:r>
        <w:rPr>
          <w:spacing w:val="38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5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mohou</w:t>
      </w:r>
      <w:r>
        <w:rPr>
          <w:spacing w:val="8"/>
          <w:sz w:val="20"/>
        </w:rPr>
        <w:t> </w:t>
      </w:r>
      <w:r>
        <w:rPr>
          <w:sz w:val="20"/>
        </w:rPr>
        <w:t>být</w:t>
      </w:r>
      <w:r>
        <w:rPr>
          <w:spacing w:val="9"/>
          <w:sz w:val="20"/>
        </w:rPr>
        <w:t> </w:t>
      </w:r>
      <w:r>
        <w:rPr>
          <w:sz w:val="20"/>
        </w:rPr>
        <w:t>předloženy</w:t>
      </w:r>
      <w:r>
        <w:rPr>
          <w:spacing w:val="11"/>
          <w:sz w:val="20"/>
        </w:rPr>
        <w:t> </w:t>
      </w:r>
      <w:r>
        <w:rPr>
          <w:sz w:val="20"/>
        </w:rPr>
        <w:t>pouze</w:t>
      </w:r>
      <w:r>
        <w:rPr>
          <w:spacing w:val="7"/>
          <w:sz w:val="20"/>
        </w:rPr>
        <w:t> </w:t>
      </w:r>
      <w:r>
        <w:rPr>
          <w:sz w:val="20"/>
        </w:rPr>
        <w:t>uhrazené</w:t>
      </w:r>
      <w:r>
        <w:rPr>
          <w:spacing w:val="8"/>
          <w:sz w:val="20"/>
        </w:rPr>
        <w:t> </w:t>
      </w:r>
      <w:r>
        <w:rPr>
          <w:sz w:val="20"/>
        </w:rPr>
        <w:t>faktury</w:t>
      </w:r>
      <w:r>
        <w:rPr>
          <w:spacing w:val="10"/>
          <w:sz w:val="20"/>
        </w:rPr>
        <w:t> </w:t>
      </w:r>
      <w:r>
        <w:rPr>
          <w:sz w:val="20"/>
        </w:rPr>
        <w:t>či</w:t>
      </w:r>
      <w:r>
        <w:rPr>
          <w:spacing w:val="8"/>
          <w:sz w:val="20"/>
        </w:rPr>
        <w:t> </w:t>
      </w:r>
      <w:r>
        <w:rPr>
          <w:sz w:val="20"/>
        </w:rPr>
        <w:t>jiné</w:t>
      </w:r>
      <w:r>
        <w:rPr>
          <w:spacing w:val="7"/>
          <w:sz w:val="20"/>
        </w:rPr>
        <w:t> </w:t>
      </w:r>
      <w:r>
        <w:rPr>
          <w:sz w:val="20"/>
        </w:rPr>
        <w:t>účetní</w:t>
      </w:r>
      <w:r>
        <w:rPr>
          <w:spacing w:val="9"/>
          <w:sz w:val="20"/>
        </w:rPr>
        <w:t> </w:t>
      </w:r>
      <w:r>
        <w:rPr>
          <w:sz w:val="20"/>
        </w:rPr>
        <w:t>doklady</w:t>
      </w:r>
      <w:r>
        <w:rPr>
          <w:spacing w:val="7"/>
          <w:sz w:val="20"/>
        </w:rPr>
        <w:t> </w:t>
      </w:r>
      <w:r>
        <w:rPr>
          <w:sz w:val="20"/>
        </w:rPr>
        <w:t>definované</w:t>
      </w:r>
      <w:r>
        <w:rPr>
          <w:spacing w:val="8"/>
          <w:sz w:val="20"/>
        </w:rPr>
        <w:t> </w:t>
      </w:r>
      <w:r>
        <w:rPr>
          <w:sz w:val="20"/>
        </w:rPr>
        <w:t>výzvou,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spolu</w:t>
      </w:r>
    </w:p>
    <w:p>
      <w:pPr>
        <w:pStyle w:val="BodyText"/>
        <w:spacing w:before="1"/>
      </w:pPr>
      <w:r>
        <w:rPr/>
        <w:t>s</w:t>
      </w:r>
      <w:r>
        <w:rPr>
          <w:spacing w:val="-6"/>
        </w:rPr>
        <w:t> </w:t>
      </w:r>
      <w:r>
        <w:rPr/>
        <w:t>doklady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úhradě, je-li</w:t>
      </w:r>
      <w:r>
        <w:rPr>
          <w:spacing w:val="-2"/>
        </w:rPr>
        <w:t> </w:t>
      </w:r>
      <w:r>
        <w:rPr/>
        <w:t>relevantní,</w:t>
      </w:r>
      <w:r>
        <w:rPr>
          <w:spacing w:val="-3"/>
        </w:rPr>
        <w:t> </w:t>
      </w:r>
      <w:r>
        <w:rPr/>
        <w:t>Fond</w:t>
      </w:r>
      <w:r>
        <w:rPr>
          <w:spacing w:val="-1"/>
        </w:rPr>
        <w:t> </w:t>
      </w:r>
      <w:r>
        <w:rPr/>
        <w:t>akceptuje</w:t>
      </w:r>
      <w:r>
        <w:rPr>
          <w:spacing w:val="-4"/>
        </w:rPr>
        <w:t> </w:t>
      </w:r>
      <w:r>
        <w:rPr/>
        <w:t>předložení</w:t>
      </w:r>
      <w:r>
        <w:rPr>
          <w:spacing w:val="-2"/>
        </w:rPr>
        <w:t> </w:t>
      </w:r>
      <w:r>
        <w:rPr/>
        <w:t>faktur či</w:t>
      </w:r>
      <w:r>
        <w:rPr>
          <w:spacing w:val="-2"/>
        </w:rPr>
        <w:t> </w:t>
      </w:r>
      <w:r>
        <w:rPr/>
        <w:t>jiných</w:t>
      </w:r>
      <w:r>
        <w:rPr>
          <w:spacing w:val="-2"/>
        </w:rPr>
        <w:t> </w:t>
      </w:r>
      <w:r>
        <w:rPr/>
        <w:t>účetních</w:t>
      </w:r>
      <w:r>
        <w:rPr>
          <w:spacing w:val="-3"/>
        </w:rPr>
        <w:t> </w:t>
      </w:r>
      <w:r>
        <w:rPr/>
        <w:t>dokladů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z</w:t>
      </w:r>
      <w:r>
        <w:rPr>
          <w:spacing w:val="3"/>
        </w:rPr>
        <w:t> </w:t>
      </w:r>
      <w:r>
        <w:rPr>
          <w:spacing w:val="-4"/>
        </w:rPr>
        <w:t>roku</w:t>
      </w:r>
    </w:p>
    <w:p>
      <w:pPr>
        <w:spacing w:after="0"/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2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2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5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19"/>
        </w:rPr>
        <w:t> </w:t>
      </w:r>
      <w:r>
        <w:rPr>
          <w:w w:val="95"/>
        </w:rPr>
        <w:t>termínům</w:t>
      </w:r>
      <w:r>
        <w:rPr>
          <w:spacing w:val="20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left="1324"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7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odsouhlaseného</w:t>
      </w:r>
      <w:r>
        <w:rPr>
          <w:spacing w:val="-14"/>
          <w:sz w:val="20"/>
        </w:rPr>
        <w:t> </w:t>
      </w:r>
      <w:r>
        <w:rPr>
          <w:sz w:val="20"/>
        </w:rPr>
        <w:t>popisu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projektu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dne</w:t>
      </w:r>
      <w:r>
        <w:rPr>
          <w:spacing w:val="-13"/>
          <w:sz w:val="20"/>
        </w:rPr>
        <w:t> </w:t>
      </w:r>
      <w:r>
        <w:rPr>
          <w:sz w:val="20"/>
        </w:rPr>
        <w:t>30.</w:t>
      </w:r>
      <w:r>
        <w:rPr>
          <w:spacing w:val="-14"/>
          <w:sz w:val="20"/>
        </w:rPr>
        <w:t> </w:t>
      </w:r>
      <w:r>
        <w:rPr>
          <w:sz w:val="20"/>
        </w:rPr>
        <w:t>5.</w:t>
      </w:r>
      <w:r>
        <w:rPr>
          <w:spacing w:val="-14"/>
          <w:sz w:val="20"/>
        </w:rPr>
        <w:t> </w:t>
      </w:r>
      <w:r>
        <w:rPr>
          <w:sz w:val="20"/>
        </w:rPr>
        <w:t>2023,</w:t>
      </w:r>
      <w:r>
        <w:rPr>
          <w:spacing w:val="-13"/>
          <w:sz w:val="20"/>
        </w:rPr>
        <w:t> </w:t>
      </w:r>
      <w:r>
        <w:rPr>
          <w:sz w:val="20"/>
        </w:rPr>
        <w:t>který je součástí žádosti o podporu, aktualizovaného podrobného rozpočtu projektu a harmonogramu projektu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13.</w:t>
      </w:r>
      <w:r>
        <w:rPr>
          <w:spacing w:val="-13"/>
          <w:sz w:val="20"/>
        </w:rPr>
        <w:t> </w:t>
      </w:r>
      <w:r>
        <w:rPr>
          <w:sz w:val="20"/>
        </w:rPr>
        <w:t>2.</w:t>
      </w:r>
      <w:r>
        <w:rPr>
          <w:spacing w:val="-14"/>
          <w:sz w:val="20"/>
        </w:rPr>
        <w:t> </w:t>
      </w:r>
      <w:r>
        <w:rPr>
          <w:sz w:val="20"/>
        </w:rPr>
        <w:t>2024,</w:t>
      </w:r>
      <w:r>
        <w:rPr>
          <w:spacing w:val="-14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jsou</w:t>
      </w:r>
      <w:r>
        <w:rPr>
          <w:spacing w:val="-14"/>
          <w:sz w:val="20"/>
        </w:rPr>
        <w:t> </w:t>
      </w:r>
      <w:r>
        <w:rPr>
          <w:sz w:val="20"/>
        </w:rPr>
        <w:t>součástí</w:t>
      </w:r>
      <w:r>
        <w:rPr>
          <w:spacing w:val="-14"/>
          <w:sz w:val="20"/>
        </w:rPr>
        <w:t> </w:t>
      </w:r>
      <w:r>
        <w:rPr>
          <w:sz w:val="20"/>
        </w:rPr>
        <w:t>podkladů</w:t>
      </w:r>
      <w:r>
        <w:rPr>
          <w:spacing w:val="-13"/>
          <w:sz w:val="20"/>
        </w:rPr>
        <w:t> </w:t>
      </w:r>
      <w:r>
        <w:rPr>
          <w:sz w:val="20"/>
        </w:rPr>
        <w:t>ke</w:t>
      </w:r>
      <w:r>
        <w:rPr>
          <w:spacing w:val="-14"/>
          <w:sz w:val="20"/>
        </w:rPr>
        <w:t> </w:t>
      </w:r>
      <w:r>
        <w:rPr>
          <w:sz w:val="20"/>
        </w:rPr>
        <w:t>smlouvě,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případných</w:t>
      </w:r>
      <w:r>
        <w:rPr>
          <w:spacing w:val="-13"/>
          <w:sz w:val="20"/>
        </w:rPr>
        <w:t> </w:t>
      </w:r>
      <w:r>
        <w:rPr>
          <w:sz w:val="20"/>
        </w:rPr>
        <w:t>změn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20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> </w:t>
      </w:r>
      <w:r>
        <w:rPr>
          <w:sz w:val="20"/>
        </w:rPr>
        <w:t>zrealizuje</w:t>
      </w:r>
      <w:r>
        <w:rPr>
          <w:spacing w:val="-6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260</w:t>
      </w:r>
      <w:r>
        <w:rPr>
          <w:spacing w:val="-5"/>
          <w:sz w:val="20"/>
        </w:rPr>
        <w:t> </w:t>
      </w:r>
      <w:r>
        <w:rPr>
          <w:sz w:val="20"/>
        </w:rPr>
        <w:t>účastníků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celkové délce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160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  <w:tab w:pos="1102" w:val="left" w:leader="none"/>
        </w:tabs>
        <w:spacing w:line="240" w:lineRule="auto" w:before="120" w:after="0"/>
        <w:ind w:left="1102" w:right="0" w:hanging="361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5"/>
          <w:sz w:val="20"/>
        </w:rPr>
        <w:t> </w:t>
      </w:r>
      <w:r>
        <w:rPr>
          <w:sz w:val="20"/>
        </w:rPr>
        <w:t>sylaby,</w:t>
      </w:r>
      <w:r>
        <w:rPr>
          <w:spacing w:val="-6"/>
          <w:sz w:val="20"/>
        </w:rPr>
        <w:t> </w:t>
      </w:r>
      <w:r>
        <w:rPr>
          <w:sz w:val="20"/>
        </w:rPr>
        <w:t>manuály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evaluační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celkovém</w:t>
      </w:r>
      <w:r>
        <w:rPr>
          <w:spacing w:val="-4"/>
          <w:sz w:val="20"/>
        </w:rPr>
        <w:t> </w:t>
      </w:r>
      <w:r>
        <w:rPr>
          <w:sz w:val="20"/>
        </w:rPr>
        <w:t>počtu</w:t>
      </w:r>
      <w:r>
        <w:rPr>
          <w:spacing w:val="-6"/>
          <w:sz w:val="20"/>
        </w:rPr>
        <w:t> </w:t>
      </w:r>
      <w:r>
        <w:rPr>
          <w:sz w:val="20"/>
        </w:rPr>
        <w:t>19</w:t>
      </w:r>
      <w:r>
        <w:rPr>
          <w:spacing w:val="-5"/>
          <w:sz w:val="20"/>
        </w:rPr>
        <w:t> ks,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NPO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3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termínech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1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účel,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který</w:t>
      </w:r>
      <w:r>
        <w:rPr>
          <w:spacing w:val="16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poskytnuta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této</w:t>
      </w:r>
      <w:r>
        <w:rPr>
          <w:spacing w:val="17"/>
          <w:sz w:val="20"/>
        </w:rPr>
        <w:t> </w:t>
      </w:r>
      <w:r>
        <w:rPr>
          <w:sz w:val="20"/>
        </w:rPr>
        <w:t>Smlouvy,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relevantních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741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nepovolí</w:t>
      </w:r>
      <w:r>
        <w:rPr>
          <w:spacing w:val="-5"/>
          <w:sz w:val="20"/>
        </w:rPr>
        <w:t> </w:t>
      </w:r>
      <w:r>
        <w:rPr>
          <w:sz w:val="20"/>
        </w:rPr>
        <w:t>jiný</w:t>
      </w:r>
      <w:r>
        <w:rPr>
          <w:spacing w:val="-5"/>
          <w:sz w:val="20"/>
        </w:rPr>
        <w:t> </w:t>
      </w:r>
      <w:r>
        <w:rPr>
          <w:sz w:val="20"/>
        </w:rPr>
        <w:t>termín)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stane,</w:t>
      </w:r>
      <w:r>
        <w:rPr>
          <w:spacing w:val="-4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21"/>
          <w:sz w:val="20"/>
        </w:rPr>
        <w:t> </w:t>
      </w:r>
      <w:r>
        <w:rPr>
          <w:sz w:val="20"/>
        </w:rPr>
        <w:t>zejména</w:t>
      </w:r>
      <w:r>
        <w:rPr>
          <w:spacing w:val="20"/>
          <w:sz w:val="20"/>
        </w:rPr>
        <w:t> </w:t>
      </w:r>
      <w:r>
        <w:rPr>
          <w:sz w:val="20"/>
        </w:rPr>
        <w:t>zastaven</w:t>
      </w:r>
      <w:r>
        <w:rPr>
          <w:spacing w:val="23"/>
          <w:sz w:val="20"/>
        </w:rPr>
        <w:t> </w:t>
      </w:r>
      <w:r>
        <w:rPr>
          <w:sz w:val="20"/>
        </w:rPr>
        <w:t>ve</w:t>
      </w:r>
      <w:r>
        <w:rPr>
          <w:spacing w:val="20"/>
          <w:sz w:val="20"/>
        </w:rPr>
        <w:t> </w:t>
      </w:r>
      <w:r>
        <w:rPr>
          <w:sz w:val="20"/>
        </w:rPr>
        <w:t>prospěch</w:t>
      </w:r>
      <w:r>
        <w:rPr>
          <w:spacing w:val="21"/>
          <w:sz w:val="20"/>
        </w:rPr>
        <w:t> </w:t>
      </w:r>
      <w:r>
        <w:rPr>
          <w:sz w:val="20"/>
        </w:rPr>
        <w:t>jiné</w:t>
      </w:r>
      <w:r>
        <w:rPr>
          <w:spacing w:val="20"/>
          <w:sz w:val="20"/>
        </w:rPr>
        <w:t> </w:t>
      </w:r>
      <w:r>
        <w:rPr>
          <w:sz w:val="20"/>
        </w:rPr>
        <w:t>osoby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jiným</w:t>
      </w:r>
      <w:r>
        <w:rPr>
          <w:spacing w:val="22"/>
          <w:sz w:val="20"/>
        </w:rPr>
        <w:t> </w:t>
      </w:r>
      <w:r>
        <w:rPr>
          <w:sz w:val="20"/>
        </w:rPr>
        <w:t>účelem,</w:t>
      </w:r>
      <w:r>
        <w:rPr>
          <w:spacing w:val="21"/>
          <w:sz w:val="20"/>
        </w:rPr>
        <w:t> </w:t>
      </w:r>
      <w:r>
        <w:rPr>
          <w:sz w:val="20"/>
        </w:rPr>
        <w:t>než</w:t>
      </w:r>
      <w:r>
        <w:rPr>
          <w:spacing w:val="22"/>
          <w:sz w:val="20"/>
        </w:rPr>
        <w:t> </w:t>
      </w:r>
      <w:r>
        <w:rPr>
          <w:sz w:val="20"/>
        </w:rPr>
        <w:t>stanoví</w:t>
      </w:r>
      <w:r>
        <w:rPr>
          <w:spacing w:val="24"/>
          <w:sz w:val="20"/>
        </w:rPr>
        <w:t> </w:t>
      </w:r>
      <w:r>
        <w:rPr>
          <w:sz w:val="20"/>
        </w:rPr>
        <w:t>Směrnice</w:t>
      </w:r>
      <w:r>
        <w:rPr>
          <w:spacing w:val="20"/>
          <w:sz w:val="20"/>
        </w:rPr>
        <w:t> </w:t>
      </w:r>
      <w:r>
        <w:rPr>
          <w:sz w:val="20"/>
        </w:rPr>
        <w:t>MŽP,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to v</w:t>
      </w:r>
      <w:r>
        <w:rPr>
          <w:spacing w:val="-7"/>
          <w:sz w:val="20"/>
        </w:rPr>
        <w:t> </w:t>
      </w:r>
      <w:r>
        <w:rPr>
          <w:sz w:val="20"/>
        </w:rPr>
        <w:t>době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3"/>
          <w:sz w:val="20"/>
        </w:rPr>
        <w:t> </w:t>
      </w:r>
      <w:r>
        <w:rPr>
          <w:sz w:val="20"/>
        </w:rPr>
        <w:t>uzavření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uplynutí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spacing w:val="-14"/>
          <w:sz w:val="20"/>
        </w:rPr>
        <w:t> </w:t>
      </w:r>
      <w:r>
        <w:rPr>
          <w:sz w:val="20"/>
        </w:rPr>
        <w:t>let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4"/>
          <w:sz w:val="20"/>
        </w:rPr>
        <w:t> </w:t>
      </w:r>
      <w:r>
        <w:rPr>
          <w:sz w:val="20"/>
        </w:rPr>
        <w:t>V 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dřívější</w:t>
      </w:r>
      <w:r>
        <w:rPr>
          <w:spacing w:val="-14"/>
          <w:sz w:val="20"/>
        </w:rPr>
        <w:t> </w:t>
      </w:r>
      <w:r>
        <w:rPr>
          <w:sz w:val="20"/>
        </w:rPr>
        <w:t>převod předmětu podpory odsouhlasí, příjemce podpory vrátí poměrnou část podpory ve Fondem stanovené výši</w:t>
      </w:r>
      <w:r>
        <w:rPr>
          <w:spacing w:val="80"/>
          <w:sz w:val="20"/>
        </w:rPr>
        <w:t>  </w:t>
      </w:r>
      <w:r>
        <w:rPr>
          <w:sz w:val="20"/>
        </w:rPr>
        <w:t>a</w:t>
      </w:r>
      <w:r>
        <w:rPr>
          <w:spacing w:val="80"/>
          <w:sz w:val="20"/>
        </w:rPr>
        <w:t>  </w:t>
      </w:r>
      <w:r>
        <w:rPr>
          <w:sz w:val="20"/>
        </w:rPr>
        <w:t>lhůtě.</w:t>
      </w:r>
      <w:r>
        <w:rPr>
          <w:spacing w:val="80"/>
          <w:sz w:val="20"/>
        </w:rPr>
        <w:t>  </w:t>
      </w:r>
      <w:r>
        <w:rPr>
          <w:sz w:val="20"/>
        </w:rPr>
        <w:t>Pro</w:t>
      </w:r>
      <w:r>
        <w:rPr>
          <w:spacing w:val="80"/>
          <w:sz w:val="20"/>
        </w:rPr>
        <w:t>  </w:t>
      </w:r>
      <w:r>
        <w:rPr>
          <w:sz w:val="20"/>
        </w:rPr>
        <w:t>tento</w:t>
      </w:r>
      <w:r>
        <w:rPr>
          <w:spacing w:val="80"/>
          <w:sz w:val="20"/>
        </w:rPr>
        <w:t>  </w:t>
      </w:r>
      <w:r>
        <w:rPr>
          <w:sz w:val="20"/>
        </w:rPr>
        <w:t>účel</w:t>
      </w:r>
      <w:r>
        <w:rPr>
          <w:spacing w:val="80"/>
          <w:sz w:val="20"/>
        </w:rPr>
        <w:t>  </w:t>
      </w:r>
      <w:r>
        <w:rPr>
          <w:sz w:val="20"/>
        </w:rPr>
        <w:t>se</w:t>
      </w:r>
      <w:r>
        <w:rPr>
          <w:spacing w:val="80"/>
          <w:sz w:val="20"/>
        </w:rPr>
        <w:t>  </w:t>
      </w:r>
      <w:r>
        <w:rPr>
          <w:sz w:val="20"/>
        </w:rPr>
        <w:t>předmětem</w:t>
      </w:r>
      <w:r>
        <w:rPr>
          <w:spacing w:val="80"/>
          <w:sz w:val="20"/>
        </w:rPr>
        <w:t>  </w:t>
      </w:r>
      <w:r>
        <w:rPr>
          <w:sz w:val="20"/>
        </w:rPr>
        <w:t>podpory</w:t>
      </w:r>
      <w:r>
        <w:rPr>
          <w:spacing w:val="80"/>
          <w:sz w:val="20"/>
        </w:rPr>
        <w:t>  </w:t>
      </w:r>
      <w:r>
        <w:rPr>
          <w:sz w:val="20"/>
        </w:rPr>
        <w:t>rozumí</w:t>
      </w:r>
      <w:r>
        <w:rPr>
          <w:spacing w:val="80"/>
          <w:sz w:val="20"/>
        </w:rPr>
        <w:t>  </w:t>
      </w:r>
      <w:r>
        <w:rPr>
          <w:sz w:val="20"/>
        </w:rPr>
        <w:t>věci</w:t>
      </w:r>
      <w:r>
        <w:rPr>
          <w:spacing w:val="80"/>
          <w:sz w:val="20"/>
        </w:rPr>
        <w:t>  </w:t>
      </w:r>
      <w:r>
        <w:rPr>
          <w:sz w:val="20"/>
        </w:rPr>
        <w:t>pořizované 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742" w:val="left" w:leader="none"/>
        </w:tabs>
        <w:spacing w:line="240" w:lineRule="auto" w:before="119" w:after="0"/>
        <w:ind w:left="742" w:right="112" w:hanging="742"/>
        <w:jc w:val="right"/>
        <w:rPr>
          <w:sz w:val="20"/>
        </w:rPr>
      </w:pP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veškeré</w:t>
      </w:r>
      <w:r>
        <w:rPr>
          <w:spacing w:val="3"/>
          <w:sz w:val="20"/>
        </w:rPr>
        <w:t> </w:t>
      </w:r>
      <w:r>
        <w:rPr>
          <w:sz w:val="20"/>
        </w:rPr>
        <w:t>výdaje</w:t>
      </w:r>
      <w:r>
        <w:rPr>
          <w:spacing w:val="3"/>
          <w:sz w:val="20"/>
        </w:rPr>
        <w:t> </w:t>
      </w: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vést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5"/>
          <w:sz w:val="20"/>
        </w:rPr>
        <w:t> </w:t>
      </w:r>
      <w:r>
        <w:rPr>
          <w:sz w:val="20"/>
        </w:rPr>
        <w:t>(zákon</w:t>
      </w:r>
      <w:r>
        <w:rPr>
          <w:spacing w:val="4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563/1991</w:t>
      </w:r>
      <w:r>
        <w:rPr>
          <w:spacing w:val="5"/>
          <w:sz w:val="20"/>
        </w:rPr>
        <w:t> </w:t>
      </w:r>
      <w:r>
        <w:rPr>
          <w:sz w:val="20"/>
        </w:rPr>
        <w:t>Sb.,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4"/>
          <w:sz w:val="20"/>
        </w:rPr>
        <w:t> </w:t>
      </w:r>
      <w:r>
        <w:rPr>
          <w:sz w:val="20"/>
        </w:rPr>
        <w:t>v platném</w:t>
      </w:r>
      <w:r>
        <w:rPr>
          <w:spacing w:val="5"/>
          <w:sz w:val="20"/>
        </w:rPr>
        <w:t> </w:t>
      </w:r>
      <w:r>
        <w:rPr>
          <w:sz w:val="20"/>
        </w:rPr>
        <w:t>znění)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nebo</w:t>
      </w:r>
    </w:p>
    <w:p>
      <w:pPr>
        <w:pStyle w:val="BodyText"/>
        <w:spacing w:before="1"/>
        <w:ind w:left="0" w:right="144"/>
        <w:jc w:val="right"/>
      </w:pPr>
      <w:r>
        <w:rPr/>
        <w:t>daňové</w:t>
      </w:r>
      <w:r>
        <w:rPr>
          <w:spacing w:val="-6"/>
        </w:rPr>
        <w:t> </w:t>
      </w:r>
      <w:r>
        <w:rPr/>
        <w:t>evidenci</w:t>
      </w:r>
      <w:r>
        <w:rPr>
          <w:spacing w:val="-5"/>
        </w:rPr>
        <w:t> </w:t>
      </w:r>
      <w:r>
        <w:rPr/>
        <w:t>(zákon</w:t>
      </w:r>
      <w:r>
        <w:rPr>
          <w:spacing w:val="-3"/>
        </w:rPr>
        <w:t> </w:t>
      </w:r>
      <w:r>
        <w:rPr/>
        <w:t>č.</w:t>
      </w:r>
      <w:r>
        <w:rPr>
          <w:spacing w:val="-6"/>
        </w:rPr>
        <w:t> </w:t>
      </w:r>
      <w:r>
        <w:rPr/>
        <w:t>586/1992</w:t>
      </w:r>
      <w:r>
        <w:rPr>
          <w:spacing w:val="-4"/>
        </w:rPr>
        <w:t> </w:t>
      </w:r>
      <w:r>
        <w:rPr/>
        <w:t>Sb.,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daních</w:t>
      </w:r>
      <w:r>
        <w:rPr>
          <w:spacing w:val="-5"/>
        </w:rPr>
        <w:t> </w:t>
      </w:r>
      <w:r>
        <w:rPr/>
        <w:t>z</w:t>
      </w:r>
      <w:r>
        <w:rPr>
          <w:spacing w:val="1"/>
        </w:rPr>
        <w:t> </w:t>
      </w:r>
      <w:r>
        <w:rPr/>
        <w:t>příjmů,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4"/>
        </w:rPr>
        <w:t> </w:t>
      </w:r>
      <w:r>
        <w:rPr/>
        <w:t>znění)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čl.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i)</w:t>
      </w:r>
      <w:r>
        <w:rPr>
          <w:spacing w:val="-4"/>
        </w:rPr>
        <w:t> </w:t>
      </w:r>
      <w:r>
        <w:rPr>
          <w:spacing w:val="-2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7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 zapojení dalších veřejných spolufinancujících subjektů do financování 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9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osobám pověřeným Fondem případně jiným oprávněným kontrolním orgánům, a to do uplynutí lhůty 5 let od ukončení realizace akce,</w:t>
      </w:r>
    </w:p>
    <w:p>
      <w:pPr>
        <w:pStyle w:val="BodyText"/>
        <w:spacing w:before="121"/>
        <w:ind w:left="741" w:right="116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5"/>
        </w:rPr>
        <w:t> </w:t>
      </w:r>
      <w:r>
        <w:rPr/>
        <w:t>uchování</w:t>
      </w:r>
      <w:r>
        <w:rPr>
          <w:spacing w:val="15"/>
        </w:rPr>
        <w:t> </w:t>
      </w:r>
      <w:r>
        <w:rPr/>
        <w:t>informací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5"/>
        </w:rPr>
        <w:t> </w:t>
      </w:r>
      <w:r>
        <w:rPr/>
        <w:t>v</w:t>
      </w:r>
      <w:r>
        <w:rPr>
          <w:spacing w:val="15"/>
        </w:rPr>
        <w:t> </w:t>
      </w:r>
      <w:r>
        <w:rPr/>
        <w:t>rozsahu</w:t>
      </w:r>
      <w:r>
        <w:rPr>
          <w:spacing w:val="15"/>
        </w:rPr>
        <w:t> </w:t>
      </w:r>
      <w:r>
        <w:rPr/>
        <w:t>požadovaném</w:t>
      </w:r>
      <w:r>
        <w:rPr>
          <w:spacing w:val="16"/>
        </w:rPr>
        <w:t> </w:t>
      </w:r>
      <w:r>
        <w:rPr/>
        <w:t>právními</w:t>
      </w:r>
      <w:r>
        <w:rPr>
          <w:spacing w:val="15"/>
        </w:rPr>
        <w:t> </w:t>
      </w:r>
      <w:r>
        <w:rPr/>
        <w:t>předpisy</w:t>
      </w:r>
      <w:r>
        <w:rPr>
          <w:spacing w:val="14"/>
        </w:rPr>
        <w:t> </w:t>
      </w:r>
      <w:r>
        <w:rPr/>
        <w:t>České</w:t>
      </w:r>
      <w:r>
        <w:rPr>
          <w:spacing w:val="14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 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6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aktivit); přitom se konstatuje, že akce byla zahájena v 01/2024,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02/2026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18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1" w:right="110" w:hanging="360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</w:t>
      </w:r>
      <w:r>
        <w:rPr>
          <w:spacing w:val="28"/>
        </w:rPr>
        <w:t> </w:t>
      </w:r>
      <w:r>
        <w:rPr/>
        <w:t>obdrží</w:t>
      </w:r>
      <w:r>
        <w:rPr>
          <w:spacing w:val="26"/>
        </w:rPr>
        <w:t> </w:t>
      </w:r>
      <w:r>
        <w:rPr/>
        <w:t>veškeré</w:t>
      </w:r>
      <w:r>
        <w:rPr>
          <w:spacing w:val="26"/>
        </w:rPr>
        <w:t> </w:t>
      </w:r>
      <w:r>
        <w:rPr/>
        <w:t>požadované</w:t>
      </w:r>
      <w:r>
        <w:rPr>
          <w:spacing w:val="27"/>
        </w:rPr>
        <w:t> </w:t>
      </w:r>
      <w:r>
        <w:rPr/>
        <w:t>podklady</w:t>
      </w:r>
      <w:r>
        <w:rPr>
          <w:spacing w:val="26"/>
        </w:rPr>
        <w:t> </w:t>
      </w:r>
      <w:r>
        <w:rPr/>
        <w:t>a</w:t>
      </w:r>
      <w:r>
        <w:rPr>
          <w:spacing w:val="-1"/>
        </w:rPr>
        <w:t> </w:t>
      </w:r>
      <w:r>
        <w:rPr/>
        <w:t>informace,</w:t>
      </w:r>
      <w:r>
        <w:rPr>
          <w:spacing w:val="28"/>
        </w:rPr>
        <w:t> </w:t>
      </w:r>
      <w:r>
        <w:rPr/>
        <w:t>na</w:t>
      </w:r>
      <w:r>
        <w:rPr>
          <w:spacing w:val="26"/>
        </w:rPr>
        <w:t> </w:t>
      </w:r>
      <w:r>
        <w:rPr/>
        <w:t>základě</w:t>
      </w:r>
      <w:r>
        <w:rPr>
          <w:spacing w:val="26"/>
        </w:rPr>
        <w:t> </w:t>
      </w:r>
      <w:r>
        <w:rPr/>
        <w:t>kterých,</w:t>
      </w:r>
      <w:r>
        <w:rPr>
          <w:spacing w:val="28"/>
        </w:rPr>
        <w:t> </w:t>
      </w:r>
      <w:r>
        <w:rPr/>
        <w:t>bude</w:t>
      </w:r>
      <w:r>
        <w:rPr>
          <w:spacing w:val="26"/>
        </w:rPr>
        <w:t> </w:t>
      </w:r>
      <w:r>
        <w:rPr/>
        <w:t>moci</w:t>
      </w:r>
      <w:r>
        <w:rPr>
          <w:spacing w:val="26"/>
        </w:rPr>
        <w:t> </w:t>
      </w:r>
      <w:r>
        <w:rPr>
          <w:spacing w:val="-2"/>
        </w:rPr>
        <w:t>jednoznačně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 w:right="111"/>
      </w:pPr>
      <w:r>
        <w:rPr/>
        <w:t>rozhodnout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plnění</w:t>
      </w:r>
      <w:r>
        <w:rPr>
          <w:spacing w:val="20"/>
        </w:rPr>
        <w:t> </w:t>
      </w:r>
      <w:r>
        <w:rPr/>
        <w:t>podmínek</w:t>
      </w:r>
      <w:r>
        <w:rPr>
          <w:spacing w:val="19"/>
        </w:rPr>
        <w:t> </w:t>
      </w:r>
      <w:r>
        <w:rPr/>
        <w:t>této</w:t>
      </w:r>
      <w:r>
        <w:rPr>
          <w:spacing w:val="20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 rovněž</w:t>
      </w:r>
      <w:r>
        <w:rPr>
          <w:spacing w:val="21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případě,</w:t>
      </w:r>
      <w:r>
        <w:rPr>
          <w:spacing w:val="20"/>
        </w:rPr>
        <w:t> </w:t>
      </w:r>
      <w:r>
        <w:rPr/>
        <w:t>že</w:t>
      </w:r>
      <w:r>
        <w:rPr>
          <w:spacing w:val="19"/>
        </w:rPr>
        <w:t> </w:t>
      </w:r>
      <w:r>
        <w:rPr/>
        <w:t>příjemce</w:t>
      </w:r>
      <w:r>
        <w:rPr>
          <w:spacing w:val="19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2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3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3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1" w:right="117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zdržet</w:t>
      </w:r>
      <w:r>
        <w:rPr>
          <w:spacing w:val="7"/>
          <w:sz w:val="20"/>
        </w:rPr>
        <w:t> </w:t>
      </w:r>
      <w:r>
        <w:rPr>
          <w:sz w:val="20"/>
        </w:rPr>
        <w:t>podvodného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5"/>
          <w:sz w:val="20"/>
        </w:rPr>
        <w:t> </w:t>
      </w:r>
      <w:r>
        <w:rPr>
          <w:sz w:val="20"/>
        </w:rPr>
        <w:t>jednání</w:t>
      </w:r>
      <w:r>
        <w:rPr>
          <w:spacing w:val="6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spacing w:before="1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spacing w:before="0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7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 50-99 % stanovených indikátorů bude toto porušení postiženo odvodem v rozmezí 0,1 – 49</w:t>
      </w:r>
    </w:p>
    <w:p>
      <w:pPr>
        <w:pStyle w:val="BodyText"/>
        <w:spacing w:before="3"/>
        <w:ind w:left="741"/>
      </w:pPr>
      <w:r>
        <w:rPr/>
        <w:t>%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poskytnuté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míře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6"/>
        </w:rPr>
        <w:t> </w:t>
      </w:r>
      <w:r>
        <w:rPr/>
        <w:t>účelu</w:t>
      </w:r>
      <w:r>
        <w:rPr>
          <w:spacing w:val="-4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18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9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w w:val="95"/>
          <w:sz w:val="20"/>
        </w:rPr>
        <w:t>Porušení</w:t>
      </w:r>
      <w:r>
        <w:rPr>
          <w:spacing w:val="4"/>
          <w:sz w:val="20"/>
        </w:rPr>
        <w:t> </w:t>
      </w:r>
      <w:r>
        <w:rPr>
          <w:w w:val="95"/>
          <w:sz w:val="20"/>
        </w:rPr>
        <w:t>povinností</w:t>
      </w:r>
      <w:r>
        <w:rPr>
          <w:spacing w:val="5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3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3"/>
          <w:sz w:val="20"/>
        </w:rPr>
        <w:t> </w:t>
      </w:r>
      <w:r>
        <w:rPr>
          <w:w w:val="95"/>
          <w:sz w:val="20"/>
        </w:rPr>
        <w:t>IV</w:t>
      </w:r>
      <w:r>
        <w:rPr>
          <w:spacing w:val="6"/>
          <w:sz w:val="20"/>
        </w:rPr>
        <w:t> </w:t>
      </w:r>
      <w:r>
        <w:rPr>
          <w:w w:val="95"/>
          <w:sz w:val="20"/>
        </w:rPr>
        <w:t>bodu</w:t>
      </w:r>
      <w:r>
        <w:rPr>
          <w:spacing w:val="5"/>
          <w:sz w:val="20"/>
        </w:rPr>
        <w:t> </w:t>
      </w:r>
      <w:r>
        <w:rPr>
          <w:w w:val="95"/>
          <w:sz w:val="20"/>
        </w:rPr>
        <w:t>3</w:t>
      </w:r>
      <w:r>
        <w:rPr>
          <w:spacing w:val="5"/>
          <w:sz w:val="20"/>
        </w:rPr>
        <w:t> </w:t>
      </w:r>
      <w:r>
        <w:rPr>
          <w:w w:val="95"/>
          <w:sz w:val="20"/>
        </w:rPr>
        <w:t>nebo</w:t>
      </w:r>
      <w:r>
        <w:rPr>
          <w:spacing w:val="6"/>
          <w:sz w:val="20"/>
        </w:rPr>
        <w:t> </w:t>
      </w:r>
      <w:r>
        <w:rPr>
          <w:w w:val="95"/>
          <w:sz w:val="20"/>
        </w:rPr>
        <w:t>4</w:t>
      </w:r>
      <w:r>
        <w:rPr>
          <w:spacing w:val="4"/>
          <w:sz w:val="20"/>
        </w:rPr>
        <w:t> </w:t>
      </w:r>
      <w:r>
        <w:rPr>
          <w:w w:val="95"/>
          <w:sz w:val="20"/>
        </w:rPr>
        <w:t>bude</w:t>
      </w:r>
      <w:r>
        <w:rPr>
          <w:spacing w:val="4"/>
          <w:sz w:val="20"/>
        </w:rPr>
        <w:t> </w:t>
      </w:r>
      <w:r>
        <w:rPr>
          <w:w w:val="95"/>
          <w:sz w:val="20"/>
        </w:rPr>
        <w:t>postiženo</w:t>
      </w:r>
      <w:r>
        <w:rPr>
          <w:spacing w:val="6"/>
          <w:sz w:val="20"/>
        </w:rPr>
        <w:t> </w:t>
      </w:r>
      <w:r>
        <w:rPr>
          <w:w w:val="95"/>
          <w:sz w:val="20"/>
        </w:rPr>
        <w:t>odvodem</w:t>
      </w:r>
      <w:r>
        <w:rPr>
          <w:spacing w:val="6"/>
          <w:sz w:val="20"/>
        </w:rPr>
        <w:t> </w:t>
      </w:r>
      <w:r>
        <w:rPr>
          <w:w w:val="95"/>
          <w:sz w:val="20"/>
        </w:rPr>
        <w:t>ve</w:t>
      </w:r>
      <w:r>
        <w:rPr>
          <w:spacing w:val="5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4"/>
          <w:sz w:val="20"/>
        </w:rPr>
        <w:t> </w:t>
      </w:r>
      <w:r>
        <w:rPr>
          <w:w w:val="95"/>
          <w:sz w:val="20"/>
        </w:rPr>
        <w:t>100</w:t>
      </w:r>
      <w:r>
        <w:rPr>
          <w:spacing w:val="5"/>
          <w:sz w:val="20"/>
        </w:rPr>
        <w:t> </w:t>
      </w:r>
      <w:r>
        <w:rPr>
          <w:w w:val="95"/>
          <w:sz w:val="20"/>
        </w:rPr>
        <w:t>%</w:t>
      </w:r>
      <w:r>
        <w:rPr>
          <w:spacing w:val="5"/>
          <w:sz w:val="20"/>
        </w:rPr>
        <w:t> </w:t>
      </w:r>
      <w:r>
        <w:rPr>
          <w:w w:val="95"/>
          <w:sz w:val="20"/>
        </w:rPr>
        <w:t>z</w:t>
      </w:r>
      <w:r>
        <w:rPr>
          <w:spacing w:val="28"/>
          <w:sz w:val="20"/>
        </w:rPr>
        <w:t> </w:t>
      </w:r>
      <w:r>
        <w:rPr>
          <w:spacing w:val="-2"/>
          <w:w w:val="95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dojde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g),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ind w:left="741"/>
        <w:jc w:val="lef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5"/>
          <w:sz w:val="20"/>
        </w:rPr>
        <w:t> </w:t>
      </w:r>
      <w:r>
        <w:rPr>
          <w:sz w:val="20"/>
        </w:rPr>
        <w:t>této</w:t>
      </w:r>
      <w:r>
        <w:rPr>
          <w:spacing w:val="7"/>
          <w:sz w:val="20"/>
        </w:rPr>
        <w:t> </w:t>
      </w:r>
      <w:r>
        <w:rPr>
          <w:sz w:val="20"/>
        </w:rPr>
        <w:t>Smlouvy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8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výši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3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20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Smlouva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nepřiznáním</w:t>
      </w:r>
      <w:r>
        <w:rPr>
          <w:spacing w:val="-13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</w:t>
      </w:r>
      <w:r>
        <w:rPr>
          <w:spacing w:val="11"/>
          <w:sz w:val="20"/>
        </w:rPr>
        <w:t> </w:t>
      </w:r>
      <w:r>
        <w:rPr>
          <w:sz w:val="20"/>
        </w:rPr>
        <w:t>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2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spacing w:line="261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09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40" w:lineRule="auto" w:before="0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ind w:left="0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hyperlink w:history="true" w:anchor="_bookmark0">
              <w:r>
                <w:rPr>
                  <w:spacing w:val="-2"/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následkem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 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95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10"/>
        </w:rPr>
      </w:pPr>
      <w:r>
        <w:rPr/>
        <w:pict>
          <v:rect style="position:absolute;margin-left:85.103996pt;margin-top:7.906856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ind w:left="0"/>
        <w:jc w:val="left"/>
        <w:rPr>
          <w:sz w:val="15"/>
        </w:rPr>
      </w:pPr>
    </w:p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72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7048704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7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2024-03-19T07:30:43Z</dcterms:created>
  <dcterms:modified xsi:type="dcterms:W3CDTF">2024-03-19T07:30:43Z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2024-03-19T00:00:00Z</vt:filetime>
  </property>
</Properties>
</file>