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216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18. 3. 2024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2216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BUILDING-INVESTMENT, s.r.o.</w:t>
            </w:r>
          </w:p>
          <w:p w:rsidR="001F0477" w:rsidRPr="006F0BA2" w:rsidRDefault="0072216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 40</w:t>
            </w:r>
          </w:p>
          <w:p w:rsidR="001F0477" w:rsidRPr="006F0BA2" w:rsidRDefault="0072216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387 35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Doubravice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2216F">
              <w:rPr>
                <w:rFonts w:ascii="Tahoma" w:hAnsi="Tahoma" w:cs="Tahoma"/>
                <w:bCs/>
                <w:noProof/>
                <w:sz w:val="22"/>
                <w:szCs w:val="22"/>
              </w:rPr>
              <w:t>65415680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2216F">
              <w:rPr>
                <w:rFonts w:ascii="Tahoma" w:hAnsi="Tahoma" w:cs="Tahoma"/>
                <w:bCs/>
                <w:noProof/>
                <w:sz w:val="22"/>
                <w:szCs w:val="22"/>
              </w:rPr>
              <w:t>CZ65415680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2216F">
        <w:rPr>
          <w:rFonts w:ascii="Tahoma" w:hAnsi="Tahoma" w:cs="Tahoma"/>
          <w:noProof/>
          <w:sz w:val="28"/>
          <w:szCs w:val="28"/>
        </w:rPr>
        <w:t>63/24/7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2216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Chodník Ptákovická - Lesní, Strakonice</w:t>
            </w:r>
          </w:p>
        </w:tc>
        <w:tc>
          <w:tcPr>
            <w:tcW w:w="1440" w:type="dxa"/>
          </w:tcPr>
          <w:p w:rsidR="001F0477" w:rsidRPr="006F0BA2" w:rsidRDefault="0072216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72216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95 590,00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2216F">
        <w:rPr>
          <w:rFonts w:ascii="Tahoma" w:hAnsi="Tahoma" w:cs="Tahoma"/>
          <w:b/>
          <w:bCs/>
          <w:noProof/>
          <w:sz w:val="20"/>
          <w:szCs w:val="20"/>
        </w:rPr>
        <w:t>95 590,00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2216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dopracování projektové dokumentace: PD Chodník Ptákovická - Lesní, Strakonice, včetně zajištění inženýrské činnosti k vydání stavebního povolení, vypracování rozpočtu a slepého rozpočtu - dle cenové nabídky ze 14.03.2024. Dílčí termíny jsou následující: vypracování PD k odsouhlasení objednatelem - 6/2024, dopracování PD, inž.činnost, podání žádosti SP - 8/2024, odevzdání finál. PD a rozpočtů - 10/2024. Cena bez DPH činí 79.000,00 Kč, tj. cena včetně DPH činí 95.590,00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2216F">
        <w:rPr>
          <w:rFonts w:ascii="Tahoma" w:hAnsi="Tahoma" w:cs="Tahoma"/>
          <w:noProof/>
          <w:sz w:val="20"/>
          <w:szCs w:val="20"/>
        </w:rPr>
        <w:t>31. 10. 2024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Default="001F0477">
      <w:pPr>
        <w:ind w:left="142"/>
        <w:rPr>
          <w:rFonts w:ascii="Tahoma" w:hAnsi="Tahoma" w:cs="Tahoma"/>
        </w:rPr>
      </w:pPr>
    </w:p>
    <w:p w:rsidR="0072216F" w:rsidRPr="006F0BA2" w:rsidRDefault="0072216F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2216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2216F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72216F" w:rsidRDefault="0072216F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6F" w:rsidRDefault="0072216F">
      <w:r>
        <w:separator/>
      </w:r>
    </w:p>
  </w:endnote>
  <w:endnote w:type="continuationSeparator" w:id="0">
    <w:p w:rsidR="0072216F" w:rsidRDefault="007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6F" w:rsidRDefault="0072216F">
      <w:r>
        <w:separator/>
      </w:r>
    </w:p>
  </w:footnote>
  <w:footnote w:type="continuationSeparator" w:id="0">
    <w:p w:rsidR="0072216F" w:rsidRDefault="0072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72216F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8F4E"/>
  <w15:chartTrackingRefBased/>
  <w15:docId w15:val="{ADFEAB63-E22B-4AD4-AF16-AE13A0D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2024-03-18T14:57:00Z</cp:lastPrinted>
  <dcterms:created xsi:type="dcterms:W3CDTF">2024-03-18T14:56:00Z</dcterms:created>
  <dcterms:modified xsi:type="dcterms:W3CDTF">2024-03-18T14:58:00Z</dcterms:modified>
</cp:coreProperties>
</file>