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FFD5" w14:textId="37226ABF" w:rsidR="00F2362D" w:rsidRDefault="00246191" w:rsidP="00A53549">
      <w:pPr>
        <w:spacing w:line="245" w:lineRule="auto"/>
        <w:jc w:val="center"/>
        <w:rPr>
          <w:rFonts w:ascii="Calibri" w:hAnsi="Calibri" w:cs="Calibri"/>
          <w:b/>
          <w:bCs/>
          <w:spacing w:val="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740EC32" wp14:editId="10B22085">
                <wp:simplePos x="0" y="0"/>
                <wp:positionH relativeFrom="column">
                  <wp:posOffset>0</wp:posOffset>
                </wp:positionH>
                <wp:positionV relativeFrom="paragraph">
                  <wp:posOffset>9395460</wp:posOffset>
                </wp:positionV>
                <wp:extent cx="6006465" cy="170815"/>
                <wp:effectExtent l="0" t="0" r="0" b="0"/>
                <wp:wrapThrough wrapText="bothSides">
                  <wp:wrapPolygon edited="0">
                    <wp:start x="0" y="0"/>
                    <wp:lineTo x="0" y="20877"/>
                    <wp:lineTo x="21557" y="20877"/>
                    <wp:lineTo x="21557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0646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3F576A" w14:textId="77777777" w:rsidR="00E165B2" w:rsidRDefault="00E165B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740E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39.8pt;width:472.95pt;height:13.4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" o:allowincell="f" filled="f" stroked="f">
                <v:path arrowok="t"/>
                <v:textbox inset="0,0,0,0">
                  <w:txbxContent>
                    <w:p w14:paraId="1F3F576A" w14:textId="77777777" w:rsidR="00E165B2" w:rsidRDefault="00E165B2"/>
                  </w:txbxContent>
                </v:textbox>
                <w10:wrap type="through"/>
              </v:shape>
            </w:pict>
          </mc:Fallback>
        </mc:AlternateContent>
      </w:r>
      <w:r w:rsidR="00175E66" w:rsidRPr="000113C3">
        <w:rPr>
          <w:rFonts w:ascii="Calibri" w:hAnsi="Calibri" w:cs="Calibri"/>
          <w:b/>
          <w:bCs/>
          <w:spacing w:val="12"/>
          <w:sz w:val="28"/>
          <w:szCs w:val="28"/>
        </w:rPr>
        <w:t>KUPNÍ SMLOUVA</w:t>
      </w:r>
      <w:r w:rsidR="00241D11">
        <w:rPr>
          <w:rFonts w:ascii="Calibri" w:hAnsi="Calibri" w:cs="Calibri"/>
          <w:b/>
          <w:bCs/>
          <w:spacing w:val="12"/>
          <w:sz w:val="28"/>
          <w:szCs w:val="28"/>
        </w:rPr>
        <w:t xml:space="preserve"> O DODÁVKÁCH </w:t>
      </w:r>
      <w:r w:rsidR="00487A8B">
        <w:rPr>
          <w:rFonts w:ascii="Calibri" w:hAnsi="Calibri" w:cs="Calibri"/>
          <w:b/>
          <w:bCs/>
          <w:spacing w:val="12"/>
          <w:sz w:val="28"/>
          <w:szCs w:val="28"/>
        </w:rPr>
        <w:t xml:space="preserve">HW a SW </w:t>
      </w:r>
      <w:r w:rsidR="00241D11">
        <w:rPr>
          <w:rFonts w:ascii="Calibri" w:hAnsi="Calibri" w:cs="Calibri"/>
          <w:b/>
          <w:bCs/>
          <w:spacing w:val="12"/>
          <w:sz w:val="28"/>
          <w:szCs w:val="28"/>
        </w:rPr>
        <w:t>S</w:t>
      </w:r>
      <w:r w:rsidR="008532F2">
        <w:rPr>
          <w:rFonts w:ascii="Calibri" w:hAnsi="Calibri" w:cs="Calibri"/>
          <w:b/>
          <w:bCs/>
          <w:spacing w:val="12"/>
          <w:sz w:val="28"/>
          <w:szCs w:val="28"/>
        </w:rPr>
        <w:t xml:space="preserve"> </w:t>
      </w:r>
      <w:r w:rsidR="00241D11">
        <w:rPr>
          <w:rFonts w:ascii="Calibri" w:hAnsi="Calibri" w:cs="Calibri"/>
          <w:b/>
          <w:bCs/>
          <w:spacing w:val="12"/>
          <w:sz w:val="28"/>
          <w:szCs w:val="28"/>
        </w:rPr>
        <w:t xml:space="preserve">POSTUPNÝM PLNĚNÍM </w:t>
      </w:r>
    </w:p>
    <w:p w14:paraId="2EA571AC" w14:textId="07E365F4" w:rsidR="00175E66" w:rsidRPr="000113C3" w:rsidRDefault="00241D11" w:rsidP="00A53549">
      <w:pPr>
        <w:spacing w:line="245" w:lineRule="auto"/>
        <w:jc w:val="center"/>
        <w:rPr>
          <w:rFonts w:ascii="Calibri" w:hAnsi="Calibri" w:cs="Calibri"/>
          <w:b/>
          <w:bCs/>
          <w:spacing w:val="12"/>
          <w:sz w:val="28"/>
          <w:szCs w:val="28"/>
        </w:rPr>
      </w:pPr>
      <w:r>
        <w:rPr>
          <w:rFonts w:ascii="Calibri" w:hAnsi="Calibri" w:cs="Calibri"/>
          <w:b/>
          <w:bCs/>
          <w:spacing w:val="12"/>
          <w:sz w:val="28"/>
          <w:szCs w:val="28"/>
        </w:rPr>
        <w:t>A SERVISNÍ PODPOŘE</w:t>
      </w:r>
    </w:p>
    <w:p w14:paraId="1C06A96E" w14:textId="77777777" w:rsidR="00175E66" w:rsidRPr="000113C3" w:rsidRDefault="00175E66" w:rsidP="00A53549">
      <w:pPr>
        <w:spacing w:line="245" w:lineRule="auto"/>
        <w:rPr>
          <w:rFonts w:ascii="Calibri" w:hAnsi="Calibri" w:cs="Calibri"/>
          <w:spacing w:val="12"/>
          <w:sz w:val="22"/>
          <w:szCs w:val="22"/>
        </w:rPr>
      </w:pPr>
    </w:p>
    <w:p w14:paraId="469EA18D" w14:textId="77777777" w:rsidR="004A46C6" w:rsidRPr="000113C3" w:rsidRDefault="004A46C6" w:rsidP="00A53549">
      <w:pPr>
        <w:numPr>
          <w:ilvl w:val="0"/>
          <w:numId w:val="23"/>
        </w:numPr>
        <w:spacing w:line="245" w:lineRule="auto"/>
        <w:ind w:left="709"/>
        <w:jc w:val="center"/>
        <w:rPr>
          <w:rFonts w:ascii="Calibri" w:hAnsi="Calibri" w:cs="Calibri"/>
          <w:b/>
          <w:spacing w:val="12"/>
          <w:sz w:val="22"/>
          <w:szCs w:val="22"/>
        </w:rPr>
      </w:pPr>
      <w:r w:rsidRPr="000113C3">
        <w:rPr>
          <w:rFonts w:ascii="Calibri" w:hAnsi="Calibri" w:cs="Calibri"/>
          <w:b/>
          <w:spacing w:val="12"/>
          <w:sz w:val="22"/>
          <w:szCs w:val="22"/>
        </w:rPr>
        <w:t>Smluvní strany</w:t>
      </w:r>
    </w:p>
    <w:p w14:paraId="4EA867BA" w14:textId="77777777" w:rsidR="00175E66" w:rsidRPr="000113C3" w:rsidRDefault="00175E66" w:rsidP="00A53549">
      <w:pPr>
        <w:spacing w:line="245" w:lineRule="auto"/>
        <w:rPr>
          <w:rFonts w:ascii="Calibri" w:hAnsi="Calibri" w:cs="Calibri"/>
          <w:spacing w:val="12"/>
          <w:sz w:val="22"/>
          <w:szCs w:val="22"/>
        </w:rPr>
      </w:pPr>
    </w:p>
    <w:p w14:paraId="2DA02BAE" w14:textId="19A14965" w:rsidR="007F5536" w:rsidRDefault="00507BF1" w:rsidP="00A53549">
      <w:pPr>
        <w:pStyle w:val="HLAVICKA"/>
        <w:spacing w:after="0" w:line="245" w:lineRule="auto"/>
        <w:rPr>
          <w:rFonts w:ascii="Calibri" w:hAnsi="Calibri" w:cs="Calibri"/>
          <w:sz w:val="22"/>
          <w:szCs w:val="22"/>
        </w:rPr>
      </w:pPr>
      <w:r w:rsidRPr="0072465B">
        <w:rPr>
          <w:rFonts w:ascii="Calibri" w:hAnsi="Calibri" w:cs="Calibri"/>
          <w:b/>
          <w:bCs/>
          <w:sz w:val="22"/>
          <w:szCs w:val="22"/>
        </w:rPr>
        <w:t>BIT SERVIS spol. s r.o.</w:t>
      </w:r>
    </w:p>
    <w:p w14:paraId="74B87545" w14:textId="43870410" w:rsidR="007F5536" w:rsidRDefault="007F5536" w:rsidP="00A53549">
      <w:pPr>
        <w:tabs>
          <w:tab w:val="right" w:pos="6237"/>
          <w:tab w:val="right" w:pos="7513"/>
        </w:tabs>
        <w:spacing w:line="245" w:lineRule="auto"/>
        <w:rPr>
          <w:rFonts w:ascii="Calibri" w:hAnsi="Calibri" w:cs="Calibri"/>
          <w:sz w:val="22"/>
          <w:szCs w:val="22"/>
        </w:rPr>
      </w:pPr>
      <w:r w:rsidRPr="00FB1165">
        <w:rPr>
          <w:rFonts w:ascii="Calibri" w:hAnsi="Calibri" w:cs="Calibri"/>
          <w:sz w:val="22"/>
          <w:szCs w:val="22"/>
        </w:rPr>
        <w:t>se sídlem:</w:t>
      </w:r>
      <w:r w:rsidR="00B9052C">
        <w:rPr>
          <w:rFonts w:ascii="Calibri" w:hAnsi="Calibri" w:cs="Calibri"/>
          <w:sz w:val="22"/>
          <w:szCs w:val="22"/>
        </w:rPr>
        <w:t xml:space="preserve"> </w:t>
      </w:r>
      <w:r w:rsidR="005B4119" w:rsidRPr="005B4119">
        <w:rPr>
          <w:rFonts w:ascii="Calibri" w:hAnsi="Calibri" w:cs="Calibri"/>
          <w:sz w:val="22"/>
          <w:szCs w:val="22"/>
        </w:rPr>
        <w:t>Libušská 144/252, Praha 142 00</w:t>
      </w:r>
    </w:p>
    <w:p w14:paraId="6377C7B5" w14:textId="1BCF617B" w:rsidR="00E5016F" w:rsidRDefault="007F5536" w:rsidP="00A53549">
      <w:pPr>
        <w:tabs>
          <w:tab w:val="right" w:pos="6237"/>
          <w:tab w:val="right" w:pos="7513"/>
        </w:tabs>
        <w:spacing w:line="245" w:lineRule="auto"/>
        <w:rPr>
          <w:rFonts w:ascii="Calibri" w:hAnsi="Calibri" w:cs="Calibri"/>
          <w:sz w:val="22"/>
          <w:szCs w:val="22"/>
        </w:rPr>
      </w:pPr>
      <w:r w:rsidRPr="00FB1165">
        <w:rPr>
          <w:rFonts w:ascii="Calibri" w:hAnsi="Calibri" w:cs="Calibri"/>
          <w:sz w:val="22"/>
          <w:szCs w:val="22"/>
        </w:rPr>
        <w:t xml:space="preserve">IČO: </w:t>
      </w:r>
      <w:r w:rsidR="00B075DA" w:rsidRPr="00B075DA">
        <w:rPr>
          <w:rFonts w:ascii="Calibri" w:hAnsi="Calibri" w:cs="Calibri"/>
          <w:sz w:val="22"/>
          <w:szCs w:val="22"/>
        </w:rPr>
        <w:t>45793972</w:t>
      </w:r>
    </w:p>
    <w:p w14:paraId="05355D79" w14:textId="0253F260" w:rsidR="007F5536" w:rsidRDefault="007F5536" w:rsidP="00A53549">
      <w:pPr>
        <w:tabs>
          <w:tab w:val="right" w:pos="6237"/>
          <w:tab w:val="right" w:pos="7513"/>
        </w:tabs>
        <w:spacing w:line="245" w:lineRule="auto"/>
        <w:rPr>
          <w:rFonts w:ascii="Calibri" w:hAnsi="Calibri" w:cs="Calibri"/>
          <w:sz w:val="22"/>
          <w:szCs w:val="22"/>
        </w:rPr>
      </w:pPr>
      <w:r w:rsidRPr="00FB1165">
        <w:rPr>
          <w:rFonts w:ascii="Calibri" w:hAnsi="Calibri" w:cs="Calibri"/>
          <w:sz w:val="22"/>
          <w:szCs w:val="22"/>
        </w:rPr>
        <w:t xml:space="preserve">DIČ: </w:t>
      </w:r>
      <w:r w:rsidR="00B075DA">
        <w:rPr>
          <w:rFonts w:ascii="Calibri" w:hAnsi="Calibri" w:cs="Calibri"/>
          <w:sz w:val="22"/>
          <w:szCs w:val="22"/>
        </w:rPr>
        <w:t>CZ</w:t>
      </w:r>
      <w:r w:rsidR="00B075DA" w:rsidRPr="00B075DA">
        <w:rPr>
          <w:rFonts w:ascii="Calibri" w:hAnsi="Calibri" w:cs="Calibri"/>
          <w:sz w:val="22"/>
          <w:szCs w:val="22"/>
        </w:rPr>
        <w:t>45793972</w:t>
      </w:r>
    </w:p>
    <w:p w14:paraId="6B4FA1F4" w14:textId="43EFD709" w:rsidR="00E42084" w:rsidRPr="001D781F" w:rsidRDefault="00B9052C" w:rsidP="00A53549">
      <w:pPr>
        <w:tabs>
          <w:tab w:val="right" w:pos="6237"/>
          <w:tab w:val="right" w:pos="7513"/>
        </w:tabs>
        <w:spacing w:line="245" w:lineRule="auto"/>
        <w:ind w:left="2835" w:hanging="28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zapsaný v </w:t>
      </w:r>
      <w:r w:rsidR="00EC287D" w:rsidRPr="00EC287D">
        <w:rPr>
          <w:rFonts w:ascii="Calibri" w:hAnsi="Calibri" w:cs="Calibri"/>
          <w:sz w:val="22"/>
          <w:szCs w:val="22"/>
        </w:rPr>
        <w:t>obchodním rejstříku vedeném u Městského soudu v Praze, oddíl C, vložka 11262</w:t>
      </w:r>
    </w:p>
    <w:p w14:paraId="6904F3EA" w14:textId="3BF37607" w:rsidR="007F5536" w:rsidRPr="00FB1165" w:rsidRDefault="007F5536" w:rsidP="00A53549">
      <w:pPr>
        <w:spacing w:line="245" w:lineRule="auto"/>
        <w:ind w:left="2835" w:hanging="2835"/>
        <w:rPr>
          <w:rFonts w:ascii="Calibri" w:hAnsi="Calibri" w:cs="Calibri"/>
          <w:sz w:val="22"/>
          <w:szCs w:val="22"/>
        </w:rPr>
      </w:pPr>
      <w:r w:rsidRPr="00FB1165">
        <w:rPr>
          <w:rFonts w:ascii="Calibri" w:hAnsi="Calibri" w:cs="Calibri"/>
          <w:sz w:val="22"/>
          <w:szCs w:val="22"/>
        </w:rPr>
        <w:t xml:space="preserve">zastoupen: </w:t>
      </w:r>
      <w:r w:rsidR="004F1711" w:rsidRPr="004F1711">
        <w:rPr>
          <w:rFonts w:ascii="Calibri" w:hAnsi="Calibri" w:cs="Calibri"/>
          <w:sz w:val="22"/>
          <w:szCs w:val="22"/>
        </w:rPr>
        <w:t>Ondřejem Koutským, jednatelem společnosti</w:t>
      </w:r>
    </w:p>
    <w:p w14:paraId="7E0E55F5" w14:textId="14AA0D43" w:rsidR="007F5536" w:rsidRPr="00FB1165" w:rsidRDefault="00B9052C" w:rsidP="00A53549">
      <w:pPr>
        <w:tabs>
          <w:tab w:val="left" w:pos="2694"/>
          <w:tab w:val="right" w:pos="7513"/>
        </w:tabs>
        <w:spacing w:line="245" w:lineRule="auto"/>
        <w:ind w:right="-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7F5536" w:rsidRPr="00FB1165">
        <w:rPr>
          <w:rFonts w:ascii="Calibri" w:hAnsi="Calibri" w:cs="Calibri"/>
          <w:sz w:val="22"/>
          <w:szCs w:val="22"/>
        </w:rPr>
        <w:t xml:space="preserve">ankovní spojení, číslo účtu: </w:t>
      </w:r>
      <w:r>
        <w:rPr>
          <w:rFonts w:ascii="Calibri" w:hAnsi="Calibri" w:cs="Calibri"/>
          <w:sz w:val="22"/>
          <w:szCs w:val="22"/>
        </w:rPr>
        <w:tab/>
      </w:r>
      <w:r w:rsidR="00AE6970" w:rsidRPr="00AE6970">
        <w:rPr>
          <w:rFonts w:ascii="Calibri" w:hAnsi="Calibri" w:cs="Calibri"/>
          <w:sz w:val="22"/>
          <w:szCs w:val="22"/>
        </w:rPr>
        <w:t>Česká spořitelna, a.s.; 1629492/0800</w:t>
      </w:r>
    </w:p>
    <w:p w14:paraId="0704A52C" w14:textId="5D390808" w:rsidR="00355BA1" w:rsidRPr="000113C3" w:rsidRDefault="00E42084" w:rsidP="00A53549">
      <w:pPr>
        <w:pStyle w:val="bodytextu"/>
        <w:spacing w:line="245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kontaktní osoba:</w:t>
      </w:r>
      <w:r w:rsidR="00DE610B" w:rsidRPr="00DE61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25CD9">
        <w:rPr>
          <w:rFonts w:ascii="Calibri" w:hAnsi="Calibri" w:cs="Calibri"/>
          <w:sz w:val="22"/>
          <w:szCs w:val="22"/>
        </w:rPr>
        <w:t>xxx</w:t>
      </w:r>
      <w:proofErr w:type="spellEnd"/>
      <w:r w:rsidR="008D3D17" w:rsidRPr="008D3D17">
        <w:rPr>
          <w:rFonts w:ascii="Calibri" w:hAnsi="Calibri" w:cs="Calibri"/>
          <w:sz w:val="22"/>
          <w:szCs w:val="22"/>
        </w:rPr>
        <w:t xml:space="preserve">, tel.: </w:t>
      </w:r>
      <w:proofErr w:type="spellStart"/>
      <w:r w:rsidR="00F25CD9">
        <w:rPr>
          <w:rFonts w:ascii="Calibri" w:hAnsi="Calibri" w:cs="Calibri"/>
          <w:sz w:val="22"/>
          <w:szCs w:val="22"/>
        </w:rPr>
        <w:t>xxx</w:t>
      </w:r>
      <w:proofErr w:type="spellEnd"/>
      <w:r w:rsidR="008D3D17" w:rsidRPr="008D3D17">
        <w:rPr>
          <w:rFonts w:ascii="Calibri" w:hAnsi="Calibri" w:cs="Calibri"/>
          <w:sz w:val="22"/>
          <w:szCs w:val="22"/>
        </w:rPr>
        <w:t xml:space="preserve">, e-mail: </w:t>
      </w:r>
      <w:proofErr w:type="spellStart"/>
      <w:r w:rsidR="00F25CD9">
        <w:rPr>
          <w:rFonts w:ascii="Calibri" w:hAnsi="Calibri" w:cs="Calibri"/>
          <w:sz w:val="22"/>
          <w:szCs w:val="22"/>
        </w:rPr>
        <w:t>xxx</w:t>
      </w:r>
      <w:proofErr w:type="spellEnd"/>
    </w:p>
    <w:p w14:paraId="5841448D" w14:textId="11A6E5E6" w:rsidR="00355BA1" w:rsidRPr="0078421F" w:rsidRDefault="00E42084" w:rsidP="00A53549">
      <w:pPr>
        <w:spacing w:line="245" w:lineRule="auto"/>
        <w:jc w:val="both"/>
      </w:pPr>
      <w:r>
        <w:rPr>
          <w:rFonts w:ascii="Calibri" w:hAnsi="Calibri" w:cs="Calibri"/>
          <w:sz w:val="22"/>
          <w:szCs w:val="22"/>
        </w:rPr>
        <w:t>ID datové schránky:</w:t>
      </w:r>
      <w:r w:rsidR="00DE610B">
        <w:rPr>
          <w:rFonts w:ascii="Calibri" w:hAnsi="Calibri" w:cs="Arial"/>
          <w:color w:val="000000"/>
          <w:sz w:val="22"/>
          <w:shd w:val="clear" w:color="auto" w:fill="FFFFFF"/>
        </w:rPr>
        <w:t xml:space="preserve"> </w:t>
      </w:r>
      <w:r w:rsidR="0072465B" w:rsidRPr="0072465B">
        <w:rPr>
          <w:rFonts w:ascii="Calibri" w:hAnsi="Calibri" w:cs="Arial"/>
          <w:color w:val="000000"/>
          <w:sz w:val="22"/>
          <w:shd w:val="clear" w:color="auto" w:fill="FFFFFF"/>
        </w:rPr>
        <w:t>5nzruiy</w:t>
      </w:r>
    </w:p>
    <w:p w14:paraId="5AEFBE92" w14:textId="77777777" w:rsidR="00355BA1" w:rsidRPr="000113C3" w:rsidRDefault="00355BA1" w:rsidP="00A53549">
      <w:pPr>
        <w:pStyle w:val="Vlastntextsmlouvy"/>
        <w:spacing w:before="0" w:after="0" w:line="245" w:lineRule="auto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(dále jen „</w:t>
      </w:r>
      <w:r w:rsidRPr="000113C3">
        <w:rPr>
          <w:rFonts w:ascii="Calibri" w:hAnsi="Calibri" w:cs="Calibri"/>
          <w:b/>
          <w:sz w:val="22"/>
          <w:szCs w:val="22"/>
        </w:rPr>
        <w:t>Prodávající</w:t>
      </w:r>
      <w:r w:rsidRPr="000113C3">
        <w:rPr>
          <w:rFonts w:ascii="Calibri" w:hAnsi="Calibri" w:cs="Calibri"/>
          <w:sz w:val="22"/>
          <w:szCs w:val="22"/>
        </w:rPr>
        <w:t xml:space="preserve">“) </w:t>
      </w:r>
    </w:p>
    <w:p w14:paraId="3A6ECFB7" w14:textId="77777777" w:rsidR="00A6223A" w:rsidRPr="000113C3" w:rsidRDefault="00A6223A" w:rsidP="00A53549">
      <w:pPr>
        <w:spacing w:line="245" w:lineRule="auto"/>
        <w:rPr>
          <w:rFonts w:ascii="Calibri" w:hAnsi="Calibri" w:cs="Calibri"/>
          <w:spacing w:val="12"/>
          <w:sz w:val="22"/>
          <w:szCs w:val="22"/>
        </w:rPr>
      </w:pPr>
    </w:p>
    <w:p w14:paraId="48236FCE" w14:textId="77777777" w:rsidR="002171D3" w:rsidRPr="000113C3" w:rsidRDefault="002171D3" w:rsidP="00A53549">
      <w:pPr>
        <w:spacing w:line="245" w:lineRule="auto"/>
        <w:rPr>
          <w:rFonts w:ascii="Calibri" w:hAnsi="Calibri" w:cs="Calibri"/>
          <w:spacing w:val="12"/>
          <w:sz w:val="22"/>
          <w:szCs w:val="22"/>
        </w:rPr>
      </w:pPr>
      <w:r w:rsidRPr="000113C3">
        <w:rPr>
          <w:rFonts w:ascii="Calibri" w:hAnsi="Calibri" w:cs="Calibri"/>
          <w:spacing w:val="12"/>
          <w:sz w:val="22"/>
          <w:szCs w:val="22"/>
        </w:rPr>
        <w:t>a</w:t>
      </w:r>
    </w:p>
    <w:p w14:paraId="128500E3" w14:textId="77777777" w:rsidR="00355BA1" w:rsidRPr="000113C3" w:rsidRDefault="00355BA1" w:rsidP="00A53549">
      <w:pPr>
        <w:spacing w:line="245" w:lineRule="auto"/>
        <w:ind w:left="1440" w:firstLine="720"/>
        <w:rPr>
          <w:rFonts w:ascii="Calibri" w:hAnsi="Calibri" w:cs="Calibri"/>
          <w:spacing w:val="12"/>
          <w:sz w:val="22"/>
          <w:szCs w:val="22"/>
        </w:rPr>
      </w:pPr>
    </w:p>
    <w:p w14:paraId="137FD025" w14:textId="77777777" w:rsidR="00355BA1" w:rsidRPr="000113C3" w:rsidRDefault="00355BA1" w:rsidP="00A53549">
      <w:pPr>
        <w:pStyle w:val="HLAVICKA"/>
        <w:tabs>
          <w:tab w:val="clear" w:pos="1134"/>
          <w:tab w:val="left" w:pos="993"/>
        </w:tabs>
        <w:spacing w:after="0" w:line="245" w:lineRule="auto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b/>
          <w:sz w:val="22"/>
          <w:szCs w:val="22"/>
        </w:rPr>
        <w:t>Národní památkový ústav</w:t>
      </w:r>
      <w:r w:rsidRPr="000113C3">
        <w:rPr>
          <w:rFonts w:ascii="Calibri" w:hAnsi="Calibri" w:cs="Calibri"/>
          <w:sz w:val="22"/>
          <w:szCs w:val="22"/>
        </w:rPr>
        <w:t>, státní příspěvková organizace</w:t>
      </w:r>
    </w:p>
    <w:p w14:paraId="2960E074" w14:textId="77777777" w:rsidR="00355BA1" w:rsidRPr="000113C3" w:rsidRDefault="00355BA1" w:rsidP="00A53549">
      <w:pPr>
        <w:pStyle w:val="HLAVICKA"/>
        <w:tabs>
          <w:tab w:val="clear" w:pos="1134"/>
          <w:tab w:val="left" w:pos="993"/>
        </w:tabs>
        <w:spacing w:after="0" w:line="245" w:lineRule="auto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se sídlem: Valdštejnské náměstí 162/3, Praha 1, PSČ 118 01</w:t>
      </w:r>
    </w:p>
    <w:p w14:paraId="048F80C9" w14:textId="77777777" w:rsidR="00355BA1" w:rsidRPr="000113C3" w:rsidRDefault="00355BA1" w:rsidP="00A53549">
      <w:pPr>
        <w:pStyle w:val="HLAVICKA"/>
        <w:tabs>
          <w:tab w:val="clear" w:pos="1134"/>
          <w:tab w:val="left" w:pos="993"/>
        </w:tabs>
        <w:spacing w:after="0" w:line="245" w:lineRule="auto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zastoupen: Ing. arch. Naděždou Goryczkovou, generální ředitelkou</w:t>
      </w:r>
    </w:p>
    <w:p w14:paraId="104C4CCE" w14:textId="77777777" w:rsidR="00355BA1" w:rsidRPr="000113C3" w:rsidRDefault="00355BA1" w:rsidP="00A53549">
      <w:pPr>
        <w:pStyle w:val="HLAVICKA"/>
        <w:tabs>
          <w:tab w:val="clear" w:pos="1134"/>
          <w:tab w:val="left" w:pos="993"/>
        </w:tabs>
        <w:spacing w:after="0" w:line="245" w:lineRule="auto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IČO: 75032333</w:t>
      </w:r>
    </w:p>
    <w:p w14:paraId="5A2B2DA3" w14:textId="77777777" w:rsidR="00355BA1" w:rsidRPr="000113C3" w:rsidRDefault="00355BA1" w:rsidP="00A53549">
      <w:pPr>
        <w:pStyle w:val="HLAVICKA"/>
        <w:tabs>
          <w:tab w:val="clear" w:pos="1134"/>
          <w:tab w:val="left" w:pos="993"/>
        </w:tabs>
        <w:spacing w:after="0" w:line="245" w:lineRule="auto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DIČ: CZ75032333</w:t>
      </w:r>
    </w:p>
    <w:p w14:paraId="4582A5E6" w14:textId="70EF2BBB" w:rsidR="00355BA1" w:rsidRPr="000113C3" w:rsidRDefault="00355BA1" w:rsidP="00A53549">
      <w:pPr>
        <w:pStyle w:val="HLAVICKA"/>
        <w:tabs>
          <w:tab w:val="clear" w:pos="1134"/>
          <w:tab w:val="left" w:pos="993"/>
        </w:tabs>
        <w:spacing w:after="0" w:line="245" w:lineRule="auto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ID datové schránky: 2cy8h6t</w:t>
      </w:r>
    </w:p>
    <w:p w14:paraId="402340AC" w14:textId="48C99126" w:rsidR="00355BA1" w:rsidRDefault="00355BA1" w:rsidP="00A53549">
      <w:pPr>
        <w:pStyle w:val="Vlastntextsmlouvy"/>
        <w:spacing w:before="0" w:after="0" w:line="245" w:lineRule="auto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(dále jen „</w:t>
      </w:r>
      <w:r w:rsidRPr="000113C3">
        <w:rPr>
          <w:rFonts w:ascii="Calibri" w:hAnsi="Calibri" w:cs="Calibri"/>
          <w:b/>
          <w:sz w:val="22"/>
          <w:szCs w:val="22"/>
        </w:rPr>
        <w:t>Kupující</w:t>
      </w:r>
      <w:r w:rsidRPr="000113C3">
        <w:rPr>
          <w:rFonts w:ascii="Calibri" w:hAnsi="Calibri" w:cs="Calibri"/>
          <w:sz w:val="22"/>
          <w:szCs w:val="22"/>
        </w:rPr>
        <w:t xml:space="preserve">“) </w:t>
      </w:r>
    </w:p>
    <w:p w14:paraId="77D22E00" w14:textId="77777777" w:rsidR="00A53549" w:rsidRPr="000113C3" w:rsidRDefault="00A53549" w:rsidP="00A53549">
      <w:pPr>
        <w:pStyle w:val="Vlastntextsmlouvy"/>
        <w:spacing w:before="0" w:after="0" w:line="245" w:lineRule="auto"/>
        <w:rPr>
          <w:rFonts w:ascii="Calibri" w:hAnsi="Calibri" w:cs="Calibri"/>
          <w:sz w:val="22"/>
          <w:szCs w:val="22"/>
        </w:rPr>
      </w:pPr>
    </w:p>
    <w:p w14:paraId="2374D157" w14:textId="0D1E3EB4" w:rsidR="00355BA1" w:rsidRPr="000113C3" w:rsidRDefault="00E10935" w:rsidP="00A53549">
      <w:pPr>
        <w:spacing w:line="245" w:lineRule="auto"/>
        <w:jc w:val="center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 xml:space="preserve">uzavřely níže uvedeného dne, měsíce a roku podle </w:t>
      </w:r>
      <w:r w:rsidR="00D71DA6">
        <w:rPr>
          <w:rFonts w:ascii="Calibri" w:hAnsi="Calibri" w:cs="Calibri"/>
          <w:sz w:val="22"/>
          <w:szCs w:val="22"/>
        </w:rPr>
        <w:t xml:space="preserve">§ 1746 odst. 2 a </w:t>
      </w:r>
      <w:r w:rsidRPr="000113C3">
        <w:rPr>
          <w:rFonts w:ascii="Calibri" w:hAnsi="Calibri" w:cs="Calibri"/>
          <w:sz w:val="22"/>
          <w:szCs w:val="22"/>
        </w:rPr>
        <w:t xml:space="preserve">§ 2079 a násl. </w:t>
      </w:r>
      <w:r w:rsidR="003546C2">
        <w:rPr>
          <w:rFonts w:ascii="Calibri" w:hAnsi="Calibri" w:cs="Calibri"/>
          <w:sz w:val="22"/>
          <w:szCs w:val="22"/>
        </w:rPr>
        <w:t xml:space="preserve">a § 2358 a násl. </w:t>
      </w:r>
      <w:r w:rsidRPr="000113C3">
        <w:rPr>
          <w:rFonts w:ascii="Calibri" w:hAnsi="Calibri" w:cs="Calibri"/>
          <w:sz w:val="22"/>
          <w:szCs w:val="22"/>
        </w:rPr>
        <w:t>zákona č. 89/2012 Sb., občanský zákoník, ve znění pozdějších předpisů (dále jen „</w:t>
      </w:r>
      <w:r w:rsidR="00157E44">
        <w:rPr>
          <w:rFonts w:ascii="Calibri" w:hAnsi="Calibri" w:cs="Calibri"/>
          <w:sz w:val="22"/>
          <w:szCs w:val="22"/>
        </w:rPr>
        <w:t>Občanský</w:t>
      </w:r>
      <w:r w:rsidR="00157E44" w:rsidRPr="009423F0">
        <w:rPr>
          <w:rFonts w:ascii="Calibri" w:hAnsi="Calibri" w:cs="Calibri"/>
          <w:sz w:val="22"/>
          <w:szCs w:val="22"/>
        </w:rPr>
        <w:t xml:space="preserve"> zákoník</w:t>
      </w:r>
      <w:r w:rsidRPr="000113C3">
        <w:rPr>
          <w:rFonts w:ascii="Calibri" w:hAnsi="Calibri" w:cs="Calibri"/>
          <w:sz w:val="22"/>
          <w:szCs w:val="22"/>
        </w:rPr>
        <w:t>“)</w:t>
      </w:r>
    </w:p>
    <w:p w14:paraId="538FBBB0" w14:textId="77777777" w:rsidR="00E10935" w:rsidRPr="000113C3" w:rsidRDefault="00E10935" w:rsidP="00A53549">
      <w:pPr>
        <w:spacing w:line="245" w:lineRule="auto"/>
        <w:jc w:val="center"/>
        <w:rPr>
          <w:rFonts w:ascii="Calibri" w:hAnsi="Calibri" w:cs="Calibri"/>
          <w:b/>
          <w:bCs/>
          <w:spacing w:val="12"/>
          <w:sz w:val="22"/>
          <w:szCs w:val="22"/>
        </w:rPr>
      </w:pPr>
    </w:p>
    <w:p w14:paraId="4C203AE9" w14:textId="77777777" w:rsidR="00175E66" w:rsidRPr="000113C3" w:rsidRDefault="00455AFD" w:rsidP="00A53549">
      <w:pPr>
        <w:numPr>
          <w:ilvl w:val="0"/>
          <w:numId w:val="23"/>
        </w:numPr>
        <w:spacing w:line="245" w:lineRule="auto"/>
        <w:ind w:left="709"/>
        <w:jc w:val="center"/>
        <w:rPr>
          <w:rFonts w:ascii="Calibri" w:hAnsi="Calibri" w:cs="Calibri"/>
          <w:b/>
          <w:bCs/>
          <w:spacing w:val="12"/>
          <w:sz w:val="22"/>
          <w:szCs w:val="22"/>
        </w:rPr>
      </w:pPr>
      <w:r>
        <w:rPr>
          <w:rFonts w:ascii="Calibri" w:hAnsi="Calibri" w:cs="Calibri"/>
          <w:b/>
          <w:bCs/>
          <w:spacing w:val="12"/>
          <w:sz w:val="22"/>
          <w:szCs w:val="22"/>
        </w:rPr>
        <w:t>P</w:t>
      </w:r>
      <w:r w:rsidR="00175E66" w:rsidRPr="000113C3">
        <w:rPr>
          <w:rFonts w:ascii="Calibri" w:hAnsi="Calibri" w:cs="Calibri"/>
          <w:b/>
          <w:bCs/>
          <w:spacing w:val="12"/>
          <w:sz w:val="22"/>
          <w:szCs w:val="22"/>
        </w:rPr>
        <w:t xml:space="preserve">ředmět </w:t>
      </w:r>
      <w:r w:rsidR="004D26AF">
        <w:rPr>
          <w:rFonts w:ascii="Calibri" w:hAnsi="Calibri" w:cs="Calibri"/>
          <w:b/>
          <w:bCs/>
          <w:spacing w:val="12"/>
          <w:sz w:val="22"/>
          <w:szCs w:val="22"/>
        </w:rPr>
        <w:t>smlouvy</w:t>
      </w:r>
    </w:p>
    <w:p w14:paraId="0B80CCAC" w14:textId="77777777" w:rsidR="00175E66" w:rsidRPr="000113C3" w:rsidRDefault="00175E66" w:rsidP="00A53549">
      <w:pPr>
        <w:spacing w:line="245" w:lineRule="auto"/>
        <w:rPr>
          <w:rFonts w:ascii="Calibri" w:hAnsi="Calibri" w:cs="Calibri"/>
          <w:spacing w:val="12"/>
          <w:sz w:val="22"/>
          <w:szCs w:val="22"/>
        </w:rPr>
      </w:pPr>
    </w:p>
    <w:p w14:paraId="673895A9" w14:textId="7E510E9F" w:rsidR="0009479E" w:rsidRPr="00300F9F" w:rsidRDefault="0009479E" w:rsidP="00A53549">
      <w:pPr>
        <w:numPr>
          <w:ilvl w:val="0"/>
          <w:numId w:val="24"/>
        </w:numPr>
        <w:tabs>
          <w:tab w:val="num" w:pos="426"/>
        </w:tabs>
        <w:spacing w:line="245" w:lineRule="auto"/>
        <w:ind w:left="426" w:hanging="426"/>
        <w:jc w:val="both"/>
        <w:rPr>
          <w:rFonts w:ascii="Calibri" w:hAnsi="Calibri" w:cs="Calibri"/>
          <w:spacing w:val="12"/>
          <w:sz w:val="22"/>
          <w:szCs w:val="22"/>
        </w:rPr>
      </w:pPr>
      <w:r w:rsidRPr="00300F9F">
        <w:rPr>
          <w:rFonts w:ascii="Calibri" w:hAnsi="Calibri" w:cs="Calibri"/>
          <w:sz w:val="22"/>
          <w:szCs w:val="22"/>
        </w:rPr>
        <w:t xml:space="preserve">Tato smlouva je uzavřena na základě </w:t>
      </w:r>
      <w:r>
        <w:rPr>
          <w:rFonts w:ascii="Calibri" w:hAnsi="Calibri" w:cs="Calibri"/>
          <w:sz w:val="22"/>
          <w:szCs w:val="22"/>
        </w:rPr>
        <w:t xml:space="preserve">výsledku </w:t>
      </w:r>
      <w:r w:rsidRPr="00300F9F">
        <w:rPr>
          <w:rFonts w:ascii="Calibri" w:hAnsi="Calibri" w:cs="Calibri"/>
          <w:sz w:val="22"/>
          <w:szCs w:val="22"/>
        </w:rPr>
        <w:t xml:space="preserve">veřejné zakázky </w:t>
      </w:r>
      <w:r w:rsidR="00D22EB6">
        <w:rPr>
          <w:rFonts w:ascii="Calibri" w:hAnsi="Calibri" w:cs="Calibri"/>
          <w:sz w:val="22"/>
          <w:szCs w:val="22"/>
        </w:rPr>
        <w:t>zadávané K</w:t>
      </w:r>
      <w:r>
        <w:rPr>
          <w:rFonts w:ascii="Calibri" w:hAnsi="Calibri" w:cs="Calibri"/>
          <w:sz w:val="22"/>
          <w:szCs w:val="22"/>
        </w:rPr>
        <w:t xml:space="preserve">upujícím jako zadavatelem v zadávacím řízení dle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 xml:space="preserve">. § 56 zák. č. 134/2016 Sb., o zadávání veřejných zakázek, s </w:t>
      </w:r>
      <w:r w:rsidRPr="00300F9F">
        <w:rPr>
          <w:rFonts w:ascii="Calibri" w:hAnsi="Calibri" w:cs="Calibri"/>
          <w:sz w:val="22"/>
          <w:szCs w:val="22"/>
        </w:rPr>
        <w:t>názvem: „</w:t>
      </w:r>
      <w:r w:rsidR="00716C76" w:rsidRPr="00716C76">
        <w:rPr>
          <w:rFonts w:ascii="Calibri" w:hAnsi="Calibri" w:cs="Calibri"/>
          <w:b/>
          <w:bCs/>
          <w:sz w:val="22"/>
          <w:szCs w:val="22"/>
        </w:rPr>
        <w:t xml:space="preserve">Dodávka produktů </w:t>
      </w:r>
      <w:proofErr w:type="spellStart"/>
      <w:r w:rsidR="00716C76" w:rsidRPr="00716C76">
        <w:rPr>
          <w:rFonts w:ascii="Calibri" w:hAnsi="Calibri" w:cs="Calibri"/>
          <w:b/>
          <w:bCs/>
          <w:sz w:val="22"/>
          <w:szCs w:val="22"/>
        </w:rPr>
        <w:t>Fortinet</w:t>
      </w:r>
      <w:proofErr w:type="spellEnd"/>
      <w:r w:rsidR="00716C76" w:rsidRPr="00716C76">
        <w:rPr>
          <w:rFonts w:ascii="Calibri" w:hAnsi="Calibri" w:cs="Calibri"/>
          <w:b/>
          <w:bCs/>
          <w:sz w:val="22"/>
          <w:szCs w:val="22"/>
        </w:rPr>
        <w:t xml:space="preserve"> a souvisejících služeb</w:t>
      </w:r>
      <w:r w:rsidRPr="00300F9F">
        <w:rPr>
          <w:rFonts w:ascii="Calibri" w:hAnsi="Calibri" w:cs="Calibri"/>
          <w:sz w:val="22"/>
          <w:szCs w:val="22"/>
        </w:rPr>
        <w:t xml:space="preserve">“, zaregistrované prostřednictvím Národního elektronického nástroje pod ID: </w:t>
      </w:r>
      <w:r w:rsidR="00716C76" w:rsidRPr="00716C76">
        <w:rPr>
          <w:rFonts w:ascii="Calibri" w:hAnsi="Calibri" w:cs="Calibri"/>
          <w:sz w:val="22"/>
          <w:szCs w:val="22"/>
        </w:rPr>
        <w:t>N006/2</w:t>
      </w:r>
      <w:r w:rsidR="00560F55">
        <w:rPr>
          <w:rFonts w:ascii="Calibri" w:hAnsi="Calibri" w:cs="Calibri"/>
          <w:sz w:val="22"/>
          <w:szCs w:val="22"/>
        </w:rPr>
        <w:t>4</w:t>
      </w:r>
      <w:r w:rsidR="00716C76" w:rsidRPr="00716C76">
        <w:rPr>
          <w:rFonts w:ascii="Calibri" w:hAnsi="Calibri" w:cs="Calibri"/>
          <w:sz w:val="22"/>
          <w:szCs w:val="22"/>
        </w:rPr>
        <w:t>/V000</w:t>
      </w:r>
      <w:r w:rsidR="00560F55">
        <w:rPr>
          <w:rFonts w:ascii="Calibri" w:hAnsi="Calibri" w:cs="Calibri"/>
          <w:sz w:val="22"/>
          <w:szCs w:val="22"/>
        </w:rPr>
        <w:t>00066</w:t>
      </w:r>
      <w:r w:rsidRPr="00300F9F">
        <w:rPr>
          <w:rFonts w:ascii="Calibri" w:hAnsi="Calibri" w:cs="Calibri"/>
          <w:sz w:val="22"/>
          <w:szCs w:val="22"/>
        </w:rPr>
        <w:t xml:space="preserve"> (dále jen „veřejná zakázka“). </w:t>
      </w:r>
    </w:p>
    <w:p w14:paraId="00D2508F" w14:textId="77777777" w:rsidR="00F543E1" w:rsidRDefault="00175E66" w:rsidP="00A53549">
      <w:pPr>
        <w:numPr>
          <w:ilvl w:val="0"/>
          <w:numId w:val="24"/>
        </w:numPr>
        <w:tabs>
          <w:tab w:val="num" w:pos="426"/>
        </w:tabs>
        <w:spacing w:line="245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C118C">
        <w:rPr>
          <w:rFonts w:ascii="Calibri" w:hAnsi="Calibri" w:cs="Calibri"/>
          <w:sz w:val="22"/>
          <w:szCs w:val="22"/>
        </w:rPr>
        <w:t>Předmětem této smlouvy je</w:t>
      </w:r>
      <w:r w:rsidR="00E16623">
        <w:rPr>
          <w:rFonts w:ascii="Calibri" w:hAnsi="Calibri" w:cs="Calibri"/>
          <w:sz w:val="22"/>
          <w:szCs w:val="22"/>
        </w:rPr>
        <w:t xml:space="preserve"> závazek </w:t>
      </w:r>
      <w:r w:rsidR="00D22EB6">
        <w:rPr>
          <w:rFonts w:ascii="Calibri" w:hAnsi="Calibri" w:cs="Calibri"/>
          <w:sz w:val="22"/>
          <w:szCs w:val="22"/>
        </w:rPr>
        <w:t>P</w:t>
      </w:r>
      <w:r w:rsidR="00E16623">
        <w:rPr>
          <w:rFonts w:ascii="Calibri" w:hAnsi="Calibri" w:cs="Calibri"/>
          <w:sz w:val="22"/>
          <w:szCs w:val="22"/>
        </w:rPr>
        <w:t>rodávajícího</w:t>
      </w:r>
      <w:r w:rsidR="00F543E1">
        <w:rPr>
          <w:rFonts w:ascii="Calibri" w:hAnsi="Calibri" w:cs="Calibri"/>
          <w:sz w:val="22"/>
          <w:szCs w:val="22"/>
        </w:rPr>
        <w:t xml:space="preserve"> na základě podmínek stanovených </w:t>
      </w:r>
      <w:r w:rsidR="00B04312">
        <w:rPr>
          <w:rFonts w:ascii="Calibri" w:hAnsi="Calibri" w:cs="Calibri"/>
          <w:sz w:val="22"/>
          <w:szCs w:val="22"/>
        </w:rPr>
        <w:t>touto smlouvou</w:t>
      </w:r>
      <w:r w:rsidR="00F543E1">
        <w:rPr>
          <w:rFonts w:ascii="Calibri" w:hAnsi="Calibri" w:cs="Calibri"/>
          <w:sz w:val="22"/>
          <w:szCs w:val="22"/>
        </w:rPr>
        <w:t>:</w:t>
      </w:r>
    </w:p>
    <w:p w14:paraId="1F694176" w14:textId="5C584453" w:rsidR="00DA1FF1" w:rsidRDefault="00F543E1" w:rsidP="00A53549">
      <w:pPr>
        <w:numPr>
          <w:ilvl w:val="1"/>
          <w:numId w:val="24"/>
        </w:numPr>
        <w:spacing w:line="245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F543E1">
        <w:rPr>
          <w:rFonts w:ascii="Calibri" w:hAnsi="Calibri" w:cs="Calibri"/>
          <w:sz w:val="22"/>
          <w:szCs w:val="22"/>
        </w:rPr>
        <w:t>dodat</w:t>
      </w:r>
      <w:r w:rsidR="00175E66" w:rsidRPr="00F543E1">
        <w:rPr>
          <w:rFonts w:ascii="Calibri" w:hAnsi="Calibri" w:cs="Calibri"/>
          <w:sz w:val="22"/>
          <w:szCs w:val="22"/>
        </w:rPr>
        <w:t xml:space="preserve"> </w:t>
      </w:r>
      <w:r w:rsidR="00D22EB6">
        <w:rPr>
          <w:rFonts w:ascii="Calibri" w:hAnsi="Calibri" w:cs="Calibri"/>
          <w:sz w:val="22"/>
          <w:szCs w:val="22"/>
        </w:rPr>
        <w:t>K</w:t>
      </w:r>
      <w:r w:rsidR="00DA1FF1">
        <w:rPr>
          <w:rFonts w:ascii="Calibri" w:hAnsi="Calibri" w:cs="Calibri"/>
          <w:sz w:val="22"/>
          <w:szCs w:val="22"/>
        </w:rPr>
        <w:t xml:space="preserve">upujícímu </w:t>
      </w:r>
      <w:r w:rsidR="005A1B5B">
        <w:rPr>
          <w:rFonts w:ascii="Calibri" w:hAnsi="Calibri" w:cs="Calibri"/>
          <w:sz w:val="22"/>
          <w:szCs w:val="22"/>
        </w:rPr>
        <w:t xml:space="preserve">bezpečnostní a </w:t>
      </w:r>
      <w:r w:rsidR="00DA1FF1">
        <w:rPr>
          <w:rFonts w:ascii="Calibri" w:hAnsi="Calibri" w:cs="Calibri"/>
          <w:sz w:val="22"/>
          <w:szCs w:val="22"/>
        </w:rPr>
        <w:t xml:space="preserve">přístupové aktivní </w:t>
      </w:r>
      <w:r w:rsidR="005A1B5B">
        <w:rPr>
          <w:rFonts w:ascii="Calibri" w:hAnsi="Calibri" w:cs="Calibri"/>
          <w:sz w:val="22"/>
          <w:szCs w:val="22"/>
        </w:rPr>
        <w:t xml:space="preserve">síťové </w:t>
      </w:r>
      <w:r w:rsidR="00DA1FF1">
        <w:rPr>
          <w:rFonts w:ascii="Calibri" w:hAnsi="Calibri" w:cs="Calibri"/>
          <w:sz w:val="22"/>
          <w:szCs w:val="22"/>
        </w:rPr>
        <w:t>prvky</w:t>
      </w:r>
      <w:r w:rsidR="005A1B5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A1B5B">
        <w:rPr>
          <w:rFonts w:ascii="Calibri" w:hAnsi="Calibri" w:cs="Calibri"/>
          <w:sz w:val="22"/>
          <w:szCs w:val="22"/>
        </w:rPr>
        <w:t>Fortinet</w:t>
      </w:r>
      <w:proofErr w:type="spellEnd"/>
      <w:r w:rsidR="005A1B5B">
        <w:rPr>
          <w:rFonts w:ascii="Calibri" w:hAnsi="Calibri" w:cs="Calibri"/>
          <w:sz w:val="22"/>
          <w:szCs w:val="22"/>
        </w:rPr>
        <w:t xml:space="preserve"> včetně souvisejících licencí SW a technické podpory těchto produktů</w:t>
      </w:r>
      <w:r w:rsidR="00DA1FF1">
        <w:rPr>
          <w:rFonts w:ascii="Calibri" w:hAnsi="Calibri" w:cs="Calibri"/>
          <w:sz w:val="22"/>
          <w:szCs w:val="22"/>
        </w:rPr>
        <w:t xml:space="preserve"> </w:t>
      </w:r>
      <w:r w:rsidR="00737521">
        <w:rPr>
          <w:rFonts w:ascii="Calibri" w:hAnsi="Calibri" w:cs="Calibri"/>
          <w:sz w:val="22"/>
          <w:szCs w:val="22"/>
        </w:rPr>
        <w:t xml:space="preserve">(dále také </w:t>
      </w:r>
      <w:r w:rsidR="005808F6">
        <w:rPr>
          <w:rFonts w:ascii="Calibri" w:hAnsi="Calibri" w:cs="Calibri"/>
          <w:sz w:val="22"/>
          <w:szCs w:val="22"/>
        </w:rPr>
        <w:t>„</w:t>
      </w:r>
      <w:r w:rsidR="00737521" w:rsidRPr="00E91851">
        <w:rPr>
          <w:rFonts w:ascii="Calibri" w:hAnsi="Calibri" w:cs="Calibri"/>
          <w:b/>
          <w:sz w:val="22"/>
          <w:szCs w:val="22"/>
        </w:rPr>
        <w:t>HW a SW</w:t>
      </w:r>
      <w:r w:rsidR="005808F6">
        <w:rPr>
          <w:rFonts w:ascii="Calibri" w:hAnsi="Calibri" w:cs="Calibri"/>
          <w:b/>
          <w:sz w:val="22"/>
          <w:szCs w:val="22"/>
        </w:rPr>
        <w:t>“</w:t>
      </w:r>
      <w:r w:rsidR="00737521">
        <w:rPr>
          <w:rFonts w:ascii="Calibri" w:hAnsi="Calibri" w:cs="Calibri"/>
          <w:sz w:val="22"/>
          <w:szCs w:val="22"/>
        </w:rPr>
        <w:t xml:space="preserve">) </w:t>
      </w:r>
      <w:r w:rsidR="00B4259B">
        <w:rPr>
          <w:rFonts w:ascii="Calibri" w:hAnsi="Calibri" w:cs="Calibri"/>
          <w:sz w:val="22"/>
          <w:szCs w:val="22"/>
        </w:rPr>
        <w:t>v rozsahu definovaném touto smlouvou a její přílohou č. 1</w:t>
      </w:r>
      <w:r w:rsidR="00D22EB6">
        <w:rPr>
          <w:rFonts w:ascii="Calibri" w:hAnsi="Calibri" w:cs="Calibri"/>
          <w:sz w:val="22"/>
          <w:szCs w:val="22"/>
        </w:rPr>
        <w:t>,</w:t>
      </w:r>
    </w:p>
    <w:p w14:paraId="029837B3" w14:textId="00C8677A" w:rsidR="00D47289" w:rsidRDefault="00D47289" w:rsidP="00A53549">
      <w:pPr>
        <w:numPr>
          <w:ilvl w:val="1"/>
          <w:numId w:val="24"/>
        </w:numPr>
        <w:spacing w:line="245" w:lineRule="auto"/>
        <w:ind w:left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zajistit implementační služby související s dodávkou HW a SW, zahrnující především následující činnosti:</w:t>
      </w:r>
    </w:p>
    <w:p w14:paraId="249D83E7" w14:textId="77777777" w:rsidR="00D47289" w:rsidRPr="00D75D23" w:rsidRDefault="00D47289" w:rsidP="00A53549">
      <w:pPr>
        <w:numPr>
          <w:ilvl w:val="2"/>
          <w:numId w:val="24"/>
        </w:numPr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D75D23">
        <w:rPr>
          <w:rFonts w:ascii="Calibri" w:hAnsi="Calibri" w:cs="Calibri"/>
          <w:sz w:val="22"/>
          <w:szCs w:val="22"/>
        </w:rPr>
        <w:t>Hardwarová</w:t>
      </w:r>
      <w:r>
        <w:rPr>
          <w:rFonts w:ascii="Calibri" w:hAnsi="Calibri" w:cs="Calibri"/>
          <w:sz w:val="22"/>
          <w:szCs w:val="22"/>
        </w:rPr>
        <w:t xml:space="preserve"> a softwarová příprava všech dodaných zařízení,</w:t>
      </w:r>
    </w:p>
    <w:p w14:paraId="49D9FF66" w14:textId="77777777" w:rsidR="00D47289" w:rsidRPr="00D75D23" w:rsidRDefault="00D47289" w:rsidP="00A53549">
      <w:pPr>
        <w:numPr>
          <w:ilvl w:val="2"/>
          <w:numId w:val="24"/>
        </w:numPr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D75D23">
        <w:rPr>
          <w:rFonts w:ascii="Calibri" w:hAnsi="Calibri" w:cs="Calibri"/>
          <w:sz w:val="22"/>
          <w:szCs w:val="22"/>
        </w:rPr>
        <w:t>Ins</w:t>
      </w:r>
      <w:r>
        <w:rPr>
          <w:rFonts w:ascii="Calibri" w:hAnsi="Calibri" w:cs="Calibri"/>
          <w:sz w:val="22"/>
          <w:szCs w:val="22"/>
        </w:rPr>
        <w:t>talace všech zařízení do infrastruktury Kupujícího na</w:t>
      </w:r>
      <w:r w:rsidRPr="00D75D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jeho </w:t>
      </w:r>
      <w:r w:rsidRPr="00D75D23">
        <w:rPr>
          <w:rFonts w:ascii="Calibri" w:hAnsi="Calibri" w:cs="Calibri"/>
          <w:sz w:val="22"/>
          <w:szCs w:val="22"/>
        </w:rPr>
        <w:t xml:space="preserve">jednotlivých </w:t>
      </w:r>
      <w:r>
        <w:rPr>
          <w:rFonts w:ascii="Calibri" w:hAnsi="Calibri" w:cs="Calibri"/>
          <w:sz w:val="22"/>
          <w:szCs w:val="22"/>
        </w:rPr>
        <w:t>pracoviští</w:t>
      </w:r>
      <w:r w:rsidRPr="00D75D23">
        <w:rPr>
          <w:rFonts w:ascii="Calibri" w:hAnsi="Calibri" w:cs="Calibri"/>
          <w:sz w:val="22"/>
          <w:szCs w:val="22"/>
        </w:rPr>
        <w:t>ch</w:t>
      </w:r>
    </w:p>
    <w:p w14:paraId="4B27CBAA" w14:textId="13FC5838" w:rsidR="00D47289" w:rsidRPr="00CE17F3" w:rsidRDefault="00D47289" w:rsidP="00A53549">
      <w:pPr>
        <w:numPr>
          <w:ilvl w:val="2"/>
          <w:numId w:val="24"/>
        </w:numPr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CE17F3">
        <w:rPr>
          <w:rFonts w:ascii="Calibri" w:hAnsi="Calibri" w:cs="Calibri"/>
          <w:sz w:val="22"/>
          <w:szCs w:val="22"/>
        </w:rPr>
        <w:t xml:space="preserve">Zapojení a </w:t>
      </w:r>
      <w:r>
        <w:rPr>
          <w:rFonts w:ascii="Calibri" w:hAnsi="Calibri" w:cs="Calibri"/>
          <w:sz w:val="22"/>
          <w:szCs w:val="22"/>
        </w:rPr>
        <w:t>konfigurace všech zařízení</w:t>
      </w:r>
      <w:r w:rsidRPr="00CE17F3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včetně migrace ze</w:t>
      </w:r>
      <w:r w:rsidRPr="00CE17F3">
        <w:rPr>
          <w:rFonts w:ascii="Calibri" w:hAnsi="Calibri" w:cs="Calibri"/>
          <w:sz w:val="22"/>
          <w:szCs w:val="22"/>
        </w:rPr>
        <w:t xml:space="preserve"> stávající</w:t>
      </w:r>
      <w:r>
        <w:rPr>
          <w:rFonts w:ascii="Calibri" w:hAnsi="Calibri" w:cs="Calibri"/>
          <w:sz w:val="22"/>
          <w:szCs w:val="22"/>
        </w:rPr>
        <w:t>ch</w:t>
      </w:r>
      <w:r w:rsidRPr="00CE17F3">
        <w:rPr>
          <w:rFonts w:ascii="Calibri" w:hAnsi="Calibri" w:cs="Calibri"/>
          <w:sz w:val="22"/>
          <w:szCs w:val="22"/>
        </w:rPr>
        <w:t xml:space="preserve"> řešení</w:t>
      </w:r>
      <w:r>
        <w:rPr>
          <w:rFonts w:ascii="Calibri" w:hAnsi="Calibri" w:cs="Calibri"/>
          <w:sz w:val="22"/>
          <w:szCs w:val="22"/>
        </w:rPr>
        <w:t xml:space="preserve"> a napojení na</w:t>
      </w:r>
      <w:r w:rsidR="00B9052C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centrální management</w:t>
      </w:r>
    </w:p>
    <w:p w14:paraId="50BD09E8" w14:textId="41420230" w:rsidR="00D47289" w:rsidRDefault="00D47289" w:rsidP="00A53549">
      <w:pPr>
        <w:numPr>
          <w:ilvl w:val="2"/>
          <w:numId w:val="24"/>
        </w:numPr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CE17F3">
        <w:rPr>
          <w:rFonts w:ascii="Calibri" w:hAnsi="Calibri" w:cs="Calibri"/>
          <w:sz w:val="22"/>
          <w:szCs w:val="22"/>
        </w:rPr>
        <w:t>Konfigurace segmentace int</w:t>
      </w:r>
      <w:r w:rsidR="00CD3615">
        <w:rPr>
          <w:rFonts w:ascii="Calibri" w:hAnsi="Calibri" w:cs="Calibri"/>
          <w:sz w:val="22"/>
          <w:szCs w:val="22"/>
        </w:rPr>
        <w:t xml:space="preserve">erních sítí na všech </w:t>
      </w:r>
      <w:r w:rsidR="00C746DE">
        <w:rPr>
          <w:rFonts w:ascii="Calibri" w:hAnsi="Calibri" w:cs="Calibri"/>
          <w:sz w:val="22"/>
          <w:szCs w:val="22"/>
        </w:rPr>
        <w:t>z</w:t>
      </w:r>
      <w:r w:rsidRPr="00CE17F3">
        <w:rPr>
          <w:rFonts w:ascii="Calibri" w:hAnsi="Calibri" w:cs="Calibri"/>
          <w:sz w:val="22"/>
          <w:szCs w:val="22"/>
        </w:rPr>
        <w:t xml:space="preserve">ařízeních, včetně </w:t>
      </w:r>
      <w:r>
        <w:rPr>
          <w:rFonts w:ascii="Calibri" w:hAnsi="Calibri" w:cs="Calibri"/>
          <w:sz w:val="22"/>
          <w:szCs w:val="22"/>
        </w:rPr>
        <w:t>p</w:t>
      </w:r>
      <w:r w:rsidRPr="00CE17F3">
        <w:rPr>
          <w:rFonts w:ascii="Calibri" w:hAnsi="Calibri" w:cs="Calibri"/>
          <w:sz w:val="22"/>
          <w:szCs w:val="22"/>
        </w:rPr>
        <w:t>rovedení migrace interních sítí do segmentovaného prostředí</w:t>
      </w:r>
    </w:p>
    <w:p w14:paraId="7F31D841" w14:textId="77777777" w:rsidR="00D47289" w:rsidRDefault="00D47289" w:rsidP="00A53549">
      <w:pPr>
        <w:numPr>
          <w:ilvl w:val="2"/>
          <w:numId w:val="24"/>
        </w:numPr>
        <w:spacing w:line="245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Úpravy konfigurace síťových prvků a služeb (AD, DNS, DHCP apod.)</w:t>
      </w:r>
    </w:p>
    <w:p w14:paraId="364220B0" w14:textId="77777777" w:rsidR="00D47289" w:rsidRPr="00CE17F3" w:rsidRDefault="00D47289" w:rsidP="00A53549">
      <w:pPr>
        <w:numPr>
          <w:ilvl w:val="2"/>
          <w:numId w:val="24"/>
        </w:numPr>
        <w:spacing w:line="245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Instalace a konfigurace licencí SW</w:t>
      </w:r>
    </w:p>
    <w:p w14:paraId="21ECC925" w14:textId="77777777" w:rsidR="00D47289" w:rsidRPr="00D75D23" w:rsidRDefault="00D47289" w:rsidP="00A53549">
      <w:pPr>
        <w:numPr>
          <w:ilvl w:val="2"/>
          <w:numId w:val="24"/>
        </w:numPr>
        <w:spacing w:line="245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Zpracování </w:t>
      </w:r>
      <w:r w:rsidRPr="00D75D23">
        <w:rPr>
          <w:rFonts w:ascii="Calibri" w:hAnsi="Calibri" w:cs="Calibri"/>
          <w:sz w:val="22"/>
          <w:szCs w:val="22"/>
        </w:rPr>
        <w:t>dokumentace</w:t>
      </w:r>
    </w:p>
    <w:p w14:paraId="13ED55AE" w14:textId="77777777" w:rsidR="00D47289" w:rsidRDefault="00D47289" w:rsidP="00A53549">
      <w:pPr>
        <w:numPr>
          <w:ilvl w:val="2"/>
          <w:numId w:val="24"/>
        </w:numPr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D75D23">
        <w:rPr>
          <w:rFonts w:ascii="Calibri" w:hAnsi="Calibri" w:cs="Calibri"/>
          <w:sz w:val="22"/>
          <w:szCs w:val="22"/>
        </w:rPr>
        <w:t>Zaškolení obsluhy</w:t>
      </w:r>
    </w:p>
    <w:p w14:paraId="7EA7B358" w14:textId="10AFA4C5" w:rsidR="00D47289" w:rsidRDefault="00D47289" w:rsidP="00A53549">
      <w:pPr>
        <w:spacing w:line="245" w:lineRule="auto"/>
        <w:ind w:left="56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plnění dle čl. </w:t>
      </w:r>
      <w:proofErr w:type="gramStart"/>
      <w:r>
        <w:rPr>
          <w:rFonts w:ascii="Calibri" w:hAnsi="Calibri" w:cs="Calibri"/>
          <w:sz w:val="22"/>
          <w:szCs w:val="22"/>
        </w:rPr>
        <w:t>2.1</w:t>
      </w:r>
      <w:proofErr w:type="gramEnd"/>
      <w:r>
        <w:rPr>
          <w:rFonts w:ascii="Calibri" w:hAnsi="Calibri" w:cs="Calibri"/>
          <w:sz w:val="22"/>
          <w:szCs w:val="22"/>
        </w:rPr>
        <w:t xml:space="preserve">. a 2.2. smlouvy dále </w:t>
      </w:r>
      <w:r w:rsidR="00083F83">
        <w:rPr>
          <w:rFonts w:ascii="Calibri" w:hAnsi="Calibri" w:cs="Calibri"/>
          <w:sz w:val="22"/>
          <w:szCs w:val="22"/>
        </w:rPr>
        <w:t xml:space="preserve">jednotlivě nebo společně </w:t>
      </w:r>
      <w:r>
        <w:rPr>
          <w:rFonts w:ascii="Calibri" w:hAnsi="Calibri" w:cs="Calibri"/>
          <w:sz w:val="22"/>
          <w:szCs w:val="22"/>
        </w:rPr>
        <w:t>označováno jako „</w:t>
      </w:r>
      <w:r w:rsidRPr="00E91851">
        <w:rPr>
          <w:rFonts w:ascii="Calibri" w:hAnsi="Calibri" w:cs="Calibri"/>
          <w:b/>
          <w:sz w:val="22"/>
          <w:szCs w:val="22"/>
        </w:rPr>
        <w:t>Předmět plnění</w:t>
      </w:r>
      <w:r>
        <w:rPr>
          <w:rFonts w:ascii="Calibri" w:hAnsi="Calibri" w:cs="Calibri"/>
          <w:sz w:val="22"/>
          <w:szCs w:val="22"/>
        </w:rPr>
        <w:t>“</w:t>
      </w:r>
    </w:p>
    <w:p w14:paraId="24011899" w14:textId="6A77730B" w:rsidR="00D75D23" w:rsidRDefault="00B4259B" w:rsidP="00A53549">
      <w:pPr>
        <w:numPr>
          <w:ilvl w:val="1"/>
          <w:numId w:val="24"/>
        </w:numPr>
        <w:spacing w:line="245" w:lineRule="auto"/>
        <w:ind w:left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rámci záruční doby </w:t>
      </w:r>
      <w:r w:rsidR="00C15E03">
        <w:rPr>
          <w:rFonts w:ascii="Calibri" w:hAnsi="Calibri" w:cs="Calibri"/>
          <w:sz w:val="22"/>
          <w:szCs w:val="22"/>
        </w:rPr>
        <w:t xml:space="preserve">Předmětu plnění </w:t>
      </w:r>
      <w:r>
        <w:rPr>
          <w:rFonts w:ascii="Calibri" w:hAnsi="Calibri" w:cs="Calibri"/>
          <w:sz w:val="22"/>
          <w:szCs w:val="22"/>
        </w:rPr>
        <w:t xml:space="preserve">poskytovat </w:t>
      </w:r>
      <w:r w:rsidR="0003557A">
        <w:rPr>
          <w:rFonts w:ascii="Calibri" w:hAnsi="Calibri" w:cs="Calibri"/>
          <w:sz w:val="22"/>
          <w:szCs w:val="22"/>
        </w:rPr>
        <w:t xml:space="preserve">bezplatně </w:t>
      </w:r>
      <w:r w:rsidR="00193F3D">
        <w:rPr>
          <w:rFonts w:ascii="Calibri" w:hAnsi="Calibri" w:cs="Calibri"/>
          <w:sz w:val="22"/>
          <w:szCs w:val="22"/>
        </w:rPr>
        <w:t xml:space="preserve">záruční </w:t>
      </w:r>
      <w:r w:rsidR="00280162">
        <w:rPr>
          <w:rFonts w:ascii="Calibri" w:hAnsi="Calibri" w:cs="Calibri"/>
          <w:sz w:val="22"/>
          <w:szCs w:val="22"/>
        </w:rPr>
        <w:t xml:space="preserve">servis </w:t>
      </w:r>
      <w:r w:rsidR="0096398A">
        <w:rPr>
          <w:rFonts w:ascii="Calibri" w:hAnsi="Calibri" w:cs="Calibri"/>
          <w:sz w:val="22"/>
          <w:szCs w:val="22"/>
        </w:rPr>
        <w:t xml:space="preserve">k dodanému Předmětu plnění, jakož i poskytovat další </w:t>
      </w:r>
      <w:r>
        <w:rPr>
          <w:rFonts w:ascii="Calibri" w:hAnsi="Calibri" w:cs="Calibri"/>
          <w:sz w:val="22"/>
          <w:szCs w:val="22"/>
        </w:rPr>
        <w:t xml:space="preserve">servisní </w:t>
      </w:r>
      <w:r w:rsidR="0096398A">
        <w:rPr>
          <w:rFonts w:ascii="Calibri" w:hAnsi="Calibri" w:cs="Calibri"/>
          <w:sz w:val="22"/>
          <w:szCs w:val="22"/>
        </w:rPr>
        <w:t>činnosti</w:t>
      </w:r>
      <w:r>
        <w:rPr>
          <w:rFonts w:ascii="Calibri" w:hAnsi="Calibri" w:cs="Calibri"/>
          <w:sz w:val="22"/>
          <w:szCs w:val="22"/>
        </w:rPr>
        <w:t xml:space="preserve"> v rozsahu stanoveném </w:t>
      </w:r>
      <w:r w:rsidR="002D2391">
        <w:rPr>
          <w:rFonts w:ascii="Calibri" w:hAnsi="Calibri" w:cs="Calibri"/>
          <w:sz w:val="22"/>
          <w:szCs w:val="22"/>
        </w:rPr>
        <w:t>touto smlouvou</w:t>
      </w:r>
      <w:r w:rsidR="0036108E">
        <w:rPr>
          <w:rFonts w:ascii="Calibri" w:hAnsi="Calibri" w:cs="Calibri"/>
          <w:sz w:val="22"/>
          <w:szCs w:val="22"/>
        </w:rPr>
        <w:t>.</w:t>
      </w:r>
    </w:p>
    <w:p w14:paraId="6997B12A" w14:textId="5948BA76" w:rsidR="00B4259B" w:rsidRDefault="00B4259B" w:rsidP="00A53549">
      <w:pPr>
        <w:numPr>
          <w:ilvl w:val="0"/>
          <w:numId w:val="24"/>
        </w:numPr>
        <w:tabs>
          <w:tab w:val="num" w:pos="426"/>
        </w:tabs>
        <w:spacing w:line="245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Plnění se bude uskutečňovat na základě jednotlivých písemných (elektronických) výzev k</w:t>
      </w:r>
      <w:r w:rsidR="00207836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plnění</w:t>
      </w:r>
      <w:r w:rsidR="00207836">
        <w:rPr>
          <w:rFonts w:ascii="Calibri" w:hAnsi="Calibri" w:cs="Calibri"/>
          <w:sz w:val="22"/>
          <w:szCs w:val="22"/>
        </w:rPr>
        <w:t xml:space="preserve"> zaslaných elektronickou poštou po dobu účinnosti této smlouvy. </w:t>
      </w:r>
      <w:r w:rsidR="00AD0FF5">
        <w:rPr>
          <w:rFonts w:ascii="Calibri" w:hAnsi="Calibri" w:cs="Calibri"/>
          <w:sz w:val="22"/>
          <w:szCs w:val="22"/>
        </w:rPr>
        <w:t xml:space="preserve">Výzva k plnění musí obsahovat minimálně identifikaci </w:t>
      </w:r>
      <w:r w:rsidR="00D22EB6">
        <w:rPr>
          <w:rFonts w:ascii="Calibri" w:hAnsi="Calibri" w:cs="Calibri"/>
          <w:sz w:val="22"/>
          <w:szCs w:val="22"/>
        </w:rPr>
        <w:t>K</w:t>
      </w:r>
      <w:r w:rsidR="00AD0FF5">
        <w:rPr>
          <w:rFonts w:ascii="Calibri" w:hAnsi="Calibri" w:cs="Calibri"/>
          <w:sz w:val="22"/>
          <w:szCs w:val="22"/>
        </w:rPr>
        <w:t xml:space="preserve">upujícího a </w:t>
      </w:r>
      <w:r w:rsidR="00D22EB6">
        <w:rPr>
          <w:rFonts w:ascii="Calibri" w:hAnsi="Calibri" w:cs="Calibri"/>
          <w:sz w:val="22"/>
          <w:szCs w:val="22"/>
        </w:rPr>
        <w:t>P</w:t>
      </w:r>
      <w:r w:rsidR="00AD0FF5">
        <w:rPr>
          <w:rFonts w:ascii="Calibri" w:hAnsi="Calibri" w:cs="Calibri"/>
          <w:sz w:val="22"/>
          <w:szCs w:val="22"/>
        </w:rPr>
        <w:t xml:space="preserve">rodávajícího, přesnou specifikaci </w:t>
      </w:r>
      <w:r w:rsidR="00CC5F64">
        <w:rPr>
          <w:rFonts w:ascii="Calibri" w:hAnsi="Calibri" w:cs="Calibri"/>
          <w:sz w:val="22"/>
          <w:szCs w:val="22"/>
        </w:rPr>
        <w:t xml:space="preserve">Předmětu </w:t>
      </w:r>
      <w:r w:rsidR="00AD0FF5">
        <w:rPr>
          <w:rFonts w:ascii="Calibri" w:hAnsi="Calibri" w:cs="Calibri"/>
          <w:sz w:val="22"/>
          <w:szCs w:val="22"/>
        </w:rPr>
        <w:t xml:space="preserve">plnění požadovaného dle čl. II odst. </w:t>
      </w:r>
      <w:proofErr w:type="gramStart"/>
      <w:r w:rsidR="00AD0FF5">
        <w:rPr>
          <w:rFonts w:ascii="Calibri" w:hAnsi="Calibri" w:cs="Calibri"/>
          <w:sz w:val="22"/>
          <w:szCs w:val="22"/>
        </w:rPr>
        <w:t>2.1</w:t>
      </w:r>
      <w:proofErr w:type="gramEnd"/>
      <w:r w:rsidR="00AD0FF5">
        <w:rPr>
          <w:rFonts w:ascii="Calibri" w:hAnsi="Calibri" w:cs="Calibri"/>
          <w:sz w:val="22"/>
          <w:szCs w:val="22"/>
        </w:rPr>
        <w:t>.</w:t>
      </w:r>
      <w:r w:rsidR="00CC5F64">
        <w:rPr>
          <w:rFonts w:ascii="Calibri" w:hAnsi="Calibri" w:cs="Calibri"/>
          <w:sz w:val="22"/>
          <w:szCs w:val="22"/>
        </w:rPr>
        <w:t xml:space="preserve"> a</w:t>
      </w:r>
      <w:r w:rsidR="00AD0FF5">
        <w:rPr>
          <w:rFonts w:ascii="Calibri" w:hAnsi="Calibri" w:cs="Calibri"/>
          <w:sz w:val="22"/>
          <w:szCs w:val="22"/>
        </w:rPr>
        <w:t xml:space="preserve"> </w:t>
      </w:r>
      <w:r w:rsidR="00821A96">
        <w:rPr>
          <w:rFonts w:ascii="Calibri" w:hAnsi="Calibri" w:cs="Calibri"/>
          <w:sz w:val="22"/>
          <w:szCs w:val="22"/>
        </w:rPr>
        <w:t>2.2.</w:t>
      </w:r>
      <w:r w:rsidR="00CE17F3">
        <w:rPr>
          <w:rFonts w:ascii="Calibri" w:hAnsi="Calibri" w:cs="Calibri"/>
          <w:sz w:val="22"/>
          <w:szCs w:val="22"/>
        </w:rPr>
        <w:t xml:space="preserve"> </w:t>
      </w:r>
      <w:r w:rsidR="00AD0FF5">
        <w:rPr>
          <w:rFonts w:ascii="Calibri" w:hAnsi="Calibri" w:cs="Calibri"/>
          <w:sz w:val="22"/>
          <w:szCs w:val="22"/>
        </w:rPr>
        <w:t xml:space="preserve">této smlouvy, jméno pracovníka </w:t>
      </w:r>
      <w:r w:rsidR="00D22EB6">
        <w:rPr>
          <w:rFonts w:ascii="Calibri" w:hAnsi="Calibri" w:cs="Calibri"/>
          <w:sz w:val="22"/>
          <w:szCs w:val="22"/>
        </w:rPr>
        <w:t>K</w:t>
      </w:r>
      <w:r w:rsidR="00AD0FF5">
        <w:rPr>
          <w:rFonts w:ascii="Calibri" w:hAnsi="Calibri" w:cs="Calibri"/>
          <w:sz w:val="22"/>
          <w:szCs w:val="22"/>
        </w:rPr>
        <w:t xml:space="preserve">upujícího oprávněného k převzetí </w:t>
      </w:r>
      <w:r w:rsidR="00D22EB6">
        <w:rPr>
          <w:rFonts w:ascii="Calibri" w:hAnsi="Calibri" w:cs="Calibri"/>
          <w:sz w:val="22"/>
          <w:szCs w:val="22"/>
        </w:rPr>
        <w:t xml:space="preserve">Předmětu </w:t>
      </w:r>
      <w:r w:rsidR="00AD0FF5">
        <w:rPr>
          <w:rFonts w:ascii="Calibri" w:hAnsi="Calibri" w:cs="Calibri"/>
          <w:sz w:val="22"/>
          <w:szCs w:val="22"/>
        </w:rPr>
        <w:t xml:space="preserve">plnění, </w:t>
      </w:r>
      <w:r w:rsidR="00230900">
        <w:rPr>
          <w:rFonts w:ascii="Calibri" w:hAnsi="Calibri" w:cs="Calibri"/>
          <w:sz w:val="22"/>
          <w:szCs w:val="22"/>
        </w:rPr>
        <w:t xml:space="preserve">datum a podpis kontaktní osoby </w:t>
      </w:r>
      <w:r w:rsidR="00D22EB6">
        <w:rPr>
          <w:rFonts w:ascii="Calibri" w:hAnsi="Calibri" w:cs="Calibri"/>
          <w:sz w:val="22"/>
          <w:szCs w:val="22"/>
        </w:rPr>
        <w:t>K</w:t>
      </w:r>
      <w:r w:rsidR="00230900">
        <w:rPr>
          <w:rFonts w:ascii="Calibri" w:hAnsi="Calibri" w:cs="Calibri"/>
          <w:sz w:val="22"/>
          <w:szCs w:val="22"/>
        </w:rPr>
        <w:t>upujícího a číslo výzvy k plnění; v</w:t>
      </w:r>
      <w:r w:rsidR="004F5E0E">
        <w:rPr>
          <w:rFonts w:ascii="Calibri" w:hAnsi="Calibri" w:cs="Calibri"/>
          <w:sz w:val="22"/>
          <w:szCs w:val="22"/>
        </w:rPr>
        <w:t xml:space="preserve">zor výzvy k plnění je stanoven v příloze č. </w:t>
      </w:r>
      <w:r w:rsidR="00563534">
        <w:rPr>
          <w:rFonts w:ascii="Calibri" w:hAnsi="Calibri" w:cs="Calibri"/>
          <w:sz w:val="22"/>
          <w:szCs w:val="22"/>
        </w:rPr>
        <w:t>2</w:t>
      </w:r>
      <w:r w:rsidR="004F5E0E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F5E0E">
        <w:rPr>
          <w:rFonts w:ascii="Calibri" w:hAnsi="Calibri" w:cs="Calibri"/>
          <w:sz w:val="22"/>
          <w:szCs w:val="22"/>
        </w:rPr>
        <w:t>této</w:t>
      </w:r>
      <w:proofErr w:type="gramEnd"/>
      <w:r w:rsidR="004F5E0E">
        <w:rPr>
          <w:rFonts w:ascii="Calibri" w:hAnsi="Calibri" w:cs="Calibri"/>
          <w:sz w:val="22"/>
          <w:szCs w:val="22"/>
        </w:rPr>
        <w:t xml:space="preserve"> smlouvy.</w:t>
      </w:r>
    </w:p>
    <w:p w14:paraId="7B7484FA" w14:textId="7014E50F" w:rsidR="00C0565B" w:rsidRPr="00614142" w:rsidRDefault="00175E66" w:rsidP="00A53549">
      <w:pPr>
        <w:numPr>
          <w:ilvl w:val="0"/>
          <w:numId w:val="24"/>
        </w:numPr>
        <w:tabs>
          <w:tab w:val="num" w:pos="426"/>
        </w:tabs>
        <w:spacing w:line="245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B759C">
        <w:rPr>
          <w:rFonts w:ascii="Calibri" w:hAnsi="Calibri" w:cs="Calibri"/>
          <w:sz w:val="22"/>
          <w:szCs w:val="22"/>
        </w:rPr>
        <w:t xml:space="preserve">Kupující se zavazuje </w:t>
      </w:r>
      <w:r w:rsidR="00424C03">
        <w:rPr>
          <w:rFonts w:ascii="Calibri" w:hAnsi="Calibri" w:cs="Calibri"/>
          <w:sz w:val="22"/>
          <w:szCs w:val="22"/>
        </w:rPr>
        <w:t>P</w:t>
      </w:r>
      <w:r w:rsidR="001B4ACD" w:rsidRPr="008B759C">
        <w:rPr>
          <w:rFonts w:ascii="Calibri" w:hAnsi="Calibri" w:cs="Calibri"/>
          <w:sz w:val="22"/>
          <w:szCs w:val="22"/>
        </w:rPr>
        <w:t>ředmět plnění</w:t>
      </w:r>
      <w:r w:rsidR="00376444">
        <w:rPr>
          <w:rFonts w:ascii="Calibri" w:hAnsi="Calibri" w:cs="Calibri"/>
          <w:sz w:val="22"/>
          <w:szCs w:val="22"/>
        </w:rPr>
        <w:t xml:space="preserve"> </w:t>
      </w:r>
      <w:r w:rsidR="00614142">
        <w:rPr>
          <w:rFonts w:ascii="Calibri" w:hAnsi="Calibri" w:cs="Calibri"/>
          <w:sz w:val="22"/>
          <w:szCs w:val="22"/>
        </w:rPr>
        <w:t xml:space="preserve">požadovaný dle čl. II odst. 3 </w:t>
      </w:r>
      <w:proofErr w:type="gramStart"/>
      <w:r w:rsidR="00614142">
        <w:rPr>
          <w:rFonts w:ascii="Calibri" w:hAnsi="Calibri" w:cs="Calibri"/>
          <w:sz w:val="22"/>
          <w:szCs w:val="22"/>
        </w:rPr>
        <w:t>této</w:t>
      </w:r>
      <w:proofErr w:type="gramEnd"/>
      <w:r w:rsidR="00614142">
        <w:rPr>
          <w:rFonts w:ascii="Calibri" w:hAnsi="Calibri" w:cs="Calibri"/>
          <w:sz w:val="22"/>
          <w:szCs w:val="22"/>
        </w:rPr>
        <w:t xml:space="preserve"> smlouvy </w:t>
      </w:r>
      <w:r w:rsidR="00376444">
        <w:rPr>
          <w:rFonts w:ascii="Calibri" w:hAnsi="Calibri" w:cs="Calibri"/>
          <w:sz w:val="22"/>
          <w:szCs w:val="22"/>
        </w:rPr>
        <w:t xml:space="preserve">převzít a </w:t>
      </w:r>
      <w:r w:rsidR="00B9052C">
        <w:rPr>
          <w:rFonts w:ascii="Calibri" w:hAnsi="Calibri" w:cs="Calibri"/>
          <w:sz w:val="22"/>
          <w:szCs w:val="22"/>
        </w:rPr>
        <w:t>zaplatit za </w:t>
      </w:r>
      <w:r w:rsidRPr="008B759C">
        <w:rPr>
          <w:rFonts w:ascii="Calibri" w:hAnsi="Calibri" w:cs="Calibri"/>
          <w:sz w:val="22"/>
          <w:szCs w:val="22"/>
        </w:rPr>
        <w:t>ně</w:t>
      </w:r>
      <w:r w:rsidR="00BB7AD3" w:rsidRPr="008B759C">
        <w:rPr>
          <w:rFonts w:ascii="Calibri" w:hAnsi="Calibri" w:cs="Calibri"/>
          <w:sz w:val="22"/>
          <w:szCs w:val="22"/>
        </w:rPr>
        <w:t>j</w:t>
      </w:r>
      <w:r w:rsidRPr="008B759C">
        <w:rPr>
          <w:rFonts w:ascii="Calibri" w:hAnsi="Calibri" w:cs="Calibri"/>
          <w:sz w:val="22"/>
          <w:szCs w:val="22"/>
        </w:rPr>
        <w:t xml:space="preserve"> sjednanou kupní cenu</w:t>
      </w:r>
      <w:r w:rsidRPr="008B759C">
        <w:rPr>
          <w:rFonts w:ascii="Calibri" w:hAnsi="Calibri" w:cs="Calibri"/>
          <w:spacing w:val="12"/>
          <w:sz w:val="22"/>
          <w:szCs w:val="22"/>
        </w:rPr>
        <w:t>.</w:t>
      </w:r>
    </w:p>
    <w:p w14:paraId="401E5A2A" w14:textId="77777777" w:rsidR="00614142" w:rsidRPr="00614142" w:rsidRDefault="00614142" w:rsidP="00A53549">
      <w:pPr>
        <w:numPr>
          <w:ilvl w:val="0"/>
          <w:numId w:val="24"/>
        </w:numPr>
        <w:tabs>
          <w:tab w:val="num" w:pos="426"/>
        </w:tabs>
        <w:spacing w:line="245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31350">
        <w:rPr>
          <w:rFonts w:ascii="Calibri" w:hAnsi="Calibri" w:cs="Calibri"/>
          <w:sz w:val="22"/>
          <w:szCs w:val="22"/>
        </w:rPr>
        <w:t>Kupující není povinen vyčerpat celý rozsah plnění dle předpokládaného objemu stanoveného ve</w:t>
      </w:r>
      <w:r w:rsidR="00C80212" w:rsidRPr="00A31350">
        <w:rPr>
          <w:rFonts w:ascii="Calibri" w:hAnsi="Calibri" w:cs="Calibri"/>
          <w:sz w:val="22"/>
          <w:szCs w:val="22"/>
        </w:rPr>
        <w:t> </w:t>
      </w:r>
      <w:r w:rsidRPr="00A31350">
        <w:rPr>
          <w:rFonts w:ascii="Calibri" w:hAnsi="Calibri" w:cs="Calibri"/>
          <w:sz w:val="22"/>
          <w:szCs w:val="22"/>
        </w:rPr>
        <w:t>veřejné zakázce</w:t>
      </w:r>
      <w:r w:rsidRPr="00614142">
        <w:rPr>
          <w:rFonts w:ascii="Calibri" w:hAnsi="Calibri" w:cs="Calibri"/>
          <w:sz w:val="22"/>
          <w:szCs w:val="22"/>
        </w:rPr>
        <w:t xml:space="preserve">. </w:t>
      </w:r>
    </w:p>
    <w:p w14:paraId="6775D419" w14:textId="77777777" w:rsidR="00B93D13" w:rsidRPr="009423F0" w:rsidRDefault="00B93D13" w:rsidP="00A53549">
      <w:pPr>
        <w:numPr>
          <w:ilvl w:val="0"/>
          <w:numId w:val="24"/>
        </w:numPr>
        <w:tabs>
          <w:tab w:val="num" w:pos="426"/>
        </w:tabs>
        <w:spacing w:line="245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23F0">
        <w:rPr>
          <w:rFonts w:ascii="Calibri" w:hAnsi="Calibri" w:cs="Calibri"/>
          <w:sz w:val="22"/>
          <w:szCs w:val="22"/>
        </w:rPr>
        <w:t xml:space="preserve">Smluvní strany se dohodly, že na vztah založený touto </w:t>
      </w:r>
      <w:r w:rsidR="009423F0">
        <w:rPr>
          <w:rFonts w:ascii="Calibri" w:hAnsi="Calibri" w:cs="Calibri"/>
          <w:sz w:val="22"/>
          <w:szCs w:val="22"/>
        </w:rPr>
        <w:t>s</w:t>
      </w:r>
      <w:r w:rsidRPr="009423F0">
        <w:rPr>
          <w:rFonts w:ascii="Calibri" w:hAnsi="Calibri" w:cs="Calibri"/>
          <w:sz w:val="22"/>
          <w:szCs w:val="22"/>
        </w:rPr>
        <w:t xml:space="preserve">mlouvou se neuplatní § 2126 Občanského zákoníku týkající se svépomocného prodeje, tj. </w:t>
      </w:r>
      <w:r w:rsidR="009423F0">
        <w:rPr>
          <w:rFonts w:ascii="Calibri" w:hAnsi="Calibri" w:cs="Calibri"/>
          <w:sz w:val="22"/>
          <w:szCs w:val="22"/>
        </w:rPr>
        <w:t>s</w:t>
      </w:r>
      <w:r w:rsidRPr="009423F0">
        <w:rPr>
          <w:rFonts w:ascii="Calibri" w:hAnsi="Calibri" w:cs="Calibri"/>
          <w:sz w:val="22"/>
          <w:szCs w:val="22"/>
        </w:rPr>
        <w:t xml:space="preserve">mluvní strany sjednávají, že v případě prodlení jedné </w:t>
      </w:r>
      <w:r w:rsidR="009423F0">
        <w:rPr>
          <w:rFonts w:ascii="Calibri" w:hAnsi="Calibri" w:cs="Calibri"/>
          <w:sz w:val="22"/>
          <w:szCs w:val="22"/>
        </w:rPr>
        <w:t>s</w:t>
      </w:r>
      <w:r w:rsidRPr="009423F0">
        <w:rPr>
          <w:rFonts w:ascii="Calibri" w:hAnsi="Calibri" w:cs="Calibri"/>
          <w:sz w:val="22"/>
          <w:szCs w:val="22"/>
        </w:rPr>
        <w:t xml:space="preserve">mluvní strany s převzetím </w:t>
      </w:r>
      <w:r w:rsidR="00424C03">
        <w:rPr>
          <w:rFonts w:ascii="Calibri" w:hAnsi="Calibri" w:cs="Calibri"/>
          <w:sz w:val="22"/>
          <w:szCs w:val="22"/>
        </w:rPr>
        <w:t>P</w:t>
      </w:r>
      <w:r w:rsidRPr="009423F0">
        <w:rPr>
          <w:rFonts w:ascii="Calibri" w:hAnsi="Calibri" w:cs="Calibri"/>
          <w:sz w:val="22"/>
          <w:szCs w:val="22"/>
        </w:rPr>
        <w:t xml:space="preserve">ředmětu plnění či s placením za </w:t>
      </w:r>
      <w:r w:rsidR="00424C03">
        <w:rPr>
          <w:rFonts w:ascii="Calibri" w:hAnsi="Calibri" w:cs="Calibri"/>
          <w:sz w:val="22"/>
          <w:szCs w:val="22"/>
        </w:rPr>
        <w:t>P</w:t>
      </w:r>
      <w:r w:rsidRPr="009423F0">
        <w:rPr>
          <w:rFonts w:ascii="Calibri" w:hAnsi="Calibri" w:cs="Calibri"/>
          <w:sz w:val="22"/>
          <w:szCs w:val="22"/>
        </w:rPr>
        <w:t xml:space="preserve">ředmět plnění nevzniká druhé </w:t>
      </w:r>
      <w:r w:rsidR="009423F0">
        <w:rPr>
          <w:rFonts w:ascii="Calibri" w:hAnsi="Calibri" w:cs="Calibri"/>
          <w:sz w:val="22"/>
          <w:szCs w:val="22"/>
        </w:rPr>
        <w:t>s</w:t>
      </w:r>
      <w:r w:rsidRPr="009423F0">
        <w:rPr>
          <w:rFonts w:ascii="Calibri" w:hAnsi="Calibri" w:cs="Calibri"/>
          <w:sz w:val="22"/>
          <w:szCs w:val="22"/>
        </w:rPr>
        <w:t xml:space="preserve">mluvní straně právo </w:t>
      </w:r>
      <w:r w:rsidR="00424C03">
        <w:rPr>
          <w:rFonts w:ascii="Calibri" w:hAnsi="Calibri" w:cs="Calibri"/>
          <w:sz w:val="22"/>
          <w:szCs w:val="22"/>
        </w:rPr>
        <w:t>P</w:t>
      </w:r>
      <w:r w:rsidRPr="009423F0">
        <w:rPr>
          <w:rFonts w:ascii="Calibri" w:hAnsi="Calibri" w:cs="Calibri"/>
          <w:sz w:val="22"/>
          <w:szCs w:val="22"/>
        </w:rPr>
        <w:t xml:space="preserve">ředmět plnění po předchozím upozornění na účet prodlévající </w:t>
      </w:r>
      <w:r w:rsidR="009423F0">
        <w:rPr>
          <w:rFonts w:ascii="Calibri" w:hAnsi="Calibri" w:cs="Calibri"/>
          <w:sz w:val="22"/>
          <w:szCs w:val="22"/>
        </w:rPr>
        <w:t>s</w:t>
      </w:r>
      <w:r w:rsidRPr="009423F0">
        <w:rPr>
          <w:rFonts w:ascii="Calibri" w:hAnsi="Calibri" w:cs="Calibri"/>
          <w:sz w:val="22"/>
          <w:szCs w:val="22"/>
        </w:rPr>
        <w:t>mluvní strany prodat</w:t>
      </w:r>
      <w:r w:rsidRPr="009423F0">
        <w:rPr>
          <w:rFonts w:ascii="Calibri" w:hAnsi="Calibri" w:cs="Calibri"/>
          <w:spacing w:val="12"/>
          <w:sz w:val="22"/>
          <w:szCs w:val="22"/>
        </w:rPr>
        <w:t>.</w:t>
      </w:r>
    </w:p>
    <w:p w14:paraId="2E56B0EE" w14:textId="77777777" w:rsidR="00175E66" w:rsidRPr="000113C3" w:rsidRDefault="00175E66" w:rsidP="00A53549">
      <w:pPr>
        <w:spacing w:line="245" w:lineRule="auto"/>
        <w:jc w:val="both"/>
        <w:rPr>
          <w:rFonts w:ascii="Calibri" w:hAnsi="Calibri" w:cs="Calibri"/>
          <w:spacing w:val="12"/>
          <w:sz w:val="22"/>
          <w:szCs w:val="22"/>
        </w:rPr>
      </w:pPr>
    </w:p>
    <w:p w14:paraId="4ECE58E0" w14:textId="77777777" w:rsidR="00175E66" w:rsidRPr="000113C3" w:rsidRDefault="00175E66" w:rsidP="00A53549">
      <w:pPr>
        <w:numPr>
          <w:ilvl w:val="0"/>
          <w:numId w:val="23"/>
        </w:numPr>
        <w:spacing w:line="245" w:lineRule="auto"/>
        <w:ind w:left="709"/>
        <w:jc w:val="center"/>
        <w:rPr>
          <w:rFonts w:ascii="Calibri" w:hAnsi="Calibri" w:cs="Calibri"/>
          <w:b/>
          <w:bCs/>
          <w:spacing w:val="12"/>
          <w:sz w:val="22"/>
          <w:szCs w:val="22"/>
        </w:rPr>
      </w:pPr>
      <w:r w:rsidRPr="000113C3">
        <w:rPr>
          <w:rFonts w:ascii="Calibri" w:hAnsi="Calibri" w:cs="Calibri"/>
          <w:b/>
          <w:bCs/>
          <w:spacing w:val="-2"/>
          <w:sz w:val="22"/>
          <w:szCs w:val="22"/>
        </w:rPr>
        <w:t xml:space="preserve">   </w:t>
      </w:r>
      <w:r w:rsidRPr="000113C3">
        <w:rPr>
          <w:rFonts w:ascii="Calibri" w:hAnsi="Calibri" w:cs="Calibri"/>
          <w:b/>
          <w:bCs/>
          <w:spacing w:val="12"/>
          <w:sz w:val="22"/>
          <w:szCs w:val="22"/>
        </w:rPr>
        <w:t>Kupní cena</w:t>
      </w:r>
      <w:r w:rsidR="00DD5DEB" w:rsidRPr="000113C3">
        <w:rPr>
          <w:rFonts w:ascii="Calibri" w:hAnsi="Calibri" w:cs="Calibri"/>
          <w:b/>
          <w:bCs/>
          <w:spacing w:val="12"/>
          <w:sz w:val="22"/>
          <w:szCs w:val="22"/>
        </w:rPr>
        <w:t xml:space="preserve"> a platební podmínky</w:t>
      </w:r>
    </w:p>
    <w:p w14:paraId="5D346EFA" w14:textId="77777777" w:rsidR="00F04AAA" w:rsidRPr="000113C3" w:rsidRDefault="00F04AAA" w:rsidP="00A53549">
      <w:pPr>
        <w:spacing w:line="245" w:lineRule="auto"/>
        <w:ind w:left="1080"/>
        <w:rPr>
          <w:rFonts w:ascii="Calibri" w:hAnsi="Calibri" w:cs="Calibri"/>
          <w:b/>
          <w:bCs/>
          <w:spacing w:val="12"/>
          <w:sz w:val="22"/>
          <w:szCs w:val="22"/>
        </w:rPr>
      </w:pPr>
    </w:p>
    <w:p w14:paraId="3F925259" w14:textId="13DC657C" w:rsidR="00FF4C73" w:rsidRDefault="0018558E" w:rsidP="00A53549">
      <w:pPr>
        <w:numPr>
          <w:ilvl w:val="0"/>
          <w:numId w:val="35"/>
        </w:numPr>
        <w:spacing w:line="245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Kupní c</w:t>
      </w:r>
      <w:r w:rsidR="00424C03">
        <w:rPr>
          <w:rFonts w:ascii="Calibri" w:hAnsi="Calibri" w:cs="Calibri"/>
          <w:sz w:val="22"/>
          <w:szCs w:val="22"/>
        </w:rPr>
        <w:t xml:space="preserve">ena </w:t>
      </w:r>
      <w:r w:rsidR="00F24A76">
        <w:rPr>
          <w:rFonts w:ascii="Calibri" w:hAnsi="Calibri" w:cs="Calibri"/>
          <w:sz w:val="22"/>
          <w:szCs w:val="22"/>
        </w:rPr>
        <w:t>HW a SW</w:t>
      </w:r>
      <w:r w:rsidR="005E45EB" w:rsidRPr="000113C3">
        <w:rPr>
          <w:rFonts w:ascii="Calibri" w:hAnsi="Calibri" w:cs="Calibri"/>
          <w:sz w:val="22"/>
          <w:szCs w:val="22"/>
        </w:rPr>
        <w:t xml:space="preserve"> dodávaného </w:t>
      </w:r>
      <w:r w:rsidR="00424C03">
        <w:rPr>
          <w:rFonts w:ascii="Calibri" w:hAnsi="Calibri" w:cs="Calibri"/>
          <w:sz w:val="22"/>
          <w:szCs w:val="22"/>
        </w:rPr>
        <w:t>P</w:t>
      </w:r>
      <w:r w:rsidR="005E45EB" w:rsidRPr="000113C3">
        <w:rPr>
          <w:rFonts w:ascii="Calibri" w:hAnsi="Calibri" w:cs="Calibri"/>
          <w:sz w:val="22"/>
          <w:szCs w:val="22"/>
        </w:rPr>
        <w:t xml:space="preserve">rodávajícím na základě </w:t>
      </w:r>
      <w:r w:rsidR="006D2EFD">
        <w:rPr>
          <w:rFonts w:ascii="Calibri" w:hAnsi="Calibri" w:cs="Calibri"/>
          <w:sz w:val="22"/>
          <w:szCs w:val="22"/>
        </w:rPr>
        <w:t>čl. II odst. 2</w:t>
      </w:r>
      <w:r w:rsidR="00AE7704">
        <w:rPr>
          <w:rFonts w:ascii="Calibri" w:hAnsi="Calibri" w:cs="Calibri"/>
          <w:sz w:val="22"/>
          <w:szCs w:val="22"/>
        </w:rPr>
        <w:t xml:space="preserve"> a 3</w:t>
      </w:r>
      <w:r w:rsidR="006D2EFD">
        <w:rPr>
          <w:rFonts w:ascii="Calibri" w:hAnsi="Calibri" w:cs="Calibri"/>
          <w:sz w:val="22"/>
          <w:szCs w:val="22"/>
        </w:rPr>
        <w:t xml:space="preserve"> </w:t>
      </w:r>
      <w:r w:rsidR="005E45EB" w:rsidRPr="000113C3">
        <w:rPr>
          <w:rFonts w:ascii="Calibri" w:hAnsi="Calibri" w:cs="Calibri"/>
          <w:sz w:val="22"/>
          <w:szCs w:val="22"/>
        </w:rPr>
        <w:t xml:space="preserve">této smlouvy </w:t>
      </w:r>
      <w:r>
        <w:rPr>
          <w:rFonts w:ascii="Calibri" w:hAnsi="Calibri" w:cs="Calibri"/>
          <w:sz w:val="22"/>
          <w:szCs w:val="22"/>
        </w:rPr>
        <w:t>je</w:t>
      </w:r>
      <w:r w:rsidR="00B9052C">
        <w:rPr>
          <w:rFonts w:ascii="Calibri" w:hAnsi="Calibri" w:cs="Calibri"/>
          <w:sz w:val="22"/>
          <w:szCs w:val="22"/>
        </w:rPr>
        <w:t> </w:t>
      </w:r>
      <w:r w:rsidR="005E45EB" w:rsidRPr="000113C3">
        <w:rPr>
          <w:rFonts w:ascii="Calibri" w:hAnsi="Calibri" w:cs="Calibri"/>
          <w:sz w:val="22"/>
          <w:szCs w:val="22"/>
        </w:rPr>
        <w:t xml:space="preserve">stanovena v souladu s nabídkou Prodávajícího v rámci veřejné zakázky </w:t>
      </w:r>
      <w:r w:rsidR="003C0C38">
        <w:rPr>
          <w:rFonts w:ascii="Calibri" w:hAnsi="Calibri" w:cs="Calibri"/>
          <w:sz w:val="22"/>
          <w:szCs w:val="22"/>
        </w:rPr>
        <w:t>následovně:</w:t>
      </w:r>
      <w:r w:rsidR="002E7158">
        <w:rPr>
          <w:rFonts w:ascii="Calibri" w:hAnsi="Calibri" w:cs="Calibri"/>
          <w:sz w:val="22"/>
          <w:szCs w:val="22"/>
        </w:rPr>
        <w:t xml:space="preserve"> </w:t>
      </w:r>
    </w:p>
    <w:p w14:paraId="6B6DFEE4" w14:textId="6D1CD5E6" w:rsidR="00FF4C73" w:rsidRDefault="000227C2" w:rsidP="00A53549">
      <w:pPr>
        <w:numPr>
          <w:ilvl w:val="1"/>
          <w:numId w:val="35"/>
        </w:numPr>
        <w:spacing w:line="245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95AC9">
        <w:rPr>
          <w:rFonts w:ascii="Calibri" w:hAnsi="Calibri" w:cs="Calibri"/>
          <w:sz w:val="22"/>
          <w:szCs w:val="22"/>
        </w:rPr>
        <w:t>J</w:t>
      </w:r>
      <w:r>
        <w:rPr>
          <w:rFonts w:ascii="Calibri" w:hAnsi="Calibri" w:cs="Calibri"/>
          <w:sz w:val="22"/>
          <w:szCs w:val="22"/>
        </w:rPr>
        <w:t xml:space="preserve">ako základ pro výpočet </w:t>
      </w:r>
      <w:r w:rsidR="008721A7">
        <w:rPr>
          <w:rFonts w:ascii="Calibri" w:hAnsi="Calibri" w:cs="Calibri"/>
          <w:sz w:val="22"/>
          <w:szCs w:val="22"/>
        </w:rPr>
        <w:t xml:space="preserve">kupní </w:t>
      </w:r>
      <w:r>
        <w:rPr>
          <w:rFonts w:ascii="Calibri" w:hAnsi="Calibri" w:cs="Calibri"/>
          <w:sz w:val="22"/>
          <w:szCs w:val="22"/>
        </w:rPr>
        <w:t xml:space="preserve">ceny </w:t>
      </w:r>
      <w:r w:rsidR="00F24A76">
        <w:rPr>
          <w:rFonts w:ascii="Calibri" w:hAnsi="Calibri" w:cs="Calibri"/>
          <w:sz w:val="22"/>
          <w:szCs w:val="22"/>
        </w:rPr>
        <w:t>HW a SW</w:t>
      </w:r>
      <w:r w:rsidR="00C95AC9">
        <w:rPr>
          <w:rFonts w:ascii="Calibri" w:hAnsi="Calibri" w:cs="Calibri"/>
          <w:sz w:val="22"/>
          <w:szCs w:val="22"/>
        </w:rPr>
        <w:t xml:space="preserve"> pro Kupujícího slouží cena v aktuální</w:t>
      </w:r>
      <w:r w:rsidR="00ED687F">
        <w:rPr>
          <w:rFonts w:ascii="Calibri" w:hAnsi="Calibri" w:cs="Calibri"/>
          <w:sz w:val="22"/>
          <w:szCs w:val="22"/>
        </w:rPr>
        <w:t>m</w:t>
      </w:r>
      <w:r w:rsidR="00C95AC9">
        <w:rPr>
          <w:rFonts w:ascii="Calibri" w:hAnsi="Calibri" w:cs="Calibri"/>
          <w:sz w:val="22"/>
          <w:szCs w:val="22"/>
        </w:rPr>
        <w:t xml:space="preserve"> ceníku výrobce</w:t>
      </w:r>
      <w:r w:rsidR="008721A7">
        <w:rPr>
          <w:rFonts w:ascii="Calibri" w:hAnsi="Calibri" w:cs="Calibri"/>
          <w:sz w:val="22"/>
          <w:szCs w:val="22"/>
        </w:rPr>
        <w:t xml:space="preserve"> HW a SW</w:t>
      </w:r>
      <w:r w:rsidR="00A11D16">
        <w:rPr>
          <w:rFonts w:ascii="Calibri" w:hAnsi="Calibri" w:cs="Calibri"/>
          <w:sz w:val="22"/>
          <w:szCs w:val="22"/>
        </w:rPr>
        <w:t xml:space="preserve"> (bez DPH)</w:t>
      </w:r>
      <w:r w:rsidR="00C95AC9">
        <w:rPr>
          <w:rFonts w:ascii="Calibri" w:hAnsi="Calibri" w:cs="Calibri"/>
          <w:sz w:val="22"/>
          <w:szCs w:val="22"/>
        </w:rPr>
        <w:t>.</w:t>
      </w:r>
    </w:p>
    <w:p w14:paraId="75D85381" w14:textId="664FA3B9" w:rsidR="00C95AC9" w:rsidRPr="00847994" w:rsidRDefault="00536387" w:rsidP="00A53549">
      <w:pPr>
        <w:numPr>
          <w:ilvl w:val="1"/>
          <w:numId w:val="35"/>
        </w:numPr>
        <w:spacing w:line="245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841F53">
        <w:rPr>
          <w:rFonts w:ascii="Calibri" w:hAnsi="Calibri" w:cs="Calibri"/>
          <w:sz w:val="22"/>
          <w:szCs w:val="22"/>
        </w:rPr>
        <w:t xml:space="preserve">Prodávající bude </w:t>
      </w:r>
      <w:r w:rsidR="00E359A3">
        <w:rPr>
          <w:rFonts w:ascii="Calibri" w:hAnsi="Calibri" w:cs="Calibri"/>
          <w:sz w:val="22"/>
          <w:szCs w:val="22"/>
        </w:rPr>
        <w:t>cenu za HW a SW</w:t>
      </w:r>
      <w:r w:rsidR="00841F53">
        <w:rPr>
          <w:rFonts w:ascii="Calibri" w:hAnsi="Calibri" w:cs="Calibri"/>
          <w:sz w:val="22"/>
          <w:szCs w:val="22"/>
        </w:rPr>
        <w:t xml:space="preserve"> účtovat (fakturovat) v korunách českých (Kč) </w:t>
      </w:r>
      <w:r w:rsidR="00841F53" w:rsidRPr="007408C7">
        <w:rPr>
          <w:rFonts w:ascii="Calibri" w:hAnsi="Calibri" w:cs="Calibri"/>
          <w:sz w:val="22"/>
          <w:szCs w:val="22"/>
        </w:rPr>
        <w:t>a rovněž veškeré cenové údaje budou v této měně</w:t>
      </w:r>
      <w:r w:rsidR="00841F53">
        <w:rPr>
          <w:rFonts w:ascii="Calibri" w:hAnsi="Calibri" w:cs="Calibri"/>
          <w:sz w:val="22"/>
          <w:szCs w:val="22"/>
        </w:rPr>
        <w:t xml:space="preserve">. Je-li cena v aktuálním ceníku výrobce HW a SW uvedena v cizí měně, </w:t>
      </w:r>
      <w:r w:rsidR="00D41F99">
        <w:rPr>
          <w:rFonts w:ascii="Calibri" w:hAnsi="Calibri" w:cs="Calibri"/>
          <w:sz w:val="22"/>
          <w:szCs w:val="22"/>
        </w:rPr>
        <w:t>bude</w:t>
      </w:r>
      <w:r w:rsidR="00841F53">
        <w:rPr>
          <w:rFonts w:ascii="Calibri" w:hAnsi="Calibri" w:cs="Calibri"/>
          <w:sz w:val="22"/>
          <w:szCs w:val="22"/>
        </w:rPr>
        <w:t xml:space="preserve"> pro přepočet cen z cizí měny na Kč použit kurs vyhlášený Českou národní bankou (prodej) </w:t>
      </w:r>
      <w:r w:rsidR="00A04200">
        <w:rPr>
          <w:rFonts w:ascii="Calibri" w:hAnsi="Calibri" w:cs="Calibri"/>
          <w:sz w:val="22"/>
          <w:szCs w:val="22"/>
        </w:rPr>
        <w:t xml:space="preserve">aktuální </w:t>
      </w:r>
      <w:r w:rsidR="00841F53" w:rsidRPr="00252CCF">
        <w:rPr>
          <w:rFonts w:ascii="Calibri" w:hAnsi="Calibri" w:cs="Calibri"/>
          <w:sz w:val="22"/>
          <w:szCs w:val="22"/>
        </w:rPr>
        <w:t xml:space="preserve">ke dni </w:t>
      </w:r>
      <w:r w:rsidR="00D41F99" w:rsidRPr="00252CCF">
        <w:rPr>
          <w:rFonts w:ascii="Calibri" w:hAnsi="Calibri" w:cs="Calibri"/>
          <w:sz w:val="22"/>
          <w:szCs w:val="22"/>
        </w:rPr>
        <w:t>doručení písemné výzvy k poskytnutí plnění</w:t>
      </w:r>
      <w:r w:rsidR="00841F53">
        <w:rPr>
          <w:rFonts w:ascii="Calibri" w:hAnsi="Calibri" w:cs="Calibri"/>
          <w:sz w:val="22"/>
          <w:szCs w:val="22"/>
        </w:rPr>
        <w:t>, nebude-li dohodnuto mezi Prodávajícím a Kupujícím jinak.</w:t>
      </w:r>
    </w:p>
    <w:p w14:paraId="0708849C" w14:textId="459F340A" w:rsidR="00847994" w:rsidRPr="00EE2A27" w:rsidRDefault="00035394" w:rsidP="00A53549">
      <w:pPr>
        <w:numPr>
          <w:ilvl w:val="1"/>
          <w:numId w:val="35"/>
        </w:numPr>
        <w:spacing w:line="245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Prodávající poskytne Kupujícímu slevu </w:t>
      </w:r>
      <w:r w:rsidR="00401F8E">
        <w:rPr>
          <w:rFonts w:ascii="Calibri" w:hAnsi="Calibri" w:cs="Calibri"/>
          <w:sz w:val="22"/>
          <w:szCs w:val="22"/>
        </w:rPr>
        <w:t xml:space="preserve">na HW </w:t>
      </w:r>
      <w:r>
        <w:rPr>
          <w:rFonts w:ascii="Calibri" w:hAnsi="Calibri" w:cs="Calibri"/>
          <w:sz w:val="22"/>
          <w:szCs w:val="22"/>
        </w:rPr>
        <w:t xml:space="preserve">ve výši </w:t>
      </w:r>
      <w:r w:rsidR="002F6F0B">
        <w:rPr>
          <w:rFonts w:ascii="Calibri" w:hAnsi="Calibri" w:cs="Calibri"/>
          <w:b/>
          <w:sz w:val="22"/>
          <w:szCs w:val="22"/>
        </w:rPr>
        <w:t xml:space="preserve">26 </w:t>
      </w:r>
      <w:r>
        <w:rPr>
          <w:rFonts w:ascii="Calibri" w:hAnsi="Calibri" w:cs="Calibri"/>
          <w:b/>
          <w:sz w:val="22"/>
          <w:szCs w:val="22"/>
        </w:rPr>
        <w:t xml:space="preserve">% </w:t>
      </w:r>
      <w:r w:rsidR="00401F8E" w:rsidRPr="005A34A0">
        <w:rPr>
          <w:rFonts w:ascii="Calibri" w:hAnsi="Calibri" w:cs="Calibri"/>
          <w:sz w:val="22"/>
          <w:szCs w:val="22"/>
        </w:rPr>
        <w:t xml:space="preserve">a </w:t>
      </w:r>
      <w:r w:rsidR="00401F8E">
        <w:rPr>
          <w:rFonts w:ascii="Calibri" w:hAnsi="Calibri" w:cs="Calibri"/>
          <w:sz w:val="22"/>
          <w:szCs w:val="22"/>
        </w:rPr>
        <w:t xml:space="preserve">slevu na SW ve výši </w:t>
      </w:r>
      <w:r w:rsidR="002F6F0B">
        <w:rPr>
          <w:rFonts w:ascii="Calibri" w:hAnsi="Calibri" w:cs="Calibri"/>
          <w:b/>
          <w:sz w:val="22"/>
          <w:szCs w:val="22"/>
        </w:rPr>
        <w:t xml:space="preserve">14 </w:t>
      </w:r>
      <w:r w:rsidR="00401F8E">
        <w:rPr>
          <w:rFonts w:ascii="Calibri" w:hAnsi="Calibri" w:cs="Calibri"/>
          <w:b/>
          <w:sz w:val="22"/>
          <w:szCs w:val="22"/>
        </w:rPr>
        <w:t xml:space="preserve">% </w:t>
      </w:r>
      <w:r>
        <w:rPr>
          <w:rFonts w:ascii="Calibri" w:hAnsi="Calibri" w:cs="Calibri"/>
          <w:b/>
          <w:sz w:val="22"/>
          <w:szCs w:val="22"/>
        </w:rPr>
        <w:t xml:space="preserve">z cen uvedených v ceníku </w:t>
      </w:r>
      <w:r w:rsidR="00A11D16">
        <w:rPr>
          <w:rFonts w:ascii="Calibri" w:hAnsi="Calibri" w:cs="Calibri"/>
          <w:b/>
          <w:sz w:val="22"/>
          <w:szCs w:val="22"/>
        </w:rPr>
        <w:t xml:space="preserve">(bez DPH) </w:t>
      </w:r>
      <w:r>
        <w:rPr>
          <w:rFonts w:ascii="Calibri" w:hAnsi="Calibri" w:cs="Calibri"/>
          <w:b/>
          <w:sz w:val="22"/>
          <w:szCs w:val="22"/>
        </w:rPr>
        <w:t>výrobce</w:t>
      </w:r>
      <w:r w:rsidR="00312AE7">
        <w:rPr>
          <w:rFonts w:ascii="Calibri" w:hAnsi="Calibri" w:cs="Calibri"/>
          <w:b/>
          <w:sz w:val="22"/>
          <w:szCs w:val="22"/>
        </w:rPr>
        <w:t xml:space="preserve"> HW a SW</w:t>
      </w:r>
      <w:r w:rsidR="00850285">
        <w:rPr>
          <w:rFonts w:ascii="Calibri" w:hAnsi="Calibri" w:cs="Calibri"/>
          <w:b/>
          <w:sz w:val="22"/>
          <w:szCs w:val="22"/>
        </w:rPr>
        <w:t xml:space="preserve"> </w:t>
      </w:r>
      <w:r w:rsidR="00850285" w:rsidRPr="00850285">
        <w:rPr>
          <w:rFonts w:ascii="Calibri" w:hAnsi="Calibri" w:cs="Calibri"/>
          <w:b/>
          <w:sz w:val="22"/>
          <w:szCs w:val="22"/>
        </w:rPr>
        <w:t>ak</w:t>
      </w:r>
      <w:r w:rsidR="00B9052C">
        <w:rPr>
          <w:rFonts w:ascii="Calibri" w:hAnsi="Calibri" w:cs="Calibri"/>
          <w:b/>
          <w:sz w:val="22"/>
          <w:szCs w:val="22"/>
        </w:rPr>
        <w:t>tuálním ke dni doručení výzvy k </w:t>
      </w:r>
      <w:r w:rsidR="00850285" w:rsidRPr="00850285">
        <w:rPr>
          <w:rFonts w:ascii="Calibri" w:hAnsi="Calibri" w:cs="Calibri"/>
          <w:b/>
          <w:sz w:val="22"/>
          <w:szCs w:val="22"/>
        </w:rPr>
        <w:t>poskytnutí plnění</w:t>
      </w:r>
      <w:r w:rsidR="00850285">
        <w:rPr>
          <w:rFonts w:ascii="Calibri" w:hAnsi="Calibri" w:cs="Calibri"/>
          <w:b/>
          <w:sz w:val="22"/>
          <w:szCs w:val="22"/>
        </w:rPr>
        <w:t>.</w:t>
      </w:r>
      <w:r w:rsidR="00EE2A27" w:rsidRPr="00EE2A27">
        <w:rPr>
          <w:rFonts w:ascii="Calibri" w:hAnsi="Calibri" w:cs="Calibri"/>
          <w:b/>
          <w:sz w:val="22"/>
          <w:szCs w:val="22"/>
        </w:rPr>
        <w:t xml:space="preserve"> </w:t>
      </w:r>
    </w:p>
    <w:p w14:paraId="6CD41B2D" w14:textId="1848D969" w:rsidR="008A67E8" w:rsidRPr="00850285" w:rsidRDefault="00EE2A27" w:rsidP="00A53549">
      <w:pPr>
        <w:numPr>
          <w:ilvl w:val="1"/>
          <w:numId w:val="35"/>
        </w:numPr>
        <w:spacing w:line="245" w:lineRule="auto"/>
        <w:jc w:val="both"/>
        <w:rPr>
          <w:rFonts w:ascii="Calibri" w:hAnsi="Calibri" w:cs="Calibri"/>
          <w:sz w:val="22"/>
          <w:szCs w:val="22"/>
        </w:rPr>
      </w:pPr>
      <w:r w:rsidRPr="00850285">
        <w:rPr>
          <w:rFonts w:ascii="Calibri" w:hAnsi="Calibri" w:cs="Calibri"/>
          <w:sz w:val="22"/>
          <w:szCs w:val="22"/>
        </w:rPr>
        <w:t xml:space="preserve"> </w:t>
      </w:r>
      <w:r w:rsidR="008A67E8" w:rsidRPr="00850285">
        <w:rPr>
          <w:rFonts w:ascii="Calibri" w:hAnsi="Calibri" w:cs="Calibri"/>
          <w:sz w:val="22"/>
          <w:szCs w:val="22"/>
        </w:rPr>
        <w:t>T</w:t>
      </w:r>
      <w:r w:rsidR="00401F8E">
        <w:rPr>
          <w:rFonts w:ascii="Calibri" w:hAnsi="Calibri" w:cs="Calibri"/>
          <w:sz w:val="22"/>
          <w:szCs w:val="22"/>
        </w:rPr>
        <w:t>y</w:t>
      </w:r>
      <w:r w:rsidR="008A67E8" w:rsidRPr="00850285">
        <w:rPr>
          <w:rFonts w:ascii="Calibri" w:hAnsi="Calibri" w:cs="Calibri"/>
          <w:sz w:val="22"/>
          <w:szCs w:val="22"/>
        </w:rPr>
        <w:t>to slev</w:t>
      </w:r>
      <w:r w:rsidR="00401F8E">
        <w:rPr>
          <w:rFonts w:ascii="Calibri" w:hAnsi="Calibri" w:cs="Calibri"/>
          <w:sz w:val="22"/>
          <w:szCs w:val="22"/>
        </w:rPr>
        <w:t>y</w:t>
      </w:r>
      <w:r w:rsidR="008A67E8" w:rsidRPr="00850285">
        <w:rPr>
          <w:rFonts w:ascii="Calibri" w:hAnsi="Calibri" w:cs="Calibri"/>
          <w:sz w:val="22"/>
          <w:szCs w:val="22"/>
        </w:rPr>
        <w:t xml:space="preserve"> se poskytuj</w:t>
      </w:r>
      <w:r w:rsidR="00401F8E">
        <w:rPr>
          <w:rFonts w:ascii="Calibri" w:hAnsi="Calibri" w:cs="Calibri"/>
          <w:sz w:val="22"/>
          <w:szCs w:val="22"/>
        </w:rPr>
        <w:t>í</w:t>
      </w:r>
      <w:r w:rsidR="008A67E8" w:rsidRPr="00850285">
        <w:rPr>
          <w:rFonts w:ascii="Calibri" w:hAnsi="Calibri" w:cs="Calibri"/>
          <w:sz w:val="22"/>
          <w:szCs w:val="22"/>
        </w:rPr>
        <w:t xml:space="preserve"> na celý </w:t>
      </w:r>
      <w:r w:rsidR="00E359A3">
        <w:rPr>
          <w:rFonts w:ascii="Calibri" w:hAnsi="Calibri" w:cs="Calibri"/>
          <w:sz w:val="22"/>
          <w:szCs w:val="22"/>
        </w:rPr>
        <w:t>HW a SW</w:t>
      </w:r>
      <w:r w:rsidR="008A67E8" w:rsidRPr="00850285">
        <w:rPr>
          <w:rFonts w:ascii="Calibri" w:hAnsi="Calibri" w:cs="Calibri"/>
          <w:sz w:val="22"/>
          <w:szCs w:val="22"/>
        </w:rPr>
        <w:t xml:space="preserve"> po celou dobu platnosti a účinnosti této smlouvy.</w:t>
      </w:r>
    </w:p>
    <w:p w14:paraId="20238AA1" w14:textId="6D7CD7E1" w:rsidR="007F3518" w:rsidRPr="009F7E80" w:rsidRDefault="00AA45EF" w:rsidP="00A53549">
      <w:pPr>
        <w:numPr>
          <w:ilvl w:val="1"/>
          <w:numId w:val="35"/>
        </w:numPr>
        <w:spacing w:line="245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Kupní cena </w:t>
      </w:r>
      <w:r w:rsidR="00E359A3">
        <w:rPr>
          <w:rFonts w:ascii="Calibri" w:hAnsi="Calibri" w:cs="Calibri"/>
          <w:sz w:val="22"/>
          <w:szCs w:val="22"/>
        </w:rPr>
        <w:t>HW a SW</w:t>
      </w:r>
      <w:r>
        <w:rPr>
          <w:rFonts w:ascii="Calibri" w:hAnsi="Calibri" w:cs="Calibri"/>
          <w:sz w:val="22"/>
          <w:szCs w:val="22"/>
        </w:rPr>
        <w:t xml:space="preserve"> dodávané</w:t>
      </w:r>
      <w:r w:rsidR="00F35985">
        <w:rPr>
          <w:rFonts w:ascii="Calibri" w:hAnsi="Calibri" w:cs="Calibri"/>
          <w:sz w:val="22"/>
          <w:szCs w:val="22"/>
        </w:rPr>
        <w:t>ho</w:t>
      </w:r>
      <w:r>
        <w:rPr>
          <w:rFonts w:ascii="Calibri" w:hAnsi="Calibri" w:cs="Calibri"/>
          <w:sz w:val="22"/>
          <w:szCs w:val="22"/>
        </w:rPr>
        <w:t xml:space="preserve"> na základě písemné výzvy k plnění bude vypočtena snížením ceny </w:t>
      </w:r>
      <w:r w:rsidR="0083786D">
        <w:rPr>
          <w:rFonts w:ascii="Calibri" w:hAnsi="Calibri" w:cs="Calibri"/>
          <w:sz w:val="22"/>
          <w:szCs w:val="22"/>
        </w:rPr>
        <w:t xml:space="preserve">(bez DPH) </w:t>
      </w:r>
      <w:r>
        <w:rPr>
          <w:rFonts w:ascii="Calibri" w:hAnsi="Calibri" w:cs="Calibri"/>
          <w:sz w:val="22"/>
          <w:szCs w:val="22"/>
        </w:rPr>
        <w:t>z aktuálního ceníku výrobce</w:t>
      </w:r>
      <w:r w:rsidR="001E0380">
        <w:rPr>
          <w:rFonts w:ascii="Calibri" w:hAnsi="Calibri" w:cs="Calibri"/>
          <w:sz w:val="22"/>
          <w:szCs w:val="22"/>
        </w:rPr>
        <w:t xml:space="preserve"> HW a SW </w:t>
      </w:r>
      <w:r>
        <w:rPr>
          <w:rFonts w:ascii="Calibri" w:hAnsi="Calibri" w:cs="Calibri"/>
          <w:sz w:val="22"/>
          <w:szCs w:val="22"/>
        </w:rPr>
        <w:t>o slev</w:t>
      </w:r>
      <w:r w:rsidR="00401F8E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dle </w:t>
      </w:r>
      <w:r w:rsidR="00C949E8">
        <w:rPr>
          <w:rFonts w:ascii="Calibri" w:hAnsi="Calibri" w:cs="Calibri"/>
          <w:sz w:val="22"/>
          <w:szCs w:val="22"/>
        </w:rPr>
        <w:t>odst.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1.3. tohoto</w:t>
      </w:r>
      <w:proofErr w:type="gramEnd"/>
      <w:r>
        <w:rPr>
          <w:rFonts w:ascii="Calibri" w:hAnsi="Calibri" w:cs="Calibri"/>
          <w:sz w:val="22"/>
          <w:szCs w:val="22"/>
        </w:rPr>
        <w:t xml:space="preserve"> článku smlouvy</w:t>
      </w:r>
      <w:r w:rsidR="00F35985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E8A10F1" w14:textId="73588D36" w:rsidR="00850285" w:rsidRPr="009C417D" w:rsidRDefault="00003FE5" w:rsidP="00A53549">
      <w:pPr>
        <w:numPr>
          <w:ilvl w:val="0"/>
          <w:numId w:val="35"/>
        </w:numPr>
        <w:tabs>
          <w:tab w:val="num" w:pos="426"/>
        </w:tabs>
        <w:spacing w:line="245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850285" w:rsidRPr="00252CCF">
        <w:rPr>
          <w:rFonts w:ascii="Calibri" w:hAnsi="Calibri" w:cs="Calibri"/>
          <w:sz w:val="22"/>
          <w:szCs w:val="22"/>
        </w:rPr>
        <w:t>ena za implementa</w:t>
      </w:r>
      <w:r w:rsidR="006D2EFD" w:rsidRPr="00252CCF">
        <w:rPr>
          <w:rFonts w:ascii="Calibri" w:hAnsi="Calibri" w:cs="Calibri"/>
          <w:sz w:val="22"/>
          <w:szCs w:val="22"/>
        </w:rPr>
        <w:t>ční služby</w:t>
      </w:r>
      <w:r w:rsidR="00850285" w:rsidRPr="00252CCF">
        <w:rPr>
          <w:rFonts w:ascii="Calibri" w:hAnsi="Calibri" w:cs="Calibri"/>
          <w:sz w:val="22"/>
          <w:szCs w:val="22"/>
        </w:rPr>
        <w:t xml:space="preserve"> dle čl. I</w:t>
      </w:r>
      <w:r w:rsidR="006D2EFD" w:rsidRPr="00252CCF">
        <w:rPr>
          <w:rFonts w:ascii="Calibri" w:hAnsi="Calibri" w:cs="Calibri"/>
          <w:sz w:val="22"/>
          <w:szCs w:val="22"/>
        </w:rPr>
        <w:t xml:space="preserve">I odst. </w:t>
      </w:r>
      <w:proofErr w:type="gramStart"/>
      <w:r w:rsidR="006D2EFD" w:rsidRPr="00252CCF">
        <w:rPr>
          <w:rFonts w:ascii="Calibri" w:hAnsi="Calibri" w:cs="Calibri"/>
          <w:sz w:val="22"/>
          <w:szCs w:val="22"/>
        </w:rPr>
        <w:t>2.</w:t>
      </w:r>
      <w:r w:rsidR="00F24A76">
        <w:rPr>
          <w:rFonts w:ascii="Calibri" w:hAnsi="Calibri" w:cs="Calibri"/>
          <w:sz w:val="22"/>
          <w:szCs w:val="22"/>
        </w:rPr>
        <w:t>2</w:t>
      </w:r>
      <w:r w:rsidR="001F00DF" w:rsidRPr="00252CCF">
        <w:rPr>
          <w:rFonts w:ascii="Calibri" w:hAnsi="Calibri" w:cs="Calibri"/>
          <w:sz w:val="22"/>
          <w:szCs w:val="22"/>
        </w:rPr>
        <w:t>.</w:t>
      </w:r>
      <w:r w:rsidR="00850285" w:rsidRPr="00252CCF">
        <w:rPr>
          <w:rFonts w:ascii="Calibri" w:hAnsi="Calibri" w:cs="Calibri"/>
          <w:sz w:val="22"/>
          <w:szCs w:val="22"/>
        </w:rPr>
        <w:t xml:space="preserve"> této</w:t>
      </w:r>
      <w:proofErr w:type="gramEnd"/>
      <w:r w:rsidR="00850285" w:rsidRPr="00252CCF">
        <w:rPr>
          <w:rFonts w:ascii="Calibri" w:hAnsi="Calibri" w:cs="Calibri"/>
          <w:sz w:val="22"/>
          <w:szCs w:val="22"/>
        </w:rPr>
        <w:t xml:space="preserve"> smlouvy </w:t>
      </w:r>
      <w:r w:rsidR="006D2EFD" w:rsidRPr="009C417D">
        <w:rPr>
          <w:rFonts w:ascii="Calibri" w:hAnsi="Calibri" w:cs="Calibri"/>
          <w:sz w:val="22"/>
          <w:szCs w:val="22"/>
        </w:rPr>
        <w:t>je stanovena v souladu s nabídkou Prodávajícího v rámci veřejné zakázky pevnou hodinovou sazbou ve výši</w:t>
      </w:r>
      <w:r w:rsidR="00850285" w:rsidRPr="00A31350">
        <w:rPr>
          <w:rFonts w:ascii="Calibri" w:hAnsi="Calibri" w:cs="Calibri"/>
          <w:sz w:val="22"/>
          <w:szCs w:val="22"/>
        </w:rPr>
        <w:t>:</w:t>
      </w:r>
    </w:p>
    <w:p w14:paraId="61B8A7D8" w14:textId="6734C145" w:rsidR="00850285" w:rsidRPr="00A31350" w:rsidRDefault="006D2EFD" w:rsidP="00A53549">
      <w:pPr>
        <w:adjustRightInd w:val="0"/>
        <w:spacing w:line="245" w:lineRule="auto"/>
        <w:ind w:left="284" w:firstLine="425"/>
        <w:rPr>
          <w:rFonts w:ascii="Calibri" w:hAnsi="Calibri" w:cs="Calibri"/>
          <w:sz w:val="22"/>
          <w:szCs w:val="22"/>
        </w:rPr>
      </w:pPr>
      <w:r w:rsidRPr="00A31350">
        <w:rPr>
          <w:rFonts w:ascii="Calibri" w:hAnsi="Calibri" w:cs="Calibri"/>
          <w:sz w:val="22"/>
          <w:szCs w:val="22"/>
        </w:rPr>
        <w:t>Cena bez DPH:</w:t>
      </w:r>
      <w:r w:rsidRPr="00A31350">
        <w:rPr>
          <w:rFonts w:ascii="Calibri" w:hAnsi="Calibri" w:cs="Calibri"/>
          <w:sz w:val="22"/>
          <w:szCs w:val="22"/>
        </w:rPr>
        <w:tab/>
      </w:r>
      <w:r w:rsidRPr="00A31350">
        <w:rPr>
          <w:rFonts w:ascii="Calibri" w:hAnsi="Calibri" w:cs="Calibri"/>
          <w:sz w:val="22"/>
          <w:szCs w:val="22"/>
        </w:rPr>
        <w:tab/>
      </w:r>
      <w:r w:rsidRPr="00A31350">
        <w:rPr>
          <w:rFonts w:ascii="Calibri" w:hAnsi="Calibri" w:cs="Calibri"/>
          <w:sz w:val="22"/>
          <w:szCs w:val="22"/>
        </w:rPr>
        <w:tab/>
      </w:r>
      <w:proofErr w:type="gramStart"/>
      <w:r w:rsidR="00BC1DBC">
        <w:rPr>
          <w:rFonts w:ascii="Calibri" w:hAnsi="Calibri" w:cs="Calibri"/>
          <w:b/>
          <w:sz w:val="22"/>
          <w:szCs w:val="22"/>
        </w:rPr>
        <w:t>1.300</w:t>
      </w:r>
      <w:r w:rsidRPr="00A31350">
        <w:rPr>
          <w:rFonts w:ascii="Calibri" w:hAnsi="Calibri" w:cs="Calibri"/>
          <w:sz w:val="22"/>
          <w:szCs w:val="22"/>
        </w:rPr>
        <w:t xml:space="preserve"> ,-Kč/hodinu</w:t>
      </w:r>
      <w:proofErr w:type="gramEnd"/>
      <w:r w:rsidR="00850285" w:rsidRPr="00A31350">
        <w:rPr>
          <w:rFonts w:ascii="Calibri" w:hAnsi="Calibri" w:cs="Calibri"/>
          <w:bCs/>
          <w:sz w:val="22"/>
          <w:szCs w:val="22"/>
        </w:rPr>
        <w:t>.</w:t>
      </w:r>
    </w:p>
    <w:p w14:paraId="73B57CA1" w14:textId="072DCAC7" w:rsidR="00534411" w:rsidRDefault="00534411" w:rsidP="00A53549">
      <w:pPr>
        <w:numPr>
          <w:ilvl w:val="0"/>
          <w:numId w:val="35"/>
        </w:numPr>
        <w:tabs>
          <w:tab w:val="num" w:pos="426"/>
        </w:tabs>
        <w:spacing w:line="245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 smluvní ceně dle této smlouvy bude připočteno DPH v sazbě platné ke dni zdanitelného plnění, je-li Prodávající plátcem DPH.</w:t>
      </w:r>
    </w:p>
    <w:p w14:paraId="040BEF73" w14:textId="78C13D7D" w:rsidR="006D2EFD" w:rsidRDefault="00515CAC" w:rsidP="00A53549">
      <w:pPr>
        <w:numPr>
          <w:ilvl w:val="0"/>
          <w:numId w:val="35"/>
        </w:numPr>
        <w:tabs>
          <w:tab w:val="num" w:pos="426"/>
        </w:tabs>
        <w:spacing w:line="245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</w:t>
      </w:r>
      <w:r w:rsidRPr="000113C3">
        <w:rPr>
          <w:rFonts w:ascii="Calibri" w:hAnsi="Calibri" w:cs="Calibri"/>
          <w:sz w:val="22"/>
          <w:szCs w:val="22"/>
        </w:rPr>
        <w:t xml:space="preserve"> </w:t>
      </w:r>
      <w:r w:rsidR="006D2EFD" w:rsidRPr="000113C3">
        <w:rPr>
          <w:rFonts w:ascii="Calibri" w:hAnsi="Calibri" w:cs="Calibri"/>
          <w:sz w:val="22"/>
          <w:szCs w:val="22"/>
        </w:rPr>
        <w:t xml:space="preserve">cena </w:t>
      </w:r>
      <w:r w:rsidR="006D2EFD">
        <w:rPr>
          <w:rFonts w:ascii="Calibri" w:hAnsi="Calibri" w:cs="Calibri"/>
          <w:sz w:val="22"/>
          <w:szCs w:val="22"/>
        </w:rPr>
        <w:t>za</w:t>
      </w:r>
      <w:r w:rsidR="006D2EFD" w:rsidRPr="000113C3">
        <w:rPr>
          <w:rFonts w:ascii="Calibri" w:hAnsi="Calibri" w:cs="Calibri"/>
          <w:sz w:val="22"/>
          <w:szCs w:val="22"/>
        </w:rPr>
        <w:t xml:space="preserve"> Předmět plnění </w:t>
      </w:r>
      <w:r w:rsidR="006D2EFD">
        <w:rPr>
          <w:rFonts w:ascii="Calibri" w:hAnsi="Calibri" w:cs="Calibri"/>
          <w:sz w:val="22"/>
          <w:szCs w:val="22"/>
        </w:rPr>
        <w:t xml:space="preserve">stanovená dle předchozích </w:t>
      </w:r>
      <w:r>
        <w:rPr>
          <w:rFonts w:ascii="Calibri" w:hAnsi="Calibri" w:cs="Calibri"/>
          <w:sz w:val="22"/>
          <w:szCs w:val="22"/>
        </w:rPr>
        <w:t>odsta</w:t>
      </w:r>
      <w:r w:rsidR="004409DF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ců </w:t>
      </w:r>
      <w:r w:rsidR="006D2EFD" w:rsidRPr="000113C3">
        <w:rPr>
          <w:rFonts w:ascii="Calibri" w:hAnsi="Calibri" w:cs="Calibri"/>
          <w:sz w:val="22"/>
          <w:szCs w:val="22"/>
        </w:rPr>
        <w:t xml:space="preserve">je nejvýše přípustná </w:t>
      </w:r>
      <w:r w:rsidR="00B23A58">
        <w:rPr>
          <w:rFonts w:ascii="Calibri" w:hAnsi="Calibri" w:cs="Calibri"/>
          <w:sz w:val="22"/>
          <w:szCs w:val="22"/>
        </w:rPr>
        <w:br/>
      </w:r>
      <w:r w:rsidR="006D2EFD" w:rsidRPr="000113C3">
        <w:rPr>
          <w:rFonts w:ascii="Calibri" w:hAnsi="Calibri" w:cs="Calibri"/>
          <w:sz w:val="22"/>
          <w:szCs w:val="22"/>
        </w:rPr>
        <w:t xml:space="preserve">a nepřekročitelná a zahrnuje veškeré náklady </w:t>
      </w:r>
      <w:r w:rsidR="006D2EFD">
        <w:rPr>
          <w:rFonts w:ascii="Calibri" w:hAnsi="Calibri" w:cs="Calibri"/>
          <w:sz w:val="22"/>
          <w:szCs w:val="22"/>
        </w:rPr>
        <w:t>P</w:t>
      </w:r>
      <w:r w:rsidR="006D2EFD" w:rsidRPr="000113C3">
        <w:rPr>
          <w:rFonts w:ascii="Calibri" w:hAnsi="Calibri" w:cs="Calibri"/>
          <w:sz w:val="22"/>
          <w:szCs w:val="22"/>
        </w:rPr>
        <w:t>rodávajícího s</w:t>
      </w:r>
      <w:r w:rsidR="00B9052C">
        <w:rPr>
          <w:rFonts w:ascii="Calibri" w:hAnsi="Calibri" w:cs="Calibri"/>
          <w:sz w:val="22"/>
          <w:szCs w:val="22"/>
        </w:rPr>
        <w:t xml:space="preserve"> tím spojené, včetně dopravy do </w:t>
      </w:r>
      <w:r w:rsidR="006D2EFD" w:rsidRPr="000113C3">
        <w:rPr>
          <w:rFonts w:ascii="Calibri" w:hAnsi="Calibri" w:cs="Calibri"/>
          <w:sz w:val="22"/>
          <w:szCs w:val="22"/>
        </w:rPr>
        <w:t>místa plnění</w:t>
      </w:r>
      <w:r w:rsidR="006D2EFD">
        <w:rPr>
          <w:rFonts w:ascii="Calibri" w:hAnsi="Calibri" w:cs="Calibri"/>
          <w:sz w:val="22"/>
          <w:szCs w:val="22"/>
        </w:rPr>
        <w:t>,</w:t>
      </w:r>
      <w:r w:rsidR="006D2EFD" w:rsidRPr="000113C3">
        <w:rPr>
          <w:rFonts w:ascii="Calibri" w:hAnsi="Calibri" w:cs="Calibri"/>
          <w:sz w:val="22"/>
          <w:szCs w:val="22"/>
        </w:rPr>
        <w:t xml:space="preserve"> </w:t>
      </w:r>
      <w:r w:rsidR="00AF599C">
        <w:rPr>
          <w:rFonts w:ascii="Calibri" w:hAnsi="Calibri" w:cs="Calibri"/>
          <w:sz w:val="22"/>
          <w:szCs w:val="22"/>
        </w:rPr>
        <w:t xml:space="preserve">licenčních odměn, </w:t>
      </w:r>
      <w:r w:rsidR="006D2EFD" w:rsidRPr="000113C3">
        <w:rPr>
          <w:rFonts w:ascii="Calibri" w:hAnsi="Calibri" w:cs="Calibri"/>
          <w:sz w:val="22"/>
          <w:szCs w:val="22"/>
        </w:rPr>
        <w:t>recyklačních poplatků</w:t>
      </w:r>
      <w:r w:rsidR="006D2EFD">
        <w:rPr>
          <w:rFonts w:ascii="Calibri" w:hAnsi="Calibri" w:cs="Calibri"/>
          <w:sz w:val="22"/>
          <w:szCs w:val="22"/>
        </w:rPr>
        <w:t xml:space="preserve"> a servisní podpory </w:t>
      </w:r>
      <w:r w:rsidR="00F83AD5">
        <w:rPr>
          <w:rFonts w:ascii="Calibri" w:hAnsi="Calibri" w:cs="Calibri"/>
          <w:sz w:val="22"/>
          <w:szCs w:val="22"/>
        </w:rPr>
        <w:t>dle této smlouvy</w:t>
      </w:r>
      <w:r w:rsidR="006D2EFD" w:rsidRPr="000113C3">
        <w:rPr>
          <w:rFonts w:ascii="Calibri" w:hAnsi="Calibri" w:cs="Calibri"/>
          <w:sz w:val="22"/>
          <w:szCs w:val="22"/>
        </w:rPr>
        <w:t>.</w:t>
      </w:r>
    </w:p>
    <w:p w14:paraId="58EDCA6B" w14:textId="77777777" w:rsidR="001F7E78" w:rsidRDefault="00074522" w:rsidP="00A53549">
      <w:pPr>
        <w:numPr>
          <w:ilvl w:val="0"/>
          <w:numId w:val="35"/>
        </w:numPr>
        <w:tabs>
          <w:tab w:val="num" w:pos="426"/>
        </w:tabs>
        <w:spacing w:line="245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nebude poskytovat P</w:t>
      </w:r>
      <w:r w:rsidR="001F7E78" w:rsidRPr="000113C3">
        <w:rPr>
          <w:rFonts w:ascii="Calibri" w:hAnsi="Calibri" w:cs="Calibri"/>
          <w:sz w:val="22"/>
          <w:szCs w:val="22"/>
        </w:rPr>
        <w:t>rodávajícímu žádné zá</w:t>
      </w:r>
      <w:r w:rsidR="00AC487B" w:rsidRPr="000113C3">
        <w:rPr>
          <w:rFonts w:ascii="Calibri" w:hAnsi="Calibri" w:cs="Calibri"/>
          <w:sz w:val="22"/>
          <w:szCs w:val="22"/>
        </w:rPr>
        <w:t>loh</w:t>
      </w:r>
      <w:r w:rsidR="001F7E78" w:rsidRPr="000113C3">
        <w:rPr>
          <w:rFonts w:ascii="Calibri" w:hAnsi="Calibri" w:cs="Calibri"/>
          <w:sz w:val="22"/>
          <w:szCs w:val="22"/>
        </w:rPr>
        <w:t>y.</w:t>
      </w:r>
    </w:p>
    <w:p w14:paraId="357B5B31" w14:textId="549A942C" w:rsidR="00DD3319" w:rsidRPr="000113C3" w:rsidRDefault="002217ED" w:rsidP="00A53549">
      <w:pPr>
        <w:numPr>
          <w:ilvl w:val="0"/>
          <w:numId w:val="35"/>
        </w:numPr>
        <w:tabs>
          <w:tab w:val="num" w:pos="426"/>
        </w:tabs>
        <w:spacing w:line="245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</w:t>
      </w:r>
      <w:r w:rsidRPr="000113C3">
        <w:rPr>
          <w:rFonts w:ascii="Calibri" w:hAnsi="Calibri" w:cs="Calibri"/>
          <w:sz w:val="22"/>
          <w:szCs w:val="22"/>
        </w:rPr>
        <w:t xml:space="preserve"> </w:t>
      </w:r>
      <w:r w:rsidR="00175E66" w:rsidRPr="000113C3">
        <w:rPr>
          <w:rFonts w:ascii="Calibri" w:hAnsi="Calibri" w:cs="Calibri"/>
          <w:sz w:val="22"/>
          <w:szCs w:val="22"/>
        </w:rPr>
        <w:t xml:space="preserve">cena za </w:t>
      </w:r>
      <w:r w:rsidR="006F31E2" w:rsidRPr="000113C3">
        <w:rPr>
          <w:rFonts w:ascii="Calibri" w:hAnsi="Calibri" w:cs="Calibri"/>
          <w:sz w:val="22"/>
          <w:szCs w:val="22"/>
        </w:rPr>
        <w:t xml:space="preserve">Předmět plnění </w:t>
      </w:r>
      <w:r w:rsidR="00175E66" w:rsidRPr="000113C3">
        <w:rPr>
          <w:rFonts w:ascii="Calibri" w:hAnsi="Calibri" w:cs="Calibri"/>
          <w:sz w:val="22"/>
          <w:szCs w:val="22"/>
        </w:rPr>
        <w:t xml:space="preserve">bude </w:t>
      </w:r>
      <w:r w:rsidR="006A3680" w:rsidRPr="000113C3">
        <w:rPr>
          <w:rFonts w:ascii="Calibri" w:hAnsi="Calibri" w:cs="Calibri"/>
          <w:sz w:val="22"/>
          <w:szCs w:val="22"/>
        </w:rPr>
        <w:t>prodávajícím</w:t>
      </w:r>
      <w:r w:rsidR="00175E66" w:rsidRPr="000113C3">
        <w:rPr>
          <w:rFonts w:ascii="Calibri" w:hAnsi="Calibri" w:cs="Calibri"/>
          <w:sz w:val="22"/>
          <w:szCs w:val="22"/>
        </w:rPr>
        <w:t xml:space="preserve"> fakturována po řádném předán</w:t>
      </w:r>
      <w:r w:rsidR="000B4FD8">
        <w:rPr>
          <w:rFonts w:ascii="Calibri" w:hAnsi="Calibri" w:cs="Calibri"/>
          <w:sz w:val="22"/>
          <w:szCs w:val="22"/>
        </w:rPr>
        <w:t xml:space="preserve">í a převzetí </w:t>
      </w:r>
      <w:r w:rsidR="005A42F1">
        <w:rPr>
          <w:rFonts w:ascii="Calibri" w:hAnsi="Calibri" w:cs="Calibri"/>
          <w:sz w:val="22"/>
          <w:szCs w:val="22"/>
        </w:rPr>
        <w:lastRenderedPageBreak/>
        <w:t xml:space="preserve">Předmětu plnění </w:t>
      </w:r>
      <w:r w:rsidR="000B4FD8">
        <w:rPr>
          <w:rFonts w:ascii="Calibri" w:hAnsi="Calibri" w:cs="Calibri"/>
          <w:sz w:val="22"/>
          <w:szCs w:val="22"/>
        </w:rPr>
        <w:t>K</w:t>
      </w:r>
      <w:r w:rsidR="00DD3319" w:rsidRPr="000113C3">
        <w:rPr>
          <w:rFonts w:ascii="Calibri" w:hAnsi="Calibri" w:cs="Calibri"/>
          <w:sz w:val="22"/>
          <w:szCs w:val="22"/>
        </w:rPr>
        <w:t>upujícím.</w:t>
      </w:r>
      <w:r w:rsidR="009B4B0B" w:rsidRPr="00174C9A">
        <w:rPr>
          <w:rFonts w:ascii="Calibri" w:hAnsi="Calibri" w:cs="Calibri"/>
          <w:sz w:val="22"/>
          <w:szCs w:val="22"/>
        </w:rPr>
        <w:t xml:space="preserve"> </w:t>
      </w:r>
    </w:p>
    <w:p w14:paraId="586624FD" w14:textId="77777777" w:rsidR="00175E66" w:rsidRPr="000113C3" w:rsidRDefault="00617915" w:rsidP="00A53549">
      <w:pPr>
        <w:numPr>
          <w:ilvl w:val="0"/>
          <w:numId w:val="35"/>
        </w:numPr>
        <w:tabs>
          <w:tab w:val="num" w:pos="426"/>
        </w:tabs>
        <w:spacing w:line="245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Faktura/daňový doklad</w:t>
      </w:r>
      <w:r w:rsidR="00175E66" w:rsidRPr="000113C3">
        <w:rPr>
          <w:rFonts w:ascii="Calibri" w:hAnsi="Calibri" w:cs="Calibri"/>
          <w:sz w:val="22"/>
          <w:szCs w:val="22"/>
        </w:rPr>
        <w:t xml:space="preserve"> bude splatná do 21 dnů ode dne dor</w:t>
      </w:r>
      <w:r w:rsidR="000B4FD8">
        <w:rPr>
          <w:rFonts w:ascii="Calibri" w:hAnsi="Calibri" w:cs="Calibri"/>
          <w:sz w:val="22"/>
          <w:szCs w:val="22"/>
        </w:rPr>
        <w:t>učení faktury/daňového dokladu K</w:t>
      </w:r>
      <w:r w:rsidR="00175E66" w:rsidRPr="000113C3">
        <w:rPr>
          <w:rFonts w:ascii="Calibri" w:hAnsi="Calibri" w:cs="Calibri"/>
          <w:sz w:val="22"/>
          <w:szCs w:val="22"/>
        </w:rPr>
        <w:t>upujícímu.</w:t>
      </w:r>
      <w:r w:rsidR="00E257F4" w:rsidRPr="000113C3">
        <w:rPr>
          <w:rFonts w:ascii="Calibri" w:hAnsi="Calibri" w:cs="Calibri"/>
          <w:sz w:val="22"/>
          <w:szCs w:val="22"/>
        </w:rPr>
        <w:t xml:space="preserve"> Kupující si vyhrazuje právo požadovat ve fakt</w:t>
      </w:r>
      <w:r w:rsidR="000B4FD8">
        <w:rPr>
          <w:rFonts w:ascii="Calibri" w:hAnsi="Calibri" w:cs="Calibri"/>
          <w:sz w:val="22"/>
          <w:szCs w:val="22"/>
        </w:rPr>
        <w:t>uře dodatečné informace, které P</w:t>
      </w:r>
      <w:r w:rsidR="00E257F4" w:rsidRPr="000113C3">
        <w:rPr>
          <w:rFonts w:ascii="Calibri" w:hAnsi="Calibri" w:cs="Calibri"/>
          <w:sz w:val="22"/>
          <w:szCs w:val="22"/>
        </w:rPr>
        <w:t>rodávajícímu sdělí při uzavření smlouvy.</w:t>
      </w:r>
    </w:p>
    <w:p w14:paraId="61A5F4F8" w14:textId="53006879" w:rsidR="00175E66" w:rsidRPr="000113C3" w:rsidRDefault="00617915" w:rsidP="00A53549">
      <w:pPr>
        <w:numPr>
          <w:ilvl w:val="0"/>
          <w:numId w:val="35"/>
        </w:numPr>
        <w:tabs>
          <w:tab w:val="num" w:pos="426"/>
        </w:tabs>
        <w:spacing w:line="245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17915">
        <w:rPr>
          <w:rFonts w:ascii="Calibri" w:hAnsi="Calibri" w:cs="Calibri"/>
          <w:sz w:val="22"/>
          <w:szCs w:val="22"/>
        </w:rPr>
        <w:t xml:space="preserve">Faktura/daňový doklad </w:t>
      </w:r>
      <w:r w:rsidR="00175E66" w:rsidRPr="000113C3">
        <w:rPr>
          <w:rFonts w:ascii="Calibri" w:hAnsi="Calibri" w:cs="Calibri"/>
          <w:sz w:val="22"/>
          <w:szCs w:val="22"/>
        </w:rPr>
        <w:t xml:space="preserve">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C85171" w:rsidRPr="000113C3">
        <w:rPr>
          <w:rFonts w:ascii="Calibri" w:hAnsi="Calibri" w:cs="Calibri"/>
          <w:sz w:val="22"/>
          <w:szCs w:val="22"/>
        </w:rPr>
        <w:t>s</w:t>
      </w:r>
      <w:r w:rsidR="00175E66" w:rsidRPr="000113C3">
        <w:rPr>
          <w:rFonts w:ascii="Calibri" w:hAnsi="Calibri" w:cs="Calibri"/>
          <w:sz w:val="22"/>
          <w:szCs w:val="22"/>
        </w:rPr>
        <w:t>mlouvou stanovené náležitosti</w:t>
      </w:r>
      <w:r w:rsidR="00AC487B" w:rsidRPr="000113C3">
        <w:rPr>
          <w:rFonts w:ascii="Calibri" w:hAnsi="Calibri" w:cs="Calibri"/>
          <w:sz w:val="22"/>
          <w:szCs w:val="22"/>
        </w:rPr>
        <w:t>.</w:t>
      </w:r>
      <w:r w:rsidR="00175E66" w:rsidRPr="000113C3">
        <w:rPr>
          <w:rFonts w:ascii="Calibri" w:hAnsi="Calibri" w:cs="Calibri"/>
          <w:sz w:val="22"/>
          <w:szCs w:val="22"/>
        </w:rPr>
        <w:t xml:space="preserve"> </w:t>
      </w:r>
      <w:r w:rsidR="00AC487B" w:rsidRPr="000113C3">
        <w:rPr>
          <w:rFonts w:ascii="Calibri" w:hAnsi="Calibri" w:cs="Calibri"/>
          <w:sz w:val="22"/>
          <w:szCs w:val="22"/>
        </w:rPr>
        <w:t xml:space="preserve">Kupující je oprávněn před uplynutím lhůty splatnosti faktury vrátit bez zaplacení fakturu, která neobsahuje náležitosti stanovené touto smlouvou nebo budou-li tyto údaje uvedeny </w:t>
      </w:r>
      <w:r w:rsidR="0060712A" w:rsidRPr="000113C3">
        <w:rPr>
          <w:rFonts w:ascii="Calibri" w:hAnsi="Calibri" w:cs="Calibri"/>
          <w:sz w:val="22"/>
          <w:szCs w:val="22"/>
        </w:rPr>
        <w:t xml:space="preserve">chybně, </w:t>
      </w:r>
      <w:r w:rsidR="00B319A4">
        <w:rPr>
          <w:rFonts w:ascii="Calibri" w:hAnsi="Calibri" w:cs="Calibri"/>
          <w:sz w:val="22"/>
          <w:szCs w:val="22"/>
        </w:rPr>
        <w:br/>
      </w:r>
      <w:r w:rsidR="0060712A" w:rsidRPr="000113C3">
        <w:rPr>
          <w:rFonts w:ascii="Calibri" w:hAnsi="Calibri" w:cs="Calibri"/>
          <w:sz w:val="22"/>
          <w:szCs w:val="22"/>
        </w:rPr>
        <w:t>s tím</w:t>
      </w:r>
      <w:r w:rsidR="00175E66" w:rsidRPr="000113C3">
        <w:rPr>
          <w:rFonts w:ascii="Calibri" w:hAnsi="Calibri" w:cs="Calibri"/>
          <w:sz w:val="22"/>
          <w:szCs w:val="22"/>
        </w:rPr>
        <w:t>, že prodávající je poté povinen vystavit nov</w:t>
      </w:r>
      <w:r w:rsidR="00AC487B" w:rsidRPr="000113C3">
        <w:rPr>
          <w:rFonts w:ascii="Calibri" w:hAnsi="Calibri" w:cs="Calibri"/>
          <w:sz w:val="22"/>
          <w:szCs w:val="22"/>
        </w:rPr>
        <w:t>ou</w:t>
      </w:r>
      <w:r w:rsidR="00175E66" w:rsidRPr="000113C3">
        <w:rPr>
          <w:rFonts w:ascii="Calibri" w:hAnsi="Calibri" w:cs="Calibri"/>
          <w:sz w:val="22"/>
          <w:szCs w:val="22"/>
        </w:rPr>
        <w:t xml:space="preserve"> s novým termínem splatnosti. V takovém případě není </w:t>
      </w:r>
      <w:r w:rsidR="000B4FD8">
        <w:rPr>
          <w:rFonts w:ascii="Calibri" w:hAnsi="Calibri" w:cs="Calibri"/>
          <w:sz w:val="22"/>
          <w:szCs w:val="22"/>
        </w:rPr>
        <w:t>Kupující</w:t>
      </w:r>
      <w:r w:rsidR="00175E66" w:rsidRPr="000113C3">
        <w:rPr>
          <w:rFonts w:ascii="Calibri" w:hAnsi="Calibri" w:cs="Calibri"/>
          <w:sz w:val="22"/>
          <w:szCs w:val="22"/>
        </w:rPr>
        <w:t xml:space="preserve"> v prodlení s úhradou.</w:t>
      </w:r>
    </w:p>
    <w:p w14:paraId="36B3BFFC" w14:textId="1BA72330" w:rsidR="00D7780B" w:rsidRDefault="003E2060" w:rsidP="00A53549">
      <w:pPr>
        <w:numPr>
          <w:ilvl w:val="0"/>
          <w:numId w:val="35"/>
        </w:numPr>
        <w:tabs>
          <w:tab w:val="num" w:pos="426"/>
        </w:tabs>
        <w:spacing w:line="245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</w:t>
      </w:r>
      <w:r w:rsidR="001F7E78" w:rsidRPr="000113C3">
        <w:rPr>
          <w:rFonts w:ascii="Calibri" w:hAnsi="Calibri" w:cs="Calibri"/>
          <w:sz w:val="22"/>
          <w:szCs w:val="22"/>
        </w:rPr>
        <w:t xml:space="preserve"> cena se považuje za uhrazenou okamžikem odepsání fakturované ceny z bankovního účtu </w:t>
      </w:r>
      <w:r w:rsidR="002339E3">
        <w:rPr>
          <w:rFonts w:ascii="Calibri" w:hAnsi="Calibri" w:cs="Calibri"/>
          <w:sz w:val="22"/>
          <w:szCs w:val="22"/>
        </w:rPr>
        <w:t>K</w:t>
      </w:r>
      <w:r w:rsidR="001F7E78" w:rsidRPr="000113C3">
        <w:rPr>
          <w:rFonts w:ascii="Calibri" w:hAnsi="Calibri" w:cs="Calibri"/>
          <w:sz w:val="22"/>
          <w:szCs w:val="22"/>
        </w:rPr>
        <w:t>upujícího</w:t>
      </w:r>
      <w:r w:rsidR="00F12922" w:rsidRPr="000113C3">
        <w:rPr>
          <w:rFonts w:ascii="Calibri" w:hAnsi="Calibri" w:cs="Calibri"/>
          <w:sz w:val="22"/>
          <w:szCs w:val="22"/>
        </w:rPr>
        <w:t xml:space="preserve"> </w:t>
      </w:r>
      <w:r w:rsidR="002339E3">
        <w:rPr>
          <w:rFonts w:ascii="Calibri" w:hAnsi="Calibri" w:cs="Calibri"/>
          <w:sz w:val="22"/>
          <w:szCs w:val="22"/>
        </w:rPr>
        <w:t>na účet P</w:t>
      </w:r>
      <w:r w:rsidR="00F12922" w:rsidRPr="0091733C">
        <w:rPr>
          <w:rFonts w:ascii="Calibri" w:hAnsi="Calibri" w:cs="Calibri"/>
          <w:sz w:val="22"/>
          <w:szCs w:val="22"/>
        </w:rPr>
        <w:t>rodávajícího uvedený v záhlaví této smlouvy</w:t>
      </w:r>
      <w:r w:rsidR="001F7E78" w:rsidRPr="000113C3">
        <w:rPr>
          <w:rFonts w:ascii="Calibri" w:hAnsi="Calibri" w:cs="Calibri"/>
          <w:sz w:val="22"/>
          <w:szCs w:val="22"/>
        </w:rPr>
        <w:t xml:space="preserve">. Pokud </w:t>
      </w:r>
      <w:r w:rsidR="002339E3">
        <w:rPr>
          <w:rFonts w:ascii="Calibri" w:hAnsi="Calibri" w:cs="Calibri"/>
          <w:sz w:val="22"/>
          <w:szCs w:val="22"/>
        </w:rPr>
        <w:t>K</w:t>
      </w:r>
      <w:r w:rsidR="00B9052C">
        <w:rPr>
          <w:rFonts w:ascii="Calibri" w:hAnsi="Calibri" w:cs="Calibri"/>
          <w:sz w:val="22"/>
          <w:szCs w:val="22"/>
        </w:rPr>
        <w:t>upující uplatní nárok na </w:t>
      </w:r>
      <w:r w:rsidR="001F7E78" w:rsidRPr="000113C3">
        <w:rPr>
          <w:rFonts w:ascii="Calibri" w:hAnsi="Calibri" w:cs="Calibri"/>
          <w:sz w:val="22"/>
          <w:szCs w:val="22"/>
        </w:rPr>
        <w:t xml:space="preserve">odstranění vady </w:t>
      </w:r>
      <w:r w:rsidR="00DF1719">
        <w:rPr>
          <w:rFonts w:ascii="Calibri" w:hAnsi="Calibri" w:cs="Calibri"/>
          <w:sz w:val="22"/>
          <w:szCs w:val="22"/>
        </w:rPr>
        <w:t>Předmětu plnění</w:t>
      </w:r>
      <w:r w:rsidR="001F7E78" w:rsidRPr="000113C3">
        <w:rPr>
          <w:rFonts w:ascii="Calibri" w:hAnsi="Calibri" w:cs="Calibri"/>
          <w:sz w:val="22"/>
          <w:szCs w:val="22"/>
        </w:rPr>
        <w:t xml:space="preserve"> ve lhůtě splatnosti faktury, není </w:t>
      </w:r>
      <w:r w:rsidR="00DF1719">
        <w:rPr>
          <w:rFonts w:ascii="Calibri" w:hAnsi="Calibri" w:cs="Calibri"/>
          <w:sz w:val="22"/>
          <w:szCs w:val="22"/>
        </w:rPr>
        <w:t>K</w:t>
      </w:r>
      <w:r w:rsidR="00B9052C">
        <w:rPr>
          <w:rFonts w:ascii="Calibri" w:hAnsi="Calibri" w:cs="Calibri"/>
          <w:sz w:val="22"/>
          <w:szCs w:val="22"/>
        </w:rPr>
        <w:t>upující povinen až do </w:t>
      </w:r>
      <w:r w:rsidR="001F7E78" w:rsidRPr="000113C3">
        <w:rPr>
          <w:rFonts w:ascii="Calibri" w:hAnsi="Calibri" w:cs="Calibri"/>
          <w:sz w:val="22"/>
          <w:szCs w:val="22"/>
        </w:rPr>
        <w:t xml:space="preserve">odstranění vady </w:t>
      </w:r>
      <w:r w:rsidR="00DF1719">
        <w:rPr>
          <w:rFonts w:ascii="Calibri" w:hAnsi="Calibri" w:cs="Calibri"/>
          <w:sz w:val="22"/>
          <w:szCs w:val="22"/>
        </w:rPr>
        <w:t>Předmětu plnění</w:t>
      </w:r>
      <w:r w:rsidR="001F7E78" w:rsidRPr="000113C3">
        <w:rPr>
          <w:rFonts w:ascii="Calibri" w:hAnsi="Calibri" w:cs="Calibri"/>
          <w:sz w:val="22"/>
          <w:szCs w:val="22"/>
        </w:rPr>
        <w:t xml:space="preserve"> uhradit </w:t>
      </w:r>
      <w:r>
        <w:rPr>
          <w:rFonts w:ascii="Calibri" w:hAnsi="Calibri" w:cs="Calibri"/>
          <w:sz w:val="22"/>
          <w:szCs w:val="22"/>
        </w:rPr>
        <w:t xml:space="preserve">smluvní </w:t>
      </w:r>
      <w:r w:rsidR="001F7E78" w:rsidRPr="000113C3">
        <w:rPr>
          <w:rFonts w:ascii="Calibri" w:hAnsi="Calibri" w:cs="Calibri"/>
          <w:sz w:val="22"/>
          <w:szCs w:val="22"/>
        </w:rPr>
        <w:t xml:space="preserve">cenu. Okamžikem odstranění vady </w:t>
      </w:r>
      <w:r w:rsidR="00DF1719">
        <w:rPr>
          <w:rFonts w:ascii="Calibri" w:hAnsi="Calibri" w:cs="Calibri"/>
          <w:sz w:val="22"/>
          <w:szCs w:val="22"/>
        </w:rPr>
        <w:t>Předmětu plnění</w:t>
      </w:r>
      <w:r w:rsidR="001F7E78" w:rsidRPr="000113C3">
        <w:rPr>
          <w:rFonts w:ascii="Calibri" w:hAnsi="Calibri" w:cs="Calibri"/>
          <w:sz w:val="22"/>
          <w:szCs w:val="22"/>
        </w:rPr>
        <w:t xml:space="preserve"> začne běžet nová lhůta splatnosti faktury v</w:t>
      </w:r>
      <w:r w:rsidR="00D7780B" w:rsidRPr="000113C3">
        <w:rPr>
          <w:rFonts w:ascii="Calibri" w:hAnsi="Calibri" w:cs="Calibri"/>
          <w:sz w:val="22"/>
          <w:szCs w:val="22"/>
        </w:rPr>
        <w:t xml:space="preserve"> délce </w:t>
      </w:r>
      <w:r w:rsidR="006C0447" w:rsidRPr="000113C3">
        <w:rPr>
          <w:rFonts w:ascii="Calibri" w:hAnsi="Calibri" w:cs="Calibri"/>
          <w:sz w:val="22"/>
          <w:szCs w:val="22"/>
        </w:rPr>
        <w:t>21 dnů</w:t>
      </w:r>
      <w:r w:rsidR="00D7780B" w:rsidRPr="000113C3">
        <w:rPr>
          <w:rFonts w:ascii="Calibri" w:hAnsi="Calibri" w:cs="Calibri"/>
          <w:sz w:val="22"/>
          <w:szCs w:val="22"/>
        </w:rPr>
        <w:t>.</w:t>
      </w:r>
    </w:p>
    <w:p w14:paraId="28D903FC" w14:textId="195205D5" w:rsidR="003F559A" w:rsidRDefault="008D2D3F" w:rsidP="00A53549">
      <w:pPr>
        <w:numPr>
          <w:ilvl w:val="0"/>
          <w:numId w:val="35"/>
        </w:numPr>
        <w:tabs>
          <w:tab w:val="num" w:pos="426"/>
        </w:tabs>
        <w:spacing w:line="245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00C3">
        <w:rPr>
          <w:rFonts w:ascii="Calibri" w:hAnsi="Calibri" w:cs="Calibri"/>
          <w:sz w:val="22"/>
          <w:szCs w:val="22"/>
        </w:rPr>
        <w:t xml:space="preserve">Prodávající prohlašuje, že ke dni podpisu </w:t>
      </w:r>
      <w:r w:rsidR="000243DA">
        <w:rPr>
          <w:rFonts w:ascii="Calibri" w:hAnsi="Calibri" w:cs="Calibri"/>
          <w:sz w:val="22"/>
          <w:szCs w:val="22"/>
        </w:rPr>
        <w:t>s</w:t>
      </w:r>
      <w:r w:rsidRPr="006B00C3">
        <w:rPr>
          <w:rFonts w:ascii="Calibri" w:hAnsi="Calibri" w:cs="Calibri"/>
          <w:sz w:val="22"/>
          <w:szCs w:val="22"/>
        </w:rPr>
        <w:t>mlouvy není nespolehlivým plátcem DPH dle § 106 zákona č. 235/2004 Sb., o dani z přidané hodnoty, v platném znění, a není vedena v registru nespolehlivých plátců DPH. Prodávající se dále zavazuje uvádět pro účely bezhotovostního převodu pouze účet či účty, které jsou správcem daně zveřejněny způsobem umožňujícím dálkový přístup dle zákona č. 235/2004 Sb., o dani z přidané hodnoty, v p</w:t>
      </w:r>
      <w:r w:rsidR="00B9052C">
        <w:rPr>
          <w:rFonts w:ascii="Calibri" w:hAnsi="Calibri" w:cs="Calibri"/>
          <w:sz w:val="22"/>
          <w:szCs w:val="22"/>
        </w:rPr>
        <w:t>latném znění. V případě, že se </w:t>
      </w:r>
      <w:r w:rsidR="003F559A">
        <w:rPr>
          <w:rFonts w:ascii="Calibri" w:hAnsi="Calibri" w:cs="Calibri"/>
          <w:sz w:val="22"/>
          <w:szCs w:val="22"/>
        </w:rPr>
        <w:t>P</w:t>
      </w:r>
      <w:r w:rsidRPr="006B00C3">
        <w:rPr>
          <w:rFonts w:ascii="Calibri" w:hAnsi="Calibri" w:cs="Calibri"/>
          <w:sz w:val="22"/>
          <w:szCs w:val="22"/>
        </w:rPr>
        <w:t xml:space="preserve">rodávající stane nespolehlivým plátcem DPH, je povinen tuto skutečnost oznámit </w:t>
      </w:r>
      <w:r w:rsidR="003F559A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upujícímu</w:t>
      </w:r>
      <w:r w:rsidRPr="006B00C3">
        <w:rPr>
          <w:rFonts w:ascii="Calibri" w:hAnsi="Calibri" w:cs="Calibri"/>
          <w:sz w:val="22"/>
          <w:szCs w:val="22"/>
        </w:rPr>
        <w:t xml:space="preserve"> nejpozději do 5 pracovních dnů ode dne, kdy tato skutečnost nastala, přičemž oznámením se rozumí den, kdy </w:t>
      </w:r>
      <w:r w:rsidR="003F559A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upující</w:t>
      </w:r>
      <w:r w:rsidRPr="006B00C3">
        <w:rPr>
          <w:rFonts w:ascii="Calibri" w:hAnsi="Calibri" w:cs="Calibri"/>
          <w:sz w:val="22"/>
          <w:szCs w:val="22"/>
        </w:rPr>
        <w:t xml:space="preserve"> předmětnou informaci prokazatelně obdržel. V případě porušení některé z těchto povinnosti je prodávající povinen uhradit </w:t>
      </w:r>
      <w:r>
        <w:rPr>
          <w:rFonts w:ascii="Calibri" w:hAnsi="Calibri" w:cs="Calibri"/>
          <w:sz w:val="22"/>
          <w:szCs w:val="22"/>
        </w:rPr>
        <w:t>kupujícímu</w:t>
      </w:r>
      <w:r w:rsidR="00B9052C">
        <w:rPr>
          <w:rFonts w:ascii="Calibri" w:hAnsi="Calibri" w:cs="Calibri"/>
          <w:sz w:val="22"/>
          <w:szCs w:val="22"/>
        </w:rPr>
        <w:t xml:space="preserve"> smluvní pokutu ve </w:t>
      </w:r>
      <w:r w:rsidRPr="006B00C3">
        <w:rPr>
          <w:rFonts w:ascii="Calibri" w:hAnsi="Calibri" w:cs="Calibri"/>
          <w:sz w:val="22"/>
          <w:szCs w:val="22"/>
        </w:rPr>
        <w:t xml:space="preserve">výši </w:t>
      </w:r>
      <w:r w:rsidR="003F559A">
        <w:rPr>
          <w:rFonts w:ascii="Calibri" w:hAnsi="Calibri" w:cs="Calibri"/>
          <w:sz w:val="22"/>
          <w:szCs w:val="22"/>
        </w:rPr>
        <w:t>10</w:t>
      </w:r>
      <w:r w:rsidRPr="006B00C3">
        <w:rPr>
          <w:rFonts w:ascii="Calibri" w:hAnsi="Calibri" w:cs="Calibri"/>
          <w:sz w:val="22"/>
          <w:szCs w:val="22"/>
        </w:rPr>
        <w:t>.000,- Kč, a to za každý jednotlivý případ porušení povinnosti. Uhrazení smluvní pokuty se nikterak nedotýká nároku na náhradu škody způsobené porušením této povinnosti.</w:t>
      </w:r>
    </w:p>
    <w:p w14:paraId="287AA16E" w14:textId="77777777" w:rsidR="008D2D3F" w:rsidRPr="006B00C3" w:rsidRDefault="008D2D3F" w:rsidP="00A53549">
      <w:pPr>
        <w:numPr>
          <w:ilvl w:val="0"/>
          <w:numId w:val="35"/>
        </w:numPr>
        <w:tabs>
          <w:tab w:val="num" w:pos="426"/>
        </w:tabs>
        <w:spacing w:line="245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00C3">
        <w:rPr>
          <w:rFonts w:ascii="Calibri" w:hAnsi="Calibri" w:cs="Calibri"/>
          <w:sz w:val="22"/>
          <w:szCs w:val="22"/>
        </w:rPr>
        <w:t xml:space="preserve">Prodávající dále souhlasí s tím, aby </w:t>
      </w:r>
      <w:r>
        <w:rPr>
          <w:rFonts w:ascii="Calibri" w:hAnsi="Calibri" w:cs="Calibri"/>
          <w:sz w:val="22"/>
          <w:szCs w:val="22"/>
        </w:rPr>
        <w:t>kupující</w:t>
      </w:r>
      <w:r w:rsidRPr="006B00C3">
        <w:rPr>
          <w:rFonts w:ascii="Calibri" w:hAnsi="Calibri" w:cs="Calibri"/>
          <w:sz w:val="22"/>
          <w:szCs w:val="22"/>
        </w:rPr>
        <w:t xml:space="preserve"> provedl zajišťovací úhradu DPH přímo na účet příslušného finančního úřadu, jestliže prodávající bude ke dni uskutečnění zdanitelného plnění veden v registru nespolehlivých plátců DPH.</w:t>
      </w:r>
    </w:p>
    <w:p w14:paraId="038FCC5C" w14:textId="77777777" w:rsidR="00175E66" w:rsidRPr="000113C3" w:rsidRDefault="00175E66" w:rsidP="00A53549">
      <w:pPr>
        <w:pStyle w:val="Style1"/>
        <w:adjustRightInd/>
        <w:spacing w:line="245" w:lineRule="auto"/>
        <w:rPr>
          <w:rFonts w:ascii="Calibri" w:hAnsi="Calibri" w:cs="Calibri"/>
          <w:spacing w:val="12"/>
          <w:sz w:val="22"/>
          <w:szCs w:val="22"/>
        </w:rPr>
      </w:pPr>
    </w:p>
    <w:p w14:paraId="3E9F9F44" w14:textId="77777777" w:rsidR="00175E66" w:rsidRPr="000113C3" w:rsidRDefault="00865EBD" w:rsidP="00A53549">
      <w:pPr>
        <w:numPr>
          <w:ilvl w:val="0"/>
          <w:numId w:val="23"/>
        </w:numPr>
        <w:spacing w:line="245" w:lineRule="auto"/>
        <w:ind w:left="709"/>
        <w:jc w:val="center"/>
        <w:rPr>
          <w:rFonts w:ascii="Calibri" w:hAnsi="Calibri" w:cs="Calibri"/>
          <w:b/>
          <w:bCs/>
          <w:spacing w:val="12"/>
          <w:sz w:val="22"/>
          <w:szCs w:val="22"/>
        </w:rPr>
      </w:pPr>
      <w:r w:rsidRPr="000113C3">
        <w:rPr>
          <w:rFonts w:ascii="Calibri" w:hAnsi="Calibri" w:cs="Calibri"/>
          <w:b/>
          <w:bCs/>
          <w:spacing w:val="12"/>
          <w:sz w:val="22"/>
          <w:szCs w:val="22"/>
        </w:rPr>
        <w:t xml:space="preserve">Termíny </w:t>
      </w:r>
      <w:r w:rsidR="00245649" w:rsidRPr="000113C3">
        <w:rPr>
          <w:rFonts w:ascii="Calibri" w:hAnsi="Calibri" w:cs="Calibri"/>
          <w:b/>
          <w:bCs/>
          <w:spacing w:val="12"/>
          <w:sz w:val="22"/>
          <w:szCs w:val="22"/>
        </w:rPr>
        <w:t xml:space="preserve">a místa </w:t>
      </w:r>
      <w:r w:rsidRPr="000113C3">
        <w:rPr>
          <w:rFonts w:ascii="Calibri" w:hAnsi="Calibri" w:cs="Calibri"/>
          <w:b/>
          <w:bCs/>
          <w:spacing w:val="12"/>
          <w:sz w:val="22"/>
          <w:szCs w:val="22"/>
        </w:rPr>
        <w:t>plnění</w:t>
      </w:r>
    </w:p>
    <w:p w14:paraId="0CADD63D" w14:textId="77777777" w:rsidR="00175E66" w:rsidRPr="000113C3" w:rsidRDefault="00175E66" w:rsidP="00A53549">
      <w:pPr>
        <w:pStyle w:val="Style1"/>
        <w:adjustRightInd/>
        <w:spacing w:line="245" w:lineRule="auto"/>
        <w:rPr>
          <w:rFonts w:ascii="Calibri" w:hAnsi="Calibri" w:cs="Calibri"/>
          <w:spacing w:val="12"/>
          <w:sz w:val="22"/>
          <w:szCs w:val="22"/>
        </w:rPr>
      </w:pPr>
    </w:p>
    <w:p w14:paraId="0400902C" w14:textId="76614A85" w:rsidR="00175E66" w:rsidRPr="000113C3" w:rsidRDefault="00175E66" w:rsidP="00A53549">
      <w:pPr>
        <w:numPr>
          <w:ilvl w:val="0"/>
          <w:numId w:val="26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 xml:space="preserve">Prodávající </w:t>
      </w:r>
      <w:r w:rsidR="00865EBD" w:rsidRPr="000113C3">
        <w:rPr>
          <w:rFonts w:ascii="Calibri" w:hAnsi="Calibri" w:cs="Calibri"/>
          <w:sz w:val="22"/>
          <w:szCs w:val="22"/>
        </w:rPr>
        <w:t xml:space="preserve">dodá </w:t>
      </w:r>
      <w:r w:rsidR="00A46597">
        <w:rPr>
          <w:rFonts w:ascii="Calibri" w:hAnsi="Calibri" w:cs="Calibri"/>
          <w:sz w:val="22"/>
          <w:szCs w:val="22"/>
        </w:rPr>
        <w:t>K</w:t>
      </w:r>
      <w:r w:rsidR="00C85171" w:rsidRPr="000113C3">
        <w:rPr>
          <w:rFonts w:ascii="Calibri" w:hAnsi="Calibri" w:cs="Calibri"/>
          <w:sz w:val="22"/>
          <w:szCs w:val="22"/>
        </w:rPr>
        <w:t xml:space="preserve">upujícímu </w:t>
      </w:r>
      <w:r w:rsidR="00865EBD" w:rsidRPr="000113C3">
        <w:rPr>
          <w:rFonts w:ascii="Calibri" w:hAnsi="Calibri" w:cs="Calibri"/>
          <w:sz w:val="22"/>
          <w:szCs w:val="22"/>
        </w:rPr>
        <w:t>Předmět plnění</w:t>
      </w:r>
      <w:r w:rsidR="0060712A" w:rsidRPr="000113C3">
        <w:rPr>
          <w:rFonts w:ascii="Calibri" w:hAnsi="Calibri" w:cs="Calibri"/>
          <w:sz w:val="22"/>
          <w:szCs w:val="22"/>
        </w:rPr>
        <w:t xml:space="preserve"> </w:t>
      </w:r>
      <w:r w:rsidR="00B01D30">
        <w:rPr>
          <w:rFonts w:ascii="Calibri" w:hAnsi="Calibri" w:cs="Calibri"/>
          <w:sz w:val="22"/>
          <w:szCs w:val="22"/>
        </w:rPr>
        <w:t>požadovaný</w:t>
      </w:r>
      <w:r w:rsidR="00783D21">
        <w:rPr>
          <w:rFonts w:ascii="Calibri" w:hAnsi="Calibri" w:cs="Calibri"/>
          <w:sz w:val="22"/>
          <w:szCs w:val="22"/>
        </w:rPr>
        <w:t xml:space="preserve"> dle čl. II odst. </w:t>
      </w:r>
      <w:r w:rsidR="0043359E">
        <w:rPr>
          <w:rFonts w:ascii="Calibri" w:hAnsi="Calibri" w:cs="Calibri"/>
          <w:sz w:val="22"/>
          <w:szCs w:val="22"/>
        </w:rPr>
        <w:t xml:space="preserve">2 a </w:t>
      </w:r>
      <w:r w:rsidR="00783D21">
        <w:rPr>
          <w:rFonts w:ascii="Calibri" w:hAnsi="Calibri" w:cs="Calibri"/>
          <w:sz w:val="22"/>
          <w:szCs w:val="22"/>
        </w:rPr>
        <w:t xml:space="preserve">3 této smlouvy </w:t>
      </w:r>
      <w:r w:rsidR="0060712A" w:rsidRPr="000113C3">
        <w:rPr>
          <w:rFonts w:ascii="Calibri" w:hAnsi="Calibri" w:cs="Calibri"/>
          <w:sz w:val="22"/>
          <w:szCs w:val="22"/>
        </w:rPr>
        <w:t>nejpozději</w:t>
      </w:r>
      <w:r w:rsidR="00C85171" w:rsidRPr="000113C3">
        <w:rPr>
          <w:rFonts w:ascii="Calibri" w:hAnsi="Calibri" w:cs="Calibri"/>
          <w:sz w:val="22"/>
          <w:szCs w:val="22"/>
        </w:rPr>
        <w:t xml:space="preserve"> </w:t>
      </w:r>
      <w:r w:rsidR="00A46597" w:rsidRPr="002A0F5A">
        <w:rPr>
          <w:rFonts w:ascii="Calibri" w:hAnsi="Calibri" w:cs="Calibri"/>
          <w:b/>
          <w:sz w:val="22"/>
          <w:szCs w:val="22"/>
        </w:rPr>
        <w:t xml:space="preserve">do termínu uvedeného v dané </w:t>
      </w:r>
      <w:r w:rsidR="00783D21" w:rsidRPr="00BA6DDA">
        <w:rPr>
          <w:rFonts w:ascii="Calibri" w:hAnsi="Calibri"/>
          <w:b/>
          <w:sz w:val="22"/>
          <w:szCs w:val="22"/>
        </w:rPr>
        <w:t>výzv</w:t>
      </w:r>
      <w:r w:rsidR="00A46597" w:rsidRPr="00BA6DDA">
        <w:rPr>
          <w:rFonts w:ascii="Calibri" w:hAnsi="Calibri"/>
          <w:b/>
          <w:sz w:val="22"/>
          <w:szCs w:val="22"/>
        </w:rPr>
        <w:t>ě</w:t>
      </w:r>
      <w:r w:rsidR="00783D21" w:rsidRPr="00BA6DDA">
        <w:rPr>
          <w:rFonts w:ascii="Calibri" w:hAnsi="Calibri"/>
          <w:b/>
          <w:sz w:val="22"/>
          <w:szCs w:val="22"/>
        </w:rPr>
        <w:t xml:space="preserve"> k</w:t>
      </w:r>
      <w:r w:rsidR="00E22456" w:rsidRPr="00BA6DDA">
        <w:rPr>
          <w:rFonts w:ascii="Calibri" w:hAnsi="Calibri"/>
          <w:b/>
          <w:sz w:val="22"/>
          <w:szCs w:val="22"/>
        </w:rPr>
        <w:t> </w:t>
      </w:r>
      <w:r w:rsidR="00783D21" w:rsidRPr="00BA6DDA">
        <w:rPr>
          <w:rFonts w:ascii="Calibri" w:hAnsi="Calibri"/>
          <w:b/>
          <w:sz w:val="22"/>
          <w:szCs w:val="22"/>
        </w:rPr>
        <w:t>plnění</w:t>
      </w:r>
      <w:r w:rsidR="00E22456">
        <w:rPr>
          <w:rFonts w:ascii="Calibri" w:hAnsi="Calibri"/>
          <w:sz w:val="22"/>
          <w:szCs w:val="22"/>
        </w:rPr>
        <w:t xml:space="preserve">, který však </w:t>
      </w:r>
      <w:r w:rsidR="00E22456" w:rsidRPr="00341FDD">
        <w:rPr>
          <w:rFonts w:ascii="Calibri" w:hAnsi="Calibri"/>
          <w:sz w:val="22"/>
          <w:szCs w:val="22"/>
        </w:rPr>
        <w:t xml:space="preserve">nebude kratší než </w:t>
      </w:r>
      <w:r w:rsidR="00C746DE" w:rsidRPr="00341FDD">
        <w:rPr>
          <w:rFonts w:ascii="Calibri" w:hAnsi="Calibri"/>
          <w:sz w:val="22"/>
          <w:szCs w:val="22"/>
        </w:rPr>
        <w:t>5</w:t>
      </w:r>
      <w:r w:rsidR="00B9052C">
        <w:rPr>
          <w:rFonts w:ascii="Calibri" w:hAnsi="Calibri"/>
          <w:sz w:val="22"/>
          <w:szCs w:val="22"/>
        </w:rPr>
        <w:t> </w:t>
      </w:r>
      <w:r w:rsidR="00E22456" w:rsidRPr="00341FDD">
        <w:rPr>
          <w:rFonts w:ascii="Calibri" w:hAnsi="Calibri"/>
          <w:sz w:val="22"/>
          <w:szCs w:val="22"/>
        </w:rPr>
        <w:t>pracovních dní ode dne doručení písemné výzvy</w:t>
      </w:r>
      <w:r w:rsidRPr="00341FDD">
        <w:rPr>
          <w:rFonts w:ascii="Calibri" w:hAnsi="Calibri" w:cs="Calibri"/>
          <w:sz w:val="22"/>
          <w:szCs w:val="22"/>
        </w:rPr>
        <w:t>.</w:t>
      </w:r>
      <w:r w:rsidR="00667974" w:rsidRPr="00341FDD">
        <w:rPr>
          <w:rFonts w:ascii="Calibri" w:hAnsi="Calibri" w:cs="Calibri"/>
          <w:sz w:val="22"/>
          <w:szCs w:val="22"/>
        </w:rPr>
        <w:t xml:space="preserve"> Konkrétní termín bude </w:t>
      </w:r>
      <w:r w:rsidR="00783D21" w:rsidRPr="00341FDD">
        <w:rPr>
          <w:rFonts w:ascii="Calibri" w:hAnsi="Calibri" w:cs="Calibri"/>
          <w:sz w:val="22"/>
          <w:szCs w:val="22"/>
        </w:rPr>
        <w:t>P</w:t>
      </w:r>
      <w:r w:rsidR="00667974" w:rsidRPr="00341FDD">
        <w:rPr>
          <w:rFonts w:ascii="Calibri" w:hAnsi="Calibri" w:cs="Calibri"/>
          <w:sz w:val="22"/>
          <w:szCs w:val="22"/>
        </w:rPr>
        <w:t xml:space="preserve">rodávajícím dojednán alespoň 2 (dva) pracovní dny předem s </w:t>
      </w:r>
      <w:r w:rsidR="00095ACB" w:rsidRPr="00341FDD">
        <w:rPr>
          <w:rFonts w:ascii="Calibri" w:hAnsi="Calibri" w:cs="Calibri"/>
          <w:sz w:val="22"/>
          <w:szCs w:val="22"/>
        </w:rPr>
        <w:t>k</w:t>
      </w:r>
      <w:r w:rsidR="00667974" w:rsidRPr="00341FDD">
        <w:rPr>
          <w:rFonts w:ascii="Calibri" w:hAnsi="Calibri" w:cs="Calibri"/>
          <w:sz w:val="22"/>
          <w:szCs w:val="22"/>
        </w:rPr>
        <w:t>ontaktní osob</w:t>
      </w:r>
      <w:r w:rsidR="00095ACB" w:rsidRPr="00341FDD">
        <w:rPr>
          <w:rFonts w:ascii="Calibri" w:hAnsi="Calibri" w:cs="Calibri"/>
          <w:sz w:val="22"/>
          <w:szCs w:val="22"/>
        </w:rPr>
        <w:t>ou</w:t>
      </w:r>
      <w:r w:rsidR="00667974" w:rsidRPr="00341FDD">
        <w:rPr>
          <w:rFonts w:ascii="Calibri" w:hAnsi="Calibri" w:cs="Calibri"/>
          <w:sz w:val="22"/>
          <w:szCs w:val="22"/>
        </w:rPr>
        <w:t xml:space="preserve"> uveden</w:t>
      </w:r>
      <w:r w:rsidR="00095ACB" w:rsidRPr="00341FDD">
        <w:rPr>
          <w:rFonts w:ascii="Calibri" w:hAnsi="Calibri" w:cs="Calibri"/>
          <w:sz w:val="22"/>
          <w:szCs w:val="22"/>
        </w:rPr>
        <w:t>ou</w:t>
      </w:r>
      <w:r w:rsidR="00667974" w:rsidRPr="00341FDD">
        <w:rPr>
          <w:rFonts w:ascii="Calibri" w:hAnsi="Calibri" w:cs="Calibri"/>
          <w:sz w:val="22"/>
          <w:szCs w:val="22"/>
        </w:rPr>
        <w:t xml:space="preserve"> v</w:t>
      </w:r>
      <w:r w:rsidR="00095ACB" w:rsidRPr="00341FDD">
        <w:rPr>
          <w:rFonts w:ascii="Calibri" w:hAnsi="Calibri" w:cs="Calibri"/>
          <w:sz w:val="22"/>
          <w:szCs w:val="22"/>
        </w:rPr>
        <w:t> odst.</w:t>
      </w:r>
      <w:r w:rsidR="00667974" w:rsidRPr="00341FDD">
        <w:rPr>
          <w:rFonts w:ascii="Calibri" w:hAnsi="Calibri" w:cs="Calibri"/>
          <w:sz w:val="22"/>
          <w:szCs w:val="22"/>
        </w:rPr>
        <w:t xml:space="preserve"> </w:t>
      </w:r>
      <w:r w:rsidR="00613EDE" w:rsidRPr="00341FDD">
        <w:rPr>
          <w:rFonts w:ascii="Calibri" w:hAnsi="Calibri" w:cs="Calibri"/>
          <w:sz w:val="22"/>
          <w:szCs w:val="22"/>
        </w:rPr>
        <w:t>6 t</w:t>
      </w:r>
      <w:r w:rsidR="00095ACB" w:rsidRPr="00341FDD">
        <w:rPr>
          <w:rFonts w:ascii="Calibri" w:hAnsi="Calibri" w:cs="Calibri"/>
          <w:sz w:val="22"/>
          <w:szCs w:val="22"/>
        </w:rPr>
        <w:t>ohoto</w:t>
      </w:r>
      <w:r w:rsidR="00095ACB" w:rsidRPr="00613EDE">
        <w:rPr>
          <w:rFonts w:ascii="Calibri" w:hAnsi="Calibri" w:cs="Calibri"/>
          <w:sz w:val="22"/>
          <w:szCs w:val="22"/>
        </w:rPr>
        <w:t xml:space="preserve"> článku s</w:t>
      </w:r>
      <w:r w:rsidR="00667974" w:rsidRPr="00613EDE">
        <w:rPr>
          <w:rFonts w:ascii="Calibri" w:hAnsi="Calibri" w:cs="Calibri"/>
          <w:sz w:val="22"/>
          <w:szCs w:val="22"/>
        </w:rPr>
        <w:t>mlouvy</w:t>
      </w:r>
      <w:r w:rsidR="005F28A7">
        <w:rPr>
          <w:rFonts w:ascii="Calibri" w:hAnsi="Calibri" w:cs="Calibri"/>
          <w:sz w:val="22"/>
          <w:szCs w:val="22"/>
        </w:rPr>
        <w:t>.</w:t>
      </w:r>
    </w:p>
    <w:p w14:paraId="24A78954" w14:textId="77777777" w:rsidR="002C5817" w:rsidRPr="000113C3" w:rsidRDefault="00735267" w:rsidP="00A53549">
      <w:pPr>
        <w:numPr>
          <w:ilvl w:val="0"/>
          <w:numId w:val="26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 plnění</w:t>
      </w:r>
      <w:r w:rsidRPr="00735267">
        <w:rPr>
          <w:rFonts w:ascii="Calibri" w:hAnsi="Calibri" w:cs="Calibri"/>
          <w:sz w:val="22"/>
          <w:szCs w:val="22"/>
        </w:rPr>
        <w:t xml:space="preserve"> bude dodán </w:t>
      </w:r>
      <w:r w:rsidR="00F56383">
        <w:rPr>
          <w:rFonts w:ascii="Calibri" w:hAnsi="Calibri" w:cs="Calibri"/>
          <w:sz w:val="22"/>
          <w:szCs w:val="22"/>
        </w:rPr>
        <w:t>do</w:t>
      </w:r>
      <w:r w:rsidR="00A46597">
        <w:rPr>
          <w:rFonts w:ascii="Calibri" w:hAnsi="Calibri" w:cs="Calibri"/>
          <w:sz w:val="22"/>
          <w:szCs w:val="22"/>
        </w:rPr>
        <w:t xml:space="preserve"> místa uvedeného ve výzvě k plnění (jednotlivá pracoviště Kupujícího nebo jím využívaná datová centra na území ČR)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4A4C2ED6" w14:textId="690389BA" w:rsidR="00175E66" w:rsidRDefault="00175E66" w:rsidP="00A53549">
      <w:pPr>
        <w:numPr>
          <w:ilvl w:val="0"/>
          <w:numId w:val="26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35267">
        <w:rPr>
          <w:rFonts w:ascii="Calibri" w:hAnsi="Calibri" w:cs="Calibri"/>
          <w:sz w:val="22"/>
          <w:szCs w:val="22"/>
        </w:rPr>
        <w:t xml:space="preserve">Za dodání </w:t>
      </w:r>
      <w:r w:rsidR="00735267">
        <w:rPr>
          <w:rFonts w:ascii="Calibri" w:hAnsi="Calibri" w:cs="Calibri"/>
          <w:sz w:val="22"/>
          <w:szCs w:val="22"/>
        </w:rPr>
        <w:t>Předmětu plnění</w:t>
      </w:r>
      <w:r w:rsidRPr="00735267">
        <w:rPr>
          <w:rFonts w:ascii="Calibri" w:hAnsi="Calibri" w:cs="Calibri"/>
          <w:sz w:val="22"/>
          <w:szCs w:val="22"/>
        </w:rPr>
        <w:t xml:space="preserve"> se považuje </w:t>
      </w:r>
      <w:r w:rsidR="00684C5E">
        <w:rPr>
          <w:rFonts w:ascii="Calibri" w:hAnsi="Calibri" w:cs="Calibri"/>
          <w:sz w:val="22"/>
          <w:szCs w:val="22"/>
        </w:rPr>
        <w:t>dodání</w:t>
      </w:r>
      <w:r w:rsidRPr="00735267">
        <w:rPr>
          <w:rFonts w:ascii="Calibri" w:hAnsi="Calibri" w:cs="Calibri"/>
          <w:sz w:val="22"/>
          <w:szCs w:val="22"/>
        </w:rPr>
        <w:t xml:space="preserve"> </w:t>
      </w:r>
      <w:r w:rsidR="00684C5E">
        <w:rPr>
          <w:rFonts w:ascii="Calibri" w:hAnsi="Calibri" w:cs="Calibri"/>
          <w:sz w:val="22"/>
          <w:szCs w:val="22"/>
        </w:rPr>
        <w:t>P</w:t>
      </w:r>
      <w:r w:rsidR="00E645AD">
        <w:rPr>
          <w:rFonts w:ascii="Calibri" w:hAnsi="Calibri" w:cs="Calibri"/>
          <w:sz w:val="22"/>
          <w:szCs w:val="22"/>
        </w:rPr>
        <w:t>ředmětu plnění K</w:t>
      </w:r>
      <w:r w:rsidRPr="00735267">
        <w:rPr>
          <w:rFonts w:ascii="Calibri" w:hAnsi="Calibri" w:cs="Calibri"/>
          <w:sz w:val="22"/>
          <w:szCs w:val="22"/>
        </w:rPr>
        <w:t>upujícímu</w:t>
      </w:r>
      <w:r w:rsidR="000E13E6">
        <w:rPr>
          <w:rFonts w:ascii="Calibri" w:hAnsi="Calibri" w:cs="Calibri"/>
          <w:sz w:val="22"/>
          <w:szCs w:val="22"/>
        </w:rPr>
        <w:t>, včetně souvisejících licencí k užití Předmětu plnění,</w:t>
      </w:r>
      <w:r w:rsidR="00CC4F03" w:rsidRPr="00735267">
        <w:rPr>
          <w:rFonts w:ascii="Calibri" w:hAnsi="Calibri" w:cs="Calibri"/>
          <w:sz w:val="22"/>
          <w:szCs w:val="22"/>
        </w:rPr>
        <w:t xml:space="preserve"> s</w:t>
      </w:r>
      <w:r w:rsidR="0060712A" w:rsidRPr="00735267">
        <w:rPr>
          <w:rFonts w:ascii="Calibri" w:hAnsi="Calibri" w:cs="Calibri"/>
          <w:sz w:val="22"/>
          <w:szCs w:val="22"/>
        </w:rPr>
        <w:t>polu</w:t>
      </w:r>
      <w:r w:rsidR="00CC4F03" w:rsidRPr="00735267">
        <w:rPr>
          <w:rFonts w:ascii="Calibri" w:hAnsi="Calibri" w:cs="Calibri"/>
          <w:sz w:val="22"/>
          <w:szCs w:val="22"/>
        </w:rPr>
        <w:t xml:space="preserve"> s</w:t>
      </w:r>
      <w:r w:rsidR="0049529A" w:rsidRPr="00735267">
        <w:rPr>
          <w:rFonts w:ascii="Calibri" w:hAnsi="Calibri" w:cs="Calibri"/>
          <w:sz w:val="22"/>
          <w:szCs w:val="22"/>
        </w:rPr>
        <w:t xml:space="preserve"> </w:t>
      </w:r>
      <w:r w:rsidR="00DA52D6" w:rsidRPr="00735267">
        <w:rPr>
          <w:rFonts w:ascii="Calibri" w:hAnsi="Calibri" w:cs="Calibri"/>
          <w:sz w:val="22"/>
          <w:szCs w:val="22"/>
        </w:rPr>
        <w:t xml:space="preserve">veškerou </w:t>
      </w:r>
      <w:r w:rsidR="0049529A" w:rsidRPr="00735267">
        <w:rPr>
          <w:rFonts w:ascii="Calibri" w:hAnsi="Calibri" w:cs="Calibri"/>
          <w:sz w:val="22"/>
          <w:szCs w:val="22"/>
        </w:rPr>
        <w:t>související dokumentac</w:t>
      </w:r>
      <w:r w:rsidR="00BC7A0C" w:rsidRPr="00735267">
        <w:rPr>
          <w:rFonts w:ascii="Calibri" w:hAnsi="Calibri" w:cs="Calibri"/>
          <w:sz w:val="22"/>
          <w:szCs w:val="22"/>
        </w:rPr>
        <w:t>í</w:t>
      </w:r>
      <w:r w:rsidR="00684C5E">
        <w:rPr>
          <w:rFonts w:ascii="Calibri" w:hAnsi="Calibri" w:cs="Calibri"/>
          <w:sz w:val="22"/>
          <w:szCs w:val="22"/>
        </w:rPr>
        <w:t xml:space="preserve">, zejména produktovými </w:t>
      </w:r>
      <w:r w:rsidR="00A46597">
        <w:rPr>
          <w:rFonts w:ascii="Calibri" w:hAnsi="Calibri" w:cs="Calibri"/>
          <w:sz w:val="22"/>
          <w:szCs w:val="22"/>
        </w:rPr>
        <w:t xml:space="preserve">a dodacími </w:t>
      </w:r>
      <w:r w:rsidR="00684C5E">
        <w:rPr>
          <w:rFonts w:ascii="Calibri" w:hAnsi="Calibri" w:cs="Calibri"/>
          <w:sz w:val="22"/>
          <w:szCs w:val="22"/>
        </w:rPr>
        <w:t>listy</w:t>
      </w:r>
      <w:r w:rsidR="001F00DF">
        <w:rPr>
          <w:rFonts w:ascii="Calibri" w:hAnsi="Calibri" w:cs="Calibri"/>
          <w:sz w:val="22"/>
          <w:szCs w:val="22"/>
        </w:rPr>
        <w:t>, a kompletně realizovanými</w:t>
      </w:r>
      <w:r w:rsidR="00A46597">
        <w:rPr>
          <w:rFonts w:ascii="Calibri" w:hAnsi="Calibri" w:cs="Calibri"/>
          <w:sz w:val="22"/>
          <w:szCs w:val="22"/>
        </w:rPr>
        <w:t xml:space="preserve"> implementačními službami</w:t>
      </w:r>
      <w:r w:rsidR="001F00DF">
        <w:rPr>
          <w:rFonts w:ascii="Calibri" w:hAnsi="Calibri" w:cs="Calibri"/>
          <w:sz w:val="22"/>
          <w:szCs w:val="22"/>
        </w:rPr>
        <w:t xml:space="preserve"> v požadovaném rozsahu</w:t>
      </w:r>
      <w:r w:rsidR="008C52E2">
        <w:rPr>
          <w:rFonts w:ascii="Calibri" w:hAnsi="Calibri" w:cs="Calibri"/>
          <w:sz w:val="22"/>
          <w:szCs w:val="22"/>
        </w:rPr>
        <w:t xml:space="preserve"> dle výzvy k plnění</w:t>
      </w:r>
      <w:r w:rsidR="0049529A" w:rsidRPr="00735267">
        <w:rPr>
          <w:rFonts w:ascii="Calibri" w:hAnsi="Calibri" w:cs="Calibri"/>
          <w:sz w:val="22"/>
          <w:szCs w:val="22"/>
        </w:rPr>
        <w:t>.</w:t>
      </w:r>
    </w:p>
    <w:p w14:paraId="67ADA0FB" w14:textId="0111ACBF" w:rsidR="009B4B0B" w:rsidRDefault="009B4B0B" w:rsidP="00A53549">
      <w:pPr>
        <w:numPr>
          <w:ilvl w:val="0"/>
          <w:numId w:val="26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B4B0B">
        <w:rPr>
          <w:rFonts w:ascii="Calibri" w:hAnsi="Calibri" w:cs="Calibri"/>
          <w:sz w:val="22"/>
          <w:szCs w:val="22"/>
        </w:rPr>
        <w:t xml:space="preserve">Dodávka </w:t>
      </w:r>
      <w:r>
        <w:rPr>
          <w:rFonts w:ascii="Calibri" w:hAnsi="Calibri" w:cs="Calibri"/>
          <w:sz w:val="22"/>
          <w:szCs w:val="22"/>
        </w:rPr>
        <w:t xml:space="preserve">Předmětu plnění </w:t>
      </w:r>
      <w:r w:rsidR="004D008F">
        <w:rPr>
          <w:rFonts w:ascii="Calibri" w:hAnsi="Calibri" w:cs="Calibri"/>
          <w:sz w:val="22"/>
          <w:szCs w:val="22"/>
        </w:rPr>
        <w:t>na základě</w:t>
      </w:r>
      <w:r w:rsidR="00B453DC">
        <w:rPr>
          <w:rFonts w:ascii="Calibri" w:hAnsi="Calibri" w:cs="Calibri"/>
          <w:sz w:val="22"/>
          <w:szCs w:val="22"/>
        </w:rPr>
        <w:t xml:space="preserve"> čl. II odst. </w:t>
      </w:r>
      <w:r w:rsidR="00F2668F">
        <w:rPr>
          <w:rFonts w:ascii="Calibri" w:hAnsi="Calibri" w:cs="Calibri"/>
          <w:sz w:val="22"/>
          <w:szCs w:val="22"/>
        </w:rPr>
        <w:t xml:space="preserve">2 a </w:t>
      </w:r>
      <w:r w:rsidR="00B453DC">
        <w:rPr>
          <w:rFonts w:ascii="Calibri" w:hAnsi="Calibri" w:cs="Calibri"/>
          <w:sz w:val="22"/>
          <w:szCs w:val="22"/>
        </w:rPr>
        <w:t xml:space="preserve">3 této smlouvy </w:t>
      </w:r>
      <w:r w:rsidRPr="009B4B0B">
        <w:rPr>
          <w:rFonts w:ascii="Calibri" w:hAnsi="Calibri" w:cs="Calibri"/>
          <w:sz w:val="22"/>
          <w:szCs w:val="22"/>
        </w:rPr>
        <w:t>bude považována z</w:t>
      </w:r>
      <w:r>
        <w:rPr>
          <w:rFonts w:ascii="Calibri" w:hAnsi="Calibri" w:cs="Calibri"/>
          <w:sz w:val="22"/>
          <w:szCs w:val="22"/>
        </w:rPr>
        <w:t>a</w:t>
      </w:r>
      <w:r w:rsidR="004D008F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uskutečněnou jejím převzetím </w:t>
      </w:r>
      <w:r w:rsidR="00B453DC">
        <w:rPr>
          <w:rFonts w:ascii="Calibri" w:hAnsi="Calibri" w:cs="Calibri"/>
          <w:sz w:val="22"/>
          <w:szCs w:val="22"/>
        </w:rPr>
        <w:t>K</w:t>
      </w:r>
      <w:r w:rsidRPr="009B4B0B">
        <w:rPr>
          <w:rFonts w:ascii="Calibri" w:hAnsi="Calibri" w:cs="Calibri"/>
          <w:sz w:val="22"/>
          <w:szCs w:val="22"/>
        </w:rPr>
        <w:t>upující</w:t>
      </w:r>
      <w:r>
        <w:rPr>
          <w:rFonts w:ascii="Calibri" w:hAnsi="Calibri" w:cs="Calibri"/>
          <w:sz w:val="22"/>
          <w:szCs w:val="22"/>
        </w:rPr>
        <w:t>m</w:t>
      </w:r>
      <w:r w:rsidRPr="009B4B0B">
        <w:rPr>
          <w:rFonts w:ascii="Calibri" w:hAnsi="Calibri" w:cs="Calibri"/>
          <w:sz w:val="22"/>
          <w:szCs w:val="22"/>
        </w:rPr>
        <w:t xml:space="preserve"> a podpisem dodacího listu zástupci </w:t>
      </w:r>
      <w:r w:rsidR="00B453DC">
        <w:rPr>
          <w:rFonts w:ascii="Calibri" w:hAnsi="Calibri" w:cs="Calibri"/>
          <w:sz w:val="22"/>
          <w:szCs w:val="22"/>
        </w:rPr>
        <w:t>P</w:t>
      </w:r>
      <w:r w:rsidRPr="009B4B0B">
        <w:rPr>
          <w:rFonts w:ascii="Calibri" w:hAnsi="Calibri" w:cs="Calibri"/>
          <w:sz w:val="22"/>
          <w:szCs w:val="22"/>
        </w:rPr>
        <w:t xml:space="preserve">rodávajícího </w:t>
      </w:r>
      <w:r w:rsidR="004F3A30">
        <w:rPr>
          <w:rFonts w:ascii="Calibri" w:hAnsi="Calibri" w:cs="Calibri"/>
          <w:sz w:val="22"/>
          <w:szCs w:val="22"/>
        </w:rPr>
        <w:br/>
      </w:r>
      <w:r w:rsidRPr="009B4B0B">
        <w:rPr>
          <w:rFonts w:ascii="Calibri" w:hAnsi="Calibri" w:cs="Calibri"/>
          <w:sz w:val="22"/>
          <w:szCs w:val="22"/>
        </w:rPr>
        <w:t xml:space="preserve">a </w:t>
      </w:r>
      <w:r w:rsidR="00B453DC">
        <w:rPr>
          <w:rFonts w:ascii="Calibri" w:hAnsi="Calibri" w:cs="Calibri"/>
          <w:sz w:val="22"/>
          <w:szCs w:val="22"/>
        </w:rPr>
        <w:t>K</w:t>
      </w:r>
      <w:r w:rsidRPr="009B4B0B">
        <w:rPr>
          <w:rFonts w:ascii="Calibri" w:hAnsi="Calibri" w:cs="Calibri"/>
          <w:sz w:val="22"/>
          <w:szCs w:val="22"/>
        </w:rPr>
        <w:t xml:space="preserve">upujícího v místě plnění. Jedno vyhotovení dodacího listu zůstane </w:t>
      </w:r>
      <w:r w:rsidR="00B453DC">
        <w:rPr>
          <w:rFonts w:ascii="Calibri" w:hAnsi="Calibri" w:cs="Calibri"/>
          <w:sz w:val="22"/>
          <w:szCs w:val="22"/>
        </w:rPr>
        <w:t>K</w:t>
      </w:r>
      <w:r w:rsidRPr="009B4B0B">
        <w:rPr>
          <w:rFonts w:ascii="Calibri" w:hAnsi="Calibri" w:cs="Calibri"/>
          <w:sz w:val="22"/>
          <w:szCs w:val="22"/>
        </w:rPr>
        <w:t xml:space="preserve">upujícímu a druhé vyhotovení bude předáno </w:t>
      </w:r>
      <w:r w:rsidR="00B453DC">
        <w:rPr>
          <w:rFonts w:ascii="Calibri" w:hAnsi="Calibri" w:cs="Calibri"/>
          <w:sz w:val="22"/>
          <w:szCs w:val="22"/>
        </w:rPr>
        <w:t>P</w:t>
      </w:r>
      <w:r w:rsidRPr="009B4B0B">
        <w:rPr>
          <w:rFonts w:ascii="Calibri" w:hAnsi="Calibri" w:cs="Calibri"/>
          <w:sz w:val="22"/>
          <w:szCs w:val="22"/>
        </w:rPr>
        <w:t>rodávajícímu</w:t>
      </w:r>
      <w:r>
        <w:rPr>
          <w:rFonts w:ascii="Calibri" w:hAnsi="Calibri" w:cs="Calibri"/>
          <w:sz w:val="22"/>
          <w:szCs w:val="22"/>
        </w:rPr>
        <w:t>.</w:t>
      </w:r>
    </w:p>
    <w:p w14:paraId="0B05A3D7" w14:textId="77777777" w:rsidR="00667974" w:rsidRPr="00667974" w:rsidRDefault="00667974" w:rsidP="00A53549">
      <w:pPr>
        <w:numPr>
          <w:ilvl w:val="0"/>
          <w:numId w:val="26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667974">
        <w:rPr>
          <w:rFonts w:ascii="Calibri" w:hAnsi="Calibri" w:cs="Calibri"/>
          <w:sz w:val="22"/>
          <w:szCs w:val="22"/>
        </w:rPr>
        <w:t xml:space="preserve">Pro převzetí Předmětu plnění platí, že </w:t>
      </w:r>
      <w:r w:rsidR="00E72567">
        <w:rPr>
          <w:rFonts w:ascii="Calibri" w:hAnsi="Calibri" w:cs="Calibri"/>
          <w:sz w:val="22"/>
          <w:szCs w:val="22"/>
        </w:rPr>
        <w:t>K</w:t>
      </w:r>
      <w:r w:rsidRPr="00667974">
        <w:rPr>
          <w:rFonts w:ascii="Calibri" w:hAnsi="Calibri" w:cs="Calibri"/>
          <w:sz w:val="22"/>
          <w:szCs w:val="22"/>
        </w:rPr>
        <w:t>upující má právo odmítnout převzít Předmět plnění v</w:t>
      </w:r>
      <w:r w:rsidR="00BD2C06">
        <w:rPr>
          <w:rFonts w:ascii="Calibri" w:hAnsi="Calibri" w:cs="Calibri"/>
          <w:sz w:val="22"/>
          <w:szCs w:val="22"/>
        </w:rPr>
        <w:t> </w:t>
      </w:r>
      <w:r w:rsidRPr="00667974">
        <w:rPr>
          <w:rFonts w:ascii="Calibri" w:hAnsi="Calibri" w:cs="Calibri"/>
          <w:sz w:val="22"/>
          <w:szCs w:val="22"/>
        </w:rPr>
        <w:t>případě, že podst</w:t>
      </w:r>
      <w:r>
        <w:rPr>
          <w:rFonts w:ascii="Calibri" w:hAnsi="Calibri" w:cs="Calibri"/>
          <w:sz w:val="22"/>
          <w:szCs w:val="22"/>
        </w:rPr>
        <w:t>atným způsobem neodpovídá této s</w:t>
      </w:r>
      <w:r w:rsidRPr="00667974">
        <w:rPr>
          <w:rFonts w:ascii="Calibri" w:hAnsi="Calibri" w:cs="Calibri"/>
          <w:sz w:val="22"/>
          <w:szCs w:val="22"/>
        </w:rPr>
        <w:t xml:space="preserve">mlouvě. Za podstatné se pro účely této </w:t>
      </w:r>
      <w:r>
        <w:rPr>
          <w:rFonts w:ascii="Calibri" w:hAnsi="Calibri" w:cs="Calibri"/>
          <w:sz w:val="22"/>
          <w:szCs w:val="22"/>
        </w:rPr>
        <w:t>s</w:t>
      </w:r>
      <w:r w:rsidRPr="00667974">
        <w:rPr>
          <w:rFonts w:ascii="Calibri" w:hAnsi="Calibri" w:cs="Calibri"/>
          <w:sz w:val="22"/>
          <w:szCs w:val="22"/>
        </w:rPr>
        <w:t>mlouvy považuje:</w:t>
      </w:r>
    </w:p>
    <w:p w14:paraId="726B1CBC" w14:textId="3990549D" w:rsidR="00667974" w:rsidRPr="00667974" w:rsidRDefault="00667974" w:rsidP="00A53549">
      <w:pPr>
        <w:pStyle w:val="Zkladntext0"/>
        <w:widowControl w:val="0"/>
        <w:numPr>
          <w:ilvl w:val="1"/>
          <w:numId w:val="37"/>
        </w:numPr>
        <w:spacing w:line="245" w:lineRule="auto"/>
        <w:ind w:left="1134" w:right="-4"/>
        <w:rPr>
          <w:rFonts w:ascii="Calibri" w:hAnsi="Calibri"/>
          <w:sz w:val="22"/>
          <w:szCs w:val="22"/>
        </w:rPr>
      </w:pPr>
      <w:r w:rsidRPr="00667974">
        <w:rPr>
          <w:rFonts w:ascii="Calibri" w:hAnsi="Calibri"/>
          <w:sz w:val="22"/>
          <w:szCs w:val="22"/>
        </w:rPr>
        <w:t xml:space="preserve">Předmětem plnění je množství větší než </w:t>
      </w:r>
      <w:r w:rsidR="0061503C">
        <w:rPr>
          <w:rFonts w:ascii="Calibri" w:hAnsi="Calibri"/>
          <w:sz w:val="22"/>
          <w:szCs w:val="22"/>
        </w:rPr>
        <w:t xml:space="preserve">požadované dle čl. II odst. 3 </w:t>
      </w:r>
      <w:proofErr w:type="gramStart"/>
      <w:r w:rsidR="0061503C">
        <w:rPr>
          <w:rFonts w:ascii="Calibri" w:hAnsi="Calibri"/>
          <w:sz w:val="22"/>
          <w:szCs w:val="22"/>
        </w:rPr>
        <w:t>této</w:t>
      </w:r>
      <w:proofErr w:type="gramEnd"/>
      <w:r w:rsidR="0061503C">
        <w:rPr>
          <w:rFonts w:ascii="Calibri" w:hAnsi="Calibri"/>
          <w:sz w:val="22"/>
          <w:szCs w:val="22"/>
        </w:rPr>
        <w:t xml:space="preserve"> smlouvy;</w:t>
      </w:r>
      <w:r w:rsidRPr="00667974">
        <w:rPr>
          <w:rFonts w:ascii="Calibri" w:hAnsi="Calibri"/>
          <w:sz w:val="22"/>
          <w:szCs w:val="22"/>
        </w:rPr>
        <w:t xml:space="preserve"> </w:t>
      </w:r>
      <w:r w:rsidRPr="00667974">
        <w:rPr>
          <w:rFonts w:ascii="Calibri" w:hAnsi="Calibri"/>
          <w:sz w:val="22"/>
          <w:szCs w:val="22"/>
        </w:rPr>
        <w:lastRenderedPageBreak/>
        <w:t>v</w:t>
      </w:r>
      <w:r w:rsidR="0061503C">
        <w:rPr>
          <w:rFonts w:ascii="Calibri" w:hAnsi="Calibri"/>
          <w:sz w:val="22"/>
          <w:szCs w:val="22"/>
        </w:rPr>
        <w:t> </w:t>
      </w:r>
      <w:r w:rsidRPr="00667974">
        <w:rPr>
          <w:rFonts w:ascii="Calibri" w:hAnsi="Calibri"/>
          <w:sz w:val="22"/>
          <w:szCs w:val="22"/>
        </w:rPr>
        <w:t xml:space="preserve">tomto případě má </w:t>
      </w:r>
      <w:r w:rsidR="00E72567">
        <w:rPr>
          <w:rFonts w:ascii="Calibri" w:hAnsi="Calibri"/>
          <w:sz w:val="22"/>
          <w:szCs w:val="22"/>
        </w:rPr>
        <w:t>K</w:t>
      </w:r>
      <w:r w:rsidRPr="00667974">
        <w:rPr>
          <w:rFonts w:ascii="Calibri" w:hAnsi="Calibri"/>
          <w:sz w:val="22"/>
          <w:szCs w:val="22"/>
        </w:rPr>
        <w:t xml:space="preserve">upující právo odmítnout množství, které přesahuje množství objednané, </w:t>
      </w:r>
      <w:r w:rsidR="00EB28F7">
        <w:rPr>
          <w:rFonts w:ascii="Calibri" w:hAnsi="Calibri"/>
          <w:sz w:val="22"/>
          <w:szCs w:val="22"/>
        </w:rPr>
        <w:br/>
      </w:r>
      <w:r w:rsidRPr="00667974">
        <w:rPr>
          <w:rFonts w:ascii="Calibri" w:hAnsi="Calibri"/>
          <w:sz w:val="22"/>
          <w:szCs w:val="22"/>
        </w:rPr>
        <w:t xml:space="preserve">v případě, že toto šlo při předání jednoduchým způsobem bez použití dalšího zjistit, jinak má lhůtu 5 (pěti) pracovních dnů na odmítnutí tohoto plnění; pro splnění této lhůty postačí odmítnutí odeslat; </w:t>
      </w:r>
    </w:p>
    <w:p w14:paraId="123A49E4" w14:textId="2502D903" w:rsidR="00667974" w:rsidRPr="00667974" w:rsidRDefault="00667974" w:rsidP="00A53549">
      <w:pPr>
        <w:pStyle w:val="Zkladntext0"/>
        <w:widowControl w:val="0"/>
        <w:numPr>
          <w:ilvl w:val="1"/>
          <w:numId w:val="37"/>
        </w:numPr>
        <w:spacing w:line="245" w:lineRule="auto"/>
        <w:ind w:left="1134" w:right="-4"/>
        <w:rPr>
          <w:rFonts w:ascii="Calibri" w:hAnsi="Calibri"/>
          <w:sz w:val="22"/>
          <w:szCs w:val="22"/>
        </w:rPr>
      </w:pPr>
      <w:r w:rsidRPr="00667974">
        <w:rPr>
          <w:rFonts w:ascii="Calibri" w:hAnsi="Calibri"/>
          <w:sz w:val="22"/>
          <w:szCs w:val="22"/>
        </w:rPr>
        <w:t xml:space="preserve">Předmět plnění, který svou jakostí zcela zjevně neodpovídá </w:t>
      </w:r>
      <w:r w:rsidR="00AB1545">
        <w:rPr>
          <w:rFonts w:ascii="Calibri" w:hAnsi="Calibri"/>
          <w:sz w:val="22"/>
          <w:szCs w:val="22"/>
        </w:rPr>
        <w:t>K</w:t>
      </w:r>
      <w:r w:rsidRPr="00667974">
        <w:rPr>
          <w:rFonts w:ascii="Calibri" w:hAnsi="Calibri"/>
          <w:sz w:val="22"/>
          <w:szCs w:val="22"/>
        </w:rPr>
        <w:t>upujícím objednanému Předmětu plnění;</w:t>
      </w:r>
    </w:p>
    <w:p w14:paraId="0B9867BE" w14:textId="2761C169" w:rsidR="00AB0D5B" w:rsidRDefault="00667974" w:rsidP="00A53549">
      <w:pPr>
        <w:pStyle w:val="Zkladntext0"/>
        <w:widowControl w:val="0"/>
        <w:numPr>
          <w:ilvl w:val="1"/>
          <w:numId w:val="37"/>
        </w:numPr>
        <w:spacing w:line="245" w:lineRule="auto"/>
        <w:ind w:left="1134" w:right="-4"/>
        <w:rPr>
          <w:rFonts w:ascii="Calibri" w:hAnsi="Calibri"/>
          <w:sz w:val="22"/>
          <w:szCs w:val="22"/>
        </w:rPr>
      </w:pPr>
      <w:r w:rsidRPr="00667974">
        <w:rPr>
          <w:rFonts w:ascii="Calibri" w:hAnsi="Calibri"/>
          <w:sz w:val="22"/>
          <w:szCs w:val="22"/>
        </w:rPr>
        <w:t>Nedodání kompletní dodávky</w:t>
      </w:r>
      <w:r w:rsidR="00E976D5">
        <w:rPr>
          <w:rFonts w:ascii="Calibri" w:hAnsi="Calibri"/>
          <w:sz w:val="22"/>
          <w:szCs w:val="22"/>
        </w:rPr>
        <w:t xml:space="preserve"> - </w:t>
      </w:r>
      <w:r w:rsidR="00E976D5" w:rsidRPr="00667974">
        <w:rPr>
          <w:rFonts w:ascii="Calibri" w:hAnsi="Calibri"/>
          <w:sz w:val="22"/>
          <w:szCs w:val="22"/>
        </w:rPr>
        <w:t xml:space="preserve">Předmětem plnění je množství </w:t>
      </w:r>
      <w:r w:rsidR="00E976D5">
        <w:rPr>
          <w:rFonts w:ascii="Calibri" w:hAnsi="Calibri"/>
          <w:sz w:val="22"/>
          <w:szCs w:val="22"/>
        </w:rPr>
        <w:t>menší</w:t>
      </w:r>
      <w:r w:rsidR="00E976D5" w:rsidRPr="00667974">
        <w:rPr>
          <w:rFonts w:ascii="Calibri" w:hAnsi="Calibri"/>
          <w:sz w:val="22"/>
          <w:szCs w:val="22"/>
        </w:rPr>
        <w:t xml:space="preserve"> než </w:t>
      </w:r>
      <w:r w:rsidR="00E976D5">
        <w:rPr>
          <w:rFonts w:ascii="Calibri" w:hAnsi="Calibri"/>
          <w:sz w:val="22"/>
          <w:szCs w:val="22"/>
        </w:rPr>
        <w:t>požadované dle čl. II odst. 3 této smlouvy nebo</w:t>
      </w:r>
      <w:r w:rsidRPr="00667974">
        <w:rPr>
          <w:rFonts w:ascii="Calibri" w:hAnsi="Calibri"/>
          <w:sz w:val="22"/>
          <w:szCs w:val="22"/>
        </w:rPr>
        <w:t xml:space="preserve"> chybějící doklady k Předmětu plnění</w:t>
      </w:r>
      <w:r w:rsidR="00AB0D5B">
        <w:rPr>
          <w:rFonts w:ascii="Calibri" w:hAnsi="Calibri"/>
          <w:sz w:val="22"/>
          <w:szCs w:val="22"/>
        </w:rPr>
        <w:t>,</w:t>
      </w:r>
      <w:r w:rsidR="00790A43" w:rsidRPr="00790A43">
        <w:rPr>
          <w:rFonts w:ascii="Calibri" w:hAnsi="Calibri"/>
          <w:sz w:val="22"/>
          <w:szCs w:val="22"/>
        </w:rPr>
        <w:t xml:space="preserve"> </w:t>
      </w:r>
      <w:r w:rsidR="00790A43">
        <w:rPr>
          <w:rFonts w:ascii="Calibri" w:hAnsi="Calibri"/>
          <w:sz w:val="22"/>
          <w:szCs w:val="22"/>
        </w:rPr>
        <w:t>ev. nedodání dokumentace potřebné k prokázání legálního původu licencí SW,</w:t>
      </w:r>
    </w:p>
    <w:p w14:paraId="2FFB51F9" w14:textId="3CC3E6B0" w:rsidR="0082090C" w:rsidRDefault="0082090C" w:rsidP="00A53549">
      <w:pPr>
        <w:pStyle w:val="Zkladntext0"/>
        <w:widowControl w:val="0"/>
        <w:numPr>
          <w:ilvl w:val="1"/>
          <w:numId w:val="37"/>
        </w:numPr>
        <w:spacing w:line="245" w:lineRule="auto"/>
        <w:ind w:left="1134" w:right="-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Neprovedení </w:t>
      </w:r>
      <w:r w:rsidR="00065683">
        <w:rPr>
          <w:rFonts w:ascii="Calibri" w:hAnsi="Calibri"/>
          <w:sz w:val="22"/>
          <w:szCs w:val="22"/>
        </w:rPr>
        <w:t xml:space="preserve">či nesprávné provedení </w:t>
      </w:r>
      <w:r>
        <w:rPr>
          <w:rFonts w:ascii="Calibri" w:hAnsi="Calibri"/>
          <w:sz w:val="22"/>
          <w:szCs w:val="22"/>
        </w:rPr>
        <w:t xml:space="preserve">implementačních služeb </w:t>
      </w:r>
      <w:r w:rsidR="00D352C1">
        <w:rPr>
          <w:rFonts w:ascii="Calibri" w:hAnsi="Calibri"/>
          <w:sz w:val="22"/>
          <w:szCs w:val="22"/>
        </w:rPr>
        <w:t xml:space="preserve">v souladu s </w:t>
      </w:r>
      <w:r>
        <w:rPr>
          <w:rFonts w:ascii="Calibri" w:hAnsi="Calibri"/>
          <w:sz w:val="22"/>
          <w:szCs w:val="22"/>
        </w:rPr>
        <w:t xml:space="preserve">čl. II odst. </w:t>
      </w:r>
      <w:proofErr w:type="gramStart"/>
      <w:r>
        <w:rPr>
          <w:rFonts w:ascii="Calibri" w:hAnsi="Calibri"/>
          <w:sz w:val="22"/>
          <w:szCs w:val="22"/>
        </w:rPr>
        <w:t>2.1. smlouvy</w:t>
      </w:r>
      <w:proofErr w:type="gramEnd"/>
      <w:r>
        <w:rPr>
          <w:rFonts w:ascii="Calibri" w:hAnsi="Calibri"/>
          <w:sz w:val="22"/>
          <w:szCs w:val="22"/>
        </w:rPr>
        <w:t xml:space="preserve"> v rozsahu požadovaném dle výzvy k plnění,</w:t>
      </w:r>
    </w:p>
    <w:p w14:paraId="61317164" w14:textId="3B1F9445" w:rsidR="00667974" w:rsidRDefault="00AB0D5B" w:rsidP="00A53549">
      <w:pPr>
        <w:pStyle w:val="Zkladntext0"/>
        <w:widowControl w:val="0"/>
        <w:numPr>
          <w:ilvl w:val="1"/>
          <w:numId w:val="37"/>
        </w:numPr>
        <w:spacing w:line="245" w:lineRule="auto"/>
        <w:ind w:left="1134" w:right="-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 plnění má právní vady</w:t>
      </w:r>
      <w:r w:rsidR="00667974" w:rsidRPr="00667974">
        <w:rPr>
          <w:rFonts w:ascii="Calibri" w:hAnsi="Calibri"/>
          <w:sz w:val="22"/>
          <w:szCs w:val="22"/>
        </w:rPr>
        <w:t>.</w:t>
      </w:r>
    </w:p>
    <w:p w14:paraId="04C892B3" w14:textId="77777777" w:rsidR="00976F58" w:rsidRPr="00667974" w:rsidRDefault="00976F58" w:rsidP="00A53549">
      <w:pPr>
        <w:pStyle w:val="Zkladntext0"/>
        <w:widowControl w:val="0"/>
        <w:spacing w:line="245" w:lineRule="auto"/>
        <w:ind w:left="1134" w:firstLine="0"/>
        <w:rPr>
          <w:rFonts w:ascii="Calibri" w:hAnsi="Calibri"/>
          <w:sz w:val="22"/>
          <w:szCs w:val="22"/>
        </w:rPr>
      </w:pPr>
    </w:p>
    <w:p w14:paraId="40D7E0B2" w14:textId="76C424C3" w:rsidR="00175E66" w:rsidRDefault="00521615" w:rsidP="00A53549">
      <w:pPr>
        <w:numPr>
          <w:ilvl w:val="0"/>
          <w:numId w:val="26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95ACB">
        <w:rPr>
          <w:rFonts w:ascii="Calibri" w:hAnsi="Calibri" w:cs="Calibri"/>
          <w:sz w:val="22"/>
          <w:szCs w:val="22"/>
        </w:rPr>
        <w:t xml:space="preserve">Kontaktní osoba pro věci realizační </w:t>
      </w:r>
      <w:r w:rsidR="00175E66" w:rsidRPr="00095ACB">
        <w:rPr>
          <w:rFonts w:ascii="Calibri" w:hAnsi="Calibri" w:cs="Calibri"/>
          <w:sz w:val="22"/>
          <w:szCs w:val="22"/>
        </w:rPr>
        <w:t xml:space="preserve">za kupující stranu je pan </w:t>
      </w:r>
      <w:proofErr w:type="spellStart"/>
      <w:r w:rsidR="00F25CD9">
        <w:rPr>
          <w:rFonts w:ascii="Calibri" w:hAnsi="Calibri" w:cs="Calibri"/>
          <w:sz w:val="22"/>
          <w:szCs w:val="22"/>
        </w:rPr>
        <w:t>xxx</w:t>
      </w:r>
      <w:proofErr w:type="spellEnd"/>
      <w:r w:rsidR="00175E66" w:rsidRPr="00A31350">
        <w:rPr>
          <w:rFonts w:ascii="Calibri" w:hAnsi="Calibri" w:cs="Calibri"/>
          <w:sz w:val="22"/>
          <w:szCs w:val="22"/>
        </w:rPr>
        <w:t xml:space="preserve">, tel: </w:t>
      </w:r>
      <w:proofErr w:type="spellStart"/>
      <w:r w:rsidR="00F25CD9">
        <w:rPr>
          <w:rFonts w:ascii="Calibri" w:hAnsi="Calibri" w:cs="Calibri"/>
          <w:sz w:val="22"/>
          <w:szCs w:val="22"/>
        </w:rPr>
        <w:t>xxx</w:t>
      </w:r>
      <w:proofErr w:type="spellEnd"/>
      <w:r w:rsidR="00175E66" w:rsidRPr="00A31350">
        <w:rPr>
          <w:rFonts w:ascii="Calibri" w:hAnsi="Calibri" w:cs="Calibri"/>
          <w:sz w:val="22"/>
          <w:szCs w:val="22"/>
        </w:rPr>
        <w:t>, e</w:t>
      </w:r>
      <w:r w:rsidR="00C0565B" w:rsidRPr="00A31350">
        <w:rPr>
          <w:rFonts w:ascii="Calibri" w:hAnsi="Calibri" w:cs="Calibri"/>
          <w:sz w:val="22"/>
          <w:szCs w:val="22"/>
        </w:rPr>
        <w:t>-</w:t>
      </w:r>
      <w:r w:rsidR="00175E66" w:rsidRPr="00A31350">
        <w:rPr>
          <w:rFonts w:ascii="Calibri" w:hAnsi="Calibri" w:cs="Calibri"/>
          <w:sz w:val="22"/>
          <w:szCs w:val="22"/>
        </w:rPr>
        <w:t xml:space="preserve">mail: </w:t>
      </w:r>
      <w:proofErr w:type="spellStart"/>
      <w:r w:rsidR="00F25CD9">
        <w:rPr>
          <w:rFonts w:ascii="Calibri" w:hAnsi="Calibri" w:cs="Calibri"/>
          <w:sz w:val="22"/>
          <w:szCs w:val="22"/>
        </w:rPr>
        <w:t>xxx</w:t>
      </w:r>
      <w:proofErr w:type="spellEnd"/>
    </w:p>
    <w:p w14:paraId="0DD7E844" w14:textId="5DFDA292" w:rsidR="00AF020B" w:rsidRPr="005C0854" w:rsidRDefault="00AF020B" w:rsidP="00A53549">
      <w:pPr>
        <w:pStyle w:val="Style2"/>
        <w:numPr>
          <w:ilvl w:val="0"/>
          <w:numId w:val="26"/>
        </w:numPr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5C0854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rodávající</w:t>
      </w:r>
      <w:r w:rsidRPr="005C0854">
        <w:rPr>
          <w:rFonts w:ascii="Calibri" w:hAnsi="Calibri" w:cs="Calibri"/>
          <w:sz w:val="22"/>
          <w:szCs w:val="22"/>
        </w:rPr>
        <w:t xml:space="preserve"> není v prodlení s poskytováním plnění dle této</w:t>
      </w:r>
      <w:r w:rsidR="00E67C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 w:rsidRPr="005C0854">
        <w:rPr>
          <w:rFonts w:ascii="Calibri" w:hAnsi="Calibri" w:cs="Calibri"/>
          <w:sz w:val="22"/>
          <w:szCs w:val="22"/>
        </w:rPr>
        <w:t xml:space="preserve">mlouvy, jestliže prodlení s plněním bylo způsobeno na straně </w:t>
      </w:r>
      <w:r>
        <w:rPr>
          <w:rFonts w:ascii="Calibri" w:hAnsi="Calibri" w:cs="Calibri"/>
          <w:sz w:val="22"/>
          <w:szCs w:val="22"/>
        </w:rPr>
        <w:t>Kupujícího</w:t>
      </w:r>
      <w:r w:rsidRPr="005C0854">
        <w:rPr>
          <w:rFonts w:ascii="Calibri" w:hAnsi="Calibri" w:cs="Calibri"/>
          <w:sz w:val="22"/>
          <w:szCs w:val="22"/>
        </w:rPr>
        <w:t xml:space="preserve">, a to zejména prodlením </w:t>
      </w:r>
      <w:r>
        <w:rPr>
          <w:rFonts w:ascii="Calibri" w:hAnsi="Calibri" w:cs="Calibri"/>
          <w:sz w:val="22"/>
          <w:szCs w:val="22"/>
        </w:rPr>
        <w:t>Kupujícího</w:t>
      </w:r>
      <w:r w:rsidRPr="005C0854">
        <w:rPr>
          <w:rFonts w:ascii="Calibri" w:hAnsi="Calibri" w:cs="Calibri"/>
          <w:sz w:val="22"/>
          <w:szCs w:val="22"/>
        </w:rPr>
        <w:t xml:space="preserve"> s poskytnutím součinnosti. Termíny plnění stanovené smlouvou se v takové</w:t>
      </w:r>
      <w:r w:rsidR="00B9052C">
        <w:rPr>
          <w:rFonts w:ascii="Calibri" w:hAnsi="Calibri" w:cs="Calibri"/>
          <w:sz w:val="22"/>
          <w:szCs w:val="22"/>
        </w:rPr>
        <w:t>m případě prodlužují o dobu, po </w:t>
      </w:r>
      <w:r w:rsidRPr="005C0854">
        <w:rPr>
          <w:rFonts w:ascii="Calibri" w:hAnsi="Calibri" w:cs="Calibri"/>
          <w:sz w:val="22"/>
          <w:szCs w:val="22"/>
        </w:rPr>
        <w:t xml:space="preserve">kterou byl </w:t>
      </w:r>
      <w:r>
        <w:rPr>
          <w:rFonts w:ascii="Calibri" w:hAnsi="Calibri" w:cs="Calibri"/>
          <w:sz w:val="22"/>
          <w:szCs w:val="22"/>
        </w:rPr>
        <w:t>Kupující</w:t>
      </w:r>
      <w:r w:rsidRPr="005C0854">
        <w:rPr>
          <w:rFonts w:ascii="Calibri" w:hAnsi="Calibri" w:cs="Calibri"/>
          <w:sz w:val="22"/>
          <w:szCs w:val="22"/>
        </w:rPr>
        <w:t xml:space="preserve"> v prodlení s poskytnutím součinnosti.</w:t>
      </w:r>
    </w:p>
    <w:p w14:paraId="34D3DE90" w14:textId="77777777" w:rsidR="00EA12F3" w:rsidRDefault="00EA12F3" w:rsidP="00A53549">
      <w:pPr>
        <w:spacing w:line="245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3F0E023E" w14:textId="77777777" w:rsidR="00EA12F3" w:rsidRPr="000113C3" w:rsidRDefault="00EA12F3" w:rsidP="00A53549">
      <w:pPr>
        <w:numPr>
          <w:ilvl w:val="0"/>
          <w:numId w:val="23"/>
        </w:numPr>
        <w:spacing w:line="245" w:lineRule="auto"/>
        <w:ind w:left="709"/>
        <w:jc w:val="center"/>
        <w:rPr>
          <w:rFonts w:ascii="Calibri" w:hAnsi="Calibri" w:cs="Calibri"/>
          <w:b/>
          <w:bCs/>
          <w:spacing w:val="12"/>
          <w:sz w:val="22"/>
          <w:szCs w:val="22"/>
        </w:rPr>
      </w:pPr>
      <w:r w:rsidRPr="000113C3">
        <w:rPr>
          <w:rFonts w:ascii="Calibri" w:hAnsi="Calibri" w:cs="Calibri"/>
          <w:b/>
          <w:bCs/>
          <w:spacing w:val="12"/>
          <w:sz w:val="22"/>
          <w:szCs w:val="22"/>
        </w:rPr>
        <w:t>Podmínky plnění a vlastnické právo</w:t>
      </w:r>
    </w:p>
    <w:p w14:paraId="1778ECC0" w14:textId="77777777" w:rsidR="00EA12F3" w:rsidRPr="000113C3" w:rsidRDefault="00EA12F3" w:rsidP="00A53549">
      <w:pPr>
        <w:spacing w:line="245" w:lineRule="auto"/>
        <w:ind w:left="1080"/>
        <w:rPr>
          <w:rFonts w:ascii="Calibri" w:hAnsi="Calibri" w:cs="Calibri"/>
          <w:b/>
          <w:bCs/>
          <w:spacing w:val="12"/>
          <w:sz w:val="22"/>
          <w:szCs w:val="22"/>
        </w:rPr>
      </w:pPr>
    </w:p>
    <w:p w14:paraId="151F4EA1" w14:textId="77A28731" w:rsidR="00EA12F3" w:rsidRDefault="00EA12F3" w:rsidP="00A53549">
      <w:pPr>
        <w:numPr>
          <w:ilvl w:val="0"/>
          <w:numId w:val="28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A12F3">
        <w:rPr>
          <w:rFonts w:ascii="Calibri" w:hAnsi="Calibri" w:cs="Calibri"/>
          <w:sz w:val="22"/>
          <w:szCs w:val="22"/>
        </w:rPr>
        <w:t xml:space="preserve">Prodávající se touto </w:t>
      </w:r>
      <w:r>
        <w:rPr>
          <w:rFonts w:ascii="Calibri" w:hAnsi="Calibri" w:cs="Calibri"/>
          <w:sz w:val="22"/>
          <w:szCs w:val="22"/>
        </w:rPr>
        <w:t>s</w:t>
      </w:r>
      <w:r w:rsidRPr="00EA12F3">
        <w:rPr>
          <w:rFonts w:ascii="Calibri" w:hAnsi="Calibri" w:cs="Calibri"/>
          <w:sz w:val="22"/>
          <w:szCs w:val="22"/>
        </w:rPr>
        <w:t xml:space="preserve">mlouvou zavazuje dodat </w:t>
      </w:r>
      <w:r>
        <w:rPr>
          <w:rFonts w:ascii="Calibri" w:hAnsi="Calibri" w:cs="Calibri"/>
          <w:sz w:val="22"/>
          <w:szCs w:val="22"/>
        </w:rPr>
        <w:t>k</w:t>
      </w:r>
      <w:r w:rsidRPr="00EA12F3">
        <w:rPr>
          <w:rFonts w:ascii="Calibri" w:hAnsi="Calibri" w:cs="Calibri"/>
          <w:sz w:val="22"/>
          <w:szCs w:val="22"/>
        </w:rPr>
        <w:t xml:space="preserve">upujícímu Předmět plnění </w:t>
      </w:r>
      <w:r w:rsidR="00865DC5">
        <w:rPr>
          <w:rFonts w:ascii="Calibri" w:hAnsi="Calibri" w:cs="Calibri"/>
          <w:sz w:val="22"/>
          <w:szCs w:val="22"/>
        </w:rPr>
        <w:t>požadovaný</w:t>
      </w:r>
      <w:r w:rsidR="00B9052C">
        <w:rPr>
          <w:rFonts w:ascii="Calibri" w:hAnsi="Calibri" w:cs="Calibri"/>
          <w:sz w:val="22"/>
          <w:szCs w:val="22"/>
        </w:rPr>
        <w:t xml:space="preserve"> dle čl. II </w:t>
      </w:r>
      <w:r w:rsidR="00123CA0">
        <w:rPr>
          <w:rFonts w:ascii="Calibri" w:hAnsi="Calibri" w:cs="Calibri"/>
          <w:sz w:val="22"/>
          <w:szCs w:val="22"/>
        </w:rPr>
        <w:t xml:space="preserve">odst. 3 této smlouvy </w:t>
      </w:r>
      <w:r w:rsidRPr="00EA12F3">
        <w:rPr>
          <w:rFonts w:ascii="Calibri" w:hAnsi="Calibri" w:cs="Calibri"/>
          <w:sz w:val="22"/>
          <w:szCs w:val="22"/>
        </w:rPr>
        <w:t xml:space="preserve">a převést na něj vlastnické právo k tomuto Předmětu plnění a </w:t>
      </w:r>
      <w:r>
        <w:rPr>
          <w:rFonts w:ascii="Calibri" w:hAnsi="Calibri" w:cs="Calibri"/>
          <w:sz w:val="22"/>
          <w:szCs w:val="22"/>
        </w:rPr>
        <w:t>k</w:t>
      </w:r>
      <w:r w:rsidRPr="00EA12F3">
        <w:rPr>
          <w:rFonts w:ascii="Calibri" w:hAnsi="Calibri" w:cs="Calibri"/>
          <w:sz w:val="22"/>
          <w:szCs w:val="22"/>
        </w:rPr>
        <w:t xml:space="preserve">upující se zavazuje zaplatit </w:t>
      </w:r>
      <w:r w:rsidR="004567D7">
        <w:rPr>
          <w:rFonts w:ascii="Calibri" w:hAnsi="Calibri" w:cs="Calibri"/>
          <w:sz w:val="22"/>
          <w:szCs w:val="22"/>
        </w:rPr>
        <w:t xml:space="preserve">smluvní </w:t>
      </w:r>
      <w:r>
        <w:rPr>
          <w:rFonts w:ascii="Calibri" w:hAnsi="Calibri" w:cs="Calibri"/>
          <w:sz w:val="22"/>
          <w:szCs w:val="22"/>
        </w:rPr>
        <w:t>c</w:t>
      </w:r>
      <w:r w:rsidRPr="00EA12F3">
        <w:rPr>
          <w:rFonts w:ascii="Calibri" w:hAnsi="Calibri" w:cs="Calibri"/>
          <w:sz w:val="22"/>
          <w:szCs w:val="22"/>
        </w:rPr>
        <w:t xml:space="preserve">enu. </w:t>
      </w:r>
    </w:p>
    <w:p w14:paraId="6D1837E6" w14:textId="77777777" w:rsidR="00EA12F3" w:rsidRPr="00EA12F3" w:rsidRDefault="00EA12F3" w:rsidP="00A53549">
      <w:pPr>
        <w:numPr>
          <w:ilvl w:val="0"/>
          <w:numId w:val="28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A12F3">
        <w:rPr>
          <w:rFonts w:ascii="Calibri" w:hAnsi="Calibri" w:cs="Calibri"/>
          <w:sz w:val="22"/>
          <w:szCs w:val="22"/>
        </w:rPr>
        <w:t xml:space="preserve">Kupující nabývá vlastnického práva k Předmětu plnění jeho řádným převzetím na základě podepsaného </w:t>
      </w:r>
      <w:r w:rsidR="00C87204">
        <w:rPr>
          <w:rFonts w:ascii="Calibri" w:hAnsi="Calibri" w:cs="Calibri"/>
          <w:sz w:val="22"/>
          <w:szCs w:val="22"/>
        </w:rPr>
        <w:t>dodacího listu</w:t>
      </w:r>
      <w:r w:rsidRPr="00EA12F3">
        <w:rPr>
          <w:rFonts w:ascii="Calibri" w:hAnsi="Calibri" w:cs="Calibri"/>
          <w:sz w:val="22"/>
          <w:szCs w:val="22"/>
        </w:rPr>
        <w:t xml:space="preserve"> dle článku </w:t>
      </w:r>
      <w:r w:rsidR="00613EDE">
        <w:rPr>
          <w:rFonts w:ascii="Calibri" w:hAnsi="Calibri" w:cs="Calibri"/>
          <w:sz w:val="22"/>
          <w:szCs w:val="22"/>
        </w:rPr>
        <w:t>IV odst. 4</w:t>
      </w:r>
      <w:r w:rsidRPr="00EA12F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EA12F3">
        <w:rPr>
          <w:rFonts w:ascii="Calibri" w:hAnsi="Calibri" w:cs="Calibri"/>
          <w:sz w:val="22"/>
          <w:szCs w:val="22"/>
        </w:rPr>
        <w:t>této</w:t>
      </w:r>
      <w:proofErr w:type="gramEnd"/>
      <w:r w:rsidRPr="00EA12F3">
        <w:rPr>
          <w:rFonts w:ascii="Calibri" w:hAnsi="Calibri" w:cs="Calibri"/>
          <w:sz w:val="22"/>
          <w:szCs w:val="22"/>
        </w:rPr>
        <w:t xml:space="preserve"> </w:t>
      </w:r>
      <w:r w:rsidR="00C87204">
        <w:rPr>
          <w:rFonts w:ascii="Calibri" w:hAnsi="Calibri" w:cs="Calibri"/>
          <w:sz w:val="22"/>
          <w:szCs w:val="22"/>
        </w:rPr>
        <w:t>s</w:t>
      </w:r>
      <w:r w:rsidRPr="00EA12F3">
        <w:rPr>
          <w:rFonts w:ascii="Calibri" w:hAnsi="Calibri" w:cs="Calibri"/>
          <w:sz w:val="22"/>
          <w:szCs w:val="22"/>
        </w:rPr>
        <w:t xml:space="preserve">mlouvy, tj. okamžikem převzetí. </w:t>
      </w:r>
    </w:p>
    <w:p w14:paraId="55256259" w14:textId="5A1E06A8" w:rsidR="00EA12F3" w:rsidRPr="00EA12F3" w:rsidRDefault="00EA12F3" w:rsidP="00A53549">
      <w:pPr>
        <w:numPr>
          <w:ilvl w:val="0"/>
          <w:numId w:val="28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A12F3">
        <w:rPr>
          <w:rFonts w:ascii="Calibri" w:hAnsi="Calibri" w:cs="Calibri"/>
          <w:sz w:val="22"/>
          <w:szCs w:val="22"/>
        </w:rPr>
        <w:t xml:space="preserve">Nebezpečí škody na </w:t>
      </w:r>
      <w:r w:rsidR="00620F95">
        <w:rPr>
          <w:rFonts w:ascii="Calibri" w:hAnsi="Calibri" w:cs="Calibri"/>
          <w:sz w:val="22"/>
          <w:szCs w:val="22"/>
        </w:rPr>
        <w:t>Předmětu plnění</w:t>
      </w:r>
      <w:r w:rsidRPr="00EA12F3">
        <w:rPr>
          <w:rFonts w:ascii="Calibri" w:hAnsi="Calibri" w:cs="Calibri"/>
          <w:sz w:val="22"/>
          <w:szCs w:val="22"/>
        </w:rPr>
        <w:t xml:space="preserve"> ve smyslu § 2082 odst. 1 O</w:t>
      </w:r>
      <w:r w:rsidR="00620F95">
        <w:rPr>
          <w:rFonts w:ascii="Calibri" w:hAnsi="Calibri" w:cs="Calibri"/>
          <w:sz w:val="22"/>
          <w:szCs w:val="22"/>
        </w:rPr>
        <w:t xml:space="preserve">bčanského zákoníku přechází na </w:t>
      </w:r>
      <w:r w:rsidR="00EC7DD6">
        <w:rPr>
          <w:rFonts w:ascii="Calibri" w:hAnsi="Calibri" w:cs="Calibri"/>
          <w:sz w:val="22"/>
          <w:szCs w:val="22"/>
        </w:rPr>
        <w:t>K</w:t>
      </w:r>
      <w:r w:rsidRPr="00EA12F3">
        <w:rPr>
          <w:rFonts w:ascii="Calibri" w:hAnsi="Calibri" w:cs="Calibri"/>
          <w:sz w:val="22"/>
          <w:szCs w:val="22"/>
        </w:rPr>
        <w:t xml:space="preserve">upujícího okamžikem převzetí Předmětu plnění od </w:t>
      </w:r>
      <w:r w:rsidR="00E129B8">
        <w:rPr>
          <w:rFonts w:ascii="Calibri" w:hAnsi="Calibri" w:cs="Calibri"/>
          <w:sz w:val="22"/>
          <w:szCs w:val="22"/>
        </w:rPr>
        <w:t>P</w:t>
      </w:r>
      <w:r w:rsidR="00620F95">
        <w:rPr>
          <w:rFonts w:ascii="Calibri" w:hAnsi="Calibri" w:cs="Calibri"/>
          <w:sz w:val="22"/>
          <w:szCs w:val="22"/>
        </w:rPr>
        <w:t>rodávajícího</w:t>
      </w:r>
      <w:r w:rsidRPr="00EA12F3">
        <w:rPr>
          <w:rFonts w:ascii="Calibri" w:hAnsi="Calibri" w:cs="Calibri"/>
          <w:sz w:val="22"/>
          <w:szCs w:val="22"/>
        </w:rPr>
        <w:t>.</w:t>
      </w:r>
    </w:p>
    <w:p w14:paraId="163ACA79" w14:textId="156E27D6" w:rsidR="00EA12F3" w:rsidRPr="00DA2926" w:rsidRDefault="00EA12F3" w:rsidP="00A53549">
      <w:pPr>
        <w:numPr>
          <w:ilvl w:val="0"/>
          <w:numId w:val="28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A12F3">
        <w:rPr>
          <w:rFonts w:ascii="Calibri" w:hAnsi="Calibri" w:cs="Calibri"/>
          <w:sz w:val="22"/>
          <w:szCs w:val="22"/>
        </w:rPr>
        <w:t xml:space="preserve">Kupující je povinen převzít Předmět plnění </w:t>
      </w:r>
      <w:r w:rsidR="002772EB">
        <w:rPr>
          <w:rFonts w:ascii="Calibri" w:hAnsi="Calibri" w:cs="Calibri"/>
          <w:sz w:val="22"/>
          <w:szCs w:val="22"/>
        </w:rPr>
        <w:t>požadovaný</w:t>
      </w:r>
      <w:r w:rsidR="00123CA0">
        <w:rPr>
          <w:rFonts w:ascii="Calibri" w:hAnsi="Calibri" w:cs="Calibri"/>
          <w:sz w:val="22"/>
          <w:szCs w:val="22"/>
        </w:rPr>
        <w:t xml:space="preserve"> </w:t>
      </w:r>
      <w:r w:rsidR="002772EB">
        <w:rPr>
          <w:rFonts w:ascii="Calibri" w:hAnsi="Calibri" w:cs="Calibri"/>
          <w:sz w:val="22"/>
          <w:szCs w:val="22"/>
        </w:rPr>
        <w:t>na základě</w:t>
      </w:r>
      <w:r w:rsidR="00123CA0">
        <w:rPr>
          <w:rFonts w:ascii="Calibri" w:hAnsi="Calibri" w:cs="Calibri"/>
          <w:sz w:val="22"/>
          <w:szCs w:val="22"/>
        </w:rPr>
        <w:t xml:space="preserve"> čl. II odst. 3 této smlouvy</w:t>
      </w:r>
      <w:r w:rsidR="00123CA0" w:rsidRPr="00EA12F3">
        <w:rPr>
          <w:rFonts w:ascii="Calibri" w:hAnsi="Calibri" w:cs="Calibri"/>
          <w:sz w:val="22"/>
          <w:szCs w:val="22"/>
        </w:rPr>
        <w:t xml:space="preserve"> </w:t>
      </w:r>
      <w:r w:rsidR="00DA2926">
        <w:rPr>
          <w:rFonts w:ascii="Calibri" w:hAnsi="Calibri" w:cs="Calibri"/>
          <w:sz w:val="22"/>
          <w:szCs w:val="22"/>
        </w:rPr>
        <w:br/>
      </w:r>
      <w:r w:rsidRPr="00DA2926">
        <w:rPr>
          <w:rFonts w:ascii="Calibri" w:hAnsi="Calibri" w:cs="Calibri"/>
          <w:sz w:val="22"/>
          <w:szCs w:val="22"/>
        </w:rPr>
        <w:t xml:space="preserve">a zaplatit </w:t>
      </w:r>
      <w:r w:rsidR="00DF3251" w:rsidRPr="00DA2926">
        <w:rPr>
          <w:rFonts w:ascii="Calibri" w:hAnsi="Calibri" w:cs="Calibri"/>
          <w:sz w:val="22"/>
          <w:szCs w:val="22"/>
        </w:rPr>
        <w:t>smluvní</w:t>
      </w:r>
      <w:r w:rsidR="00620F95" w:rsidRPr="00DA2926">
        <w:rPr>
          <w:rFonts w:ascii="Calibri" w:hAnsi="Calibri" w:cs="Calibri"/>
          <w:sz w:val="22"/>
          <w:szCs w:val="22"/>
        </w:rPr>
        <w:t xml:space="preserve"> c</w:t>
      </w:r>
      <w:r w:rsidRPr="00DA2926">
        <w:rPr>
          <w:rFonts w:ascii="Calibri" w:hAnsi="Calibri" w:cs="Calibri"/>
          <w:sz w:val="22"/>
          <w:szCs w:val="22"/>
        </w:rPr>
        <w:t xml:space="preserve">enu sjednanou v článku </w:t>
      </w:r>
      <w:r w:rsidR="00620F95" w:rsidRPr="00DA2926">
        <w:rPr>
          <w:rFonts w:ascii="Calibri" w:hAnsi="Calibri" w:cs="Calibri"/>
          <w:sz w:val="22"/>
          <w:szCs w:val="22"/>
        </w:rPr>
        <w:t>III</w:t>
      </w:r>
      <w:r w:rsidRPr="00DA292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DA2926">
        <w:rPr>
          <w:rFonts w:ascii="Calibri" w:hAnsi="Calibri" w:cs="Calibri"/>
          <w:sz w:val="22"/>
          <w:szCs w:val="22"/>
        </w:rPr>
        <w:t>této</w:t>
      </w:r>
      <w:proofErr w:type="gramEnd"/>
      <w:r w:rsidRPr="00DA2926">
        <w:rPr>
          <w:rFonts w:ascii="Calibri" w:hAnsi="Calibri" w:cs="Calibri"/>
          <w:sz w:val="22"/>
          <w:szCs w:val="22"/>
        </w:rPr>
        <w:t xml:space="preserve"> </w:t>
      </w:r>
      <w:r w:rsidR="00A022F8" w:rsidRPr="00DA2926">
        <w:rPr>
          <w:rFonts w:ascii="Calibri" w:hAnsi="Calibri" w:cs="Calibri"/>
          <w:sz w:val="22"/>
          <w:szCs w:val="22"/>
        </w:rPr>
        <w:t>s</w:t>
      </w:r>
      <w:r w:rsidRPr="00DA2926">
        <w:rPr>
          <w:rFonts w:ascii="Calibri" w:hAnsi="Calibri" w:cs="Calibri"/>
          <w:sz w:val="22"/>
          <w:szCs w:val="22"/>
        </w:rPr>
        <w:t xml:space="preserve">mlouvy, s výjimkou ustanovení článku </w:t>
      </w:r>
      <w:r w:rsidR="00620F95" w:rsidRPr="00DA2926">
        <w:rPr>
          <w:rFonts w:ascii="Calibri" w:hAnsi="Calibri" w:cs="Calibri"/>
          <w:sz w:val="22"/>
          <w:szCs w:val="22"/>
        </w:rPr>
        <w:t xml:space="preserve">IV odst. 5 </w:t>
      </w:r>
      <w:r w:rsidRPr="00DA2926">
        <w:rPr>
          <w:rFonts w:ascii="Calibri" w:hAnsi="Calibri" w:cs="Calibri"/>
          <w:sz w:val="22"/>
          <w:szCs w:val="22"/>
        </w:rPr>
        <w:t xml:space="preserve">této </w:t>
      </w:r>
      <w:r w:rsidR="00A022F8" w:rsidRPr="00DA2926">
        <w:rPr>
          <w:rFonts w:ascii="Calibri" w:hAnsi="Calibri" w:cs="Calibri"/>
          <w:sz w:val="22"/>
          <w:szCs w:val="22"/>
        </w:rPr>
        <w:t>s</w:t>
      </w:r>
      <w:r w:rsidRPr="00DA2926">
        <w:rPr>
          <w:rFonts w:ascii="Calibri" w:hAnsi="Calibri" w:cs="Calibri"/>
          <w:sz w:val="22"/>
          <w:szCs w:val="22"/>
        </w:rPr>
        <w:t>mlouvy.</w:t>
      </w:r>
    </w:p>
    <w:p w14:paraId="68764B23" w14:textId="3B7F7D9E" w:rsidR="00EA12F3" w:rsidRDefault="00EA12F3" w:rsidP="00A53549">
      <w:pPr>
        <w:numPr>
          <w:ilvl w:val="0"/>
          <w:numId w:val="28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A12F3">
        <w:rPr>
          <w:rFonts w:ascii="Calibri" w:hAnsi="Calibri" w:cs="Calibri"/>
          <w:sz w:val="22"/>
          <w:szCs w:val="22"/>
        </w:rPr>
        <w:t xml:space="preserve">Kupující je povinen poskytnout Prodávajícímu, po předchozím sjednání termínu předání podle článku </w:t>
      </w:r>
      <w:r w:rsidR="00AF2C0F">
        <w:rPr>
          <w:rFonts w:ascii="Calibri" w:hAnsi="Calibri" w:cs="Calibri"/>
          <w:sz w:val="22"/>
          <w:szCs w:val="22"/>
        </w:rPr>
        <w:t>IV odst. 1</w:t>
      </w:r>
      <w:r w:rsidRPr="00EA12F3">
        <w:rPr>
          <w:rFonts w:ascii="Calibri" w:hAnsi="Calibri" w:cs="Calibri"/>
          <w:sz w:val="22"/>
          <w:szCs w:val="22"/>
        </w:rPr>
        <w:t xml:space="preserve"> této </w:t>
      </w:r>
      <w:r w:rsidR="00892F25">
        <w:rPr>
          <w:rFonts w:ascii="Calibri" w:hAnsi="Calibri" w:cs="Calibri"/>
          <w:sz w:val="22"/>
          <w:szCs w:val="22"/>
        </w:rPr>
        <w:t>s</w:t>
      </w:r>
      <w:r w:rsidRPr="00EA12F3">
        <w:rPr>
          <w:rFonts w:ascii="Calibri" w:hAnsi="Calibri" w:cs="Calibri"/>
          <w:sz w:val="22"/>
          <w:szCs w:val="22"/>
        </w:rPr>
        <w:t>mlouvy, součinnost při předání Předmětu plnění.</w:t>
      </w:r>
    </w:p>
    <w:p w14:paraId="1D2D6CFC" w14:textId="427F0D49" w:rsidR="00367EC9" w:rsidRDefault="00367EC9" w:rsidP="00A53549">
      <w:pPr>
        <w:numPr>
          <w:ilvl w:val="0"/>
          <w:numId w:val="28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67EC9">
        <w:rPr>
          <w:rFonts w:ascii="Calibri" w:hAnsi="Calibri" w:cs="Calibri"/>
          <w:sz w:val="22"/>
          <w:szCs w:val="22"/>
        </w:rPr>
        <w:t xml:space="preserve">Prodávající se zavazuje umožnit </w:t>
      </w:r>
      <w:r w:rsidR="00740BD3">
        <w:rPr>
          <w:rFonts w:ascii="Calibri" w:hAnsi="Calibri" w:cs="Calibri"/>
          <w:sz w:val="22"/>
          <w:szCs w:val="22"/>
        </w:rPr>
        <w:t>K</w:t>
      </w:r>
      <w:r w:rsidRPr="00367EC9">
        <w:rPr>
          <w:rFonts w:ascii="Calibri" w:hAnsi="Calibri" w:cs="Calibri"/>
          <w:sz w:val="22"/>
          <w:szCs w:val="22"/>
        </w:rPr>
        <w:t xml:space="preserve">upujícímu přístup k oficiálnímu ceníku výrobce </w:t>
      </w:r>
      <w:r w:rsidR="00D02490">
        <w:rPr>
          <w:rFonts w:ascii="Calibri" w:hAnsi="Calibri" w:cs="Calibri"/>
          <w:sz w:val="22"/>
          <w:szCs w:val="22"/>
        </w:rPr>
        <w:t xml:space="preserve">HW a SW </w:t>
      </w:r>
      <w:r w:rsidRPr="00367EC9">
        <w:rPr>
          <w:rFonts w:ascii="Calibri" w:hAnsi="Calibri" w:cs="Calibri"/>
          <w:sz w:val="22"/>
          <w:szCs w:val="22"/>
        </w:rPr>
        <w:t>nebo na vyžádání Kupujícího oficiální ceník výrobce zaslat. Ceník musí být platný pro všechny odběratele.</w:t>
      </w:r>
    </w:p>
    <w:p w14:paraId="72BACF45" w14:textId="1F2D8E3A" w:rsidR="00367EC9" w:rsidRDefault="00367EC9" w:rsidP="00A53549">
      <w:pPr>
        <w:numPr>
          <w:ilvl w:val="0"/>
          <w:numId w:val="28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F3F63">
        <w:rPr>
          <w:rFonts w:ascii="Calibri" w:hAnsi="Calibri" w:cs="Calibri"/>
          <w:sz w:val="22"/>
          <w:szCs w:val="22"/>
        </w:rPr>
        <w:t xml:space="preserve">Prodávající bere na vědomí, že </w:t>
      </w:r>
      <w:r w:rsidR="001F3F63">
        <w:rPr>
          <w:rFonts w:ascii="Calibri" w:hAnsi="Calibri" w:cs="Calibri"/>
          <w:sz w:val="22"/>
          <w:szCs w:val="22"/>
        </w:rPr>
        <w:t xml:space="preserve">na </w:t>
      </w:r>
      <w:r w:rsidRPr="001F3F63">
        <w:rPr>
          <w:rFonts w:ascii="Calibri" w:hAnsi="Calibri" w:cs="Calibri"/>
          <w:sz w:val="22"/>
          <w:szCs w:val="22"/>
        </w:rPr>
        <w:t xml:space="preserve">údaje poskytnuté </w:t>
      </w:r>
      <w:r w:rsidR="00740BD3">
        <w:rPr>
          <w:rFonts w:ascii="Calibri" w:hAnsi="Calibri" w:cs="Calibri"/>
          <w:sz w:val="22"/>
          <w:szCs w:val="22"/>
        </w:rPr>
        <w:t>K</w:t>
      </w:r>
      <w:r w:rsidR="001F3F63">
        <w:rPr>
          <w:rFonts w:ascii="Calibri" w:hAnsi="Calibri" w:cs="Calibri"/>
          <w:sz w:val="22"/>
          <w:szCs w:val="22"/>
        </w:rPr>
        <w:t>upujícím</w:t>
      </w:r>
      <w:r w:rsidRPr="001F3F63">
        <w:rPr>
          <w:rFonts w:ascii="Calibri" w:hAnsi="Calibri" w:cs="Calibri"/>
          <w:sz w:val="22"/>
          <w:szCs w:val="22"/>
        </w:rPr>
        <w:t xml:space="preserve"> </w:t>
      </w:r>
      <w:r w:rsidR="001F3F63">
        <w:rPr>
          <w:rFonts w:ascii="Calibri" w:hAnsi="Calibri" w:cs="Calibri"/>
          <w:sz w:val="22"/>
          <w:szCs w:val="22"/>
        </w:rPr>
        <w:t xml:space="preserve">dle této smlouvy se vztahuje povinnosti mlčenlivosti, </w:t>
      </w:r>
      <w:r w:rsidRPr="001F3F63">
        <w:rPr>
          <w:rFonts w:ascii="Calibri" w:hAnsi="Calibri" w:cs="Calibri"/>
          <w:sz w:val="22"/>
          <w:szCs w:val="22"/>
        </w:rPr>
        <w:t>a zavazuje se, že je nezneužije a neposkytne třetí osobě, kromě případů nutných ke zpracování předmětu smlouvy.</w:t>
      </w:r>
    </w:p>
    <w:p w14:paraId="03AE6E1A" w14:textId="77777777" w:rsidR="00367EC9" w:rsidRDefault="00367EC9" w:rsidP="00A53549">
      <w:pPr>
        <w:numPr>
          <w:ilvl w:val="0"/>
          <w:numId w:val="28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F3F63">
        <w:rPr>
          <w:rFonts w:ascii="Calibri" w:hAnsi="Calibri" w:cs="Calibri"/>
          <w:sz w:val="22"/>
          <w:szCs w:val="22"/>
        </w:rPr>
        <w:t xml:space="preserve">Prodávající </w:t>
      </w:r>
      <w:r w:rsidR="001F00DF">
        <w:rPr>
          <w:rFonts w:ascii="Calibri" w:hAnsi="Calibri" w:cs="Calibri"/>
          <w:sz w:val="22"/>
          <w:szCs w:val="22"/>
        </w:rPr>
        <w:t>j</w:t>
      </w:r>
      <w:r w:rsidRPr="001F3F63">
        <w:rPr>
          <w:rFonts w:ascii="Calibri" w:hAnsi="Calibri" w:cs="Calibri"/>
          <w:sz w:val="22"/>
          <w:szCs w:val="22"/>
        </w:rPr>
        <w:t>e povinen provádět záruční servis, touto smlouvou stanovený, po dobu dohodnutou touto smlouvou</w:t>
      </w:r>
      <w:r w:rsidR="001F3F63">
        <w:rPr>
          <w:rFonts w:ascii="Calibri" w:hAnsi="Calibri" w:cs="Calibri"/>
          <w:sz w:val="22"/>
          <w:szCs w:val="22"/>
        </w:rPr>
        <w:t>,</w:t>
      </w:r>
      <w:r w:rsidRPr="001F3F63">
        <w:rPr>
          <w:rFonts w:ascii="Calibri" w:hAnsi="Calibri" w:cs="Calibri"/>
          <w:sz w:val="22"/>
          <w:szCs w:val="22"/>
        </w:rPr>
        <w:t xml:space="preserve"> a to i po ukončení platnosti této smlouvy ve vztahu k</w:t>
      </w:r>
      <w:r w:rsidR="001F3F63">
        <w:rPr>
          <w:rFonts w:ascii="Calibri" w:hAnsi="Calibri" w:cs="Calibri"/>
          <w:sz w:val="22"/>
          <w:szCs w:val="22"/>
        </w:rPr>
        <w:t> Předmětu plnění dodaného na základě této smlouvy</w:t>
      </w:r>
      <w:r w:rsidRPr="001F3F63">
        <w:rPr>
          <w:rFonts w:ascii="Calibri" w:hAnsi="Calibri" w:cs="Calibri"/>
          <w:sz w:val="22"/>
          <w:szCs w:val="22"/>
        </w:rPr>
        <w:t>.</w:t>
      </w:r>
    </w:p>
    <w:p w14:paraId="55C27B70" w14:textId="77777777" w:rsidR="00367EC9" w:rsidRDefault="00367EC9" w:rsidP="00A53549">
      <w:pPr>
        <w:numPr>
          <w:ilvl w:val="0"/>
          <w:numId w:val="28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F3F63">
        <w:rPr>
          <w:rFonts w:ascii="Calibri" w:hAnsi="Calibri" w:cs="Calibri"/>
          <w:sz w:val="22"/>
          <w:szCs w:val="22"/>
        </w:rPr>
        <w:t xml:space="preserve">Prodávající je povinen po celou dobu plnění dle této </w:t>
      </w:r>
      <w:bookmarkStart w:id="0" w:name="_Hlk80447947"/>
      <w:r w:rsidRPr="001F3F63">
        <w:rPr>
          <w:rFonts w:ascii="Calibri" w:hAnsi="Calibri" w:cs="Calibri"/>
          <w:sz w:val="22"/>
          <w:szCs w:val="22"/>
        </w:rPr>
        <w:t>smlouvy, mít uzavřené pojištění odpovědnosti za škodu způsobenou poskytovatelem třetí osobě ve výši nejméně 1.000.000,- Kč.</w:t>
      </w:r>
      <w:bookmarkEnd w:id="0"/>
    </w:p>
    <w:p w14:paraId="7D8E11F1" w14:textId="77777777" w:rsidR="00DD5DA0" w:rsidRDefault="00DD5DA0" w:rsidP="00A53549">
      <w:pPr>
        <w:spacing w:line="245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3C5D36A7" w14:textId="03C5AAFB" w:rsidR="00A65B71" w:rsidRDefault="00A65B71" w:rsidP="00A53549">
      <w:pPr>
        <w:numPr>
          <w:ilvl w:val="0"/>
          <w:numId w:val="23"/>
        </w:numPr>
        <w:spacing w:line="245" w:lineRule="auto"/>
        <w:ind w:left="709"/>
        <w:jc w:val="center"/>
        <w:rPr>
          <w:rFonts w:ascii="Calibri" w:hAnsi="Calibri" w:cs="Calibri"/>
          <w:b/>
          <w:sz w:val="22"/>
          <w:szCs w:val="22"/>
        </w:rPr>
      </w:pPr>
      <w:r w:rsidRPr="006912EC">
        <w:rPr>
          <w:rFonts w:ascii="Calibri" w:hAnsi="Calibri" w:cs="Calibri"/>
          <w:b/>
          <w:sz w:val="22"/>
          <w:szCs w:val="22"/>
        </w:rPr>
        <w:t>Licenční ujednání</w:t>
      </w:r>
    </w:p>
    <w:p w14:paraId="14D2FF05" w14:textId="77777777" w:rsidR="00DD5DA0" w:rsidRDefault="00DD5DA0" w:rsidP="00A53549">
      <w:pPr>
        <w:spacing w:line="245" w:lineRule="auto"/>
        <w:ind w:left="709"/>
        <w:rPr>
          <w:rFonts w:ascii="Calibri" w:hAnsi="Calibri" w:cs="Calibri"/>
          <w:b/>
          <w:sz w:val="22"/>
          <w:szCs w:val="22"/>
        </w:rPr>
      </w:pPr>
    </w:p>
    <w:p w14:paraId="21066708" w14:textId="5869AE53" w:rsidR="00175E66" w:rsidRDefault="006912EC" w:rsidP="00A53549">
      <w:pPr>
        <w:numPr>
          <w:ilvl w:val="0"/>
          <w:numId w:val="47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Součástí </w:t>
      </w:r>
      <w:r w:rsidRPr="006912EC">
        <w:rPr>
          <w:rFonts w:ascii="Calibri" w:hAnsi="Calibri" w:cs="Calibri"/>
          <w:sz w:val="22"/>
          <w:szCs w:val="22"/>
        </w:rPr>
        <w:t>Předmět</w:t>
      </w:r>
      <w:r>
        <w:rPr>
          <w:rFonts w:ascii="Calibri" w:hAnsi="Calibri" w:cs="Calibri"/>
          <w:sz w:val="22"/>
          <w:szCs w:val="22"/>
        </w:rPr>
        <w:t>u plnění na základě jednotlivých výzev k plnění, a tedy i předmětem převodu, jsou i licence k </w:t>
      </w:r>
      <w:r w:rsidR="00C8671B">
        <w:rPr>
          <w:rFonts w:ascii="Calibri" w:hAnsi="Calibri" w:cs="Calibri"/>
          <w:sz w:val="22"/>
          <w:szCs w:val="22"/>
        </w:rPr>
        <w:t>SW</w:t>
      </w:r>
      <w:r>
        <w:rPr>
          <w:rFonts w:ascii="Calibri" w:hAnsi="Calibri" w:cs="Calibri"/>
          <w:sz w:val="22"/>
          <w:szCs w:val="22"/>
        </w:rPr>
        <w:t xml:space="preserve">, specifikovanému dle přílohy č. 1 této smlouvy a dodanému na základě výzvy k plnění.  </w:t>
      </w:r>
    </w:p>
    <w:p w14:paraId="6473B92F" w14:textId="77777777" w:rsidR="006912EC" w:rsidRDefault="006912EC" w:rsidP="00A53549">
      <w:pPr>
        <w:numPr>
          <w:ilvl w:val="0"/>
          <w:numId w:val="47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prohlašuje, že je oprávněn s Předmětem plnění způsobem sjednaným v této smlouvě </w:t>
      </w:r>
      <w:r>
        <w:rPr>
          <w:rFonts w:ascii="Calibri" w:hAnsi="Calibri" w:cs="Calibri"/>
          <w:sz w:val="22"/>
          <w:szCs w:val="22"/>
        </w:rPr>
        <w:lastRenderedPageBreak/>
        <w:t xml:space="preserve">disponovat a že dispozici s Předmětem plnění v souladu s touto smlouvou nebrání žádná zákonná překážka, ani ujednání s třetí stranou. </w:t>
      </w:r>
    </w:p>
    <w:p w14:paraId="2731B4D9" w14:textId="09670448" w:rsidR="006912EC" w:rsidRDefault="006912EC" w:rsidP="00A53549">
      <w:pPr>
        <w:numPr>
          <w:ilvl w:val="0"/>
          <w:numId w:val="47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prohlašuje, že</w:t>
      </w:r>
      <w:r w:rsidR="00D07FA1">
        <w:rPr>
          <w:rFonts w:ascii="Calibri" w:hAnsi="Calibri" w:cs="Calibri"/>
          <w:sz w:val="22"/>
          <w:szCs w:val="22"/>
        </w:rPr>
        <w:t>:</w:t>
      </w:r>
    </w:p>
    <w:p w14:paraId="77F94F40" w14:textId="6ABC822D" w:rsidR="006912EC" w:rsidRDefault="00D07FA1" w:rsidP="00A53549">
      <w:pPr>
        <w:pStyle w:val="Zkladntext0"/>
        <w:widowControl w:val="0"/>
        <w:numPr>
          <w:ilvl w:val="1"/>
          <w:numId w:val="47"/>
        </w:numPr>
        <w:spacing w:line="245" w:lineRule="auto"/>
        <w:ind w:left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6912EC" w:rsidRPr="00835D5A">
        <w:rPr>
          <w:rFonts w:ascii="Calibri" w:hAnsi="Calibri"/>
          <w:sz w:val="22"/>
          <w:szCs w:val="22"/>
        </w:rPr>
        <w:t xml:space="preserve">ředmět </w:t>
      </w:r>
      <w:r>
        <w:rPr>
          <w:rFonts w:ascii="Calibri" w:hAnsi="Calibri"/>
          <w:sz w:val="22"/>
          <w:szCs w:val="22"/>
        </w:rPr>
        <w:t>plnění</w:t>
      </w:r>
      <w:r w:rsidR="006912EC" w:rsidRPr="00835D5A">
        <w:rPr>
          <w:rFonts w:ascii="Calibri" w:hAnsi="Calibri"/>
          <w:sz w:val="22"/>
          <w:szCs w:val="22"/>
        </w:rPr>
        <w:t xml:space="preserve"> splňuje požadavky stanovené ná</w:t>
      </w:r>
      <w:r w:rsidR="006912EC">
        <w:rPr>
          <w:rFonts w:ascii="Calibri" w:hAnsi="Calibri"/>
          <w:sz w:val="22"/>
          <w:szCs w:val="22"/>
        </w:rPr>
        <w:t xml:space="preserve">rodní a nadnárodní legislativou </w:t>
      </w:r>
      <w:r w:rsidR="006912EC" w:rsidRPr="00835D5A">
        <w:rPr>
          <w:rFonts w:ascii="Calibri" w:hAnsi="Calibri"/>
          <w:sz w:val="22"/>
          <w:szCs w:val="22"/>
        </w:rPr>
        <w:t>pro jeho další prodej a užívání,</w:t>
      </w:r>
    </w:p>
    <w:p w14:paraId="32625086" w14:textId="5093F091" w:rsidR="006912EC" w:rsidRDefault="00D07FA1" w:rsidP="00A53549">
      <w:pPr>
        <w:pStyle w:val="Zkladntext0"/>
        <w:widowControl w:val="0"/>
        <w:numPr>
          <w:ilvl w:val="1"/>
          <w:numId w:val="47"/>
        </w:numPr>
        <w:spacing w:line="245" w:lineRule="auto"/>
        <w:ind w:left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835D5A">
        <w:rPr>
          <w:rFonts w:ascii="Calibri" w:hAnsi="Calibri"/>
          <w:sz w:val="22"/>
          <w:szCs w:val="22"/>
        </w:rPr>
        <w:t xml:space="preserve">ředmět </w:t>
      </w:r>
      <w:r>
        <w:rPr>
          <w:rFonts w:ascii="Calibri" w:hAnsi="Calibri"/>
          <w:sz w:val="22"/>
          <w:szCs w:val="22"/>
        </w:rPr>
        <w:t>plnění</w:t>
      </w:r>
      <w:r w:rsidRPr="00835D5A">
        <w:rPr>
          <w:rFonts w:ascii="Calibri" w:hAnsi="Calibri"/>
          <w:sz w:val="22"/>
          <w:szCs w:val="22"/>
        </w:rPr>
        <w:t xml:space="preserve"> </w:t>
      </w:r>
      <w:r w:rsidR="006912EC" w:rsidRPr="00835D5A">
        <w:rPr>
          <w:rFonts w:ascii="Calibri" w:hAnsi="Calibri"/>
          <w:sz w:val="22"/>
          <w:szCs w:val="22"/>
        </w:rPr>
        <w:t>nemá žádné právní vady,</w:t>
      </w:r>
    </w:p>
    <w:p w14:paraId="5220676E" w14:textId="3AFDF1D8" w:rsidR="00D90A86" w:rsidRDefault="006912EC" w:rsidP="00A53549">
      <w:pPr>
        <w:pStyle w:val="Zkladntext0"/>
        <w:widowControl w:val="0"/>
        <w:numPr>
          <w:ilvl w:val="1"/>
          <w:numId w:val="47"/>
        </w:numPr>
        <w:spacing w:line="245" w:lineRule="auto"/>
        <w:ind w:left="1134"/>
        <w:rPr>
          <w:rFonts w:ascii="Calibri" w:hAnsi="Calibri"/>
          <w:sz w:val="22"/>
          <w:szCs w:val="22"/>
        </w:rPr>
      </w:pPr>
      <w:r w:rsidRPr="00D90A86">
        <w:rPr>
          <w:rFonts w:ascii="Calibri" w:hAnsi="Calibri"/>
          <w:sz w:val="22"/>
          <w:szCs w:val="22"/>
        </w:rPr>
        <w:t xml:space="preserve">práva a povinnosti k </w:t>
      </w:r>
      <w:r w:rsidR="00093CD0">
        <w:rPr>
          <w:rFonts w:ascii="Calibri" w:hAnsi="Calibri"/>
          <w:sz w:val="22"/>
          <w:szCs w:val="22"/>
        </w:rPr>
        <w:t>SW</w:t>
      </w:r>
      <w:r w:rsidRPr="00D90A86">
        <w:rPr>
          <w:rFonts w:ascii="Calibri" w:hAnsi="Calibri"/>
          <w:sz w:val="22"/>
          <w:szCs w:val="22"/>
        </w:rPr>
        <w:t xml:space="preserve"> se řídí licenčními podmínkami </w:t>
      </w:r>
      <w:r w:rsidR="00093CD0">
        <w:rPr>
          <w:rFonts w:ascii="Calibri" w:hAnsi="Calibri"/>
          <w:sz w:val="22"/>
          <w:szCs w:val="22"/>
        </w:rPr>
        <w:t>SW</w:t>
      </w:r>
      <w:r w:rsidRPr="00D90A86">
        <w:rPr>
          <w:rFonts w:ascii="Calibri" w:hAnsi="Calibri"/>
          <w:sz w:val="22"/>
          <w:szCs w:val="22"/>
        </w:rPr>
        <w:t xml:space="preserve"> mezi </w:t>
      </w:r>
      <w:r w:rsidR="00D90A86" w:rsidRPr="00D90A86">
        <w:rPr>
          <w:rFonts w:ascii="Calibri" w:hAnsi="Calibri"/>
          <w:sz w:val="22"/>
          <w:szCs w:val="22"/>
        </w:rPr>
        <w:t>Kupujícím</w:t>
      </w:r>
      <w:r w:rsidRPr="00D90A86">
        <w:rPr>
          <w:rFonts w:ascii="Calibri" w:hAnsi="Calibri"/>
          <w:sz w:val="22"/>
          <w:szCs w:val="22"/>
        </w:rPr>
        <w:t xml:space="preserve"> a </w:t>
      </w:r>
      <w:r w:rsidR="008316C6">
        <w:rPr>
          <w:rFonts w:ascii="Calibri" w:hAnsi="Calibri"/>
          <w:sz w:val="22"/>
          <w:szCs w:val="22"/>
        </w:rPr>
        <w:t>výrobcem</w:t>
      </w:r>
      <w:r w:rsidRPr="00D90A86">
        <w:rPr>
          <w:rFonts w:ascii="Calibri" w:hAnsi="Calibri"/>
          <w:sz w:val="22"/>
          <w:szCs w:val="22"/>
        </w:rPr>
        <w:t xml:space="preserve"> </w:t>
      </w:r>
      <w:r w:rsidR="008316C6">
        <w:rPr>
          <w:rFonts w:ascii="Calibri" w:hAnsi="Calibri"/>
          <w:sz w:val="22"/>
          <w:szCs w:val="22"/>
        </w:rPr>
        <w:t>SW</w:t>
      </w:r>
      <w:r w:rsidRPr="00D90A86">
        <w:rPr>
          <w:rFonts w:ascii="Calibri" w:hAnsi="Calibri"/>
          <w:sz w:val="22"/>
          <w:szCs w:val="22"/>
        </w:rPr>
        <w:t xml:space="preserve">, se kterými se může </w:t>
      </w:r>
      <w:r w:rsidR="00D90A86" w:rsidRPr="00FF48DD">
        <w:rPr>
          <w:rFonts w:ascii="Calibri" w:hAnsi="Calibri"/>
          <w:sz w:val="22"/>
          <w:szCs w:val="22"/>
        </w:rPr>
        <w:t>Kupující</w:t>
      </w:r>
      <w:r w:rsidRPr="00FF48DD">
        <w:rPr>
          <w:rFonts w:ascii="Calibri" w:hAnsi="Calibri"/>
          <w:sz w:val="22"/>
          <w:szCs w:val="22"/>
        </w:rPr>
        <w:t xml:space="preserve"> seznámit na webových stránkách </w:t>
      </w:r>
      <w:r w:rsidR="008316C6">
        <w:rPr>
          <w:rFonts w:ascii="Calibri" w:hAnsi="Calibri"/>
          <w:sz w:val="22"/>
          <w:szCs w:val="22"/>
        </w:rPr>
        <w:t>výrobce</w:t>
      </w:r>
      <w:r w:rsidR="008316C6" w:rsidRPr="00D90A86">
        <w:rPr>
          <w:rFonts w:ascii="Calibri" w:hAnsi="Calibri"/>
          <w:sz w:val="22"/>
          <w:szCs w:val="22"/>
        </w:rPr>
        <w:t xml:space="preserve"> </w:t>
      </w:r>
      <w:r w:rsidR="008316C6">
        <w:rPr>
          <w:rFonts w:ascii="Calibri" w:hAnsi="Calibri"/>
          <w:sz w:val="22"/>
          <w:szCs w:val="22"/>
        </w:rPr>
        <w:t>SW</w:t>
      </w:r>
      <w:r w:rsidR="008316C6" w:rsidRPr="00FF48DD">
        <w:rPr>
          <w:rFonts w:ascii="Calibri" w:hAnsi="Calibri"/>
          <w:sz w:val="22"/>
          <w:szCs w:val="22"/>
        </w:rPr>
        <w:t xml:space="preserve"> </w:t>
      </w:r>
      <w:r w:rsidRPr="00FF48DD">
        <w:rPr>
          <w:rFonts w:ascii="Calibri" w:hAnsi="Calibri"/>
          <w:sz w:val="22"/>
          <w:szCs w:val="22"/>
        </w:rPr>
        <w:t>(pokud nejsou licenční podmínky tímto</w:t>
      </w:r>
      <w:r w:rsidRPr="00CF2193">
        <w:rPr>
          <w:rFonts w:ascii="Calibri" w:hAnsi="Calibri"/>
          <w:sz w:val="22"/>
          <w:szCs w:val="22"/>
        </w:rPr>
        <w:t xml:space="preserve"> způsobem dostupné, </w:t>
      </w:r>
      <w:r w:rsidR="00D90A86" w:rsidRPr="00563534">
        <w:rPr>
          <w:rFonts w:ascii="Calibri" w:hAnsi="Calibri"/>
          <w:sz w:val="22"/>
          <w:szCs w:val="22"/>
        </w:rPr>
        <w:t>je Prodávající</w:t>
      </w:r>
      <w:r w:rsidRPr="00563534">
        <w:rPr>
          <w:rFonts w:ascii="Calibri" w:hAnsi="Calibri"/>
          <w:sz w:val="22"/>
          <w:szCs w:val="22"/>
        </w:rPr>
        <w:t xml:space="preserve"> povinen je </w:t>
      </w:r>
      <w:r w:rsidR="00D90A86" w:rsidRPr="00563534">
        <w:rPr>
          <w:rFonts w:ascii="Calibri" w:hAnsi="Calibri"/>
          <w:sz w:val="22"/>
          <w:szCs w:val="22"/>
        </w:rPr>
        <w:t>Kupujícímu</w:t>
      </w:r>
      <w:r w:rsidRPr="00D90A86">
        <w:rPr>
          <w:rFonts w:ascii="Calibri" w:hAnsi="Calibri"/>
          <w:sz w:val="22"/>
          <w:szCs w:val="22"/>
        </w:rPr>
        <w:t xml:space="preserve"> zprostředkovat)</w:t>
      </w:r>
      <w:r w:rsidR="00FF48DD">
        <w:rPr>
          <w:rFonts w:ascii="Calibri" w:hAnsi="Calibri"/>
          <w:sz w:val="22"/>
          <w:szCs w:val="22"/>
        </w:rPr>
        <w:t>.</w:t>
      </w:r>
    </w:p>
    <w:p w14:paraId="513D1CEC" w14:textId="77777777" w:rsidR="00A65B71" w:rsidRPr="000113C3" w:rsidRDefault="00A65B71" w:rsidP="00A53549">
      <w:pPr>
        <w:pStyle w:val="Style1"/>
        <w:adjustRightInd/>
        <w:spacing w:line="245" w:lineRule="auto"/>
        <w:rPr>
          <w:rFonts w:ascii="Calibri" w:hAnsi="Calibri" w:cs="Calibri"/>
          <w:spacing w:val="12"/>
          <w:sz w:val="22"/>
          <w:szCs w:val="22"/>
        </w:rPr>
      </w:pPr>
    </w:p>
    <w:p w14:paraId="0DAB749A" w14:textId="000267B0" w:rsidR="00685D43" w:rsidRPr="00685D43" w:rsidRDefault="001518AD" w:rsidP="00A53549">
      <w:pPr>
        <w:numPr>
          <w:ilvl w:val="0"/>
          <w:numId w:val="23"/>
        </w:numPr>
        <w:spacing w:line="245" w:lineRule="auto"/>
        <w:ind w:left="70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12"/>
          <w:sz w:val="22"/>
          <w:szCs w:val="22"/>
        </w:rPr>
        <w:t>Odpovědnost za vady, záruka</w:t>
      </w:r>
      <w:r w:rsidR="00685D43" w:rsidRPr="000113C3">
        <w:rPr>
          <w:rFonts w:ascii="Calibri" w:hAnsi="Calibri" w:cs="Calibri"/>
          <w:b/>
          <w:bCs/>
          <w:spacing w:val="12"/>
          <w:sz w:val="22"/>
          <w:szCs w:val="22"/>
        </w:rPr>
        <w:t xml:space="preserve"> </w:t>
      </w:r>
      <w:r w:rsidR="002D71F3">
        <w:rPr>
          <w:rFonts w:ascii="Calibri" w:hAnsi="Calibri" w:cs="Calibri"/>
          <w:b/>
          <w:bCs/>
          <w:spacing w:val="12"/>
          <w:sz w:val="22"/>
          <w:szCs w:val="22"/>
        </w:rPr>
        <w:t>a servis</w:t>
      </w:r>
      <w:r>
        <w:rPr>
          <w:rFonts w:ascii="Calibri" w:hAnsi="Calibri" w:cs="Calibri"/>
          <w:b/>
          <w:bCs/>
          <w:spacing w:val="12"/>
          <w:sz w:val="22"/>
          <w:szCs w:val="22"/>
        </w:rPr>
        <w:t>ní činnosti</w:t>
      </w:r>
      <w:r w:rsidR="002D71F3">
        <w:rPr>
          <w:rFonts w:ascii="Calibri" w:hAnsi="Calibri" w:cs="Calibri"/>
          <w:b/>
          <w:bCs/>
          <w:spacing w:val="12"/>
          <w:sz w:val="22"/>
          <w:szCs w:val="22"/>
        </w:rPr>
        <w:t xml:space="preserve"> </w:t>
      </w:r>
    </w:p>
    <w:p w14:paraId="05A4F17E" w14:textId="77777777" w:rsidR="00685D43" w:rsidRPr="00685D43" w:rsidRDefault="00685D43" w:rsidP="00A53549">
      <w:pPr>
        <w:spacing w:line="245" w:lineRule="auto"/>
        <w:ind w:left="1080"/>
        <w:rPr>
          <w:rFonts w:ascii="Calibri" w:hAnsi="Calibri" w:cs="Calibri"/>
          <w:sz w:val="22"/>
          <w:szCs w:val="22"/>
        </w:rPr>
      </w:pPr>
    </w:p>
    <w:p w14:paraId="23D1356F" w14:textId="77777777" w:rsidR="00271D0D" w:rsidRDefault="004C665C" w:rsidP="00A53549">
      <w:pPr>
        <w:numPr>
          <w:ilvl w:val="0"/>
          <w:numId w:val="47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se zavazuje, že P</w:t>
      </w:r>
      <w:r w:rsidR="00271D0D" w:rsidRPr="001F3F63">
        <w:rPr>
          <w:rFonts w:ascii="Calibri" w:hAnsi="Calibri" w:cs="Calibri"/>
          <w:sz w:val="22"/>
          <w:szCs w:val="22"/>
        </w:rPr>
        <w:t xml:space="preserve">ředmět plnění dodávaný v rámci této smlouvy </w:t>
      </w:r>
      <w:r w:rsidR="001F00DF">
        <w:rPr>
          <w:rFonts w:ascii="Calibri" w:hAnsi="Calibri" w:cs="Calibri"/>
          <w:sz w:val="22"/>
          <w:szCs w:val="22"/>
        </w:rPr>
        <w:t>K</w:t>
      </w:r>
      <w:r w:rsidR="00271D0D" w:rsidRPr="001F3F63">
        <w:rPr>
          <w:rFonts w:ascii="Calibri" w:hAnsi="Calibri" w:cs="Calibri"/>
          <w:sz w:val="22"/>
          <w:szCs w:val="22"/>
        </w:rPr>
        <w:t xml:space="preserve">upujícímu je určen a evidován u výrobce zařízení na </w:t>
      </w:r>
      <w:r w:rsidR="001F00DF">
        <w:rPr>
          <w:rFonts w:ascii="Calibri" w:hAnsi="Calibri" w:cs="Calibri"/>
          <w:sz w:val="22"/>
          <w:szCs w:val="22"/>
        </w:rPr>
        <w:t>K</w:t>
      </w:r>
      <w:r w:rsidR="00271D0D" w:rsidRPr="001F3F63">
        <w:rPr>
          <w:rFonts w:ascii="Calibri" w:hAnsi="Calibri" w:cs="Calibri"/>
          <w:sz w:val="22"/>
          <w:szCs w:val="22"/>
        </w:rPr>
        <w:t xml:space="preserve">upujícího pouze pro účely této smlouvy a je určen k prodeji na českém trhu a dále, že veškerý dodaný HW je nový, nepoužitý a SW licence prosté jakýchkoli právních vad. </w:t>
      </w:r>
    </w:p>
    <w:p w14:paraId="5FBD974E" w14:textId="7EC59E20" w:rsidR="0035111A" w:rsidRDefault="004D13A9" w:rsidP="00A53549">
      <w:pPr>
        <w:numPr>
          <w:ilvl w:val="0"/>
          <w:numId w:val="47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Plnění je vadné, pokud </w:t>
      </w:r>
      <w:r w:rsidR="00976F58" w:rsidRPr="00667974">
        <w:rPr>
          <w:rFonts w:ascii="Calibri" w:hAnsi="Calibri" w:cs="Calibri"/>
          <w:sz w:val="22"/>
          <w:szCs w:val="22"/>
        </w:rPr>
        <w:t xml:space="preserve">Předmět plnění </w:t>
      </w:r>
      <w:r w:rsidR="00976F58">
        <w:rPr>
          <w:rFonts w:ascii="Calibri" w:hAnsi="Calibri" w:cs="Calibri"/>
          <w:sz w:val="22"/>
          <w:szCs w:val="22"/>
        </w:rPr>
        <w:t>neodpovídá této s</w:t>
      </w:r>
      <w:r w:rsidR="00976F58" w:rsidRPr="00667974">
        <w:rPr>
          <w:rFonts w:ascii="Calibri" w:hAnsi="Calibri" w:cs="Calibri"/>
          <w:sz w:val="22"/>
          <w:szCs w:val="22"/>
        </w:rPr>
        <w:t>mlouvě</w:t>
      </w:r>
      <w:r w:rsidR="00976F58">
        <w:rPr>
          <w:rFonts w:ascii="Calibri" w:hAnsi="Calibri" w:cs="Calibri"/>
          <w:sz w:val="22"/>
          <w:szCs w:val="22"/>
        </w:rPr>
        <w:t xml:space="preserve"> </w:t>
      </w:r>
      <w:r w:rsidR="001917B2">
        <w:rPr>
          <w:rFonts w:ascii="Calibri" w:hAnsi="Calibri" w:cs="Calibri"/>
          <w:sz w:val="22"/>
          <w:szCs w:val="22"/>
        </w:rPr>
        <w:t>ve smyslu</w:t>
      </w:r>
      <w:r w:rsidR="00985525">
        <w:rPr>
          <w:rFonts w:ascii="Calibri" w:hAnsi="Calibri" w:cs="Calibri"/>
          <w:sz w:val="22"/>
          <w:szCs w:val="22"/>
        </w:rPr>
        <w:t xml:space="preserve"> čl. IV odst. 5 této smlouvy.</w:t>
      </w:r>
    </w:p>
    <w:p w14:paraId="2BFBA1D1" w14:textId="15D6506E" w:rsidR="00685D43" w:rsidRDefault="00685D43" w:rsidP="00A53549">
      <w:pPr>
        <w:numPr>
          <w:ilvl w:val="0"/>
          <w:numId w:val="47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C22E7">
        <w:rPr>
          <w:rFonts w:ascii="Calibri" w:hAnsi="Calibri" w:cs="Calibri"/>
          <w:sz w:val="22"/>
          <w:szCs w:val="22"/>
        </w:rPr>
        <w:t xml:space="preserve">Prodávající poskytuje na Předmět plnění </w:t>
      </w:r>
      <w:r w:rsidR="00477FDD">
        <w:rPr>
          <w:rFonts w:ascii="Calibri" w:hAnsi="Calibri" w:cs="Calibri"/>
          <w:sz w:val="22"/>
          <w:szCs w:val="22"/>
        </w:rPr>
        <w:t xml:space="preserve">dodaný na základě výzvy k plnění </w:t>
      </w:r>
      <w:r w:rsidRPr="00BC22E7">
        <w:rPr>
          <w:rFonts w:ascii="Calibri" w:hAnsi="Calibri" w:cs="Calibri"/>
          <w:sz w:val="22"/>
          <w:szCs w:val="22"/>
        </w:rPr>
        <w:t xml:space="preserve">záruku v </w:t>
      </w:r>
      <w:r w:rsidRPr="00A31350">
        <w:rPr>
          <w:rFonts w:ascii="Calibri" w:hAnsi="Calibri" w:cs="Calibri"/>
          <w:sz w:val="22"/>
          <w:szCs w:val="22"/>
        </w:rPr>
        <w:t xml:space="preserve">délce </w:t>
      </w:r>
      <w:r w:rsidR="001F00DF" w:rsidRPr="00A31350">
        <w:rPr>
          <w:rFonts w:ascii="Calibri" w:hAnsi="Calibri" w:cs="Calibri"/>
          <w:sz w:val="22"/>
          <w:szCs w:val="22"/>
        </w:rPr>
        <w:t>24</w:t>
      </w:r>
      <w:r w:rsidR="00B9052C">
        <w:rPr>
          <w:rFonts w:ascii="Calibri" w:hAnsi="Calibri" w:cs="Calibri"/>
          <w:sz w:val="22"/>
          <w:szCs w:val="22"/>
        </w:rPr>
        <w:t> </w:t>
      </w:r>
      <w:r w:rsidR="00A03144" w:rsidRPr="00A31350">
        <w:rPr>
          <w:rFonts w:ascii="Calibri" w:hAnsi="Calibri" w:cs="Calibri"/>
          <w:sz w:val="22"/>
          <w:szCs w:val="22"/>
        </w:rPr>
        <w:t>měsíců</w:t>
      </w:r>
      <w:r w:rsidRPr="00BC22E7">
        <w:rPr>
          <w:rFonts w:ascii="Calibri" w:hAnsi="Calibri" w:cs="Calibri"/>
          <w:sz w:val="22"/>
          <w:szCs w:val="22"/>
        </w:rPr>
        <w:t xml:space="preserve">. V případě, že bude </w:t>
      </w:r>
      <w:r w:rsidR="00563534">
        <w:rPr>
          <w:rFonts w:ascii="Calibri" w:hAnsi="Calibri" w:cs="Calibri"/>
          <w:sz w:val="22"/>
          <w:szCs w:val="22"/>
        </w:rPr>
        <w:t xml:space="preserve">u Předmětu plnění, </w:t>
      </w:r>
      <w:r w:rsidRPr="00BC22E7">
        <w:rPr>
          <w:rFonts w:ascii="Calibri" w:hAnsi="Calibri" w:cs="Calibri"/>
          <w:sz w:val="22"/>
          <w:szCs w:val="22"/>
        </w:rPr>
        <w:t xml:space="preserve">na Faktuře nebo na </w:t>
      </w:r>
      <w:r w:rsidR="00407B8B" w:rsidRPr="00BC22E7">
        <w:rPr>
          <w:rFonts w:ascii="Calibri" w:hAnsi="Calibri" w:cs="Calibri"/>
          <w:sz w:val="22"/>
          <w:szCs w:val="22"/>
        </w:rPr>
        <w:t>dodacím listu</w:t>
      </w:r>
      <w:r w:rsidRPr="00BC22E7">
        <w:rPr>
          <w:rFonts w:ascii="Calibri" w:hAnsi="Calibri" w:cs="Calibri"/>
          <w:sz w:val="22"/>
          <w:szCs w:val="22"/>
        </w:rPr>
        <w:t xml:space="preserve"> vyznačena delší záruční doba, má tato přednost před ustanovením této </w:t>
      </w:r>
      <w:r w:rsidR="001F1DDF">
        <w:rPr>
          <w:rFonts w:ascii="Calibri" w:hAnsi="Calibri" w:cs="Calibri"/>
          <w:sz w:val="22"/>
          <w:szCs w:val="22"/>
        </w:rPr>
        <w:t>s</w:t>
      </w:r>
      <w:r w:rsidRPr="00BC22E7">
        <w:rPr>
          <w:rFonts w:ascii="Calibri" w:hAnsi="Calibri" w:cs="Calibri"/>
          <w:sz w:val="22"/>
          <w:szCs w:val="22"/>
        </w:rPr>
        <w:t xml:space="preserve">mlouvy. Záruční doba začíná běžet ode dne </w:t>
      </w:r>
      <w:r w:rsidR="00F1787A">
        <w:rPr>
          <w:rFonts w:ascii="Calibri" w:hAnsi="Calibri" w:cs="Calibri"/>
          <w:sz w:val="22"/>
          <w:szCs w:val="22"/>
        </w:rPr>
        <w:t xml:space="preserve">dodání a </w:t>
      </w:r>
      <w:r w:rsidRPr="00BC22E7">
        <w:rPr>
          <w:rFonts w:ascii="Calibri" w:hAnsi="Calibri" w:cs="Calibri"/>
          <w:sz w:val="22"/>
          <w:szCs w:val="22"/>
        </w:rPr>
        <w:t xml:space="preserve">převzetí Předmětu plnění </w:t>
      </w:r>
      <w:r w:rsidR="001F00DF">
        <w:rPr>
          <w:rFonts w:ascii="Calibri" w:hAnsi="Calibri" w:cs="Calibri"/>
          <w:sz w:val="22"/>
          <w:szCs w:val="22"/>
        </w:rPr>
        <w:t>K</w:t>
      </w:r>
      <w:r w:rsidR="00A03144">
        <w:rPr>
          <w:rFonts w:ascii="Calibri" w:hAnsi="Calibri" w:cs="Calibri"/>
          <w:sz w:val="22"/>
          <w:szCs w:val="22"/>
        </w:rPr>
        <w:t xml:space="preserve">upujícím na základě </w:t>
      </w:r>
      <w:r w:rsidR="001F1DDF">
        <w:rPr>
          <w:rFonts w:ascii="Calibri" w:hAnsi="Calibri" w:cs="Calibri"/>
          <w:sz w:val="22"/>
          <w:szCs w:val="22"/>
        </w:rPr>
        <w:t>dodacího listu</w:t>
      </w:r>
      <w:r w:rsidR="00A03144">
        <w:rPr>
          <w:rFonts w:ascii="Calibri" w:hAnsi="Calibri" w:cs="Calibri"/>
          <w:sz w:val="22"/>
          <w:szCs w:val="22"/>
        </w:rPr>
        <w:t>.</w:t>
      </w:r>
    </w:p>
    <w:p w14:paraId="3D2D386E" w14:textId="55E8ABC3" w:rsidR="00757596" w:rsidRPr="00757596" w:rsidRDefault="00F82078" w:rsidP="00A53549">
      <w:pPr>
        <w:numPr>
          <w:ilvl w:val="0"/>
          <w:numId w:val="47"/>
        </w:numPr>
        <w:spacing w:line="245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757596">
        <w:rPr>
          <w:rFonts w:ascii="Calibri" w:hAnsi="Calibri"/>
          <w:sz w:val="22"/>
          <w:szCs w:val="22"/>
        </w:rPr>
        <w:t xml:space="preserve">Závady se nahlašují prostřednictvím </w:t>
      </w:r>
      <w:r w:rsidR="00757596" w:rsidRPr="00757596">
        <w:rPr>
          <w:rFonts w:ascii="Calibri" w:hAnsi="Calibri"/>
          <w:sz w:val="22"/>
          <w:szCs w:val="22"/>
        </w:rPr>
        <w:t>servisního střediska na adrese:</w:t>
      </w:r>
      <w:r w:rsidR="0018733B" w:rsidRPr="0018733B">
        <w:t xml:space="preserve"> </w:t>
      </w:r>
      <w:proofErr w:type="spellStart"/>
      <w:r w:rsidR="00F25CD9">
        <w:rPr>
          <w:rFonts w:ascii="Calibri" w:hAnsi="Calibri"/>
          <w:sz w:val="22"/>
          <w:szCs w:val="22"/>
        </w:rPr>
        <w:t>xxx</w:t>
      </w:r>
      <w:proofErr w:type="spellEnd"/>
      <w:r w:rsidR="00757596" w:rsidRPr="00757596">
        <w:rPr>
          <w:rFonts w:ascii="Calibri" w:hAnsi="Calibri"/>
          <w:sz w:val="22"/>
          <w:szCs w:val="22"/>
        </w:rPr>
        <w:t>,</w:t>
      </w:r>
      <w:r w:rsidR="00DF1508">
        <w:rPr>
          <w:rFonts w:ascii="Calibri" w:hAnsi="Calibri"/>
          <w:sz w:val="22"/>
          <w:szCs w:val="22"/>
        </w:rPr>
        <w:t xml:space="preserve"> </w:t>
      </w:r>
      <w:proofErr w:type="spellStart"/>
      <w:r w:rsidR="00DF1508">
        <w:rPr>
          <w:rFonts w:ascii="Calibri" w:hAnsi="Calibri"/>
          <w:sz w:val="22"/>
          <w:szCs w:val="22"/>
        </w:rPr>
        <w:t>prostř</w:t>
      </w:r>
      <w:proofErr w:type="spellEnd"/>
      <w:r w:rsidR="00DF1508">
        <w:rPr>
          <w:rFonts w:ascii="Calibri" w:hAnsi="Calibri"/>
          <w:sz w:val="22"/>
          <w:szCs w:val="22"/>
        </w:rPr>
        <w:t xml:space="preserve">. datové schránky: </w:t>
      </w:r>
      <w:r w:rsidR="0018733B" w:rsidRPr="0018733B">
        <w:rPr>
          <w:rFonts w:ascii="Calibri" w:hAnsi="Calibri"/>
          <w:sz w:val="22"/>
          <w:szCs w:val="22"/>
        </w:rPr>
        <w:t>5nzruiy</w:t>
      </w:r>
      <w:r w:rsidR="0018733B">
        <w:rPr>
          <w:rFonts w:ascii="Calibri" w:hAnsi="Calibri"/>
          <w:sz w:val="22"/>
          <w:szCs w:val="22"/>
        </w:rPr>
        <w:t>,</w:t>
      </w:r>
      <w:r w:rsidR="0018733B" w:rsidRPr="0018733B">
        <w:rPr>
          <w:rFonts w:ascii="Calibri" w:hAnsi="Calibri"/>
          <w:sz w:val="22"/>
          <w:szCs w:val="22"/>
        </w:rPr>
        <w:t xml:space="preserve"> </w:t>
      </w:r>
      <w:r w:rsidR="00757596">
        <w:rPr>
          <w:rFonts w:ascii="Calibri" w:hAnsi="Calibri"/>
          <w:sz w:val="22"/>
          <w:szCs w:val="22"/>
        </w:rPr>
        <w:t xml:space="preserve">emailem: </w:t>
      </w:r>
      <w:proofErr w:type="spellStart"/>
      <w:r w:rsidR="00F25CD9" w:rsidRPr="00F25CD9">
        <w:rPr>
          <w:rFonts w:ascii="Calibri" w:hAnsi="Calibri"/>
          <w:sz w:val="22"/>
          <w:szCs w:val="22"/>
        </w:rPr>
        <w:t>xxx</w:t>
      </w:r>
      <w:proofErr w:type="spellEnd"/>
      <w:r w:rsidR="00B9052C">
        <w:rPr>
          <w:rFonts w:ascii="Calibri" w:hAnsi="Calibri"/>
          <w:sz w:val="22"/>
          <w:szCs w:val="22"/>
        </w:rPr>
        <w:t xml:space="preserve"> </w:t>
      </w:r>
      <w:r w:rsidR="009972C9">
        <w:rPr>
          <w:rFonts w:ascii="Calibri" w:hAnsi="Calibri"/>
          <w:sz w:val="22"/>
          <w:szCs w:val="22"/>
        </w:rPr>
        <w:t>nebo</w:t>
      </w:r>
      <w:r w:rsidR="00757596">
        <w:rPr>
          <w:rFonts w:ascii="Calibri" w:hAnsi="Calibri"/>
          <w:sz w:val="22"/>
          <w:szCs w:val="22"/>
        </w:rPr>
        <w:t xml:space="preserve"> t</w:t>
      </w:r>
      <w:r w:rsidR="00757596" w:rsidRPr="00757596">
        <w:rPr>
          <w:rFonts w:ascii="Calibri" w:hAnsi="Calibri"/>
          <w:sz w:val="22"/>
          <w:szCs w:val="22"/>
        </w:rPr>
        <w:t>elefon</w:t>
      </w:r>
      <w:r w:rsidR="00757596">
        <w:rPr>
          <w:rFonts w:ascii="Calibri" w:hAnsi="Calibri"/>
          <w:sz w:val="22"/>
          <w:szCs w:val="22"/>
        </w:rPr>
        <w:t>em</w:t>
      </w:r>
      <w:r w:rsidR="00757596" w:rsidRPr="00757596">
        <w:rPr>
          <w:rFonts w:ascii="Calibri" w:hAnsi="Calibri"/>
          <w:sz w:val="22"/>
          <w:szCs w:val="22"/>
        </w:rPr>
        <w:t xml:space="preserve">: </w:t>
      </w:r>
      <w:proofErr w:type="spellStart"/>
      <w:r w:rsidR="00F25CD9">
        <w:rPr>
          <w:rFonts w:ascii="Calibri" w:hAnsi="Calibri"/>
          <w:sz w:val="22"/>
          <w:szCs w:val="22"/>
        </w:rPr>
        <w:t>xxx</w:t>
      </w:r>
      <w:proofErr w:type="spellEnd"/>
      <w:r w:rsidR="00757596">
        <w:rPr>
          <w:rFonts w:ascii="Calibri" w:hAnsi="Calibri"/>
          <w:sz w:val="22"/>
          <w:szCs w:val="22"/>
        </w:rPr>
        <w:t>.</w:t>
      </w:r>
    </w:p>
    <w:p w14:paraId="6F7B9522" w14:textId="2095BB78" w:rsidR="00F82078" w:rsidRPr="00F82078" w:rsidRDefault="00F82078" w:rsidP="00A53549">
      <w:pPr>
        <w:spacing w:line="245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F82078">
        <w:rPr>
          <w:rFonts w:ascii="Calibri" w:hAnsi="Calibri"/>
          <w:sz w:val="22"/>
          <w:szCs w:val="22"/>
        </w:rPr>
        <w:t xml:space="preserve">Hlášení závad </w:t>
      </w:r>
      <w:r w:rsidR="00757596">
        <w:rPr>
          <w:rFonts w:ascii="Calibri" w:hAnsi="Calibri"/>
          <w:sz w:val="22"/>
          <w:szCs w:val="22"/>
        </w:rPr>
        <w:t>emailem a telefonem (</w:t>
      </w:r>
      <w:r w:rsidRPr="00F82078">
        <w:rPr>
          <w:rFonts w:ascii="Calibri" w:hAnsi="Calibri"/>
          <w:sz w:val="22"/>
          <w:szCs w:val="22"/>
        </w:rPr>
        <w:t>HOTLINE</w:t>
      </w:r>
      <w:r w:rsidR="00757596">
        <w:rPr>
          <w:rFonts w:ascii="Calibri" w:hAnsi="Calibri"/>
          <w:sz w:val="22"/>
          <w:szCs w:val="22"/>
        </w:rPr>
        <w:t>)</w:t>
      </w:r>
      <w:r w:rsidRPr="00F82078">
        <w:rPr>
          <w:rFonts w:ascii="Calibri" w:hAnsi="Calibri"/>
          <w:sz w:val="22"/>
          <w:szCs w:val="22"/>
        </w:rPr>
        <w:t xml:space="preserve"> j</w:t>
      </w:r>
      <w:r w:rsidR="00757596">
        <w:rPr>
          <w:rFonts w:ascii="Calibri" w:hAnsi="Calibri"/>
          <w:sz w:val="22"/>
          <w:szCs w:val="22"/>
        </w:rPr>
        <w:t>e</w:t>
      </w:r>
      <w:r w:rsidRPr="00F82078">
        <w:rPr>
          <w:rFonts w:ascii="Calibri" w:hAnsi="Calibri"/>
          <w:sz w:val="22"/>
          <w:szCs w:val="22"/>
        </w:rPr>
        <w:t xml:space="preserve"> k</w:t>
      </w:r>
      <w:r w:rsidR="00F90C9C">
        <w:rPr>
          <w:rFonts w:ascii="Calibri" w:hAnsi="Calibri"/>
          <w:sz w:val="22"/>
          <w:szCs w:val="22"/>
        </w:rPr>
        <w:t xml:space="preserve"> </w:t>
      </w:r>
      <w:r w:rsidRPr="00F82078">
        <w:rPr>
          <w:rFonts w:ascii="Calibri" w:hAnsi="Calibri"/>
          <w:sz w:val="22"/>
          <w:szCs w:val="22"/>
        </w:rPr>
        <w:t>dispozici 8 hodin denně, veškeré pracovní dny v</w:t>
      </w:r>
      <w:r w:rsidR="00757596">
        <w:rPr>
          <w:rFonts w:ascii="Calibri" w:hAnsi="Calibri"/>
          <w:sz w:val="22"/>
          <w:szCs w:val="22"/>
        </w:rPr>
        <w:t> </w:t>
      </w:r>
      <w:r w:rsidRPr="00F82078">
        <w:rPr>
          <w:rFonts w:ascii="Calibri" w:hAnsi="Calibri"/>
          <w:sz w:val="22"/>
          <w:szCs w:val="22"/>
        </w:rPr>
        <w:t>týdnu</w:t>
      </w:r>
      <w:r w:rsidR="00757596">
        <w:rPr>
          <w:rFonts w:ascii="Calibri" w:hAnsi="Calibri"/>
          <w:sz w:val="22"/>
          <w:szCs w:val="22"/>
        </w:rPr>
        <w:t>,</w:t>
      </w:r>
      <w:r w:rsidRPr="00F82078">
        <w:rPr>
          <w:rFonts w:ascii="Calibri" w:hAnsi="Calibri"/>
          <w:sz w:val="22"/>
          <w:szCs w:val="22"/>
        </w:rPr>
        <w:t xml:space="preserve"> a to v pracovní době od 8:00 hodin do</w:t>
      </w:r>
      <w:r>
        <w:rPr>
          <w:rFonts w:ascii="Calibri" w:hAnsi="Calibri"/>
          <w:sz w:val="22"/>
          <w:szCs w:val="22"/>
        </w:rPr>
        <w:t xml:space="preserve"> </w:t>
      </w:r>
      <w:r w:rsidRPr="00F82078">
        <w:rPr>
          <w:rFonts w:ascii="Calibri" w:hAnsi="Calibri"/>
          <w:sz w:val="22"/>
          <w:szCs w:val="22"/>
        </w:rPr>
        <w:t>16:00 hodin.</w:t>
      </w:r>
    </w:p>
    <w:p w14:paraId="73151AC1" w14:textId="647C0C49" w:rsidR="00685D43" w:rsidRDefault="00685D43" w:rsidP="00A53549">
      <w:pPr>
        <w:numPr>
          <w:ilvl w:val="0"/>
          <w:numId w:val="47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685D43">
        <w:rPr>
          <w:rFonts w:ascii="Calibri" w:hAnsi="Calibri" w:cs="Calibri"/>
          <w:sz w:val="22"/>
          <w:szCs w:val="22"/>
        </w:rPr>
        <w:t>Kupující je oprávněn reklamovat písemně z</w:t>
      </w:r>
      <w:r w:rsidR="009F5AF4">
        <w:rPr>
          <w:rFonts w:ascii="Calibri" w:hAnsi="Calibri" w:cs="Calibri"/>
          <w:sz w:val="22"/>
          <w:szCs w:val="22"/>
        </w:rPr>
        <w:t xml:space="preserve">jištěné vady Předmětu plnění u </w:t>
      </w:r>
      <w:r w:rsidR="001F00DF">
        <w:rPr>
          <w:rFonts w:ascii="Calibri" w:hAnsi="Calibri" w:cs="Calibri"/>
          <w:sz w:val="22"/>
          <w:szCs w:val="22"/>
        </w:rPr>
        <w:t>P</w:t>
      </w:r>
      <w:r w:rsidRPr="00685D43">
        <w:rPr>
          <w:rFonts w:ascii="Calibri" w:hAnsi="Calibri" w:cs="Calibri"/>
          <w:sz w:val="22"/>
          <w:szCs w:val="22"/>
        </w:rPr>
        <w:t xml:space="preserve">rodávajícího kdykoli během záruční doby, a to bez </w:t>
      </w:r>
      <w:r w:rsidR="00D30D6A">
        <w:rPr>
          <w:rFonts w:ascii="Calibri" w:hAnsi="Calibri" w:cs="Calibri"/>
          <w:sz w:val="22"/>
          <w:szCs w:val="22"/>
        </w:rPr>
        <w:t xml:space="preserve">ohledu na to, kdy </w:t>
      </w:r>
      <w:r w:rsidR="001F00DF">
        <w:rPr>
          <w:rFonts w:ascii="Calibri" w:hAnsi="Calibri" w:cs="Calibri"/>
          <w:sz w:val="22"/>
          <w:szCs w:val="22"/>
        </w:rPr>
        <w:t>K</w:t>
      </w:r>
      <w:r w:rsidRPr="00685D43">
        <w:rPr>
          <w:rFonts w:ascii="Calibri" w:hAnsi="Calibri" w:cs="Calibri"/>
          <w:sz w:val="22"/>
          <w:szCs w:val="22"/>
        </w:rPr>
        <w:t>upující takové vady zjistil nebo mohl zjistit. Pro</w:t>
      </w:r>
      <w:r w:rsidR="00CF2193">
        <w:rPr>
          <w:rFonts w:ascii="Calibri" w:hAnsi="Calibri" w:cs="Calibri"/>
          <w:sz w:val="22"/>
          <w:szCs w:val="22"/>
        </w:rPr>
        <w:t> </w:t>
      </w:r>
      <w:r w:rsidRPr="00685D43">
        <w:rPr>
          <w:rFonts w:ascii="Calibri" w:hAnsi="Calibri" w:cs="Calibri"/>
          <w:sz w:val="22"/>
          <w:szCs w:val="22"/>
        </w:rPr>
        <w:t>vyloučení pochybností se sjednává, že převzetím Před</w:t>
      </w:r>
      <w:r w:rsidR="00462A43">
        <w:rPr>
          <w:rFonts w:ascii="Calibri" w:hAnsi="Calibri" w:cs="Calibri"/>
          <w:sz w:val="22"/>
          <w:szCs w:val="22"/>
        </w:rPr>
        <w:t xml:space="preserve">mětu plnění není dotčeno právo </w:t>
      </w:r>
      <w:r w:rsidR="001F00DF">
        <w:rPr>
          <w:rFonts w:ascii="Calibri" w:hAnsi="Calibri" w:cs="Calibri"/>
          <w:sz w:val="22"/>
          <w:szCs w:val="22"/>
        </w:rPr>
        <w:t>K</w:t>
      </w:r>
      <w:r w:rsidRPr="00685D43">
        <w:rPr>
          <w:rFonts w:ascii="Calibri" w:hAnsi="Calibri" w:cs="Calibri"/>
          <w:sz w:val="22"/>
          <w:szCs w:val="22"/>
        </w:rPr>
        <w:t>upujícího uplatňovat práva z vad, které byly zjistitelné, ale nebyly zjištěny při převzetí. Při</w:t>
      </w:r>
      <w:r w:rsidR="00CF2193">
        <w:rPr>
          <w:rFonts w:ascii="Calibri" w:hAnsi="Calibri" w:cs="Calibri"/>
          <w:sz w:val="22"/>
          <w:szCs w:val="22"/>
        </w:rPr>
        <w:t> </w:t>
      </w:r>
      <w:r w:rsidRPr="00685D43">
        <w:rPr>
          <w:rFonts w:ascii="Calibri" w:hAnsi="Calibri" w:cs="Calibri"/>
          <w:sz w:val="22"/>
          <w:szCs w:val="22"/>
        </w:rPr>
        <w:t xml:space="preserve">reklamaci musí být popsána vada Předmětu plnění nebo způsob, jakým se projevuje. </w:t>
      </w:r>
      <w:r w:rsidR="00CF2193" w:rsidRPr="007D108F">
        <w:rPr>
          <w:rFonts w:asciiTheme="minorHAnsi" w:hAnsiTheme="minorHAnsi" w:cstheme="minorHAnsi"/>
          <w:sz w:val="22"/>
          <w:szCs w:val="22"/>
        </w:rPr>
        <w:t>Při</w:t>
      </w:r>
      <w:r w:rsidR="00CF2193">
        <w:rPr>
          <w:rFonts w:asciiTheme="minorHAnsi" w:hAnsiTheme="minorHAnsi" w:cstheme="minorHAnsi"/>
          <w:sz w:val="22"/>
          <w:szCs w:val="22"/>
        </w:rPr>
        <w:t> </w:t>
      </w:r>
      <w:r w:rsidR="00CF2193" w:rsidRPr="007D108F">
        <w:rPr>
          <w:rFonts w:asciiTheme="minorHAnsi" w:hAnsiTheme="minorHAnsi" w:cstheme="minorHAnsi"/>
          <w:sz w:val="22"/>
          <w:szCs w:val="22"/>
        </w:rPr>
        <w:t xml:space="preserve">reklamaci nebude </w:t>
      </w:r>
      <w:r w:rsidR="00CF2193">
        <w:rPr>
          <w:rFonts w:asciiTheme="minorHAnsi" w:hAnsiTheme="minorHAnsi" w:cstheme="minorHAnsi"/>
          <w:sz w:val="22"/>
          <w:szCs w:val="22"/>
        </w:rPr>
        <w:t>Prodávající</w:t>
      </w:r>
      <w:r w:rsidR="00CF2193" w:rsidRPr="007D108F">
        <w:rPr>
          <w:rFonts w:asciiTheme="minorHAnsi" w:hAnsiTheme="minorHAnsi" w:cstheme="minorHAnsi"/>
          <w:sz w:val="22"/>
          <w:szCs w:val="22"/>
        </w:rPr>
        <w:t xml:space="preserve"> požadovat obal od </w:t>
      </w:r>
      <w:r w:rsidR="00CF2193">
        <w:rPr>
          <w:rFonts w:asciiTheme="minorHAnsi" w:hAnsiTheme="minorHAnsi" w:cstheme="minorHAnsi"/>
          <w:sz w:val="22"/>
          <w:szCs w:val="22"/>
        </w:rPr>
        <w:t>Předmětu plnění.</w:t>
      </w:r>
    </w:p>
    <w:p w14:paraId="012C50B5" w14:textId="41885BA1" w:rsidR="00B954DE" w:rsidRPr="005A6111" w:rsidRDefault="00EF60AD" w:rsidP="00A53549">
      <w:pPr>
        <w:numPr>
          <w:ilvl w:val="0"/>
          <w:numId w:val="47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Pr="007D108F">
        <w:rPr>
          <w:rFonts w:asciiTheme="minorHAnsi" w:hAnsiTheme="minorHAnsi" w:cstheme="minorHAnsi"/>
          <w:sz w:val="22"/>
          <w:szCs w:val="22"/>
        </w:rPr>
        <w:t xml:space="preserve"> je povinen reagovat na nahlášenou závadu nejpozději následující pracovní den</w:t>
      </w:r>
      <w:r w:rsidR="00C64153">
        <w:rPr>
          <w:rFonts w:asciiTheme="minorHAnsi" w:hAnsiTheme="minorHAnsi" w:cstheme="minorHAnsi"/>
          <w:sz w:val="22"/>
          <w:szCs w:val="22"/>
        </w:rPr>
        <w:t xml:space="preserve"> ode dne </w:t>
      </w:r>
      <w:r w:rsidR="00B954DE">
        <w:rPr>
          <w:rFonts w:asciiTheme="minorHAnsi" w:hAnsiTheme="minorHAnsi" w:cstheme="minorHAnsi"/>
          <w:sz w:val="22"/>
          <w:szCs w:val="22"/>
        </w:rPr>
        <w:t xml:space="preserve">nahlášení </w:t>
      </w:r>
      <w:r w:rsidR="00C64153">
        <w:rPr>
          <w:rFonts w:asciiTheme="minorHAnsi" w:hAnsiTheme="minorHAnsi" w:cstheme="minorHAnsi"/>
          <w:sz w:val="22"/>
          <w:szCs w:val="22"/>
        </w:rPr>
        <w:t>písemné reklamace</w:t>
      </w:r>
      <w:r w:rsidR="00B954DE">
        <w:rPr>
          <w:rFonts w:asciiTheme="minorHAnsi" w:hAnsiTheme="minorHAnsi" w:cstheme="minorHAnsi"/>
          <w:sz w:val="22"/>
          <w:szCs w:val="22"/>
        </w:rPr>
        <w:t xml:space="preserve"> (listině na adresu servisního střediska, do datové schránky Prodávajícího nebo na emailovou adresu dle odst. </w:t>
      </w:r>
      <w:r w:rsidR="001F6420">
        <w:rPr>
          <w:rFonts w:asciiTheme="minorHAnsi" w:hAnsiTheme="minorHAnsi" w:cstheme="minorHAnsi"/>
          <w:sz w:val="22"/>
          <w:szCs w:val="22"/>
        </w:rPr>
        <w:t>8</w:t>
      </w:r>
      <w:r w:rsidR="00B954DE">
        <w:rPr>
          <w:rFonts w:asciiTheme="minorHAnsi" w:hAnsiTheme="minorHAnsi" w:cstheme="minorHAnsi"/>
          <w:sz w:val="22"/>
          <w:szCs w:val="22"/>
        </w:rPr>
        <w:t xml:space="preserve"> tohoto článku smlouvy</w:t>
      </w:r>
      <w:r w:rsidR="001F6420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BB0636A" w14:textId="1A5B5AF8" w:rsidR="004A5843" w:rsidRPr="00341FDD" w:rsidRDefault="004A5843" w:rsidP="00A53549">
      <w:pPr>
        <w:numPr>
          <w:ilvl w:val="0"/>
          <w:numId w:val="47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A5843">
        <w:rPr>
          <w:rFonts w:ascii="Calibri" w:hAnsi="Calibri" w:cs="Calibri"/>
          <w:sz w:val="22"/>
          <w:szCs w:val="22"/>
        </w:rPr>
        <w:t>V</w:t>
      </w:r>
      <w:r w:rsidR="00EF60AD">
        <w:rPr>
          <w:rFonts w:ascii="Calibri" w:hAnsi="Calibri" w:cs="Calibri"/>
          <w:sz w:val="22"/>
          <w:szCs w:val="22"/>
        </w:rPr>
        <w:t> </w:t>
      </w:r>
      <w:r w:rsidRPr="004A5843">
        <w:rPr>
          <w:rFonts w:ascii="Calibri" w:hAnsi="Calibri" w:cs="Calibri"/>
          <w:sz w:val="22"/>
          <w:szCs w:val="22"/>
        </w:rPr>
        <w:t xml:space="preserve">případě výskytu záruční vady je </w:t>
      </w:r>
      <w:r w:rsidR="00003655">
        <w:rPr>
          <w:rFonts w:ascii="Calibri" w:hAnsi="Calibri" w:cs="Calibri"/>
          <w:sz w:val="22"/>
          <w:szCs w:val="22"/>
        </w:rPr>
        <w:t>P</w:t>
      </w:r>
      <w:r w:rsidRPr="004A5843">
        <w:rPr>
          <w:rFonts w:ascii="Calibri" w:hAnsi="Calibri" w:cs="Calibri"/>
          <w:sz w:val="22"/>
          <w:szCs w:val="22"/>
        </w:rPr>
        <w:t xml:space="preserve">rodávající povinen nejpozději do doby stanovené úrovní servisu v příloze u každého </w:t>
      </w:r>
      <w:r w:rsidR="00C70B9C">
        <w:rPr>
          <w:rFonts w:ascii="Calibri" w:hAnsi="Calibri" w:cs="Calibri"/>
          <w:sz w:val="22"/>
          <w:szCs w:val="22"/>
        </w:rPr>
        <w:t>H</w:t>
      </w:r>
      <w:r w:rsidR="00C746DE">
        <w:rPr>
          <w:rFonts w:ascii="Calibri" w:hAnsi="Calibri" w:cs="Calibri"/>
          <w:sz w:val="22"/>
          <w:szCs w:val="22"/>
        </w:rPr>
        <w:t>W</w:t>
      </w:r>
      <w:r w:rsidR="00C70B9C">
        <w:rPr>
          <w:rFonts w:ascii="Calibri" w:hAnsi="Calibri" w:cs="Calibri"/>
          <w:sz w:val="22"/>
          <w:szCs w:val="22"/>
        </w:rPr>
        <w:t xml:space="preserve"> </w:t>
      </w:r>
      <w:r w:rsidR="00C70B9C" w:rsidRPr="00341FDD">
        <w:rPr>
          <w:rFonts w:ascii="Calibri" w:hAnsi="Calibri" w:cs="Calibri"/>
          <w:sz w:val="22"/>
          <w:szCs w:val="22"/>
        </w:rPr>
        <w:t xml:space="preserve">nebo SW </w:t>
      </w:r>
      <w:r w:rsidRPr="00341FDD">
        <w:rPr>
          <w:rFonts w:ascii="Calibri" w:hAnsi="Calibri" w:cs="Calibri"/>
          <w:sz w:val="22"/>
          <w:szCs w:val="22"/>
        </w:rPr>
        <w:t>tuto vadu bezplatně odstranit</w:t>
      </w:r>
      <w:r w:rsidR="004B69BB" w:rsidRPr="00341FDD">
        <w:rPr>
          <w:rFonts w:ascii="Calibri" w:hAnsi="Calibri" w:cs="Calibri"/>
          <w:sz w:val="22"/>
          <w:szCs w:val="22"/>
        </w:rPr>
        <w:t xml:space="preserve">; není-li tato doba stanovena, pak nejpozději do </w:t>
      </w:r>
      <w:r w:rsidR="00870F25" w:rsidRPr="00341FDD">
        <w:rPr>
          <w:rFonts w:ascii="Calibri" w:hAnsi="Calibri" w:cs="Calibri"/>
          <w:sz w:val="22"/>
          <w:szCs w:val="22"/>
        </w:rPr>
        <w:t>30 dnů</w:t>
      </w:r>
      <w:r w:rsidRPr="00341FDD">
        <w:rPr>
          <w:rFonts w:ascii="Calibri" w:hAnsi="Calibri" w:cs="Calibri"/>
          <w:sz w:val="22"/>
          <w:szCs w:val="22"/>
        </w:rPr>
        <w:t>.</w:t>
      </w:r>
    </w:p>
    <w:p w14:paraId="08E29262" w14:textId="4CD01A49" w:rsidR="004A5843" w:rsidRDefault="004A5843" w:rsidP="00A53549">
      <w:pPr>
        <w:numPr>
          <w:ilvl w:val="0"/>
          <w:numId w:val="47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41FDD">
        <w:rPr>
          <w:rFonts w:ascii="Calibri" w:hAnsi="Calibri" w:cs="Calibri"/>
          <w:sz w:val="22"/>
          <w:szCs w:val="22"/>
        </w:rPr>
        <w:t xml:space="preserve">Za záruční vady nebudou považovány ty, které byly způsobeny nesprávnou obsluhou nebo údržbou </w:t>
      </w:r>
      <w:r w:rsidR="005A6111" w:rsidRPr="00341FDD">
        <w:rPr>
          <w:rFonts w:ascii="Calibri" w:hAnsi="Calibri" w:cs="Calibri"/>
          <w:sz w:val="22"/>
          <w:szCs w:val="22"/>
        </w:rPr>
        <w:t>z</w:t>
      </w:r>
      <w:r w:rsidRPr="00341FDD">
        <w:rPr>
          <w:rFonts w:ascii="Calibri" w:hAnsi="Calibri" w:cs="Calibri"/>
          <w:sz w:val="22"/>
          <w:szCs w:val="22"/>
        </w:rPr>
        <w:t xml:space="preserve">ařízení nebo úmyslným poškozením </w:t>
      </w:r>
      <w:r w:rsidR="005A6111" w:rsidRPr="00341FDD">
        <w:rPr>
          <w:rFonts w:ascii="Calibri" w:hAnsi="Calibri" w:cs="Calibri"/>
          <w:sz w:val="22"/>
          <w:szCs w:val="22"/>
        </w:rPr>
        <w:t>z</w:t>
      </w:r>
      <w:r w:rsidRPr="00341FDD">
        <w:rPr>
          <w:rFonts w:ascii="Calibri" w:hAnsi="Calibri" w:cs="Calibri"/>
          <w:sz w:val="22"/>
          <w:szCs w:val="22"/>
        </w:rPr>
        <w:t>ařízení uživatelem</w:t>
      </w:r>
      <w:r w:rsidRPr="004A5843">
        <w:rPr>
          <w:rFonts w:ascii="Calibri" w:hAnsi="Calibri" w:cs="Calibri"/>
          <w:sz w:val="22"/>
          <w:szCs w:val="22"/>
        </w:rPr>
        <w:t xml:space="preserve"> </w:t>
      </w:r>
      <w:r w:rsidR="00F51A26">
        <w:rPr>
          <w:rFonts w:ascii="Calibri" w:hAnsi="Calibri" w:cs="Calibri"/>
          <w:sz w:val="22"/>
          <w:szCs w:val="22"/>
        </w:rPr>
        <w:t xml:space="preserve">Kupujícího </w:t>
      </w:r>
      <w:r w:rsidRPr="004A5843">
        <w:rPr>
          <w:rFonts w:ascii="Calibri" w:hAnsi="Calibri" w:cs="Calibri"/>
          <w:sz w:val="22"/>
          <w:szCs w:val="22"/>
        </w:rPr>
        <w:t>nebo nepovolanou osobou. Odstranění takto zjištěných vad bude provedeno za úplatu.</w:t>
      </w:r>
      <w:r w:rsidR="00CF2193">
        <w:rPr>
          <w:rFonts w:ascii="Calibri" w:hAnsi="Calibri" w:cs="Calibri"/>
          <w:sz w:val="22"/>
          <w:szCs w:val="22"/>
        </w:rPr>
        <w:t xml:space="preserve"> </w:t>
      </w:r>
      <w:r w:rsidR="00CF2193">
        <w:rPr>
          <w:rFonts w:asciiTheme="minorHAnsi" w:hAnsiTheme="minorHAnsi" w:cstheme="minorHAnsi"/>
          <w:sz w:val="22"/>
          <w:szCs w:val="22"/>
        </w:rPr>
        <w:t>Kupující</w:t>
      </w:r>
      <w:r w:rsidR="00CF2193" w:rsidRPr="007D108F">
        <w:rPr>
          <w:rFonts w:asciiTheme="minorHAnsi" w:hAnsiTheme="minorHAnsi" w:cstheme="minorHAnsi"/>
          <w:sz w:val="22"/>
          <w:szCs w:val="22"/>
        </w:rPr>
        <w:t xml:space="preserve"> si </w:t>
      </w:r>
      <w:r w:rsidR="00F51A26">
        <w:rPr>
          <w:rFonts w:asciiTheme="minorHAnsi" w:hAnsiTheme="minorHAnsi" w:cstheme="minorHAnsi"/>
          <w:sz w:val="22"/>
          <w:szCs w:val="22"/>
        </w:rPr>
        <w:t xml:space="preserve">však </w:t>
      </w:r>
      <w:r w:rsidR="00CF2193" w:rsidRPr="007D108F">
        <w:rPr>
          <w:rFonts w:asciiTheme="minorHAnsi" w:hAnsiTheme="minorHAnsi" w:cstheme="minorHAnsi"/>
          <w:sz w:val="22"/>
          <w:szCs w:val="22"/>
        </w:rPr>
        <w:t>vyhrazuje možnost odborných zásahů a možnost úprav hardwarové konfigurace dodané</w:t>
      </w:r>
      <w:r w:rsidR="00F51A26">
        <w:rPr>
          <w:rFonts w:asciiTheme="minorHAnsi" w:hAnsiTheme="minorHAnsi" w:cstheme="minorHAnsi"/>
          <w:sz w:val="22"/>
          <w:szCs w:val="22"/>
        </w:rPr>
        <w:t>ho HW</w:t>
      </w:r>
      <w:r w:rsidR="00CF2193" w:rsidRPr="007D108F">
        <w:rPr>
          <w:rFonts w:asciiTheme="minorHAnsi" w:hAnsiTheme="minorHAnsi" w:cstheme="minorHAnsi"/>
          <w:sz w:val="22"/>
          <w:szCs w:val="22"/>
        </w:rPr>
        <w:t xml:space="preserve"> před uplynutím záruční</w:t>
      </w:r>
      <w:r w:rsidR="00F51A26">
        <w:rPr>
          <w:rFonts w:asciiTheme="minorHAnsi" w:hAnsiTheme="minorHAnsi" w:cstheme="minorHAnsi"/>
          <w:sz w:val="22"/>
          <w:szCs w:val="22"/>
        </w:rPr>
        <w:t xml:space="preserve"> doby</w:t>
      </w:r>
      <w:r w:rsidR="00CF2193" w:rsidRPr="007D108F">
        <w:rPr>
          <w:rFonts w:asciiTheme="minorHAnsi" w:hAnsiTheme="minorHAnsi" w:cstheme="minorHAnsi"/>
          <w:sz w:val="22"/>
          <w:szCs w:val="22"/>
        </w:rPr>
        <w:t xml:space="preserve"> odborným personálem </w:t>
      </w:r>
      <w:r w:rsidR="00CF2193">
        <w:rPr>
          <w:rFonts w:asciiTheme="minorHAnsi" w:hAnsiTheme="minorHAnsi" w:cstheme="minorHAnsi"/>
          <w:sz w:val="22"/>
          <w:szCs w:val="22"/>
        </w:rPr>
        <w:t>Kupujícího</w:t>
      </w:r>
      <w:r w:rsidR="00CF2193" w:rsidRPr="007D108F">
        <w:rPr>
          <w:rFonts w:asciiTheme="minorHAnsi" w:hAnsiTheme="minorHAnsi" w:cstheme="minorHAnsi"/>
          <w:sz w:val="22"/>
          <w:szCs w:val="22"/>
        </w:rPr>
        <w:t xml:space="preserve"> bez ztráty záruky</w:t>
      </w:r>
      <w:r w:rsidR="00CF2193">
        <w:rPr>
          <w:rFonts w:asciiTheme="minorHAnsi" w:hAnsiTheme="minorHAnsi" w:cstheme="minorHAnsi"/>
          <w:sz w:val="22"/>
          <w:szCs w:val="22"/>
        </w:rPr>
        <w:t>.</w:t>
      </w:r>
      <w:bookmarkStart w:id="1" w:name="_GoBack"/>
      <w:bookmarkEnd w:id="1"/>
    </w:p>
    <w:p w14:paraId="0892296A" w14:textId="039A6397" w:rsidR="001F08D7" w:rsidRDefault="004A5843" w:rsidP="00A53549">
      <w:pPr>
        <w:numPr>
          <w:ilvl w:val="0"/>
          <w:numId w:val="47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A5843">
        <w:rPr>
          <w:rFonts w:ascii="Calibri" w:hAnsi="Calibri" w:cs="Calibri"/>
          <w:sz w:val="22"/>
          <w:szCs w:val="22"/>
        </w:rPr>
        <w:t>Za odstranění závady se považuje</w:t>
      </w:r>
      <w:r w:rsidR="00234B3F">
        <w:rPr>
          <w:rFonts w:ascii="Calibri" w:hAnsi="Calibri" w:cs="Calibri"/>
          <w:sz w:val="22"/>
          <w:szCs w:val="22"/>
        </w:rPr>
        <w:t xml:space="preserve"> zejména</w:t>
      </w:r>
      <w:r w:rsidR="001F08D7">
        <w:rPr>
          <w:rFonts w:ascii="Calibri" w:hAnsi="Calibri" w:cs="Calibri"/>
          <w:sz w:val="22"/>
          <w:szCs w:val="22"/>
        </w:rPr>
        <w:t>:</w:t>
      </w:r>
    </w:p>
    <w:p w14:paraId="1DCF06A0" w14:textId="48BFF653" w:rsidR="001F08D7" w:rsidRDefault="00516A5E" w:rsidP="00A53549">
      <w:pPr>
        <w:numPr>
          <w:ilvl w:val="1"/>
          <w:numId w:val="47"/>
        </w:numPr>
        <w:spacing w:line="245" w:lineRule="auto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dodání chybějícího Předmětu plnění, chybějícího množství licencí, </w:t>
      </w:r>
    </w:p>
    <w:p w14:paraId="2CC050D9" w14:textId="1E055E86" w:rsidR="001F08D7" w:rsidRDefault="004A5843" w:rsidP="00A53549">
      <w:pPr>
        <w:numPr>
          <w:ilvl w:val="1"/>
          <w:numId w:val="47"/>
        </w:numPr>
        <w:spacing w:line="245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4A5843">
        <w:rPr>
          <w:rFonts w:ascii="Calibri" w:hAnsi="Calibri" w:cs="Calibri"/>
          <w:sz w:val="22"/>
          <w:szCs w:val="22"/>
        </w:rPr>
        <w:t xml:space="preserve">oprava </w:t>
      </w:r>
      <w:r w:rsidR="005A6111">
        <w:rPr>
          <w:rFonts w:ascii="Calibri" w:hAnsi="Calibri" w:cs="Calibri"/>
          <w:sz w:val="22"/>
          <w:szCs w:val="22"/>
        </w:rPr>
        <w:t>z</w:t>
      </w:r>
      <w:r w:rsidRPr="004A5843">
        <w:rPr>
          <w:rFonts w:ascii="Calibri" w:hAnsi="Calibri" w:cs="Calibri"/>
          <w:sz w:val="22"/>
          <w:szCs w:val="22"/>
        </w:rPr>
        <w:t>ařízení</w:t>
      </w:r>
      <w:r w:rsidR="00234B3F">
        <w:rPr>
          <w:rFonts w:ascii="Calibri" w:hAnsi="Calibri" w:cs="Calibri"/>
          <w:sz w:val="22"/>
          <w:szCs w:val="22"/>
        </w:rPr>
        <w:t xml:space="preserve"> nebo části vadného </w:t>
      </w:r>
      <w:r w:rsidR="005A6111">
        <w:rPr>
          <w:rFonts w:ascii="Calibri" w:hAnsi="Calibri" w:cs="Calibri"/>
          <w:sz w:val="22"/>
          <w:szCs w:val="22"/>
        </w:rPr>
        <w:t>z</w:t>
      </w:r>
      <w:r w:rsidR="001F08D7">
        <w:rPr>
          <w:rFonts w:ascii="Calibri" w:hAnsi="Calibri" w:cs="Calibri"/>
          <w:sz w:val="22"/>
          <w:szCs w:val="22"/>
        </w:rPr>
        <w:t>ařízení</w:t>
      </w:r>
      <w:r w:rsidRPr="004A5843">
        <w:rPr>
          <w:rFonts w:ascii="Calibri" w:hAnsi="Calibri" w:cs="Calibri"/>
          <w:sz w:val="22"/>
          <w:szCs w:val="22"/>
        </w:rPr>
        <w:t>,</w:t>
      </w:r>
    </w:p>
    <w:p w14:paraId="2FBC0E94" w14:textId="15317ECF" w:rsidR="00234B3F" w:rsidRDefault="004A5843" w:rsidP="00A53549">
      <w:pPr>
        <w:numPr>
          <w:ilvl w:val="1"/>
          <w:numId w:val="47"/>
        </w:numPr>
        <w:spacing w:line="245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4A5843">
        <w:rPr>
          <w:rFonts w:ascii="Calibri" w:hAnsi="Calibri" w:cs="Calibri"/>
          <w:sz w:val="22"/>
          <w:szCs w:val="22"/>
        </w:rPr>
        <w:t xml:space="preserve">výměna </w:t>
      </w:r>
      <w:r w:rsidR="005A6111">
        <w:rPr>
          <w:rFonts w:ascii="Calibri" w:hAnsi="Calibri" w:cs="Calibri"/>
          <w:sz w:val="22"/>
          <w:szCs w:val="22"/>
        </w:rPr>
        <w:t>z</w:t>
      </w:r>
      <w:r w:rsidR="001F08D7" w:rsidRPr="004A5843">
        <w:rPr>
          <w:rFonts w:ascii="Calibri" w:hAnsi="Calibri" w:cs="Calibri"/>
          <w:sz w:val="22"/>
          <w:szCs w:val="22"/>
        </w:rPr>
        <w:t>ařízení</w:t>
      </w:r>
      <w:r w:rsidR="001F08D7">
        <w:rPr>
          <w:rFonts w:ascii="Calibri" w:hAnsi="Calibri" w:cs="Calibri"/>
          <w:sz w:val="22"/>
          <w:szCs w:val="22"/>
        </w:rPr>
        <w:t xml:space="preserve"> nebo části vadného </w:t>
      </w:r>
      <w:r w:rsidR="005A6111">
        <w:rPr>
          <w:rFonts w:ascii="Calibri" w:hAnsi="Calibri" w:cs="Calibri"/>
          <w:sz w:val="22"/>
          <w:szCs w:val="22"/>
        </w:rPr>
        <w:t>z</w:t>
      </w:r>
      <w:r w:rsidR="001F08D7">
        <w:rPr>
          <w:rFonts w:ascii="Calibri" w:hAnsi="Calibri" w:cs="Calibri"/>
          <w:sz w:val="22"/>
          <w:szCs w:val="22"/>
        </w:rPr>
        <w:t>ařízení</w:t>
      </w:r>
      <w:r w:rsidR="00234B3F">
        <w:rPr>
          <w:rFonts w:ascii="Calibri" w:hAnsi="Calibri" w:cs="Calibri"/>
          <w:sz w:val="22"/>
          <w:szCs w:val="22"/>
        </w:rPr>
        <w:t>,</w:t>
      </w:r>
    </w:p>
    <w:p w14:paraId="26D94702" w14:textId="20865041" w:rsidR="00234B3F" w:rsidRDefault="00234B3F" w:rsidP="00A53549">
      <w:pPr>
        <w:numPr>
          <w:ilvl w:val="1"/>
          <w:numId w:val="47"/>
        </w:numPr>
        <w:spacing w:line="245" w:lineRule="auto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dodání chybějících dokladů,</w:t>
      </w:r>
    </w:p>
    <w:p w14:paraId="45AEA2F4" w14:textId="77777777" w:rsidR="00234B3F" w:rsidRDefault="00234B3F" w:rsidP="00A53549">
      <w:pPr>
        <w:numPr>
          <w:ilvl w:val="1"/>
          <w:numId w:val="47"/>
        </w:numPr>
        <w:spacing w:line="245" w:lineRule="auto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odstranění právních vad Předmětu plnění,</w:t>
      </w:r>
    </w:p>
    <w:p w14:paraId="2F3D9D5F" w14:textId="10E82ED6" w:rsidR="001F08D7" w:rsidRDefault="00234B3F" w:rsidP="00A53549">
      <w:pPr>
        <w:numPr>
          <w:ilvl w:val="1"/>
          <w:numId w:val="47"/>
        </w:numPr>
        <w:spacing w:line="245" w:lineRule="auto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správné provedení implementačních služeb</w:t>
      </w:r>
      <w:r w:rsidR="00516A5E">
        <w:rPr>
          <w:rFonts w:ascii="Calibri" w:hAnsi="Calibri" w:cs="Calibri"/>
          <w:sz w:val="22"/>
          <w:szCs w:val="22"/>
        </w:rPr>
        <w:t xml:space="preserve">; </w:t>
      </w:r>
    </w:p>
    <w:p w14:paraId="771667E7" w14:textId="5E9670E5" w:rsidR="004A5843" w:rsidRPr="004A5843" w:rsidRDefault="00234B3F" w:rsidP="00A53549">
      <w:pPr>
        <w:spacing w:line="245" w:lineRule="auto"/>
        <w:ind w:left="7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 dobu opravy </w:t>
      </w:r>
      <w:r w:rsidR="005A6111">
        <w:rPr>
          <w:rFonts w:ascii="Calibri" w:hAnsi="Calibri" w:cs="Calibri"/>
          <w:sz w:val="22"/>
          <w:szCs w:val="22"/>
        </w:rPr>
        <w:t>z</w:t>
      </w:r>
      <w:r w:rsidR="00516A5E">
        <w:rPr>
          <w:rFonts w:ascii="Calibri" w:hAnsi="Calibri" w:cs="Calibri"/>
          <w:sz w:val="22"/>
          <w:szCs w:val="22"/>
        </w:rPr>
        <w:t xml:space="preserve">ařízení či zajištění výměny </w:t>
      </w:r>
      <w:r w:rsidR="005A6111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ařízení nebo jeho části </w:t>
      </w:r>
      <w:r w:rsidR="00516A5E">
        <w:rPr>
          <w:rFonts w:ascii="Calibri" w:hAnsi="Calibri" w:cs="Calibri"/>
          <w:sz w:val="22"/>
          <w:szCs w:val="22"/>
        </w:rPr>
        <w:t xml:space="preserve">Prodávající </w:t>
      </w:r>
      <w:r w:rsidR="004A5843" w:rsidRPr="004A5843">
        <w:rPr>
          <w:rFonts w:ascii="Calibri" w:hAnsi="Calibri" w:cs="Calibri"/>
          <w:sz w:val="22"/>
          <w:szCs w:val="22"/>
        </w:rPr>
        <w:t>bezplatn</w:t>
      </w:r>
      <w:r w:rsidR="00516A5E">
        <w:rPr>
          <w:rFonts w:ascii="Calibri" w:hAnsi="Calibri" w:cs="Calibri"/>
          <w:sz w:val="22"/>
          <w:szCs w:val="22"/>
        </w:rPr>
        <w:t>ě</w:t>
      </w:r>
      <w:r w:rsidR="004A5843" w:rsidRPr="004A5843">
        <w:rPr>
          <w:rFonts w:ascii="Calibri" w:hAnsi="Calibri" w:cs="Calibri"/>
          <w:sz w:val="22"/>
          <w:szCs w:val="22"/>
        </w:rPr>
        <w:t xml:space="preserve"> </w:t>
      </w:r>
      <w:r w:rsidR="004A5843" w:rsidRPr="004A5843">
        <w:rPr>
          <w:rFonts w:ascii="Calibri" w:hAnsi="Calibri" w:cs="Calibri"/>
          <w:sz w:val="22"/>
          <w:szCs w:val="22"/>
        </w:rPr>
        <w:lastRenderedPageBreak/>
        <w:t xml:space="preserve">zapůjčí </w:t>
      </w:r>
      <w:r w:rsidR="00516A5E">
        <w:rPr>
          <w:rFonts w:ascii="Calibri" w:hAnsi="Calibri" w:cs="Calibri"/>
          <w:sz w:val="22"/>
          <w:szCs w:val="22"/>
        </w:rPr>
        <w:t xml:space="preserve">Kupujícímu </w:t>
      </w:r>
      <w:r w:rsidR="004A5843" w:rsidRPr="004A5843">
        <w:rPr>
          <w:rFonts w:ascii="Calibri" w:hAnsi="Calibri" w:cs="Calibri"/>
          <w:sz w:val="22"/>
          <w:szCs w:val="22"/>
        </w:rPr>
        <w:t>odpovídající náhradní zařízení</w:t>
      </w:r>
      <w:r w:rsidR="004A5843">
        <w:rPr>
          <w:rFonts w:ascii="Calibri" w:hAnsi="Calibri" w:cs="Calibri"/>
          <w:sz w:val="22"/>
          <w:szCs w:val="22"/>
        </w:rPr>
        <w:t>.</w:t>
      </w:r>
    </w:p>
    <w:p w14:paraId="319D12DD" w14:textId="77777777" w:rsidR="00685D43" w:rsidRDefault="00685D43" w:rsidP="00A53549">
      <w:pPr>
        <w:numPr>
          <w:ilvl w:val="0"/>
          <w:numId w:val="47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685D43">
        <w:rPr>
          <w:rFonts w:ascii="Calibri" w:hAnsi="Calibri" w:cs="Calibri"/>
          <w:sz w:val="22"/>
          <w:szCs w:val="22"/>
        </w:rPr>
        <w:t xml:space="preserve">Veškeré náklady související se záruční opravou včetně nákladů spojených s dopravou z místa plnění a zpět hradí </w:t>
      </w:r>
      <w:r w:rsidR="00FA4121">
        <w:rPr>
          <w:rFonts w:ascii="Calibri" w:hAnsi="Calibri" w:cs="Calibri"/>
          <w:sz w:val="22"/>
          <w:szCs w:val="22"/>
        </w:rPr>
        <w:t>P</w:t>
      </w:r>
      <w:r w:rsidRPr="00685D43">
        <w:rPr>
          <w:rFonts w:ascii="Calibri" w:hAnsi="Calibri" w:cs="Calibri"/>
          <w:sz w:val="22"/>
          <w:szCs w:val="22"/>
        </w:rPr>
        <w:t>rodávající.</w:t>
      </w:r>
    </w:p>
    <w:p w14:paraId="5CF84756" w14:textId="77777777" w:rsidR="00EF02DA" w:rsidRDefault="00EF02DA" w:rsidP="00A53549">
      <w:pPr>
        <w:pStyle w:val="Odstavecseseznamem"/>
        <w:numPr>
          <w:ilvl w:val="0"/>
          <w:numId w:val="47"/>
        </w:numPr>
        <w:spacing w:line="245" w:lineRule="auto"/>
        <w:ind w:left="567" w:hanging="567"/>
        <w:jc w:val="both"/>
        <w:rPr>
          <w:rFonts w:ascii="Calibri" w:hAnsi="Calibri" w:cs="Calibri"/>
          <w:sz w:val="22"/>
          <w:szCs w:val="22"/>
          <w:lang w:val="cs-CZ" w:eastAsia="cs-CZ"/>
        </w:rPr>
      </w:pPr>
      <w:r>
        <w:rPr>
          <w:rFonts w:ascii="Calibri" w:hAnsi="Calibri" w:cs="Calibri"/>
          <w:sz w:val="22"/>
          <w:szCs w:val="22"/>
          <w:lang w:val="cs-CZ" w:eastAsia="cs-CZ"/>
        </w:rPr>
        <w:t>Součástí servisních činností jsou tyto činnosti:</w:t>
      </w:r>
    </w:p>
    <w:p w14:paraId="369A4DF2" w14:textId="1F8449B8" w:rsidR="000F442D" w:rsidRDefault="000F442D" w:rsidP="00A53549">
      <w:pPr>
        <w:numPr>
          <w:ilvl w:val="1"/>
          <w:numId w:val="47"/>
        </w:numPr>
        <w:spacing w:line="245" w:lineRule="auto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Provádění odstranění závad dle tohoto článku smlouvy i ve vztahu k</w:t>
      </w:r>
      <w:r w:rsidR="00756CA9">
        <w:rPr>
          <w:rFonts w:ascii="Calibri" w:hAnsi="Calibri" w:cs="Calibri"/>
          <w:sz w:val="22"/>
          <w:szCs w:val="22"/>
        </w:rPr>
        <w:t xml:space="preserve"> již dříve dodaným </w:t>
      </w:r>
      <w:r>
        <w:rPr>
          <w:rFonts w:ascii="Calibri" w:hAnsi="Calibri" w:cs="Calibri"/>
          <w:sz w:val="22"/>
          <w:szCs w:val="22"/>
        </w:rPr>
        <w:t xml:space="preserve">HW a SW, které </w:t>
      </w:r>
      <w:r w:rsidR="00756CA9">
        <w:rPr>
          <w:rFonts w:ascii="Calibri" w:hAnsi="Calibri" w:cs="Calibri"/>
          <w:sz w:val="22"/>
          <w:szCs w:val="22"/>
        </w:rPr>
        <w:t>má Kupující v držení, vyplývá-li to z rozsahu podpory u jednotlivých</w:t>
      </w:r>
      <w:r>
        <w:rPr>
          <w:rFonts w:ascii="Calibri" w:hAnsi="Calibri" w:cs="Calibri"/>
          <w:sz w:val="22"/>
          <w:szCs w:val="22"/>
        </w:rPr>
        <w:t xml:space="preserve"> polož</w:t>
      </w:r>
      <w:r w:rsidR="00756CA9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k </w:t>
      </w:r>
      <w:r w:rsidR="00756CA9">
        <w:rPr>
          <w:rFonts w:ascii="Calibri" w:hAnsi="Calibri" w:cs="Calibri"/>
          <w:sz w:val="22"/>
          <w:szCs w:val="22"/>
        </w:rPr>
        <w:t xml:space="preserve">dle </w:t>
      </w:r>
      <w:r>
        <w:rPr>
          <w:rFonts w:ascii="Calibri" w:hAnsi="Calibri" w:cs="Calibri"/>
          <w:sz w:val="22"/>
          <w:szCs w:val="22"/>
        </w:rPr>
        <w:t>přílo</w:t>
      </w:r>
      <w:r w:rsidR="00756CA9">
        <w:rPr>
          <w:rFonts w:ascii="Calibri" w:hAnsi="Calibri" w:cs="Calibri"/>
          <w:sz w:val="22"/>
          <w:szCs w:val="22"/>
        </w:rPr>
        <w:t>hy</w:t>
      </w:r>
      <w:r>
        <w:rPr>
          <w:rFonts w:ascii="Calibri" w:hAnsi="Calibri" w:cs="Calibri"/>
          <w:sz w:val="22"/>
          <w:szCs w:val="22"/>
        </w:rPr>
        <w:t xml:space="preserve"> č. 1 této smlouvy, </w:t>
      </w:r>
    </w:p>
    <w:p w14:paraId="586938C7" w14:textId="6C14AC70" w:rsidR="00CF2193" w:rsidRDefault="00CF2193" w:rsidP="00A53549">
      <w:pPr>
        <w:numPr>
          <w:ilvl w:val="1"/>
          <w:numId w:val="47"/>
        </w:numPr>
        <w:spacing w:line="245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CF2193">
        <w:rPr>
          <w:rFonts w:ascii="Calibri" w:hAnsi="Calibri" w:cs="Calibri"/>
          <w:sz w:val="22"/>
          <w:szCs w:val="22"/>
        </w:rPr>
        <w:t>Prodávající je povinen vést a pravidelně aktualizovat databázi zakoupeného HW a SW, obsahující sériové číslo, katalogové číslo, typ servisu, datum ukončení záruční doby. Prodávající je povinen umožnit Kupu</w:t>
      </w:r>
      <w:r w:rsidR="00E617BF">
        <w:rPr>
          <w:rFonts w:ascii="Calibri" w:hAnsi="Calibri" w:cs="Calibri"/>
          <w:sz w:val="22"/>
          <w:szCs w:val="22"/>
        </w:rPr>
        <w:t>jícímu přístup do této databáze,</w:t>
      </w:r>
      <w:r w:rsidRPr="00CF2193">
        <w:rPr>
          <w:rFonts w:ascii="Calibri" w:hAnsi="Calibri" w:cs="Calibri"/>
          <w:sz w:val="22"/>
          <w:szCs w:val="22"/>
        </w:rPr>
        <w:t xml:space="preserve"> </w:t>
      </w:r>
    </w:p>
    <w:p w14:paraId="4417300E" w14:textId="68B7CEC6" w:rsidR="00CF2193" w:rsidRPr="005A6111" w:rsidRDefault="00CF2193" w:rsidP="00A53549">
      <w:pPr>
        <w:numPr>
          <w:ilvl w:val="1"/>
          <w:numId w:val="47"/>
        </w:numPr>
        <w:spacing w:line="245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5A6111">
        <w:rPr>
          <w:rFonts w:ascii="Calibri" w:hAnsi="Calibri" w:cs="Calibri"/>
          <w:sz w:val="22"/>
          <w:szCs w:val="22"/>
        </w:rPr>
        <w:t xml:space="preserve">dodávka </w:t>
      </w:r>
      <w:r w:rsidR="00E617BF">
        <w:rPr>
          <w:rFonts w:ascii="Calibri" w:hAnsi="Calibri" w:cs="Calibri"/>
          <w:sz w:val="22"/>
          <w:szCs w:val="22"/>
        </w:rPr>
        <w:t xml:space="preserve">a instalace </w:t>
      </w:r>
      <w:r w:rsidRPr="005A6111">
        <w:rPr>
          <w:rFonts w:ascii="Calibri" w:hAnsi="Calibri" w:cs="Calibri"/>
          <w:sz w:val="22"/>
          <w:szCs w:val="22"/>
        </w:rPr>
        <w:t>nových verzí SW na vyžádání Kupujícího</w:t>
      </w:r>
      <w:r w:rsidR="00E617BF">
        <w:rPr>
          <w:rFonts w:ascii="Calibri" w:hAnsi="Calibri" w:cs="Calibri"/>
          <w:sz w:val="22"/>
          <w:szCs w:val="22"/>
        </w:rPr>
        <w:t>,</w:t>
      </w:r>
    </w:p>
    <w:p w14:paraId="489B5955" w14:textId="16712077" w:rsidR="00CF2193" w:rsidRPr="005A6111" w:rsidRDefault="00CF2193" w:rsidP="00A53549">
      <w:pPr>
        <w:numPr>
          <w:ilvl w:val="1"/>
          <w:numId w:val="47"/>
        </w:numPr>
        <w:spacing w:line="245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5A6111">
        <w:rPr>
          <w:rFonts w:ascii="Calibri" w:hAnsi="Calibri" w:cs="Calibri"/>
          <w:sz w:val="22"/>
          <w:szCs w:val="22"/>
        </w:rPr>
        <w:t>konzultace konfigurace s Prodávajícím a on-line přístup k technickým dokumentům výrobce (doporučení, návody, ceník, evidence SW chyb atd.)</w:t>
      </w:r>
      <w:r w:rsidRPr="005A6111">
        <w:rPr>
          <w:rFonts w:asciiTheme="minorHAnsi" w:hAnsiTheme="minorHAnsi" w:cstheme="minorHAnsi"/>
          <w:sz w:val="22"/>
          <w:szCs w:val="22"/>
        </w:rPr>
        <w:t>.</w:t>
      </w:r>
    </w:p>
    <w:p w14:paraId="71E96B32" w14:textId="77777777" w:rsidR="00727620" w:rsidRPr="000113C3" w:rsidRDefault="00727620" w:rsidP="00A53549">
      <w:pPr>
        <w:autoSpaceDE/>
        <w:autoSpaceDN/>
        <w:spacing w:line="245" w:lineRule="auto"/>
        <w:ind w:left="432"/>
        <w:jc w:val="both"/>
        <w:rPr>
          <w:rFonts w:ascii="Calibri" w:hAnsi="Calibri" w:cs="Calibri"/>
          <w:sz w:val="22"/>
          <w:szCs w:val="22"/>
        </w:rPr>
      </w:pPr>
    </w:p>
    <w:p w14:paraId="22C23EDF" w14:textId="77777777" w:rsidR="00175E66" w:rsidRPr="000113C3" w:rsidRDefault="00175E66" w:rsidP="00A53549">
      <w:pPr>
        <w:numPr>
          <w:ilvl w:val="0"/>
          <w:numId w:val="23"/>
        </w:numPr>
        <w:spacing w:line="245" w:lineRule="auto"/>
        <w:ind w:left="709"/>
        <w:jc w:val="center"/>
        <w:rPr>
          <w:rFonts w:ascii="Calibri" w:hAnsi="Calibri" w:cs="Calibri"/>
          <w:b/>
          <w:bCs/>
          <w:spacing w:val="12"/>
          <w:sz w:val="22"/>
          <w:szCs w:val="22"/>
        </w:rPr>
      </w:pPr>
      <w:r w:rsidRPr="000113C3">
        <w:rPr>
          <w:rFonts w:ascii="Calibri" w:hAnsi="Calibri" w:cs="Calibri"/>
          <w:b/>
          <w:bCs/>
          <w:spacing w:val="12"/>
          <w:sz w:val="22"/>
          <w:szCs w:val="22"/>
        </w:rPr>
        <w:t>Smluvní pokuty</w:t>
      </w:r>
    </w:p>
    <w:p w14:paraId="10F2C576" w14:textId="77777777" w:rsidR="00C71395" w:rsidRPr="000113C3" w:rsidRDefault="00C71395" w:rsidP="00A53549">
      <w:pPr>
        <w:spacing w:line="245" w:lineRule="auto"/>
        <w:ind w:left="1080"/>
        <w:rPr>
          <w:rFonts w:ascii="Calibri" w:hAnsi="Calibri" w:cs="Calibri"/>
          <w:b/>
          <w:bCs/>
          <w:spacing w:val="12"/>
          <w:sz w:val="22"/>
          <w:szCs w:val="22"/>
        </w:rPr>
      </w:pPr>
    </w:p>
    <w:p w14:paraId="4C8DE82E" w14:textId="77777777" w:rsidR="00C72F99" w:rsidRPr="00C72F99" w:rsidRDefault="00804D25" w:rsidP="00A53549">
      <w:pPr>
        <w:pStyle w:val="Style2"/>
        <w:numPr>
          <w:ilvl w:val="0"/>
          <w:numId w:val="12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Výslovně se touto s</w:t>
      </w:r>
      <w:r w:rsidR="00C72F99" w:rsidRPr="00C72F99">
        <w:rPr>
          <w:rFonts w:ascii="Calibri" w:hAnsi="Calibri" w:cs="Calibri"/>
          <w:sz w:val="22"/>
          <w:szCs w:val="22"/>
        </w:rPr>
        <w:t xml:space="preserve">mlouvou sjednávají dále stanovené smluvní sankce. </w:t>
      </w:r>
    </w:p>
    <w:p w14:paraId="7B10FBE8" w14:textId="77777777" w:rsidR="00C72F99" w:rsidRPr="00C72F99" w:rsidRDefault="00C72F99" w:rsidP="00A53549">
      <w:pPr>
        <w:pStyle w:val="Style2"/>
        <w:numPr>
          <w:ilvl w:val="0"/>
          <w:numId w:val="12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C72F99">
        <w:rPr>
          <w:rFonts w:ascii="Calibri" w:hAnsi="Calibri" w:cs="Calibri"/>
          <w:sz w:val="22"/>
          <w:szCs w:val="22"/>
        </w:rPr>
        <w:t>Smluvní strany si výslovně ujednaly, že k jiným než zde uvedeným a dále například ústně sjednaným smluvním sankcím, jakož i k smluvním sankcím sjednaným dodatečně nebude přihlíženo.</w:t>
      </w:r>
    </w:p>
    <w:p w14:paraId="559CF342" w14:textId="1FE2DB54" w:rsidR="009916C9" w:rsidRDefault="00C72F99" w:rsidP="00A53549">
      <w:pPr>
        <w:pStyle w:val="Style2"/>
        <w:numPr>
          <w:ilvl w:val="0"/>
          <w:numId w:val="12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C72F99">
        <w:rPr>
          <w:rFonts w:ascii="Calibri" w:hAnsi="Calibri" w:cs="Calibri"/>
          <w:sz w:val="22"/>
          <w:szCs w:val="22"/>
        </w:rPr>
        <w:t>V p</w:t>
      </w:r>
      <w:r w:rsidR="00804D25">
        <w:rPr>
          <w:rFonts w:ascii="Calibri" w:hAnsi="Calibri" w:cs="Calibri"/>
          <w:sz w:val="22"/>
          <w:szCs w:val="22"/>
        </w:rPr>
        <w:t xml:space="preserve">řípadě, že </w:t>
      </w:r>
      <w:r w:rsidR="00003655">
        <w:rPr>
          <w:rFonts w:ascii="Calibri" w:hAnsi="Calibri" w:cs="Calibri"/>
          <w:sz w:val="22"/>
          <w:szCs w:val="22"/>
        </w:rPr>
        <w:t>P</w:t>
      </w:r>
      <w:r w:rsidRPr="00C72F99">
        <w:rPr>
          <w:rFonts w:ascii="Calibri" w:hAnsi="Calibri" w:cs="Calibri"/>
          <w:sz w:val="22"/>
          <w:szCs w:val="22"/>
        </w:rPr>
        <w:t xml:space="preserve">rodávající nedodrží dodací lhůtu </w:t>
      </w:r>
      <w:r w:rsidR="007256C8">
        <w:rPr>
          <w:rFonts w:ascii="Calibri" w:hAnsi="Calibri" w:cs="Calibri"/>
          <w:sz w:val="22"/>
          <w:szCs w:val="22"/>
        </w:rPr>
        <w:t>stanovenou dle</w:t>
      </w:r>
      <w:r w:rsidRPr="00C72F99">
        <w:rPr>
          <w:rFonts w:ascii="Calibri" w:hAnsi="Calibri" w:cs="Calibri"/>
          <w:sz w:val="22"/>
          <w:szCs w:val="22"/>
        </w:rPr>
        <w:t xml:space="preserve"> článku </w:t>
      </w:r>
      <w:r w:rsidR="00C63E14">
        <w:rPr>
          <w:rFonts w:ascii="Calibri" w:hAnsi="Calibri" w:cs="Calibri"/>
          <w:sz w:val="22"/>
          <w:szCs w:val="22"/>
        </w:rPr>
        <w:t>IV odst. 1</w:t>
      </w:r>
      <w:r w:rsidRPr="00C72F99">
        <w:rPr>
          <w:rFonts w:ascii="Calibri" w:hAnsi="Calibri" w:cs="Calibri"/>
          <w:sz w:val="22"/>
          <w:szCs w:val="22"/>
        </w:rPr>
        <w:t xml:space="preserve"> této </w:t>
      </w:r>
      <w:r w:rsidR="00C63E14">
        <w:rPr>
          <w:rFonts w:ascii="Calibri" w:hAnsi="Calibri" w:cs="Calibri"/>
          <w:sz w:val="22"/>
          <w:szCs w:val="22"/>
        </w:rPr>
        <w:t>s</w:t>
      </w:r>
      <w:r w:rsidRPr="00C72F99">
        <w:rPr>
          <w:rFonts w:ascii="Calibri" w:hAnsi="Calibri" w:cs="Calibri"/>
          <w:sz w:val="22"/>
          <w:szCs w:val="22"/>
        </w:rPr>
        <w:t xml:space="preserve">mlouvy, je povinen uhradit </w:t>
      </w:r>
      <w:r w:rsidR="00003655">
        <w:rPr>
          <w:rFonts w:ascii="Calibri" w:hAnsi="Calibri" w:cs="Calibri"/>
          <w:sz w:val="22"/>
          <w:szCs w:val="22"/>
        </w:rPr>
        <w:t>K</w:t>
      </w:r>
      <w:r w:rsidRPr="00C72F99">
        <w:rPr>
          <w:rFonts w:ascii="Calibri" w:hAnsi="Calibri" w:cs="Calibri"/>
          <w:sz w:val="22"/>
          <w:szCs w:val="22"/>
        </w:rPr>
        <w:t>upuj</w:t>
      </w:r>
      <w:r w:rsidR="00555F91">
        <w:rPr>
          <w:rFonts w:ascii="Calibri" w:hAnsi="Calibri" w:cs="Calibri"/>
          <w:sz w:val="22"/>
          <w:szCs w:val="22"/>
        </w:rPr>
        <w:t>ícímu smluvní pokutu ve výši 0,</w:t>
      </w:r>
      <w:r w:rsidR="00EA7D9A">
        <w:rPr>
          <w:rFonts w:ascii="Calibri" w:hAnsi="Calibri" w:cs="Calibri"/>
          <w:sz w:val="22"/>
          <w:szCs w:val="22"/>
        </w:rPr>
        <w:t>3 %</w:t>
      </w:r>
      <w:r w:rsidRPr="00C72F99">
        <w:rPr>
          <w:rFonts w:ascii="Calibri" w:hAnsi="Calibri" w:cs="Calibri"/>
          <w:sz w:val="22"/>
          <w:szCs w:val="22"/>
        </w:rPr>
        <w:t xml:space="preserve"> z ceny </w:t>
      </w:r>
      <w:r w:rsidR="00A41010">
        <w:rPr>
          <w:rFonts w:ascii="Calibri" w:hAnsi="Calibri" w:cs="Calibri"/>
          <w:sz w:val="22"/>
          <w:szCs w:val="22"/>
        </w:rPr>
        <w:t>Předmětu plnění bez DPH požadovaného na základě</w:t>
      </w:r>
      <w:r w:rsidR="006D6369">
        <w:rPr>
          <w:rFonts w:ascii="Calibri" w:hAnsi="Calibri" w:cs="Calibri"/>
          <w:sz w:val="22"/>
          <w:szCs w:val="22"/>
        </w:rPr>
        <w:t xml:space="preserve"> čl. II odst. 3 smlouvy</w:t>
      </w:r>
      <w:r w:rsidR="00A41010">
        <w:rPr>
          <w:rFonts w:ascii="Calibri" w:hAnsi="Calibri" w:cs="Calibri"/>
          <w:sz w:val="22"/>
          <w:szCs w:val="22"/>
        </w:rPr>
        <w:t>, avšak</w:t>
      </w:r>
      <w:r w:rsidR="006D6369">
        <w:rPr>
          <w:rFonts w:ascii="Calibri" w:hAnsi="Calibri" w:cs="Calibri"/>
          <w:sz w:val="22"/>
          <w:szCs w:val="22"/>
        </w:rPr>
        <w:t xml:space="preserve"> </w:t>
      </w:r>
      <w:r w:rsidRPr="00C72F99">
        <w:rPr>
          <w:rFonts w:ascii="Calibri" w:hAnsi="Calibri" w:cs="Calibri"/>
          <w:sz w:val="22"/>
          <w:szCs w:val="22"/>
        </w:rPr>
        <w:t>nedodaného</w:t>
      </w:r>
      <w:r w:rsidR="00A41010">
        <w:rPr>
          <w:rFonts w:ascii="Calibri" w:hAnsi="Calibri" w:cs="Calibri"/>
          <w:sz w:val="22"/>
          <w:szCs w:val="22"/>
        </w:rPr>
        <w:t xml:space="preserve">, a to </w:t>
      </w:r>
      <w:r w:rsidRPr="00C72F99">
        <w:rPr>
          <w:rFonts w:ascii="Calibri" w:hAnsi="Calibri" w:cs="Calibri"/>
          <w:sz w:val="22"/>
          <w:szCs w:val="22"/>
        </w:rPr>
        <w:t>za každý započatý den prodlení.</w:t>
      </w:r>
    </w:p>
    <w:p w14:paraId="012D0E1C" w14:textId="572CA3A3" w:rsidR="008310B0" w:rsidRDefault="008310B0" w:rsidP="00A53549">
      <w:pPr>
        <w:pStyle w:val="Style2"/>
        <w:numPr>
          <w:ilvl w:val="0"/>
          <w:numId w:val="12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9F7E80">
        <w:rPr>
          <w:rFonts w:ascii="Calibri" w:hAnsi="Calibri" w:cs="Calibri"/>
          <w:sz w:val="22"/>
          <w:szCs w:val="22"/>
        </w:rPr>
        <w:t xml:space="preserve">V případě prodlení Prodávajícího s odstraněním závady </w:t>
      </w:r>
      <w:r w:rsidR="00D14B77">
        <w:rPr>
          <w:rFonts w:ascii="Calibri" w:hAnsi="Calibri" w:cs="Calibri"/>
          <w:sz w:val="22"/>
          <w:szCs w:val="22"/>
        </w:rPr>
        <w:t xml:space="preserve">dle podmínek čl. VII této smlouvy </w:t>
      </w:r>
      <w:r w:rsidR="009B5632">
        <w:rPr>
          <w:rFonts w:ascii="Calibri" w:hAnsi="Calibri" w:cs="Calibri"/>
          <w:sz w:val="22"/>
          <w:szCs w:val="22"/>
        </w:rPr>
        <w:t>má Kupující právo na úhradu smluvní pokuty ve výši 500,- Kč za každou byť započatou hodinu prodlení s odstraněním závady, je-li lhůta pro odstranění závady stanovena hodinově, nebo právo na úhradu smluvní pokuty ve výši</w:t>
      </w:r>
      <w:r w:rsidRPr="00485293">
        <w:rPr>
          <w:rFonts w:ascii="Calibri" w:hAnsi="Calibri" w:cs="Calibri"/>
          <w:sz w:val="22"/>
          <w:szCs w:val="22"/>
        </w:rPr>
        <w:t xml:space="preserve"> 1</w:t>
      </w:r>
      <w:r w:rsidR="00D14B77">
        <w:rPr>
          <w:rFonts w:ascii="Calibri" w:hAnsi="Calibri" w:cs="Calibri"/>
          <w:sz w:val="22"/>
          <w:szCs w:val="22"/>
        </w:rPr>
        <w:t>.</w:t>
      </w:r>
      <w:r w:rsidRPr="00485293">
        <w:rPr>
          <w:rFonts w:ascii="Calibri" w:hAnsi="Calibri" w:cs="Calibri"/>
          <w:sz w:val="22"/>
          <w:szCs w:val="22"/>
        </w:rPr>
        <w:t>000,- Kč za každ</w:t>
      </w:r>
      <w:r w:rsidR="00C24B12">
        <w:rPr>
          <w:rFonts w:ascii="Calibri" w:hAnsi="Calibri" w:cs="Calibri"/>
          <w:sz w:val="22"/>
          <w:szCs w:val="22"/>
        </w:rPr>
        <w:t xml:space="preserve">ý </w:t>
      </w:r>
      <w:r w:rsidRPr="00485293">
        <w:rPr>
          <w:rFonts w:ascii="Calibri" w:hAnsi="Calibri" w:cs="Calibri"/>
          <w:sz w:val="22"/>
          <w:szCs w:val="22"/>
        </w:rPr>
        <w:t>započat</w:t>
      </w:r>
      <w:r w:rsidR="00C24B12">
        <w:rPr>
          <w:rFonts w:ascii="Calibri" w:hAnsi="Calibri" w:cs="Calibri"/>
          <w:sz w:val="22"/>
          <w:szCs w:val="22"/>
        </w:rPr>
        <w:t>ý den</w:t>
      </w:r>
      <w:r w:rsidRPr="00485293">
        <w:rPr>
          <w:rFonts w:ascii="Calibri" w:hAnsi="Calibri" w:cs="Calibri"/>
          <w:sz w:val="22"/>
          <w:szCs w:val="22"/>
        </w:rPr>
        <w:t xml:space="preserve"> prodlení</w:t>
      </w:r>
      <w:r w:rsidR="009B5632" w:rsidRPr="009B5632">
        <w:rPr>
          <w:rFonts w:ascii="Calibri" w:hAnsi="Calibri" w:cs="Calibri"/>
          <w:sz w:val="22"/>
          <w:szCs w:val="22"/>
        </w:rPr>
        <w:t xml:space="preserve"> </w:t>
      </w:r>
      <w:r w:rsidR="009B5632">
        <w:rPr>
          <w:rFonts w:ascii="Calibri" w:hAnsi="Calibri" w:cs="Calibri"/>
          <w:sz w:val="22"/>
          <w:szCs w:val="22"/>
        </w:rPr>
        <w:t>s odstraněním závady, je-li lhůta pro odstranění stanovena denními jednotkami</w:t>
      </w:r>
      <w:r w:rsidR="009916C9" w:rsidRPr="00485293">
        <w:rPr>
          <w:rFonts w:ascii="Calibri" w:hAnsi="Calibri" w:cs="Calibri"/>
          <w:sz w:val="22"/>
          <w:szCs w:val="22"/>
        </w:rPr>
        <w:t xml:space="preserve">. </w:t>
      </w:r>
      <w:r w:rsidR="00B9052C">
        <w:rPr>
          <w:rFonts w:ascii="Calibri" w:hAnsi="Calibri" w:cs="Calibri"/>
          <w:sz w:val="22"/>
          <w:szCs w:val="22"/>
        </w:rPr>
        <w:t>V případě, že </w:t>
      </w:r>
      <w:r w:rsidRPr="008310B0">
        <w:rPr>
          <w:rFonts w:ascii="Calibri" w:hAnsi="Calibri" w:cs="Calibri"/>
          <w:sz w:val="22"/>
          <w:szCs w:val="22"/>
        </w:rPr>
        <w:t xml:space="preserve">prodlení s odstraněním závady bude činit dobu delší než </w:t>
      </w:r>
      <w:r w:rsidR="00C24B12">
        <w:rPr>
          <w:rFonts w:ascii="Calibri" w:hAnsi="Calibri" w:cs="Calibri"/>
          <w:sz w:val="22"/>
          <w:szCs w:val="22"/>
        </w:rPr>
        <w:t>2 pracovní dny</w:t>
      </w:r>
      <w:r w:rsidRPr="008310B0">
        <w:rPr>
          <w:rFonts w:ascii="Calibri" w:hAnsi="Calibri" w:cs="Calibri"/>
          <w:sz w:val="22"/>
          <w:szCs w:val="22"/>
        </w:rPr>
        <w:t xml:space="preserve">, je </w:t>
      </w:r>
      <w:r w:rsidR="009916C9">
        <w:rPr>
          <w:rFonts w:ascii="Calibri" w:hAnsi="Calibri" w:cs="Calibri"/>
          <w:sz w:val="22"/>
          <w:szCs w:val="22"/>
        </w:rPr>
        <w:t>K</w:t>
      </w:r>
      <w:r w:rsidRPr="008310B0">
        <w:rPr>
          <w:rFonts w:ascii="Calibri" w:hAnsi="Calibri" w:cs="Calibri"/>
          <w:sz w:val="22"/>
          <w:szCs w:val="22"/>
        </w:rPr>
        <w:t xml:space="preserve">upující oprávněn odstranit vady na náklady </w:t>
      </w:r>
      <w:r w:rsidR="009916C9">
        <w:rPr>
          <w:rFonts w:ascii="Calibri" w:hAnsi="Calibri" w:cs="Calibri"/>
          <w:sz w:val="22"/>
          <w:szCs w:val="22"/>
        </w:rPr>
        <w:t>P</w:t>
      </w:r>
      <w:r w:rsidRPr="008310B0">
        <w:rPr>
          <w:rFonts w:ascii="Calibri" w:hAnsi="Calibri" w:cs="Calibri"/>
          <w:sz w:val="22"/>
          <w:szCs w:val="22"/>
        </w:rPr>
        <w:t>rodávajícího prostřednictvím třetí osoby.</w:t>
      </w:r>
    </w:p>
    <w:p w14:paraId="38830790" w14:textId="77777777" w:rsidR="00415199" w:rsidRPr="00C72F99" w:rsidRDefault="00415199" w:rsidP="00A53549">
      <w:pPr>
        <w:pStyle w:val="Style2"/>
        <w:numPr>
          <w:ilvl w:val="0"/>
          <w:numId w:val="12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případě, že </w:t>
      </w:r>
      <w:r w:rsidR="009916C9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rodávající </w:t>
      </w:r>
      <w:r w:rsidRPr="00F477C4">
        <w:rPr>
          <w:rFonts w:ascii="Calibri" w:hAnsi="Calibri"/>
          <w:sz w:val="22"/>
          <w:szCs w:val="22"/>
        </w:rPr>
        <w:t xml:space="preserve">poruší </w:t>
      </w:r>
      <w:r>
        <w:rPr>
          <w:rFonts w:ascii="Calibri" w:hAnsi="Calibri"/>
          <w:sz w:val="22"/>
          <w:szCs w:val="22"/>
        </w:rPr>
        <w:t>povinnost dle čl.</w:t>
      </w:r>
      <w:r w:rsidRPr="00F477C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 odst. 6 této smlouvy</w:t>
      </w:r>
      <w:r w:rsidRPr="00F477C4">
        <w:rPr>
          <w:rFonts w:ascii="Calibri" w:hAnsi="Calibri"/>
          <w:sz w:val="22"/>
          <w:szCs w:val="22"/>
        </w:rPr>
        <w:t xml:space="preserve">, kdy </w:t>
      </w:r>
      <w:r w:rsidR="009916C9">
        <w:rPr>
          <w:rFonts w:ascii="Calibri" w:hAnsi="Calibri"/>
          <w:sz w:val="22"/>
          <w:szCs w:val="22"/>
        </w:rPr>
        <w:t>P</w:t>
      </w:r>
      <w:r w:rsidRPr="00F477C4">
        <w:rPr>
          <w:rFonts w:ascii="Calibri" w:hAnsi="Calibri"/>
          <w:sz w:val="22"/>
          <w:szCs w:val="22"/>
        </w:rPr>
        <w:t>rodávající ani na</w:t>
      </w:r>
      <w:r>
        <w:rPr>
          <w:rFonts w:ascii="Calibri" w:hAnsi="Calibri"/>
          <w:sz w:val="22"/>
          <w:szCs w:val="22"/>
        </w:rPr>
        <w:t> </w:t>
      </w:r>
      <w:r w:rsidRPr="00F477C4">
        <w:rPr>
          <w:rFonts w:ascii="Calibri" w:hAnsi="Calibri"/>
          <w:sz w:val="22"/>
          <w:szCs w:val="22"/>
        </w:rPr>
        <w:t xml:space="preserve">vyžádání </w:t>
      </w:r>
      <w:r w:rsidR="009916C9">
        <w:rPr>
          <w:rFonts w:ascii="Calibri" w:hAnsi="Calibri"/>
          <w:sz w:val="22"/>
          <w:szCs w:val="22"/>
        </w:rPr>
        <w:t>K</w:t>
      </w:r>
      <w:r w:rsidRPr="00F477C4">
        <w:rPr>
          <w:rFonts w:ascii="Calibri" w:hAnsi="Calibri"/>
          <w:sz w:val="22"/>
          <w:szCs w:val="22"/>
        </w:rPr>
        <w:t xml:space="preserve">upujícího neposkytne </w:t>
      </w:r>
      <w:r w:rsidR="009916C9">
        <w:rPr>
          <w:rFonts w:ascii="Calibri" w:hAnsi="Calibri"/>
          <w:sz w:val="22"/>
          <w:szCs w:val="22"/>
        </w:rPr>
        <w:t>K</w:t>
      </w:r>
      <w:r w:rsidRPr="00F477C4">
        <w:rPr>
          <w:rFonts w:ascii="Calibri" w:hAnsi="Calibri"/>
          <w:sz w:val="22"/>
          <w:szCs w:val="22"/>
        </w:rPr>
        <w:t xml:space="preserve">upujícímu přístup k aktuálnímu ceníku </w:t>
      </w:r>
      <w:r>
        <w:rPr>
          <w:rFonts w:ascii="Calibri" w:hAnsi="Calibri"/>
          <w:sz w:val="22"/>
          <w:szCs w:val="22"/>
        </w:rPr>
        <w:t xml:space="preserve">výrobce </w:t>
      </w:r>
      <w:r w:rsidR="00BC7271">
        <w:rPr>
          <w:rFonts w:ascii="Calibri" w:hAnsi="Calibri"/>
          <w:sz w:val="22"/>
          <w:szCs w:val="22"/>
        </w:rPr>
        <w:t xml:space="preserve">HW a SW, </w:t>
      </w:r>
      <w:r w:rsidRPr="00F477C4">
        <w:rPr>
          <w:rFonts w:ascii="Calibri" w:hAnsi="Calibri"/>
          <w:sz w:val="22"/>
          <w:szCs w:val="22"/>
        </w:rPr>
        <w:t xml:space="preserve">je stanovena </w:t>
      </w:r>
      <w:r>
        <w:rPr>
          <w:rFonts w:ascii="Calibri" w:hAnsi="Calibri"/>
          <w:sz w:val="22"/>
          <w:szCs w:val="22"/>
        </w:rPr>
        <w:t xml:space="preserve">smluvní pokuta </w:t>
      </w:r>
      <w:r w:rsidRPr="00F477C4">
        <w:rPr>
          <w:rFonts w:ascii="Calibri" w:hAnsi="Calibri"/>
          <w:sz w:val="22"/>
          <w:szCs w:val="22"/>
        </w:rPr>
        <w:t>ve</w:t>
      </w:r>
      <w:r>
        <w:rPr>
          <w:rFonts w:ascii="Calibri" w:hAnsi="Calibri"/>
          <w:sz w:val="22"/>
          <w:szCs w:val="22"/>
        </w:rPr>
        <w:t> </w:t>
      </w:r>
      <w:r w:rsidRPr="00F477C4">
        <w:rPr>
          <w:rFonts w:ascii="Calibri" w:hAnsi="Calibri"/>
          <w:sz w:val="22"/>
          <w:szCs w:val="22"/>
        </w:rPr>
        <w:t>výši 500,- Kč za každý započatý den</w:t>
      </w:r>
      <w:r>
        <w:rPr>
          <w:rFonts w:ascii="Calibri" w:hAnsi="Calibri"/>
          <w:sz w:val="22"/>
          <w:szCs w:val="22"/>
        </w:rPr>
        <w:t xml:space="preserve"> porušení této povinnosti.</w:t>
      </w:r>
    </w:p>
    <w:p w14:paraId="15C5EC6B" w14:textId="77777777" w:rsidR="00C72F99" w:rsidRDefault="00C72F99" w:rsidP="00A53549">
      <w:pPr>
        <w:pStyle w:val="Style2"/>
        <w:numPr>
          <w:ilvl w:val="0"/>
          <w:numId w:val="12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C72F99">
        <w:rPr>
          <w:rFonts w:ascii="Calibri" w:hAnsi="Calibri" w:cs="Calibri"/>
          <w:sz w:val="22"/>
          <w:szCs w:val="22"/>
        </w:rPr>
        <w:t xml:space="preserve">Při nedodržení termínu splatnosti Faktury je </w:t>
      </w:r>
      <w:r w:rsidR="009916C9">
        <w:rPr>
          <w:rFonts w:ascii="Calibri" w:hAnsi="Calibri" w:cs="Calibri"/>
          <w:sz w:val="22"/>
          <w:szCs w:val="22"/>
        </w:rPr>
        <w:t>P</w:t>
      </w:r>
      <w:r w:rsidRPr="00C72F99">
        <w:rPr>
          <w:rFonts w:ascii="Calibri" w:hAnsi="Calibri" w:cs="Calibri"/>
          <w:sz w:val="22"/>
          <w:szCs w:val="22"/>
        </w:rPr>
        <w:t xml:space="preserve">rodávající oprávněn požadovat od </w:t>
      </w:r>
      <w:r w:rsidR="009916C9">
        <w:rPr>
          <w:rFonts w:ascii="Calibri" w:hAnsi="Calibri" w:cs="Calibri"/>
          <w:sz w:val="22"/>
          <w:szCs w:val="22"/>
        </w:rPr>
        <w:t>K</w:t>
      </w:r>
      <w:r w:rsidRPr="00C72F99">
        <w:rPr>
          <w:rFonts w:ascii="Calibri" w:hAnsi="Calibri" w:cs="Calibri"/>
          <w:sz w:val="22"/>
          <w:szCs w:val="22"/>
        </w:rPr>
        <w:t xml:space="preserve">upujícího úhradu úroku z prodlení ve výši stanoveném </w:t>
      </w:r>
      <w:r w:rsidR="00796194">
        <w:rPr>
          <w:rFonts w:ascii="Calibri" w:hAnsi="Calibri" w:cs="Calibri"/>
          <w:sz w:val="22"/>
          <w:szCs w:val="22"/>
        </w:rPr>
        <w:t>nařízením vlády č. 351/2013 Sb.</w:t>
      </w:r>
      <w:r w:rsidRPr="00C72F99">
        <w:rPr>
          <w:rFonts w:ascii="Calibri" w:hAnsi="Calibri" w:cs="Calibri"/>
          <w:sz w:val="22"/>
          <w:szCs w:val="22"/>
        </w:rPr>
        <w:t>.</w:t>
      </w:r>
    </w:p>
    <w:p w14:paraId="650B804A" w14:textId="77777777" w:rsidR="00CD6751" w:rsidRPr="00CD6751" w:rsidRDefault="00CD6751" w:rsidP="00A53549">
      <w:pPr>
        <w:pStyle w:val="Style2"/>
        <w:numPr>
          <w:ilvl w:val="0"/>
          <w:numId w:val="12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CD6751">
        <w:rPr>
          <w:rFonts w:ascii="Calibri" w:hAnsi="Calibri" w:cs="Calibri"/>
          <w:sz w:val="22"/>
          <w:szCs w:val="22"/>
        </w:rPr>
        <w:t>Smluvní strana, která poruší povinnosti vyplývajících z</w:t>
      </w:r>
      <w:r>
        <w:rPr>
          <w:rFonts w:ascii="Calibri" w:hAnsi="Calibri" w:cs="Calibri"/>
          <w:sz w:val="22"/>
          <w:szCs w:val="22"/>
        </w:rPr>
        <w:t> </w:t>
      </w:r>
      <w:r w:rsidRPr="00CD6751">
        <w:rPr>
          <w:rFonts w:ascii="Calibri" w:hAnsi="Calibri" w:cs="Calibri"/>
          <w:sz w:val="22"/>
          <w:szCs w:val="22"/>
        </w:rPr>
        <w:t>článku</w:t>
      </w:r>
      <w:r>
        <w:rPr>
          <w:rFonts w:ascii="Calibri" w:hAnsi="Calibri" w:cs="Calibri"/>
          <w:sz w:val="22"/>
          <w:szCs w:val="22"/>
        </w:rPr>
        <w:t xml:space="preserve"> IX této smlouvy</w:t>
      </w:r>
      <w:r w:rsidRPr="00CD6751">
        <w:rPr>
          <w:rFonts w:ascii="Calibri" w:hAnsi="Calibri" w:cs="Calibri"/>
          <w:sz w:val="22"/>
          <w:szCs w:val="22"/>
        </w:rPr>
        <w:t xml:space="preserve"> ohledně ochrany důvěrných informací, je povinna zaplatit druhé Smluvní straně smluvní pokutu ve výši 50.000,- Kč (slovy: padesát tisíc korun českých) za každé </w:t>
      </w:r>
      <w:r>
        <w:rPr>
          <w:rFonts w:ascii="Calibri" w:hAnsi="Calibri" w:cs="Calibri"/>
          <w:sz w:val="22"/>
          <w:szCs w:val="22"/>
        </w:rPr>
        <w:t>porušení takové povinnosti</w:t>
      </w:r>
      <w:r w:rsidRPr="00CD6751">
        <w:rPr>
          <w:rFonts w:ascii="Calibri" w:hAnsi="Calibri" w:cs="Calibri"/>
          <w:sz w:val="22"/>
          <w:szCs w:val="22"/>
        </w:rPr>
        <w:t xml:space="preserve">. </w:t>
      </w:r>
    </w:p>
    <w:p w14:paraId="0545724D" w14:textId="34E730D5" w:rsidR="00C72F99" w:rsidRDefault="00C72F99" w:rsidP="00A53549">
      <w:pPr>
        <w:pStyle w:val="Style2"/>
        <w:numPr>
          <w:ilvl w:val="0"/>
          <w:numId w:val="12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C72F99">
        <w:rPr>
          <w:rFonts w:ascii="Calibri" w:hAnsi="Calibri" w:cs="Calibri"/>
          <w:sz w:val="22"/>
          <w:szCs w:val="22"/>
        </w:rPr>
        <w:t xml:space="preserve">Smluvní strany si výslovně ujednaly, že smluvní pokuta dle </w:t>
      </w:r>
      <w:r w:rsidR="00AD6F4D">
        <w:rPr>
          <w:rFonts w:ascii="Calibri" w:hAnsi="Calibri" w:cs="Calibri"/>
          <w:sz w:val="22"/>
          <w:szCs w:val="22"/>
        </w:rPr>
        <w:t xml:space="preserve">odst. </w:t>
      </w:r>
      <w:r w:rsidRPr="00C72F99">
        <w:rPr>
          <w:rFonts w:ascii="Calibri" w:hAnsi="Calibri" w:cs="Calibri"/>
          <w:sz w:val="22"/>
          <w:szCs w:val="22"/>
        </w:rPr>
        <w:t>3</w:t>
      </w:r>
      <w:r w:rsidR="00415199">
        <w:rPr>
          <w:rFonts w:ascii="Calibri" w:hAnsi="Calibri" w:cs="Calibri"/>
          <w:sz w:val="22"/>
          <w:szCs w:val="22"/>
        </w:rPr>
        <w:t>,</w:t>
      </w:r>
      <w:r w:rsidRPr="00C72F99">
        <w:rPr>
          <w:rFonts w:ascii="Calibri" w:hAnsi="Calibri" w:cs="Calibri"/>
          <w:sz w:val="22"/>
          <w:szCs w:val="22"/>
        </w:rPr>
        <w:t xml:space="preserve"> 4</w:t>
      </w:r>
      <w:r w:rsidR="005004DF">
        <w:rPr>
          <w:rFonts w:ascii="Calibri" w:hAnsi="Calibri" w:cs="Calibri"/>
          <w:sz w:val="22"/>
          <w:szCs w:val="22"/>
        </w:rPr>
        <w:t>,</w:t>
      </w:r>
      <w:r w:rsidR="00415199">
        <w:rPr>
          <w:rFonts w:ascii="Calibri" w:hAnsi="Calibri" w:cs="Calibri"/>
          <w:sz w:val="22"/>
          <w:szCs w:val="22"/>
        </w:rPr>
        <w:t xml:space="preserve"> 5</w:t>
      </w:r>
      <w:r w:rsidR="005004DF">
        <w:rPr>
          <w:rFonts w:ascii="Calibri" w:hAnsi="Calibri" w:cs="Calibri"/>
          <w:sz w:val="22"/>
          <w:szCs w:val="22"/>
        </w:rPr>
        <w:t xml:space="preserve"> a 7</w:t>
      </w:r>
      <w:r w:rsidRPr="00C72F99">
        <w:rPr>
          <w:rFonts w:ascii="Calibri" w:hAnsi="Calibri" w:cs="Calibri"/>
          <w:sz w:val="22"/>
          <w:szCs w:val="22"/>
        </w:rPr>
        <w:t xml:space="preserve"> </w:t>
      </w:r>
      <w:r w:rsidR="008C06C7">
        <w:rPr>
          <w:rFonts w:ascii="Calibri" w:hAnsi="Calibri" w:cs="Calibri"/>
          <w:sz w:val="22"/>
          <w:szCs w:val="22"/>
        </w:rPr>
        <w:t xml:space="preserve">tohoto článku </w:t>
      </w:r>
      <w:r w:rsidR="00AD6F4D">
        <w:rPr>
          <w:rFonts w:ascii="Calibri" w:hAnsi="Calibri" w:cs="Calibri"/>
          <w:sz w:val="22"/>
          <w:szCs w:val="22"/>
        </w:rPr>
        <w:t>s</w:t>
      </w:r>
      <w:r w:rsidRPr="00C72F99">
        <w:rPr>
          <w:rFonts w:ascii="Calibri" w:hAnsi="Calibri" w:cs="Calibri"/>
          <w:sz w:val="22"/>
          <w:szCs w:val="22"/>
        </w:rPr>
        <w:t xml:space="preserve">mlouvy se nezapočítává na náhradu škody. Dále si </w:t>
      </w:r>
      <w:r w:rsidR="00AD6F4D">
        <w:rPr>
          <w:rFonts w:ascii="Calibri" w:hAnsi="Calibri" w:cs="Calibri"/>
          <w:sz w:val="22"/>
          <w:szCs w:val="22"/>
        </w:rPr>
        <w:t>s</w:t>
      </w:r>
      <w:r w:rsidRPr="00C72F99">
        <w:rPr>
          <w:rFonts w:ascii="Calibri" w:hAnsi="Calibri" w:cs="Calibri"/>
          <w:sz w:val="22"/>
          <w:szCs w:val="22"/>
        </w:rPr>
        <w:t>mluvní</w:t>
      </w:r>
      <w:r w:rsidR="00B9052C">
        <w:rPr>
          <w:rFonts w:ascii="Calibri" w:hAnsi="Calibri" w:cs="Calibri"/>
          <w:sz w:val="22"/>
          <w:szCs w:val="22"/>
        </w:rPr>
        <w:t xml:space="preserve"> strany výslovně ujednaly, že v </w:t>
      </w:r>
      <w:r w:rsidRPr="00C72F99">
        <w:rPr>
          <w:rFonts w:ascii="Calibri" w:hAnsi="Calibri" w:cs="Calibri"/>
          <w:sz w:val="22"/>
          <w:szCs w:val="22"/>
        </w:rPr>
        <w:t xml:space="preserve">případě uplatnění smluvní sankce dle </w:t>
      </w:r>
      <w:r w:rsidR="00AD6F4D">
        <w:rPr>
          <w:rFonts w:ascii="Calibri" w:hAnsi="Calibri" w:cs="Calibri"/>
          <w:sz w:val="22"/>
          <w:szCs w:val="22"/>
        </w:rPr>
        <w:t xml:space="preserve">odst. </w:t>
      </w:r>
      <w:r w:rsidR="00415199">
        <w:rPr>
          <w:rFonts w:ascii="Calibri" w:hAnsi="Calibri" w:cs="Calibri"/>
          <w:sz w:val="22"/>
          <w:szCs w:val="22"/>
        </w:rPr>
        <w:t>6</w:t>
      </w:r>
      <w:r w:rsidRPr="00C72F99">
        <w:rPr>
          <w:rFonts w:ascii="Calibri" w:hAnsi="Calibri" w:cs="Calibri"/>
          <w:sz w:val="22"/>
          <w:szCs w:val="22"/>
        </w:rPr>
        <w:t xml:space="preserve"> </w:t>
      </w:r>
      <w:r w:rsidR="008C06C7">
        <w:rPr>
          <w:rFonts w:ascii="Calibri" w:hAnsi="Calibri" w:cs="Calibri"/>
          <w:sz w:val="22"/>
          <w:szCs w:val="22"/>
        </w:rPr>
        <w:t>tohoto článku</w:t>
      </w:r>
      <w:r w:rsidRPr="00C72F99">
        <w:rPr>
          <w:rFonts w:ascii="Calibri" w:hAnsi="Calibri" w:cs="Calibri"/>
          <w:sz w:val="22"/>
          <w:szCs w:val="22"/>
        </w:rPr>
        <w:t xml:space="preserve"> </w:t>
      </w:r>
      <w:r w:rsidR="00AD6F4D">
        <w:rPr>
          <w:rFonts w:ascii="Calibri" w:hAnsi="Calibri" w:cs="Calibri"/>
          <w:sz w:val="22"/>
          <w:szCs w:val="22"/>
        </w:rPr>
        <w:t>s</w:t>
      </w:r>
      <w:r w:rsidRPr="00C72F99">
        <w:rPr>
          <w:rFonts w:ascii="Calibri" w:hAnsi="Calibri" w:cs="Calibri"/>
          <w:sz w:val="22"/>
          <w:szCs w:val="22"/>
        </w:rPr>
        <w:t>mlouvy odpovídá výše úroků náhradě škody.</w:t>
      </w:r>
    </w:p>
    <w:p w14:paraId="543E982A" w14:textId="6BDCCE31" w:rsidR="0038136B" w:rsidRPr="0038136B" w:rsidRDefault="0038136B" w:rsidP="00A53549">
      <w:pPr>
        <w:pStyle w:val="Style2"/>
        <w:numPr>
          <w:ilvl w:val="0"/>
          <w:numId w:val="12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38136B">
        <w:rPr>
          <w:rFonts w:ascii="Calibri" w:hAnsi="Calibri" w:cs="Calibri"/>
          <w:sz w:val="22"/>
          <w:szCs w:val="22"/>
        </w:rPr>
        <w:t xml:space="preserve">Celková výše smluvních pokut dle </w:t>
      </w:r>
      <w:r>
        <w:rPr>
          <w:rFonts w:ascii="Calibri" w:hAnsi="Calibri" w:cs="Calibri"/>
          <w:sz w:val="22"/>
          <w:szCs w:val="22"/>
        </w:rPr>
        <w:t xml:space="preserve">odst. 3, 4 a 5 tohoto článku smlouvy </w:t>
      </w:r>
      <w:r w:rsidRPr="0038136B">
        <w:rPr>
          <w:rFonts w:ascii="Calibri" w:hAnsi="Calibri" w:cs="Calibri"/>
          <w:sz w:val="22"/>
          <w:szCs w:val="22"/>
        </w:rPr>
        <w:t xml:space="preserve">je nejvýše </w:t>
      </w:r>
      <w:r w:rsidR="003B4384">
        <w:rPr>
          <w:rFonts w:ascii="Calibri" w:hAnsi="Calibri" w:cs="Calibri"/>
          <w:sz w:val="22"/>
          <w:szCs w:val="22"/>
        </w:rPr>
        <w:t>10</w:t>
      </w:r>
      <w:r w:rsidRPr="0038136B">
        <w:rPr>
          <w:rFonts w:ascii="Calibri" w:hAnsi="Calibri" w:cs="Calibri"/>
          <w:sz w:val="22"/>
          <w:szCs w:val="22"/>
        </w:rPr>
        <w:t xml:space="preserve">0% z ceny </w:t>
      </w:r>
      <w:r>
        <w:rPr>
          <w:rFonts w:ascii="Calibri" w:hAnsi="Calibri" w:cs="Calibri"/>
          <w:sz w:val="22"/>
          <w:szCs w:val="22"/>
        </w:rPr>
        <w:t xml:space="preserve">Předmětu </w:t>
      </w:r>
      <w:r w:rsidRPr="0038136B">
        <w:rPr>
          <w:rFonts w:ascii="Calibri" w:hAnsi="Calibri" w:cs="Calibri"/>
          <w:sz w:val="22"/>
          <w:szCs w:val="22"/>
        </w:rPr>
        <w:t xml:space="preserve">plnění </w:t>
      </w:r>
      <w:r>
        <w:rPr>
          <w:rFonts w:ascii="Calibri" w:hAnsi="Calibri" w:cs="Calibri"/>
          <w:sz w:val="22"/>
          <w:szCs w:val="22"/>
        </w:rPr>
        <w:t xml:space="preserve">v Kč bez DPH </w:t>
      </w:r>
      <w:r w:rsidRPr="0038136B">
        <w:rPr>
          <w:rFonts w:ascii="Calibri" w:hAnsi="Calibri" w:cs="Calibri"/>
          <w:sz w:val="22"/>
          <w:szCs w:val="22"/>
        </w:rPr>
        <w:t xml:space="preserve">každé jednotlivé </w:t>
      </w:r>
      <w:r>
        <w:rPr>
          <w:rFonts w:ascii="Calibri" w:hAnsi="Calibri" w:cs="Calibri"/>
          <w:sz w:val="22"/>
          <w:szCs w:val="22"/>
        </w:rPr>
        <w:t>výzvy k plnění</w:t>
      </w:r>
      <w:r w:rsidRPr="0038136B">
        <w:rPr>
          <w:rFonts w:ascii="Calibri" w:hAnsi="Calibri" w:cs="Calibri"/>
          <w:sz w:val="22"/>
          <w:szCs w:val="22"/>
        </w:rPr>
        <w:t>.</w:t>
      </w:r>
    </w:p>
    <w:p w14:paraId="006052D6" w14:textId="7571A274" w:rsidR="00C72F99" w:rsidRPr="00C72F99" w:rsidRDefault="00C72F99" w:rsidP="00A53549">
      <w:pPr>
        <w:pStyle w:val="Style2"/>
        <w:numPr>
          <w:ilvl w:val="0"/>
          <w:numId w:val="12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C72F99">
        <w:rPr>
          <w:rFonts w:ascii="Calibri" w:hAnsi="Calibri" w:cs="Calibri"/>
          <w:sz w:val="22"/>
          <w:szCs w:val="22"/>
        </w:rPr>
        <w:t xml:space="preserve">Smluvní sankce je splatná do </w:t>
      </w:r>
      <w:r w:rsidR="008C025D">
        <w:rPr>
          <w:rFonts w:ascii="Calibri" w:hAnsi="Calibri" w:cs="Calibri"/>
          <w:sz w:val="22"/>
          <w:szCs w:val="22"/>
        </w:rPr>
        <w:t>21 k</w:t>
      </w:r>
      <w:r w:rsidRPr="00C72F99">
        <w:rPr>
          <w:rFonts w:ascii="Calibri" w:hAnsi="Calibri" w:cs="Calibri"/>
          <w:sz w:val="22"/>
          <w:szCs w:val="22"/>
        </w:rPr>
        <w:t>alendářních dnů od</w:t>
      </w:r>
      <w:r w:rsidR="00AD6F4D">
        <w:rPr>
          <w:rFonts w:ascii="Calibri" w:hAnsi="Calibri" w:cs="Calibri"/>
          <w:sz w:val="22"/>
          <w:szCs w:val="22"/>
        </w:rPr>
        <w:t xml:space="preserve"> prokazatelného doručení výzvy s</w:t>
      </w:r>
      <w:r w:rsidRPr="00C72F99">
        <w:rPr>
          <w:rFonts w:ascii="Calibri" w:hAnsi="Calibri" w:cs="Calibri"/>
          <w:sz w:val="22"/>
          <w:szCs w:val="22"/>
        </w:rPr>
        <w:t>mluvní straně povinné ze smluvní sankce k úhradě této smluvní sankce.</w:t>
      </w:r>
    </w:p>
    <w:p w14:paraId="0A568B7A" w14:textId="77777777" w:rsidR="00C72F99" w:rsidRDefault="00C72F99" w:rsidP="00A53549">
      <w:pPr>
        <w:pStyle w:val="Style2"/>
        <w:numPr>
          <w:ilvl w:val="0"/>
          <w:numId w:val="12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C72F99">
        <w:rPr>
          <w:rFonts w:ascii="Calibri" w:hAnsi="Calibri" w:cs="Calibri"/>
          <w:sz w:val="22"/>
          <w:szCs w:val="22"/>
        </w:rPr>
        <w:t>Smluvní strany si ujednaly vyloučení aplikace ustanovení § 1806 Občanského zákoníku.</w:t>
      </w:r>
    </w:p>
    <w:p w14:paraId="35316F7C" w14:textId="251A4EFC" w:rsidR="00BE42F7" w:rsidRDefault="00BE42F7" w:rsidP="00A53549">
      <w:pPr>
        <w:pStyle w:val="Style2"/>
        <w:spacing w:line="245" w:lineRule="auto"/>
        <w:ind w:left="567" w:right="72" w:firstLine="0"/>
        <w:jc w:val="both"/>
        <w:rPr>
          <w:rFonts w:ascii="Calibri" w:hAnsi="Calibri" w:cs="Calibri"/>
          <w:sz w:val="22"/>
          <w:szCs w:val="22"/>
        </w:rPr>
      </w:pPr>
    </w:p>
    <w:p w14:paraId="7D54D7A9" w14:textId="77777777" w:rsidR="00000B0E" w:rsidRDefault="00000B0E" w:rsidP="00A53549">
      <w:pPr>
        <w:pStyle w:val="Style2"/>
        <w:spacing w:line="245" w:lineRule="auto"/>
        <w:ind w:left="567" w:right="72" w:firstLine="0"/>
        <w:jc w:val="both"/>
        <w:rPr>
          <w:rFonts w:ascii="Calibri" w:hAnsi="Calibri" w:cs="Calibri"/>
          <w:sz w:val="22"/>
          <w:szCs w:val="22"/>
        </w:rPr>
      </w:pPr>
    </w:p>
    <w:p w14:paraId="77A266BB" w14:textId="0617FFCB" w:rsidR="005C0854" w:rsidRDefault="001C6FAF" w:rsidP="00A53549">
      <w:pPr>
        <w:numPr>
          <w:ilvl w:val="0"/>
          <w:numId w:val="23"/>
        </w:numPr>
        <w:spacing w:line="245" w:lineRule="auto"/>
        <w:ind w:left="70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Ochrana </w:t>
      </w:r>
      <w:r w:rsidR="0066056F">
        <w:rPr>
          <w:rFonts w:ascii="Calibri" w:hAnsi="Calibri" w:cs="Calibri"/>
          <w:b/>
          <w:sz w:val="22"/>
          <w:szCs w:val="22"/>
        </w:rPr>
        <w:t xml:space="preserve">důvěrných </w:t>
      </w:r>
      <w:r>
        <w:rPr>
          <w:rFonts w:ascii="Calibri" w:hAnsi="Calibri" w:cs="Calibri"/>
          <w:b/>
          <w:sz w:val="22"/>
          <w:szCs w:val="22"/>
        </w:rPr>
        <w:t>informací</w:t>
      </w:r>
    </w:p>
    <w:p w14:paraId="38A89CFE" w14:textId="77777777" w:rsidR="000905C5" w:rsidRPr="00A54977" w:rsidRDefault="000905C5" w:rsidP="00A53549">
      <w:pPr>
        <w:spacing w:line="245" w:lineRule="auto"/>
        <w:ind w:left="709"/>
        <w:rPr>
          <w:rFonts w:ascii="Calibri" w:hAnsi="Calibri" w:cs="Calibri"/>
          <w:b/>
          <w:sz w:val="22"/>
          <w:szCs w:val="22"/>
        </w:rPr>
      </w:pPr>
    </w:p>
    <w:p w14:paraId="2C4C04C7" w14:textId="56C5E734" w:rsidR="005C0854" w:rsidRDefault="005C0854" w:rsidP="00A53549">
      <w:pPr>
        <w:pStyle w:val="Style2"/>
        <w:numPr>
          <w:ilvl w:val="0"/>
          <w:numId w:val="40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5C0854">
        <w:rPr>
          <w:rFonts w:ascii="Calibri" w:hAnsi="Calibri" w:cs="Calibri"/>
          <w:sz w:val="22"/>
          <w:szCs w:val="22"/>
        </w:rPr>
        <w:lastRenderedPageBreak/>
        <w:t xml:space="preserve">Obě smluvní strany se zavazují nakládat s důvěrnými informacemi, které jim byly poskytnuty druhou stranou nebo je jinak získaly v souvislosti s plněním této </w:t>
      </w:r>
      <w:r w:rsidR="008B4293">
        <w:rPr>
          <w:rFonts w:ascii="Calibri" w:hAnsi="Calibri" w:cs="Calibri"/>
          <w:sz w:val="22"/>
          <w:szCs w:val="22"/>
        </w:rPr>
        <w:t>s</w:t>
      </w:r>
      <w:r w:rsidRPr="005C0854">
        <w:rPr>
          <w:rFonts w:ascii="Calibri" w:hAnsi="Calibri" w:cs="Calibri"/>
          <w:sz w:val="22"/>
          <w:szCs w:val="22"/>
        </w:rPr>
        <w:t>mlouvy, jako s obchodním tajemstvím, zejména uchovávat je v tajnosti a učinit veškerá smluvní a technická opatření zabraňující jejich zneužití či prozrazení.</w:t>
      </w:r>
    </w:p>
    <w:p w14:paraId="5026EDE6" w14:textId="34A66BAF" w:rsidR="0084032A" w:rsidRDefault="0084032A" w:rsidP="00A53549">
      <w:pPr>
        <w:pStyle w:val="Style2"/>
        <w:numPr>
          <w:ilvl w:val="0"/>
          <w:numId w:val="40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5C0854">
        <w:rPr>
          <w:rFonts w:ascii="Calibri" w:hAnsi="Calibri" w:cs="Calibri"/>
          <w:sz w:val="22"/>
          <w:szCs w:val="22"/>
        </w:rPr>
        <w:t xml:space="preserve">a důvěrné informace jsou dle této </w:t>
      </w:r>
      <w:r>
        <w:rPr>
          <w:rFonts w:ascii="Calibri" w:hAnsi="Calibri" w:cs="Calibri"/>
          <w:sz w:val="22"/>
          <w:szCs w:val="22"/>
        </w:rPr>
        <w:t>s</w:t>
      </w:r>
      <w:r w:rsidRPr="005C0854">
        <w:rPr>
          <w:rFonts w:ascii="Calibri" w:hAnsi="Calibri" w:cs="Calibri"/>
          <w:sz w:val="22"/>
          <w:szCs w:val="22"/>
        </w:rPr>
        <w:t>mlouvy stranami považovány veškeré informace vzájemně poskytnuté v ústní nebo v písemné formě, zejména informace, které se strany dozvěděly v</w:t>
      </w:r>
      <w:r>
        <w:rPr>
          <w:rFonts w:ascii="Calibri" w:hAnsi="Calibri" w:cs="Calibri"/>
          <w:sz w:val="22"/>
          <w:szCs w:val="22"/>
        </w:rPr>
        <w:t> </w:t>
      </w:r>
      <w:r w:rsidRPr="005C0854">
        <w:rPr>
          <w:rFonts w:ascii="Calibri" w:hAnsi="Calibri" w:cs="Calibri"/>
          <w:sz w:val="22"/>
          <w:szCs w:val="22"/>
        </w:rPr>
        <w:t xml:space="preserve">souvislosti s touto </w:t>
      </w:r>
      <w:r>
        <w:rPr>
          <w:rFonts w:ascii="Calibri" w:hAnsi="Calibri" w:cs="Calibri"/>
          <w:sz w:val="22"/>
          <w:szCs w:val="22"/>
        </w:rPr>
        <w:t>s</w:t>
      </w:r>
      <w:r w:rsidRPr="005C0854">
        <w:rPr>
          <w:rFonts w:ascii="Calibri" w:hAnsi="Calibri" w:cs="Calibri"/>
          <w:sz w:val="22"/>
          <w:szCs w:val="22"/>
        </w:rPr>
        <w:t xml:space="preserve">mlouvou, jakož i know-how, jímž se rozumí veškeré poznatky obchodní, výrobní, technické či ekonomické povahy související s činností smluvní strany, které mají skutečnou nebo alespoň potenciální hodnotu a které nejsou v příslušných obchodních kruzích běžně dostupné a mají být utajeny. Za důvěrné informace jsou dále dle této </w:t>
      </w:r>
      <w:r>
        <w:rPr>
          <w:rFonts w:ascii="Calibri" w:hAnsi="Calibri" w:cs="Calibri"/>
          <w:sz w:val="22"/>
          <w:szCs w:val="22"/>
        </w:rPr>
        <w:t>s</w:t>
      </w:r>
      <w:r w:rsidRPr="005C0854">
        <w:rPr>
          <w:rFonts w:ascii="Calibri" w:hAnsi="Calibri" w:cs="Calibri"/>
          <w:sz w:val="22"/>
          <w:szCs w:val="22"/>
        </w:rPr>
        <w:t xml:space="preserve">mlouvy považovány diagnostika, dokumentace včetně manuálů a veškeré další informace, které jsou písemně označeny jako důvěrné informace </w:t>
      </w:r>
      <w:r>
        <w:rPr>
          <w:rFonts w:ascii="Calibri" w:hAnsi="Calibri" w:cs="Calibri"/>
          <w:sz w:val="22"/>
          <w:szCs w:val="22"/>
        </w:rPr>
        <w:t>Prodávajícího</w:t>
      </w:r>
      <w:r w:rsidRPr="005C0854">
        <w:rPr>
          <w:rFonts w:ascii="Calibri" w:hAnsi="Calibri" w:cs="Calibri"/>
          <w:sz w:val="22"/>
          <w:szCs w:val="22"/>
        </w:rPr>
        <w:t xml:space="preserve">, poskytovatelů jejich licencí nebo </w:t>
      </w:r>
      <w:r>
        <w:rPr>
          <w:rFonts w:ascii="Calibri" w:hAnsi="Calibri" w:cs="Calibri"/>
          <w:sz w:val="22"/>
          <w:szCs w:val="22"/>
        </w:rPr>
        <w:t>Kupujícího</w:t>
      </w:r>
      <w:r w:rsidRPr="005C0854">
        <w:rPr>
          <w:rFonts w:ascii="Calibri" w:hAnsi="Calibri" w:cs="Calibri"/>
          <w:sz w:val="22"/>
          <w:szCs w:val="22"/>
        </w:rPr>
        <w:t xml:space="preserve">. </w:t>
      </w:r>
    </w:p>
    <w:p w14:paraId="7B600F0C" w14:textId="151A1808" w:rsidR="005C0854" w:rsidRPr="005C0854" w:rsidRDefault="005C0854" w:rsidP="00A53549">
      <w:pPr>
        <w:pStyle w:val="Style2"/>
        <w:numPr>
          <w:ilvl w:val="0"/>
          <w:numId w:val="40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5C0854">
        <w:rPr>
          <w:rFonts w:ascii="Calibri" w:hAnsi="Calibri" w:cs="Calibri"/>
          <w:sz w:val="22"/>
          <w:szCs w:val="22"/>
        </w:rPr>
        <w:t xml:space="preserve">Ochrana </w:t>
      </w:r>
      <w:r w:rsidR="008B4293">
        <w:rPr>
          <w:rFonts w:ascii="Calibri" w:hAnsi="Calibri" w:cs="Calibri"/>
          <w:sz w:val="22"/>
          <w:szCs w:val="22"/>
        </w:rPr>
        <w:t xml:space="preserve">důvěrných </w:t>
      </w:r>
      <w:r w:rsidRPr="005C0854">
        <w:rPr>
          <w:rFonts w:ascii="Calibri" w:hAnsi="Calibri" w:cs="Calibri"/>
          <w:sz w:val="22"/>
          <w:szCs w:val="22"/>
        </w:rPr>
        <w:t xml:space="preserve">informací se nevztahuje na případy, kdy: </w:t>
      </w:r>
    </w:p>
    <w:p w14:paraId="2F2E2783" w14:textId="0143992D" w:rsidR="005C0854" w:rsidRPr="005C0854" w:rsidRDefault="008B4293" w:rsidP="00A53549">
      <w:pPr>
        <w:pStyle w:val="Style2"/>
        <w:numPr>
          <w:ilvl w:val="0"/>
          <w:numId w:val="38"/>
        </w:numPr>
        <w:spacing w:line="245" w:lineRule="auto"/>
        <w:ind w:right="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5C0854" w:rsidRPr="005C0854">
        <w:rPr>
          <w:rFonts w:ascii="Calibri" w:hAnsi="Calibri" w:cs="Calibri"/>
          <w:sz w:val="22"/>
          <w:szCs w:val="22"/>
        </w:rPr>
        <w:t>mluvní strana prokáže, že je tato informace veřejně dostupná, aniž by tuto dostupnost způsobila sama smluvní strana a aniž by ke zveřejnění došlo porušením právních předpisů;</w:t>
      </w:r>
    </w:p>
    <w:p w14:paraId="18AE92A7" w14:textId="1957FA50" w:rsidR="005C0854" w:rsidRDefault="008B4293" w:rsidP="00A53549">
      <w:pPr>
        <w:pStyle w:val="Style2"/>
        <w:numPr>
          <w:ilvl w:val="0"/>
          <w:numId w:val="38"/>
        </w:numPr>
        <w:spacing w:line="245" w:lineRule="auto"/>
        <w:ind w:right="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5C0854" w:rsidRPr="005C0854">
        <w:rPr>
          <w:rFonts w:ascii="Calibri" w:hAnsi="Calibri" w:cs="Calibri"/>
          <w:sz w:val="22"/>
          <w:szCs w:val="22"/>
        </w:rPr>
        <w:t xml:space="preserve">mluvní strana prokáže, že měla tuto informaci k dispozici ještě před datem zpřístupnění druhou stranou, že ji nenabyla v rozporu se zákonem a že užitím této informace neporuší své smluvní a zákonné povinnosti; </w:t>
      </w:r>
    </w:p>
    <w:p w14:paraId="7C3CBDC5" w14:textId="5F2A93EC" w:rsidR="005C0854" w:rsidRDefault="005C0854" w:rsidP="00A53549">
      <w:pPr>
        <w:pStyle w:val="Style2"/>
        <w:numPr>
          <w:ilvl w:val="0"/>
          <w:numId w:val="38"/>
        </w:numPr>
        <w:spacing w:line="245" w:lineRule="auto"/>
        <w:ind w:right="72"/>
        <w:jc w:val="both"/>
        <w:rPr>
          <w:rFonts w:ascii="Calibri" w:hAnsi="Calibri" w:cs="Calibri"/>
          <w:sz w:val="22"/>
          <w:szCs w:val="22"/>
        </w:rPr>
      </w:pPr>
      <w:r w:rsidRPr="00CD6751">
        <w:rPr>
          <w:rFonts w:ascii="Calibri" w:hAnsi="Calibri" w:cs="Calibri"/>
          <w:sz w:val="22"/>
          <w:szCs w:val="22"/>
        </w:rPr>
        <w:t xml:space="preserve">obdrží </w:t>
      </w:r>
      <w:r w:rsidR="008B4293">
        <w:rPr>
          <w:rFonts w:ascii="Calibri" w:hAnsi="Calibri" w:cs="Calibri"/>
          <w:sz w:val="22"/>
          <w:szCs w:val="22"/>
        </w:rPr>
        <w:t>s</w:t>
      </w:r>
      <w:r w:rsidRPr="00CD6751">
        <w:rPr>
          <w:rFonts w:ascii="Calibri" w:hAnsi="Calibri" w:cs="Calibri"/>
          <w:sz w:val="22"/>
          <w:szCs w:val="22"/>
        </w:rPr>
        <w:t>mluvní strana od zpřístupňující strany písemný souhlas zpřístupňovat danou informaci, a to i dodatečně;</w:t>
      </w:r>
    </w:p>
    <w:p w14:paraId="41493C1B" w14:textId="77777777" w:rsidR="005C0854" w:rsidRDefault="005C0854" w:rsidP="00A53549">
      <w:pPr>
        <w:pStyle w:val="Style2"/>
        <w:numPr>
          <w:ilvl w:val="0"/>
          <w:numId w:val="38"/>
        </w:numPr>
        <w:spacing w:line="245" w:lineRule="auto"/>
        <w:ind w:right="72"/>
        <w:jc w:val="both"/>
        <w:rPr>
          <w:rFonts w:ascii="Calibri" w:hAnsi="Calibri" w:cs="Calibri"/>
          <w:sz w:val="22"/>
          <w:szCs w:val="22"/>
        </w:rPr>
      </w:pPr>
      <w:r w:rsidRPr="00CD6751">
        <w:rPr>
          <w:rFonts w:ascii="Calibri" w:hAnsi="Calibri" w:cs="Calibri"/>
          <w:sz w:val="22"/>
          <w:szCs w:val="22"/>
        </w:rPr>
        <w:t>je-li zpřístupnění informace vyžadováno zákonem nebo závazným rozhodnutím oprávněného orgánu;</w:t>
      </w:r>
    </w:p>
    <w:p w14:paraId="3193B64B" w14:textId="77777777" w:rsidR="005C0854" w:rsidRPr="00CD6751" w:rsidRDefault="009916C9" w:rsidP="00A53549">
      <w:pPr>
        <w:pStyle w:val="Style2"/>
        <w:numPr>
          <w:ilvl w:val="0"/>
          <w:numId w:val="38"/>
        </w:numPr>
        <w:spacing w:line="245" w:lineRule="auto"/>
        <w:ind w:right="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CD6751">
        <w:rPr>
          <w:rFonts w:ascii="Calibri" w:hAnsi="Calibri" w:cs="Calibri"/>
          <w:sz w:val="22"/>
          <w:szCs w:val="22"/>
        </w:rPr>
        <w:t xml:space="preserve">rodávající </w:t>
      </w:r>
      <w:r w:rsidR="005C0854" w:rsidRPr="00CD6751">
        <w:rPr>
          <w:rFonts w:ascii="Calibri" w:hAnsi="Calibri" w:cs="Calibri"/>
          <w:sz w:val="22"/>
          <w:szCs w:val="22"/>
        </w:rPr>
        <w:t xml:space="preserve">poskytuje informace své mateřské společnosti. </w:t>
      </w:r>
    </w:p>
    <w:p w14:paraId="4ADA3B6E" w14:textId="10DF1461" w:rsidR="005C0854" w:rsidRDefault="005C0854" w:rsidP="00A53549">
      <w:pPr>
        <w:pStyle w:val="Style2"/>
        <w:numPr>
          <w:ilvl w:val="0"/>
          <w:numId w:val="40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CD6751">
        <w:rPr>
          <w:rFonts w:ascii="Calibri" w:hAnsi="Calibri" w:cs="Calibri"/>
          <w:sz w:val="22"/>
          <w:szCs w:val="22"/>
        </w:rPr>
        <w:t xml:space="preserve">Smluvní strany se zavazují, že nebudou důvěrné informace poskytnuté druhou stranou v listinné podobě kopírovat jako celek, ani zčásti; tato povinnost se nevztahuje na případy, kdy je to nezbytné k opravě, generování nebo modifikování důvěrných informací pro jejich oprávněné užití ve smyslu této </w:t>
      </w:r>
      <w:r w:rsidR="0084032A">
        <w:rPr>
          <w:rFonts w:ascii="Calibri" w:hAnsi="Calibri" w:cs="Calibri"/>
          <w:sz w:val="22"/>
          <w:szCs w:val="22"/>
        </w:rPr>
        <w:t>s</w:t>
      </w:r>
      <w:r w:rsidRPr="00CD6751">
        <w:rPr>
          <w:rFonts w:ascii="Calibri" w:hAnsi="Calibri" w:cs="Calibri"/>
          <w:sz w:val="22"/>
          <w:szCs w:val="22"/>
        </w:rPr>
        <w:t xml:space="preserve">mlouvy. Smluvní strany opatří každou kopii včetně jejího paměťového nosiče veškerým označením, které je uvedeno v dokumentu obsahujícím důvěrné informace poskytnutým druhou stranou. </w:t>
      </w:r>
    </w:p>
    <w:p w14:paraId="3126D06A" w14:textId="03A02E2B" w:rsidR="005C0854" w:rsidRDefault="005C0854" w:rsidP="00A53549">
      <w:pPr>
        <w:pStyle w:val="Style2"/>
        <w:numPr>
          <w:ilvl w:val="0"/>
          <w:numId w:val="40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CD6751">
        <w:rPr>
          <w:rFonts w:ascii="Calibri" w:hAnsi="Calibri" w:cs="Calibri"/>
          <w:sz w:val="22"/>
          <w:szCs w:val="22"/>
        </w:rPr>
        <w:t>Povinnost utajovat důvěrné informace uvedená</w:t>
      </w:r>
      <w:r w:rsidR="003171F3">
        <w:rPr>
          <w:rFonts w:ascii="Calibri" w:hAnsi="Calibri" w:cs="Calibri"/>
          <w:sz w:val="22"/>
          <w:szCs w:val="22"/>
        </w:rPr>
        <w:t xml:space="preserve"> v tomto článku smlouvy</w:t>
      </w:r>
      <w:r w:rsidRPr="00CD6751">
        <w:rPr>
          <w:rFonts w:ascii="Calibri" w:hAnsi="Calibri" w:cs="Calibri"/>
          <w:sz w:val="22"/>
          <w:szCs w:val="22"/>
        </w:rPr>
        <w:t xml:space="preserve"> zavazuje smluvní strany po dobu účinnosti této </w:t>
      </w:r>
      <w:r w:rsidR="0084032A">
        <w:rPr>
          <w:rFonts w:ascii="Calibri" w:hAnsi="Calibri" w:cs="Calibri"/>
          <w:sz w:val="22"/>
          <w:szCs w:val="22"/>
        </w:rPr>
        <w:t>s</w:t>
      </w:r>
      <w:r w:rsidRPr="00CD6751">
        <w:rPr>
          <w:rFonts w:ascii="Calibri" w:hAnsi="Calibri" w:cs="Calibri"/>
          <w:sz w:val="22"/>
          <w:szCs w:val="22"/>
        </w:rPr>
        <w:t xml:space="preserve">mlouvy. </w:t>
      </w:r>
    </w:p>
    <w:p w14:paraId="39164A1A" w14:textId="3573BD4C" w:rsidR="00223497" w:rsidRDefault="00541CE3" w:rsidP="00A53549">
      <w:pPr>
        <w:pStyle w:val="Style2"/>
        <w:numPr>
          <w:ilvl w:val="0"/>
          <w:numId w:val="40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Těmito ustanoveními není dotčena</w:t>
      </w:r>
      <w:r w:rsidR="0022349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povinnost </w:t>
      </w:r>
      <w:r w:rsidR="00223497">
        <w:rPr>
          <w:rFonts w:ascii="Calibri" w:hAnsi="Calibri" w:cs="Calibri"/>
          <w:sz w:val="22"/>
          <w:szCs w:val="22"/>
        </w:rPr>
        <w:t>Kupujícího</w:t>
      </w:r>
      <w:r w:rsidR="001C043F">
        <w:rPr>
          <w:rFonts w:ascii="Calibri" w:hAnsi="Calibri" w:cs="Calibri"/>
          <w:sz w:val="22"/>
          <w:szCs w:val="22"/>
        </w:rPr>
        <w:t xml:space="preserve"> -</w:t>
      </w:r>
      <w:r w:rsidR="0084032A">
        <w:rPr>
          <w:rFonts w:ascii="Calibri" w:hAnsi="Calibri" w:cs="Calibri"/>
          <w:sz w:val="22"/>
          <w:szCs w:val="22"/>
        </w:rPr>
        <w:t xml:space="preserve"> a Prodávající s tímto výslovně souhlasí, </w:t>
      </w:r>
      <w:r w:rsidR="00223497">
        <w:rPr>
          <w:rFonts w:ascii="Calibri" w:hAnsi="Calibri" w:cs="Calibri"/>
          <w:sz w:val="22"/>
          <w:szCs w:val="22"/>
        </w:rPr>
        <w:t xml:space="preserve">zveřejnit </w:t>
      </w:r>
      <w:r w:rsidR="0084032A">
        <w:rPr>
          <w:rFonts w:ascii="Calibri" w:hAnsi="Calibri" w:cs="Calibri"/>
          <w:sz w:val="22"/>
          <w:szCs w:val="22"/>
        </w:rPr>
        <w:t xml:space="preserve">tuto </w:t>
      </w:r>
      <w:r w:rsidR="00223497">
        <w:rPr>
          <w:rFonts w:ascii="Calibri" w:hAnsi="Calibri" w:cs="Calibri"/>
          <w:sz w:val="22"/>
          <w:szCs w:val="22"/>
        </w:rPr>
        <w:t>smlouvu, včetně jejích příloh</w:t>
      </w:r>
      <w:r w:rsidR="0084032A">
        <w:rPr>
          <w:rFonts w:ascii="Calibri" w:hAnsi="Calibri" w:cs="Calibri"/>
          <w:sz w:val="22"/>
          <w:szCs w:val="22"/>
        </w:rPr>
        <w:t>, cenových jednotek, výše slev</w:t>
      </w:r>
      <w:r w:rsidR="00223497">
        <w:rPr>
          <w:rFonts w:ascii="Calibri" w:hAnsi="Calibri" w:cs="Calibri"/>
          <w:sz w:val="22"/>
          <w:szCs w:val="22"/>
        </w:rPr>
        <w:t xml:space="preserve"> a dodatků</w:t>
      </w:r>
      <w:r w:rsidR="0084032A">
        <w:rPr>
          <w:rFonts w:ascii="Calibri" w:hAnsi="Calibri" w:cs="Calibri"/>
          <w:sz w:val="22"/>
          <w:szCs w:val="22"/>
        </w:rPr>
        <w:t xml:space="preserve"> ke smlouvě</w:t>
      </w:r>
      <w:r w:rsidR="00223497">
        <w:rPr>
          <w:rFonts w:ascii="Calibri" w:hAnsi="Calibri" w:cs="Calibri"/>
          <w:sz w:val="22"/>
          <w:szCs w:val="22"/>
        </w:rPr>
        <w:t xml:space="preserve"> dle zák. č. 3</w:t>
      </w:r>
      <w:r w:rsidR="00223497" w:rsidRPr="006B00C3">
        <w:rPr>
          <w:rFonts w:ascii="Calibri" w:hAnsi="Calibri" w:cs="Calibri"/>
          <w:sz w:val="22"/>
          <w:szCs w:val="22"/>
        </w:rPr>
        <w:t>40/2015 Sb., o zvláštních podmínkách účinnosti některých smluv, uveřejňování těchto smluv a o registru smluv (zákon o registru smluv</w:t>
      </w:r>
      <w:r w:rsidR="00223497">
        <w:rPr>
          <w:rFonts w:ascii="Calibri" w:hAnsi="Calibri" w:cs="Calibri"/>
          <w:sz w:val="22"/>
          <w:szCs w:val="22"/>
        </w:rPr>
        <w:t>),</w:t>
      </w:r>
      <w:r w:rsidR="001C78DC" w:rsidRPr="001C78DC">
        <w:rPr>
          <w:rFonts w:ascii="Calibri" w:hAnsi="Calibri" w:cs="Calibri"/>
          <w:sz w:val="22"/>
          <w:szCs w:val="22"/>
        </w:rPr>
        <w:t xml:space="preserve"> </w:t>
      </w:r>
      <w:r w:rsidR="001C78DC">
        <w:rPr>
          <w:rFonts w:ascii="Calibri" w:hAnsi="Calibri" w:cs="Calibri"/>
          <w:sz w:val="22"/>
          <w:szCs w:val="22"/>
        </w:rPr>
        <w:t xml:space="preserve">vyjma těch částí, které </w:t>
      </w:r>
      <w:r w:rsidR="0084032A">
        <w:rPr>
          <w:rFonts w:ascii="Calibri" w:hAnsi="Calibri" w:cs="Calibri"/>
          <w:sz w:val="22"/>
          <w:szCs w:val="22"/>
        </w:rPr>
        <w:t xml:space="preserve">budou </w:t>
      </w:r>
      <w:r w:rsidR="001C78DC">
        <w:rPr>
          <w:rFonts w:ascii="Calibri" w:hAnsi="Calibri" w:cs="Calibri"/>
          <w:sz w:val="22"/>
          <w:szCs w:val="22"/>
        </w:rPr>
        <w:t xml:space="preserve">Prodávajícím </w:t>
      </w:r>
      <w:r w:rsidR="0084032A">
        <w:rPr>
          <w:rFonts w:ascii="Calibri" w:hAnsi="Calibri" w:cs="Calibri"/>
          <w:sz w:val="22"/>
          <w:szCs w:val="22"/>
        </w:rPr>
        <w:t xml:space="preserve">před podpisem smlouvy </w:t>
      </w:r>
      <w:r w:rsidR="001C78DC" w:rsidRPr="005C0854">
        <w:rPr>
          <w:rFonts w:ascii="Calibri" w:hAnsi="Calibri" w:cs="Calibri"/>
          <w:sz w:val="22"/>
          <w:szCs w:val="22"/>
        </w:rPr>
        <w:t>písemně označeny jako důvěrné</w:t>
      </w:r>
      <w:r w:rsidR="001C78DC">
        <w:rPr>
          <w:rFonts w:ascii="Calibri" w:hAnsi="Calibri" w:cs="Calibri"/>
          <w:sz w:val="22"/>
          <w:szCs w:val="22"/>
        </w:rPr>
        <w:t>,</w:t>
      </w:r>
      <w:r w:rsidR="001C78DC" w:rsidRPr="005C0854">
        <w:rPr>
          <w:rFonts w:ascii="Calibri" w:hAnsi="Calibri" w:cs="Calibri"/>
          <w:sz w:val="22"/>
          <w:szCs w:val="22"/>
        </w:rPr>
        <w:t xml:space="preserve"> </w:t>
      </w:r>
      <w:r w:rsidR="00223497">
        <w:rPr>
          <w:rFonts w:ascii="Calibri" w:hAnsi="Calibri" w:cs="Calibri"/>
          <w:sz w:val="22"/>
          <w:szCs w:val="22"/>
        </w:rPr>
        <w:t xml:space="preserve">což bere Prodávající na vědomí. </w:t>
      </w:r>
    </w:p>
    <w:p w14:paraId="272587E3" w14:textId="77777777" w:rsidR="00E165B2" w:rsidRPr="00CD6751" w:rsidRDefault="00E165B2" w:rsidP="00A53549">
      <w:pPr>
        <w:pStyle w:val="Style2"/>
        <w:spacing w:line="245" w:lineRule="auto"/>
        <w:ind w:left="567" w:right="72" w:firstLine="0"/>
        <w:jc w:val="both"/>
        <w:rPr>
          <w:rFonts w:ascii="Calibri" w:hAnsi="Calibri" w:cs="Calibri"/>
          <w:sz w:val="22"/>
          <w:szCs w:val="22"/>
        </w:rPr>
      </w:pPr>
    </w:p>
    <w:p w14:paraId="65DACB08" w14:textId="77777777" w:rsidR="00BE42F7" w:rsidRDefault="003E6FE4" w:rsidP="00A53549">
      <w:pPr>
        <w:numPr>
          <w:ilvl w:val="0"/>
          <w:numId w:val="23"/>
        </w:numPr>
        <w:spacing w:line="245" w:lineRule="auto"/>
        <w:ind w:left="56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Trvání a ukončení</w:t>
      </w:r>
      <w:r w:rsidR="00BE42F7" w:rsidRPr="00BE42F7">
        <w:rPr>
          <w:rFonts w:ascii="Calibri" w:hAnsi="Calibri" w:cs="Calibri"/>
          <w:b/>
          <w:sz w:val="22"/>
          <w:szCs w:val="22"/>
        </w:rPr>
        <w:t xml:space="preserve"> smlouvy</w:t>
      </w:r>
    </w:p>
    <w:p w14:paraId="15ABDB42" w14:textId="77777777" w:rsidR="00BE42F7" w:rsidRPr="00BE42F7" w:rsidRDefault="00BE42F7" w:rsidP="00A53549">
      <w:pPr>
        <w:spacing w:line="245" w:lineRule="auto"/>
        <w:ind w:left="1080"/>
        <w:rPr>
          <w:rFonts w:ascii="Calibri" w:hAnsi="Calibri" w:cs="Calibri"/>
          <w:b/>
          <w:sz w:val="22"/>
          <w:szCs w:val="22"/>
        </w:rPr>
      </w:pPr>
    </w:p>
    <w:p w14:paraId="7D073549" w14:textId="3431E46D" w:rsidR="008A4C25" w:rsidRDefault="008A4C25" w:rsidP="00A53549">
      <w:pPr>
        <w:pStyle w:val="Style2"/>
        <w:numPr>
          <w:ilvl w:val="0"/>
          <w:numId w:val="42"/>
        </w:numPr>
        <w:tabs>
          <w:tab w:val="clear" w:pos="720"/>
          <w:tab w:val="num" w:pos="426"/>
        </w:tabs>
        <w:spacing w:line="245" w:lineRule="auto"/>
        <w:ind w:left="426" w:right="72" w:hanging="426"/>
        <w:jc w:val="both"/>
        <w:rPr>
          <w:rFonts w:ascii="Calibri" w:hAnsi="Calibri" w:cs="Calibri"/>
          <w:sz w:val="22"/>
          <w:szCs w:val="22"/>
        </w:rPr>
      </w:pPr>
      <w:r w:rsidRPr="00A54977">
        <w:rPr>
          <w:rFonts w:ascii="Calibri" w:hAnsi="Calibri" w:cs="Calibri"/>
          <w:sz w:val="22"/>
          <w:szCs w:val="22"/>
        </w:rPr>
        <w:t>Smlou</w:t>
      </w:r>
      <w:r>
        <w:rPr>
          <w:rFonts w:ascii="Calibri" w:hAnsi="Calibri" w:cs="Calibri"/>
          <w:sz w:val="22"/>
          <w:szCs w:val="22"/>
        </w:rPr>
        <w:t xml:space="preserve">va se uzavírá </w:t>
      </w:r>
      <w:r w:rsidR="00563E4E">
        <w:rPr>
          <w:rFonts w:ascii="Calibri" w:hAnsi="Calibri" w:cs="Calibri"/>
          <w:sz w:val="22"/>
          <w:szCs w:val="22"/>
        </w:rPr>
        <w:t xml:space="preserve">ode dne nabytí účinnosti této smlouvy </w:t>
      </w:r>
      <w:r w:rsidR="00486AEE">
        <w:rPr>
          <w:rFonts w:ascii="Calibri" w:hAnsi="Calibri" w:cs="Calibri"/>
          <w:sz w:val="22"/>
          <w:szCs w:val="22"/>
        </w:rPr>
        <w:t>do doby vyčerpání maximálního limitu plnění ve výši 6.000.000,- Kč bez DPH</w:t>
      </w:r>
      <w:r>
        <w:rPr>
          <w:rFonts w:ascii="Calibri" w:hAnsi="Calibri" w:cs="Calibri"/>
          <w:sz w:val="22"/>
          <w:szCs w:val="22"/>
        </w:rPr>
        <w:t>.</w:t>
      </w:r>
    </w:p>
    <w:p w14:paraId="72B7E8FE" w14:textId="3A42FC5F" w:rsidR="00E02752" w:rsidRDefault="00E02752" w:rsidP="00A53549">
      <w:pPr>
        <w:pStyle w:val="Style2"/>
        <w:numPr>
          <w:ilvl w:val="0"/>
          <w:numId w:val="42"/>
        </w:numPr>
        <w:tabs>
          <w:tab w:val="clear" w:pos="720"/>
          <w:tab w:val="num" w:pos="426"/>
        </w:tabs>
        <w:spacing w:line="245" w:lineRule="auto"/>
        <w:ind w:left="426" w:right="72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Tuto smlouvu lze ukončit v případech stanovených právními předpisy a dále </w:t>
      </w:r>
      <w:r w:rsidR="00D54A5D">
        <w:rPr>
          <w:rFonts w:ascii="Calibri" w:hAnsi="Calibri" w:cs="Calibri"/>
          <w:sz w:val="22"/>
          <w:szCs w:val="22"/>
        </w:rPr>
        <w:t>v případech stanovených touto smlouvou, jakož i</w:t>
      </w:r>
      <w:r>
        <w:rPr>
          <w:rFonts w:ascii="Calibri" w:hAnsi="Calibri" w:cs="Calibri"/>
          <w:sz w:val="22"/>
          <w:szCs w:val="22"/>
        </w:rPr>
        <w:t>:</w:t>
      </w:r>
    </w:p>
    <w:p w14:paraId="2D58BE91" w14:textId="4D384740" w:rsidR="00E02752" w:rsidRDefault="00E02752" w:rsidP="00A53549">
      <w:pPr>
        <w:pStyle w:val="Style2"/>
        <w:numPr>
          <w:ilvl w:val="1"/>
          <w:numId w:val="42"/>
        </w:numPr>
        <w:tabs>
          <w:tab w:val="clear" w:pos="1440"/>
          <w:tab w:val="num" w:pos="1134"/>
        </w:tabs>
        <w:spacing w:line="245" w:lineRule="auto"/>
        <w:ind w:left="1134" w:right="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dohodou smluvních stran,</w:t>
      </w:r>
    </w:p>
    <w:p w14:paraId="11F3B375" w14:textId="13C2232A" w:rsidR="00E02752" w:rsidRDefault="00E02752" w:rsidP="00A53549">
      <w:pPr>
        <w:pStyle w:val="Style2"/>
        <w:numPr>
          <w:ilvl w:val="1"/>
          <w:numId w:val="42"/>
        </w:numPr>
        <w:tabs>
          <w:tab w:val="clear" w:pos="1440"/>
          <w:tab w:val="num" w:pos="1134"/>
        </w:tabs>
        <w:spacing w:line="245" w:lineRule="auto"/>
        <w:ind w:left="1134" w:right="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výpovědí smluvních stran</w:t>
      </w:r>
      <w:r w:rsidR="00155FA9">
        <w:rPr>
          <w:rFonts w:ascii="Calibri" w:hAnsi="Calibri" w:cs="Calibri"/>
          <w:sz w:val="22"/>
          <w:szCs w:val="22"/>
        </w:rPr>
        <w:t xml:space="preserve"> odst. 3 tohoto článku smlouvy</w:t>
      </w:r>
      <w:r>
        <w:rPr>
          <w:rFonts w:ascii="Calibri" w:hAnsi="Calibri" w:cs="Calibri"/>
          <w:sz w:val="22"/>
          <w:szCs w:val="22"/>
        </w:rPr>
        <w:t>,</w:t>
      </w:r>
    </w:p>
    <w:p w14:paraId="0312417D" w14:textId="4750C107" w:rsidR="00E02752" w:rsidRDefault="00E02752" w:rsidP="00A53549">
      <w:pPr>
        <w:pStyle w:val="Style2"/>
        <w:numPr>
          <w:ilvl w:val="1"/>
          <w:numId w:val="42"/>
        </w:numPr>
        <w:tabs>
          <w:tab w:val="clear" w:pos="1440"/>
          <w:tab w:val="num" w:pos="1134"/>
        </w:tabs>
        <w:spacing w:line="245" w:lineRule="auto"/>
        <w:ind w:left="1134" w:right="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odstoupením od smlouvy dle</w:t>
      </w:r>
      <w:r w:rsidR="00AA76BC">
        <w:rPr>
          <w:rFonts w:ascii="Calibri" w:hAnsi="Calibri" w:cs="Calibri"/>
          <w:sz w:val="22"/>
          <w:szCs w:val="22"/>
        </w:rPr>
        <w:t xml:space="preserve"> odst. 4 a násl. tohoto článku smlouvy.</w:t>
      </w:r>
    </w:p>
    <w:p w14:paraId="18942835" w14:textId="136C0377" w:rsidR="008A4C25" w:rsidRDefault="008A4C25" w:rsidP="00A53549">
      <w:pPr>
        <w:pStyle w:val="Style2"/>
        <w:numPr>
          <w:ilvl w:val="0"/>
          <w:numId w:val="42"/>
        </w:numPr>
        <w:tabs>
          <w:tab w:val="clear" w:pos="720"/>
          <w:tab w:val="num" w:pos="426"/>
        </w:tabs>
        <w:spacing w:line="245" w:lineRule="auto"/>
        <w:ind w:left="426" w:right="72" w:hanging="426"/>
        <w:jc w:val="both"/>
        <w:rPr>
          <w:rFonts w:ascii="Calibri" w:hAnsi="Calibri" w:cs="Calibri"/>
          <w:sz w:val="22"/>
          <w:szCs w:val="22"/>
        </w:rPr>
      </w:pPr>
      <w:r w:rsidRPr="008A4C25">
        <w:rPr>
          <w:rFonts w:ascii="Calibri" w:hAnsi="Calibri" w:cs="Calibri"/>
          <w:sz w:val="22"/>
          <w:szCs w:val="22"/>
        </w:rPr>
        <w:t xml:space="preserve">Obě smluvní strany jsou oprávněny vypovědět smlouvu bez udání důvodu </w:t>
      </w:r>
      <w:r w:rsidR="00B9052C">
        <w:rPr>
          <w:rFonts w:ascii="Calibri" w:hAnsi="Calibri" w:cs="Calibri"/>
          <w:sz w:val="22"/>
          <w:szCs w:val="22"/>
        </w:rPr>
        <w:t>s výpovědní lhůtou 3 </w:t>
      </w:r>
      <w:r w:rsidRPr="00ED2E88">
        <w:rPr>
          <w:rFonts w:ascii="Calibri" w:hAnsi="Calibri" w:cs="Calibri"/>
          <w:sz w:val="22"/>
          <w:szCs w:val="22"/>
        </w:rPr>
        <w:t>měsíc</w:t>
      </w:r>
      <w:r w:rsidRPr="009F7E80">
        <w:rPr>
          <w:rFonts w:ascii="Calibri" w:hAnsi="Calibri" w:cs="Calibri"/>
          <w:sz w:val="22"/>
          <w:szCs w:val="22"/>
        </w:rPr>
        <w:t>e</w:t>
      </w:r>
      <w:r w:rsidRPr="008A4C25">
        <w:rPr>
          <w:rFonts w:ascii="Calibri" w:hAnsi="Calibri" w:cs="Calibri"/>
          <w:sz w:val="22"/>
          <w:szCs w:val="22"/>
        </w:rPr>
        <w:t>. Lhůta počíná běžet prvním dnem měsíce následujícího po doručení výpovědi</w:t>
      </w:r>
      <w:r w:rsidR="00E651F5">
        <w:rPr>
          <w:rFonts w:ascii="Calibri" w:hAnsi="Calibri" w:cs="Calibri"/>
          <w:sz w:val="22"/>
          <w:szCs w:val="22"/>
        </w:rPr>
        <w:t>.</w:t>
      </w:r>
    </w:p>
    <w:p w14:paraId="06D7484F" w14:textId="374C6A71" w:rsidR="00BE42F7" w:rsidRPr="00E651F5" w:rsidRDefault="00BE42F7" w:rsidP="00A53549">
      <w:pPr>
        <w:pStyle w:val="Style2"/>
        <w:numPr>
          <w:ilvl w:val="0"/>
          <w:numId w:val="42"/>
        </w:numPr>
        <w:tabs>
          <w:tab w:val="clear" w:pos="720"/>
          <w:tab w:val="num" w:pos="426"/>
        </w:tabs>
        <w:spacing w:line="245" w:lineRule="auto"/>
        <w:ind w:left="426" w:right="72" w:hanging="426"/>
        <w:jc w:val="both"/>
        <w:rPr>
          <w:rFonts w:ascii="Calibri" w:hAnsi="Calibri" w:cs="Calibri"/>
          <w:sz w:val="22"/>
          <w:szCs w:val="22"/>
        </w:rPr>
      </w:pPr>
      <w:r w:rsidRPr="00E651F5">
        <w:rPr>
          <w:rFonts w:ascii="Calibri" w:hAnsi="Calibri" w:cs="Calibri"/>
          <w:sz w:val="22"/>
          <w:szCs w:val="22"/>
        </w:rPr>
        <w:t xml:space="preserve">Každá ze smluvních stran má právo odstoupit od smlouvy v případech stanovených zákonem, zejména dojde-li druhou smluvní stranou k porušení smlouvy </w:t>
      </w:r>
      <w:r w:rsidR="00B9052C">
        <w:rPr>
          <w:rFonts w:ascii="Calibri" w:hAnsi="Calibri" w:cs="Calibri"/>
          <w:sz w:val="22"/>
          <w:szCs w:val="22"/>
        </w:rPr>
        <w:t xml:space="preserve">podstatným způsobem ve smyslu </w:t>
      </w:r>
      <w:r w:rsidR="00B9052C">
        <w:rPr>
          <w:rFonts w:ascii="Calibri" w:hAnsi="Calibri" w:cs="Calibri"/>
          <w:sz w:val="22"/>
          <w:szCs w:val="22"/>
        </w:rPr>
        <w:lastRenderedPageBreak/>
        <w:t>§ </w:t>
      </w:r>
      <w:r w:rsidRPr="00E651F5">
        <w:rPr>
          <w:rFonts w:ascii="Calibri" w:hAnsi="Calibri" w:cs="Calibri"/>
          <w:sz w:val="22"/>
          <w:szCs w:val="22"/>
        </w:rPr>
        <w:t>2002 Občanského zákoníku. Za porušení smlouvy podstatným způsobem ze strany prodávajícího se považuje zejména:</w:t>
      </w:r>
    </w:p>
    <w:p w14:paraId="0BFDA404" w14:textId="77777777" w:rsidR="00BE42F7" w:rsidRDefault="00BE42F7" w:rsidP="00A53549">
      <w:pPr>
        <w:pStyle w:val="Style2"/>
        <w:numPr>
          <w:ilvl w:val="0"/>
          <w:numId w:val="33"/>
        </w:numPr>
        <w:tabs>
          <w:tab w:val="num" w:pos="1134"/>
        </w:tabs>
        <w:spacing w:line="245" w:lineRule="auto"/>
        <w:ind w:left="1134" w:right="72" w:hanging="425"/>
        <w:jc w:val="both"/>
        <w:rPr>
          <w:rFonts w:ascii="Calibri" w:hAnsi="Calibri" w:cs="Calibri"/>
          <w:sz w:val="22"/>
          <w:szCs w:val="22"/>
        </w:rPr>
      </w:pPr>
      <w:r w:rsidRPr="00BE42F7">
        <w:rPr>
          <w:rFonts w:ascii="Calibri" w:hAnsi="Calibri" w:cs="Calibri"/>
          <w:sz w:val="22"/>
          <w:szCs w:val="22"/>
        </w:rPr>
        <w:t>Prodávající je v prodlení s termínem dodání Předmětu plnění</w:t>
      </w:r>
      <w:r w:rsidR="00E1458A">
        <w:rPr>
          <w:rFonts w:ascii="Calibri" w:hAnsi="Calibri" w:cs="Calibri"/>
          <w:sz w:val="22"/>
          <w:szCs w:val="22"/>
        </w:rPr>
        <w:t xml:space="preserve"> o více jak 20 kalendářních dní,</w:t>
      </w:r>
    </w:p>
    <w:p w14:paraId="1C89F277" w14:textId="77777777" w:rsidR="00E1458A" w:rsidRPr="00BE42F7" w:rsidRDefault="00E1458A" w:rsidP="00A53549">
      <w:pPr>
        <w:pStyle w:val="Style2"/>
        <w:numPr>
          <w:ilvl w:val="0"/>
          <w:numId w:val="33"/>
        </w:numPr>
        <w:tabs>
          <w:tab w:val="num" w:pos="1134"/>
        </w:tabs>
        <w:spacing w:line="245" w:lineRule="auto"/>
        <w:ind w:left="1134" w:right="72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je </w:t>
      </w:r>
      <w:r w:rsidR="00733809">
        <w:rPr>
          <w:rFonts w:ascii="Calibri" w:hAnsi="Calibri" w:cs="Calibri"/>
          <w:sz w:val="22"/>
          <w:szCs w:val="22"/>
        </w:rPr>
        <w:t xml:space="preserve">opakovaně (alespoň třikrát) v </w:t>
      </w:r>
      <w:r w:rsidRPr="008310B0">
        <w:rPr>
          <w:rFonts w:ascii="Calibri" w:hAnsi="Calibri" w:cs="Calibri"/>
          <w:sz w:val="22"/>
          <w:szCs w:val="22"/>
        </w:rPr>
        <w:t>prodlení s odstraněním závady dobu delší než 48 hodin</w:t>
      </w:r>
      <w:r>
        <w:rPr>
          <w:rFonts w:ascii="Calibri" w:hAnsi="Calibri" w:cs="Calibri"/>
          <w:sz w:val="22"/>
          <w:szCs w:val="22"/>
        </w:rPr>
        <w:t>.</w:t>
      </w:r>
    </w:p>
    <w:p w14:paraId="73277DDE" w14:textId="77777777" w:rsidR="00BE42F7" w:rsidRPr="00BE42F7" w:rsidRDefault="00BE42F7" w:rsidP="00A53549">
      <w:pPr>
        <w:pStyle w:val="Style2"/>
        <w:numPr>
          <w:ilvl w:val="0"/>
          <w:numId w:val="42"/>
        </w:numPr>
        <w:tabs>
          <w:tab w:val="clear" w:pos="720"/>
          <w:tab w:val="num" w:pos="426"/>
        </w:tabs>
        <w:spacing w:line="245" w:lineRule="auto"/>
        <w:ind w:left="426" w:right="72" w:hanging="426"/>
        <w:jc w:val="both"/>
        <w:rPr>
          <w:rFonts w:ascii="Calibri" w:hAnsi="Calibri" w:cs="Calibri"/>
          <w:sz w:val="22"/>
          <w:szCs w:val="22"/>
        </w:rPr>
      </w:pPr>
      <w:r w:rsidRPr="00BE42F7">
        <w:rPr>
          <w:rFonts w:ascii="Calibri" w:hAnsi="Calibri" w:cs="Calibri"/>
          <w:sz w:val="22"/>
          <w:szCs w:val="22"/>
        </w:rPr>
        <w:t>Kupující je mimo jiné oprávněn od Smlouvy odstoupit v případech, že:</w:t>
      </w:r>
    </w:p>
    <w:p w14:paraId="4D14A828" w14:textId="6995E11F" w:rsidR="00A54977" w:rsidRPr="00A54977" w:rsidRDefault="00A54977" w:rsidP="00A53549">
      <w:pPr>
        <w:pStyle w:val="Style2"/>
        <w:numPr>
          <w:ilvl w:val="0"/>
          <w:numId w:val="34"/>
        </w:numPr>
        <w:spacing w:line="245" w:lineRule="auto"/>
        <w:ind w:right="72"/>
        <w:jc w:val="both"/>
        <w:rPr>
          <w:rFonts w:ascii="Calibri" w:hAnsi="Calibri" w:cs="Calibri"/>
          <w:sz w:val="22"/>
          <w:szCs w:val="22"/>
        </w:rPr>
      </w:pPr>
      <w:r w:rsidRPr="00A54977">
        <w:rPr>
          <w:rFonts w:ascii="Calibri" w:hAnsi="Calibri" w:cs="Calibri"/>
          <w:sz w:val="22"/>
          <w:szCs w:val="22"/>
        </w:rPr>
        <w:t xml:space="preserve">dojde ke zvýšení cen v aktuálním ceníku výrobce </w:t>
      </w:r>
      <w:r w:rsidR="00733809">
        <w:rPr>
          <w:rFonts w:ascii="Calibri" w:hAnsi="Calibri" w:cs="Calibri"/>
          <w:sz w:val="22"/>
          <w:szCs w:val="22"/>
        </w:rPr>
        <w:t xml:space="preserve">HW a SW </w:t>
      </w:r>
      <w:r w:rsidRPr="00A54977">
        <w:rPr>
          <w:rFonts w:ascii="Calibri" w:hAnsi="Calibri" w:cs="Calibri"/>
          <w:sz w:val="22"/>
          <w:szCs w:val="22"/>
        </w:rPr>
        <w:t xml:space="preserve">o více jak </w:t>
      </w:r>
      <w:r w:rsidRPr="00A31350">
        <w:rPr>
          <w:rFonts w:ascii="Calibri" w:hAnsi="Calibri" w:cs="Calibri"/>
          <w:sz w:val="22"/>
          <w:szCs w:val="22"/>
        </w:rPr>
        <w:t>5 % proti ceně referenčních vzorků, jejichž cena byla předmětem hodnocení ve veřejné zakázce</w:t>
      </w:r>
      <w:r w:rsidRPr="00A54977">
        <w:rPr>
          <w:rFonts w:ascii="Calibri" w:hAnsi="Calibri" w:cs="Calibri"/>
          <w:sz w:val="22"/>
          <w:szCs w:val="22"/>
        </w:rPr>
        <w:t xml:space="preserve"> předcházející uzavření této smlouvy</w:t>
      </w:r>
      <w:r w:rsidR="00733809">
        <w:rPr>
          <w:rFonts w:ascii="Calibri" w:hAnsi="Calibri" w:cs="Calibri"/>
          <w:sz w:val="22"/>
          <w:szCs w:val="22"/>
        </w:rPr>
        <w:t>,</w:t>
      </w:r>
    </w:p>
    <w:p w14:paraId="2C83DFC6" w14:textId="77777777" w:rsidR="00BE42F7" w:rsidRPr="00BE42F7" w:rsidRDefault="00BE42F7" w:rsidP="00A53549">
      <w:pPr>
        <w:pStyle w:val="Style2"/>
        <w:numPr>
          <w:ilvl w:val="0"/>
          <w:numId w:val="34"/>
        </w:numPr>
        <w:spacing w:line="245" w:lineRule="auto"/>
        <w:ind w:right="72"/>
        <w:jc w:val="both"/>
        <w:rPr>
          <w:rFonts w:ascii="Calibri" w:hAnsi="Calibri" w:cs="Calibri"/>
          <w:sz w:val="22"/>
          <w:szCs w:val="22"/>
        </w:rPr>
      </w:pPr>
      <w:r w:rsidRPr="00BE42F7">
        <w:rPr>
          <w:rFonts w:ascii="Calibri" w:hAnsi="Calibri" w:cs="Calibri"/>
          <w:sz w:val="22"/>
          <w:szCs w:val="22"/>
        </w:rPr>
        <w:t>Prodávající vstoupí do likvidace, nebo</w:t>
      </w:r>
    </w:p>
    <w:p w14:paraId="5A2C6F38" w14:textId="2F42A3A9" w:rsidR="00BE42F7" w:rsidRPr="00BE42F7" w:rsidRDefault="00BE42F7" w:rsidP="00A53549">
      <w:pPr>
        <w:pStyle w:val="Style2"/>
        <w:numPr>
          <w:ilvl w:val="0"/>
          <w:numId w:val="34"/>
        </w:numPr>
        <w:tabs>
          <w:tab w:val="num" w:pos="1134"/>
        </w:tabs>
        <w:spacing w:line="245" w:lineRule="auto"/>
        <w:ind w:left="1134" w:right="72" w:hanging="425"/>
        <w:jc w:val="both"/>
        <w:rPr>
          <w:rFonts w:ascii="Calibri" w:hAnsi="Calibri" w:cs="Calibri"/>
          <w:sz w:val="22"/>
          <w:szCs w:val="22"/>
        </w:rPr>
      </w:pPr>
      <w:r w:rsidRPr="00BE42F7">
        <w:rPr>
          <w:rFonts w:ascii="Calibri" w:hAnsi="Calibri" w:cs="Calibri"/>
          <w:sz w:val="22"/>
          <w:szCs w:val="22"/>
        </w:rPr>
        <w:t xml:space="preserve">je proti Prodávajícímu zahájeno insolvenční řízení, pokud nebude insolvenční návrh </w:t>
      </w:r>
      <w:r w:rsidR="00820920">
        <w:rPr>
          <w:rFonts w:ascii="Calibri" w:hAnsi="Calibri" w:cs="Calibri"/>
          <w:sz w:val="22"/>
          <w:szCs w:val="22"/>
        </w:rPr>
        <w:br/>
      </w:r>
      <w:r w:rsidRPr="00BE42F7">
        <w:rPr>
          <w:rFonts w:ascii="Calibri" w:hAnsi="Calibri" w:cs="Calibri"/>
          <w:sz w:val="22"/>
          <w:szCs w:val="22"/>
        </w:rPr>
        <w:t>v zákonné lhůtě odmítnut pro zjevnou bezdůvodnost, nebo</w:t>
      </w:r>
    </w:p>
    <w:p w14:paraId="75B38B56" w14:textId="77777777" w:rsidR="00BE42F7" w:rsidRPr="00BE42F7" w:rsidRDefault="00BE42F7" w:rsidP="00A53549">
      <w:pPr>
        <w:pStyle w:val="Style2"/>
        <w:numPr>
          <w:ilvl w:val="0"/>
          <w:numId w:val="34"/>
        </w:numPr>
        <w:tabs>
          <w:tab w:val="num" w:pos="1134"/>
        </w:tabs>
        <w:spacing w:line="245" w:lineRule="auto"/>
        <w:ind w:left="1134" w:right="72" w:hanging="425"/>
        <w:jc w:val="both"/>
        <w:rPr>
          <w:rFonts w:ascii="Calibri" w:hAnsi="Calibri" w:cs="Calibri"/>
          <w:sz w:val="22"/>
          <w:szCs w:val="22"/>
        </w:rPr>
      </w:pPr>
      <w:r w:rsidRPr="00BE42F7">
        <w:rPr>
          <w:rFonts w:ascii="Calibri" w:hAnsi="Calibri" w:cs="Calibri"/>
          <w:sz w:val="22"/>
          <w:szCs w:val="22"/>
        </w:rPr>
        <w:t>je proti Prodávajícímu zahájeno trestní stíhání.</w:t>
      </w:r>
    </w:p>
    <w:p w14:paraId="03F553D6" w14:textId="1C3444E4" w:rsidR="00BE42F7" w:rsidRPr="00BE42F7" w:rsidRDefault="00BE42F7" w:rsidP="00A53549">
      <w:pPr>
        <w:pStyle w:val="Style2"/>
        <w:numPr>
          <w:ilvl w:val="0"/>
          <w:numId w:val="42"/>
        </w:numPr>
        <w:tabs>
          <w:tab w:val="clear" w:pos="720"/>
          <w:tab w:val="num" w:pos="426"/>
        </w:tabs>
        <w:spacing w:line="245" w:lineRule="auto"/>
        <w:ind w:left="426" w:right="72" w:hanging="426"/>
        <w:jc w:val="both"/>
        <w:rPr>
          <w:rFonts w:ascii="Calibri" w:hAnsi="Calibri" w:cs="Calibri"/>
          <w:sz w:val="22"/>
          <w:szCs w:val="22"/>
        </w:rPr>
      </w:pPr>
      <w:r w:rsidRPr="00BE42F7">
        <w:rPr>
          <w:rFonts w:ascii="Calibri" w:hAnsi="Calibri" w:cs="Calibri"/>
          <w:sz w:val="22"/>
          <w:szCs w:val="22"/>
        </w:rPr>
        <w:t>Odstoupení od Smlouvy musí být písemné, jinak je neplatné. Od</w:t>
      </w:r>
      <w:r w:rsidR="00B9052C">
        <w:rPr>
          <w:rFonts w:ascii="Calibri" w:hAnsi="Calibri" w:cs="Calibri"/>
          <w:sz w:val="22"/>
          <w:szCs w:val="22"/>
        </w:rPr>
        <w:t>stoupení je účinné ode dne, kdy </w:t>
      </w:r>
      <w:r w:rsidRPr="00BE42F7">
        <w:rPr>
          <w:rFonts w:ascii="Calibri" w:hAnsi="Calibri" w:cs="Calibri"/>
          <w:sz w:val="22"/>
          <w:szCs w:val="22"/>
        </w:rPr>
        <w:t>bude doručeno druhé Smluvní straně.</w:t>
      </w:r>
    </w:p>
    <w:p w14:paraId="759DFA4D" w14:textId="77777777" w:rsidR="00BE42F7" w:rsidRPr="00BE42F7" w:rsidRDefault="00BE42F7" w:rsidP="00A53549">
      <w:pPr>
        <w:pStyle w:val="Style2"/>
        <w:numPr>
          <w:ilvl w:val="0"/>
          <w:numId w:val="42"/>
        </w:numPr>
        <w:tabs>
          <w:tab w:val="clear" w:pos="720"/>
          <w:tab w:val="num" w:pos="426"/>
        </w:tabs>
        <w:spacing w:line="245" w:lineRule="auto"/>
        <w:ind w:left="426" w:right="72" w:hanging="426"/>
        <w:jc w:val="both"/>
        <w:rPr>
          <w:rFonts w:ascii="Calibri" w:hAnsi="Calibri" w:cs="Calibri"/>
          <w:sz w:val="22"/>
          <w:szCs w:val="22"/>
        </w:rPr>
      </w:pPr>
      <w:r w:rsidRPr="00BE42F7">
        <w:rPr>
          <w:rFonts w:ascii="Calibri" w:hAnsi="Calibri" w:cs="Calibri"/>
          <w:sz w:val="22"/>
          <w:szCs w:val="22"/>
        </w:rPr>
        <w:t>Ukončením Smlouvy nejsou dotčena ustanovení týkající se nároků z odpovědnosti za vady a ze záruky za jakost, nároků z odpovědnosti za škodu a nároků ze smluvních pokut, ani další ustanovení o právech a povinnostech, z jejichž povahy vyplývá, že mají trvat i po ukončení Smlouvy.</w:t>
      </w:r>
    </w:p>
    <w:p w14:paraId="489859B4" w14:textId="3FB920A9" w:rsidR="00141576" w:rsidRPr="000113C3" w:rsidRDefault="00141576" w:rsidP="00A53549">
      <w:pPr>
        <w:numPr>
          <w:ilvl w:val="0"/>
          <w:numId w:val="23"/>
        </w:numPr>
        <w:spacing w:line="245" w:lineRule="auto"/>
        <w:ind w:left="426"/>
        <w:jc w:val="center"/>
        <w:rPr>
          <w:rFonts w:ascii="Calibri" w:hAnsi="Calibri" w:cs="Calibri"/>
          <w:b/>
          <w:bCs/>
          <w:spacing w:val="12"/>
          <w:sz w:val="22"/>
          <w:szCs w:val="22"/>
        </w:rPr>
      </w:pPr>
      <w:r w:rsidRPr="000113C3">
        <w:rPr>
          <w:rFonts w:ascii="Calibri" w:hAnsi="Calibri" w:cs="Calibri"/>
          <w:b/>
          <w:bCs/>
          <w:spacing w:val="12"/>
          <w:sz w:val="22"/>
          <w:szCs w:val="22"/>
        </w:rPr>
        <w:t>Rozhodné právo</w:t>
      </w:r>
      <w:r w:rsidR="007C02DE">
        <w:rPr>
          <w:rFonts w:ascii="Calibri" w:hAnsi="Calibri" w:cs="Calibri"/>
          <w:b/>
          <w:bCs/>
          <w:spacing w:val="12"/>
          <w:sz w:val="22"/>
          <w:szCs w:val="22"/>
        </w:rPr>
        <w:t xml:space="preserve"> </w:t>
      </w:r>
    </w:p>
    <w:p w14:paraId="17B62071" w14:textId="77777777" w:rsidR="00871082" w:rsidRPr="000113C3" w:rsidRDefault="00871082" w:rsidP="00A53549">
      <w:pPr>
        <w:spacing w:line="245" w:lineRule="auto"/>
        <w:ind w:left="1080"/>
        <w:rPr>
          <w:rFonts w:ascii="Calibri" w:hAnsi="Calibri" w:cs="Calibri"/>
          <w:b/>
          <w:bCs/>
          <w:spacing w:val="12"/>
          <w:sz w:val="22"/>
          <w:szCs w:val="22"/>
        </w:rPr>
      </w:pPr>
    </w:p>
    <w:p w14:paraId="41073E8E" w14:textId="6A287DCE" w:rsidR="00141576" w:rsidRPr="00F74513" w:rsidRDefault="00141576" w:rsidP="00A53549">
      <w:pPr>
        <w:pStyle w:val="Style2"/>
        <w:numPr>
          <w:ilvl w:val="0"/>
          <w:numId w:val="30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b/>
          <w:bCs/>
          <w:spacing w:val="12"/>
          <w:sz w:val="22"/>
          <w:szCs w:val="22"/>
        </w:rPr>
      </w:pPr>
      <w:r w:rsidRPr="00141576">
        <w:rPr>
          <w:rFonts w:ascii="Calibri" w:hAnsi="Calibri" w:cs="Calibri"/>
          <w:sz w:val="22"/>
          <w:szCs w:val="22"/>
        </w:rPr>
        <w:t>Vztahy me</w:t>
      </w:r>
      <w:r w:rsidR="00871082">
        <w:rPr>
          <w:rFonts w:ascii="Calibri" w:hAnsi="Calibri" w:cs="Calibri"/>
          <w:sz w:val="22"/>
          <w:szCs w:val="22"/>
        </w:rPr>
        <w:t>zi smluvními stranami touto s</w:t>
      </w:r>
      <w:r w:rsidRPr="00141576">
        <w:rPr>
          <w:rFonts w:ascii="Calibri" w:hAnsi="Calibri" w:cs="Calibri"/>
          <w:sz w:val="22"/>
          <w:szCs w:val="22"/>
        </w:rPr>
        <w:t>mlouvou výslovně neupravené se budou řídit českými, obecně závaznými právními předpisy, zejména Občanským zákoníkem</w:t>
      </w:r>
      <w:r w:rsidR="007C02DE">
        <w:rPr>
          <w:rFonts w:ascii="Calibri" w:hAnsi="Calibri" w:cs="Calibri"/>
          <w:sz w:val="22"/>
          <w:szCs w:val="22"/>
        </w:rPr>
        <w:t xml:space="preserve"> a zákonem č. 134/2016 Sb., o zadávání veřejných zakázek</w:t>
      </w:r>
      <w:r w:rsidR="004F413E">
        <w:rPr>
          <w:rFonts w:ascii="Calibri" w:hAnsi="Calibri" w:cs="Calibri"/>
          <w:sz w:val="22"/>
          <w:szCs w:val="22"/>
        </w:rPr>
        <w:t>.</w:t>
      </w:r>
    </w:p>
    <w:p w14:paraId="1284CD0A" w14:textId="77777777" w:rsidR="007C02DE" w:rsidRPr="000113C3" w:rsidRDefault="007C02DE" w:rsidP="00A53549">
      <w:pPr>
        <w:pStyle w:val="Style2"/>
        <w:spacing w:line="245" w:lineRule="auto"/>
        <w:ind w:left="567" w:right="72" w:firstLine="0"/>
        <w:jc w:val="both"/>
        <w:rPr>
          <w:rFonts w:ascii="Calibri" w:hAnsi="Calibri" w:cs="Calibri"/>
          <w:b/>
          <w:bCs/>
          <w:spacing w:val="12"/>
          <w:sz w:val="22"/>
          <w:szCs w:val="22"/>
        </w:rPr>
      </w:pPr>
    </w:p>
    <w:p w14:paraId="4DF7AD92" w14:textId="77777777" w:rsidR="00175E66" w:rsidRPr="000113C3" w:rsidRDefault="00175E66" w:rsidP="00A53549">
      <w:pPr>
        <w:pStyle w:val="Style1"/>
        <w:adjustRightInd/>
        <w:spacing w:line="245" w:lineRule="auto"/>
        <w:jc w:val="both"/>
        <w:rPr>
          <w:rFonts w:ascii="Calibri" w:hAnsi="Calibri" w:cs="Calibri"/>
          <w:spacing w:val="12"/>
          <w:sz w:val="22"/>
          <w:szCs w:val="22"/>
        </w:rPr>
      </w:pPr>
    </w:p>
    <w:p w14:paraId="31CA87AA" w14:textId="77777777" w:rsidR="00175E66" w:rsidRPr="000113C3" w:rsidRDefault="00871082" w:rsidP="00A53549">
      <w:pPr>
        <w:numPr>
          <w:ilvl w:val="0"/>
          <w:numId w:val="23"/>
        </w:numPr>
        <w:spacing w:line="245" w:lineRule="auto"/>
        <w:ind w:left="709"/>
        <w:jc w:val="center"/>
        <w:rPr>
          <w:rFonts w:ascii="Calibri" w:hAnsi="Calibri" w:cs="Calibri"/>
          <w:b/>
          <w:bCs/>
          <w:spacing w:val="12"/>
          <w:sz w:val="22"/>
          <w:szCs w:val="22"/>
        </w:rPr>
      </w:pPr>
      <w:r w:rsidRPr="000113C3">
        <w:rPr>
          <w:rFonts w:ascii="Calibri" w:hAnsi="Calibri" w:cs="Calibri"/>
          <w:b/>
          <w:bCs/>
          <w:spacing w:val="12"/>
          <w:sz w:val="22"/>
          <w:szCs w:val="22"/>
        </w:rPr>
        <w:t>Závěrečná</w:t>
      </w:r>
      <w:r w:rsidR="00175E66" w:rsidRPr="000113C3">
        <w:rPr>
          <w:rFonts w:ascii="Calibri" w:hAnsi="Calibri" w:cs="Calibri"/>
          <w:b/>
          <w:bCs/>
          <w:spacing w:val="12"/>
          <w:sz w:val="22"/>
          <w:szCs w:val="22"/>
        </w:rPr>
        <w:t xml:space="preserve"> ujednání</w:t>
      </w:r>
    </w:p>
    <w:p w14:paraId="41C3657E" w14:textId="77777777" w:rsidR="00175E66" w:rsidRPr="000113C3" w:rsidRDefault="00175E66" w:rsidP="00A53549">
      <w:pPr>
        <w:spacing w:line="245" w:lineRule="auto"/>
        <w:jc w:val="center"/>
        <w:rPr>
          <w:rFonts w:ascii="Calibri" w:hAnsi="Calibri" w:cs="Calibri"/>
          <w:b/>
          <w:bCs/>
          <w:spacing w:val="12"/>
          <w:sz w:val="22"/>
          <w:szCs w:val="22"/>
        </w:rPr>
      </w:pPr>
    </w:p>
    <w:p w14:paraId="0019595C" w14:textId="34C5D979" w:rsidR="00175E66" w:rsidRPr="006B00C3" w:rsidRDefault="00175E66" w:rsidP="00A53549">
      <w:pPr>
        <w:pStyle w:val="Style2"/>
        <w:numPr>
          <w:ilvl w:val="0"/>
          <w:numId w:val="31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6B00C3">
        <w:rPr>
          <w:rFonts w:ascii="Calibri" w:hAnsi="Calibri" w:cs="Calibri"/>
          <w:sz w:val="22"/>
          <w:szCs w:val="22"/>
        </w:rPr>
        <w:t>Prodávající je podle ustanovení § 2 písm. e) zákona č. 320/2</w:t>
      </w:r>
      <w:r w:rsidR="00B9052C">
        <w:rPr>
          <w:rFonts w:ascii="Calibri" w:hAnsi="Calibri" w:cs="Calibri"/>
          <w:sz w:val="22"/>
          <w:szCs w:val="22"/>
        </w:rPr>
        <w:t>001 Sb., o finanční kontrole ve </w:t>
      </w:r>
      <w:r w:rsidRPr="006B00C3">
        <w:rPr>
          <w:rFonts w:ascii="Calibri" w:hAnsi="Calibri" w:cs="Calibri"/>
          <w:sz w:val="22"/>
          <w:szCs w:val="22"/>
        </w:rPr>
        <w:t>veřejné správě a o změně některých zákonů (zákon o finanční kontrole), ve znění</w:t>
      </w:r>
      <w:r w:rsidR="001F7E78" w:rsidRPr="006B00C3">
        <w:rPr>
          <w:rFonts w:ascii="Calibri" w:hAnsi="Calibri" w:cs="Calibri"/>
          <w:sz w:val="22"/>
          <w:szCs w:val="22"/>
        </w:rPr>
        <w:t xml:space="preserve"> </w:t>
      </w:r>
      <w:r w:rsidRPr="006B00C3">
        <w:rPr>
          <w:rFonts w:ascii="Calibri" w:hAnsi="Calibri" w:cs="Calibri"/>
          <w:sz w:val="22"/>
          <w:szCs w:val="22"/>
        </w:rPr>
        <w:t>pozdějších předpisů, osobou povinnou spolupůsobit při výkonu finanční kontroly prováděné v souvislosti s úhradou zboží nebo služeb z veřejných výdajů.</w:t>
      </w:r>
    </w:p>
    <w:p w14:paraId="146D6F3F" w14:textId="77777777" w:rsidR="00175E66" w:rsidRPr="006B00C3" w:rsidRDefault="00175E66" w:rsidP="00A53549">
      <w:pPr>
        <w:pStyle w:val="Style2"/>
        <w:numPr>
          <w:ilvl w:val="0"/>
          <w:numId w:val="31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6B00C3">
        <w:rPr>
          <w:rFonts w:ascii="Calibri" w:hAnsi="Calibri" w:cs="Calibri"/>
          <w:sz w:val="22"/>
          <w:szCs w:val="22"/>
        </w:rPr>
        <w:t xml:space="preserve">Prodávající není oprávněn postoupit práva, povinnosti a závazky smlouvy třetí osobě nebo jiným osobám bez předchozího </w:t>
      </w:r>
      <w:r w:rsidR="001F7E78" w:rsidRPr="006B00C3">
        <w:rPr>
          <w:rFonts w:ascii="Calibri" w:hAnsi="Calibri" w:cs="Calibri"/>
          <w:sz w:val="22"/>
          <w:szCs w:val="22"/>
        </w:rPr>
        <w:t xml:space="preserve">písemného </w:t>
      </w:r>
      <w:r w:rsidRPr="006B00C3">
        <w:rPr>
          <w:rFonts w:ascii="Calibri" w:hAnsi="Calibri" w:cs="Calibri"/>
          <w:sz w:val="22"/>
          <w:szCs w:val="22"/>
        </w:rPr>
        <w:t xml:space="preserve">souhlasu </w:t>
      </w:r>
      <w:r w:rsidR="00223497">
        <w:rPr>
          <w:rFonts w:ascii="Calibri" w:hAnsi="Calibri" w:cs="Calibri"/>
          <w:sz w:val="22"/>
          <w:szCs w:val="22"/>
        </w:rPr>
        <w:t>Kupujícího</w:t>
      </w:r>
      <w:r w:rsidRPr="006B00C3">
        <w:rPr>
          <w:rFonts w:ascii="Calibri" w:hAnsi="Calibri" w:cs="Calibri"/>
          <w:sz w:val="22"/>
          <w:szCs w:val="22"/>
        </w:rPr>
        <w:t>.</w:t>
      </w:r>
    </w:p>
    <w:p w14:paraId="45518C31" w14:textId="77777777" w:rsidR="00175E66" w:rsidRPr="006B00C3" w:rsidRDefault="002E1EF9" w:rsidP="00A53549">
      <w:pPr>
        <w:pStyle w:val="Style2"/>
        <w:numPr>
          <w:ilvl w:val="0"/>
          <w:numId w:val="31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6B00C3">
        <w:rPr>
          <w:rFonts w:ascii="Calibri" w:hAnsi="Calibri" w:cs="Calibri"/>
          <w:sz w:val="22"/>
          <w:szCs w:val="22"/>
        </w:rPr>
        <w:t xml:space="preserve">Kupující </w:t>
      </w:r>
      <w:r w:rsidR="00175E66" w:rsidRPr="006B00C3">
        <w:rPr>
          <w:rFonts w:ascii="Calibri" w:hAnsi="Calibri" w:cs="Calibri"/>
          <w:sz w:val="22"/>
          <w:szCs w:val="22"/>
        </w:rPr>
        <w:t xml:space="preserve">si vyhrazuje právo zveřejnit obsah této </w:t>
      </w:r>
      <w:r w:rsidR="00406696" w:rsidRPr="006B00C3">
        <w:rPr>
          <w:rFonts w:ascii="Calibri" w:hAnsi="Calibri" w:cs="Calibri"/>
          <w:sz w:val="22"/>
          <w:szCs w:val="22"/>
        </w:rPr>
        <w:t>s</w:t>
      </w:r>
      <w:r w:rsidR="00175E66" w:rsidRPr="006B00C3">
        <w:rPr>
          <w:rFonts w:ascii="Calibri" w:hAnsi="Calibri" w:cs="Calibri"/>
          <w:sz w:val="22"/>
          <w:szCs w:val="22"/>
        </w:rPr>
        <w:t xml:space="preserve">mlouvy včetně případných dodatků k této </w:t>
      </w:r>
      <w:r w:rsidR="001F7E78" w:rsidRPr="006B00C3">
        <w:rPr>
          <w:rFonts w:ascii="Calibri" w:hAnsi="Calibri" w:cs="Calibri"/>
          <w:sz w:val="22"/>
          <w:szCs w:val="22"/>
        </w:rPr>
        <w:t>s</w:t>
      </w:r>
      <w:r w:rsidR="00175E66" w:rsidRPr="006B00C3">
        <w:rPr>
          <w:rFonts w:ascii="Calibri" w:hAnsi="Calibri" w:cs="Calibri"/>
          <w:sz w:val="22"/>
          <w:szCs w:val="22"/>
        </w:rPr>
        <w:t xml:space="preserve">mlouvě. Prodávající dále souhlasí se zveřejněním své identifikace a dalších údajů uvedených ve </w:t>
      </w:r>
      <w:r w:rsidR="001F7E78" w:rsidRPr="006B00C3">
        <w:rPr>
          <w:rFonts w:ascii="Calibri" w:hAnsi="Calibri" w:cs="Calibri"/>
          <w:sz w:val="22"/>
          <w:szCs w:val="22"/>
        </w:rPr>
        <w:t>s</w:t>
      </w:r>
      <w:r w:rsidR="00175E66" w:rsidRPr="006B00C3">
        <w:rPr>
          <w:rFonts w:ascii="Calibri" w:hAnsi="Calibri" w:cs="Calibri"/>
          <w:sz w:val="22"/>
          <w:szCs w:val="22"/>
        </w:rPr>
        <w:t>mlouvě včetně ceny.</w:t>
      </w:r>
      <w:r w:rsidR="00406696" w:rsidRPr="006B00C3">
        <w:rPr>
          <w:rFonts w:ascii="Calibri" w:hAnsi="Calibri" w:cs="Calibri"/>
          <w:sz w:val="22"/>
          <w:szCs w:val="22"/>
        </w:rPr>
        <w:t xml:space="preserve"> Prodávající bere na vědomí, že </w:t>
      </w:r>
      <w:r w:rsidR="0069485A">
        <w:rPr>
          <w:rFonts w:ascii="Calibri" w:hAnsi="Calibri" w:cs="Calibri"/>
          <w:sz w:val="22"/>
          <w:szCs w:val="22"/>
        </w:rPr>
        <w:t>kupující</w:t>
      </w:r>
      <w:r w:rsidR="00406696" w:rsidRPr="006B00C3">
        <w:rPr>
          <w:rFonts w:ascii="Calibri" w:hAnsi="Calibri" w:cs="Calibri"/>
          <w:sz w:val="22"/>
          <w:szCs w:val="22"/>
        </w:rPr>
        <w:t xml:space="preserve"> je povinnou osobou ve smyslu zákona č. 106/1999 Sb., o svobodném přístupu k</w:t>
      </w:r>
      <w:r w:rsidRPr="006B00C3">
        <w:rPr>
          <w:rFonts w:ascii="Calibri" w:hAnsi="Calibri" w:cs="Calibri"/>
          <w:sz w:val="22"/>
          <w:szCs w:val="22"/>
        </w:rPr>
        <w:t> </w:t>
      </w:r>
      <w:r w:rsidR="00406696" w:rsidRPr="006B00C3">
        <w:rPr>
          <w:rFonts w:ascii="Calibri" w:hAnsi="Calibri" w:cs="Calibri"/>
          <w:sz w:val="22"/>
          <w:szCs w:val="22"/>
        </w:rPr>
        <w:t>informacím</w:t>
      </w:r>
      <w:r w:rsidRPr="006B00C3">
        <w:rPr>
          <w:rFonts w:ascii="Calibri" w:hAnsi="Calibri" w:cs="Calibri"/>
          <w:sz w:val="22"/>
          <w:szCs w:val="22"/>
        </w:rPr>
        <w:t>.</w:t>
      </w:r>
    </w:p>
    <w:p w14:paraId="647C1881" w14:textId="01F3E45D" w:rsidR="002E1EF9" w:rsidRPr="006B00C3" w:rsidRDefault="002E1EF9" w:rsidP="00A53549">
      <w:pPr>
        <w:pStyle w:val="Style2"/>
        <w:numPr>
          <w:ilvl w:val="0"/>
          <w:numId w:val="31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6B00C3">
        <w:rPr>
          <w:rFonts w:ascii="Calibri" w:hAnsi="Calibri" w:cs="Calibri"/>
          <w:sz w:val="22"/>
          <w:szCs w:val="22"/>
        </w:rPr>
        <w:t>Smluvní strany berou na vědomí, že tato smlouva podléhá uveřejnění dle zákona č. 340/2015 Sb., o zvláštních podmínkách účinnosti některých smluv, uveřejňování těchto smluv a o registru smluv (zákon o registru smluv).</w:t>
      </w:r>
      <w:r w:rsidR="000F50D3" w:rsidRPr="006B00C3">
        <w:rPr>
          <w:rFonts w:ascii="Calibri" w:hAnsi="Calibri" w:cs="Calibri"/>
          <w:sz w:val="22"/>
          <w:szCs w:val="22"/>
        </w:rPr>
        <w:t xml:space="preserve"> Uveřejnění zajistí </w:t>
      </w:r>
      <w:r w:rsidR="00F74513">
        <w:rPr>
          <w:rFonts w:ascii="Calibri" w:hAnsi="Calibri" w:cs="Calibri"/>
          <w:sz w:val="22"/>
          <w:szCs w:val="22"/>
        </w:rPr>
        <w:t>K</w:t>
      </w:r>
      <w:r w:rsidR="000F50D3" w:rsidRPr="006B00C3">
        <w:rPr>
          <w:rFonts w:ascii="Calibri" w:hAnsi="Calibri" w:cs="Calibri"/>
          <w:sz w:val="22"/>
          <w:szCs w:val="22"/>
        </w:rPr>
        <w:t>upující.</w:t>
      </w:r>
    </w:p>
    <w:p w14:paraId="07C4EB80" w14:textId="77777777" w:rsidR="0031745A" w:rsidRPr="006B00C3" w:rsidRDefault="0031745A" w:rsidP="00A53549">
      <w:pPr>
        <w:pStyle w:val="Style2"/>
        <w:numPr>
          <w:ilvl w:val="0"/>
          <w:numId w:val="31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6B00C3">
        <w:rPr>
          <w:rFonts w:ascii="Calibri" w:hAnsi="Calibri" w:cs="Calibri"/>
          <w:sz w:val="22"/>
          <w:szCs w:val="22"/>
        </w:rPr>
        <w:t>Tato smlouva nabývá platnosti dnem jejího podpisu oběma smluvními stranami a účinnosti dnem uveřejnění v registru smluv podle předchozího odstavce.</w:t>
      </w:r>
    </w:p>
    <w:p w14:paraId="288B50CA" w14:textId="77777777" w:rsidR="00F36266" w:rsidRPr="006B00C3" w:rsidRDefault="00193BE2" w:rsidP="00A53549">
      <w:pPr>
        <w:pStyle w:val="Style2"/>
        <w:numPr>
          <w:ilvl w:val="0"/>
          <w:numId w:val="31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F36266" w:rsidRPr="006B00C3">
        <w:rPr>
          <w:rFonts w:ascii="Calibri" w:hAnsi="Calibri" w:cs="Calibri"/>
          <w:sz w:val="22"/>
          <w:szCs w:val="22"/>
        </w:rPr>
        <w:t>mluvní strany se dohodly, že součástí smluvních ujednání je i zadávací dokumentace k veřejné zakázce.</w:t>
      </w:r>
    </w:p>
    <w:p w14:paraId="03A70D35" w14:textId="77777777" w:rsidR="00175E66" w:rsidRDefault="00175E66" w:rsidP="00A53549">
      <w:pPr>
        <w:pStyle w:val="Style2"/>
        <w:numPr>
          <w:ilvl w:val="0"/>
          <w:numId w:val="31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6B00C3">
        <w:rPr>
          <w:rFonts w:ascii="Calibri" w:hAnsi="Calibri" w:cs="Calibri"/>
          <w:sz w:val="22"/>
          <w:szCs w:val="22"/>
        </w:rPr>
        <w:t xml:space="preserve">Tento smluvní vztah se řídí </w:t>
      </w:r>
      <w:r w:rsidR="0049529A" w:rsidRPr="006B00C3">
        <w:rPr>
          <w:rFonts w:ascii="Calibri" w:hAnsi="Calibri" w:cs="Calibri"/>
          <w:sz w:val="22"/>
          <w:szCs w:val="22"/>
        </w:rPr>
        <w:t>zákonem č. 89/2012 Sb., občanský zákoník</w:t>
      </w:r>
      <w:r w:rsidR="0049529A" w:rsidRPr="006B00C3" w:rsidDel="0049529A">
        <w:rPr>
          <w:rFonts w:ascii="Calibri" w:hAnsi="Calibri" w:cs="Calibri"/>
          <w:sz w:val="22"/>
          <w:szCs w:val="22"/>
        </w:rPr>
        <w:t xml:space="preserve"> </w:t>
      </w:r>
      <w:r w:rsidR="00727620" w:rsidRPr="006B00C3">
        <w:rPr>
          <w:rFonts w:ascii="Calibri" w:hAnsi="Calibri" w:cs="Calibri"/>
          <w:sz w:val="22"/>
          <w:szCs w:val="22"/>
        </w:rPr>
        <w:t>a dalšími platnými právními předpisy České republiky</w:t>
      </w:r>
      <w:r w:rsidRPr="006B00C3">
        <w:rPr>
          <w:rFonts w:ascii="Calibri" w:hAnsi="Calibri" w:cs="Calibri"/>
          <w:sz w:val="22"/>
          <w:szCs w:val="22"/>
        </w:rPr>
        <w:t>.</w:t>
      </w:r>
    </w:p>
    <w:p w14:paraId="3AB26A18" w14:textId="77777777" w:rsidR="0049529A" w:rsidRPr="00193BE2" w:rsidRDefault="00193BE2" w:rsidP="00A53549">
      <w:pPr>
        <w:pStyle w:val="Style2"/>
        <w:numPr>
          <w:ilvl w:val="0"/>
          <w:numId w:val="31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193BE2">
        <w:rPr>
          <w:rFonts w:ascii="Calibri" w:hAnsi="Calibri" w:cs="Calibri"/>
          <w:sz w:val="22"/>
          <w:szCs w:val="22"/>
        </w:rPr>
        <w:t xml:space="preserve">Tato Smlouva </w:t>
      </w:r>
      <w:r w:rsidR="000100AA">
        <w:rPr>
          <w:rFonts w:ascii="Calibri" w:hAnsi="Calibri" w:cs="Calibri"/>
          <w:sz w:val="22"/>
          <w:szCs w:val="22"/>
        </w:rPr>
        <w:t xml:space="preserve">se uzavírá </w:t>
      </w:r>
      <w:r w:rsidR="00615F3C">
        <w:rPr>
          <w:rFonts w:ascii="Calibri" w:hAnsi="Calibri" w:cs="Calibri"/>
          <w:sz w:val="22"/>
          <w:szCs w:val="22"/>
        </w:rPr>
        <w:t>elektronickou formou</w:t>
      </w:r>
      <w:r w:rsidR="00416944">
        <w:rPr>
          <w:rFonts w:ascii="Calibri" w:hAnsi="Calibri" w:cs="Calibri"/>
          <w:sz w:val="22"/>
          <w:szCs w:val="22"/>
        </w:rPr>
        <w:t xml:space="preserve"> s elektronickými podpisy smluvních stran</w:t>
      </w:r>
      <w:r w:rsidR="00CD48CC">
        <w:rPr>
          <w:rFonts w:ascii="Calibri" w:hAnsi="Calibri" w:cs="Calibri"/>
          <w:sz w:val="22"/>
          <w:szCs w:val="22"/>
        </w:rPr>
        <w:t>.</w:t>
      </w:r>
    </w:p>
    <w:p w14:paraId="699CEB44" w14:textId="77777777" w:rsidR="0049529A" w:rsidRPr="006B00C3" w:rsidRDefault="0049529A" w:rsidP="00A53549">
      <w:pPr>
        <w:pStyle w:val="Style2"/>
        <w:numPr>
          <w:ilvl w:val="0"/>
          <w:numId w:val="31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6B00C3">
        <w:rPr>
          <w:rFonts w:ascii="Calibri" w:hAnsi="Calibri" w:cs="Calibri"/>
          <w:sz w:val="22"/>
          <w:szCs w:val="22"/>
        </w:rPr>
        <w:t>Smluvní strany prohlašují, že žádná z nich se nepovažuje za slabší smluvní stranu ve smyslu ustanovení § 433 zákona č. 89/2012 Sb., občanský zákoník. Prodávající na sebe bere nebezpečí změny okolností ve smyslu § 1765 zákona č. 89/2012 Sb., občanský zákoník.</w:t>
      </w:r>
    </w:p>
    <w:p w14:paraId="43FA73A8" w14:textId="484D1991" w:rsidR="00175E66" w:rsidRPr="006B00C3" w:rsidRDefault="00175E66" w:rsidP="00A53549">
      <w:pPr>
        <w:pStyle w:val="Style2"/>
        <w:numPr>
          <w:ilvl w:val="0"/>
          <w:numId w:val="31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6B00C3">
        <w:rPr>
          <w:rFonts w:ascii="Calibri" w:hAnsi="Calibri" w:cs="Calibri"/>
          <w:sz w:val="22"/>
          <w:szCs w:val="22"/>
        </w:rPr>
        <w:lastRenderedPageBreak/>
        <w:t xml:space="preserve">Tuto smlouvu je možno měnit pouze formou písemných dodatků oboustranně potvrzených smluvními stranami. </w:t>
      </w:r>
    </w:p>
    <w:p w14:paraId="7A33D9B5" w14:textId="77777777" w:rsidR="00175E66" w:rsidRDefault="00175E66" w:rsidP="00A53549">
      <w:pPr>
        <w:pStyle w:val="Style2"/>
        <w:numPr>
          <w:ilvl w:val="0"/>
          <w:numId w:val="31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6B00C3">
        <w:rPr>
          <w:rFonts w:ascii="Calibri" w:hAnsi="Calibri" w:cs="Calibri"/>
          <w:sz w:val="22"/>
          <w:szCs w:val="22"/>
        </w:rPr>
        <w:t>Žádná ze smluvních stran se nemůže dovolávat zvláštních, v této smlouvě neuvedených ústních ujednání a dohod.</w:t>
      </w:r>
    </w:p>
    <w:p w14:paraId="768540A9" w14:textId="34296AA5" w:rsidR="00547782" w:rsidRPr="006B00C3" w:rsidRDefault="00547782" w:rsidP="00A53549">
      <w:pPr>
        <w:pStyle w:val="Style2"/>
        <w:numPr>
          <w:ilvl w:val="0"/>
          <w:numId w:val="31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</w:t>
      </w:r>
      <w:proofErr w:type="gramStart"/>
      <w:r>
        <w:rPr>
          <w:rFonts w:ascii="Calibri" w:hAnsi="Calibri" w:cs="Calibri"/>
          <w:sz w:val="22"/>
          <w:szCs w:val="22"/>
        </w:rPr>
        <w:t>se</w:t>
      </w:r>
      <w:proofErr w:type="gramEnd"/>
      <w:r>
        <w:rPr>
          <w:rFonts w:ascii="Calibri" w:hAnsi="Calibri" w:cs="Calibri"/>
          <w:sz w:val="22"/>
          <w:szCs w:val="22"/>
        </w:rPr>
        <w:t xml:space="preserve"> tímto ve smyslu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>. § 1981 občanského zákoníku dohodly na ukončení kupní smlouvy o dodávkách s postupným plnění</w:t>
      </w:r>
      <w:r w:rsidR="00305E27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, jejímž </w:t>
      </w:r>
      <w:r w:rsidRPr="00547782">
        <w:rPr>
          <w:rFonts w:ascii="Calibri" w:hAnsi="Calibri" w:cs="Calibri"/>
          <w:sz w:val="22"/>
          <w:szCs w:val="22"/>
        </w:rPr>
        <w:t>předmětem byla d</w:t>
      </w:r>
      <w:r w:rsidRPr="00A91A8D">
        <w:rPr>
          <w:rFonts w:ascii="Calibri" w:hAnsi="Calibri" w:cs="Calibri"/>
          <w:bCs/>
          <w:sz w:val="22"/>
          <w:szCs w:val="22"/>
        </w:rPr>
        <w:t xml:space="preserve">odávka produktů </w:t>
      </w:r>
      <w:proofErr w:type="spellStart"/>
      <w:r w:rsidRPr="00A91A8D">
        <w:rPr>
          <w:rFonts w:ascii="Calibri" w:hAnsi="Calibri" w:cs="Calibri"/>
          <w:bCs/>
          <w:sz w:val="22"/>
          <w:szCs w:val="22"/>
        </w:rPr>
        <w:t>Fortinet</w:t>
      </w:r>
      <w:proofErr w:type="spellEnd"/>
      <w:r w:rsidRPr="00A91A8D">
        <w:rPr>
          <w:rFonts w:ascii="Calibri" w:hAnsi="Calibri" w:cs="Calibri"/>
          <w:bCs/>
          <w:sz w:val="22"/>
          <w:szCs w:val="22"/>
        </w:rPr>
        <w:t xml:space="preserve"> a souvisejících služeb</w:t>
      </w:r>
      <w:r>
        <w:rPr>
          <w:rFonts w:ascii="Calibri" w:hAnsi="Calibri" w:cs="Calibri"/>
          <w:bCs/>
          <w:sz w:val="22"/>
          <w:szCs w:val="22"/>
        </w:rPr>
        <w:t>,</w:t>
      </w:r>
      <w:r w:rsidRPr="00547782">
        <w:rPr>
          <w:rFonts w:ascii="Calibri" w:hAnsi="Calibri" w:cs="Calibri"/>
          <w:sz w:val="22"/>
          <w:szCs w:val="22"/>
        </w:rPr>
        <w:t xml:space="preserve"> uzavřené</w:t>
      </w:r>
      <w:r>
        <w:rPr>
          <w:rFonts w:ascii="Calibri" w:hAnsi="Calibri" w:cs="Calibri"/>
          <w:sz w:val="22"/>
          <w:szCs w:val="22"/>
        </w:rPr>
        <w:t xml:space="preserve"> dne </w:t>
      </w:r>
      <w:r w:rsidR="00305E27">
        <w:rPr>
          <w:rFonts w:ascii="Calibri" w:hAnsi="Calibri" w:cs="Calibri"/>
          <w:sz w:val="22"/>
          <w:szCs w:val="22"/>
        </w:rPr>
        <w:t>1. 12. 2021</w:t>
      </w:r>
      <w:r>
        <w:rPr>
          <w:rFonts w:ascii="Calibri" w:hAnsi="Calibri" w:cs="Calibri"/>
          <w:sz w:val="22"/>
          <w:szCs w:val="22"/>
        </w:rPr>
        <w:t xml:space="preserve">, ev. č. smlouvy </w:t>
      </w:r>
      <w:r w:rsidR="00305E27" w:rsidRPr="00305E27">
        <w:rPr>
          <w:rFonts w:ascii="Calibri" w:hAnsi="Calibri" w:cs="Calibri"/>
          <w:sz w:val="22"/>
          <w:szCs w:val="22"/>
        </w:rPr>
        <w:t>278/310/2021</w:t>
      </w:r>
      <w:r>
        <w:rPr>
          <w:rFonts w:ascii="Calibri" w:hAnsi="Calibri" w:cs="Calibri"/>
          <w:sz w:val="22"/>
          <w:szCs w:val="22"/>
        </w:rPr>
        <w:t>, a to ke dni předcházejícímu dni nabytí účinnosti této smlouvy</w:t>
      </w:r>
      <w:r w:rsidR="00B824EF">
        <w:rPr>
          <w:rFonts w:ascii="Calibri" w:hAnsi="Calibri" w:cs="Calibri"/>
          <w:sz w:val="22"/>
          <w:szCs w:val="22"/>
        </w:rPr>
        <w:t>; prodávajíc</w:t>
      </w:r>
      <w:r w:rsidR="00B9052C">
        <w:rPr>
          <w:rFonts w:ascii="Calibri" w:hAnsi="Calibri" w:cs="Calibri"/>
          <w:sz w:val="22"/>
          <w:szCs w:val="22"/>
        </w:rPr>
        <w:t>í tímto výslovně prohlašuje, že </w:t>
      </w:r>
      <w:r w:rsidR="00B824EF">
        <w:rPr>
          <w:rFonts w:ascii="Calibri" w:hAnsi="Calibri" w:cs="Calibri"/>
          <w:sz w:val="22"/>
          <w:szCs w:val="22"/>
        </w:rPr>
        <w:t xml:space="preserve">nebude z důvodu dohody o zániku kupní </w:t>
      </w:r>
      <w:r w:rsidR="00672125">
        <w:rPr>
          <w:rFonts w:ascii="Calibri" w:hAnsi="Calibri" w:cs="Calibri"/>
          <w:sz w:val="22"/>
          <w:szCs w:val="22"/>
        </w:rPr>
        <w:t>smlouvy</w:t>
      </w:r>
      <w:r w:rsidR="00B824EF">
        <w:rPr>
          <w:rFonts w:ascii="Calibri" w:hAnsi="Calibri" w:cs="Calibri"/>
          <w:sz w:val="22"/>
          <w:szCs w:val="22"/>
        </w:rPr>
        <w:t xml:space="preserve"> dle předchozí věty požadovat náhradu škody či jiné finanční kompenzace z důvodu nevyčerpání celého maximální</w:t>
      </w:r>
      <w:r w:rsidR="00305E27">
        <w:rPr>
          <w:rFonts w:ascii="Calibri" w:hAnsi="Calibri" w:cs="Calibri"/>
          <w:sz w:val="22"/>
          <w:szCs w:val="22"/>
        </w:rPr>
        <w:t>ho</w:t>
      </w:r>
      <w:r w:rsidR="00B824EF">
        <w:rPr>
          <w:rFonts w:ascii="Calibri" w:hAnsi="Calibri" w:cs="Calibri"/>
          <w:sz w:val="22"/>
          <w:szCs w:val="22"/>
        </w:rPr>
        <w:t xml:space="preserve"> limitu plnění.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233E140" w14:textId="77777777" w:rsidR="00D756EE" w:rsidRPr="006B00C3" w:rsidRDefault="00D756EE" w:rsidP="00A53549">
      <w:pPr>
        <w:pStyle w:val="Style2"/>
        <w:numPr>
          <w:ilvl w:val="0"/>
          <w:numId w:val="31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6B00C3">
        <w:rPr>
          <w:rFonts w:ascii="Calibri" w:hAnsi="Calibri" w:cs="Calibri"/>
          <w:sz w:val="22"/>
          <w:szCs w:val="22"/>
        </w:rPr>
        <w:t xml:space="preserve">Informace k ochraně osobních údajů jsou ze strany NPÚ uveřejněny na webových stránkách </w:t>
      </w:r>
      <w:hyperlink r:id="rId10" w:history="1">
        <w:r w:rsidRPr="006B00C3">
          <w:rPr>
            <w:rFonts w:ascii="Calibri" w:hAnsi="Calibri" w:cs="Calibri"/>
          </w:rPr>
          <w:t>www.npu.cz</w:t>
        </w:r>
      </w:hyperlink>
      <w:r w:rsidRPr="006B00C3">
        <w:rPr>
          <w:rFonts w:ascii="Calibri" w:hAnsi="Calibri" w:cs="Calibri"/>
          <w:sz w:val="22"/>
          <w:szCs w:val="22"/>
        </w:rPr>
        <w:t xml:space="preserve"> v sekci „Ochrana osobních údajů“.</w:t>
      </w:r>
    </w:p>
    <w:p w14:paraId="0B552EB1" w14:textId="77777777" w:rsidR="00175E66" w:rsidRPr="006B00C3" w:rsidRDefault="00175E66" w:rsidP="00A53549">
      <w:pPr>
        <w:pStyle w:val="Style2"/>
        <w:numPr>
          <w:ilvl w:val="0"/>
          <w:numId w:val="31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6B00C3">
        <w:rPr>
          <w:rFonts w:ascii="Calibri" w:hAnsi="Calibri" w:cs="Calibri"/>
          <w:sz w:val="22"/>
          <w:szCs w:val="22"/>
        </w:rPr>
        <w:t>Na důkaz souhlasu s celým obsahem smlouvy připojují smluvní strany své podpisy.</w:t>
      </w:r>
    </w:p>
    <w:p w14:paraId="5DECF8FE" w14:textId="77777777" w:rsidR="006C4E9D" w:rsidRPr="007407A2" w:rsidRDefault="00406696" w:rsidP="00A53549">
      <w:pPr>
        <w:pStyle w:val="Style2"/>
        <w:numPr>
          <w:ilvl w:val="0"/>
          <w:numId w:val="31"/>
        </w:numPr>
        <w:tabs>
          <w:tab w:val="clear" w:pos="720"/>
          <w:tab w:val="num" w:pos="567"/>
        </w:tabs>
        <w:spacing w:line="245" w:lineRule="auto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7407A2">
        <w:rPr>
          <w:rFonts w:ascii="Calibri" w:hAnsi="Calibri" w:cs="Calibri"/>
          <w:sz w:val="22"/>
          <w:szCs w:val="22"/>
        </w:rPr>
        <w:t>Nedílnou součást této smlouvy tvoří příloha:</w:t>
      </w:r>
      <w:r w:rsidR="002706BB" w:rsidRPr="007407A2">
        <w:rPr>
          <w:rFonts w:ascii="Calibri" w:hAnsi="Calibri" w:cs="Calibri"/>
          <w:sz w:val="22"/>
          <w:szCs w:val="22"/>
        </w:rPr>
        <w:t xml:space="preserve">     </w:t>
      </w:r>
    </w:p>
    <w:p w14:paraId="6719070E" w14:textId="77777777" w:rsidR="006C4E9D" w:rsidRPr="000113C3" w:rsidRDefault="006C4E9D" w:rsidP="00A53549">
      <w:pPr>
        <w:pStyle w:val="Odstavecseseznamem"/>
        <w:spacing w:line="245" w:lineRule="auto"/>
        <w:rPr>
          <w:rFonts w:ascii="Calibri" w:hAnsi="Calibri" w:cs="Calibri"/>
          <w:spacing w:val="12"/>
          <w:sz w:val="22"/>
          <w:szCs w:val="22"/>
        </w:rPr>
      </w:pPr>
    </w:p>
    <w:p w14:paraId="46309BAC" w14:textId="567A8935" w:rsidR="0040184F" w:rsidRDefault="00B9052C" w:rsidP="00A53549">
      <w:pPr>
        <w:spacing w:line="245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Příloha č. 1: </w:t>
      </w:r>
      <w:r w:rsidR="0040184F" w:rsidRPr="0040184F">
        <w:rPr>
          <w:rFonts w:ascii="Calibri" w:hAnsi="Calibri"/>
          <w:sz w:val="22"/>
          <w:szCs w:val="22"/>
        </w:rPr>
        <w:t>Specifikace HW a SW</w:t>
      </w:r>
      <w:r w:rsidR="00DC2998">
        <w:rPr>
          <w:rFonts w:ascii="Calibri" w:hAnsi="Calibri"/>
          <w:sz w:val="22"/>
          <w:szCs w:val="22"/>
        </w:rPr>
        <w:t xml:space="preserve"> a technické podpory</w:t>
      </w:r>
    </w:p>
    <w:p w14:paraId="233F8EE6" w14:textId="52388BBA" w:rsidR="00462E0C" w:rsidRDefault="00B9052C" w:rsidP="00A53549">
      <w:pPr>
        <w:spacing w:line="245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Příloha č. 2: </w:t>
      </w:r>
      <w:r w:rsidR="00462E0C">
        <w:rPr>
          <w:rFonts w:ascii="Calibri" w:hAnsi="Calibri"/>
          <w:sz w:val="22"/>
          <w:szCs w:val="22"/>
        </w:rPr>
        <w:t>Vzor výzvy k</w:t>
      </w:r>
      <w:r w:rsidR="000905C5">
        <w:rPr>
          <w:rFonts w:ascii="Calibri" w:hAnsi="Calibri"/>
          <w:sz w:val="22"/>
          <w:szCs w:val="22"/>
        </w:rPr>
        <w:t> </w:t>
      </w:r>
      <w:r w:rsidR="00462E0C">
        <w:rPr>
          <w:rFonts w:ascii="Calibri" w:hAnsi="Calibri"/>
          <w:sz w:val="22"/>
          <w:szCs w:val="22"/>
        </w:rPr>
        <w:t>plnění</w:t>
      </w:r>
    </w:p>
    <w:p w14:paraId="379B7C57" w14:textId="77777777" w:rsidR="000905C5" w:rsidRDefault="000905C5" w:rsidP="00A53549">
      <w:pPr>
        <w:spacing w:line="245" w:lineRule="auto"/>
        <w:rPr>
          <w:rFonts w:ascii="Calibri" w:hAnsi="Calibri"/>
          <w:sz w:val="22"/>
          <w:szCs w:val="22"/>
        </w:rPr>
      </w:pPr>
    </w:p>
    <w:p w14:paraId="20D90C6B" w14:textId="77777777" w:rsidR="000905C5" w:rsidRDefault="000905C5" w:rsidP="00A53549">
      <w:pPr>
        <w:spacing w:line="245" w:lineRule="auto"/>
        <w:rPr>
          <w:rFonts w:ascii="Calibri" w:hAnsi="Calibri"/>
          <w:sz w:val="22"/>
          <w:szCs w:val="22"/>
        </w:rPr>
      </w:pPr>
    </w:p>
    <w:p w14:paraId="41BE2070" w14:textId="77777777" w:rsidR="000905C5" w:rsidRPr="0040184F" w:rsidRDefault="000905C5" w:rsidP="00A53549">
      <w:pPr>
        <w:spacing w:line="245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711115" w:rsidRPr="00A40B53" w14:paraId="3AA8BFBE" w14:textId="77777777" w:rsidTr="007A5698">
        <w:trPr>
          <w:cantSplit/>
          <w:trHeight w:val="2160"/>
        </w:trPr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519B48DF" w14:textId="0B8F1D50" w:rsidR="00711115" w:rsidRPr="00A40B53" w:rsidRDefault="00711115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A40B53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 xml:space="preserve">V Praze dne </w:t>
            </w:r>
            <w:r w:rsidR="00305E27" w:rsidRPr="00305E27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 xml:space="preserve">dle data el. </w:t>
            </w:r>
            <w:proofErr w:type="gramStart"/>
            <w:r w:rsidR="00305E27" w:rsidRPr="00305E27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podpisu</w:t>
            </w:r>
            <w:proofErr w:type="gramEnd"/>
            <w:r w:rsidR="00305E27" w:rsidRPr="00305E27" w:rsidDel="00305E27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 xml:space="preserve"> </w:t>
            </w:r>
          </w:p>
          <w:p w14:paraId="4924AD7C" w14:textId="77777777" w:rsidR="00711115" w:rsidRPr="00A40B53" w:rsidRDefault="00711115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1F205C6B" w14:textId="77777777" w:rsidR="00711115" w:rsidRPr="00A40B53" w:rsidRDefault="00711115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A40B53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kupující</w:t>
            </w:r>
          </w:p>
          <w:p w14:paraId="37863DB4" w14:textId="77777777" w:rsidR="00711115" w:rsidRPr="00A40B53" w:rsidRDefault="00711115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33F9EB26" w14:textId="506703E7" w:rsidR="00711115" w:rsidRDefault="00711115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1B0DA503" w14:textId="77777777" w:rsidR="00A91A8D" w:rsidRDefault="00A91A8D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2C4B4AC0" w14:textId="77777777" w:rsidR="00305E27" w:rsidRPr="00A40B53" w:rsidRDefault="00305E27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15BED298" w14:textId="77777777" w:rsidR="00711115" w:rsidRPr="00A40B53" w:rsidRDefault="00711115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54A1D720" w14:textId="77777777" w:rsidR="00711115" w:rsidRPr="00A40B53" w:rsidRDefault="00711115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A40B53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……………………………………………………</w:t>
            </w:r>
          </w:p>
          <w:p w14:paraId="5FC6D285" w14:textId="77777777" w:rsidR="00711115" w:rsidRPr="00A40B53" w:rsidRDefault="00711115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A40B53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Národní památkový ústav</w:t>
            </w:r>
          </w:p>
          <w:p w14:paraId="698727BC" w14:textId="0C643712" w:rsidR="00711115" w:rsidRPr="00A40B53" w:rsidRDefault="00711115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A40B53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Ing. arch. Naděžda Goryczková</w:t>
            </w:r>
          </w:p>
          <w:p w14:paraId="010C34F6" w14:textId="77777777" w:rsidR="00711115" w:rsidRPr="00A40B53" w:rsidRDefault="00711115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</w:rPr>
            </w:pPr>
            <w:r w:rsidRPr="00A40B53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generální ředitelka</w:t>
            </w:r>
          </w:p>
        </w:tc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4C5876CA" w14:textId="21D86C86" w:rsidR="00711115" w:rsidRPr="00305E27" w:rsidRDefault="00711115" w:rsidP="00A53549">
            <w:pPr>
              <w:autoSpaceDE/>
              <w:autoSpaceDN/>
              <w:spacing w:line="245" w:lineRule="auto"/>
              <w:ind w:left="2109" w:right="669" w:hanging="2109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305E27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 xml:space="preserve">V </w:t>
            </w:r>
            <w:r w:rsidR="0008039A" w:rsidRPr="00A91A8D">
              <w:rPr>
                <w:rFonts w:ascii="Calibri" w:hAnsi="Calibri" w:cs="Calibri"/>
                <w:sz w:val="22"/>
                <w:szCs w:val="22"/>
              </w:rPr>
              <w:t xml:space="preserve">Praze </w:t>
            </w:r>
            <w:r w:rsidRPr="00305E27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 xml:space="preserve">dne </w:t>
            </w:r>
            <w:r w:rsidR="0008039A" w:rsidRPr="00A91A8D">
              <w:rPr>
                <w:rFonts w:ascii="Calibri" w:hAnsi="Calibri" w:cs="Calibri"/>
                <w:sz w:val="22"/>
                <w:szCs w:val="22"/>
              </w:rPr>
              <w:t xml:space="preserve">dle data el. </w:t>
            </w:r>
            <w:proofErr w:type="gramStart"/>
            <w:r w:rsidR="0008039A" w:rsidRPr="00A91A8D">
              <w:rPr>
                <w:rFonts w:ascii="Calibri" w:hAnsi="Calibri" w:cs="Calibri"/>
                <w:sz w:val="22"/>
                <w:szCs w:val="22"/>
              </w:rPr>
              <w:t>podpisu</w:t>
            </w:r>
            <w:proofErr w:type="gramEnd"/>
          </w:p>
          <w:p w14:paraId="2D14B2E6" w14:textId="77777777" w:rsidR="0008039A" w:rsidRPr="00A40B53" w:rsidRDefault="0008039A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2DDA8F17" w14:textId="77777777" w:rsidR="00711115" w:rsidRPr="00A40B53" w:rsidRDefault="00711115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A40B53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prodávající</w:t>
            </w:r>
          </w:p>
          <w:p w14:paraId="34B0354E" w14:textId="77777777" w:rsidR="00711115" w:rsidRPr="00A40B53" w:rsidRDefault="00711115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66F9C3E8" w14:textId="5EFCA624" w:rsidR="00711115" w:rsidRDefault="00711115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1D7E8AE6" w14:textId="70FACF4F" w:rsidR="00305E27" w:rsidRDefault="00305E27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60F00D1F" w14:textId="77777777" w:rsidR="00A91A8D" w:rsidRPr="00A40B53" w:rsidRDefault="00A91A8D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16DD7B91" w14:textId="77777777" w:rsidR="00711115" w:rsidRPr="00A40B53" w:rsidRDefault="00711115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  <w:p w14:paraId="49DA2CD0" w14:textId="77777777" w:rsidR="00711115" w:rsidRPr="00A40B53" w:rsidRDefault="00711115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  <w:r w:rsidRPr="00A40B53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……………………………………………………</w:t>
            </w:r>
          </w:p>
          <w:p w14:paraId="51F5F7CF" w14:textId="1D51085B" w:rsidR="00711115" w:rsidRPr="0008039A" w:rsidRDefault="0008039A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</w:rPr>
            </w:pPr>
            <w:r w:rsidRPr="0008039A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</w:rPr>
              <w:t>BIT SERVIS spol. s r.o.</w:t>
            </w:r>
          </w:p>
          <w:p w14:paraId="0F91A891" w14:textId="77777777" w:rsidR="00711115" w:rsidRDefault="0008039A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Ondřej Koutský</w:t>
            </w:r>
          </w:p>
          <w:p w14:paraId="6430AEA4" w14:textId="0D42681E" w:rsidR="0008039A" w:rsidRPr="00A40B53" w:rsidRDefault="0008039A" w:rsidP="00A53549">
            <w:pPr>
              <w:autoSpaceDE/>
              <w:autoSpaceDN/>
              <w:spacing w:line="245" w:lineRule="auto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jednatel</w:t>
            </w:r>
          </w:p>
        </w:tc>
      </w:tr>
    </w:tbl>
    <w:p w14:paraId="06903B14" w14:textId="66372DBA" w:rsidR="00711115" w:rsidRDefault="00711115" w:rsidP="00B9052C">
      <w:pPr>
        <w:rPr>
          <w:rFonts w:ascii="Calibri" w:hAnsi="Calibri"/>
          <w:sz w:val="22"/>
          <w:szCs w:val="22"/>
        </w:rPr>
      </w:pPr>
    </w:p>
    <w:p w14:paraId="176F8364" w14:textId="77777777" w:rsidR="00711115" w:rsidRPr="0040184F" w:rsidRDefault="00711115" w:rsidP="00B9052C">
      <w:pPr>
        <w:rPr>
          <w:rFonts w:ascii="Calibri" w:hAnsi="Calibri"/>
          <w:sz w:val="22"/>
          <w:szCs w:val="22"/>
        </w:rPr>
      </w:pPr>
    </w:p>
    <w:p w14:paraId="56E49B8C" w14:textId="77777777" w:rsidR="00CB36EF" w:rsidRPr="000113C3" w:rsidRDefault="00C0565B" w:rsidP="00B9052C">
      <w:pPr>
        <w:spacing w:line="240" w:lineRule="atLeast"/>
        <w:ind w:firstLine="426"/>
        <w:rPr>
          <w:rFonts w:ascii="Calibri" w:hAnsi="Calibri" w:cs="Calibri"/>
          <w:sz w:val="22"/>
          <w:szCs w:val="22"/>
        </w:rPr>
        <w:sectPr w:rsidR="00CB36EF" w:rsidRPr="000113C3" w:rsidSect="00B9052C">
          <w:footerReference w:type="default" r:id="rId11"/>
          <w:headerReference w:type="first" r:id="rId12"/>
          <w:pgSz w:w="11904" w:h="16843"/>
          <w:pgMar w:top="1134" w:right="1418" w:bottom="1135" w:left="1418" w:header="709" w:footer="709" w:gutter="0"/>
          <w:cols w:space="708"/>
          <w:noEndnote/>
          <w:titlePg/>
          <w:rtlGutter/>
          <w:docGrid w:linePitch="326"/>
        </w:sectPr>
      </w:pPr>
      <w:r w:rsidRPr="000113C3">
        <w:rPr>
          <w:rFonts w:ascii="Calibri" w:hAnsi="Calibri" w:cs="Calibri"/>
          <w:spacing w:val="12"/>
          <w:sz w:val="22"/>
          <w:szCs w:val="22"/>
        </w:rPr>
        <w:t xml:space="preserve"> </w:t>
      </w:r>
    </w:p>
    <w:p w14:paraId="5EE5526B" w14:textId="19EA593A" w:rsidR="0040184F" w:rsidRPr="00AC621D" w:rsidRDefault="0040184F" w:rsidP="00A53549">
      <w:pPr>
        <w:rPr>
          <w:rFonts w:ascii="Calibri" w:hAnsi="Calibri"/>
          <w:b/>
          <w:sz w:val="22"/>
          <w:szCs w:val="22"/>
        </w:rPr>
      </w:pPr>
      <w:bookmarkStart w:id="2" w:name="_Hlk80448233"/>
      <w:r w:rsidRPr="00AC621D">
        <w:rPr>
          <w:rFonts w:ascii="Calibri" w:hAnsi="Calibri"/>
          <w:b/>
          <w:sz w:val="22"/>
          <w:szCs w:val="22"/>
        </w:rPr>
        <w:lastRenderedPageBreak/>
        <w:t xml:space="preserve">Příloha č. 1 </w:t>
      </w:r>
      <w:r w:rsidR="00152890">
        <w:rPr>
          <w:rFonts w:ascii="Calibri" w:hAnsi="Calibri"/>
          <w:b/>
          <w:sz w:val="22"/>
          <w:szCs w:val="22"/>
        </w:rPr>
        <w:t xml:space="preserve">– </w:t>
      </w:r>
      <w:r w:rsidRPr="00AC621D">
        <w:rPr>
          <w:rFonts w:ascii="Calibri" w:hAnsi="Calibri"/>
          <w:b/>
          <w:sz w:val="22"/>
          <w:szCs w:val="22"/>
        </w:rPr>
        <w:t>Specifikace HW a SW</w:t>
      </w:r>
    </w:p>
    <w:p w14:paraId="1E97BEC5" w14:textId="77777777" w:rsidR="00D0261A" w:rsidRPr="00E11B51" w:rsidRDefault="00D0261A" w:rsidP="00A53549">
      <w:pPr>
        <w:rPr>
          <w:rFonts w:ascii="Calibri" w:hAnsi="Calibri" w:cs="Calibri"/>
          <w:sz w:val="22"/>
          <w:szCs w:val="22"/>
        </w:rPr>
      </w:pPr>
    </w:p>
    <w:p w14:paraId="6F4836AE" w14:textId="52ED1E85" w:rsidR="00152890" w:rsidRDefault="00152890" w:rsidP="00A53549">
      <w:pPr>
        <w:pStyle w:val="Prosttext"/>
        <w:jc w:val="both"/>
        <w:rPr>
          <w:rFonts w:ascii="Calibri" w:eastAsia="MS Mincho" w:hAnsi="Calibri" w:cs="Calibri"/>
          <w:sz w:val="22"/>
          <w:szCs w:val="22"/>
        </w:rPr>
      </w:pPr>
      <w:r w:rsidRPr="00152890">
        <w:rPr>
          <w:rFonts w:ascii="Calibri" w:eastAsia="MS Mincho" w:hAnsi="Calibri" w:cs="Calibri"/>
          <w:i w:val="0"/>
          <w:iCs w:val="0"/>
          <w:sz w:val="22"/>
          <w:szCs w:val="22"/>
        </w:rPr>
        <w:t xml:space="preserve">Specifikace HW, SW a technické podpory vyjadřuje aktuální požadavky zadavatele a slouží </w:t>
      </w:r>
      <w:r w:rsidRPr="00152890">
        <w:rPr>
          <w:rFonts w:ascii="Calibri" w:eastAsia="MS Mincho" w:hAnsi="Calibri" w:cs="Calibri"/>
          <w:i w:val="0"/>
          <w:iCs w:val="0"/>
          <w:sz w:val="22"/>
          <w:szCs w:val="22"/>
        </w:rPr>
        <w:br/>
        <w:t xml:space="preserve">k porovnání nabídek jednotlivých </w:t>
      </w:r>
      <w:r w:rsidR="000F57B0">
        <w:rPr>
          <w:rFonts w:ascii="Calibri" w:eastAsia="MS Mincho" w:hAnsi="Calibri" w:cs="Calibri"/>
          <w:i w:val="0"/>
          <w:iCs w:val="0"/>
          <w:sz w:val="22"/>
          <w:szCs w:val="22"/>
        </w:rPr>
        <w:t>účastníků</w:t>
      </w:r>
      <w:r w:rsidRPr="00152890">
        <w:rPr>
          <w:rFonts w:ascii="Calibri" w:eastAsia="MS Mincho" w:hAnsi="Calibri" w:cs="Calibri"/>
          <w:i w:val="0"/>
          <w:iCs w:val="0"/>
          <w:sz w:val="22"/>
          <w:szCs w:val="22"/>
        </w:rPr>
        <w:t xml:space="preserve"> na základě podmínek stanovených veřejnou zakázkou. Jedná se o </w:t>
      </w:r>
      <w:r w:rsidRPr="005A6111">
        <w:rPr>
          <w:rFonts w:ascii="Calibri" w:eastAsia="MS Mincho" w:hAnsi="Calibri" w:cs="Calibri"/>
          <w:i w:val="0"/>
          <w:iCs w:val="0"/>
          <w:sz w:val="22"/>
          <w:szCs w:val="22"/>
        </w:rPr>
        <w:t xml:space="preserve">referenční produkty - dílčí výzvy k plnění zadavatele mohou obsahovat i jiný HW a SW než uvedený v této příloze (např. nové verze produktů nahrazujících uvedené modely nebo jakákoliv jiná standardně nabízená řešení </w:t>
      </w:r>
      <w:proofErr w:type="spellStart"/>
      <w:r w:rsidRPr="005A6111">
        <w:rPr>
          <w:rFonts w:ascii="Calibri" w:eastAsia="MS Mincho" w:hAnsi="Calibri" w:cs="Calibri"/>
          <w:i w:val="0"/>
          <w:iCs w:val="0"/>
          <w:sz w:val="22"/>
          <w:szCs w:val="22"/>
        </w:rPr>
        <w:t>Fortinet</w:t>
      </w:r>
      <w:proofErr w:type="spellEnd"/>
      <w:r w:rsidRPr="005A6111">
        <w:rPr>
          <w:rFonts w:ascii="Calibri" w:eastAsia="MS Mincho" w:hAnsi="Calibri" w:cs="Calibri"/>
          <w:i w:val="0"/>
          <w:iCs w:val="0"/>
          <w:sz w:val="22"/>
          <w:szCs w:val="22"/>
        </w:rPr>
        <w:t xml:space="preserve"> v oblasti síťové bezpečnosti), přičemž dodavatel se zavazuje </w:t>
      </w:r>
      <w:r w:rsidRPr="005A6111">
        <w:rPr>
          <w:rFonts w:ascii="Calibri" w:eastAsia="MS Mincho" w:hAnsi="Calibri" w:cs="Calibri"/>
          <w:i w:val="0"/>
          <w:iCs w:val="0"/>
          <w:sz w:val="22"/>
          <w:szCs w:val="22"/>
        </w:rPr>
        <w:br/>
        <w:t>k jejich dodávce za stejných podmínek definovaných touto</w:t>
      </w:r>
      <w:r w:rsidR="00953BDD" w:rsidRPr="005A6111">
        <w:rPr>
          <w:rFonts w:ascii="Calibri" w:eastAsia="MS Mincho" w:hAnsi="Calibri" w:cs="Calibri"/>
          <w:i w:val="0"/>
          <w:iCs w:val="0"/>
          <w:sz w:val="22"/>
          <w:szCs w:val="22"/>
        </w:rPr>
        <w:t xml:space="preserve"> smlouvou a</w:t>
      </w:r>
      <w:r w:rsidRPr="005A6111">
        <w:rPr>
          <w:rFonts w:ascii="Calibri" w:eastAsia="MS Mincho" w:hAnsi="Calibri" w:cs="Calibri"/>
          <w:i w:val="0"/>
          <w:iCs w:val="0"/>
          <w:sz w:val="22"/>
          <w:szCs w:val="22"/>
        </w:rPr>
        <w:t xml:space="preserve"> veřejnou zakázkou</w:t>
      </w:r>
      <w:r w:rsidR="000F57B0" w:rsidRPr="005A6111">
        <w:rPr>
          <w:rFonts w:ascii="Calibri" w:eastAsia="MS Mincho" w:hAnsi="Calibri" w:cs="Calibri"/>
          <w:i w:val="0"/>
          <w:iCs w:val="0"/>
          <w:sz w:val="22"/>
          <w:szCs w:val="22"/>
        </w:rPr>
        <w:t>.</w:t>
      </w:r>
    </w:p>
    <w:p w14:paraId="3F4C3A45" w14:textId="6A645111" w:rsidR="00152890" w:rsidRDefault="00152890" w:rsidP="00FB06CC">
      <w:pPr>
        <w:pStyle w:val="Prosttext"/>
        <w:jc w:val="both"/>
        <w:rPr>
          <w:rFonts w:ascii="Calibri" w:eastAsia="MS Mincho" w:hAnsi="Calibri" w:cs="Calibri"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460"/>
      </w:tblGrid>
      <w:tr w:rsidR="00FF7262" w:rsidRPr="00E11B51" w14:paraId="44FDC73A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1FB2D75E" w14:textId="77777777" w:rsidR="00FF7262" w:rsidRPr="00E11B51" w:rsidRDefault="00FF7262" w:rsidP="00C925EA">
            <w:pPr>
              <w:spacing w:line="240" w:lineRule="atLeast"/>
              <w:jc w:val="center"/>
              <w:rPr>
                <w:rFonts w:cs="Calibri"/>
                <w:b/>
                <w:bCs/>
              </w:rPr>
            </w:pPr>
            <w:r w:rsidRPr="00E11B51">
              <w:rPr>
                <w:rFonts w:cs="Calibri"/>
                <w:b/>
                <w:bCs/>
              </w:rPr>
              <w:t>Kód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2AFCF2DD" w14:textId="77777777" w:rsidR="00FF7262" w:rsidRPr="00E11B51" w:rsidRDefault="00FF7262" w:rsidP="00C925EA">
            <w:pPr>
              <w:spacing w:line="240" w:lineRule="atLeast"/>
              <w:jc w:val="center"/>
              <w:rPr>
                <w:rFonts w:cs="Calibri"/>
                <w:b/>
                <w:bCs/>
              </w:rPr>
            </w:pPr>
            <w:r w:rsidRPr="00E11B51">
              <w:rPr>
                <w:rFonts w:cs="Calibri"/>
                <w:b/>
                <w:bCs/>
              </w:rPr>
              <w:t>Popis produktu</w:t>
            </w:r>
          </w:p>
        </w:tc>
      </w:tr>
      <w:tr w:rsidR="00FF7262" w:rsidRPr="00E11B51" w14:paraId="223E3941" w14:textId="77777777" w:rsidTr="007A5698">
        <w:trPr>
          <w:trHeight w:val="420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p w14:paraId="56D0C5B9" w14:textId="77777777" w:rsidR="00FF7262" w:rsidRPr="00E11B51" w:rsidRDefault="00FF7262" w:rsidP="007A5698">
            <w:pPr>
              <w:spacing w:line="240" w:lineRule="atLeast"/>
              <w:rPr>
                <w:rFonts w:cs="Calibri"/>
                <w:b/>
                <w:bCs/>
              </w:rPr>
            </w:pPr>
            <w:proofErr w:type="spellStart"/>
            <w:r w:rsidRPr="00E11B51">
              <w:rPr>
                <w:rFonts w:cs="Calibri"/>
                <w:b/>
                <w:bCs/>
              </w:rPr>
              <w:t>FortiGate</w:t>
            </w:r>
            <w:proofErr w:type="spellEnd"/>
            <w:r w:rsidRPr="00E11B51">
              <w:rPr>
                <w:rFonts w:cs="Calibri"/>
                <w:b/>
                <w:bCs/>
              </w:rPr>
              <w:t xml:space="preserve"> 40F</w:t>
            </w:r>
          </w:p>
        </w:tc>
      </w:tr>
      <w:tr w:rsidR="00FF7262" w:rsidRPr="00E11B51" w14:paraId="78CDF937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48272D6F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E6695E">
              <w:t>FG-40F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2206C55B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E6695E">
              <w:t>FortiGate</w:t>
            </w:r>
            <w:proofErr w:type="spellEnd"/>
            <w:r w:rsidRPr="00E6695E">
              <w:t xml:space="preserve"> 40F, HW </w:t>
            </w:r>
            <w:proofErr w:type="spellStart"/>
            <w:r w:rsidRPr="00E6695E">
              <w:t>only</w:t>
            </w:r>
            <w:proofErr w:type="spellEnd"/>
          </w:p>
        </w:tc>
      </w:tr>
      <w:tr w:rsidR="00FF7262" w:rsidRPr="00E11B51" w14:paraId="5B6078DE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10DEA5EC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E6695E">
              <w:t>FC-10-0040F-950-02-12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48901AC9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E6695E">
              <w:t>FortiGate</w:t>
            </w:r>
            <w:proofErr w:type="spellEnd"/>
            <w:r w:rsidRPr="00E6695E">
              <w:t xml:space="preserve"> 40F, Licence, 24x7 </w:t>
            </w:r>
            <w:proofErr w:type="spellStart"/>
            <w:r w:rsidRPr="00E6695E">
              <w:t>Unified</w:t>
            </w:r>
            <w:proofErr w:type="spellEnd"/>
            <w:r w:rsidRPr="00E6695E">
              <w:t xml:space="preserve"> </w:t>
            </w:r>
            <w:proofErr w:type="spellStart"/>
            <w:r w:rsidRPr="00E6695E">
              <w:t>Threat</w:t>
            </w:r>
            <w:proofErr w:type="spellEnd"/>
            <w:r w:rsidRPr="00E6695E">
              <w:t xml:space="preserve"> </w:t>
            </w:r>
            <w:proofErr w:type="spellStart"/>
            <w:r w:rsidRPr="00E6695E">
              <w:t>Protection</w:t>
            </w:r>
            <w:proofErr w:type="spellEnd"/>
            <w:r w:rsidRPr="00E6695E">
              <w:t xml:space="preserve"> 1YR</w:t>
            </w:r>
          </w:p>
        </w:tc>
      </w:tr>
      <w:tr w:rsidR="00FF7262" w:rsidRPr="00E11B51" w14:paraId="3E9DC7D1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1F09D36A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E6695E">
              <w:t>FC-10-0040F-247-02-12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57003929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E6695E">
              <w:t>FortiGate</w:t>
            </w:r>
            <w:proofErr w:type="spellEnd"/>
            <w:r w:rsidRPr="00E6695E">
              <w:t xml:space="preserve"> 40F, HW podpora, 24x7 </w:t>
            </w:r>
            <w:proofErr w:type="spellStart"/>
            <w:r w:rsidRPr="00E6695E">
              <w:t>FortiCare</w:t>
            </w:r>
            <w:proofErr w:type="spellEnd"/>
            <w:r w:rsidRPr="00E6695E">
              <w:t xml:space="preserve"> 1YR</w:t>
            </w:r>
          </w:p>
        </w:tc>
      </w:tr>
      <w:tr w:rsidR="00FF7262" w:rsidRPr="00E11B51" w14:paraId="2B84949D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4607624F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E6695E">
              <w:t>FC-10-0040F-950-02-36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2453522F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E6695E">
              <w:t>FortiGate</w:t>
            </w:r>
            <w:proofErr w:type="spellEnd"/>
            <w:r w:rsidRPr="00E6695E">
              <w:t xml:space="preserve"> 40F, Licence, 24x7 </w:t>
            </w:r>
            <w:proofErr w:type="spellStart"/>
            <w:r w:rsidRPr="00E6695E">
              <w:t>Unified</w:t>
            </w:r>
            <w:proofErr w:type="spellEnd"/>
            <w:r w:rsidRPr="00E6695E">
              <w:t xml:space="preserve"> </w:t>
            </w:r>
            <w:proofErr w:type="spellStart"/>
            <w:r w:rsidRPr="00E6695E">
              <w:t>Threat</w:t>
            </w:r>
            <w:proofErr w:type="spellEnd"/>
            <w:r w:rsidRPr="00E6695E">
              <w:t xml:space="preserve"> </w:t>
            </w:r>
            <w:proofErr w:type="spellStart"/>
            <w:r w:rsidRPr="00E6695E">
              <w:t>Protection</w:t>
            </w:r>
            <w:proofErr w:type="spellEnd"/>
            <w:r w:rsidRPr="00E6695E">
              <w:t xml:space="preserve"> 3YR</w:t>
            </w:r>
          </w:p>
        </w:tc>
      </w:tr>
      <w:tr w:rsidR="00FF7262" w:rsidRPr="00E11B51" w14:paraId="75A77EFF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18462613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E6695E">
              <w:t>FC-10-0040F-247-02-36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562F74FA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E6695E">
              <w:t>FortiGate</w:t>
            </w:r>
            <w:proofErr w:type="spellEnd"/>
            <w:r w:rsidRPr="00E6695E">
              <w:t xml:space="preserve"> 40F, HW podpora, 24x7 </w:t>
            </w:r>
            <w:proofErr w:type="spellStart"/>
            <w:r w:rsidRPr="00E6695E">
              <w:t>FortiCare</w:t>
            </w:r>
            <w:proofErr w:type="spellEnd"/>
            <w:r w:rsidRPr="00E6695E">
              <w:t xml:space="preserve"> 3YR</w:t>
            </w:r>
          </w:p>
        </w:tc>
      </w:tr>
      <w:tr w:rsidR="00FF7262" w:rsidRPr="00E11B51" w14:paraId="207BFF7B" w14:textId="77777777" w:rsidTr="007A5698">
        <w:trPr>
          <w:trHeight w:val="420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p w14:paraId="35BFF738" w14:textId="77777777" w:rsidR="00FF7262" w:rsidRPr="00E11B51" w:rsidRDefault="00FF7262" w:rsidP="007A5698">
            <w:pPr>
              <w:spacing w:line="240" w:lineRule="atLeast"/>
              <w:rPr>
                <w:rFonts w:cs="Calibri"/>
                <w:b/>
                <w:bCs/>
              </w:rPr>
            </w:pPr>
            <w:proofErr w:type="spellStart"/>
            <w:r w:rsidRPr="00E11B51">
              <w:rPr>
                <w:rFonts w:cs="Calibri"/>
                <w:b/>
                <w:bCs/>
              </w:rPr>
              <w:t>FortiGate</w:t>
            </w:r>
            <w:proofErr w:type="spellEnd"/>
            <w:r w:rsidRPr="00E11B51">
              <w:rPr>
                <w:rFonts w:cs="Calibri"/>
                <w:b/>
                <w:bCs/>
              </w:rPr>
              <w:t xml:space="preserve"> 60F</w:t>
            </w:r>
          </w:p>
        </w:tc>
      </w:tr>
      <w:tr w:rsidR="00FF7262" w:rsidRPr="00E11B51" w14:paraId="7E0D228C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5004C6E2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EB2E74">
              <w:t>FG-60F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624EA497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EB2E74">
              <w:t>FortiGate</w:t>
            </w:r>
            <w:proofErr w:type="spellEnd"/>
            <w:r w:rsidRPr="00EB2E74">
              <w:t xml:space="preserve"> 60F, HW </w:t>
            </w:r>
            <w:proofErr w:type="spellStart"/>
            <w:r w:rsidRPr="00EB2E74">
              <w:t>only</w:t>
            </w:r>
            <w:proofErr w:type="spellEnd"/>
          </w:p>
        </w:tc>
      </w:tr>
      <w:tr w:rsidR="00FF7262" w:rsidRPr="00E11B51" w14:paraId="5EA17AAE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58F35210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EB2E74">
              <w:t>FC-10-0060F-950-02-12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09A01DBC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EB2E74">
              <w:t>FortiGate</w:t>
            </w:r>
            <w:proofErr w:type="spellEnd"/>
            <w:r w:rsidRPr="00EB2E74">
              <w:t xml:space="preserve"> 60F, Licence, 24x7 </w:t>
            </w:r>
            <w:proofErr w:type="spellStart"/>
            <w:r w:rsidRPr="00EB2E74">
              <w:t>Unified</w:t>
            </w:r>
            <w:proofErr w:type="spellEnd"/>
            <w:r w:rsidRPr="00EB2E74">
              <w:t xml:space="preserve"> </w:t>
            </w:r>
            <w:proofErr w:type="spellStart"/>
            <w:r w:rsidRPr="00EB2E74">
              <w:t>Threat</w:t>
            </w:r>
            <w:proofErr w:type="spellEnd"/>
            <w:r w:rsidRPr="00EB2E74">
              <w:t xml:space="preserve"> </w:t>
            </w:r>
            <w:proofErr w:type="spellStart"/>
            <w:r w:rsidRPr="00EB2E74">
              <w:t>Protection</w:t>
            </w:r>
            <w:proofErr w:type="spellEnd"/>
            <w:r w:rsidRPr="00EB2E74">
              <w:t xml:space="preserve"> 1YR</w:t>
            </w:r>
          </w:p>
        </w:tc>
      </w:tr>
      <w:tr w:rsidR="00FF7262" w:rsidRPr="00E11B51" w14:paraId="009FD7EF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73EC46B1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EB2E74">
              <w:t>FC-10-0060F-247-02-12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4A60DA34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EB2E74">
              <w:t>FortiGate</w:t>
            </w:r>
            <w:proofErr w:type="spellEnd"/>
            <w:r w:rsidRPr="00EB2E74">
              <w:t xml:space="preserve"> 60F, HW podpora, 24x7 </w:t>
            </w:r>
            <w:proofErr w:type="spellStart"/>
            <w:r w:rsidRPr="00EB2E74">
              <w:t>FortiCare</w:t>
            </w:r>
            <w:proofErr w:type="spellEnd"/>
            <w:r w:rsidRPr="00EB2E74">
              <w:t xml:space="preserve"> 1YR</w:t>
            </w:r>
          </w:p>
        </w:tc>
      </w:tr>
      <w:tr w:rsidR="00FF7262" w:rsidRPr="00E11B51" w14:paraId="2DF49400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0F2B938A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EB2E74">
              <w:t>FC-10-0060F-950-02-36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15C7D2F4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EB2E74">
              <w:t>FortiGate</w:t>
            </w:r>
            <w:proofErr w:type="spellEnd"/>
            <w:r w:rsidRPr="00EB2E74">
              <w:t xml:space="preserve"> 60F, Licence, 24x7 </w:t>
            </w:r>
            <w:proofErr w:type="spellStart"/>
            <w:r w:rsidRPr="00EB2E74">
              <w:t>Unified</w:t>
            </w:r>
            <w:proofErr w:type="spellEnd"/>
            <w:r w:rsidRPr="00EB2E74">
              <w:t xml:space="preserve"> </w:t>
            </w:r>
            <w:proofErr w:type="spellStart"/>
            <w:r w:rsidRPr="00EB2E74">
              <w:t>Threat</w:t>
            </w:r>
            <w:proofErr w:type="spellEnd"/>
            <w:r w:rsidRPr="00EB2E74">
              <w:t xml:space="preserve"> </w:t>
            </w:r>
            <w:proofErr w:type="spellStart"/>
            <w:r w:rsidRPr="00EB2E74">
              <w:t>Protection</w:t>
            </w:r>
            <w:proofErr w:type="spellEnd"/>
            <w:r w:rsidRPr="00EB2E74">
              <w:t xml:space="preserve"> 3YR</w:t>
            </w:r>
          </w:p>
        </w:tc>
      </w:tr>
      <w:tr w:rsidR="00FF7262" w:rsidRPr="00E11B51" w14:paraId="189C0A1B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1ADE8C6C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EB2E74">
              <w:t>FC-10-0060F-247-02-36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66BDC0D8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EB2E74">
              <w:t>FortiGate</w:t>
            </w:r>
            <w:proofErr w:type="spellEnd"/>
            <w:r w:rsidRPr="00EB2E74">
              <w:t xml:space="preserve"> 60F, HW podpora, 24x7 </w:t>
            </w:r>
            <w:proofErr w:type="spellStart"/>
            <w:r w:rsidRPr="00EB2E74">
              <w:t>FortiCare</w:t>
            </w:r>
            <w:proofErr w:type="spellEnd"/>
            <w:r w:rsidRPr="00EB2E74">
              <w:t xml:space="preserve"> 3YR</w:t>
            </w:r>
          </w:p>
        </w:tc>
      </w:tr>
      <w:tr w:rsidR="00FF7262" w:rsidRPr="00E11B51" w14:paraId="6AE282DE" w14:textId="77777777" w:rsidTr="007A5698">
        <w:trPr>
          <w:trHeight w:val="420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p w14:paraId="353C71B2" w14:textId="77777777" w:rsidR="00FF7262" w:rsidRPr="00E11B51" w:rsidRDefault="00FF7262" w:rsidP="007A5698">
            <w:pPr>
              <w:spacing w:line="240" w:lineRule="atLeast"/>
              <w:rPr>
                <w:rFonts w:cs="Calibri"/>
                <w:b/>
                <w:bCs/>
              </w:rPr>
            </w:pPr>
            <w:proofErr w:type="spellStart"/>
            <w:r w:rsidRPr="00E11B51">
              <w:rPr>
                <w:rFonts w:cs="Calibri"/>
                <w:b/>
                <w:bCs/>
              </w:rPr>
              <w:t>FortiGate</w:t>
            </w:r>
            <w:proofErr w:type="spellEnd"/>
            <w:r w:rsidRPr="00E11B51">
              <w:rPr>
                <w:rFonts w:cs="Calibri"/>
                <w:b/>
                <w:bCs/>
              </w:rPr>
              <w:t xml:space="preserve"> 80F</w:t>
            </w:r>
          </w:p>
        </w:tc>
      </w:tr>
      <w:tr w:rsidR="00FF7262" w:rsidRPr="00E11B51" w14:paraId="32FC581B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0EC36A40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3C14E4">
              <w:t>FG-80F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79CFC66E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3C14E4">
              <w:t>FortiGate</w:t>
            </w:r>
            <w:proofErr w:type="spellEnd"/>
            <w:r w:rsidRPr="003C14E4">
              <w:t xml:space="preserve"> 80F, HW </w:t>
            </w:r>
            <w:proofErr w:type="spellStart"/>
            <w:r w:rsidRPr="003C14E4">
              <w:t>only</w:t>
            </w:r>
            <w:proofErr w:type="spellEnd"/>
          </w:p>
        </w:tc>
      </w:tr>
      <w:tr w:rsidR="00FF7262" w:rsidRPr="00E11B51" w14:paraId="425F7156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15CCDE40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3C14E4">
              <w:t>FC-10-0080F-950-02-12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6F76F9F0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3C14E4">
              <w:t>FortiGate</w:t>
            </w:r>
            <w:proofErr w:type="spellEnd"/>
            <w:r w:rsidRPr="003C14E4">
              <w:t xml:space="preserve"> 80F, Licence, 24x7 </w:t>
            </w:r>
            <w:proofErr w:type="spellStart"/>
            <w:r w:rsidRPr="003C14E4">
              <w:t>Unified</w:t>
            </w:r>
            <w:proofErr w:type="spellEnd"/>
            <w:r w:rsidRPr="003C14E4">
              <w:t xml:space="preserve"> </w:t>
            </w:r>
            <w:proofErr w:type="spellStart"/>
            <w:r w:rsidRPr="003C14E4">
              <w:t>Threat</w:t>
            </w:r>
            <w:proofErr w:type="spellEnd"/>
            <w:r w:rsidRPr="003C14E4">
              <w:t xml:space="preserve"> </w:t>
            </w:r>
            <w:proofErr w:type="spellStart"/>
            <w:r w:rsidRPr="003C14E4">
              <w:t>Protection</w:t>
            </w:r>
            <w:proofErr w:type="spellEnd"/>
            <w:r w:rsidRPr="003C14E4">
              <w:t xml:space="preserve"> 1YR</w:t>
            </w:r>
          </w:p>
        </w:tc>
      </w:tr>
      <w:tr w:rsidR="00FF7262" w:rsidRPr="00E11B51" w14:paraId="7D1790D3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628BC18A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AE1886">
              <w:t>FC-10-0080F-247-02-12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268CA80C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AE1886">
              <w:t>FortiGate</w:t>
            </w:r>
            <w:proofErr w:type="spellEnd"/>
            <w:r w:rsidRPr="00AE1886">
              <w:t xml:space="preserve"> 80F, HW podpora, 24x7 </w:t>
            </w:r>
            <w:proofErr w:type="spellStart"/>
            <w:r w:rsidRPr="00AE1886">
              <w:t>FortiCare</w:t>
            </w:r>
            <w:proofErr w:type="spellEnd"/>
            <w:r w:rsidRPr="00AE1886">
              <w:t xml:space="preserve"> 1YR</w:t>
            </w:r>
          </w:p>
        </w:tc>
      </w:tr>
      <w:tr w:rsidR="00FF7262" w:rsidRPr="00E11B51" w14:paraId="32EF6ADB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0C1BDEE6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AE1886">
              <w:t>FC-10-0080F-950-02-36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2442D4EE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AE1886">
              <w:t>FortiGate</w:t>
            </w:r>
            <w:proofErr w:type="spellEnd"/>
            <w:r w:rsidRPr="00AE1886">
              <w:t xml:space="preserve"> 80F, Licence, 24x7 </w:t>
            </w:r>
            <w:proofErr w:type="spellStart"/>
            <w:r w:rsidRPr="00AE1886">
              <w:t>Unified</w:t>
            </w:r>
            <w:proofErr w:type="spellEnd"/>
            <w:r w:rsidRPr="00AE1886">
              <w:t xml:space="preserve"> </w:t>
            </w:r>
            <w:proofErr w:type="spellStart"/>
            <w:r w:rsidRPr="00AE1886">
              <w:t>Threat</w:t>
            </w:r>
            <w:proofErr w:type="spellEnd"/>
            <w:r w:rsidRPr="00AE1886">
              <w:t xml:space="preserve"> </w:t>
            </w:r>
            <w:proofErr w:type="spellStart"/>
            <w:r w:rsidRPr="00AE1886">
              <w:t>Protection</w:t>
            </w:r>
            <w:proofErr w:type="spellEnd"/>
            <w:r w:rsidRPr="00AE1886">
              <w:t xml:space="preserve"> 3YR</w:t>
            </w:r>
          </w:p>
        </w:tc>
      </w:tr>
      <w:tr w:rsidR="00FF7262" w:rsidRPr="00E11B51" w14:paraId="5AA6ED6A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25E31679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AE1886">
              <w:t>FC-10-0080F-247-02-36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13E1DB4E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AE1886">
              <w:t>FortiGate</w:t>
            </w:r>
            <w:proofErr w:type="spellEnd"/>
            <w:r w:rsidRPr="00AE1886">
              <w:t xml:space="preserve"> 80F, HW podpora, 24x7 </w:t>
            </w:r>
            <w:proofErr w:type="spellStart"/>
            <w:r w:rsidRPr="00AE1886">
              <w:t>FortiCare</w:t>
            </w:r>
            <w:proofErr w:type="spellEnd"/>
            <w:r w:rsidRPr="00AE1886">
              <w:t xml:space="preserve"> 3YR</w:t>
            </w:r>
          </w:p>
        </w:tc>
      </w:tr>
      <w:tr w:rsidR="00FF7262" w:rsidRPr="00E11B51" w14:paraId="798EFA0E" w14:textId="77777777" w:rsidTr="007A5698">
        <w:trPr>
          <w:trHeight w:val="420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p w14:paraId="50EEF08C" w14:textId="77777777" w:rsidR="00FF7262" w:rsidRPr="00E11B51" w:rsidRDefault="00FF7262" w:rsidP="007A5698">
            <w:pPr>
              <w:spacing w:line="240" w:lineRule="atLeast"/>
              <w:rPr>
                <w:rFonts w:cs="Calibri"/>
                <w:b/>
                <w:bCs/>
              </w:rPr>
            </w:pPr>
            <w:proofErr w:type="spellStart"/>
            <w:r w:rsidRPr="00E11B51">
              <w:rPr>
                <w:rFonts w:cs="Calibri"/>
                <w:b/>
                <w:bCs/>
              </w:rPr>
              <w:t>FortiGate</w:t>
            </w:r>
            <w:proofErr w:type="spellEnd"/>
            <w:r w:rsidRPr="00E11B51">
              <w:rPr>
                <w:rFonts w:cs="Calibri"/>
                <w:b/>
                <w:bCs/>
              </w:rPr>
              <w:t xml:space="preserve"> 100F</w:t>
            </w:r>
          </w:p>
        </w:tc>
      </w:tr>
      <w:tr w:rsidR="00FF7262" w:rsidRPr="00E11B51" w14:paraId="60D8AE60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7D1BEB0F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1327FB">
              <w:t>FG-100F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3315A7F2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1327FB">
              <w:t>FortiGate</w:t>
            </w:r>
            <w:proofErr w:type="spellEnd"/>
            <w:r w:rsidRPr="001327FB">
              <w:t xml:space="preserve"> 100F, HW </w:t>
            </w:r>
            <w:proofErr w:type="spellStart"/>
            <w:r w:rsidRPr="001327FB">
              <w:t>only</w:t>
            </w:r>
            <w:proofErr w:type="spellEnd"/>
          </w:p>
        </w:tc>
      </w:tr>
      <w:tr w:rsidR="00FF7262" w:rsidRPr="00E11B51" w14:paraId="1164A813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73A6934E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1327FB">
              <w:t>FC-10-0100F-950-02-12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586E0FE5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1327FB">
              <w:t>FortiGate</w:t>
            </w:r>
            <w:proofErr w:type="spellEnd"/>
            <w:r w:rsidRPr="001327FB">
              <w:t xml:space="preserve"> 100F, Licence, 24x7 </w:t>
            </w:r>
            <w:proofErr w:type="spellStart"/>
            <w:r w:rsidRPr="001327FB">
              <w:t>Unified</w:t>
            </w:r>
            <w:proofErr w:type="spellEnd"/>
            <w:r w:rsidRPr="001327FB">
              <w:t xml:space="preserve"> </w:t>
            </w:r>
            <w:proofErr w:type="spellStart"/>
            <w:r w:rsidRPr="001327FB">
              <w:t>Threat</w:t>
            </w:r>
            <w:proofErr w:type="spellEnd"/>
            <w:r w:rsidRPr="001327FB">
              <w:t xml:space="preserve"> </w:t>
            </w:r>
            <w:proofErr w:type="spellStart"/>
            <w:r w:rsidRPr="001327FB">
              <w:t>Protection</w:t>
            </w:r>
            <w:proofErr w:type="spellEnd"/>
            <w:r w:rsidRPr="001327FB">
              <w:t xml:space="preserve"> 1YR</w:t>
            </w:r>
          </w:p>
        </w:tc>
      </w:tr>
      <w:tr w:rsidR="00FF7262" w:rsidRPr="00E11B51" w14:paraId="23248CEE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5D90993F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1327FB">
              <w:t>FC-10-0100F-247-02-12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0F53F682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1327FB">
              <w:t>FortiGate</w:t>
            </w:r>
            <w:proofErr w:type="spellEnd"/>
            <w:r w:rsidRPr="001327FB">
              <w:t xml:space="preserve"> 100F, HW podpora, 24x7 </w:t>
            </w:r>
            <w:proofErr w:type="spellStart"/>
            <w:r w:rsidRPr="001327FB">
              <w:t>FortiCare</w:t>
            </w:r>
            <w:proofErr w:type="spellEnd"/>
            <w:r w:rsidRPr="001327FB">
              <w:t xml:space="preserve"> 1YR</w:t>
            </w:r>
          </w:p>
        </w:tc>
      </w:tr>
      <w:tr w:rsidR="00FF7262" w:rsidRPr="00E11B51" w14:paraId="06118BBA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4C3F46AD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1327FB">
              <w:t>FC-10-F100F-950-02-</w:t>
            </w:r>
            <w:r w:rsidRPr="001327FB">
              <w:lastRenderedPageBreak/>
              <w:t>36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328727E0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1327FB">
              <w:lastRenderedPageBreak/>
              <w:t>FortiGate</w:t>
            </w:r>
            <w:proofErr w:type="spellEnd"/>
            <w:r w:rsidRPr="001327FB">
              <w:t xml:space="preserve"> 100F, Licence, 24x7 </w:t>
            </w:r>
            <w:proofErr w:type="spellStart"/>
            <w:r w:rsidRPr="001327FB">
              <w:t>Unified</w:t>
            </w:r>
            <w:proofErr w:type="spellEnd"/>
            <w:r w:rsidRPr="001327FB">
              <w:t xml:space="preserve"> </w:t>
            </w:r>
            <w:proofErr w:type="spellStart"/>
            <w:r w:rsidRPr="001327FB">
              <w:t>Threat</w:t>
            </w:r>
            <w:proofErr w:type="spellEnd"/>
            <w:r w:rsidRPr="001327FB">
              <w:t xml:space="preserve"> </w:t>
            </w:r>
            <w:proofErr w:type="spellStart"/>
            <w:r w:rsidRPr="001327FB">
              <w:t>Protection</w:t>
            </w:r>
            <w:proofErr w:type="spellEnd"/>
            <w:r w:rsidRPr="001327FB">
              <w:t xml:space="preserve">  3YR</w:t>
            </w:r>
          </w:p>
        </w:tc>
      </w:tr>
      <w:tr w:rsidR="00FF7262" w:rsidRPr="00E11B51" w14:paraId="47794649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6A2A1FC1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1327FB">
              <w:lastRenderedPageBreak/>
              <w:t>FC-10-F100F-247-02-36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6D11305D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1327FB">
              <w:t>FortiGate</w:t>
            </w:r>
            <w:proofErr w:type="spellEnd"/>
            <w:r w:rsidRPr="001327FB">
              <w:t xml:space="preserve"> 100F, HW podpora, 24x7 </w:t>
            </w:r>
            <w:proofErr w:type="spellStart"/>
            <w:r w:rsidRPr="001327FB">
              <w:t>FortiCare</w:t>
            </w:r>
            <w:proofErr w:type="spellEnd"/>
            <w:r w:rsidRPr="001327FB">
              <w:t xml:space="preserve"> 3YR</w:t>
            </w:r>
          </w:p>
        </w:tc>
      </w:tr>
      <w:tr w:rsidR="00FF7262" w:rsidRPr="00E11B51" w14:paraId="5E69D305" w14:textId="77777777" w:rsidTr="007A5698">
        <w:trPr>
          <w:trHeight w:val="420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p w14:paraId="128A4AF2" w14:textId="77777777" w:rsidR="00FF7262" w:rsidRPr="00E11B51" w:rsidRDefault="00FF7262" w:rsidP="007A5698">
            <w:pPr>
              <w:spacing w:line="240" w:lineRule="atLeast"/>
              <w:rPr>
                <w:rFonts w:cs="Calibri"/>
                <w:b/>
                <w:bCs/>
              </w:rPr>
            </w:pPr>
            <w:proofErr w:type="spellStart"/>
            <w:r w:rsidRPr="00E11B51">
              <w:rPr>
                <w:rFonts w:cs="Calibri"/>
                <w:b/>
                <w:bCs/>
              </w:rPr>
              <w:t>FortiAP</w:t>
            </w:r>
            <w:proofErr w:type="spellEnd"/>
          </w:p>
        </w:tc>
      </w:tr>
      <w:tr w:rsidR="00FF7262" w:rsidRPr="00E11B51" w14:paraId="2529F952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1CD14DFF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6405F4">
              <w:t>FAP-223E-E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24A9E7AF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6405F4">
              <w:t>FortiAP</w:t>
            </w:r>
            <w:proofErr w:type="spellEnd"/>
            <w:r w:rsidRPr="006405F4">
              <w:t xml:space="preserve"> 223E, HW </w:t>
            </w:r>
            <w:proofErr w:type="spellStart"/>
            <w:r w:rsidRPr="006405F4">
              <w:t>only</w:t>
            </w:r>
            <w:proofErr w:type="spellEnd"/>
          </w:p>
        </w:tc>
      </w:tr>
      <w:tr w:rsidR="00FF7262" w:rsidRPr="00E11B51" w14:paraId="27DAB5E2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564E82F9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6405F4">
              <w:t>FC-10-PE223-247-02-12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1D036F8A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6405F4">
              <w:t>FortiAP</w:t>
            </w:r>
            <w:proofErr w:type="spellEnd"/>
            <w:r w:rsidRPr="006405F4">
              <w:t xml:space="preserve"> 223E, HW podpora, 24x7 </w:t>
            </w:r>
            <w:proofErr w:type="spellStart"/>
            <w:r w:rsidRPr="006405F4">
              <w:t>FortiCare</w:t>
            </w:r>
            <w:proofErr w:type="spellEnd"/>
            <w:r w:rsidRPr="006405F4">
              <w:t xml:space="preserve"> 1YR</w:t>
            </w:r>
          </w:p>
        </w:tc>
      </w:tr>
      <w:tr w:rsidR="00FF7262" w:rsidRPr="00E11B51" w14:paraId="5F31F618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0C807426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6405F4">
              <w:t>FC-10-PE223-247-02-36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36F48F80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6405F4">
              <w:t>FortiAP</w:t>
            </w:r>
            <w:proofErr w:type="spellEnd"/>
            <w:r w:rsidRPr="006405F4">
              <w:t xml:space="preserve"> 223E, HW podpora, 24x7 </w:t>
            </w:r>
            <w:proofErr w:type="spellStart"/>
            <w:r w:rsidRPr="006405F4">
              <w:t>FortiCare</w:t>
            </w:r>
            <w:proofErr w:type="spellEnd"/>
            <w:r w:rsidRPr="006405F4">
              <w:t xml:space="preserve"> 3YR</w:t>
            </w:r>
          </w:p>
        </w:tc>
      </w:tr>
      <w:tr w:rsidR="00FF7262" w:rsidRPr="00E11B51" w14:paraId="145A2E1C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1ABAD355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6405F4">
              <w:t>FAP-231F-E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0C4A2AD7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6405F4">
              <w:t>FortiAP</w:t>
            </w:r>
            <w:proofErr w:type="spellEnd"/>
            <w:r w:rsidRPr="006405F4">
              <w:t xml:space="preserve"> 231F, HW </w:t>
            </w:r>
            <w:proofErr w:type="spellStart"/>
            <w:r w:rsidRPr="006405F4">
              <w:t>only</w:t>
            </w:r>
            <w:proofErr w:type="spellEnd"/>
          </w:p>
        </w:tc>
      </w:tr>
      <w:tr w:rsidR="00FF7262" w:rsidRPr="00E11B51" w14:paraId="5471B8EE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62A79DE5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6405F4">
              <w:t>FC-10-PF231-247-02-12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53613D19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6405F4">
              <w:t>FortiAP</w:t>
            </w:r>
            <w:proofErr w:type="spellEnd"/>
            <w:r w:rsidRPr="006405F4">
              <w:t xml:space="preserve"> 231F, HW podpora, 24x7 </w:t>
            </w:r>
            <w:proofErr w:type="spellStart"/>
            <w:r w:rsidRPr="006405F4">
              <w:t>FortiCare</w:t>
            </w:r>
            <w:proofErr w:type="spellEnd"/>
            <w:r w:rsidRPr="006405F4">
              <w:t xml:space="preserve"> 1YR</w:t>
            </w:r>
          </w:p>
        </w:tc>
      </w:tr>
      <w:tr w:rsidR="00FF7262" w:rsidRPr="00E11B51" w14:paraId="35A4CCE1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29D05BED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6405F4">
              <w:t>FC-10-PF231-247-02-36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3963684B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6405F4">
              <w:t>FortiAP</w:t>
            </w:r>
            <w:proofErr w:type="spellEnd"/>
            <w:r w:rsidRPr="006405F4">
              <w:t xml:space="preserve"> 231F, HW podpora, 24x7 </w:t>
            </w:r>
            <w:proofErr w:type="spellStart"/>
            <w:r w:rsidRPr="006405F4">
              <w:t>FortiCare</w:t>
            </w:r>
            <w:proofErr w:type="spellEnd"/>
            <w:r w:rsidRPr="006405F4">
              <w:t xml:space="preserve"> 3YR</w:t>
            </w:r>
          </w:p>
        </w:tc>
      </w:tr>
      <w:tr w:rsidR="00FF7262" w:rsidRPr="00E11B51" w14:paraId="7660A5C1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0E54A018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6405F4">
              <w:t>FAP-23JF-E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5F8E6FB7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6405F4">
              <w:t>FortiAP</w:t>
            </w:r>
            <w:proofErr w:type="spellEnd"/>
            <w:r w:rsidRPr="006405F4">
              <w:t xml:space="preserve"> 23JF, HW </w:t>
            </w:r>
            <w:proofErr w:type="spellStart"/>
            <w:r w:rsidRPr="006405F4">
              <w:t>only</w:t>
            </w:r>
            <w:proofErr w:type="spellEnd"/>
          </w:p>
        </w:tc>
      </w:tr>
      <w:tr w:rsidR="00FF7262" w:rsidRPr="00E11B51" w14:paraId="77EA4BEF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74C3DAFD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6405F4">
              <w:t>FC-10-P23JF-247-02-12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18B5221C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6405F4">
              <w:t>FortiAP</w:t>
            </w:r>
            <w:proofErr w:type="spellEnd"/>
            <w:r w:rsidRPr="006405F4">
              <w:t xml:space="preserve"> 23JF, HW </w:t>
            </w:r>
            <w:r>
              <w:t xml:space="preserve">podpora, 24x7 </w:t>
            </w:r>
            <w:proofErr w:type="spellStart"/>
            <w:r>
              <w:t>FortiCare</w:t>
            </w:r>
            <w:proofErr w:type="spellEnd"/>
            <w:r w:rsidRPr="006405F4">
              <w:t xml:space="preserve"> 1YR</w:t>
            </w:r>
          </w:p>
        </w:tc>
      </w:tr>
      <w:tr w:rsidR="00FF7262" w:rsidRPr="00E11B51" w14:paraId="0A354AEA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726FFFC4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6405F4">
              <w:t>FC-10-P23JF-247-02-36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4DB3EA6E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6405F4">
              <w:t>FortiAP</w:t>
            </w:r>
            <w:proofErr w:type="spellEnd"/>
            <w:r w:rsidRPr="006405F4">
              <w:t xml:space="preserve"> 23JF, HW </w:t>
            </w:r>
            <w:r>
              <w:t xml:space="preserve">podpora, 24x7 </w:t>
            </w:r>
            <w:proofErr w:type="spellStart"/>
            <w:r>
              <w:t>FortiCare</w:t>
            </w:r>
            <w:proofErr w:type="spellEnd"/>
            <w:r w:rsidRPr="006405F4">
              <w:t xml:space="preserve"> 3YR</w:t>
            </w:r>
          </w:p>
        </w:tc>
      </w:tr>
      <w:tr w:rsidR="00FF7262" w:rsidRPr="00E11B51" w14:paraId="272CB0A3" w14:textId="77777777" w:rsidTr="007A5698">
        <w:trPr>
          <w:trHeight w:val="420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p w14:paraId="3987BB64" w14:textId="77777777" w:rsidR="00FF7262" w:rsidRPr="00E11B51" w:rsidRDefault="00FF7262" w:rsidP="007A5698">
            <w:pPr>
              <w:spacing w:line="240" w:lineRule="atLeast"/>
              <w:rPr>
                <w:rFonts w:cs="Calibri"/>
                <w:b/>
                <w:bCs/>
              </w:rPr>
            </w:pPr>
            <w:proofErr w:type="spellStart"/>
            <w:r w:rsidRPr="00E11B51">
              <w:rPr>
                <w:rFonts w:cs="Calibri"/>
                <w:b/>
                <w:bCs/>
              </w:rPr>
              <w:t>FortiAnalyzer</w:t>
            </w:r>
            <w:proofErr w:type="spellEnd"/>
          </w:p>
        </w:tc>
      </w:tr>
      <w:tr w:rsidR="00FF7262" w:rsidRPr="00E11B51" w14:paraId="12D9D5F6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788137BA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3409DF">
              <w:t>FAZ-VM-GB1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1043C499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3409DF">
              <w:t xml:space="preserve">Upgrade </w:t>
            </w:r>
            <w:proofErr w:type="spellStart"/>
            <w:r w:rsidRPr="003409DF">
              <w:t>lice</w:t>
            </w:r>
            <w:r>
              <w:t>nse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adding</w:t>
            </w:r>
            <w:proofErr w:type="spellEnd"/>
            <w:r>
              <w:t xml:space="preserve"> 1 GB/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Logs</w:t>
            </w:r>
            <w:proofErr w:type="spellEnd"/>
          </w:p>
        </w:tc>
      </w:tr>
      <w:tr w:rsidR="00FF7262" w:rsidRPr="00E11B51" w14:paraId="59D2DF53" w14:textId="77777777" w:rsidTr="007A5698">
        <w:trPr>
          <w:trHeight w:val="480"/>
        </w:trPr>
        <w:tc>
          <w:tcPr>
            <w:tcW w:w="2599" w:type="dxa"/>
            <w:shd w:val="clear" w:color="auto" w:fill="auto"/>
            <w:noWrap/>
            <w:hideMark/>
          </w:tcPr>
          <w:p w14:paraId="49F1F092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3409DF">
              <w:t>FAZ-VM-GB5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61A6DF56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3409DF">
              <w:t>FortiAnalyzer</w:t>
            </w:r>
            <w:proofErr w:type="spellEnd"/>
            <w:r w:rsidRPr="003409DF">
              <w:t xml:space="preserve"> VM, Licence, 5 GB </w:t>
            </w:r>
            <w:proofErr w:type="spellStart"/>
            <w:r w:rsidRPr="003409DF">
              <w:t>Logs</w:t>
            </w:r>
            <w:proofErr w:type="spellEnd"/>
            <w:r w:rsidRPr="003409DF">
              <w:t>/</w:t>
            </w:r>
            <w:proofErr w:type="spellStart"/>
            <w:r w:rsidRPr="003409DF">
              <w:t>Day</w:t>
            </w:r>
            <w:proofErr w:type="spellEnd"/>
            <w:r w:rsidRPr="003409DF">
              <w:t xml:space="preserve"> </w:t>
            </w:r>
            <w:proofErr w:type="spellStart"/>
            <w:r w:rsidRPr="003409DF">
              <w:t>Add</w:t>
            </w:r>
            <w:proofErr w:type="spellEnd"/>
            <w:r w:rsidRPr="003409DF">
              <w:t>-on</w:t>
            </w:r>
          </w:p>
        </w:tc>
      </w:tr>
      <w:tr w:rsidR="00FF7262" w:rsidRPr="00E11B51" w14:paraId="69F90890" w14:textId="77777777" w:rsidTr="007A5698">
        <w:trPr>
          <w:trHeight w:val="480"/>
        </w:trPr>
        <w:tc>
          <w:tcPr>
            <w:tcW w:w="2599" w:type="dxa"/>
            <w:shd w:val="clear" w:color="auto" w:fill="auto"/>
            <w:noWrap/>
            <w:hideMark/>
          </w:tcPr>
          <w:p w14:paraId="09CE6160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3409DF">
              <w:t>FC1-10-LV0VM-661-02-12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4D7A5AC5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3409DF">
              <w:t>FortiGuard</w:t>
            </w:r>
            <w:proofErr w:type="spellEnd"/>
            <w:r w:rsidRPr="003409DF">
              <w:t xml:space="preserve"> IOC and </w:t>
            </w:r>
            <w:proofErr w:type="spellStart"/>
            <w:r w:rsidRPr="003409DF">
              <w:t>Outbreak</w:t>
            </w:r>
            <w:proofErr w:type="spellEnd"/>
            <w:r w:rsidRPr="003409DF">
              <w:t xml:space="preserve"> </w:t>
            </w:r>
            <w:proofErr w:type="spellStart"/>
            <w:r w:rsidRPr="003409DF">
              <w:t>Detection</w:t>
            </w:r>
            <w:proofErr w:type="spellEnd"/>
            <w:r w:rsidRPr="003409DF">
              <w:t xml:space="preserve"> </w:t>
            </w:r>
            <w:proofErr w:type="spellStart"/>
            <w:r w:rsidRPr="003409DF">
              <w:t>Service</w:t>
            </w:r>
            <w:proofErr w:type="spellEnd"/>
            <w:r w:rsidRPr="003409DF">
              <w:t xml:space="preserve"> </w:t>
            </w:r>
            <w:proofErr w:type="spellStart"/>
            <w:r w:rsidRPr="003409DF">
              <w:t>for</w:t>
            </w:r>
            <w:proofErr w:type="spellEnd"/>
            <w:r w:rsidRPr="003409DF">
              <w:t xml:space="preserve"> FAZVM </w:t>
            </w:r>
            <w:proofErr w:type="spellStart"/>
            <w:r w:rsidRPr="003409DF">
              <w:t>Perpetual</w:t>
            </w:r>
            <w:proofErr w:type="spellEnd"/>
            <w:r w:rsidRPr="003409DF">
              <w:t xml:space="preserve"> (1-6 GB/</w:t>
            </w:r>
            <w:proofErr w:type="spellStart"/>
            <w:r w:rsidRPr="003409DF">
              <w:t>Day</w:t>
            </w:r>
            <w:proofErr w:type="spellEnd"/>
            <w:r w:rsidRPr="003409DF">
              <w:t xml:space="preserve"> </w:t>
            </w:r>
            <w:proofErr w:type="spellStart"/>
            <w:r w:rsidRPr="003409DF">
              <w:t>of</w:t>
            </w:r>
            <w:proofErr w:type="spellEnd"/>
            <w:r w:rsidRPr="003409DF">
              <w:t xml:space="preserve"> </w:t>
            </w:r>
            <w:proofErr w:type="spellStart"/>
            <w:r w:rsidRPr="003409DF">
              <w:t>Logs</w:t>
            </w:r>
            <w:proofErr w:type="spellEnd"/>
            <w:r w:rsidRPr="003409DF">
              <w:t>) 1Y</w:t>
            </w:r>
          </w:p>
        </w:tc>
      </w:tr>
      <w:tr w:rsidR="00FF7262" w:rsidRPr="00E11B51" w14:paraId="312EDAB5" w14:textId="77777777" w:rsidTr="007A5698">
        <w:trPr>
          <w:trHeight w:val="480"/>
        </w:trPr>
        <w:tc>
          <w:tcPr>
            <w:tcW w:w="2599" w:type="dxa"/>
            <w:shd w:val="clear" w:color="auto" w:fill="auto"/>
            <w:noWrap/>
            <w:hideMark/>
          </w:tcPr>
          <w:p w14:paraId="11CA63B7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3409DF">
              <w:t>FC2-10-LV0VM-248-02-12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1C60306F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3409DF">
              <w:t>FortiCare</w:t>
            </w:r>
            <w:proofErr w:type="spellEnd"/>
            <w:r w:rsidRPr="003409DF">
              <w:t xml:space="preserve"> Premium Support (</w:t>
            </w:r>
            <w:proofErr w:type="spellStart"/>
            <w:r w:rsidRPr="003409DF">
              <w:t>for</w:t>
            </w:r>
            <w:proofErr w:type="spellEnd"/>
            <w:r w:rsidRPr="003409DF">
              <w:t xml:space="preserve"> 1-11 GB/</w:t>
            </w:r>
            <w:proofErr w:type="spellStart"/>
            <w:r w:rsidRPr="003409DF">
              <w:t>Day</w:t>
            </w:r>
            <w:proofErr w:type="spellEnd"/>
            <w:r w:rsidRPr="003409DF">
              <w:t xml:space="preserve"> </w:t>
            </w:r>
            <w:proofErr w:type="spellStart"/>
            <w:r w:rsidRPr="003409DF">
              <w:t>of</w:t>
            </w:r>
            <w:proofErr w:type="spellEnd"/>
            <w:r w:rsidRPr="003409DF">
              <w:t xml:space="preserve"> </w:t>
            </w:r>
            <w:proofErr w:type="spellStart"/>
            <w:r w:rsidRPr="003409DF">
              <w:t>Logs</w:t>
            </w:r>
            <w:proofErr w:type="spellEnd"/>
            <w:r w:rsidRPr="003409DF">
              <w:t>) 1Y</w:t>
            </w:r>
          </w:p>
        </w:tc>
      </w:tr>
      <w:tr w:rsidR="00FF7262" w:rsidRPr="00E11B51" w14:paraId="12C1A92E" w14:textId="77777777" w:rsidTr="007A5698">
        <w:trPr>
          <w:trHeight w:val="480"/>
        </w:trPr>
        <w:tc>
          <w:tcPr>
            <w:tcW w:w="2599" w:type="dxa"/>
            <w:shd w:val="clear" w:color="auto" w:fill="auto"/>
            <w:noWrap/>
            <w:hideMark/>
          </w:tcPr>
          <w:p w14:paraId="6D89170F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3409DF">
              <w:t>FC2-10-LV0VM-248-02-36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3F469B54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3409DF">
              <w:t>FortiCare</w:t>
            </w:r>
            <w:proofErr w:type="spellEnd"/>
            <w:r w:rsidRPr="003409DF">
              <w:t xml:space="preserve"> Premium Support (</w:t>
            </w:r>
            <w:proofErr w:type="spellStart"/>
            <w:r w:rsidRPr="003409DF">
              <w:t>for</w:t>
            </w:r>
            <w:proofErr w:type="spellEnd"/>
            <w:r w:rsidRPr="003409DF">
              <w:t xml:space="preserve"> 1-11 GB/</w:t>
            </w:r>
            <w:proofErr w:type="spellStart"/>
            <w:r w:rsidRPr="003409DF">
              <w:t>Day</w:t>
            </w:r>
            <w:proofErr w:type="spellEnd"/>
            <w:r w:rsidRPr="003409DF">
              <w:t xml:space="preserve"> </w:t>
            </w:r>
            <w:proofErr w:type="spellStart"/>
            <w:r w:rsidRPr="003409DF">
              <w:t>of</w:t>
            </w:r>
            <w:proofErr w:type="spellEnd"/>
            <w:r w:rsidRPr="003409DF">
              <w:t xml:space="preserve"> </w:t>
            </w:r>
            <w:proofErr w:type="spellStart"/>
            <w:r w:rsidRPr="003409DF">
              <w:t>Logs</w:t>
            </w:r>
            <w:proofErr w:type="spellEnd"/>
            <w:r w:rsidRPr="003409DF">
              <w:t>) 3Y</w:t>
            </w:r>
          </w:p>
        </w:tc>
      </w:tr>
      <w:tr w:rsidR="00FF7262" w:rsidRPr="00E11B51" w14:paraId="24B48AB0" w14:textId="77777777" w:rsidTr="007A5698">
        <w:trPr>
          <w:trHeight w:val="420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p w14:paraId="2A83FE03" w14:textId="77777777" w:rsidR="00FF7262" w:rsidRPr="00E11B51" w:rsidRDefault="00FF7262" w:rsidP="007A5698">
            <w:pPr>
              <w:spacing w:line="240" w:lineRule="atLeast"/>
              <w:rPr>
                <w:rFonts w:cs="Calibri"/>
                <w:b/>
                <w:bCs/>
              </w:rPr>
            </w:pPr>
            <w:proofErr w:type="spellStart"/>
            <w:r w:rsidRPr="00E11B51">
              <w:rPr>
                <w:rFonts w:cs="Calibri"/>
                <w:b/>
                <w:bCs/>
              </w:rPr>
              <w:t>FortiClient</w:t>
            </w:r>
            <w:proofErr w:type="spellEnd"/>
          </w:p>
        </w:tc>
      </w:tr>
      <w:tr w:rsidR="00FF7262" w:rsidRPr="00E11B51" w14:paraId="77DD93F1" w14:textId="77777777" w:rsidTr="007A5698">
        <w:trPr>
          <w:trHeight w:val="780"/>
        </w:trPr>
        <w:tc>
          <w:tcPr>
            <w:tcW w:w="2599" w:type="dxa"/>
            <w:shd w:val="clear" w:color="auto" w:fill="auto"/>
            <w:noWrap/>
            <w:hideMark/>
          </w:tcPr>
          <w:p w14:paraId="3D39545C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8A3A07">
              <w:t>FC1-10-EMS04-429-01-12</w:t>
            </w:r>
          </w:p>
        </w:tc>
        <w:tc>
          <w:tcPr>
            <w:tcW w:w="6463" w:type="dxa"/>
            <w:shd w:val="clear" w:color="auto" w:fill="auto"/>
            <w:hideMark/>
          </w:tcPr>
          <w:p w14:paraId="5B661FC4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8A3A07">
              <w:t>FortiClient</w:t>
            </w:r>
            <w:proofErr w:type="spellEnd"/>
            <w:r w:rsidRPr="008A3A07">
              <w:t xml:space="preserve"> EPP/APT </w:t>
            </w:r>
            <w:proofErr w:type="spellStart"/>
            <w:r w:rsidRPr="008A3A07">
              <w:t>Subscription</w:t>
            </w:r>
            <w:proofErr w:type="spellEnd"/>
            <w:r w:rsidRPr="008A3A07">
              <w:t xml:space="preserve"> </w:t>
            </w:r>
            <w:proofErr w:type="spellStart"/>
            <w:r w:rsidRPr="008A3A07">
              <w:t>for</w:t>
            </w:r>
            <w:proofErr w:type="spellEnd"/>
            <w:r w:rsidRPr="008A3A07">
              <w:t xml:space="preserve"> 25 </w:t>
            </w:r>
            <w:proofErr w:type="spellStart"/>
            <w:r w:rsidRPr="008A3A07">
              <w:t>endpoints</w:t>
            </w:r>
            <w:proofErr w:type="spellEnd"/>
            <w:r w:rsidRPr="008A3A07">
              <w:t xml:space="preserve">, </w:t>
            </w:r>
            <w:proofErr w:type="spellStart"/>
            <w:r w:rsidRPr="008A3A07">
              <w:t>Includes</w:t>
            </w:r>
            <w:proofErr w:type="spellEnd"/>
            <w:r w:rsidRPr="008A3A07">
              <w:t xml:space="preserve"> VPN/ZTNA Agent, EPP/APT, on-</w:t>
            </w:r>
            <w:proofErr w:type="spellStart"/>
            <w:r w:rsidRPr="008A3A07">
              <w:t>prem</w:t>
            </w:r>
            <w:proofErr w:type="spellEnd"/>
            <w:r w:rsidRPr="008A3A07">
              <w:t xml:space="preserve"> EMS </w:t>
            </w:r>
            <w:proofErr w:type="spellStart"/>
            <w:r w:rsidRPr="008A3A07">
              <w:t>with</w:t>
            </w:r>
            <w:proofErr w:type="spellEnd"/>
            <w:r w:rsidRPr="008A3A07">
              <w:t xml:space="preserve"> </w:t>
            </w:r>
            <w:proofErr w:type="spellStart"/>
            <w:r w:rsidRPr="008A3A07">
              <w:t>FortiCare</w:t>
            </w:r>
            <w:proofErr w:type="spellEnd"/>
            <w:r w:rsidRPr="008A3A07">
              <w:t xml:space="preserve"> Premium. 1Y</w:t>
            </w:r>
          </w:p>
        </w:tc>
      </w:tr>
      <w:tr w:rsidR="00FF7262" w:rsidRPr="00E11B51" w14:paraId="1395105F" w14:textId="77777777" w:rsidTr="007A5698">
        <w:trPr>
          <w:trHeight w:val="780"/>
        </w:trPr>
        <w:tc>
          <w:tcPr>
            <w:tcW w:w="2599" w:type="dxa"/>
            <w:shd w:val="clear" w:color="auto" w:fill="auto"/>
            <w:noWrap/>
            <w:hideMark/>
          </w:tcPr>
          <w:p w14:paraId="0A817A6B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8A3A07">
              <w:t>FC1-10-EMS04-429-01-36</w:t>
            </w:r>
          </w:p>
        </w:tc>
        <w:tc>
          <w:tcPr>
            <w:tcW w:w="6463" w:type="dxa"/>
            <w:shd w:val="clear" w:color="auto" w:fill="auto"/>
            <w:hideMark/>
          </w:tcPr>
          <w:p w14:paraId="244203B6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8A3A07">
              <w:t>FortiClient</w:t>
            </w:r>
            <w:proofErr w:type="spellEnd"/>
            <w:r w:rsidRPr="008A3A07">
              <w:t xml:space="preserve"> EPP/APT </w:t>
            </w:r>
            <w:proofErr w:type="spellStart"/>
            <w:r w:rsidRPr="008A3A07">
              <w:t>Subscription</w:t>
            </w:r>
            <w:proofErr w:type="spellEnd"/>
            <w:r w:rsidRPr="008A3A07">
              <w:t xml:space="preserve"> </w:t>
            </w:r>
            <w:proofErr w:type="spellStart"/>
            <w:r w:rsidRPr="008A3A07">
              <w:t>for</w:t>
            </w:r>
            <w:proofErr w:type="spellEnd"/>
            <w:r w:rsidRPr="008A3A07">
              <w:t xml:space="preserve"> 25 </w:t>
            </w:r>
            <w:proofErr w:type="spellStart"/>
            <w:r w:rsidRPr="008A3A07">
              <w:t>endpoints</w:t>
            </w:r>
            <w:proofErr w:type="spellEnd"/>
            <w:r w:rsidRPr="008A3A07">
              <w:t xml:space="preserve">, </w:t>
            </w:r>
            <w:proofErr w:type="spellStart"/>
            <w:r w:rsidRPr="008A3A07">
              <w:t>Includes</w:t>
            </w:r>
            <w:proofErr w:type="spellEnd"/>
            <w:r w:rsidRPr="008A3A07">
              <w:t xml:space="preserve"> VPN/ZTNA Agent, EPP/APT, on-</w:t>
            </w:r>
            <w:proofErr w:type="spellStart"/>
            <w:r w:rsidRPr="008A3A07">
              <w:t>prem</w:t>
            </w:r>
            <w:proofErr w:type="spellEnd"/>
            <w:r w:rsidRPr="008A3A07">
              <w:t xml:space="preserve"> EMS </w:t>
            </w:r>
            <w:proofErr w:type="spellStart"/>
            <w:r w:rsidRPr="008A3A07">
              <w:t>with</w:t>
            </w:r>
            <w:proofErr w:type="spellEnd"/>
            <w:r w:rsidRPr="008A3A07">
              <w:t xml:space="preserve"> </w:t>
            </w:r>
            <w:proofErr w:type="spellStart"/>
            <w:r w:rsidRPr="008A3A07">
              <w:t>FortiCare</w:t>
            </w:r>
            <w:proofErr w:type="spellEnd"/>
            <w:r w:rsidRPr="008A3A07">
              <w:t xml:space="preserve"> Premium. 3Y</w:t>
            </w:r>
          </w:p>
        </w:tc>
      </w:tr>
      <w:tr w:rsidR="00FF7262" w:rsidRPr="00E11B51" w14:paraId="51B38E8B" w14:textId="77777777" w:rsidTr="007A5698">
        <w:trPr>
          <w:trHeight w:val="420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p w14:paraId="58A1C947" w14:textId="77777777" w:rsidR="00FF7262" w:rsidRPr="00E11B51" w:rsidRDefault="00FF7262" w:rsidP="007A5698">
            <w:pPr>
              <w:spacing w:line="240" w:lineRule="atLeast"/>
              <w:rPr>
                <w:rFonts w:cs="Calibri"/>
                <w:b/>
                <w:bCs/>
              </w:rPr>
            </w:pPr>
            <w:proofErr w:type="spellStart"/>
            <w:r w:rsidRPr="00E11B51">
              <w:rPr>
                <w:rFonts w:cs="Calibri"/>
                <w:b/>
                <w:bCs/>
              </w:rPr>
              <w:t>FortiManager</w:t>
            </w:r>
            <w:proofErr w:type="spellEnd"/>
          </w:p>
        </w:tc>
      </w:tr>
      <w:tr w:rsidR="00FF7262" w:rsidRPr="00E11B51" w14:paraId="7CA92900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70705DF5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F15344">
              <w:t>FMG-VM-10-UG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21D17CB0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F15344">
              <w:t>FortiManager</w:t>
            </w:r>
            <w:proofErr w:type="spellEnd"/>
            <w:r w:rsidRPr="00F15344">
              <w:t xml:space="preserve"> VM, Licence, 10 </w:t>
            </w:r>
            <w:proofErr w:type="spellStart"/>
            <w:r w:rsidRPr="00F15344">
              <w:t>Device</w:t>
            </w:r>
            <w:proofErr w:type="spellEnd"/>
            <w:r w:rsidRPr="00F15344">
              <w:t xml:space="preserve"> </w:t>
            </w:r>
            <w:proofErr w:type="spellStart"/>
            <w:r w:rsidRPr="00F15344">
              <w:t>Add</w:t>
            </w:r>
            <w:proofErr w:type="spellEnd"/>
            <w:r w:rsidRPr="00F15344">
              <w:t>-on</w:t>
            </w:r>
          </w:p>
        </w:tc>
      </w:tr>
      <w:tr w:rsidR="00FF7262" w:rsidRPr="00E11B51" w14:paraId="6891825D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0096E6A1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F15344">
              <w:t xml:space="preserve">FC2-10-M3004-248-02-12 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381A6B42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F15344">
              <w:t>FortiManager</w:t>
            </w:r>
            <w:proofErr w:type="spellEnd"/>
            <w:r w:rsidRPr="00F15344">
              <w:t xml:space="preserve"> VM, SW podpora, 24x7 </w:t>
            </w:r>
            <w:proofErr w:type="spellStart"/>
            <w:r w:rsidRPr="00F15344">
              <w:t>Forticare</w:t>
            </w:r>
            <w:proofErr w:type="spellEnd"/>
            <w:r w:rsidRPr="00F15344">
              <w:t xml:space="preserve"> (1-110) 1YR</w:t>
            </w:r>
          </w:p>
        </w:tc>
      </w:tr>
      <w:tr w:rsidR="00FF7262" w:rsidRPr="00E11B51" w14:paraId="0BA64561" w14:textId="77777777" w:rsidTr="007A5698">
        <w:trPr>
          <w:trHeight w:val="420"/>
        </w:trPr>
        <w:tc>
          <w:tcPr>
            <w:tcW w:w="2599" w:type="dxa"/>
            <w:shd w:val="clear" w:color="auto" w:fill="auto"/>
            <w:noWrap/>
            <w:hideMark/>
          </w:tcPr>
          <w:p w14:paraId="314328B7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r w:rsidRPr="00F15344">
              <w:t>FC2-10-M3004-248-02-36</w:t>
            </w:r>
          </w:p>
        </w:tc>
        <w:tc>
          <w:tcPr>
            <w:tcW w:w="6463" w:type="dxa"/>
            <w:shd w:val="clear" w:color="auto" w:fill="auto"/>
            <w:noWrap/>
            <w:hideMark/>
          </w:tcPr>
          <w:p w14:paraId="787DC2C7" w14:textId="77777777" w:rsidR="00FF7262" w:rsidRPr="00E11B51" w:rsidRDefault="00FF7262" w:rsidP="007A5698">
            <w:pPr>
              <w:spacing w:line="240" w:lineRule="atLeast"/>
              <w:rPr>
                <w:rFonts w:cs="Calibri"/>
              </w:rPr>
            </w:pPr>
            <w:proofErr w:type="spellStart"/>
            <w:r w:rsidRPr="00F15344">
              <w:t>FortiManager</w:t>
            </w:r>
            <w:proofErr w:type="spellEnd"/>
            <w:r w:rsidRPr="00F15344">
              <w:t xml:space="preserve"> VM, SW podpora, 24x7 </w:t>
            </w:r>
            <w:proofErr w:type="spellStart"/>
            <w:r w:rsidRPr="00F15344">
              <w:t>Forticare</w:t>
            </w:r>
            <w:proofErr w:type="spellEnd"/>
            <w:r w:rsidRPr="00F15344">
              <w:t xml:space="preserve"> (1-110) 3YR</w:t>
            </w:r>
          </w:p>
        </w:tc>
      </w:tr>
    </w:tbl>
    <w:p w14:paraId="2586D783" w14:textId="41068A5E" w:rsidR="00152890" w:rsidRDefault="00152890" w:rsidP="00FB06CC">
      <w:pPr>
        <w:pStyle w:val="Prosttext"/>
        <w:jc w:val="both"/>
        <w:rPr>
          <w:rFonts w:ascii="Calibri" w:eastAsia="MS Mincho" w:hAnsi="Calibri" w:cs="Calibri"/>
          <w:i w:val="0"/>
          <w:iCs w:val="0"/>
          <w:sz w:val="22"/>
          <w:szCs w:val="22"/>
        </w:rPr>
      </w:pPr>
    </w:p>
    <w:p w14:paraId="32F70075" w14:textId="48D946D8" w:rsidR="00152890" w:rsidRDefault="00152890" w:rsidP="00FB06CC">
      <w:pPr>
        <w:pStyle w:val="Prosttext"/>
        <w:jc w:val="both"/>
        <w:rPr>
          <w:rFonts w:ascii="Calibri" w:eastAsia="MS Mincho" w:hAnsi="Calibri" w:cs="Calibri"/>
          <w:i w:val="0"/>
          <w:iCs w:val="0"/>
          <w:sz w:val="22"/>
          <w:szCs w:val="22"/>
        </w:rPr>
      </w:pPr>
    </w:p>
    <w:p w14:paraId="527FAB1A" w14:textId="77777777" w:rsidR="00152890" w:rsidRPr="005D6129" w:rsidRDefault="00152890" w:rsidP="00FB06CC">
      <w:pPr>
        <w:pStyle w:val="Prosttext"/>
        <w:jc w:val="both"/>
        <w:rPr>
          <w:rFonts w:ascii="Calibri" w:eastAsia="MS Mincho" w:hAnsi="Calibri" w:cs="Calibri"/>
          <w:i w:val="0"/>
          <w:iCs w:val="0"/>
          <w:sz w:val="22"/>
          <w:szCs w:val="22"/>
        </w:rPr>
      </w:pPr>
    </w:p>
    <w:p w14:paraId="5346E797" w14:textId="77777777" w:rsidR="00BA78FD" w:rsidRDefault="00BA78FD" w:rsidP="003577C1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622F7281" w14:textId="77777777" w:rsidR="00BA78FD" w:rsidRDefault="00BA78FD" w:rsidP="003577C1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5148B938" w14:textId="77777777" w:rsidR="00BA78FD" w:rsidRDefault="00BA78FD" w:rsidP="003577C1">
      <w:pPr>
        <w:spacing w:line="240" w:lineRule="atLeast"/>
        <w:rPr>
          <w:rFonts w:ascii="Calibri" w:hAnsi="Calibri" w:cs="Calibri"/>
          <w:sz w:val="22"/>
          <w:szCs w:val="22"/>
        </w:rPr>
      </w:pPr>
    </w:p>
    <w:bookmarkEnd w:id="2"/>
    <w:p w14:paraId="4DA4947A" w14:textId="68A1B36C" w:rsidR="00D0261A" w:rsidRDefault="00462E0C" w:rsidP="003577C1">
      <w:p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Příloha č. 2: Vzor výzvy k plnění</w:t>
      </w:r>
    </w:p>
    <w:p w14:paraId="4DBB1A07" w14:textId="77777777" w:rsidR="00462E0C" w:rsidRDefault="00462E0C" w:rsidP="003577C1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43C2A1E8" w14:textId="77777777" w:rsidR="0036108E" w:rsidRPr="005D4051" w:rsidRDefault="0036108E" w:rsidP="0036108E">
      <w:pPr>
        <w:spacing w:line="240" w:lineRule="atLeast"/>
        <w:rPr>
          <w:rFonts w:ascii="Calibri" w:hAnsi="Calibri"/>
          <w:sz w:val="18"/>
          <w:szCs w:val="18"/>
        </w:rPr>
      </w:pPr>
      <w:r w:rsidRPr="005D4051">
        <w:rPr>
          <w:rFonts w:ascii="Calibri" w:hAnsi="Calibri"/>
          <w:sz w:val="18"/>
          <w:szCs w:val="18"/>
        </w:rPr>
        <w:t>Kupující:</w:t>
      </w:r>
    </w:p>
    <w:p w14:paraId="1CCA07DE" w14:textId="77777777" w:rsidR="0036108E" w:rsidRPr="005A143F" w:rsidRDefault="0036108E" w:rsidP="0036108E">
      <w:pPr>
        <w:spacing w:line="240" w:lineRule="atLeast"/>
        <w:rPr>
          <w:rFonts w:ascii="Calibri" w:hAnsi="Calibri"/>
          <w:b/>
          <w:sz w:val="18"/>
          <w:szCs w:val="18"/>
        </w:rPr>
      </w:pPr>
      <w:r w:rsidRPr="005A143F">
        <w:rPr>
          <w:rFonts w:ascii="Calibri" w:hAnsi="Calibri"/>
          <w:b/>
          <w:sz w:val="18"/>
          <w:szCs w:val="18"/>
        </w:rPr>
        <w:t>Národní památkový ústav</w:t>
      </w:r>
      <w:r w:rsidRPr="005A143F">
        <w:rPr>
          <w:rFonts w:ascii="Calibri" w:hAnsi="Calibri"/>
          <w:sz w:val="18"/>
          <w:szCs w:val="18"/>
        </w:rPr>
        <w:t>, státní příspěvková organizace</w:t>
      </w:r>
    </w:p>
    <w:p w14:paraId="0D9C872C" w14:textId="77777777" w:rsidR="0036108E" w:rsidRPr="005A143F" w:rsidRDefault="0036108E" w:rsidP="0036108E">
      <w:pPr>
        <w:spacing w:line="240" w:lineRule="atLeast"/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 xml:space="preserve">se sídlem: </w:t>
      </w:r>
      <w:r w:rsidRPr="005A143F">
        <w:rPr>
          <w:rFonts w:ascii="Calibri" w:hAnsi="Calibri" w:cs="Arial"/>
          <w:sz w:val="18"/>
          <w:szCs w:val="18"/>
        </w:rPr>
        <w:t>Valdštejnské náměstí 162/3, Praha 1, 11801</w:t>
      </w:r>
    </w:p>
    <w:p w14:paraId="48FA6D50" w14:textId="77777777" w:rsidR="0036108E" w:rsidRPr="005A143F" w:rsidRDefault="0036108E" w:rsidP="0036108E">
      <w:pPr>
        <w:spacing w:line="240" w:lineRule="atLeast"/>
        <w:ind w:left="426" w:hanging="426"/>
        <w:jc w:val="both"/>
        <w:rPr>
          <w:rFonts w:ascii="Calibri" w:hAnsi="Calibri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 xml:space="preserve">IČO: </w:t>
      </w:r>
      <w:r w:rsidRPr="005A143F">
        <w:rPr>
          <w:rFonts w:ascii="Calibri" w:hAnsi="Calibri" w:cs="Arial"/>
          <w:sz w:val="18"/>
          <w:szCs w:val="18"/>
        </w:rPr>
        <w:t>75032333, DIČ: CZ75032333</w:t>
      </w:r>
    </w:p>
    <w:p w14:paraId="4A407718" w14:textId="77777777" w:rsidR="0036108E" w:rsidRPr="005A143F" w:rsidRDefault="0036108E" w:rsidP="0036108E">
      <w:pPr>
        <w:spacing w:line="240" w:lineRule="atLeast"/>
        <w:rPr>
          <w:rFonts w:ascii="Calibri" w:hAnsi="Calibri"/>
          <w:b/>
          <w:bCs/>
          <w:sz w:val="18"/>
          <w:szCs w:val="18"/>
        </w:rPr>
      </w:pPr>
      <w:r w:rsidRPr="005A143F">
        <w:rPr>
          <w:rFonts w:ascii="Calibri" w:hAnsi="Calibri"/>
          <w:b/>
          <w:bCs/>
          <w:sz w:val="18"/>
          <w:szCs w:val="18"/>
        </w:rPr>
        <w:t>Fakturační adresa:</w:t>
      </w:r>
    </w:p>
    <w:p w14:paraId="2625B62D" w14:textId="77777777" w:rsidR="0036108E" w:rsidRDefault="0036108E" w:rsidP="0036108E">
      <w:pPr>
        <w:spacing w:line="240" w:lineRule="atLeast"/>
        <w:ind w:left="426" w:hanging="426"/>
        <w:rPr>
          <w:rFonts w:ascii="Calibri" w:hAnsi="Calibri"/>
          <w:sz w:val="18"/>
          <w:szCs w:val="18"/>
        </w:rPr>
      </w:pPr>
      <w:r w:rsidRPr="0016476E">
        <w:rPr>
          <w:rFonts w:ascii="Calibri" w:hAnsi="Calibri"/>
          <w:sz w:val="18"/>
          <w:szCs w:val="18"/>
          <w:highlight w:val="lightGray"/>
        </w:rPr>
        <w:t>Národní památkový ústav</w:t>
      </w:r>
      <w:bookmarkStart w:id="3" w:name="Text2"/>
      <w:r w:rsidRPr="0016476E">
        <w:rPr>
          <w:rFonts w:ascii="Calibri" w:hAnsi="Calibri"/>
          <w:sz w:val="18"/>
          <w:szCs w:val="18"/>
          <w:highlight w:val="lightGray"/>
        </w:rPr>
        <w:t xml:space="preserve">, </w:t>
      </w:r>
      <w:bookmarkEnd w:id="3"/>
      <w:r w:rsidRPr="0016476E">
        <w:rPr>
          <w:rFonts w:ascii="Calibri" w:hAnsi="Calibri"/>
          <w:sz w:val="18"/>
          <w:szCs w:val="18"/>
          <w:highlight w:val="lightGray"/>
        </w:rPr>
        <w:t>……………………………………………………..</w:t>
      </w:r>
    </w:p>
    <w:p w14:paraId="0FCAA9C0" w14:textId="77777777" w:rsidR="0036108E" w:rsidRDefault="0036108E" w:rsidP="0036108E">
      <w:pPr>
        <w:spacing w:line="240" w:lineRule="atLeast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kontaktní osoba Kupujícího: ……………..</w:t>
      </w:r>
    </w:p>
    <w:p w14:paraId="6CDEF693" w14:textId="77777777" w:rsidR="0036108E" w:rsidRPr="005A143F" w:rsidRDefault="0036108E" w:rsidP="0036108E">
      <w:pPr>
        <w:spacing w:line="240" w:lineRule="atLeast"/>
        <w:ind w:left="426" w:hanging="426"/>
        <w:rPr>
          <w:rFonts w:ascii="Calibri" w:hAnsi="Calibri"/>
          <w:sz w:val="18"/>
          <w:szCs w:val="18"/>
        </w:rPr>
      </w:pPr>
    </w:p>
    <w:p w14:paraId="40A65EB6" w14:textId="77777777" w:rsidR="0036108E" w:rsidRPr="005A143F" w:rsidRDefault="0036108E" w:rsidP="0036108E">
      <w:pPr>
        <w:spacing w:line="240" w:lineRule="atLeast"/>
        <w:ind w:left="426" w:hanging="426"/>
        <w:rPr>
          <w:rFonts w:ascii="Calibri" w:hAnsi="Calibri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>V Praze, dne ............................</w:t>
      </w:r>
    </w:p>
    <w:p w14:paraId="498C48F4" w14:textId="77777777" w:rsidR="0036108E" w:rsidRPr="00B62F1B" w:rsidRDefault="0036108E" w:rsidP="0036108E">
      <w:pPr>
        <w:pBdr>
          <w:bottom w:val="single" w:sz="12" w:space="1" w:color="auto"/>
        </w:pBdr>
        <w:spacing w:line="240" w:lineRule="atLeast"/>
        <w:ind w:left="426" w:hanging="42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Výzva k plnění č. ....</w:t>
      </w:r>
    </w:p>
    <w:p w14:paraId="25D79481" w14:textId="1DC05265" w:rsidR="0036108E" w:rsidRPr="005A143F" w:rsidRDefault="0036108E" w:rsidP="0036108E">
      <w:pPr>
        <w:pBdr>
          <w:bottom w:val="single" w:sz="12" w:space="1" w:color="auto"/>
        </w:pBdr>
        <w:spacing w:line="240" w:lineRule="atLeast"/>
        <w:ind w:left="426" w:hanging="426"/>
        <w:jc w:val="center"/>
        <w:rPr>
          <w:rFonts w:ascii="Calibri" w:hAnsi="Calibri"/>
          <w:b/>
          <w:sz w:val="18"/>
          <w:szCs w:val="18"/>
        </w:rPr>
      </w:pPr>
      <w:r w:rsidRPr="005A143F">
        <w:rPr>
          <w:rFonts w:ascii="Calibri" w:hAnsi="Calibri"/>
          <w:b/>
          <w:sz w:val="18"/>
          <w:szCs w:val="18"/>
        </w:rPr>
        <w:t xml:space="preserve">dle smlouvy ze dne ................, </w:t>
      </w:r>
      <w:proofErr w:type="gramStart"/>
      <w:r w:rsidRPr="005A143F">
        <w:rPr>
          <w:rFonts w:ascii="Calibri" w:hAnsi="Calibri"/>
          <w:b/>
          <w:sz w:val="18"/>
          <w:szCs w:val="18"/>
        </w:rPr>
        <w:t>č.j.</w:t>
      </w:r>
      <w:proofErr w:type="gramEnd"/>
      <w:r w:rsidRPr="005A143F">
        <w:rPr>
          <w:rFonts w:ascii="Calibri" w:hAnsi="Calibri"/>
          <w:b/>
          <w:sz w:val="18"/>
          <w:szCs w:val="18"/>
        </w:rPr>
        <w:t xml:space="preserve"> .......................</w:t>
      </w:r>
    </w:p>
    <w:p w14:paraId="5A68E6DD" w14:textId="77777777" w:rsidR="0036108E" w:rsidRPr="005A143F" w:rsidRDefault="0036108E" w:rsidP="0036108E">
      <w:pPr>
        <w:tabs>
          <w:tab w:val="left" w:pos="5245"/>
        </w:tabs>
        <w:adjustRightInd w:val="0"/>
        <w:spacing w:line="240" w:lineRule="atLeast"/>
        <w:rPr>
          <w:rFonts w:ascii="Calibri" w:hAnsi="Calibri" w:cs="Arial"/>
          <w:sz w:val="18"/>
          <w:szCs w:val="18"/>
        </w:rPr>
      </w:pPr>
    </w:p>
    <w:p w14:paraId="056D8980" w14:textId="77777777" w:rsidR="0036108E" w:rsidRPr="005A143F" w:rsidRDefault="0036108E" w:rsidP="0036108E">
      <w:pPr>
        <w:tabs>
          <w:tab w:val="left" w:pos="5245"/>
        </w:tabs>
        <w:adjustRightInd w:val="0"/>
        <w:spacing w:line="240" w:lineRule="atLeast"/>
        <w:rPr>
          <w:rFonts w:ascii="Calibri" w:hAnsi="Calibri"/>
          <w:b/>
          <w:color w:val="000000"/>
          <w:sz w:val="18"/>
          <w:szCs w:val="18"/>
        </w:rPr>
      </w:pPr>
      <w:r w:rsidRPr="005A143F">
        <w:rPr>
          <w:rFonts w:ascii="Calibri" w:hAnsi="Calibri"/>
          <w:b/>
          <w:color w:val="000000"/>
          <w:sz w:val="18"/>
          <w:szCs w:val="18"/>
        </w:rPr>
        <w:t>Dodavatel</w:t>
      </w:r>
      <w:r>
        <w:rPr>
          <w:rFonts w:ascii="Calibri" w:hAnsi="Calibri"/>
          <w:b/>
          <w:color w:val="000000"/>
          <w:sz w:val="18"/>
          <w:szCs w:val="18"/>
        </w:rPr>
        <w:t>/Prodávající</w:t>
      </w:r>
      <w:r w:rsidRPr="005A143F">
        <w:rPr>
          <w:rFonts w:ascii="Calibri" w:hAnsi="Calibri"/>
          <w:b/>
          <w:color w:val="000000"/>
          <w:sz w:val="18"/>
          <w:szCs w:val="18"/>
        </w:rPr>
        <w:t>:</w:t>
      </w:r>
    </w:p>
    <w:p w14:paraId="5640A57A" w14:textId="77777777" w:rsidR="0036108E" w:rsidRPr="00AC518E" w:rsidRDefault="0036108E" w:rsidP="0036108E">
      <w:pPr>
        <w:tabs>
          <w:tab w:val="left" w:pos="5245"/>
        </w:tabs>
        <w:adjustRightInd w:val="0"/>
        <w:spacing w:line="240" w:lineRule="atLeast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………………</w:t>
      </w:r>
      <w:r w:rsidRPr="00AC518E">
        <w:rPr>
          <w:rFonts w:ascii="Calibri" w:hAnsi="Calibri"/>
          <w:color w:val="000000"/>
          <w:sz w:val="18"/>
          <w:szCs w:val="18"/>
        </w:rPr>
        <w:t>.</w:t>
      </w:r>
    </w:p>
    <w:p w14:paraId="09191915" w14:textId="77777777" w:rsidR="0036108E" w:rsidRPr="00A03EA2" w:rsidRDefault="0036108E" w:rsidP="0036108E">
      <w:pPr>
        <w:tabs>
          <w:tab w:val="left" w:pos="5245"/>
        </w:tabs>
        <w:adjustRightInd w:val="0"/>
        <w:spacing w:line="240" w:lineRule="atLeast"/>
        <w:rPr>
          <w:rFonts w:ascii="Calibri" w:hAnsi="Calibri"/>
          <w:color w:val="000000"/>
          <w:sz w:val="18"/>
          <w:szCs w:val="18"/>
        </w:rPr>
      </w:pPr>
      <w:r w:rsidRPr="00A03EA2">
        <w:rPr>
          <w:rFonts w:ascii="Calibri" w:hAnsi="Calibri"/>
          <w:color w:val="000000"/>
          <w:sz w:val="18"/>
          <w:szCs w:val="18"/>
        </w:rPr>
        <w:t xml:space="preserve">zapsaný/á v obchodní rejstříku ………… </w:t>
      </w:r>
    </w:p>
    <w:p w14:paraId="22E3F35A" w14:textId="77777777" w:rsidR="0036108E" w:rsidRPr="00AC518E" w:rsidRDefault="0036108E" w:rsidP="0036108E">
      <w:pPr>
        <w:tabs>
          <w:tab w:val="left" w:pos="5245"/>
        </w:tabs>
        <w:adjustRightInd w:val="0"/>
        <w:spacing w:line="240" w:lineRule="atLeast"/>
        <w:rPr>
          <w:rFonts w:ascii="Calibri" w:hAnsi="Calibri"/>
          <w:color w:val="000000"/>
          <w:sz w:val="18"/>
          <w:szCs w:val="18"/>
        </w:rPr>
      </w:pPr>
      <w:r w:rsidRPr="00AC518E">
        <w:rPr>
          <w:rFonts w:ascii="Calibri" w:hAnsi="Calibri"/>
          <w:color w:val="000000"/>
          <w:sz w:val="18"/>
          <w:szCs w:val="18"/>
        </w:rPr>
        <w:t xml:space="preserve">se sídlem: </w:t>
      </w:r>
      <w:r>
        <w:rPr>
          <w:rFonts w:ascii="Calibri" w:hAnsi="Calibri"/>
          <w:color w:val="000000"/>
          <w:sz w:val="18"/>
          <w:szCs w:val="18"/>
        </w:rPr>
        <w:t>……..</w:t>
      </w:r>
    </w:p>
    <w:p w14:paraId="1DFB8A6E" w14:textId="77777777" w:rsidR="0036108E" w:rsidRPr="00AC518E" w:rsidRDefault="0036108E" w:rsidP="0036108E">
      <w:pPr>
        <w:tabs>
          <w:tab w:val="left" w:pos="5245"/>
        </w:tabs>
        <w:adjustRightInd w:val="0"/>
        <w:spacing w:line="240" w:lineRule="atLeast"/>
        <w:rPr>
          <w:rFonts w:ascii="Calibri" w:hAnsi="Calibri"/>
          <w:color w:val="000000"/>
          <w:sz w:val="18"/>
          <w:szCs w:val="18"/>
        </w:rPr>
      </w:pPr>
      <w:r w:rsidRPr="00AC518E">
        <w:rPr>
          <w:rFonts w:ascii="Calibri" w:hAnsi="Calibri"/>
          <w:color w:val="000000"/>
          <w:sz w:val="18"/>
          <w:szCs w:val="18"/>
        </w:rPr>
        <w:t xml:space="preserve">IČO: </w:t>
      </w:r>
      <w:r>
        <w:rPr>
          <w:rFonts w:ascii="Calibri" w:hAnsi="Calibri"/>
          <w:sz w:val="20"/>
          <w:szCs w:val="20"/>
        </w:rPr>
        <w:t>……..</w:t>
      </w:r>
      <w:r w:rsidRPr="00AC518E">
        <w:rPr>
          <w:rFonts w:ascii="Calibri" w:hAnsi="Calibri"/>
          <w:color w:val="000000"/>
          <w:sz w:val="18"/>
          <w:szCs w:val="18"/>
        </w:rPr>
        <w:t>,  DIČ:</w:t>
      </w:r>
      <w:r w:rsidRPr="00AC518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…..</w:t>
      </w:r>
    </w:p>
    <w:p w14:paraId="55FA636B" w14:textId="77777777" w:rsidR="0036108E" w:rsidRPr="00AC518E" w:rsidRDefault="0036108E" w:rsidP="0036108E">
      <w:pPr>
        <w:tabs>
          <w:tab w:val="left" w:pos="5245"/>
        </w:tabs>
        <w:adjustRightInd w:val="0"/>
        <w:spacing w:line="240" w:lineRule="atLeast"/>
        <w:rPr>
          <w:rFonts w:ascii="Calibri" w:hAnsi="Calibri"/>
          <w:color w:val="000000"/>
          <w:sz w:val="18"/>
          <w:szCs w:val="18"/>
        </w:rPr>
      </w:pPr>
      <w:r w:rsidRPr="00AC518E">
        <w:rPr>
          <w:rFonts w:ascii="Calibri" w:hAnsi="Calibri"/>
          <w:color w:val="000000"/>
          <w:sz w:val="18"/>
          <w:szCs w:val="18"/>
        </w:rPr>
        <w:t xml:space="preserve">zastoupený: </w:t>
      </w:r>
      <w:r>
        <w:rPr>
          <w:rFonts w:ascii="Calibri" w:hAnsi="Calibri"/>
          <w:color w:val="000000"/>
          <w:sz w:val="18"/>
          <w:szCs w:val="18"/>
        </w:rPr>
        <w:t>………….</w:t>
      </w:r>
    </w:p>
    <w:p w14:paraId="01C4E853" w14:textId="77777777" w:rsidR="0036108E" w:rsidRPr="00AC518E" w:rsidRDefault="0036108E" w:rsidP="0036108E">
      <w:pPr>
        <w:tabs>
          <w:tab w:val="left" w:pos="5245"/>
        </w:tabs>
        <w:adjustRightInd w:val="0"/>
        <w:spacing w:line="240" w:lineRule="atLeast"/>
        <w:rPr>
          <w:rFonts w:ascii="Calibri" w:hAnsi="Calibri"/>
          <w:color w:val="000000"/>
          <w:sz w:val="18"/>
          <w:szCs w:val="18"/>
        </w:rPr>
      </w:pPr>
      <w:r w:rsidRPr="00AC518E">
        <w:rPr>
          <w:rFonts w:ascii="Calibri" w:hAnsi="Calibri"/>
          <w:color w:val="000000"/>
          <w:sz w:val="18"/>
          <w:szCs w:val="18"/>
        </w:rPr>
        <w:t xml:space="preserve">bankovní spojení: </w:t>
      </w:r>
      <w:r>
        <w:rPr>
          <w:rFonts w:ascii="Calibri" w:hAnsi="Calibri"/>
          <w:sz w:val="20"/>
          <w:szCs w:val="20"/>
        </w:rPr>
        <w:t>……..</w:t>
      </w:r>
    </w:p>
    <w:p w14:paraId="7A117391" w14:textId="77777777" w:rsidR="0036108E" w:rsidRPr="00AC518E" w:rsidRDefault="0036108E" w:rsidP="0036108E">
      <w:pPr>
        <w:tabs>
          <w:tab w:val="left" w:pos="5245"/>
        </w:tabs>
        <w:adjustRightInd w:val="0"/>
        <w:spacing w:line="240" w:lineRule="atLeast"/>
        <w:rPr>
          <w:rFonts w:ascii="Calibri" w:hAnsi="Calibri"/>
          <w:color w:val="000000"/>
          <w:sz w:val="18"/>
          <w:szCs w:val="18"/>
        </w:rPr>
      </w:pPr>
      <w:r w:rsidRPr="00AC518E">
        <w:rPr>
          <w:rFonts w:ascii="Calibri" w:hAnsi="Calibri"/>
          <w:color w:val="000000"/>
          <w:sz w:val="18"/>
          <w:szCs w:val="18"/>
        </w:rPr>
        <w:t xml:space="preserve">Kontaktní osoba:. </w:t>
      </w:r>
      <w:r>
        <w:rPr>
          <w:rFonts w:ascii="Calibri" w:hAnsi="Calibri"/>
          <w:color w:val="000000"/>
          <w:sz w:val="18"/>
          <w:szCs w:val="18"/>
        </w:rPr>
        <w:t>…….</w:t>
      </w:r>
      <w:r w:rsidRPr="00AC518E">
        <w:rPr>
          <w:rFonts w:ascii="Calibri" w:hAnsi="Calibri"/>
          <w:color w:val="000000"/>
          <w:sz w:val="18"/>
          <w:szCs w:val="18"/>
        </w:rPr>
        <w:t xml:space="preserve">, email: </w:t>
      </w:r>
      <w:r>
        <w:rPr>
          <w:rFonts w:ascii="Calibri" w:hAnsi="Calibri"/>
          <w:color w:val="000000"/>
          <w:sz w:val="18"/>
          <w:szCs w:val="18"/>
        </w:rPr>
        <w:t>…….</w:t>
      </w:r>
      <w:r w:rsidRPr="00AC518E">
        <w:rPr>
          <w:rFonts w:ascii="Calibri" w:hAnsi="Calibri"/>
          <w:color w:val="000000"/>
          <w:sz w:val="18"/>
          <w:szCs w:val="18"/>
        </w:rPr>
        <w:t xml:space="preserve">, telefon: </w:t>
      </w:r>
      <w:r>
        <w:rPr>
          <w:rFonts w:ascii="Calibri" w:hAnsi="Calibri"/>
          <w:color w:val="000000"/>
          <w:sz w:val="18"/>
          <w:szCs w:val="18"/>
        </w:rPr>
        <w:t>………</w:t>
      </w:r>
    </w:p>
    <w:p w14:paraId="0A8B8375" w14:textId="77777777" w:rsidR="0036108E" w:rsidRPr="005A143F" w:rsidRDefault="0036108E" w:rsidP="0036108E">
      <w:pPr>
        <w:spacing w:line="240" w:lineRule="atLeast"/>
        <w:jc w:val="both"/>
        <w:rPr>
          <w:rFonts w:ascii="Calibri" w:hAnsi="Calibri"/>
          <w:sz w:val="18"/>
          <w:szCs w:val="18"/>
        </w:rPr>
      </w:pPr>
    </w:p>
    <w:p w14:paraId="253EDAC6" w14:textId="21526BAF" w:rsidR="0036108E" w:rsidRPr="005A143F" w:rsidRDefault="0036108E" w:rsidP="0036108E">
      <w:pPr>
        <w:spacing w:line="240" w:lineRule="atLeast"/>
        <w:jc w:val="both"/>
        <w:rPr>
          <w:rFonts w:ascii="Calibri" w:hAnsi="Calibri"/>
          <w:b/>
          <w:bCs/>
          <w:sz w:val="18"/>
          <w:szCs w:val="18"/>
        </w:rPr>
      </w:pPr>
      <w:r w:rsidRPr="005A143F">
        <w:rPr>
          <w:rFonts w:ascii="Calibri" w:hAnsi="Calibri"/>
          <w:b/>
          <w:bCs/>
          <w:sz w:val="18"/>
          <w:szCs w:val="18"/>
        </w:rPr>
        <w:t xml:space="preserve">Předmět </w:t>
      </w:r>
      <w:r>
        <w:rPr>
          <w:rFonts w:ascii="Calibri" w:hAnsi="Calibri"/>
          <w:b/>
          <w:bCs/>
          <w:sz w:val="18"/>
          <w:szCs w:val="18"/>
        </w:rPr>
        <w:t>plnění</w:t>
      </w:r>
      <w:r w:rsidRPr="005A143F">
        <w:rPr>
          <w:rFonts w:ascii="Calibri" w:hAnsi="Calibri"/>
          <w:b/>
          <w:bCs/>
          <w:sz w:val="18"/>
          <w:szCs w:val="18"/>
        </w:rPr>
        <w:t xml:space="preserve">: </w:t>
      </w:r>
    </w:p>
    <w:p w14:paraId="775BAB67" w14:textId="77777777" w:rsidR="0036108E" w:rsidRDefault="0036108E" w:rsidP="0036108E">
      <w:pPr>
        <w:spacing w:line="240" w:lineRule="atLeast"/>
        <w:jc w:val="both"/>
        <w:rPr>
          <w:rFonts w:ascii="Calibri" w:hAnsi="Calibri"/>
          <w:sz w:val="18"/>
          <w:szCs w:val="18"/>
        </w:rPr>
      </w:pPr>
    </w:p>
    <w:p w14:paraId="12CB8795" w14:textId="1BAAABA2" w:rsidR="0036108E" w:rsidRPr="005A143F" w:rsidRDefault="0036108E" w:rsidP="0036108E">
      <w:pPr>
        <w:spacing w:line="240" w:lineRule="atLeast"/>
        <w:jc w:val="both"/>
        <w:rPr>
          <w:rFonts w:ascii="Calibri" w:hAnsi="Calibri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 xml:space="preserve">Na základě smlouvy ze dne ............................, </w:t>
      </w:r>
      <w:proofErr w:type="gramStart"/>
      <w:r w:rsidRPr="005A143F">
        <w:rPr>
          <w:rFonts w:ascii="Calibri" w:hAnsi="Calibri"/>
          <w:sz w:val="18"/>
          <w:szCs w:val="18"/>
        </w:rPr>
        <w:t>č.j.</w:t>
      </w:r>
      <w:proofErr w:type="gramEnd"/>
      <w:r w:rsidRPr="005A143F">
        <w:rPr>
          <w:rFonts w:ascii="Calibri" w:hAnsi="Calibri"/>
          <w:sz w:val="18"/>
          <w:szCs w:val="18"/>
        </w:rPr>
        <w:t xml:space="preserve"> .............................., Vás vyzýváme k </w:t>
      </w:r>
      <w:r>
        <w:rPr>
          <w:rFonts w:ascii="Calibri" w:hAnsi="Calibri"/>
          <w:sz w:val="18"/>
          <w:szCs w:val="18"/>
        </w:rPr>
        <w:t>dodání</w:t>
      </w:r>
      <w:r w:rsidRPr="005A143F">
        <w:rPr>
          <w:rFonts w:ascii="Calibri" w:hAnsi="Calibri"/>
          <w:sz w:val="18"/>
          <w:szCs w:val="18"/>
        </w:rPr>
        <w:t>:</w:t>
      </w:r>
    </w:p>
    <w:p w14:paraId="251D07AB" w14:textId="43D4F253" w:rsidR="0036108E" w:rsidRPr="00967CDE" w:rsidRDefault="0036108E" w:rsidP="0036108E">
      <w:pPr>
        <w:spacing w:line="240" w:lineRule="atLeast"/>
        <w:jc w:val="both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sz w:val="18"/>
          <w:szCs w:val="18"/>
        </w:rPr>
        <w:t>S</w:t>
      </w:r>
      <w:r w:rsidRPr="005A143F">
        <w:rPr>
          <w:rFonts w:ascii="Calibri" w:hAnsi="Calibri"/>
          <w:sz w:val="18"/>
          <w:szCs w:val="18"/>
        </w:rPr>
        <w:t>pecifikace</w:t>
      </w:r>
      <w:r>
        <w:rPr>
          <w:rFonts w:ascii="Calibri" w:hAnsi="Calibri"/>
          <w:sz w:val="18"/>
          <w:szCs w:val="18"/>
        </w:rPr>
        <w:t xml:space="preserve"> Předmětu plnění</w:t>
      </w:r>
      <w:r w:rsidRPr="005A143F">
        <w:rPr>
          <w:rFonts w:ascii="Calibri" w:hAnsi="Calibri"/>
          <w:sz w:val="18"/>
          <w:szCs w:val="18"/>
        </w:rPr>
        <w:t>:</w:t>
      </w:r>
      <w:r w:rsidRPr="005A143F">
        <w:rPr>
          <w:rFonts w:ascii="Calibri" w:hAnsi="Calibri"/>
          <w:sz w:val="18"/>
          <w:szCs w:val="18"/>
        </w:rPr>
        <w:tab/>
      </w:r>
      <w:r w:rsidRPr="005A143F">
        <w:rPr>
          <w:rFonts w:ascii="Calibri" w:hAnsi="Calibri"/>
          <w:sz w:val="18"/>
          <w:szCs w:val="18"/>
        </w:rPr>
        <w:tab/>
      </w:r>
    </w:p>
    <w:p w14:paraId="65BBE8DC" w14:textId="77777777" w:rsidR="0036108E" w:rsidRPr="00967CDE" w:rsidRDefault="0036108E" w:rsidP="0036108E">
      <w:pPr>
        <w:spacing w:line="240" w:lineRule="atLeast"/>
        <w:jc w:val="both"/>
        <w:rPr>
          <w:rFonts w:ascii="Calibri" w:hAnsi="Calibri"/>
          <w:bCs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>počet:</w:t>
      </w:r>
      <w:r>
        <w:rPr>
          <w:rFonts w:ascii="Calibri" w:hAnsi="Calibri"/>
          <w:sz w:val="18"/>
          <w:szCs w:val="18"/>
        </w:rPr>
        <w:t xml:space="preserve">   .............................</w:t>
      </w:r>
    </w:p>
    <w:p w14:paraId="74E13389" w14:textId="77777777" w:rsidR="0036108E" w:rsidRPr="008846D7" w:rsidRDefault="0036108E" w:rsidP="0036108E">
      <w:pPr>
        <w:spacing w:line="240" w:lineRule="atLeast"/>
        <w:jc w:val="both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sz w:val="18"/>
          <w:szCs w:val="18"/>
        </w:rPr>
        <w:t>jiné požadavky: .................</w:t>
      </w:r>
    </w:p>
    <w:p w14:paraId="7E82F305" w14:textId="77777777" w:rsidR="0036108E" w:rsidRPr="005A143F" w:rsidRDefault="0036108E" w:rsidP="0036108E">
      <w:pPr>
        <w:spacing w:line="240" w:lineRule="atLeast"/>
        <w:jc w:val="both"/>
        <w:rPr>
          <w:rFonts w:ascii="Calibri" w:hAnsi="Calibri" w:cs="Calibri"/>
          <w:b/>
          <w:sz w:val="18"/>
          <w:szCs w:val="18"/>
        </w:rPr>
      </w:pPr>
    </w:p>
    <w:p w14:paraId="00B20885" w14:textId="77777777" w:rsidR="0036108E" w:rsidRPr="005A143F" w:rsidRDefault="0036108E" w:rsidP="0036108E">
      <w:pPr>
        <w:spacing w:line="240" w:lineRule="atLeast"/>
        <w:jc w:val="both"/>
        <w:rPr>
          <w:rFonts w:ascii="Calibri" w:hAnsi="Calibri"/>
          <w:b/>
          <w:sz w:val="18"/>
          <w:szCs w:val="18"/>
        </w:rPr>
      </w:pPr>
      <w:r w:rsidRPr="005A143F">
        <w:rPr>
          <w:rFonts w:ascii="Calibri" w:hAnsi="Calibri"/>
          <w:b/>
          <w:sz w:val="18"/>
          <w:szCs w:val="18"/>
        </w:rPr>
        <w:t>V celkové maximální částce:</w:t>
      </w:r>
      <w:r w:rsidRPr="005A143F">
        <w:rPr>
          <w:rFonts w:ascii="Calibri" w:hAnsi="Calibri"/>
          <w:b/>
          <w:sz w:val="18"/>
          <w:szCs w:val="18"/>
        </w:rPr>
        <w:tab/>
      </w:r>
    </w:p>
    <w:p w14:paraId="4408E67C" w14:textId="77777777" w:rsidR="0036108E" w:rsidRPr="00A30494" w:rsidRDefault="0036108E" w:rsidP="0036108E">
      <w:pPr>
        <w:widowControl/>
        <w:numPr>
          <w:ilvl w:val="0"/>
          <w:numId w:val="46"/>
        </w:numPr>
        <w:autoSpaceDE/>
        <w:autoSpaceDN/>
        <w:spacing w:line="240" w:lineRule="atLeast"/>
        <w:jc w:val="both"/>
        <w:rPr>
          <w:rFonts w:ascii="Calibri" w:hAnsi="Calibri"/>
          <w:bCs/>
          <w:sz w:val="18"/>
          <w:szCs w:val="18"/>
        </w:rPr>
      </w:pPr>
      <w:r w:rsidRPr="003A6FB9">
        <w:rPr>
          <w:rFonts w:ascii="Calibri" w:hAnsi="Calibri"/>
          <w:sz w:val="18"/>
          <w:szCs w:val="18"/>
        </w:rPr>
        <w:t>cena celkem bez DPH:</w:t>
      </w:r>
      <w:r w:rsidRPr="003A6FB9">
        <w:rPr>
          <w:rFonts w:ascii="Calibri" w:hAnsi="Calibri"/>
          <w:sz w:val="18"/>
          <w:szCs w:val="18"/>
        </w:rPr>
        <w:tab/>
      </w:r>
      <w:r w:rsidRPr="003A6FB9">
        <w:rPr>
          <w:rFonts w:ascii="Calibri" w:hAnsi="Calibri"/>
          <w:sz w:val="18"/>
          <w:szCs w:val="18"/>
        </w:rPr>
        <w:tab/>
        <w:t xml:space="preserve">.............................., </w:t>
      </w:r>
    </w:p>
    <w:p w14:paraId="247F001C" w14:textId="77777777" w:rsidR="0036108E" w:rsidRPr="003A6FB9" w:rsidRDefault="0036108E" w:rsidP="0036108E">
      <w:pPr>
        <w:widowControl/>
        <w:numPr>
          <w:ilvl w:val="0"/>
          <w:numId w:val="46"/>
        </w:numPr>
        <w:autoSpaceDE/>
        <w:autoSpaceDN/>
        <w:spacing w:line="240" w:lineRule="atLeast"/>
        <w:jc w:val="both"/>
        <w:rPr>
          <w:rFonts w:ascii="Calibri" w:hAnsi="Calibri"/>
          <w:bCs/>
          <w:sz w:val="18"/>
          <w:szCs w:val="18"/>
        </w:rPr>
      </w:pPr>
      <w:r w:rsidRPr="003A6FB9">
        <w:rPr>
          <w:rFonts w:ascii="Calibri" w:hAnsi="Calibri"/>
          <w:sz w:val="18"/>
          <w:szCs w:val="18"/>
        </w:rPr>
        <w:t>DPH ve výši: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3A6FB9">
        <w:rPr>
          <w:rFonts w:ascii="Calibri" w:hAnsi="Calibri"/>
          <w:sz w:val="18"/>
          <w:szCs w:val="18"/>
        </w:rPr>
        <w:t>..............................</w:t>
      </w:r>
    </w:p>
    <w:p w14:paraId="3733FC94" w14:textId="77777777" w:rsidR="0036108E" w:rsidRPr="005A143F" w:rsidRDefault="0036108E" w:rsidP="0036108E">
      <w:pPr>
        <w:widowControl/>
        <w:numPr>
          <w:ilvl w:val="0"/>
          <w:numId w:val="46"/>
        </w:numPr>
        <w:autoSpaceDE/>
        <w:autoSpaceDN/>
        <w:spacing w:line="240" w:lineRule="atLeast"/>
        <w:jc w:val="both"/>
        <w:rPr>
          <w:rFonts w:ascii="Calibri" w:hAnsi="Calibri"/>
          <w:bCs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>celková cena vč. DPH:</w:t>
      </w:r>
      <w:r w:rsidRPr="005A143F">
        <w:rPr>
          <w:rFonts w:ascii="Calibri" w:hAnsi="Calibri"/>
          <w:sz w:val="18"/>
          <w:szCs w:val="18"/>
        </w:rPr>
        <w:tab/>
      </w:r>
      <w:r w:rsidRPr="005A143F">
        <w:rPr>
          <w:rFonts w:ascii="Calibri" w:hAnsi="Calibri"/>
          <w:sz w:val="18"/>
          <w:szCs w:val="18"/>
        </w:rPr>
        <w:tab/>
        <w:t>..............................</w:t>
      </w:r>
    </w:p>
    <w:p w14:paraId="606D7B67" w14:textId="77777777" w:rsidR="0036108E" w:rsidRPr="005A143F" w:rsidRDefault="0036108E" w:rsidP="0036108E">
      <w:pPr>
        <w:spacing w:line="240" w:lineRule="atLeast"/>
        <w:jc w:val="both"/>
        <w:rPr>
          <w:rFonts w:ascii="Calibri" w:hAnsi="Calibri"/>
          <w:sz w:val="18"/>
          <w:szCs w:val="18"/>
        </w:rPr>
      </w:pPr>
    </w:p>
    <w:p w14:paraId="6323FCC0" w14:textId="77777777" w:rsidR="0036108E" w:rsidRDefault="0036108E" w:rsidP="0036108E">
      <w:pPr>
        <w:spacing w:line="240" w:lineRule="atLeast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Místo dodání:</w:t>
      </w:r>
    </w:p>
    <w:p w14:paraId="76A445E3" w14:textId="77777777" w:rsidR="0036108E" w:rsidRDefault="0036108E" w:rsidP="0036108E">
      <w:pPr>
        <w:numPr>
          <w:ilvl w:val="0"/>
          <w:numId w:val="46"/>
        </w:numPr>
        <w:spacing w:line="240" w:lineRule="atLeast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……….</w:t>
      </w:r>
    </w:p>
    <w:p w14:paraId="171A0423" w14:textId="77777777" w:rsidR="0036108E" w:rsidRDefault="0036108E" w:rsidP="0036108E">
      <w:pPr>
        <w:spacing w:line="240" w:lineRule="atLeast"/>
        <w:jc w:val="both"/>
        <w:rPr>
          <w:rFonts w:ascii="Calibri" w:hAnsi="Calibri"/>
          <w:b/>
          <w:bCs/>
          <w:sz w:val="18"/>
          <w:szCs w:val="18"/>
        </w:rPr>
      </w:pPr>
    </w:p>
    <w:p w14:paraId="5C1D7121" w14:textId="77777777" w:rsidR="0036108E" w:rsidRPr="005A143F" w:rsidRDefault="0036108E" w:rsidP="0036108E">
      <w:pPr>
        <w:spacing w:line="240" w:lineRule="atLeast"/>
        <w:jc w:val="both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Doba</w:t>
      </w:r>
      <w:r w:rsidRPr="005A143F">
        <w:rPr>
          <w:rFonts w:ascii="Calibri" w:hAnsi="Calibri"/>
          <w:b/>
          <w:bCs/>
          <w:sz w:val="18"/>
          <w:szCs w:val="18"/>
        </w:rPr>
        <w:t xml:space="preserve"> dodání</w:t>
      </w:r>
      <w:r w:rsidRPr="005A143F">
        <w:rPr>
          <w:rFonts w:ascii="Calibri" w:hAnsi="Calibri"/>
          <w:bCs/>
          <w:sz w:val="18"/>
          <w:szCs w:val="18"/>
        </w:rPr>
        <w:t xml:space="preserve">: </w:t>
      </w:r>
    </w:p>
    <w:p w14:paraId="7089E497" w14:textId="26C770A7" w:rsidR="0036108E" w:rsidRPr="005D1446" w:rsidRDefault="0036108E" w:rsidP="0036108E">
      <w:pPr>
        <w:widowControl/>
        <w:numPr>
          <w:ilvl w:val="0"/>
          <w:numId w:val="46"/>
        </w:numPr>
        <w:autoSpaceDE/>
        <w:autoSpaceDN/>
        <w:spacing w:line="240" w:lineRule="atLeast"/>
        <w:jc w:val="both"/>
        <w:rPr>
          <w:rFonts w:ascii="Calibri" w:hAnsi="Calibri"/>
          <w:sz w:val="18"/>
          <w:szCs w:val="18"/>
        </w:rPr>
      </w:pPr>
      <w:r w:rsidRPr="005D1446">
        <w:rPr>
          <w:rFonts w:ascii="Calibri" w:hAnsi="Calibri"/>
          <w:sz w:val="18"/>
          <w:szCs w:val="18"/>
        </w:rPr>
        <w:t xml:space="preserve">plnění musí být provedeno </w:t>
      </w:r>
      <w:r>
        <w:rPr>
          <w:rFonts w:ascii="Calibri" w:hAnsi="Calibri"/>
          <w:sz w:val="18"/>
          <w:szCs w:val="18"/>
        </w:rPr>
        <w:t xml:space="preserve">nejpozději </w:t>
      </w:r>
      <w:r w:rsidRPr="00494E44">
        <w:rPr>
          <w:rFonts w:ascii="Calibri" w:hAnsi="Calibri"/>
          <w:sz w:val="18"/>
          <w:szCs w:val="18"/>
          <w:highlight w:val="lightGray"/>
        </w:rPr>
        <w:t>do 10 pracovních dnů doručení výzvy/ případně uveďte delší lhůtu pro plnění</w:t>
      </w:r>
    </w:p>
    <w:p w14:paraId="75135A61" w14:textId="77777777" w:rsidR="0036108E" w:rsidRPr="005A143F" w:rsidRDefault="0036108E" w:rsidP="0036108E">
      <w:pPr>
        <w:spacing w:line="240" w:lineRule="atLeast"/>
        <w:jc w:val="both"/>
        <w:rPr>
          <w:rFonts w:ascii="Calibri" w:hAnsi="Calibri"/>
          <w:sz w:val="18"/>
          <w:szCs w:val="18"/>
        </w:rPr>
      </w:pPr>
    </w:p>
    <w:p w14:paraId="027F403D" w14:textId="77777777" w:rsidR="0036108E" w:rsidRPr="005A143F" w:rsidRDefault="0036108E" w:rsidP="0036108E">
      <w:pPr>
        <w:spacing w:line="240" w:lineRule="atLeast"/>
        <w:jc w:val="both"/>
        <w:rPr>
          <w:rFonts w:ascii="Calibri" w:hAnsi="Calibri"/>
          <w:b/>
          <w:sz w:val="18"/>
          <w:szCs w:val="18"/>
        </w:rPr>
      </w:pPr>
      <w:r w:rsidRPr="005A143F">
        <w:rPr>
          <w:rFonts w:ascii="Calibri" w:hAnsi="Calibri"/>
          <w:b/>
          <w:sz w:val="18"/>
          <w:szCs w:val="18"/>
        </w:rPr>
        <w:t>Na faktuře uvádějte vždy číslo smlouvy a číslo výzvy k plnění.</w:t>
      </w:r>
    </w:p>
    <w:p w14:paraId="66D02785" w14:textId="77777777" w:rsidR="0036108E" w:rsidRPr="005A143F" w:rsidRDefault="0036108E" w:rsidP="0036108E">
      <w:pPr>
        <w:spacing w:line="240" w:lineRule="atLeast"/>
        <w:jc w:val="both"/>
        <w:rPr>
          <w:rFonts w:ascii="Calibri" w:hAnsi="Calibri"/>
          <w:sz w:val="18"/>
          <w:szCs w:val="18"/>
        </w:rPr>
      </w:pPr>
      <w:r w:rsidRPr="008E3C4D">
        <w:rPr>
          <w:rFonts w:ascii="Calibri" w:hAnsi="Calibri"/>
          <w:sz w:val="18"/>
          <w:szCs w:val="18"/>
        </w:rPr>
        <w:t xml:space="preserve">Splatnost ceny za plnění je ve lhůtě </w:t>
      </w:r>
      <w:r>
        <w:rPr>
          <w:rFonts w:ascii="Calibri" w:hAnsi="Calibri"/>
          <w:sz w:val="18"/>
          <w:szCs w:val="18"/>
        </w:rPr>
        <w:t>21</w:t>
      </w:r>
      <w:r w:rsidRPr="008E3C4D">
        <w:rPr>
          <w:rFonts w:ascii="Calibri" w:hAnsi="Calibri"/>
          <w:sz w:val="18"/>
          <w:szCs w:val="18"/>
        </w:rPr>
        <w:t xml:space="preserve"> dnů ode dne doručení faktury </w:t>
      </w:r>
      <w:r>
        <w:rPr>
          <w:rFonts w:ascii="Calibri" w:hAnsi="Calibri"/>
          <w:sz w:val="18"/>
          <w:szCs w:val="18"/>
        </w:rPr>
        <w:t>Kupujícímu</w:t>
      </w:r>
      <w:r w:rsidRPr="008E3C4D">
        <w:rPr>
          <w:rFonts w:ascii="Calibri" w:hAnsi="Calibri"/>
          <w:sz w:val="18"/>
          <w:szCs w:val="18"/>
        </w:rPr>
        <w:t xml:space="preserve">. Faktura bude obsahovat specifikaci </w:t>
      </w:r>
      <w:r>
        <w:rPr>
          <w:rFonts w:ascii="Calibri" w:hAnsi="Calibri"/>
          <w:sz w:val="18"/>
          <w:szCs w:val="18"/>
        </w:rPr>
        <w:t xml:space="preserve">provedeného </w:t>
      </w:r>
      <w:r w:rsidRPr="008E3C4D">
        <w:rPr>
          <w:rFonts w:ascii="Calibri" w:hAnsi="Calibri"/>
          <w:sz w:val="18"/>
          <w:szCs w:val="18"/>
        </w:rPr>
        <w:t>plnění</w:t>
      </w:r>
      <w:r>
        <w:rPr>
          <w:rFonts w:ascii="Calibri" w:hAnsi="Calibri"/>
          <w:sz w:val="18"/>
          <w:szCs w:val="18"/>
        </w:rPr>
        <w:t>.</w:t>
      </w:r>
    </w:p>
    <w:p w14:paraId="5A88FE78" w14:textId="77777777" w:rsidR="0036108E" w:rsidRDefault="0036108E" w:rsidP="0036108E">
      <w:pPr>
        <w:spacing w:line="240" w:lineRule="atLeast"/>
        <w:jc w:val="both"/>
        <w:rPr>
          <w:rFonts w:ascii="Calibri" w:hAnsi="Calibri"/>
          <w:sz w:val="18"/>
          <w:szCs w:val="18"/>
        </w:rPr>
      </w:pPr>
    </w:p>
    <w:p w14:paraId="54973AAD" w14:textId="77777777" w:rsidR="0036108E" w:rsidRPr="005A143F" w:rsidRDefault="0036108E" w:rsidP="0036108E">
      <w:pPr>
        <w:spacing w:line="240" w:lineRule="atLeast"/>
        <w:jc w:val="both"/>
        <w:rPr>
          <w:rFonts w:ascii="Calibri" w:hAnsi="Calibri"/>
          <w:sz w:val="18"/>
          <w:szCs w:val="18"/>
        </w:rPr>
      </w:pPr>
    </w:p>
    <w:p w14:paraId="48B2ED11" w14:textId="77777777" w:rsidR="0036108E" w:rsidRPr="005A143F" w:rsidRDefault="0036108E" w:rsidP="0036108E">
      <w:pPr>
        <w:spacing w:line="240" w:lineRule="atLeast"/>
        <w:jc w:val="both"/>
        <w:rPr>
          <w:rFonts w:ascii="Calibri" w:hAnsi="Calibri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>…………………………..</w:t>
      </w:r>
      <w:r w:rsidRPr="005A143F">
        <w:rPr>
          <w:rFonts w:ascii="Calibri" w:hAnsi="Calibri"/>
          <w:sz w:val="18"/>
          <w:szCs w:val="18"/>
        </w:rPr>
        <w:tab/>
      </w:r>
      <w:r w:rsidRPr="005A143F">
        <w:rPr>
          <w:rFonts w:ascii="Calibri" w:hAnsi="Calibri"/>
          <w:sz w:val="18"/>
          <w:szCs w:val="18"/>
        </w:rPr>
        <w:tab/>
      </w:r>
    </w:p>
    <w:p w14:paraId="133D8670" w14:textId="77777777" w:rsidR="0036108E" w:rsidRDefault="0036108E" w:rsidP="0036108E">
      <w:pPr>
        <w:spacing w:line="240" w:lineRule="atLeast"/>
        <w:jc w:val="both"/>
        <w:rPr>
          <w:rFonts w:ascii="Calibri" w:hAnsi="Calibri"/>
          <w:b/>
          <w:sz w:val="18"/>
          <w:szCs w:val="18"/>
        </w:rPr>
      </w:pPr>
      <w:r w:rsidRPr="005A143F">
        <w:rPr>
          <w:rFonts w:ascii="Calibri" w:hAnsi="Calibri"/>
          <w:b/>
          <w:sz w:val="18"/>
          <w:szCs w:val="18"/>
        </w:rPr>
        <w:t xml:space="preserve">Oprávněná osoba za </w:t>
      </w:r>
      <w:r>
        <w:rPr>
          <w:rFonts w:ascii="Calibri" w:hAnsi="Calibri"/>
          <w:b/>
          <w:sz w:val="18"/>
          <w:szCs w:val="18"/>
        </w:rPr>
        <w:t>Kupujícího</w:t>
      </w:r>
    </w:p>
    <w:p w14:paraId="3A5B2153" w14:textId="77777777" w:rsidR="0036108E" w:rsidRPr="005A143F" w:rsidRDefault="0036108E" w:rsidP="0036108E">
      <w:pPr>
        <w:spacing w:line="240" w:lineRule="atLeast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 w:cs="Arial"/>
          <w:sz w:val="18"/>
          <w:szCs w:val="18"/>
        </w:rPr>
        <w:t>___________________________________________________________________________________________</w:t>
      </w:r>
    </w:p>
    <w:p w14:paraId="551A2E30" w14:textId="77777777" w:rsidR="0036108E" w:rsidRPr="005A143F" w:rsidRDefault="0036108E" w:rsidP="0036108E">
      <w:pPr>
        <w:spacing w:line="240" w:lineRule="atLeast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 w:cs="Arial"/>
          <w:sz w:val="18"/>
          <w:szCs w:val="18"/>
        </w:rPr>
        <w:t>Vyřizuje: ............................., tel. .............................., e-mail: .....................................</w:t>
      </w:r>
    </w:p>
    <w:p w14:paraId="686ADAC0" w14:textId="77777777" w:rsidR="0036108E" w:rsidRPr="005A143F" w:rsidRDefault="0036108E" w:rsidP="0036108E">
      <w:pPr>
        <w:spacing w:line="240" w:lineRule="atLeast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 w:cs="Arial"/>
          <w:sz w:val="18"/>
          <w:szCs w:val="18"/>
        </w:rPr>
        <w:t>Správce rozpočtu: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Pr="005A143F">
        <w:rPr>
          <w:rFonts w:ascii="Calibri" w:hAnsi="Calibri" w:cs="Arial"/>
          <w:sz w:val="18"/>
          <w:szCs w:val="18"/>
        </w:rPr>
        <w:tab/>
        <w:t>………………………………</w:t>
      </w:r>
    </w:p>
    <w:p w14:paraId="6656E67E" w14:textId="77777777" w:rsidR="0036108E" w:rsidRPr="005A143F" w:rsidRDefault="0036108E" w:rsidP="0036108E">
      <w:pPr>
        <w:spacing w:line="240" w:lineRule="atLeast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 w:cs="Arial"/>
          <w:sz w:val="18"/>
          <w:szCs w:val="18"/>
        </w:rPr>
        <w:t xml:space="preserve">Plnění bude hrazeno z </w:t>
      </w:r>
      <w:r w:rsidRPr="005A143F">
        <w:rPr>
          <w:rFonts w:ascii="Calibri" w:hAnsi="Calibri" w:cs="Arial"/>
          <w:sz w:val="18"/>
          <w:szCs w:val="18"/>
        </w:rPr>
        <w:tab/>
      </w:r>
      <w:r w:rsidRPr="005A143F">
        <w:rPr>
          <w:rFonts w:ascii="Calibri" w:hAnsi="Calibri" w:cs="Arial"/>
          <w:sz w:val="18"/>
          <w:szCs w:val="18"/>
        </w:rPr>
        <w:tab/>
        <w:t>………………………………</w:t>
      </w:r>
      <w:r w:rsidRPr="005A143F">
        <w:rPr>
          <w:rFonts w:ascii="Calibri" w:hAnsi="Calibri" w:cs="Arial"/>
          <w:sz w:val="18"/>
          <w:szCs w:val="18"/>
        </w:rPr>
        <w:tab/>
      </w:r>
      <w:r w:rsidRPr="005A143F">
        <w:rPr>
          <w:rFonts w:ascii="Calibri" w:hAnsi="Calibri" w:cs="Arial"/>
          <w:sz w:val="18"/>
          <w:szCs w:val="18"/>
        </w:rPr>
        <w:tab/>
        <w:t xml:space="preserve">Středisko: </w:t>
      </w:r>
      <w:r>
        <w:rPr>
          <w:rFonts w:ascii="Calibri" w:hAnsi="Calibri" w:cs="Arial"/>
          <w:sz w:val="18"/>
          <w:szCs w:val="18"/>
        </w:rPr>
        <w:t>…………………………</w:t>
      </w:r>
    </w:p>
    <w:p w14:paraId="2ED55B72" w14:textId="77777777" w:rsidR="0036108E" w:rsidRPr="005A143F" w:rsidRDefault="0036108E" w:rsidP="0036108E">
      <w:pPr>
        <w:spacing w:line="240" w:lineRule="atLeast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 w:cs="Arial"/>
          <w:sz w:val="18"/>
          <w:szCs w:val="18"/>
        </w:rPr>
        <w:t xml:space="preserve">Umístění:  </w:t>
      </w:r>
      <w:r w:rsidRPr="005A143F">
        <w:rPr>
          <w:rFonts w:ascii="Calibri" w:hAnsi="Calibri" w:cs="Arial"/>
          <w:sz w:val="18"/>
          <w:szCs w:val="18"/>
        </w:rPr>
        <w:tab/>
      </w:r>
      <w:r w:rsidRPr="005A143F">
        <w:rPr>
          <w:rFonts w:ascii="Calibri" w:hAnsi="Calibri" w:cs="Arial"/>
          <w:sz w:val="18"/>
          <w:szCs w:val="18"/>
        </w:rPr>
        <w:tab/>
      </w:r>
      <w:r w:rsidRPr="005A143F">
        <w:rPr>
          <w:rFonts w:ascii="Calibri" w:hAnsi="Calibri" w:cs="Arial"/>
          <w:sz w:val="18"/>
          <w:szCs w:val="18"/>
        </w:rPr>
        <w:tab/>
        <w:t>………………………………</w:t>
      </w:r>
    </w:p>
    <w:p w14:paraId="70E702BC" w14:textId="77777777" w:rsidR="0036108E" w:rsidRDefault="0036108E" w:rsidP="003577C1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3DE0E1BD" w14:textId="77777777" w:rsidR="00D0261A" w:rsidRPr="000113C3" w:rsidRDefault="00D0261A" w:rsidP="003577C1">
      <w:pPr>
        <w:spacing w:line="240" w:lineRule="atLeast"/>
        <w:rPr>
          <w:rFonts w:ascii="Calibri" w:hAnsi="Calibri" w:cs="Calibri"/>
          <w:sz w:val="22"/>
          <w:szCs w:val="22"/>
        </w:rPr>
      </w:pPr>
    </w:p>
    <w:sectPr w:rsidR="00D0261A" w:rsidRPr="000113C3">
      <w:pgSz w:w="11904" w:h="16843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D1E2" w14:textId="77777777" w:rsidR="00BE37BE" w:rsidRDefault="00BE37BE" w:rsidP="001F7E78">
      <w:r>
        <w:separator/>
      </w:r>
    </w:p>
  </w:endnote>
  <w:endnote w:type="continuationSeparator" w:id="0">
    <w:p w14:paraId="342CBC2F" w14:textId="77777777" w:rsidR="00BE37BE" w:rsidRDefault="00BE37BE" w:rsidP="001F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9BD70" w14:textId="6FEF54C9" w:rsidR="00E165B2" w:rsidRPr="001F7E78" w:rsidRDefault="00E165B2">
    <w:pPr>
      <w:pStyle w:val="Zpat"/>
      <w:jc w:val="center"/>
      <w:rPr>
        <w:rFonts w:ascii="Calibri" w:hAnsi="Calibri"/>
      </w:rPr>
    </w:pPr>
    <w:r w:rsidRPr="001F7E78">
      <w:rPr>
        <w:rFonts w:ascii="Calibri" w:hAnsi="Calibri"/>
      </w:rPr>
      <w:fldChar w:fldCharType="begin"/>
    </w:r>
    <w:r w:rsidRPr="001F7E78">
      <w:rPr>
        <w:rFonts w:ascii="Calibri" w:hAnsi="Calibri"/>
      </w:rPr>
      <w:instrText xml:space="preserve"> PAGE   \* MERGEFORMAT </w:instrText>
    </w:r>
    <w:r w:rsidRPr="001F7E78">
      <w:rPr>
        <w:rFonts w:ascii="Calibri" w:hAnsi="Calibri"/>
      </w:rPr>
      <w:fldChar w:fldCharType="separate"/>
    </w:r>
    <w:r w:rsidR="00F25CD9">
      <w:rPr>
        <w:rFonts w:ascii="Calibri" w:hAnsi="Calibri"/>
        <w:noProof/>
      </w:rPr>
      <w:t>12</w:t>
    </w:r>
    <w:r w:rsidRPr="001F7E78">
      <w:rPr>
        <w:rFonts w:ascii="Calibri" w:hAnsi="Calibri"/>
      </w:rPr>
      <w:fldChar w:fldCharType="end"/>
    </w:r>
  </w:p>
  <w:p w14:paraId="13F55B1D" w14:textId="77777777" w:rsidR="00E165B2" w:rsidRDefault="00E165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AEDBA" w14:textId="77777777" w:rsidR="00BE37BE" w:rsidRDefault="00BE37BE" w:rsidP="001F7E78">
      <w:r>
        <w:separator/>
      </w:r>
    </w:p>
  </w:footnote>
  <w:footnote w:type="continuationSeparator" w:id="0">
    <w:p w14:paraId="589A7665" w14:textId="77777777" w:rsidR="00BE37BE" w:rsidRDefault="00BE37BE" w:rsidP="001F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4149A" w14:textId="77777777" w:rsidR="00B9052C" w:rsidRPr="00193517" w:rsidRDefault="00B9052C" w:rsidP="00B9052C">
    <w:pPr>
      <w:spacing w:before="16" w:line="216" w:lineRule="exact"/>
      <w:ind w:left="703" w:right="-426" w:hanging="567"/>
      <w:rPr>
        <w:rFonts w:ascii="Calibri" w:eastAsia="Calibri" w:hAnsi="Calibri" w:cs="Calibri"/>
        <w:sz w:val="18"/>
        <w:szCs w:val="18"/>
      </w:rPr>
    </w:pPr>
    <w:r w:rsidRPr="00193517">
      <w:rPr>
        <w:rFonts w:ascii="Calibri" w:eastAsia="Calibri" w:hAnsi="Calibri" w:cs="Calibr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493B739" wp14:editId="11E8F22B">
          <wp:simplePos x="0" y="0"/>
          <wp:positionH relativeFrom="page">
            <wp:posOffset>728980</wp:posOffset>
          </wp:positionH>
          <wp:positionV relativeFrom="paragraph">
            <wp:posOffset>-21590</wp:posOffset>
          </wp:positionV>
          <wp:extent cx="1781810" cy="474980"/>
          <wp:effectExtent l="0" t="0" r="8890" b="127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proofErr w:type="spellStart"/>
    <w:r>
      <w:rPr>
        <w:rFonts w:ascii="Calibri" w:eastAsia="Calibri" w:hAnsi="Calibri" w:cs="Calibri"/>
        <w:sz w:val="18"/>
        <w:szCs w:val="18"/>
      </w:rPr>
      <w:t>ev.č</w:t>
    </w:r>
    <w:proofErr w:type="spellEnd"/>
    <w:r>
      <w:rPr>
        <w:rFonts w:ascii="Calibri" w:eastAsia="Calibri" w:hAnsi="Calibri" w:cs="Calibri"/>
        <w:sz w:val="18"/>
        <w:szCs w:val="18"/>
      </w:rPr>
      <w:t>. 36</w:t>
    </w:r>
    <w:r w:rsidRPr="00193517">
      <w:rPr>
        <w:rFonts w:ascii="Calibri" w:eastAsia="Calibri" w:hAnsi="Calibri" w:cs="Calibri"/>
        <w:sz w:val="18"/>
        <w:szCs w:val="18"/>
      </w:rPr>
      <w:t>/310/2024</w:t>
    </w:r>
  </w:p>
  <w:p w14:paraId="00A73589" w14:textId="77777777" w:rsidR="00B9052C" w:rsidRPr="00193517" w:rsidRDefault="00B9052C" w:rsidP="00B9052C">
    <w:pPr>
      <w:spacing w:before="16" w:line="216" w:lineRule="exact"/>
      <w:ind w:left="703" w:right="-426" w:hanging="567"/>
      <w:rPr>
        <w:rFonts w:ascii="Calibri" w:eastAsia="Calibri" w:hAnsi="Calibri" w:cs="Calibri"/>
        <w:sz w:val="18"/>
        <w:szCs w:val="18"/>
      </w:rPr>
    </w:pPr>
    <w:r w:rsidRPr="00193517">
      <w:rPr>
        <w:rFonts w:ascii="Calibri" w:eastAsia="Calibri" w:hAnsi="Calibri" w:cs="Calibri"/>
        <w:sz w:val="18"/>
        <w:szCs w:val="18"/>
      </w:rPr>
      <w:tab/>
    </w:r>
    <w:r w:rsidRPr="00193517">
      <w:rPr>
        <w:rFonts w:ascii="Calibri" w:eastAsia="Calibri" w:hAnsi="Calibri" w:cs="Calibri"/>
        <w:sz w:val="18"/>
        <w:szCs w:val="18"/>
      </w:rPr>
      <w:tab/>
    </w:r>
    <w:r w:rsidRPr="00193517">
      <w:rPr>
        <w:rFonts w:ascii="Calibri" w:eastAsia="Calibri" w:hAnsi="Calibri" w:cs="Calibri"/>
        <w:sz w:val="18"/>
        <w:szCs w:val="18"/>
      </w:rPr>
      <w:tab/>
    </w:r>
    <w:r w:rsidRPr="00193517">
      <w:rPr>
        <w:rFonts w:ascii="Calibri" w:eastAsia="Calibri" w:hAnsi="Calibri" w:cs="Calibri"/>
        <w:sz w:val="18"/>
        <w:szCs w:val="18"/>
      </w:rPr>
      <w:tab/>
    </w:r>
    <w:r w:rsidRPr="00193517">
      <w:rPr>
        <w:rFonts w:ascii="Calibri" w:eastAsia="Calibri" w:hAnsi="Calibri" w:cs="Calibri"/>
        <w:sz w:val="18"/>
        <w:szCs w:val="18"/>
      </w:rPr>
      <w:tab/>
    </w:r>
    <w:r w:rsidRPr="00193517">
      <w:rPr>
        <w:rFonts w:ascii="Calibri" w:eastAsia="Calibri" w:hAnsi="Calibri" w:cs="Calibri"/>
        <w:sz w:val="18"/>
        <w:szCs w:val="18"/>
      </w:rPr>
      <w:tab/>
    </w:r>
    <w:r w:rsidRPr="00193517">
      <w:rPr>
        <w:rFonts w:ascii="Calibri" w:eastAsia="Calibri" w:hAnsi="Calibri" w:cs="Calibri"/>
        <w:sz w:val="18"/>
        <w:szCs w:val="18"/>
      </w:rPr>
      <w:tab/>
    </w:r>
    <w:r w:rsidRPr="00193517">
      <w:rPr>
        <w:rFonts w:ascii="Calibri" w:eastAsia="Calibri" w:hAnsi="Calibri" w:cs="Calibri"/>
        <w:sz w:val="18"/>
        <w:szCs w:val="18"/>
      </w:rPr>
      <w:tab/>
    </w:r>
    <w:r w:rsidRPr="00193517">
      <w:rPr>
        <w:rFonts w:ascii="Calibri" w:eastAsia="Calibri" w:hAnsi="Calibri" w:cs="Calibri"/>
        <w:sz w:val="18"/>
        <w:szCs w:val="18"/>
      </w:rPr>
      <w:tab/>
    </w:r>
    <w:r w:rsidRPr="00193517">
      <w:rPr>
        <w:rFonts w:ascii="Calibri" w:eastAsia="Calibri" w:hAnsi="Calibri" w:cs="Calibri"/>
        <w:sz w:val="18"/>
        <w:szCs w:val="18"/>
      </w:rPr>
      <w:tab/>
    </w:r>
    <w:r w:rsidRPr="00193517">
      <w:rPr>
        <w:rFonts w:ascii="Calibri" w:eastAsia="Calibri" w:hAnsi="Calibri" w:cs="Calibri"/>
        <w:sz w:val="18"/>
        <w:szCs w:val="18"/>
      </w:rPr>
      <w:tab/>
    </w:r>
    <w:r w:rsidRPr="00193517">
      <w:rPr>
        <w:rFonts w:ascii="Calibri" w:eastAsia="Calibri" w:hAnsi="Calibri" w:cs="Calibri"/>
        <w:sz w:val="18"/>
        <w:szCs w:val="18"/>
      </w:rPr>
      <w:tab/>
    </w:r>
    <w:proofErr w:type="gramStart"/>
    <w:r w:rsidRPr="00193517">
      <w:rPr>
        <w:rFonts w:ascii="Calibri" w:eastAsia="Calibri" w:hAnsi="Calibri" w:cs="Calibri"/>
        <w:sz w:val="18"/>
        <w:szCs w:val="18"/>
      </w:rPr>
      <w:t>č.j.</w:t>
    </w:r>
    <w:proofErr w:type="gramEnd"/>
    <w:r w:rsidRPr="00193517">
      <w:rPr>
        <w:rFonts w:ascii="Calibri" w:eastAsia="Calibri" w:hAnsi="Calibri" w:cs="Calibri"/>
        <w:sz w:val="18"/>
        <w:szCs w:val="18"/>
      </w:rPr>
      <w:t>: 310/</w:t>
    </w:r>
    <w:r>
      <w:rPr>
        <w:rFonts w:ascii="Calibri" w:eastAsia="Calibri" w:hAnsi="Calibri" w:cs="Calibri"/>
        <w:sz w:val="18"/>
        <w:szCs w:val="18"/>
      </w:rPr>
      <w:t>22330</w:t>
    </w:r>
    <w:r w:rsidRPr="00193517">
      <w:rPr>
        <w:rFonts w:ascii="Calibri" w:eastAsia="Calibri" w:hAnsi="Calibri" w:cs="Calibri"/>
        <w:sz w:val="18"/>
        <w:szCs w:val="18"/>
      </w:rPr>
      <w:t>/2024</w:t>
    </w:r>
  </w:p>
  <w:p w14:paraId="29BD773A" w14:textId="77777777" w:rsidR="00B9052C" w:rsidRDefault="00B9052C" w:rsidP="00B9052C">
    <w:pPr>
      <w:pStyle w:val="Zhlav"/>
    </w:pPr>
  </w:p>
  <w:p w14:paraId="644F216E" w14:textId="77777777" w:rsidR="00B9052C" w:rsidRDefault="00B905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670"/>
    <w:multiLevelType w:val="hybridMultilevel"/>
    <w:tmpl w:val="E034EBB0"/>
    <w:lvl w:ilvl="0" w:tplc="8D3A9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E409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A7172"/>
    <w:multiLevelType w:val="hybridMultilevel"/>
    <w:tmpl w:val="04023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360F"/>
    <w:multiLevelType w:val="hybridMultilevel"/>
    <w:tmpl w:val="5AEA5D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B56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DCA1128"/>
    <w:multiLevelType w:val="singleLevel"/>
    <w:tmpl w:val="23C00B4B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</w:abstractNum>
  <w:abstractNum w:abstractNumId="6" w15:restartNumberingAfterBreak="0">
    <w:nsid w:val="18E42564"/>
    <w:multiLevelType w:val="multilevel"/>
    <w:tmpl w:val="75FE0CB6"/>
    <w:styleLink w:val="List9"/>
    <w:lvl w:ilvl="0">
      <w:start w:val="4"/>
      <w:numFmt w:val="decimal"/>
      <w:lvlText w:val="%1."/>
      <w:lvlJc w:val="left"/>
      <w:pPr>
        <w:tabs>
          <w:tab w:val="num" w:pos="336"/>
        </w:tabs>
        <w:ind w:left="336" w:hanging="270"/>
      </w:pPr>
      <w:rPr>
        <w:rFonts w:cs="Times New Roman"/>
        <w:color w:val="000000"/>
        <w:position w:val="0"/>
        <w:sz w:val="32"/>
        <w:szCs w:val="3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  <w:u w:color="000000"/>
      </w:rPr>
    </w:lvl>
  </w:abstractNum>
  <w:abstractNum w:abstractNumId="7" w15:restartNumberingAfterBreak="0">
    <w:nsid w:val="1A1000F4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ACD543F"/>
    <w:multiLevelType w:val="hybridMultilevel"/>
    <w:tmpl w:val="15DA9882"/>
    <w:lvl w:ilvl="0" w:tplc="2B0E01B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9E27DB"/>
    <w:multiLevelType w:val="hybridMultilevel"/>
    <w:tmpl w:val="7B70DB44"/>
    <w:lvl w:ilvl="0" w:tplc="7E50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4947F0"/>
    <w:multiLevelType w:val="singleLevel"/>
    <w:tmpl w:val="09126888"/>
    <w:lvl w:ilvl="0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00"/>
      </w:rPr>
    </w:lvl>
  </w:abstractNum>
  <w:abstractNum w:abstractNumId="11" w15:restartNumberingAfterBreak="0">
    <w:nsid w:val="23FE7C0B"/>
    <w:multiLevelType w:val="singleLevel"/>
    <w:tmpl w:val="165406D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</w:abstractNum>
  <w:abstractNum w:abstractNumId="12" w15:restartNumberingAfterBreak="0">
    <w:nsid w:val="2A7345BA"/>
    <w:multiLevelType w:val="hybridMultilevel"/>
    <w:tmpl w:val="42E007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387A62"/>
    <w:multiLevelType w:val="hybridMultilevel"/>
    <w:tmpl w:val="7B70DB44"/>
    <w:lvl w:ilvl="0" w:tplc="7E50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6778BE"/>
    <w:multiLevelType w:val="hybridMultilevel"/>
    <w:tmpl w:val="C90C5D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4C6040"/>
    <w:multiLevelType w:val="hybridMultilevel"/>
    <w:tmpl w:val="E034EBB0"/>
    <w:lvl w:ilvl="0" w:tplc="8D3A9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3D1552"/>
    <w:multiLevelType w:val="hybridMultilevel"/>
    <w:tmpl w:val="1F0A038E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9D85A2F"/>
    <w:multiLevelType w:val="multilevel"/>
    <w:tmpl w:val="58A42330"/>
    <w:styleLink w:val="Seznam2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  <w:u w:color="000000"/>
      </w:rPr>
    </w:lvl>
  </w:abstractNum>
  <w:abstractNum w:abstractNumId="18" w15:restartNumberingAfterBreak="0">
    <w:nsid w:val="3D382CFA"/>
    <w:multiLevelType w:val="singleLevel"/>
    <w:tmpl w:val="7C01B82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color w:val="000000"/>
      </w:rPr>
    </w:lvl>
  </w:abstractNum>
  <w:abstractNum w:abstractNumId="19" w15:restartNumberingAfterBreak="0">
    <w:nsid w:val="3E5F7548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EF74789"/>
    <w:multiLevelType w:val="hybridMultilevel"/>
    <w:tmpl w:val="E034EBB0"/>
    <w:lvl w:ilvl="0" w:tplc="8D3A9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C25089"/>
    <w:multiLevelType w:val="singleLevel"/>
    <w:tmpl w:val="70F0A33F"/>
    <w:lvl w:ilvl="0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00"/>
      </w:rPr>
    </w:lvl>
  </w:abstractNum>
  <w:abstractNum w:abstractNumId="22" w15:restartNumberingAfterBreak="0">
    <w:nsid w:val="43183930"/>
    <w:multiLevelType w:val="hybridMultilevel"/>
    <w:tmpl w:val="8E0492B4"/>
    <w:lvl w:ilvl="0" w:tplc="8B14E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2FF743"/>
    <w:multiLevelType w:val="singleLevel"/>
    <w:tmpl w:val="3038F5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</w:abstractNum>
  <w:abstractNum w:abstractNumId="24" w15:restartNumberingAfterBreak="0">
    <w:nsid w:val="4F0A4164"/>
    <w:multiLevelType w:val="singleLevel"/>
    <w:tmpl w:val="3539956E"/>
    <w:lvl w:ilvl="0">
      <w:start w:val="1"/>
      <w:numFmt w:val="decimal"/>
      <w:lvlText w:val="%1)"/>
      <w:lvlJc w:val="left"/>
      <w:pPr>
        <w:tabs>
          <w:tab w:val="num" w:pos="288"/>
        </w:tabs>
      </w:pPr>
      <w:rPr>
        <w:rFonts w:cs="Times New Roman"/>
        <w:color w:val="000000"/>
      </w:rPr>
    </w:lvl>
  </w:abstractNum>
  <w:abstractNum w:abstractNumId="25" w15:restartNumberingAfterBreak="0">
    <w:nsid w:val="506865AD"/>
    <w:multiLevelType w:val="hybridMultilevel"/>
    <w:tmpl w:val="13ACEBDA"/>
    <w:lvl w:ilvl="0" w:tplc="5026538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D80F00"/>
    <w:multiLevelType w:val="multilevel"/>
    <w:tmpl w:val="047ED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EC1514"/>
    <w:multiLevelType w:val="hybridMultilevel"/>
    <w:tmpl w:val="EEE42D12"/>
    <w:lvl w:ilvl="0" w:tplc="90C69C2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BF5D4E"/>
    <w:multiLevelType w:val="hybridMultilevel"/>
    <w:tmpl w:val="E034EBB0"/>
    <w:lvl w:ilvl="0" w:tplc="8D3A9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6E0BC7"/>
    <w:multiLevelType w:val="singleLevel"/>
    <w:tmpl w:val="381749A2"/>
    <w:lvl w:ilvl="0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00"/>
      </w:rPr>
    </w:lvl>
  </w:abstractNum>
  <w:abstractNum w:abstractNumId="30" w15:restartNumberingAfterBreak="0">
    <w:nsid w:val="62582688"/>
    <w:multiLevelType w:val="hybridMultilevel"/>
    <w:tmpl w:val="E034EBB0"/>
    <w:lvl w:ilvl="0" w:tplc="8D3A9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E23D16"/>
    <w:multiLevelType w:val="multilevel"/>
    <w:tmpl w:val="90B01AB2"/>
    <w:styleLink w:val="List7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cs="Times New Roman"/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  <w:u w:color="000000"/>
      </w:rPr>
    </w:lvl>
  </w:abstractNum>
  <w:abstractNum w:abstractNumId="32" w15:restartNumberingAfterBreak="0">
    <w:nsid w:val="659C6B02"/>
    <w:multiLevelType w:val="multilevel"/>
    <w:tmpl w:val="A38CD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33" w15:restartNumberingAfterBreak="0">
    <w:nsid w:val="65DF7ABE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67B4247A"/>
    <w:multiLevelType w:val="hybridMultilevel"/>
    <w:tmpl w:val="13561E8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67F327C4"/>
    <w:multiLevelType w:val="hybridMultilevel"/>
    <w:tmpl w:val="949CAFDA"/>
    <w:lvl w:ilvl="0" w:tplc="EE4A4B80">
      <w:start w:val="1"/>
      <w:numFmt w:val="upperRoman"/>
      <w:lvlText w:val="%1."/>
      <w:lvlJc w:val="left"/>
      <w:pPr>
        <w:ind w:left="610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1337F"/>
    <w:multiLevelType w:val="hybridMultilevel"/>
    <w:tmpl w:val="15DA9882"/>
    <w:lvl w:ilvl="0" w:tplc="2B0E01B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CD4DEC"/>
    <w:multiLevelType w:val="hybridMultilevel"/>
    <w:tmpl w:val="F79CDA94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91731B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F670342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3D4D8F"/>
    <w:multiLevelType w:val="multilevel"/>
    <w:tmpl w:val="627CA6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  <w:u w:color="000000"/>
      </w:rPr>
    </w:lvl>
  </w:abstractNum>
  <w:abstractNum w:abstractNumId="41" w15:restartNumberingAfterBreak="0">
    <w:nsid w:val="7555AFFA"/>
    <w:multiLevelType w:val="singleLevel"/>
    <w:tmpl w:val="18916881"/>
    <w:lvl w:ilvl="0">
      <w:numFmt w:val="bullet"/>
      <w:lvlText w:val="·"/>
      <w:lvlJc w:val="left"/>
      <w:pPr>
        <w:tabs>
          <w:tab w:val="num" w:pos="432"/>
        </w:tabs>
      </w:pPr>
      <w:rPr>
        <w:rFonts w:ascii="Symbol" w:hAnsi="Symbol" w:hint="default"/>
        <w:color w:val="000000"/>
      </w:rPr>
    </w:lvl>
  </w:abstractNum>
  <w:abstractNum w:abstractNumId="42" w15:restartNumberingAfterBreak="0">
    <w:nsid w:val="76D34B24"/>
    <w:multiLevelType w:val="hybridMultilevel"/>
    <w:tmpl w:val="98A0CD9C"/>
    <w:lvl w:ilvl="0" w:tplc="CAFE21CA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04CE8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3"/>
  </w:num>
  <w:num w:numId="2">
    <w:abstractNumId w:val="29"/>
  </w:num>
  <w:num w:numId="3">
    <w:abstractNumId w:val="10"/>
  </w:num>
  <w:num w:numId="4">
    <w:abstractNumId w:val="41"/>
  </w:num>
  <w:num w:numId="5">
    <w:abstractNumId w:val="21"/>
  </w:num>
  <w:num w:numId="6">
    <w:abstractNumId w:val="18"/>
  </w:num>
  <w:num w:numId="7">
    <w:abstractNumId w:val="40"/>
  </w:num>
  <w:num w:numId="8">
    <w:abstractNumId w:val="11"/>
  </w:num>
  <w:num w:numId="9">
    <w:abstractNumId w:val="5"/>
  </w:num>
  <w:num w:numId="10">
    <w:abstractNumId w:val="24"/>
  </w:num>
  <w:num w:numId="11">
    <w:abstractNumId w:val="14"/>
  </w:num>
  <w:num w:numId="12">
    <w:abstractNumId w:val="0"/>
  </w:num>
  <w:num w:numId="13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360"/>
        </w:pPr>
        <w:rPr>
          <w:rFonts w:cs="Times New Roman"/>
          <w:color w:val="000000"/>
          <w:position w:val="0"/>
          <w:sz w:val="24"/>
          <w:szCs w:val="24"/>
          <w:u w:color="000000"/>
        </w:rPr>
      </w:lvl>
    </w:lvlOverride>
  </w:num>
  <w:num w:numId="14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426"/>
        </w:pPr>
        <w:rPr>
          <w:rFonts w:cs="Times New Roman"/>
          <w:color w:val="000000"/>
          <w:position w:val="0"/>
          <w:sz w:val="24"/>
          <w:szCs w:val="24"/>
          <w:u w:color="000000"/>
        </w:rPr>
      </w:lvl>
    </w:lvlOverride>
  </w:num>
  <w:num w:numId="15">
    <w:abstractNumId w:val="6"/>
    <w:lvlOverride w:ilvl="0">
      <w:lvl w:ilvl="0">
        <w:start w:val="4"/>
        <w:numFmt w:val="decimal"/>
        <w:lvlText w:val="%1."/>
        <w:lvlJc w:val="left"/>
        <w:pPr>
          <w:tabs>
            <w:tab w:val="num" w:pos="474"/>
          </w:tabs>
          <w:ind w:left="474" w:hanging="270"/>
        </w:pPr>
        <w:rPr>
          <w:rFonts w:ascii="Arial" w:hAnsi="Arial" w:cs="Arial" w:hint="default"/>
          <w:color w:val="000000"/>
          <w:position w:val="0"/>
          <w:sz w:val="20"/>
          <w:szCs w:val="20"/>
          <w:u w:color="000000"/>
        </w:rPr>
      </w:lvl>
    </w:lvlOverride>
  </w:num>
  <w:num w:numId="16">
    <w:abstractNumId w:val="12"/>
  </w:num>
  <w:num w:numId="17">
    <w:abstractNumId w:val="27"/>
  </w:num>
  <w:num w:numId="18">
    <w:abstractNumId w:val="6"/>
  </w:num>
  <w:num w:numId="19">
    <w:abstractNumId w:val="17"/>
  </w:num>
  <w:num w:numId="20">
    <w:abstractNumId w:val="31"/>
  </w:num>
  <w:num w:numId="21">
    <w:abstractNumId w:val="2"/>
  </w:num>
  <w:num w:numId="22">
    <w:abstractNumId w:val="39"/>
  </w:num>
  <w:num w:numId="23">
    <w:abstractNumId w:val="35"/>
  </w:num>
  <w:num w:numId="24">
    <w:abstractNumId w:val="26"/>
  </w:num>
  <w:num w:numId="25">
    <w:abstractNumId w:val="33"/>
  </w:num>
  <w:num w:numId="26">
    <w:abstractNumId w:val="4"/>
  </w:num>
  <w:num w:numId="27">
    <w:abstractNumId w:val="34"/>
  </w:num>
  <w:num w:numId="28">
    <w:abstractNumId w:val="7"/>
  </w:num>
  <w:num w:numId="29">
    <w:abstractNumId w:val="38"/>
  </w:num>
  <w:num w:numId="30">
    <w:abstractNumId w:val="9"/>
  </w:num>
  <w:num w:numId="31">
    <w:abstractNumId w:val="13"/>
  </w:num>
  <w:num w:numId="32">
    <w:abstractNumId w:val="22"/>
  </w:num>
  <w:num w:numId="33">
    <w:abstractNumId w:val="36"/>
  </w:num>
  <w:num w:numId="34">
    <w:abstractNumId w:val="8"/>
  </w:num>
  <w:num w:numId="35">
    <w:abstractNumId w:val="1"/>
  </w:num>
  <w:num w:numId="36">
    <w:abstractNumId w:val="32"/>
  </w:num>
  <w:num w:numId="37">
    <w:abstractNumId w:val="43"/>
  </w:num>
  <w:num w:numId="38">
    <w:abstractNumId w:val="25"/>
  </w:num>
  <w:num w:numId="39">
    <w:abstractNumId w:val="30"/>
  </w:num>
  <w:num w:numId="40">
    <w:abstractNumId w:val="28"/>
  </w:num>
  <w:num w:numId="41">
    <w:abstractNumId w:val="20"/>
  </w:num>
  <w:num w:numId="42">
    <w:abstractNumId w:val="15"/>
  </w:num>
  <w:num w:numId="43">
    <w:abstractNumId w:val="42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16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04"/>
    <w:rsid w:val="00000B0E"/>
    <w:rsid w:val="000030DA"/>
    <w:rsid w:val="00003655"/>
    <w:rsid w:val="00003FE5"/>
    <w:rsid w:val="00005698"/>
    <w:rsid w:val="0000660E"/>
    <w:rsid w:val="00006950"/>
    <w:rsid w:val="000100AA"/>
    <w:rsid w:val="00010879"/>
    <w:rsid w:val="000113C3"/>
    <w:rsid w:val="000152CC"/>
    <w:rsid w:val="000164C3"/>
    <w:rsid w:val="000227C2"/>
    <w:rsid w:val="000243DA"/>
    <w:rsid w:val="00024586"/>
    <w:rsid w:val="00035394"/>
    <w:rsid w:val="0003557A"/>
    <w:rsid w:val="00044B8E"/>
    <w:rsid w:val="00044F16"/>
    <w:rsid w:val="00045FF7"/>
    <w:rsid w:val="000475A6"/>
    <w:rsid w:val="00047C69"/>
    <w:rsid w:val="00051852"/>
    <w:rsid w:val="0005543D"/>
    <w:rsid w:val="00065683"/>
    <w:rsid w:val="00067865"/>
    <w:rsid w:val="00067A01"/>
    <w:rsid w:val="00071D6E"/>
    <w:rsid w:val="00074522"/>
    <w:rsid w:val="000762A8"/>
    <w:rsid w:val="0008039A"/>
    <w:rsid w:val="00083F6C"/>
    <w:rsid w:val="00083F83"/>
    <w:rsid w:val="00087907"/>
    <w:rsid w:val="000905C5"/>
    <w:rsid w:val="000909FC"/>
    <w:rsid w:val="00093CD0"/>
    <w:rsid w:val="0009479E"/>
    <w:rsid w:val="000958D3"/>
    <w:rsid w:val="00095ACB"/>
    <w:rsid w:val="000A131F"/>
    <w:rsid w:val="000A45FE"/>
    <w:rsid w:val="000B0BBA"/>
    <w:rsid w:val="000B4FD8"/>
    <w:rsid w:val="000B6F86"/>
    <w:rsid w:val="000C10A7"/>
    <w:rsid w:val="000D1A9C"/>
    <w:rsid w:val="000D2FAA"/>
    <w:rsid w:val="000D35A1"/>
    <w:rsid w:val="000D3FD5"/>
    <w:rsid w:val="000D44D6"/>
    <w:rsid w:val="000D66A1"/>
    <w:rsid w:val="000D7A02"/>
    <w:rsid w:val="000E13E6"/>
    <w:rsid w:val="000E427F"/>
    <w:rsid w:val="000E45A4"/>
    <w:rsid w:val="000E689C"/>
    <w:rsid w:val="000E7330"/>
    <w:rsid w:val="000F126D"/>
    <w:rsid w:val="000F2EF5"/>
    <w:rsid w:val="000F39BB"/>
    <w:rsid w:val="000F442D"/>
    <w:rsid w:val="000F50D3"/>
    <w:rsid w:val="000F57B0"/>
    <w:rsid w:val="000F75C8"/>
    <w:rsid w:val="00123CA0"/>
    <w:rsid w:val="001265D2"/>
    <w:rsid w:val="00131FD1"/>
    <w:rsid w:val="00140AF5"/>
    <w:rsid w:val="00140B33"/>
    <w:rsid w:val="00141576"/>
    <w:rsid w:val="00142B13"/>
    <w:rsid w:val="0014359D"/>
    <w:rsid w:val="001479FB"/>
    <w:rsid w:val="001515C3"/>
    <w:rsid w:val="001518AD"/>
    <w:rsid w:val="00152890"/>
    <w:rsid w:val="00154FDB"/>
    <w:rsid w:val="00155FA9"/>
    <w:rsid w:val="001572ED"/>
    <w:rsid w:val="00157E44"/>
    <w:rsid w:val="00160AF2"/>
    <w:rsid w:val="00161D98"/>
    <w:rsid w:val="00161F6A"/>
    <w:rsid w:val="00164371"/>
    <w:rsid w:val="0016476E"/>
    <w:rsid w:val="00174C9A"/>
    <w:rsid w:val="00175E66"/>
    <w:rsid w:val="00182364"/>
    <w:rsid w:val="0018558E"/>
    <w:rsid w:val="0018733B"/>
    <w:rsid w:val="00187883"/>
    <w:rsid w:val="001901F3"/>
    <w:rsid w:val="001917B2"/>
    <w:rsid w:val="00193BE2"/>
    <w:rsid w:val="00193F3D"/>
    <w:rsid w:val="0019446D"/>
    <w:rsid w:val="0019452F"/>
    <w:rsid w:val="001A0686"/>
    <w:rsid w:val="001A1710"/>
    <w:rsid w:val="001B2DBB"/>
    <w:rsid w:val="001B4ACD"/>
    <w:rsid w:val="001C043F"/>
    <w:rsid w:val="001C0D2E"/>
    <w:rsid w:val="001C1707"/>
    <w:rsid w:val="001C1F5F"/>
    <w:rsid w:val="001C2ECC"/>
    <w:rsid w:val="001C5BCF"/>
    <w:rsid w:val="001C6FAF"/>
    <w:rsid w:val="001C78DC"/>
    <w:rsid w:val="001D1A08"/>
    <w:rsid w:val="001D4B12"/>
    <w:rsid w:val="001D78F1"/>
    <w:rsid w:val="001E0380"/>
    <w:rsid w:val="001F00DF"/>
    <w:rsid w:val="001F00E8"/>
    <w:rsid w:val="001F0127"/>
    <w:rsid w:val="001F08D7"/>
    <w:rsid w:val="001F1DDF"/>
    <w:rsid w:val="001F2738"/>
    <w:rsid w:val="001F3F63"/>
    <w:rsid w:val="001F6420"/>
    <w:rsid w:val="001F7E78"/>
    <w:rsid w:val="00204D6A"/>
    <w:rsid w:val="00206D26"/>
    <w:rsid w:val="00207836"/>
    <w:rsid w:val="00210D42"/>
    <w:rsid w:val="002159E8"/>
    <w:rsid w:val="002171D3"/>
    <w:rsid w:val="00220E64"/>
    <w:rsid w:val="002217ED"/>
    <w:rsid w:val="00223497"/>
    <w:rsid w:val="00224DAD"/>
    <w:rsid w:val="002256F3"/>
    <w:rsid w:val="00230900"/>
    <w:rsid w:val="00231660"/>
    <w:rsid w:val="002316CE"/>
    <w:rsid w:val="002339E3"/>
    <w:rsid w:val="00233C75"/>
    <w:rsid w:val="00234B3F"/>
    <w:rsid w:val="00241D11"/>
    <w:rsid w:val="00242E0D"/>
    <w:rsid w:val="00245649"/>
    <w:rsid w:val="00246191"/>
    <w:rsid w:val="00247129"/>
    <w:rsid w:val="0024772C"/>
    <w:rsid w:val="00247B43"/>
    <w:rsid w:val="00252CCF"/>
    <w:rsid w:val="002552CC"/>
    <w:rsid w:val="00256BD9"/>
    <w:rsid w:val="00261C29"/>
    <w:rsid w:val="0026478A"/>
    <w:rsid w:val="002706BB"/>
    <w:rsid w:val="00271D0D"/>
    <w:rsid w:val="00274AF3"/>
    <w:rsid w:val="002772EB"/>
    <w:rsid w:val="00277684"/>
    <w:rsid w:val="00277FDB"/>
    <w:rsid w:val="00280162"/>
    <w:rsid w:val="00280ED5"/>
    <w:rsid w:val="002862A0"/>
    <w:rsid w:val="0029182D"/>
    <w:rsid w:val="00292CB3"/>
    <w:rsid w:val="002A031C"/>
    <w:rsid w:val="002A0EDF"/>
    <w:rsid w:val="002A0F5A"/>
    <w:rsid w:val="002A1391"/>
    <w:rsid w:val="002A369A"/>
    <w:rsid w:val="002A4CE7"/>
    <w:rsid w:val="002B68D7"/>
    <w:rsid w:val="002C31FD"/>
    <w:rsid w:val="002C5181"/>
    <w:rsid w:val="002C5817"/>
    <w:rsid w:val="002D2391"/>
    <w:rsid w:val="002D4E70"/>
    <w:rsid w:val="002D71F3"/>
    <w:rsid w:val="002E1A19"/>
    <w:rsid w:val="002E1EF9"/>
    <w:rsid w:val="002E7158"/>
    <w:rsid w:val="002F3B70"/>
    <w:rsid w:val="002F566E"/>
    <w:rsid w:val="002F6F0B"/>
    <w:rsid w:val="00300F9F"/>
    <w:rsid w:val="00301F43"/>
    <w:rsid w:val="00303182"/>
    <w:rsid w:val="0030452F"/>
    <w:rsid w:val="00305E27"/>
    <w:rsid w:val="00306600"/>
    <w:rsid w:val="00312AE7"/>
    <w:rsid w:val="003171F3"/>
    <w:rsid w:val="0031745A"/>
    <w:rsid w:val="003263CE"/>
    <w:rsid w:val="003264A2"/>
    <w:rsid w:val="0033045F"/>
    <w:rsid w:val="00331518"/>
    <w:rsid w:val="003408A3"/>
    <w:rsid w:val="00341FDD"/>
    <w:rsid w:val="003425A1"/>
    <w:rsid w:val="0034303A"/>
    <w:rsid w:val="00344C21"/>
    <w:rsid w:val="00345367"/>
    <w:rsid w:val="00350E44"/>
    <w:rsid w:val="0035111A"/>
    <w:rsid w:val="003546C2"/>
    <w:rsid w:val="00355BA1"/>
    <w:rsid w:val="003577C1"/>
    <w:rsid w:val="0036108E"/>
    <w:rsid w:val="00367EC9"/>
    <w:rsid w:val="00371E00"/>
    <w:rsid w:val="00376444"/>
    <w:rsid w:val="0038136B"/>
    <w:rsid w:val="003851F9"/>
    <w:rsid w:val="003907F8"/>
    <w:rsid w:val="003941E3"/>
    <w:rsid w:val="00394DFF"/>
    <w:rsid w:val="003A22FF"/>
    <w:rsid w:val="003A262B"/>
    <w:rsid w:val="003A44D0"/>
    <w:rsid w:val="003B3C63"/>
    <w:rsid w:val="003B4384"/>
    <w:rsid w:val="003B7106"/>
    <w:rsid w:val="003B765C"/>
    <w:rsid w:val="003C0C38"/>
    <w:rsid w:val="003C0C50"/>
    <w:rsid w:val="003C10D8"/>
    <w:rsid w:val="003C4863"/>
    <w:rsid w:val="003C68AA"/>
    <w:rsid w:val="003D09AB"/>
    <w:rsid w:val="003D17F6"/>
    <w:rsid w:val="003D29FD"/>
    <w:rsid w:val="003D642D"/>
    <w:rsid w:val="003D73C3"/>
    <w:rsid w:val="003E1D41"/>
    <w:rsid w:val="003E2060"/>
    <w:rsid w:val="003E2331"/>
    <w:rsid w:val="003E5F39"/>
    <w:rsid w:val="003E6FE4"/>
    <w:rsid w:val="003F3DD4"/>
    <w:rsid w:val="003F409C"/>
    <w:rsid w:val="003F559A"/>
    <w:rsid w:val="003F7A4A"/>
    <w:rsid w:val="00401828"/>
    <w:rsid w:val="0040184F"/>
    <w:rsid w:val="00401F8E"/>
    <w:rsid w:val="004043CB"/>
    <w:rsid w:val="0040441D"/>
    <w:rsid w:val="00406696"/>
    <w:rsid w:val="00407B8B"/>
    <w:rsid w:val="00410CAE"/>
    <w:rsid w:val="004115FB"/>
    <w:rsid w:val="0041381E"/>
    <w:rsid w:val="00414B97"/>
    <w:rsid w:val="00415199"/>
    <w:rsid w:val="00416944"/>
    <w:rsid w:val="004237F2"/>
    <w:rsid w:val="00424990"/>
    <w:rsid w:val="00424C03"/>
    <w:rsid w:val="00425AE4"/>
    <w:rsid w:val="00426A27"/>
    <w:rsid w:val="004311F8"/>
    <w:rsid w:val="00431A69"/>
    <w:rsid w:val="00432520"/>
    <w:rsid w:val="0043359E"/>
    <w:rsid w:val="00433A57"/>
    <w:rsid w:val="004409DF"/>
    <w:rsid w:val="004412C8"/>
    <w:rsid w:val="00441E56"/>
    <w:rsid w:val="00442B75"/>
    <w:rsid w:val="004442A6"/>
    <w:rsid w:val="00447CAF"/>
    <w:rsid w:val="00447E8F"/>
    <w:rsid w:val="00450A82"/>
    <w:rsid w:val="00451787"/>
    <w:rsid w:val="00452BE1"/>
    <w:rsid w:val="00455AFD"/>
    <w:rsid w:val="004567D7"/>
    <w:rsid w:val="0046036F"/>
    <w:rsid w:val="00462A43"/>
    <w:rsid w:val="00462E0C"/>
    <w:rsid w:val="0046369B"/>
    <w:rsid w:val="004649BC"/>
    <w:rsid w:val="004676D6"/>
    <w:rsid w:val="00471EEE"/>
    <w:rsid w:val="00477FDD"/>
    <w:rsid w:val="00480848"/>
    <w:rsid w:val="00480A8B"/>
    <w:rsid w:val="0048151D"/>
    <w:rsid w:val="0048175C"/>
    <w:rsid w:val="004843D7"/>
    <w:rsid w:val="00485293"/>
    <w:rsid w:val="00485EEC"/>
    <w:rsid w:val="00486AEE"/>
    <w:rsid w:val="004875BF"/>
    <w:rsid w:val="00487A8B"/>
    <w:rsid w:val="00487B24"/>
    <w:rsid w:val="00490BC1"/>
    <w:rsid w:val="0049106E"/>
    <w:rsid w:val="004917BC"/>
    <w:rsid w:val="00494E44"/>
    <w:rsid w:val="0049529A"/>
    <w:rsid w:val="00495D77"/>
    <w:rsid w:val="00496300"/>
    <w:rsid w:val="004977C7"/>
    <w:rsid w:val="004A46C6"/>
    <w:rsid w:val="004A5843"/>
    <w:rsid w:val="004B37FA"/>
    <w:rsid w:val="004B528A"/>
    <w:rsid w:val="004B69BB"/>
    <w:rsid w:val="004C0DD4"/>
    <w:rsid w:val="004C16BE"/>
    <w:rsid w:val="004C400B"/>
    <w:rsid w:val="004C4FFC"/>
    <w:rsid w:val="004C58AD"/>
    <w:rsid w:val="004C5AF2"/>
    <w:rsid w:val="004C6203"/>
    <w:rsid w:val="004C665C"/>
    <w:rsid w:val="004C6E04"/>
    <w:rsid w:val="004D008F"/>
    <w:rsid w:val="004D13A9"/>
    <w:rsid w:val="004D18DF"/>
    <w:rsid w:val="004D21F4"/>
    <w:rsid w:val="004D26AF"/>
    <w:rsid w:val="004E3A6C"/>
    <w:rsid w:val="004E3F11"/>
    <w:rsid w:val="004E4458"/>
    <w:rsid w:val="004F08D7"/>
    <w:rsid w:val="004F1711"/>
    <w:rsid w:val="004F1F69"/>
    <w:rsid w:val="004F212B"/>
    <w:rsid w:val="004F2E4A"/>
    <w:rsid w:val="004F32AD"/>
    <w:rsid w:val="004F3799"/>
    <w:rsid w:val="004F3A30"/>
    <w:rsid w:val="004F413E"/>
    <w:rsid w:val="004F5E0E"/>
    <w:rsid w:val="004F761D"/>
    <w:rsid w:val="005004DF"/>
    <w:rsid w:val="0050410F"/>
    <w:rsid w:val="0050650E"/>
    <w:rsid w:val="00507BF1"/>
    <w:rsid w:val="00515079"/>
    <w:rsid w:val="00515CAC"/>
    <w:rsid w:val="00516A5E"/>
    <w:rsid w:val="005203A9"/>
    <w:rsid w:val="00521615"/>
    <w:rsid w:val="00521799"/>
    <w:rsid w:val="0052380C"/>
    <w:rsid w:val="00526019"/>
    <w:rsid w:val="005268C7"/>
    <w:rsid w:val="00526F59"/>
    <w:rsid w:val="00534411"/>
    <w:rsid w:val="005359AE"/>
    <w:rsid w:val="00536387"/>
    <w:rsid w:val="00537004"/>
    <w:rsid w:val="00541CE3"/>
    <w:rsid w:val="00541D54"/>
    <w:rsid w:val="00541ED3"/>
    <w:rsid w:val="00543C9A"/>
    <w:rsid w:val="00544F27"/>
    <w:rsid w:val="00547782"/>
    <w:rsid w:val="00550BF7"/>
    <w:rsid w:val="00555F91"/>
    <w:rsid w:val="005579AA"/>
    <w:rsid w:val="00557ED9"/>
    <w:rsid w:val="005608A2"/>
    <w:rsid w:val="00560F55"/>
    <w:rsid w:val="0056114B"/>
    <w:rsid w:val="00563534"/>
    <w:rsid w:val="00563E4E"/>
    <w:rsid w:val="005646E7"/>
    <w:rsid w:val="00572E56"/>
    <w:rsid w:val="00576644"/>
    <w:rsid w:val="0057688F"/>
    <w:rsid w:val="005808F6"/>
    <w:rsid w:val="005851B4"/>
    <w:rsid w:val="00586828"/>
    <w:rsid w:val="00586B4A"/>
    <w:rsid w:val="00596DDE"/>
    <w:rsid w:val="005A01F7"/>
    <w:rsid w:val="005A1B5B"/>
    <w:rsid w:val="005A34A0"/>
    <w:rsid w:val="005A42F1"/>
    <w:rsid w:val="005A6111"/>
    <w:rsid w:val="005A79CE"/>
    <w:rsid w:val="005B19EF"/>
    <w:rsid w:val="005B1A24"/>
    <w:rsid w:val="005B4119"/>
    <w:rsid w:val="005C0854"/>
    <w:rsid w:val="005C3AC0"/>
    <w:rsid w:val="005D1DDE"/>
    <w:rsid w:val="005D40D5"/>
    <w:rsid w:val="005D6129"/>
    <w:rsid w:val="005E05BA"/>
    <w:rsid w:val="005E45EB"/>
    <w:rsid w:val="005E4FE5"/>
    <w:rsid w:val="005F28A7"/>
    <w:rsid w:val="005F375B"/>
    <w:rsid w:val="0060061B"/>
    <w:rsid w:val="00601F02"/>
    <w:rsid w:val="00603A46"/>
    <w:rsid w:val="00603B77"/>
    <w:rsid w:val="0060712A"/>
    <w:rsid w:val="00610A21"/>
    <w:rsid w:val="00611289"/>
    <w:rsid w:val="00613EDE"/>
    <w:rsid w:val="00614142"/>
    <w:rsid w:val="0061503C"/>
    <w:rsid w:val="00615F3C"/>
    <w:rsid w:val="006178D1"/>
    <w:rsid w:val="00617915"/>
    <w:rsid w:val="00620F95"/>
    <w:rsid w:val="00625750"/>
    <w:rsid w:val="0063128F"/>
    <w:rsid w:val="006320AD"/>
    <w:rsid w:val="00635BBB"/>
    <w:rsid w:val="00637909"/>
    <w:rsid w:val="00641612"/>
    <w:rsid w:val="00643A8E"/>
    <w:rsid w:val="0064497F"/>
    <w:rsid w:val="006522FA"/>
    <w:rsid w:val="00657A87"/>
    <w:rsid w:val="0066056F"/>
    <w:rsid w:val="0066587F"/>
    <w:rsid w:val="00667974"/>
    <w:rsid w:val="00667E4D"/>
    <w:rsid w:val="00672125"/>
    <w:rsid w:val="006760A4"/>
    <w:rsid w:val="006779E3"/>
    <w:rsid w:val="00680920"/>
    <w:rsid w:val="00684BD4"/>
    <w:rsid w:val="00684C5E"/>
    <w:rsid w:val="00685D43"/>
    <w:rsid w:val="006912EC"/>
    <w:rsid w:val="0069485A"/>
    <w:rsid w:val="006976DA"/>
    <w:rsid w:val="006A1266"/>
    <w:rsid w:val="006A1360"/>
    <w:rsid w:val="006A2ABD"/>
    <w:rsid w:val="006A3680"/>
    <w:rsid w:val="006A547F"/>
    <w:rsid w:val="006A65B3"/>
    <w:rsid w:val="006A7E65"/>
    <w:rsid w:val="006B00C3"/>
    <w:rsid w:val="006B1099"/>
    <w:rsid w:val="006B29DE"/>
    <w:rsid w:val="006B5DA8"/>
    <w:rsid w:val="006B6E58"/>
    <w:rsid w:val="006C0447"/>
    <w:rsid w:val="006C10BA"/>
    <w:rsid w:val="006C4E9D"/>
    <w:rsid w:val="006C718E"/>
    <w:rsid w:val="006D2EFD"/>
    <w:rsid w:val="006D6369"/>
    <w:rsid w:val="006D6DD0"/>
    <w:rsid w:val="006D6EA7"/>
    <w:rsid w:val="006E0A9B"/>
    <w:rsid w:val="006E29CB"/>
    <w:rsid w:val="006F31E2"/>
    <w:rsid w:val="006F4575"/>
    <w:rsid w:val="00703303"/>
    <w:rsid w:val="00704257"/>
    <w:rsid w:val="007055CD"/>
    <w:rsid w:val="00705F87"/>
    <w:rsid w:val="00711115"/>
    <w:rsid w:val="00711ABA"/>
    <w:rsid w:val="00713B04"/>
    <w:rsid w:val="00716C76"/>
    <w:rsid w:val="00720CEB"/>
    <w:rsid w:val="00722F50"/>
    <w:rsid w:val="007234D8"/>
    <w:rsid w:val="0072465B"/>
    <w:rsid w:val="007256C8"/>
    <w:rsid w:val="00726F5F"/>
    <w:rsid w:val="00727620"/>
    <w:rsid w:val="0073201D"/>
    <w:rsid w:val="00733809"/>
    <w:rsid w:val="00733919"/>
    <w:rsid w:val="00733DB3"/>
    <w:rsid w:val="00735267"/>
    <w:rsid w:val="00737521"/>
    <w:rsid w:val="007407A2"/>
    <w:rsid w:val="007408C7"/>
    <w:rsid w:val="00740BD3"/>
    <w:rsid w:val="00743E28"/>
    <w:rsid w:val="007467BB"/>
    <w:rsid w:val="00750A91"/>
    <w:rsid w:val="007511B2"/>
    <w:rsid w:val="0075225D"/>
    <w:rsid w:val="007527D7"/>
    <w:rsid w:val="00756A38"/>
    <w:rsid w:val="00756CA9"/>
    <w:rsid w:val="00757596"/>
    <w:rsid w:val="00766C72"/>
    <w:rsid w:val="0077250E"/>
    <w:rsid w:val="007749B8"/>
    <w:rsid w:val="00774B35"/>
    <w:rsid w:val="00782885"/>
    <w:rsid w:val="0078308E"/>
    <w:rsid w:val="007834F6"/>
    <w:rsid w:val="00783D21"/>
    <w:rsid w:val="0078421F"/>
    <w:rsid w:val="00790A43"/>
    <w:rsid w:val="00795740"/>
    <w:rsid w:val="00796194"/>
    <w:rsid w:val="007A1ADE"/>
    <w:rsid w:val="007A2E24"/>
    <w:rsid w:val="007A6DA4"/>
    <w:rsid w:val="007B1BF0"/>
    <w:rsid w:val="007B37D8"/>
    <w:rsid w:val="007C02DE"/>
    <w:rsid w:val="007C29C5"/>
    <w:rsid w:val="007C46D1"/>
    <w:rsid w:val="007C4FF0"/>
    <w:rsid w:val="007C6D3D"/>
    <w:rsid w:val="007C7968"/>
    <w:rsid w:val="007D0760"/>
    <w:rsid w:val="007D108F"/>
    <w:rsid w:val="007D23B5"/>
    <w:rsid w:val="007D3E1C"/>
    <w:rsid w:val="007D4729"/>
    <w:rsid w:val="007D6302"/>
    <w:rsid w:val="007E173E"/>
    <w:rsid w:val="007E60A1"/>
    <w:rsid w:val="007F064E"/>
    <w:rsid w:val="007F2624"/>
    <w:rsid w:val="007F3518"/>
    <w:rsid w:val="007F48B0"/>
    <w:rsid w:val="007F5536"/>
    <w:rsid w:val="007F6849"/>
    <w:rsid w:val="007F7E13"/>
    <w:rsid w:val="00801AA0"/>
    <w:rsid w:val="00801F3D"/>
    <w:rsid w:val="0080216F"/>
    <w:rsid w:val="00803E74"/>
    <w:rsid w:val="00804461"/>
    <w:rsid w:val="00804D25"/>
    <w:rsid w:val="00812502"/>
    <w:rsid w:val="00814F53"/>
    <w:rsid w:val="008150C8"/>
    <w:rsid w:val="00815A36"/>
    <w:rsid w:val="0082090C"/>
    <w:rsid w:val="00820920"/>
    <w:rsid w:val="00821A96"/>
    <w:rsid w:val="0082348F"/>
    <w:rsid w:val="00827529"/>
    <w:rsid w:val="008303B0"/>
    <w:rsid w:val="008310B0"/>
    <w:rsid w:val="008316C6"/>
    <w:rsid w:val="00833D7C"/>
    <w:rsid w:val="008340CE"/>
    <w:rsid w:val="008352AE"/>
    <w:rsid w:val="0083786D"/>
    <w:rsid w:val="0084032A"/>
    <w:rsid w:val="00840F93"/>
    <w:rsid w:val="00841F53"/>
    <w:rsid w:val="00843B8E"/>
    <w:rsid w:val="008447F8"/>
    <w:rsid w:val="008455E0"/>
    <w:rsid w:val="008463B8"/>
    <w:rsid w:val="00847994"/>
    <w:rsid w:val="00850285"/>
    <w:rsid w:val="00850325"/>
    <w:rsid w:val="00850446"/>
    <w:rsid w:val="008532F2"/>
    <w:rsid w:val="0085399A"/>
    <w:rsid w:val="00862BA7"/>
    <w:rsid w:val="008644E9"/>
    <w:rsid w:val="00864841"/>
    <w:rsid w:val="00865DC5"/>
    <w:rsid w:val="00865EBD"/>
    <w:rsid w:val="00870F25"/>
    <w:rsid w:val="00871082"/>
    <w:rsid w:val="008721A7"/>
    <w:rsid w:val="00872515"/>
    <w:rsid w:val="00873B94"/>
    <w:rsid w:val="00875BE9"/>
    <w:rsid w:val="00875C3E"/>
    <w:rsid w:val="00884357"/>
    <w:rsid w:val="00892F25"/>
    <w:rsid w:val="0089322E"/>
    <w:rsid w:val="00893EC8"/>
    <w:rsid w:val="008970AE"/>
    <w:rsid w:val="008A289A"/>
    <w:rsid w:val="008A3D3A"/>
    <w:rsid w:val="008A4C25"/>
    <w:rsid w:val="008A566C"/>
    <w:rsid w:val="008A67E8"/>
    <w:rsid w:val="008B0994"/>
    <w:rsid w:val="008B35EA"/>
    <w:rsid w:val="008B4293"/>
    <w:rsid w:val="008B6624"/>
    <w:rsid w:val="008B759C"/>
    <w:rsid w:val="008B771B"/>
    <w:rsid w:val="008C025D"/>
    <w:rsid w:val="008C06C7"/>
    <w:rsid w:val="008C52E2"/>
    <w:rsid w:val="008C7974"/>
    <w:rsid w:val="008D0FB5"/>
    <w:rsid w:val="008D14E1"/>
    <w:rsid w:val="008D2D3F"/>
    <w:rsid w:val="008D3D17"/>
    <w:rsid w:val="008D5CE1"/>
    <w:rsid w:val="008D7A72"/>
    <w:rsid w:val="00905ED4"/>
    <w:rsid w:val="0090682A"/>
    <w:rsid w:val="0090749A"/>
    <w:rsid w:val="0091233B"/>
    <w:rsid w:val="00915B2C"/>
    <w:rsid w:val="00916AEF"/>
    <w:rsid w:val="0091733C"/>
    <w:rsid w:val="00921584"/>
    <w:rsid w:val="009225BF"/>
    <w:rsid w:val="0092736A"/>
    <w:rsid w:val="009322EE"/>
    <w:rsid w:val="009400AE"/>
    <w:rsid w:val="009421F7"/>
    <w:rsid w:val="009423F0"/>
    <w:rsid w:val="0094319D"/>
    <w:rsid w:val="009501BA"/>
    <w:rsid w:val="00953BDD"/>
    <w:rsid w:val="0095517F"/>
    <w:rsid w:val="0095758F"/>
    <w:rsid w:val="0096398A"/>
    <w:rsid w:val="0096487B"/>
    <w:rsid w:val="0096783F"/>
    <w:rsid w:val="009714E8"/>
    <w:rsid w:val="009726E2"/>
    <w:rsid w:val="009730CA"/>
    <w:rsid w:val="00976F58"/>
    <w:rsid w:val="00981420"/>
    <w:rsid w:val="009819B9"/>
    <w:rsid w:val="00984DB1"/>
    <w:rsid w:val="00985525"/>
    <w:rsid w:val="009916C9"/>
    <w:rsid w:val="00991A62"/>
    <w:rsid w:val="009942E0"/>
    <w:rsid w:val="009972C9"/>
    <w:rsid w:val="009A0B75"/>
    <w:rsid w:val="009A4304"/>
    <w:rsid w:val="009A6B1E"/>
    <w:rsid w:val="009A7BA4"/>
    <w:rsid w:val="009B10E1"/>
    <w:rsid w:val="009B1A21"/>
    <w:rsid w:val="009B24C1"/>
    <w:rsid w:val="009B2529"/>
    <w:rsid w:val="009B4B0B"/>
    <w:rsid w:val="009B5632"/>
    <w:rsid w:val="009B7BC6"/>
    <w:rsid w:val="009C417D"/>
    <w:rsid w:val="009C4CE6"/>
    <w:rsid w:val="009D13B0"/>
    <w:rsid w:val="009D5736"/>
    <w:rsid w:val="009D6A14"/>
    <w:rsid w:val="009D7058"/>
    <w:rsid w:val="009E3668"/>
    <w:rsid w:val="009E589F"/>
    <w:rsid w:val="009F06CF"/>
    <w:rsid w:val="009F0A25"/>
    <w:rsid w:val="009F1466"/>
    <w:rsid w:val="009F442F"/>
    <w:rsid w:val="009F5878"/>
    <w:rsid w:val="009F5AF4"/>
    <w:rsid w:val="009F7AC0"/>
    <w:rsid w:val="009F7E80"/>
    <w:rsid w:val="00A022F8"/>
    <w:rsid w:val="00A0256F"/>
    <w:rsid w:val="00A02B6B"/>
    <w:rsid w:val="00A03144"/>
    <w:rsid w:val="00A04200"/>
    <w:rsid w:val="00A11423"/>
    <w:rsid w:val="00A11D16"/>
    <w:rsid w:val="00A123B5"/>
    <w:rsid w:val="00A17154"/>
    <w:rsid w:val="00A24629"/>
    <w:rsid w:val="00A274F0"/>
    <w:rsid w:val="00A27AAA"/>
    <w:rsid w:val="00A309C1"/>
    <w:rsid w:val="00A31350"/>
    <w:rsid w:val="00A408D4"/>
    <w:rsid w:val="00A41010"/>
    <w:rsid w:val="00A41618"/>
    <w:rsid w:val="00A45133"/>
    <w:rsid w:val="00A46597"/>
    <w:rsid w:val="00A51038"/>
    <w:rsid w:val="00A53549"/>
    <w:rsid w:val="00A54977"/>
    <w:rsid w:val="00A56755"/>
    <w:rsid w:val="00A6223A"/>
    <w:rsid w:val="00A6523E"/>
    <w:rsid w:val="00A65B71"/>
    <w:rsid w:val="00A704BD"/>
    <w:rsid w:val="00A71DE1"/>
    <w:rsid w:val="00A75875"/>
    <w:rsid w:val="00A76323"/>
    <w:rsid w:val="00A80F41"/>
    <w:rsid w:val="00A81D44"/>
    <w:rsid w:val="00A82A5B"/>
    <w:rsid w:val="00A8425E"/>
    <w:rsid w:val="00A91A8D"/>
    <w:rsid w:val="00A92CF6"/>
    <w:rsid w:val="00A94CDC"/>
    <w:rsid w:val="00A96E47"/>
    <w:rsid w:val="00AA0949"/>
    <w:rsid w:val="00AA2428"/>
    <w:rsid w:val="00AA45EF"/>
    <w:rsid w:val="00AA6CA9"/>
    <w:rsid w:val="00AA7328"/>
    <w:rsid w:val="00AA76BC"/>
    <w:rsid w:val="00AB0D5B"/>
    <w:rsid w:val="00AB143F"/>
    <w:rsid w:val="00AB1545"/>
    <w:rsid w:val="00AB3AAF"/>
    <w:rsid w:val="00AB7134"/>
    <w:rsid w:val="00AC083D"/>
    <w:rsid w:val="00AC1E05"/>
    <w:rsid w:val="00AC3444"/>
    <w:rsid w:val="00AC487B"/>
    <w:rsid w:val="00AC621D"/>
    <w:rsid w:val="00AD0FF5"/>
    <w:rsid w:val="00AD6119"/>
    <w:rsid w:val="00AD6F4D"/>
    <w:rsid w:val="00AE0C09"/>
    <w:rsid w:val="00AE14A8"/>
    <w:rsid w:val="00AE26AD"/>
    <w:rsid w:val="00AE6970"/>
    <w:rsid w:val="00AE70C3"/>
    <w:rsid w:val="00AE7704"/>
    <w:rsid w:val="00AF020B"/>
    <w:rsid w:val="00AF046C"/>
    <w:rsid w:val="00AF0F10"/>
    <w:rsid w:val="00AF2C0F"/>
    <w:rsid w:val="00AF4A49"/>
    <w:rsid w:val="00AF599C"/>
    <w:rsid w:val="00AF69CC"/>
    <w:rsid w:val="00B01D30"/>
    <w:rsid w:val="00B04312"/>
    <w:rsid w:val="00B060A2"/>
    <w:rsid w:val="00B06D23"/>
    <w:rsid w:val="00B0757A"/>
    <w:rsid w:val="00B075DA"/>
    <w:rsid w:val="00B077D9"/>
    <w:rsid w:val="00B152E7"/>
    <w:rsid w:val="00B223F0"/>
    <w:rsid w:val="00B23939"/>
    <w:rsid w:val="00B23A58"/>
    <w:rsid w:val="00B31570"/>
    <w:rsid w:val="00B319A4"/>
    <w:rsid w:val="00B34839"/>
    <w:rsid w:val="00B34FF9"/>
    <w:rsid w:val="00B361FB"/>
    <w:rsid w:val="00B366A2"/>
    <w:rsid w:val="00B37974"/>
    <w:rsid w:val="00B4259B"/>
    <w:rsid w:val="00B453DC"/>
    <w:rsid w:val="00B46690"/>
    <w:rsid w:val="00B55025"/>
    <w:rsid w:val="00B57944"/>
    <w:rsid w:val="00B6065A"/>
    <w:rsid w:val="00B65604"/>
    <w:rsid w:val="00B70B8D"/>
    <w:rsid w:val="00B7100E"/>
    <w:rsid w:val="00B7178E"/>
    <w:rsid w:val="00B7419B"/>
    <w:rsid w:val="00B8019A"/>
    <w:rsid w:val="00B824EF"/>
    <w:rsid w:val="00B86DD2"/>
    <w:rsid w:val="00B9052C"/>
    <w:rsid w:val="00B93D13"/>
    <w:rsid w:val="00B947A4"/>
    <w:rsid w:val="00B954DE"/>
    <w:rsid w:val="00BA24AB"/>
    <w:rsid w:val="00BA5100"/>
    <w:rsid w:val="00BA6DDA"/>
    <w:rsid w:val="00BA78FD"/>
    <w:rsid w:val="00BB17A0"/>
    <w:rsid w:val="00BB4305"/>
    <w:rsid w:val="00BB4455"/>
    <w:rsid w:val="00BB48CE"/>
    <w:rsid w:val="00BB68A6"/>
    <w:rsid w:val="00BB744C"/>
    <w:rsid w:val="00BB7AD3"/>
    <w:rsid w:val="00BC0F3B"/>
    <w:rsid w:val="00BC1DBC"/>
    <w:rsid w:val="00BC22E7"/>
    <w:rsid w:val="00BC7271"/>
    <w:rsid w:val="00BC7A0C"/>
    <w:rsid w:val="00BD2C06"/>
    <w:rsid w:val="00BD3322"/>
    <w:rsid w:val="00BD65C1"/>
    <w:rsid w:val="00BE2AE0"/>
    <w:rsid w:val="00BE37BE"/>
    <w:rsid w:val="00BE42F7"/>
    <w:rsid w:val="00BE4C58"/>
    <w:rsid w:val="00BF5605"/>
    <w:rsid w:val="00BF64BA"/>
    <w:rsid w:val="00C019B1"/>
    <w:rsid w:val="00C01ECC"/>
    <w:rsid w:val="00C02739"/>
    <w:rsid w:val="00C04B5E"/>
    <w:rsid w:val="00C05332"/>
    <w:rsid w:val="00C0565B"/>
    <w:rsid w:val="00C10EFD"/>
    <w:rsid w:val="00C1140F"/>
    <w:rsid w:val="00C11E0C"/>
    <w:rsid w:val="00C14E60"/>
    <w:rsid w:val="00C15E03"/>
    <w:rsid w:val="00C167BF"/>
    <w:rsid w:val="00C24030"/>
    <w:rsid w:val="00C242CD"/>
    <w:rsid w:val="00C24B12"/>
    <w:rsid w:val="00C2580D"/>
    <w:rsid w:val="00C30E5D"/>
    <w:rsid w:val="00C4172C"/>
    <w:rsid w:val="00C455B8"/>
    <w:rsid w:val="00C46659"/>
    <w:rsid w:val="00C52728"/>
    <w:rsid w:val="00C5469C"/>
    <w:rsid w:val="00C600E2"/>
    <w:rsid w:val="00C636BB"/>
    <w:rsid w:val="00C63E14"/>
    <w:rsid w:val="00C64153"/>
    <w:rsid w:val="00C64A49"/>
    <w:rsid w:val="00C70B9C"/>
    <w:rsid w:val="00C70D5D"/>
    <w:rsid w:val="00C71395"/>
    <w:rsid w:val="00C72F99"/>
    <w:rsid w:val="00C746DE"/>
    <w:rsid w:val="00C748FB"/>
    <w:rsid w:val="00C76E28"/>
    <w:rsid w:val="00C779D6"/>
    <w:rsid w:val="00C80212"/>
    <w:rsid w:val="00C80574"/>
    <w:rsid w:val="00C8373B"/>
    <w:rsid w:val="00C85171"/>
    <w:rsid w:val="00C8671B"/>
    <w:rsid w:val="00C87204"/>
    <w:rsid w:val="00C87BCE"/>
    <w:rsid w:val="00C90182"/>
    <w:rsid w:val="00C925EA"/>
    <w:rsid w:val="00C949E8"/>
    <w:rsid w:val="00C954F0"/>
    <w:rsid w:val="00C95AC9"/>
    <w:rsid w:val="00CA38F8"/>
    <w:rsid w:val="00CB2D0A"/>
    <w:rsid w:val="00CB36EF"/>
    <w:rsid w:val="00CB7E21"/>
    <w:rsid w:val="00CC3F39"/>
    <w:rsid w:val="00CC405F"/>
    <w:rsid w:val="00CC4F03"/>
    <w:rsid w:val="00CC5F64"/>
    <w:rsid w:val="00CD3615"/>
    <w:rsid w:val="00CD48CC"/>
    <w:rsid w:val="00CD6751"/>
    <w:rsid w:val="00CD7E64"/>
    <w:rsid w:val="00CE0FA1"/>
    <w:rsid w:val="00CE145A"/>
    <w:rsid w:val="00CE17F3"/>
    <w:rsid w:val="00CE2B3F"/>
    <w:rsid w:val="00CE4B53"/>
    <w:rsid w:val="00CE6B29"/>
    <w:rsid w:val="00CE6EDA"/>
    <w:rsid w:val="00CF1DAA"/>
    <w:rsid w:val="00CF2193"/>
    <w:rsid w:val="00D02490"/>
    <w:rsid w:val="00D0261A"/>
    <w:rsid w:val="00D03E6C"/>
    <w:rsid w:val="00D07FA1"/>
    <w:rsid w:val="00D14B77"/>
    <w:rsid w:val="00D21873"/>
    <w:rsid w:val="00D22EB6"/>
    <w:rsid w:val="00D23464"/>
    <w:rsid w:val="00D30D6A"/>
    <w:rsid w:val="00D3490D"/>
    <w:rsid w:val="00D34A5A"/>
    <w:rsid w:val="00D352C1"/>
    <w:rsid w:val="00D41F99"/>
    <w:rsid w:val="00D42446"/>
    <w:rsid w:val="00D436E6"/>
    <w:rsid w:val="00D43E67"/>
    <w:rsid w:val="00D47289"/>
    <w:rsid w:val="00D54A5D"/>
    <w:rsid w:val="00D56618"/>
    <w:rsid w:val="00D61103"/>
    <w:rsid w:val="00D66601"/>
    <w:rsid w:val="00D71DA6"/>
    <w:rsid w:val="00D72C09"/>
    <w:rsid w:val="00D74A88"/>
    <w:rsid w:val="00D756EE"/>
    <w:rsid w:val="00D75D23"/>
    <w:rsid w:val="00D7780B"/>
    <w:rsid w:val="00D806C3"/>
    <w:rsid w:val="00D84FEC"/>
    <w:rsid w:val="00D860B4"/>
    <w:rsid w:val="00D877D1"/>
    <w:rsid w:val="00D90A86"/>
    <w:rsid w:val="00D939D7"/>
    <w:rsid w:val="00DA1771"/>
    <w:rsid w:val="00DA1FF1"/>
    <w:rsid w:val="00DA2926"/>
    <w:rsid w:val="00DA52D6"/>
    <w:rsid w:val="00DB059B"/>
    <w:rsid w:val="00DB0BEC"/>
    <w:rsid w:val="00DB5657"/>
    <w:rsid w:val="00DB590A"/>
    <w:rsid w:val="00DC1B6B"/>
    <w:rsid w:val="00DC2998"/>
    <w:rsid w:val="00DC3663"/>
    <w:rsid w:val="00DC4823"/>
    <w:rsid w:val="00DD3319"/>
    <w:rsid w:val="00DD5354"/>
    <w:rsid w:val="00DD592E"/>
    <w:rsid w:val="00DD5B31"/>
    <w:rsid w:val="00DD5DA0"/>
    <w:rsid w:val="00DD5DEB"/>
    <w:rsid w:val="00DE31F9"/>
    <w:rsid w:val="00DE3B4E"/>
    <w:rsid w:val="00DE610B"/>
    <w:rsid w:val="00DE62EE"/>
    <w:rsid w:val="00DE74BF"/>
    <w:rsid w:val="00DF1508"/>
    <w:rsid w:val="00DF1719"/>
    <w:rsid w:val="00DF3251"/>
    <w:rsid w:val="00DF5118"/>
    <w:rsid w:val="00E02752"/>
    <w:rsid w:val="00E03D20"/>
    <w:rsid w:val="00E05AB2"/>
    <w:rsid w:val="00E10935"/>
    <w:rsid w:val="00E11B51"/>
    <w:rsid w:val="00E11D09"/>
    <w:rsid w:val="00E11DF1"/>
    <w:rsid w:val="00E129B8"/>
    <w:rsid w:val="00E13EC4"/>
    <w:rsid w:val="00E1458A"/>
    <w:rsid w:val="00E165B2"/>
    <w:rsid w:val="00E16623"/>
    <w:rsid w:val="00E204EE"/>
    <w:rsid w:val="00E21170"/>
    <w:rsid w:val="00E22456"/>
    <w:rsid w:val="00E22DA7"/>
    <w:rsid w:val="00E2412B"/>
    <w:rsid w:val="00E24F67"/>
    <w:rsid w:val="00E257F4"/>
    <w:rsid w:val="00E27F8F"/>
    <w:rsid w:val="00E345F3"/>
    <w:rsid w:val="00E34E99"/>
    <w:rsid w:val="00E359A3"/>
    <w:rsid w:val="00E37C0F"/>
    <w:rsid w:val="00E42084"/>
    <w:rsid w:val="00E5016F"/>
    <w:rsid w:val="00E5128D"/>
    <w:rsid w:val="00E54F2A"/>
    <w:rsid w:val="00E56498"/>
    <w:rsid w:val="00E5661D"/>
    <w:rsid w:val="00E60B1D"/>
    <w:rsid w:val="00E617BF"/>
    <w:rsid w:val="00E6294C"/>
    <w:rsid w:val="00E64080"/>
    <w:rsid w:val="00E641BC"/>
    <w:rsid w:val="00E645AD"/>
    <w:rsid w:val="00E651F5"/>
    <w:rsid w:val="00E6632A"/>
    <w:rsid w:val="00E67C7C"/>
    <w:rsid w:val="00E70519"/>
    <w:rsid w:val="00E715F3"/>
    <w:rsid w:val="00E72567"/>
    <w:rsid w:val="00E7533E"/>
    <w:rsid w:val="00E75E95"/>
    <w:rsid w:val="00E75F64"/>
    <w:rsid w:val="00E77FB9"/>
    <w:rsid w:val="00E866CA"/>
    <w:rsid w:val="00E91851"/>
    <w:rsid w:val="00E94177"/>
    <w:rsid w:val="00E9437C"/>
    <w:rsid w:val="00E95CEB"/>
    <w:rsid w:val="00E976D5"/>
    <w:rsid w:val="00EA12F3"/>
    <w:rsid w:val="00EA18E7"/>
    <w:rsid w:val="00EA6404"/>
    <w:rsid w:val="00EA7D9A"/>
    <w:rsid w:val="00EB130D"/>
    <w:rsid w:val="00EB21FD"/>
    <w:rsid w:val="00EB28F7"/>
    <w:rsid w:val="00EB2CB5"/>
    <w:rsid w:val="00EB3661"/>
    <w:rsid w:val="00EB799B"/>
    <w:rsid w:val="00EC0C10"/>
    <w:rsid w:val="00EC118C"/>
    <w:rsid w:val="00EC287D"/>
    <w:rsid w:val="00EC3B6E"/>
    <w:rsid w:val="00EC5506"/>
    <w:rsid w:val="00EC6A89"/>
    <w:rsid w:val="00EC7BD4"/>
    <w:rsid w:val="00EC7DD6"/>
    <w:rsid w:val="00ED2E88"/>
    <w:rsid w:val="00ED48BE"/>
    <w:rsid w:val="00ED687F"/>
    <w:rsid w:val="00EE21D6"/>
    <w:rsid w:val="00EE2A27"/>
    <w:rsid w:val="00EE59BE"/>
    <w:rsid w:val="00EE657C"/>
    <w:rsid w:val="00EE7A6B"/>
    <w:rsid w:val="00EF02DA"/>
    <w:rsid w:val="00EF4023"/>
    <w:rsid w:val="00EF60AD"/>
    <w:rsid w:val="00EF682C"/>
    <w:rsid w:val="00F0088C"/>
    <w:rsid w:val="00F0269E"/>
    <w:rsid w:val="00F02EE4"/>
    <w:rsid w:val="00F03B03"/>
    <w:rsid w:val="00F04AAA"/>
    <w:rsid w:val="00F05D92"/>
    <w:rsid w:val="00F11B05"/>
    <w:rsid w:val="00F12922"/>
    <w:rsid w:val="00F1787A"/>
    <w:rsid w:val="00F20006"/>
    <w:rsid w:val="00F2362D"/>
    <w:rsid w:val="00F24A76"/>
    <w:rsid w:val="00F25CD9"/>
    <w:rsid w:val="00F2668F"/>
    <w:rsid w:val="00F3164E"/>
    <w:rsid w:val="00F35985"/>
    <w:rsid w:val="00F36266"/>
    <w:rsid w:val="00F37A98"/>
    <w:rsid w:val="00F40D2D"/>
    <w:rsid w:val="00F40E47"/>
    <w:rsid w:val="00F477C4"/>
    <w:rsid w:val="00F50F07"/>
    <w:rsid w:val="00F51A26"/>
    <w:rsid w:val="00F539B1"/>
    <w:rsid w:val="00F53C3F"/>
    <w:rsid w:val="00F543E1"/>
    <w:rsid w:val="00F56383"/>
    <w:rsid w:val="00F60F88"/>
    <w:rsid w:val="00F64E30"/>
    <w:rsid w:val="00F64F9B"/>
    <w:rsid w:val="00F653BA"/>
    <w:rsid w:val="00F7067D"/>
    <w:rsid w:val="00F74513"/>
    <w:rsid w:val="00F746EA"/>
    <w:rsid w:val="00F76894"/>
    <w:rsid w:val="00F77F83"/>
    <w:rsid w:val="00F82078"/>
    <w:rsid w:val="00F82167"/>
    <w:rsid w:val="00F821A1"/>
    <w:rsid w:val="00F83AD5"/>
    <w:rsid w:val="00F85AC4"/>
    <w:rsid w:val="00F87B56"/>
    <w:rsid w:val="00F90C9C"/>
    <w:rsid w:val="00F912E6"/>
    <w:rsid w:val="00F9239B"/>
    <w:rsid w:val="00F95F89"/>
    <w:rsid w:val="00F96C73"/>
    <w:rsid w:val="00F97B8A"/>
    <w:rsid w:val="00FA3237"/>
    <w:rsid w:val="00FA4121"/>
    <w:rsid w:val="00FB06CC"/>
    <w:rsid w:val="00FB3EA6"/>
    <w:rsid w:val="00FB49C0"/>
    <w:rsid w:val="00FB759B"/>
    <w:rsid w:val="00FC0346"/>
    <w:rsid w:val="00FC0485"/>
    <w:rsid w:val="00FC1A0D"/>
    <w:rsid w:val="00FC2651"/>
    <w:rsid w:val="00FC28DC"/>
    <w:rsid w:val="00FC5341"/>
    <w:rsid w:val="00FD0DE2"/>
    <w:rsid w:val="00FE198D"/>
    <w:rsid w:val="00FE1FA4"/>
    <w:rsid w:val="00FF152A"/>
    <w:rsid w:val="00FF48DD"/>
    <w:rsid w:val="00FF4C73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564DC"/>
  <w15:chartTrackingRefBased/>
  <w15:docId w15:val="{FD47A280-6C5B-6F44-B3F2-9F64CEEC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Normal (Web)" w:lock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widowControl/>
      <w:autoSpaceDE/>
      <w:autoSpaceDN/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link w:val="Nadpis2Char"/>
    <w:uiPriority w:val="99"/>
    <w:qFormat/>
    <w:pPr>
      <w:widowControl/>
      <w:autoSpaceDE/>
      <w:autoSpaceDN/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6679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link w:val="Nadpis5Char"/>
    <w:uiPriority w:val="99"/>
    <w:qFormat/>
    <w:pPr>
      <w:widowControl/>
      <w:autoSpaceDE/>
      <w:autoSpaceDN/>
      <w:spacing w:before="100" w:beforeAutospacing="1" w:after="100" w:afterAutospacing="1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">
    <w:name w:val="Style 1"/>
    <w:basedOn w:val="Normln"/>
    <w:uiPriority w:val="99"/>
    <w:pPr>
      <w:adjustRightInd w:val="0"/>
    </w:pPr>
  </w:style>
  <w:style w:type="paragraph" w:customStyle="1" w:styleId="Style2">
    <w:name w:val="Style 2"/>
    <w:basedOn w:val="Normln"/>
    <w:uiPriority w:val="99"/>
    <w:pPr>
      <w:ind w:left="432" w:hanging="432"/>
    </w:pPr>
  </w:style>
  <w:style w:type="paragraph" w:customStyle="1" w:styleId="Style3">
    <w:name w:val="Style 3"/>
    <w:basedOn w:val="Normln"/>
    <w:uiPriority w:val="99"/>
    <w:pPr>
      <w:ind w:left="360" w:hanging="360"/>
      <w:jc w:val="both"/>
    </w:pPr>
  </w:style>
  <w:style w:type="paragraph" w:customStyle="1" w:styleId="Style4">
    <w:name w:val="Style 4"/>
    <w:basedOn w:val="Normln"/>
    <w:uiPriority w:val="99"/>
    <w:pPr>
      <w:ind w:right="4752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uiPriority w:val="99"/>
    <w:qFormat/>
    <w:rPr>
      <w:rFonts w:cs="Times New Roman"/>
      <w:b/>
      <w:bCs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character" w:customStyle="1" w:styleId="value">
    <w:name w:val="value"/>
    <w:uiPriority w:val="99"/>
    <w:rPr>
      <w:rFonts w:cs="Times New Roman"/>
    </w:rPr>
  </w:style>
  <w:style w:type="character" w:customStyle="1" w:styleId="themebody">
    <w:name w:val="themebody"/>
    <w:uiPriority w:val="99"/>
    <w:rPr>
      <w:rFonts w:cs="Times New Roman"/>
    </w:rPr>
  </w:style>
  <w:style w:type="character" w:styleId="Sledovanodkaz">
    <w:name w:val="FollowedHyperlink"/>
    <w:uiPriority w:val="99"/>
    <w:rPr>
      <w:rFonts w:cs="Times New Roman"/>
      <w:color w:val="800080"/>
      <w:u w:val="single"/>
    </w:rPr>
  </w:style>
  <w:style w:type="character" w:customStyle="1" w:styleId="label">
    <w:name w:val="label"/>
    <w:uiPriority w:val="99"/>
    <w:rPr>
      <w:rFonts w:cs="Times New Roman"/>
    </w:rPr>
  </w:style>
  <w:style w:type="paragraph" w:styleId="Normlnweb">
    <w:name w:val="Normal (Web)"/>
    <w:basedOn w:val="Normln"/>
    <w:uiPriority w:val="99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smaller">
    <w:name w:val="text_smaller"/>
    <w:basedOn w:val="Normln"/>
    <w:uiPriority w:val="99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datatitle">
    <w:name w:val="data_title"/>
    <w:uiPriority w:val="99"/>
    <w:rPr>
      <w:rFonts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872515"/>
    <w:pPr>
      <w:ind w:left="708"/>
    </w:pPr>
    <w:rPr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rsid w:val="00BB7AD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BB7A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1F7E7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1F7E78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F7E7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1F7E78"/>
    <w:rPr>
      <w:rFonts w:ascii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06696"/>
    <w:rPr>
      <w:rFonts w:ascii="Times New Roman" w:hAnsi="Times New Roman"/>
      <w:sz w:val="24"/>
    </w:rPr>
  </w:style>
  <w:style w:type="character" w:customStyle="1" w:styleId="smallinputform">
    <w:name w:val="smallinputform"/>
    <w:rsid w:val="002C5181"/>
    <w:rPr>
      <w:rFonts w:cs="Times New Roman"/>
    </w:rPr>
  </w:style>
  <w:style w:type="numbering" w:customStyle="1" w:styleId="List9">
    <w:name w:val="List 9"/>
    <w:pPr>
      <w:numPr>
        <w:numId w:val="18"/>
      </w:numPr>
    </w:pPr>
  </w:style>
  <w:style w:type="numbering" w:customStyle="1" w:styleId="Seznam21">
    <w:name w:val="Seznam 21"/>
    <w:pPr>
      <w:numPr>
        <w:numId w:val="19"/>
      </w:numPr>
    </w:pPr>
  </w:style>
  <w:style w:type="numbering" w:customStyle="1" w:styleId="List7">
    <w:name w:val="List 7"/>
    <w:pPr>
      <w:numPr>
        <w:numId w:val="20"/>
      </w:numPr>
    </w:pPr>
  </w:style>
  <w:style w:type="paragraph" w:customStyle="1" w:styleId="Nadpis">
    <w:name w:val="Nadpis"/>
    <w:basedOn w:val="Normln"/>
    <w:rsid w:val="00E95CEB"/>
    <w:pPr>
      <w:widowControl/>
      <w:autoSpaceDE/>
      <w:autoSpaceDN/>
      <w:jc w:val="both"/>
    </w:pPr>
    <w:rPr>
      <w:rFonts w:ascii="Arial" w:hAnsi="Arial"/>
      <w:b/>
      <w:sz w:val="32"/>
      <w:szCs w:val="20"/>
    </w:rPr>
  </w:style>
  <w:style w:type="character" w:styleId="Odkaznakoment">
    <w:name w:val="annotation reference"/>
    <w:uiPriority w:val="99"/>
    <w:rsid w:val="00A622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6223A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6223A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A6223A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A6223A"/>
    <w:rPr>
      <w:rFonts w:ascii="Times New Roman" w:hAnsi="Times New Roman" w:cs="Times New Roman"/>
      <w:b/>
      <w:bCs/>
    </w:rPr>
  </w:style>
  <w:style w:type="character" w:customStyle="1" w:styleId="Zkladntext">
    <w:name w:val="Základní text_"/>
    <w:link w:val="Zkladntext1"/>
    <w:rsid w:val="00D7780B"/>
    <w:rPr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D7780B"/>
    <w:pPr>
      <w:shd w:val="clear" w:color="auto" w:fill="FFFFFF"/>
      <w:autoSpaceDE/>
      <w:autoSpaceDN/>
      <w:spacing w:after="300" w:line="271" w:lineRule="auto"/>
      <w:jc w:val="both"/>
    </w:pPr>
    <w:rPr>
      <w:rFonts w:ascii="Calibri" w:hAnsi="Calibri"/>
      <w:sz w:val="22"/>
      <w:szCs w:val="22"/>
      <w:lang w:val="x-none" w:eastAsia="x-none"/>
    </w:rPr>
  </w:style>
  <w:style w:type="paragraph" w:customStyle="1" w:styleId="HLAVICKA">
    <w:name w:val="HLAVICKA"/>
    <w:basedOn w:val="Normln"/>
    <w:rsid w:val="00355BA1"/>
    <w:pPr>
      <w:widowControl/>
      <w:tabs>
        <w:tab w:val="left" w:pos="284"/>
        <w:tab w:val="left" w:pos="1134"/>
      </w:tabs>
      <w:suppressAutoHyphens/>
      <w:overflowPunct w:val="0"/>
      <w:autoSpaceDN/>
      <w:spacing w:after="60"/>
      <w:textAlignment w:val="baseline"/>
    </w:pPr>
    <w:rPr>
      <w:sz w:val="20"/>
      <w:szCs w:val="20"/>
      <w:lang w:eastAsia="ar-SA"/>
    </w:rPr>
  </w:style>
  <w:style w:type="paragraph" w:customStyle="1" w:styleId="Vlastntextsmlouvy">
    <w:name w:val="Vlastní text smlouvy"/>
    <w:link w:val="VlastntextsmlouvyChar"/>
    <w:rsid w:val="00355BA1"/>
    <w:pPr>
      <w:widowControl w:val="0"/>
      <w:spacing w:before="120" w:after="120"/>
      <w:jc w:val="both"/>
    </w:pPr>
    <w:rPr>
      <w:rFonts w:ascii="Arial" w:hAnsi="Arial" w:cs="Times New Roman"/>
      <w:sz w:val="24"/>
    </w:rPr>
  </w:style>
  <w:style w:type="paragraph" w:customStyle="1" w:styleId="bodytextu">
    <w:name w:val="body textu"/>
    <w:rsid w:val="00355BA1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355BA1"/>
    <w:rPr>
      <w:rFonts w:ascii="Arial" w:hAnsi="Arial" w:cs="Times New Roman"/>
      <w:sz w:val="24"/>
      <w:lang w:bidi="ar-SA"/>
    </w:rPr>
  </w:style>
  <w:style w:type="character" w:customStyle="1" w:styleId="Nadpis4Char">
    <w:name w:val="Nadpis 4 Char"/>
    <w:link w:val="Nadpis4"/>
    <w:semiHidden/>
    <w:rsid w:val="006679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evyeenzmnka1">
    <w:name w:val="Nevyřešená zmínka1"/>
    <w:uiPriority w:val="99"/>
    <w:semiHidden/>
    <w:unhideWhenUsed/>
    <w:rsid w:val="0078421F"/>
    <w:rPr>
      <w:color w:val="605E5C"/>
      <w:shd w:val="clear" w:color="auto" w:fill="E1DFDD"/>
    </w:rPr>
  </w:style>
  <w:style w:type="paragraph" w:customStyle="1" w:styleId="Tab">
    <w:name w:val="Tab."/>
    <w:basedOn w:val="Normln"/>
    <w:link w:val="TabChar"/>
    <w:uiPriority w:val="9"/>
    <w:qFormat/>
    <w:rsid w:val="0078421F"/>
    <w:pPr>
      <w:widowControl/>
      <w:autoSpaceDE/>
      <w:autoSpaceDN/>
    </w:pPr>
    <w:rPr>
      <w:rFonts w:ascii="Arial" w:eastAsia="Calibri" w:hAnsi="Arial"/>
      <w:sz w:val="20"/>
      <w:szCs w:val="22"/>
      <w:lang w:eastAsia="en-US"/>
    </w:rPr>
  </w:style>
  <w:style w:type="character" w:customStyle="1" w:styleId="TabChar">
    <w:name w:val="Tab. Char"/>
    <w:link w:val="Tab"/>
    <w:uiPriority w:val="9"/>
    <w:rsid w:val="0078421F"/>
    <w:rPr>
      <w:rFonts w:ascii="Arial" w:eastAsia="Calibri" w:hAnsi="Arial" w:cs="Times New Roman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rsid w:val="00FB06CC"/>
    <w:pPr>
      <w:widowControl/>
      <w:autoSpaceDE/>
      <w:autoSpaceDN/>
    </w:pPr>
    <w:rPr>
      <w:rFonts w:ascii="Courier New" w:hAnsi="Courier New" w:cs="Courier New"/>
      <w:i/>
      <w:iCs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B06CC"/>
    <w:rPr>
      <w:rFonts w:ascii="Courier New" w:hAnsi="Courier New" w:cs="Courier New"/>
      <w:i/>
      <w:iCs/>
    </w:rPr>
  </w:style>
  <w:style w:type="table" w:styleId="Mkatabulky">
    <w:name w:val="Table Grid"/>
    <w:basedOn w:val="Normlntabulka"/>
    <w:locked/>
    <w:rsid w:val="0061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0">
    <w:name w:val="Body Text"/>
    <w:basedOn w:val="Normln"/>
    <w:link w:val="ZkladntextChar"/>
    <w:uiPriority w:val="99"/>
    <w:rsid w:val="006912EC"/>
    <w:pPr>
      <w:widowControl/>
      <w:autoSpaceDE/>
      <w:autoSpaceDN/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6912EC"/>
    <w:rPr>
      <w:rFonts w:ascii="Arial" w:eastAsia="Calibri" w:hAnsi="Arial"/>
    </w:rPr>
  </w:style>
  <w:style w:type="paragraph" w:styleId="Revize">
    <w:name w:val="Revision"/>
    <w:hidden/>
    <w:uiPriority w:val="99"/>
    <w:semiHidden/>
    <w:rsid w:val="001B2DBB"/>
    <w:rPr>
      <w:rFonts w:ascii="Times New Roman" w:hAnsi="Times New Roman" w:cs="Times New Roman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45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np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1B4B81A520642A495F4606E7AD79C" ma:contentTypeVersion="20" ma:contentTypeDescription="Vytvoří nový dokument" ma:contentTypeScope="" ma:versionID="82befb5aa633989d0a8ed9b9d6251cfe">
  <xsd:schema xmlns:xsd="http://www.w3.org/2001/XMLSchema" xmlns:xs="http://www.w3.org/2001/XMLSchema" xmlns:p="http://schemas.microsoft.com/office/2006/metadata/properties" xmlns:ns2="5fff23bb-fec0-41ec-96c5-c38b86a2775f" xmlns:ns3="4d845072-3e61-429d-948f-e8530d069338" targetNamespace="http://schemas.microsoft.com/office/2006/metadata/properties" ma:root="true" ma:fieldsID="38184bd1671ba187a163c499f603ee7d" ns2:_="" ns3:_="">
    <xsd:import namespace="5fff23bb-fec0-41ec-96c5-c38b86a2775f"/>
    <xsd:import namespace="4d845072-3e61-429d-948f-e8530d069338"/>
    <xsd:element name="properties">
      <xsd:complexType>
        <xsd:sequence>
          <xsd:element name="documentManagement">
            <xsd:complexType>
              <xsd:all>
                <xsd:element ref="ns2:Zakaznik" minOccurs="0"/>
                <xsd:element ref="ns2:Stav" minOccurs="0"/>
                <xsd:element ref="ns3:SharedWithUsers" minOccurs="0"/>
                <xsd:element ref="ns3:SharedWithDetails" minOccurs="0"/>
                <xsd:element ref="ns2:Poznamk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f23bb-fec0-41ec-96c5-c38b86a2775f" elementFormDefault="qualified">
    <xsd:import namespace="http://schemas.microsoft.com/office/2006/documentManagement/types"/>
    <xsd:import namespace="http://schemas.microsoft.com/office/infopath/2007/PartnerControls"/>
    <xsd:element name="Zakaznik" ma:index="8" nillable="true" ma:displayName="Zakaznik" ma:internalName="Zakaznik">
      <xsd:simpleType>
        <xsd:restriction base="dms:Text">
          <xsd:maxLength value="255"/>
        </xsd:restriction>
      </xsd:simpleType>
    </xsd:element>
    <xsd:element name="Stav" ma:index="9" nillable="true" ma:displayName="Stav" ma:default="Rozpracováno" ma:format="Dropdown" ma:internalName="Stav">
      <xsd:simpleType>
        <xsd:restriction base="dms:Choice">
          <xsd:enumeration value="Rozpracováno"/>
          <xsd:enumeration value="Hotovo"/>
        </xsd:restriction>
      </xsd:simpleType>
    </xsd:element>
    <xsd:element name="Poznamka" ma:index="12" nillable="true" ma:displayName="Poznamka" ma:internalName="Poznamka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ef646099-0f96-4950-b665-4da4ef55d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45072-3e61-429d-948f-e8530d069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ee596f-23d3-409d-a046-a60be9bf64e0}" ma:internalName="TaxCatchAll" ma:showField="CatchAllData" ma:web="4d845072-3e61-429d-948f-e8530d069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4095-BF05-43F8-B73A-B3E804C21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2FD69-4A83-440C-A50B-CDCD6D95D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f23bb-fec0-41ec-96c5-c38b86a2775f"/>
    <ds:schemaRef ds:uri="4d845072-3e61-429d-948f-e8530d069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0B560-A2FD-4E07-9F88-2ECD678A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4830</Words>
  <Characters>28498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NPU</Company>
  <LinksUpToDate>false</LinksUpToDate>
  <CharactersWithSpaces>33262</CharactersWithSpaces>
  <SharedDoc>false</SharedDoc>
  <HLinks>
    <vt:vector size="12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2228303</vt:i4>
      </vt:variant>
      <vt:variant>
        <vt:i4>0</vt:i4>
      </vt:variant>
      <vt:variant>
        <vt:i4>0</vt:i4>
      </vt:variant>
      <vt:variant>
        <vt:i4>5</vt:i4>
      </vt:variant>
      <vt:variant>
        <vt:lpwstr>mailto:dohnal.martin@npu.cz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Ondráčková Jana</dc:creator>
  <cp:keywords> </cp:keywords>
  <cp:lastModifiedBy>Janouchová Miroslava</cp:lastModifiedBy>
  <cp:revision>5</cp:revision>
  <dcterms:created xsi:type="dcterms:W3CDTF">2024-03-11T08:59:00Z</dcterms:created>
  <dcterms:modified xsi:type="dcterms:W3CDTF">2024-03-18T16:09:00Z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akaznik">
    <vt:lpwstr/>
  </property>
  <property fmtid="{D5CDD505-2E9C-101B-9397-08002B2CF9AE}" pid="3" name="Stav">
    <vt:lpwstr>Rozpracováno</vt:lpwstr>
  </property>
  <property fmtid="{D5CDD505-2E9C-101B-9397-08002B2CF9AE}" pid="4" name="Poznamka">
    <vt:lpwstr/>
  </property>
</Properties>
</file>