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44CA" w14:textId="77777777" w:rsidR="00D56678" w:rsidRDefault="00000000">
      <w:pPr>
        <w:spacing w:after="118" w:line="216" w:lineRule="auto"/>
        <w:ind w:left="1963" w:right="1512" w:firstLine="0"/>
        <w:jc w:val="center"/>
      </w:pPr>
      <w:r>
        <w:rPr>
          <w:sz w:val="32"/>
        </w:rPr>
        <w:t>Smlouva o provedení divadelního představení</w:t>
      </w:r>
    </w:p>
    <w:p w14:paraId="3298D22D" w14:textId="77777777" w:rsidR="00D56678" w:rsidRDefault="00000000">
      <w:pPr>
        <w:spacing w:after="156" w:line="259" w:lineRule="auto"/>
        <w:ind w:left="92" w:right="82" w:hanging="10"/>
        <w:jc w:val="center"/>
      </w:pPr>
      <w:r>
        <w:rPr>
          <w:sz w:val="24"/>
        </w:rPr>
        <w:t>uzavřená podle S 1746 odst. 2) zákona č. 89/2012 Sb., občanský zákoník, ve znění pozdějších předpisů</w:t>
      </w:r>
    </w:p>
    <w:p w14:paraId="2BC3C531" w14:textId="77777777" w:rsidR="00D56678" w:rsidRDefault="00000000">
      <w:pPr>
        <w:spacing w:after="219"/>
        <w:ind w:left="14"/>
      </w:pPr>
      <w:r>
        <w:t>Smluvní strany:</w:t>
      </w:r>
    </w:p>
    <w:p w14:paraId="1070AF29" w14:textId="77777777" w:rsidR="00D56678" w:rsidRDefault="00000000">
      <w:pPr>
        <w:ind w:left="14"/>
      </w:pPr>
      <w:r>
        <w:t xml:space="preserve">Lenka Vagnerová &amp; </w:t>
      </w:r>
      <w:proofErr w:type="spellStart"/>
      <w:r>
        <w:t>Company</w:t>
      </w:r>
      <w:proofErr w:type="spellEnd"/>
      <w:r>
        <w:t>, z. s.</w:t>
      </w:r>
    </w:p>
    <w:p w14:paraId="4DFC80E0" w14:textId="77777777" w:rsidR="00D56678" w:rsidRDefault="00000000">
      <w:pPr>
        <w:ind w:left="14" w:right="2544"/>
      </w:pPr>
      <w:r>
        <w:t>se sídlem Pražského 629/29, Hlubočepy, 152 00 Praha 5 Zapsáno u Městského soudu v Praze, SP. zn. L 61104</w:t>
      </w:r>
    </w:p>
    <w:p w14:paraId="6AE8E811" w14:textId="4F2D6369" w:rsidR="00D56678" w:rsidRDefault="00000000">
      <w:pPr>
        <w:spacing w:after="328"/>
        <w:ind w:left="14" w:right="3178"/>
      </w:pPr>
      <w:r>
        <w:t xml:space="preserve">Zastoupeno Lenkou Vagnerovou IC: 03215865 bankovní spojeni: </w:t>
      </w:r>
      <w:proofErr w:type="spellStart"/>
      <w:r w:rsidR="003C2BCB">
        <w:t>xxxxxxxxxxxx</w:t>
      </w:r>
      <w:proofErr w:type="spellEnd"/>
      <w:r>
        <w:t xml:space="preserve">, a.s., č. </w:t>
      </w:r>
      <w:proofErr w:type="spellStart"/>
      <w:r>
        <w:t>ú.</w:t>
      </w:r>
      <w:proofErr w:type="spellEnd"/>
      <w:r>
        <w:t xml:space="preserve">: </w:t>
      </w:r>
      <w:proofErr w:type="spellStart"/>
      <w:r w:rsidR="003C2BCB">
        <w:t>xxxxxxxxxxxxxxxxxxxxxxx</w:t>
      </w:r>
      <w:proofErr w:type="spellEnd"/>
      <w:r>
        <w:t xml:space="preserve"> Divadlo není plátcem DPH (dále jako divadlo)</w:t>
      </w:r>
    </w:p>
    <w:p w14:paraId="041BB417" w14:textId="77777777" w:rsidR="00D56678" w:rsidRDefault="00000000">
      <w:pPr>
        <w:spacing w:after="249" w:line="259" w:lineRule="auto"/>
        <w:ind w:left="14" w:firstLine="0"/>
        <w:jc w:val="left"/>
      </w:pPr>
      <w:r>
        <w:rPr>
          <w:sz w:val="28"/>
        </w:rPr>
        <w:t>a</w:t>
      </w:r>
    </w:p>
    <w:p w14:paraId="35D876A7" w14:textId="77777777" w:rsidR="00D56678" w:rsidRDefault="00000000">
      <w:pPr>
        <w:spacing w:after="0" w:line="259" w:lineRule="auto"/>
        <w:ind w:left="5" w:hanging="10"/>
        <w:jc w:val="left"/>
      </w:pPr>
      <w:r>
        <w:rPr>
          <w:sz w:val="24"/>
        </w:rPr>
        <w:t>Akord &amp; Poklad, s. r. o.</w:t>
      </w:r>
    </w:p>
    <w:p w14:paraId="4C4CA328" w14:textId="77777777" w:rsidR="00D56678" w:rsidRDefault="00000000">
      <w:pPr>
        <w:ind w:left="14"/>
      </w:pPr>
      <w:r>
        <w:t>Se sídlem: náměstí SNP 1, 700 30 Ostrava-Zábřeh</w:t>
      </w:r>
    </w:p>
    <w:p w14:paraId="331C221A" w14:textId="3431BEB4" w:rsidR="00D56678" w:rsidRDefault="00000000">
      <w:pPr>
        <w:ind w:left="14" w:right="2400"/>
      </w:pPr>
      <w:r>
        <w:t xml:space="preserve">IC: 47973145 DIC CZ 47973145 zapsaná: Krajský soud v Ostravě, spisová značka C 5281 plátce DPH: ano bankovní spojení: </w:t>
      </w:r>
      <w:proofErr w:type="spellStart"/>
      <w:r w:rsidR="003C2BCB">
        <w:t>xxxxxxxxxxx</w:t>
      </w:r>
      <w:proofErr w:type="spellEnd"/>
      <w:r>
        <w:t>, a.s. č</w:t>
      </w:r>
      <w:r w:rsidR="003C2BCB">
        <w:t>í</w:t>
      </w:r>
      <w:r>
        <w:t xml:space="preserve">slo účtu: </w:t>
      </w:r>
      <w:proofErr w:type="spellStart"/>
      <w:r w:rsidR="003C2BCB">
        <w:t>xxxxxxxxxxxxxxxxxxxx</w:t>
      </w:r>
      <w:proofErr w:type="spellEnd"/>
      <w:r>
        <w:t xml:space="preserve"> zastoupená: Mgr. Bc. Darina Daňková, MBA, jednatelka společnosti (dále jako pořadatel)</w:t>
      </w:r>
    </w:p>
    <w:p w14:paraId="595520DA" w14:textId="77777777" w:rsidR="00D56678" w:rsidRDefault="00D56678">
      <w:pPr>
        <w:sectPr w:rsidR="00D56678" w:rsidSect="00040194">
          <w:pgSz w:w="11904" w:h="16834"/>
          <w:pgMar w:top="2041" w:right="2366" w:bottom="2593" w:left="1522" w:header="708" w:footer="708" w:gutter="0"/>
          <w:cols w:space="708"/>
        </w:sectPr>
      </w:pPr>
    </w:p>
    <w:p w14:paraId="31DA2A21" w14:textId="77777777" w:rsidR="00D56678" w:rsidRDefault="00000000">
      <w:pPr>
        <w:spacing w:after="0" w:line="259" w:lineRule="auto"/>
        <w:ind w:left="0" w:right="274" w:firstLine="0"/>
        <w:jc w:val="center"/>
      </w:pPr>
      <w:r>
        <w:rPr>
          <w:sz w:val="30"/>
        </w:rPr>
        <w:t>l.</w:t>
      </w:r>
    </w:p>
    <w:p w14:paraId="198F1326" w14:textId="77777777" w:rsidR="00D56678" w:rsidRDefault="00000000">
      <w:pPr>
        <w:spacing w:after="185" w:line="259" w:lineRule="auto"/>
        <w:ind w:left="408" w:right="672" w:hanging="10"/>
        <w:jc w:val="center"/>
      </w:pPr>
      <w:r>
        <w:t>Předmět smlouvy</w:t>
      </w:r>
    </w:p>
    <w:p w14:paraId="20DE6682" w14:textId="77777777" w:rsidR="00D56678" w:rsidRDefault="00000000">
      <w:pPr>
        <w:spacing w:after="661"/>
        <w:ind w:left="331" w:hanging="32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6FB003A" wp14:editId="76448703">
            <wp:simplePos x="0" y="0"/>
            <wp:positionH relativeFrom="column">
              <wp:posOffset>5440681</wp:posOffset>
            </wp:positionH>
            <wp:positionV relativeFrom="paragraph">
              <wp:posOffset>-106709</wp:posOffset>
            </wp:positionV>
            <wp:extent cx="664463" cy="405500"/>
            <wp:effectExtent l="0" t="0" r="0" b="0"/>
            <wp:wrapSquare wrapText="bothSides"/>
            <wp:docPr id="1531" name="Picture 1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" name="Picture 15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63" cy="40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1 ,</w:t>
      </w:r>
      <w:proofErr w:type="gramEnd"/>
      <w:r>
        <w:t xml:space="preserve"> Divadlo odehraje pro pořadatele ve termínu 26.2.2024 v 19:00 hod. </w:t>
      </w:r>
      <w:r>
        <w:rPr>
          <w:noProof/>
        </w:rPr>
        <w:drawing>
          <wp:inline distT="0" distB="0" distL="0" distR="0" wp14:anchorId="3DFC650B" wp14:editId="16BD20A7">
            <wp:extent cx="1072896" cy="100613"/>
            <wp:effectExtent l="0" t="0" r="0" b="0"/>
            <wp:docPr id="12677" name="Picture 12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7" name="Picture 126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divadle Akord představení inscenace Panoptikum.</w:t>
      </w:r>
    </w:p>
    <w:p w14:paraId="0F0F4A91" w14:textId="77777777" w:rsidR="00D56678" w:rsidRDefault="00000000">
      <w:pPr>
        <w:spacing w:after="106" w:line="259" w:lineRule="auto"/>
        <w:ind w:left="408" w:right="658" w:hanging="10"/>
        <w:jc w:val="center"/>
      </w:pPr>
      <w:r>
        <w:t>Cena a platební podmínky</w:t>
      </w:r>
    </w:p>
    <w:p w14:paraId="58AC5F23" w14:textId="756D3C23" w:rsidR="00D56678" w:rsidRDefault="00000000">
      <w:pPr>
        <w:ind w:left="326" w:right="274" w:hanging="317"/>
      </w:pPr>
      <w:r>
        <w:t>1. Za provedené představení uhradí pořadatel ve prospěch divadla sjednanou odměnu, která zah</w:t>
      </w:r>
      <w:r w:rsidR="003C2BCB">
        <w:t>rn</w:t>
      </w:r>
      <w:r>
        <w:t>uje odměnu za představen</w:t>
      </w:r>
      <w:r w:rsidR="003C2BCB">
        <w:t>í</w:t>
      </w:r>
      <w:r>
        <w:t xml:space="preserve"> včetně autorských odměn ve výši </w:t>
      </w:r>
      <w:proofErr w:type="spellStart"/>
      <w:proofErr w:type="gramStart"/>
      <w:r w:rsidR="003C2BCB">
        <w:t>xxx</w:t>
      </w:r>
      <w:proofErr w:type="spellEnd"/>
      <w:r>
        <w:t>,-</w:t>
      </w:r>
      <w:proofErr w:type="gramEnd"/>
      <w:r>
        <w:t xml:space="preserve"> Kč (slovy: </w:t>
      </w:r>
      <w:proofErr w:type="spellStart"/>
      <w:r w:rsidR="003C2BCB">
        <w:t>xxxxxxxxxxxxxxxxxx</w:t>
      </w:r>
      <w:proofErr w:type="spellEnd"/>
      <w:r>
        <w:t xml:space="preserve"> korun). Odměna nezahrnuje náklady na ubytování a náklady na zapůjčení technického vybavení, či jiného vybavení a jeho dopravu</w:t>
      </w:r>
    </w:p>
    <w:p w14:paraId="67CA9FF9" w14:textId="2ACFCC80" w:rsidR="00D56678" w:rsidRDefault="00000000">
      <w:pPr>
        <w:ind w:left="350" w:right="274" w:hanging="341"/>
      </w:pPr>
      <w:r>
        <w:t>2, Divadlo vystaví po provedeném předs</w:t>
      </w:r>
      <w:r w:rsidR="003C2BCB">
        <w:t>ta</w:t>
      </w:r>
      <w:r>
        <w:t>vení fakturu na odměnu dle odst. 1 se všemi náležitostmi daňového dokladu a splatnost</w:t>
      </w:r>
      <w:r w:rsidR="003C2BCB">
        <w:t>í</w:t>
      </w:r>
      <w:r>
        <w:t xml:space="preserve"> 15 dní od doručení, a tu doručí pořadateli. Faktura bude splatná na účet divadla uvedený v záhlaví smlouvy.</w:t>
      </w:r>
    </w:p>
    <w:p w14:paraId="636800A0" w14:textId="77777777" w:rsidR="00D56678" w:rsidRDefault="00000000">
      <w:pPr>
        <w:numPr>
          <w:ilvl w:val="0"/>
          <w:numId w:val="1"/>
        </w:numPr>
        <w:spacing w:after="3" w:line="265" w:lineRule="auto"/>
        <w:ind w:right="168" w:hanging="341"/>
      </w:pPr>
      <w:r>
        <w:rPr>
          <w:sz w:val="20"/>
        </w:rPr>
        <w:t>Tržby za představení náleží pořadateli.</w:t>
      </w:r>
    </w:p>
    <w:p w14:paraId="27ECECEB" w14:textId="6F7F687E" w:rsidR="00D56678" w:rsidRDefault="00000000">
      <w:pPr>
        <w:numPr>
          <w:ilvl w:val="0"/>
          <w:numId w:val="1"/>
        </w:numPr>
        <w:ind w:right="168" w:hanging="341"/>
      </w:pPr>
      <w:r>
        <w:lastRenderedPageBreak/>
        <w:t>Divadlo se zavazuje poskytnout pořadateli bezplatně materiály dle individuáln</w:t>
      </w:r>
      <w:r w:rsidR="003C2BCB">
        <w:t>í</w:t>
      </w:r>
      <w:r>
        <w:t xml:space="preserve"> domluvy (zejména však plakát k inscenaci) k zajištění propagace představení. Pro návštěvníky představení dodá Divadlo programové brožury</w:t>
      </w:r>
      <w:r>
        <w:rPr>
          <w:noProof/>
        </w:rPr>
        <w:drawing>
          <wp:inline distT="0" distB="0" distL="0" distR="0" wp14:anchorId="709A6F59" wp14:editId="6FAE8A83">
            <wp:extent cx="12192" cy="18293"/>
            <wp:effectExtent l="0" t="0" r="0" b="0"/>
            <wp:docPr id="1499" name="Picture 1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Picture 14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9B156" w14:textId="77777777" w:rsidR="00D56678" w:rsidRDefault="00000000">
      <w:pPr>
        <w:spacing w:after="96" w:line="259" w:lineRule="auto"/>
        <w:ind w:left="77" w:firstLine="0"/>
        <w:jc w:val="center"/>
      </w:pPr>
      <w:r>
        <w:rPr>
          <w:sz w:val="12"/>
        </w:rPr>
        <w:t>111.</w:t>
      </w:r>
    </w:p>
    <w:p w14:paraId="71251265" w14:textId="77777777" w:rsidR="00D56678" w:rsidRDefault="00000000">
      <w:pPr>
        <w:spacing w:after="11" w:line="259" w:lineRule="auto"/>
        <w:ind w:left="92" w:hanging="10"/>
        <w:jc w:val="center"/>
      </w:pPr>
      <w:r>
        <w:rPr>
          <w:sz w:val="24"/>
        </w:rPr>
        <w:t>Povinnosti smluvních stran</w:t>
      </w:r>
    </w:p>
    <w:p w14:paraId="363FAAF2" w14:textId="77777777" w:rsidR="00D56678" w:rsidRDefault="00000000">
      <w:pPr>
        <w:ind w:left="207"/>
      </w:pPr>
      <w:proofErr w:type="gramStart"/>
      <w:r>
        <w:t>1 .</w:t>
      </w:r>
      <w:proofErr w:type="gramEnd"/>
      <w:r>
        <w:t xml:space="preserve"> Povinnosti</w:t>
      </w:r>
    </w:p>
    <w:p w14:paraId="438DE24D" w14:textId="639EDD4C" w:rsidR="00D56678" w:rsidRDefault="00000000">
      <w:pPr>
        <w:ind w:left="523" w:right="552"/>
      </w:pPr>
      <w:r>
        <w:t>Pořadatel zajistí organizační a technické podmínky pro provedení divadelního představen</w:t>
      </w:r>
      <w:r w:rsidR="003C2BCB">
        <w:t>í</w:t>
      </w:r>
      <w:r>
        <w:t xml:space="preserve">: </w:t>
      </w:r>
      <w:r>
        <w:rPr>
          <w:noProof/>
        </w:rPr>
        <w:drawing>
          <wp:inline distT="0" distB="0" distL="0" distR="0" wp14:anchorId="1604B40F" wp14:editId="4D7C6FA7">
            <wp:extent cx="39624" cy="18293"/>
            <wp:effectExtent l="0" t="0" r="0" b="0"/>
            <wp:docPr id="4147" name="Picture 4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" name="Picture 41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zajistit materiální a personální podmínky v předem dohodnutém rozsahu dle </w:t>
      </w:r>
      <w:proofErr w:type="spellStart"/>
      <w:r>
        <w:t>rideru</w:t>
      </w:r>
      <w:proofErr w:type="spellEnd"/>
      <w:r>
        <w:t xml:space="preserve"> pro provedení odpovídajícího uměleckého výkonu Umělců, tj. zejména dle domluvy zajistit zvukovou a světelnou aparaturu a osoby odborně způsobilé k jejich užíváni; využit shora udělené licence tak, aby nepoškozovaly profesionální nebo občanskou pověst Umělců a respektovaly omezení rozsahu licence sjednané touto smlouvou.</w:t>
      </w:r>
    </w:p>
    <w:p w14:paraId="352F7C64" w14:textId="77777777" w:rsidR="00D56678" w:rsidRDefault="00000000">
      <w:pPr>
        <w:tabs>
          <w:tab w:val="center" w:pos="612"/>
          <w:tab w:val="center" w:pos="4704"/>
        </w:tabs>
        <w:spacing w:after="3" w:line="265" w:lineRule="auto"/>
        <w:ind w:left="0" w:firstLine="0"/>
        <w:jc w:val="left"/>
      </w:pPr>
      <w:r>
        <w:rPr>
          <w:sz w:val="20"/>
        </w:rPr>
        <w:tab/>
      </w:r>
      <w:r>
        <w:rPr>
          <w:noProof/>
        </w:rPr>
        <w:drawing>
          <wp:inline distT="0" distB="0" distL="0" distR="0" wp14:anchorId="39D42918" wp14:editId="1B3945E1">
            <wp:extent cx="39624" cy="21342"/>
            <wp:effectExtent l="0" t="0" r="0" b="0"/>
            <wp:docPr id="4148" name="Picture 4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8" name="Picture 41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zajištění divadelního prostoru schopného produkce, včetně jeviště a šaten od 12.00 hod. dne</w:t>
      </w:r>
    </w:p>
    <w:p w14:paraId="79C3C8B0" w14:textId="15A0923E" w:rsidR="00D56678" w:rsidRDefault="00000000">
      <w:pPr>
        <w:ind w:left="879"/>
      </w:pPr>
      <w:r>
        <w:t>25.2. 2024, a zajis</w:t>
      </w:r>
      <w:r w:rsidR="003C2BCB">
        <w:t>ti</w:t>
      </w:r>
      <w:r>
        <w:t>t dostatečný prostor i čas pro pos</w:t>
      </w:r>
      <w:r w:rsidR="003C2BCB">
        <w:t>ta</w:t>
      </w:r>
      <w:r>
        <w:t>vení i zbourání scény.</w:t>
      </w:r>
    </w:p>
    <w:p w14:paraId="66F70943" w14:textId="5633EE84" w:rsidR="00D56678" w:rsidRDefault="00000000">
      <w:pPr>
        <w:numPr>
          <w:ilvl w:val="1"/>
          <w:numId w:val="2"/>
        </w:numPr>
        <w:spacing w:after="3" w:line="265" w:lineRule="auto"/>
        <w:ind w:hanging="341"/>
      </w:pPr>
      <w:r>
        <w:rPr>
          <w:sz w:val="20"/>
        </w:rPr>
        <w:t xml:space="preserve">Zajištění ubytování dle domluvy </w:t>
      </w:r>
      <w:r>
        <w:rPr>
          <w:noProof/>
        </w:rPr>
        <w:drawing>
          <wp:inline distT="0" distB="0" distL="0" distR="0" wp14:anchorId="7F3A7923" wp14:editId="014640F5">
            <wp:extent cx="45720" cy="15245"/>
            <wp:effectExtent l="0" t="0" r="0" b="0"/>
            <wp:docPr id="4150" name="Picture 4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" name="Picture 41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zajištění stavby dekorací, volného jeviště pro d</w:t>
      </w:r>
      <w:r w:rsidR="003C2BCB">
        <w:rPr>
          <w:sz w:val="20"/>
        </w:rPr>
        <w:t>iv</w:t>
      </w:r>
      <w:r>
        <w:rPr>
          <w:sz w:val="20"/>
        </w:rPr>
        <w:t xml:space="preserve">adelní představení, </w:t>
      </w:r>
      <w:r>
        <w:rPr>
          <w:noProof/>
        </w:rPr>
        <w:drawing>
          <wp:inline distT="0" distB="0" distL="0" distR="0" wp14:anchorId="7F36B99D" wp14:editId="717BA83B">
            <wp:extent cx="42672" cy="21342"/>
            <wp:effectExtent l="0" t="0" r="0" b="0"/>
            <wp:docPr id="4151" name="Picture 4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" name="Picture 41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zabezpečení požadavků a osvětlení / jevištní techniky divadla, </w:t>
      </w:r>
      <w:r>
        <w:rPr>
          <w:noProof/>
        </w:rPr>
        <w:drawing>
          <wp:inline distT="0" distB="0" distL="0" distR="0" wp14:anchorId="2FF1CFE7" wp14:editId="6AC19D1E">
            <wp:extent cx="42672" cy="18293"/>
            <wp:effectExtent l="0" t="0" r="0" b="0"/>
            <wp:docPr id="4152" name="Picture 4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2" name="Picture 41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poskytnutí osob pro obsluhu jevištní techniky, </w:t>
      </w:r>
      <w:r>
        <w:rPr>
          <w:noProof/>
        </w:rPr>
        <w:drawing>
          <wp:inline distT="0" distB="0" distL="0" distR="0" wp14:anchorId="20B57DB0" wp14:editId="6DA39117">
            <wp:extent cx="42672" cy="18293"/>
            <wp:effectExtent l="0" t="0" r="0" b="0"/>
            <wp:docPr id="4153" name="Picture 4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3" name="Picture 415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umožnění parkování za účelem vyložení a naložen</w:t>
      </w:r>
      <w:r w:rsidR="003C2BCB">
        <w:rPr>
          <w:sz w:val="20"/>
        </w:rPr>
        <w:t>í</w:t>
      </w:r>
      <w:r>
        <w:rPr>
          <w:sz w:val="20"/>
        </w:rPr>
        <w:t xml:space="preserve"> techniky a dekorací potřebných pro realizací představení.</w:t>
      </w:r>
    </w:p>
    <w:p w14:paraId="2E2B3CF6" w14:textId="641D074A" w:rsidR="00D56678" w:rsidRDefault="00000000">
      <w:pPr>
        <w:numPr>
          <w:ilvl w:val="1"/>
          <w:numId w:val="2"/>
        </w:numPr>
        <w:ind w:hanging="341"/>
      </w:pPr>
      <w:r>
        <w:t>Pořizování audio vizuálních záznamů představen</w:t>
      </w:r>
      <w:r w:rsidR="003C2BCB">
        <w:t>í</w:t>
      </w:r>
      <w:r>
        <w:t xml:space="preserve"> a zkoušek a jejich použití je povoleno pouze se souhlasem Lenka Vagnerová &amp; </w:t>
      </w:r>
      <w:proofErr w:type="spellStart"/>
      <w:r>
        <w:t>Company</w:t>
      </w:r>
      <w:proofErr w:type="spellEnd"/>
      <w:r>
        <w:t>.</w:t>
      </w:r>
    </w:p>
    <w:p w14:paraId="4BCE793E" w14:textId="48AD88D6" w:rsidR="00D56678" w:rsidRDefault="00000000">
      <w:pPr>
        <w:numPr>
          <w:ilvl w:val="1"/>
          <w:numId w:val="2"/>
        </w:numPr>
        <w:spacing w:after="39"/>
        <w:ind w:hanging="341"/>
      </w:pPr>
      <w:r>
        <w:t xml:space="preserve">Pořadatel bere na vědomí a souhlasí s obsahem technického </w:t>
      </w:r>
      <w:proofErr w:type="spellStart"/>
      <w:r>
        <w:t>rideru</w:t>
      </w:r>
      <w:proofErr w:type="spellEnd"/>
      <w:r>
        <w:t>, kde jsou technické požadavky pro představení „Panoptikum".</w:t>
      </w:r>
    </w:p>
    <w:p w14:paraId="4B0E0B20" w14:textId="61075C3A" w:rsidR="00D56678" w:rsidRDefault="00000000">
      <w:pPr>
        <w:numPr>
          <w:ilvl w:val="1"/>
          <w:numId w:val="2"/>
        </w:numPr>
        <w:spacing w:after="385"/>
        <w:ind w:hanging="34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7021C7D" wp14:editId="670BA812">
            <wp:simplePos x="0" y="0"/>
            <wp:positionH relativeFrom="page">
              <wp:posOffset>1761744</wp:posOffset>
            </wp:positionH>
            <wp:positionV relativeFrom="page">
              <wp:posOffset>381109</wp:posOffset>
            </wp:positionV>
            <wp:extent cx="5285232" cy="789657"/>
            <wp:effectExtent l="0" t="0" r="0" b="0"/>
            <wp:wrapTopAndBottom/>
            <wp:docPr id="4249" name="Picture 4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" name="Picture 42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5232" cy="789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Smluvn</w:t>
      </w:r>
      <w:r w:rsidR="003C2BCB">
        <w:t>í</w:t>
      </w:r>
      <w:r>
        <w:t xml:space="preserve"> strany se zavazují zachovávat mlčenlivost o všech skutečnostech, o kterých se dozvěděly v souvislost s touto smlouvou, a to zejména o skutečnostech, které tvoří obchodní tajemství nebo důvě</w:t>
      </w:r>
      <w:r w:rsidR="003C2BCB">
        <w:t>rn</w:t>
      </w:r>
      <w:r>
        <w:t>é informace smluvní s</w:t>
      </w:r>
      <w:r w:rsidR="003C2BCB">
        <w:t>t</w:t>
      </w:r>
      <w:r>
        <w:t>rany nebo informace, jejichž zpřístupněn' by bylo v rozporu s oprávněnými zájmy ně</w:t>
      </w:r>
      <w:r w:rsidR="003C2BCB">
        <w:t>kt</w:t>
      </w:r>
      <w:r>
        <w:t>eré ze stran. Za důvě</w:t>
      </w:r>
      <w:r w:rsidR="003C2BCB">
        <w:t>rn</w:t>
      </w:r>
      <w:r>
        <w:t>é informace se dle této smlouvy považují zejména všechny údaje, informace, podklady, dokumenty a smlouvy, které se týkají uměleckého výkonu, zejména odměna a další neveřejné informace. V p</w:t>
      </w:r>
      <w:r w:rsidR="003C2BCB">
        <w:t>ří</w:t>
      </w:r>
      <w:r>
        <w:t>padě porušení povinnosti mlčenlivos</w:t>
      </w:r>
      <w:r w:rsidR="003C2BCB">
        <w:t>ti</w:t>
      </w:r>
      <w:r>
        <w:t xml:space="preserve"> vzniká poškozené smluvní straně nárok na náhradu škody. </w:t>
      </w:r>
      <w:r>
        <w:rPr>
          <w:noProof/>
        </w:rPr>
        <w:drawing>
          <wp:inline distT="0" distB="0" distL="0" distR="0" wp14:anchorId="453BB160" wp14:editId="1E108CDD">
            <wp:extent cx="42672" cy="18293"/>
            <wp:effectExtent l="0" t="0" r="0" b="0"/>
            <wp:docPr id="4157" name="Picture 4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" name="Picture 415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zajistit do šatny umělců drobné občerstvení</w:t>
      </w:r>
    </w:p>
    <w:p w14:paraId="74CDAF07" w14:textId="77777777" w:rsidR="00D56678" w:rsidRDefault="00000000">
      <w:pPr>
        <w:numPr>
          <w:ilvl w:val="0"/>
          <w:numId w:val="3"/>
        </w:numPr>
        <w:spacing w:after="0" w:line="259" w:lineRule="auto"/>
        <w:ind w:hanging="336"/>
        <w:jc w:val="left"/>
      </w:pPr>
      <w:r>
        <w:rPr>
          <w:u w:val="single" w:color="000000"/>
        </w:rPr>
        <w:t>Povinnosti divadla</w:t>
      </w:r>
      <w:r>
        <w:t>:</w:t>
      </w:r>
    </w:p>
    <w:p w14:paraId="11C088AC" w14:textId="77777777" w:rsidR="00D56678" w:rsidRDefault="00000000">
      <w:pPr>
        <w:spacing w:after="19" w:line="259" w:lineRule="auto"/>
        <w:ind w:left="648" w:firstLine="0"/>
        <w:jc w:val="left"/>
      </w:pPr>
      <w:r>
        <w:rPr>
          <w:noProof/>
        </w:rPr>
        <w:drawing>
          <wp:inline distT="0" distB="0" distL="0" distR="0" wp14:anchorId="7BF8BDB8" wp14:editId="109327F8">
            <wp:extent cx="42672" cy="3049"/>
            <wp:effectExtent l="0" t="0" r="0" b="0"/>
            <wp:docPr id="12679" name="Picture 12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9" name="Picture 126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7DBF8" w14:textId="6883A8F8" w:rsidR="00D56678" w:rsidRDefault="00000000">
      <w:pPr>
        <w:ind w:left="624"/>
      </w:pPr>
      <w:r>
        <w:rPr>
          <w:noProof/>
        </w:rPr>
        <w:drawing>
          <wp:inline distT="0" distB="0" distL="0" distR="0" wp14:anchorId="78710CC3" wp14:editId="24039378">
            <wp:extent cx="42672" cy="18293"/>
            <wp:effectExtent l="0" t="0" r="0" b="0"/>
            <wp:docPr id="4162" name="Picture 4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2" name="Picture 416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Divadlo se zavazuje provést představení v dohodnutém termínu a v plné umělecké a technické úrovni, odpov</w:t>
      </w:r>
      <w:r w:rsidR="001302D1">
        <w:t>í</w:t>
      </w:r>
      <w:r>
        <w:t>daj</w:t>
      </w:r>
      <w:r w:rsidR="001302D1">
        <w:t>í</w:t>
      </w:r>
      <w:r>
        <w:t xml:space="preserve">cí možnostem vybaveni jeviště v místě konání představení dle čl. L smlouvy. </w:t>
      </w:r>
      <w:r>
        <w:rPr>
          <w:noProof/>
        </w:rPr>
        <w:drawing>
          <wp:inline distT="0" distB="0" distL="0" distR="0" wp14:anchorId="383D3B89" wp14:editId="2021C18D">
            <wp:extent cx="39624" cy="18293"/>
            <wp:effectExtent l="0" t="0" r="0" b="0"/>
            <wp:docPr id="4163" name="Picture 4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3" name="Picture 416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Divadlo je povinno dbát na bezpečnost věcí, které budou v souvislosti s divadelním představením p</w:t>
      </w:r>
      <w:r w:rsidR="001302D1">
        <w:t>ři</w:t>
      </w:r>
      <w:r>
        <w:t>neseny do divadelních prostor pořadatele, a bere na vědomi, že pořadatel nenese žádnou odpovědnost za případné škody na těchto věcech, pokud tyto nebudou způsobeny v souvislosti s činností pořadatele.</w:t>
      </w:r>
    </w:p>
    <w:p w14:paraId="39CE7663" w14:textId="5BE0B0F7" w:rsidR="00D56678" w:rsidRDefault="00000000">
      <w:pPr>
        <w:spacing w:after="299"/>
        <w:ind w:left="974" w:hanging="336"/>
      </w:pPr>
      <w:r>
        <w:rPr>
          <w:noProof/>
        </w:rPr>
        <w:drawing>
          <wp:inline distT="0" distB="0" distL="0" distR="0" wp14:anchorId="4A0AFC57" wp14:editId="227F5F56">
            <wp:extent cx="42672" cy="18293"/>
            <wp:effectExtent l="0" t="0" r="0" b="0"/>
            <wp:docPr id="4164" name="Picture 4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4" name="Picture 416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Divadlo je povinno respektovat dodržování bezpečnostních a požárních předpisů spojených s provozem divadelní budovy pořadatele a vyhrazených zařízení a předcházet tak případným úrazům a maje</w:t>
      </w:r>
      <w:r w:rsidR="001302D1">
        <w:t>tk</w:t>
      </w:r>
      <w:r>
        <w:t>ovým škodám.</w:t>
      </w:r>
    </w:p>
    <w:p w14:paraId="40A07DC5" w14:textId="77777777" w:rsidR="00D56678" w:rsidRDefault="00000000">
      <w:pPr>
        <w:numPr>
          <w:ilvl w:val="0"/>
          <w:numId w:val="3"/>
        </w:numPr>
        <w:ind w:hanging="336"/>
        <w:jc w:val="left"/>
      </w:pPr>
      <w:r>
        <w:lastRenderedPageBreak/>
        <w:t>Kontaktní osoby divadla:</w:t>
      </w:r>
      <w:r>
        <w:tab/>
      </w:r>
      <w:r>
        <w:rPr>
          <w:noProof/>
        </w:rPr>
        <w:drawing>
          <wp:inline distT="0" distB="0" distL="0" distR="0" wp14:anchorId="0B7935E5" wp14:editId="441548E4">
            <wp:extent cx="18288" cy="9146"/>
            <wp:effectExtent l="0" t="0" r="0" b="0"/>
            <wp:docPr id="4165" name="Picture 4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5" name="Picture 416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A7504" w14:textId="47BAFD46" w:rsidR="00D56678" w:rsidRDefault="00000000" w:rsidP="001302D1">
      <w:pPr>
        <w:ind w:left="667"/>
      </w:pPr>
      <w:r>
        <w:t>celková organizace vystoupení — Eliška Řezníčková, tel. +</w:t>
      </w:r>
      <w:proofErr w:type="spellStart"/>
      <w:r w:rsidR="001302D1">
        <w:t>xxxxxxxxxxxx</w:t>
      </w:r>
      <w:proofErr w:type="spellEnd"/>
      <w:r>
        <w:t xml:space="preserve">, mail.: </w:t>
      </w:r>
      <w:proofErr w:type="spellStart"/>
      <w:r w:rsidR="001302D1">
        <w:t>xxxxxxxxxxxx</w:t>
      </w:r>
      <w:proofErr w:type="spellEnd"/>
    </w:p>
    <w:p w14:paraId="4F17E53B" w14:textId="6FFA94A0" w:rsidR="00D56678" w:rsidRDefault="00000000">
      <w:pPr>
        <w:spacing w:after="3" w:line="265" w:lineRule="auto"/>
        <w:ind w:left="682" w:right="57" w:hanging="10"/>
      </w:pPr>
      <w:r>
        <w:rPr>
          <w:sz w:val="20"/>
        </w:rPr>
        <w:t>technické otá</w:t>
      </w:r>
      <w:r w:rsidR="001302D1">
        <w:rPr>
          <w:sz w:val="20"/>
        </w:rPr>
        <w:t>zk</w:t>
      </w:r>
      <w:r>
        <w:rPr>
          <w:sz w:val="20"/>
        </w:rPr>
        <w:t>y:</w:t>
      </w:r>
    </w:p>
    <w:p w14:paraId="62C1ECE9" w14:textId="3267E09E" w:rsidR="00D56678" w:rsidRDefault="00000000">
      <w:pPr>
        <w:spacing w:after="234" w:line="265" w:lineRule="auto"/>
        <w:ind w:left="682" w:right="57" w:hanging="10"/>
      </w:pPr>
      <w:r>
        <w:rPr>
          <w:noProof/>
        </w:rPr>
        <w:drawing>
          <wp:inline distT="0" distB="0" distL="0" distR="0" wp14:anchorId="46C7A8A9" wp14:editId="749E292B">
            <wp:extent cx="73152" cy="21341"/>
            <wp:effectExtent l="0" t="0" r="0" b="0"/>
            <wp:docPr id="4166" name="Picture 4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" name="Picture 416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proofErr w:type="spellStart"/>
      <w:r>
        <w:rPr>
          <w:sz w:val="20"/>
        </w:rPr>
        <w:t>Micha</w:t>
      </w:r>
      <w:proofErr w:type="spellEnd"/>
      <w:r>
        <w:rPr>
          <w:sz w:val="20"/>
        </w:rPr>
        <w:t>; Kříž, tel.: +</w:t>
      </w:r>
      <w:proofErr w:type="spellStart"/>
      <w:r w:rsidR="001302D1">
        <w:rPr>
          <w:sz w:val="20"/>
        </w:rPr>
        <w:t>xxxxxxxxxxxx</w:t>
      </w:r>
      <w:proofErr w:type="spellEnd"/>
      <w:r>
        <w:rPr>
          <w:sz w:val="20"/>
        </w:rPr>
        <w:t xml:space="preserve">, </w:t>
      </w:r>
      <w:proofErr w:type="spellStart"/>
      <w:r w:rsidR="001302D1">
        <w:rPr>
          <w:sz w:val="20"/>
        </w:rPr>
        <w:t>xxxxxxxxxxxxxxxxxxxxxxxxxxxxxx</w:t>
      </w:r>
      <w:proofErr w:type="spellEnd"/>
    </w:p>
    <w:p w14:paraId="44AA96BD" w14:textId="1552F210" w:rsidR="00D56678" w:rsidRDefault="00000000">
      <w:pPr>
        <w:spacing w:after="3" w:line="265" w:lineRule="auto"/>
        <w:ind w:left="355" w:right="57" w:firstLine="341"/>
      </w:pPr>
      <w:r>
        <w:rPr>
          <w:sz w:val="20"/>
        </w:rPr>
        <w:t>Kontaktní osoba za pořadatele: Ing. Taťána Strakošová, dramaturgie, tel: +</w:t>
      </w:r>
      <w:proofErr w:type="spellStart"/>
      <w:r w:rsidR="001302D1">
        <w:rPr>
          <w:sz w:val="20"/>
        </w:rPr>
        <w:t>xxxxxxxxxxxx</w:t>
      </w:r>
      <w:proofErr w:type="spellEnd"/>
      <w:r>
        <w:rPr>
          <w:sz w:val="20"/>
        </w:rPr>
        <w:t xml:space="preserve">, email: </w:t>
      </w:r>
      <w:proofErr w:type="spellStart"/>
      <w:r w:rsidR="001302D1">
        <w:rPr>
          <w:sz w:val="20"/>
        </w:rPr>
        <w:t>xxxxxxxxxxxxxxxxxxxxxxxxx</w:t>
      </w:r>
      <w:proofErr w:type="spellEnd"/>
    </w:p>
    <w:p w14:paraId="5F65A04F" w14:textId="77777777" w:rsidR="00D56678" w:rsidRDefault="00000000">
      <w:pPr>
        <w:spacing w:after="701" w:line="259" w:lineRule="auto"/>
        <w:ind w:left="-715" w:firstLine="0"/>
        <w:jc w:val="left"/>
      </w:pPr>
      <w:r>
        <w:rPr>
          <w:noProof/>
        </w:rPr>
        <w:drawing>
          <wp:inline distT="0" distB="0" distL="0" distR="0" wp14:anchorId="54539512" wp14:editId="258AC00A">
            <wp:extent cx="2499360" cy="451233"/>
            <wp:effectExtent l="0" t="0" r="0" b="0"/>
            <wp:docPr id="6737" name="Picture 6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7" name="Picture 673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45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3D3C2" w14:textId="77777777" w:rsidR="00D56678" w:rsidRDefault="00000000">
      <w:pPr>
        <w:spacing w:after="0" w:line="259" w:lineRule="auto"/>
        <w:ind w:left="53" w:firstLine="0"/>
        <w:jc w:val="center"/>
      </w:pPr>
      <w:r>
        <w:rPr>
          <w:sz w:val="26"/>
        </w:rPr>
        <w:t>IV.</w:t>
      </w:r>
    </w:p>
    <w:p w14:paraId="6B9FAA3E" w14:textId="77777777" w:rsidR="00D56678" w:rsidRDefault="00000000">
      <w:pPr>
        <w:spacing w:after="106" w:line="259" w:lineRule="auto"/>
        <w:ind w:left="408" w:hanging="10"/>
        <w:jc w:val="center"/>
      </w:pPr>
      <w:r>
        <w:t>Nekonání a odřeknutí představení</w:t>
      </w:r>
    </w:p>
    <w:p w14:paraId="6752F486" w14:textId="77777777" w:rsidR="00D56678" w:rsidRDefault="00000000">
      <w:pPr>
        <w:numPr>
          <w:ilvl w:val="0"/>
          <w:numId w:val="4"/>
        </w:numPr>
        <w:spacing w:after="3" w:line="265" w:lineRule="auto"/>
        <w:ind w:right="57" w:hanging="336"/>
      </w:pPr>
      <w:r>
        <w:rPr>
          <w:sz w:val="20"/>
        </w:rPr>
        <w:t xml:space="preserve">Bude-li vystoupení znemožněno v důsledku nepředvídatelné události (např. přírodní katastrofa, epidemie, úřední zákaz), mají obě strany právo od smlouvy odstoupit bez jakýchkoliv nároků na finanční </w:t>
      </w:r>
      <w:proofErr w:type="gramStart"/>
      <w:r>
        <w:rPr>
          <w:sz w:val="20"/>
        </w:rPr>
        <w:t>úhradu</w:t>
      </w:r>
      <w:proofErr w:type="gramEnd"/>
      <w:r>
        <w:rPr>
          <w:sz w:val="20"/>
        </w:rPr>
        <w:t xml:space="preserve"> avšak po předchozím vyrozumění.</w:t>
      </w:r>
    </w:p>
    <w:p w14:paraId="747B9703" w14:textId="77777777" w:rsidR="00D56678" w:rsidRDefault="00000000">
      <w:pPr>
        <w:numPr>
          <w:ilvl w:val="0"/>
          <w:numId w:val="4"/>
        </w:numPr>
        <w:spacing w:after="3" w:line="265" w:lineRule="auto"/>
        <w:ind w:right="57" w:hanging="336"/>
      </w:pPr>
      <w:r>
        <w:rPr>
          <w:sz w:val="20"/>
        </w:rPr>
        <w:t>Odřekne-li divadlo vystoupení (kromě důvodů uvedených v odstavci 1.), je povinno uhradit pořadateli prokazatelné výlohy a škody spojené s přípravou vystoupení.</w:t>
      </w:r>
    </w:p>
    <w:p w14:paraId="445D423B" w14:textId="77777777" w:rsidR="00D56678" w:rsidRDefault="00000000">
      <w:pPr>
        <w:numPr>
          <w:ilvl w:val="0"/>
          <w:numId w:val="4"/>
        </w:numPr>
        <w:spacing w:after="315" w:line="265" w:lineRule="auto"/>
        <w:ind w:right="57" w:hanging="336"/>
      </w:pPr>
      <w:r>
        <w:rPr>
          <w:sz w:val="20"/>
        </w:rPr>
        <w:t xml:space="preserve">Odřekne-li vystoupení pořadatel (kromě důvodů uvedených v </w:t>
      </w:r>
      <w:proofErr w:type="spellStart"/>
      <w:proofErr w:type="gramStart"/>
      <w:r>
        <w:rPr>
          <w:sz w:val="20"/>
        </w:rPr>
        <w:t>odstavcil</w:t>
      </w:r>
      <w:proofErr w:type="spellEnd"/>
      <w:r>
        <w:rPr>
          <w:sz w:val="20"/>
        </w:rPr>
        <w:t xml:space="preserve"> .</w:t>
      </w:r>
      <w:proofErr w:type="gramEnd"/>
      <w:r>
        <w:rPr>
          <w:sz w:val="20"/>
        </w:rPr>
        <w:t>), je povinen uhradit divadlu prokazatelné výlohy a škody spojené s přípravou vystoupení.</w:t>
      </w:r>
    </w:p>
    <w:p w14:paraId="48C299E4" w14:textId="77777777" w:rsidR="00D56678" w:rsidRDefault="00000000">
      <w:pPr>
        <w:spacing w:after="212" w:line="259" w:lineRule="auto"/>
        <w:ind w:left="408" w:right="331" w:hanging="10"/>
        <w:jc w:val="center"/>
      </w:pPr>
      <w:r>
        <w:t>Vstupenky</w:t>
      </w:r>
    </w:p>
    <w:p w14:paraId="6C968C1A" w14:textId="77777777" w:rsidR="00D56678" w:rsidRDefault="00000000">
      <w:pPr>
        <w:spacing w:after="222"/>
        <w:ind w:left="197"/>
      </w:pPr>
      <w:r>
        <w:t>Pořadatel poskytne divadlu 2 kusů vstupenek na představení divadla, a to pro účely uměleckého dozoru nad tímto představením.</w:t>
      </w:r>
    </w:p>
    <w:p w14:paraId="6689BE33" w14:textId="77777777" w:rsidR="00D56678" w:rsidRDefault="00000000">
      <w:pPr>
        <w:spacing w:after="0" w:line="259" w:lineRule="auto"/>
        <w:ind w:left="67" w:firstLine="0"/>
        <w:jc w:val="center"/>
      </w:pPr>
      <w:proofErr w:type="spellStart"/>
      <w:r>
        <w:rPr>
          <w:sz w:val="28"/>
        </w:rPr>
        <w:t>vl</w:t>
      </w:r>
      <w:proofErr w:type="spellEnd"/>
      <w:r>
        <w:rPr>
          <w:sz w:val="28"/>
        </w:rPr>
        <w:t>.</w:t>
      </w:r>
    </w:p>
    <w:p w14:paraId="4D529500" w14:textId="77777777" w:rsidR="00D56678" w:rsidRDefault="00000000">
      <w:pPr>
        <w:spacing w:after="264" w:line="259" w:lineRule="auto"/>
        <w:ind w:left="92" w:right="24" w:hanging="10"/>
        <w:jc w:val="center"/>
      </w:pPr>
      <w:r>
        <w:rPr>
          <w:sz w:val="24"/>
        </w:rPr>
        <w:t>Závěrečná ustanoveni</w:t>
      </w:r>
    </w:p>
    <w:p w14:paraId="742AFF1B" w14:textId="77777777" w:rsidR="00D56678" w:rsidRDefault="00000000">
      <w:pPr>
        <w:ind w:left="211"/>
      </w:pPr>
      <w:r>
        <w:t>l. Smlouvu lze měnit a doplňovat pouze písemnými, postupně číslovanými dodatky.</w:t>
      </w:r>
    </w:p>
    <w:p w14:paraId="3089B468" w14:textId="77777777" w:rsidR="00D56678" w:rsidRDefault="00000000">
      <w:pPr>
        <w:numPr>
          <w:ilvl w:val="0"/>
          <w:numId w:val="5"/>
        </w:numPr>
        <w:ind w:hanging="346"/>
      </w:pPr>
      <w:r>
        <w:t>Tato smlouva je vyhotovena ve dvou exemplářích, přičemž každá smluvní strana obdrží po jednom vyhotovení.</w:t>
      </w:r>
    </w:p>
    <w:p w14:paraId="2DDACE87" w14:textId="12C69697" w:rsidR="00D56678" w:rsidRDefault="00000000">
      <w:pPr>
        <w:numPr>
          <w:ilvl w:val="0"/>
          <w:numId w:val="5"/>
        </w:numPr>
        <w:spacing w:after="3" w:line="265" w:lineRule="auto"/>
        <w:ind w:hanging="346"/>
      </w:pPr>
      <w:r>
        <w:rPr>
          <w:sz w:val="20"/>
        </w:rPr>
        <w:t>Na důkaz souhlasu s obsahem této dohody p</w:t>
      </w:r>
      <w:r w:rsidR="001302D1">
        <w:rPr>
          <w:sz w:val="20"/>
        </w:rPr>
        <w:t>ři</w:t>
      </w:r>
      <w:r>
        <w:rPr>
          <w:sz w:val="20"/>
        </w:rPr>
        <w:t>pojují smluvní strany své podpisy.</w:t>
      </w:r>
    </w:p>
    <w:p w14:paraId="3E31D53A" w14:textId="7A10D88C" w:rsidR="00D56678" w:rsidRDefault="00000000">
      <w:pPr>
        <w:numPr>
          <w:ilvl w:val="0"/>
          <w:numId w:val="5"/>
        </w:numPr>
        <w:ind w:hanging="346"/>
      </w:pPr>
      <w:r>
        <w:t>Smlouva vstupuje v p</w:t>
      </w:r>
      <w:r w:rsidR="001302D1">
        <w:t>l</w:t>
      </w:r>
      <w:r>
        <w:t>atnost dnem podpisu obou smluvních stran.</w:t>
      </w:r>
    </w:p>
    <w:p w14:paraId="18CDF727" w14:textId="77777777" w:rsidR="00D56678" w:rsidRDefault="00000000">
      <w:pPr>
        <w:numPr>
          <w:ilvl w:val="0"/>
          <w:numId w:val="5"/>
        </w:numPr>
        <w:ind w:hanging="346"/>
      </w:pPr>
      <w:r>
        <w:t>Smlouva je uzavřena na dobu určitou a to do 29.2.2024</w:t>
      </w:r>
    </w:p>
    <w:p w14:paraId="308F47EB" w14:textId="77777777" w:rsidR="00D56678" w:rsidRDefault="00000000">
      <w:pPr>
        <w:numPr>
          <w:ilvl w:val="0"/>
          <w:numId w:val="5"/>
        </w:numPr>
        <w:ind w:hanging="346"/>
      </w:pPr>
      <w:r>
        <w:t>Vzhledem k právní povaze pořadatele podléhá tato smlouva uveřejnění v registru smluv dle zák.</w:t>
      </w:r>
    </w:p>
    <w:p w14:paraId="03C6D76B" w14:textId="77777777" w:rsidR="00D56678" w:rsidRDefault="00000000">
      <w:pPr>
        <w:spacing w:after="3" w:line="265" w:lineRule="auto"/>
        <w:ind w:left="543" w:right="57" w:hanging="10"/>
      </w:pPr>
      <w:r>
        <w:rPr>
          <w:sz w:val="20"/>
        </w:rPr>
        <w:t>č. 34012015 Sb., o zvláštních podmínkách účinnosti některých smluv, uveřejňování těchto smluv a o registru smluv (zákon o registru smluv). Divadlo a pořadatel sjednávají, že smlouvu v registru</w:t>
      </w:r>
    </w:p>
    <w:p w14:paraId="7E42DD90" w14:textId="77777777" w:rsidR="00D56678" w:rsidRDefault="00D56678">
      <w:pPr>
        <w:sectPr w:rsidR="00D56678" w:rsidSect="00040194">
          <w:type w:val="continuous"/>
          <w:pgSz w:w="11904" w:h="16834"/>
          <w:pgMar w:top="773" w:right="1642" w:bottom="2593" w:left="1531" w:header="708" w:footer="708" w:gutter="0"/>
          <w:cols w:space="708"/>
        </w:sectPr>
      </w:pPr>
    </w:p>
    <w:p w14:paraId="663AD845" w14:textId="77777777" w:rsidR="00D56678" w:rsidRDefault="00000000">
      <w:pPr>
        <w:spacing w:after="896" w:line="265" w:lineRule="auto"/>
        <w:ind w:left="447" w:right="5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F5F3B5" wp14:editId="349349CF">
                <wp:simplePos x="0" y="0"/>
                <wp:positionH relativeFrom="page">
                  <wp:posOffset>5779008</wp:posOffset>
                </wp:positionH>
                <wp:positionV relativeFrom="page">
                  <wp:posOffset>429891</wp:posOffset>
                </wp:positionV>
                <wp:extent cx="1338072" cy="6098"/>
                <wp:effectExtent l="0" t="0" r="0" b="0"/>
                <wp:wrapTopAndBottom/>
                <wp:docPr id="12682" name="Group 12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072" cy="6098"/>
                          <a:chOff x="0" y="0"/>
                          <a:chExt cx="1338072" cy="6098"/>
                        </a:xfrm>
                      </wpg:grpSpPr>
                      <wps:wsp>
                        <wps:cNvPr id="12681" name="Shape 12681"/>
                        <wps:cNvSpPr/>
                        <wps:spPr>
                          <a:xfrm>
                            <a:off x="0" y="0"/>
                            <a:ext cx="133807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072" h="6098">
                                <a:moveTo>
                                  <a:pt x="0" y="3049"/>
                                </a:moveTo>
                                <a:lnTo>
                                  <a:pt x="133807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82" style="width:105.36pt;height:0.480137pt;position:absolute;mso-position-horizontal-relative:page;mso-position-horizontal:absolute;margin-left:455.04pt;mso-position-vertical-relative:page;margin-top:33.8497pt;" coordsize="13380,60">
                <v:shape id="Shape 12681" style="position:absolute;width:13380;height:60;left:0;top:0;" coordsize="1338072,6098" path="m0,3049l1338072,3049">
                  <v:stroke weight="0.480137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118368FD" wp14:editId="795F5CC4">
            <wp:simplePos x="0" y="0"/>
            <wp:positionH relativeFrom="page">
              <wp:posOffset>3596640</wp:posOffset>
            </wp:positionH>
            <wp:positionV relativeFrom="page">
              <wp:posOffset>475624</wp:posOffset>
            </wp:positionV>
            <wp:extent cx="670560" cy="21342"/>
            <wp:effectExtent l="0" t="0" r="0" b="0"/>
            <wp:wrapTopAndBottom/>
            <wp:docPr id="6736" name="Picture 6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6" name="Picture 673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smluv uveřejní pořadatel.</w:t>
      </w:r>
    </w:p>
    <w:p w14:paraId="7A87ABC0" w14:textId="77777777" w:rsidR="00D56678" w:rsidRDefault="00000000">
      <w:pPr>
        <w:spacing w:after="0" w:line="259" w:lineRule="auto"/>
        <w:ind w:left="5" w:hanging="10"/>
        <w:jc w:val="left"/>
      </w:pPr>
      <w:r>
        <w:rPr>
          <w:sz w:val="24"/>
        </w:rPr>
        <w:t xml:space="preserve">V Praze dne </w:t>
      </w:r>
      <w:r>
        <w:rPr>
          <w:noProof/>
        </w:rPr>
        <w:drawing>
          <wp:inline distT="0" distB="0" distL="0" distR="0" wp14:anchorId="5A76C782" wp14:editId="19D0AD41">
            <wp:extent cx="923544" cy="429890"/>
            <wp:effectExtent l="0" t="0" r="0" b="0"/>
            <wp:docPr id="6739" name="Picture 6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9" name="Picture 673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4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4D90A" w14:textId="186B017D" w:rsidR="00D56678" w:rsidRDefault="00D56678">
      <w:pPr>
        <w:spacing w:after="11" w:line="259" w:lineRule="auto"/>
        <w:ind w:left="82" w:firstLine="0"/>
        <w:jc w:val="left"/>
      </w:pPr>
    </w:p>
    <w:p w14:paraId="1D972AE1" w14:textId="77777777" w:rsidR="00D56678" w:rsidRDefault="00000000">
      <w:pPr>
        <w:ind w:left="797"/>
      </w:pPr>
      <w:r>
        <w:t>Lenka Vagnerová</w:t>
      </w:r>
    </w:p>
    <w:p w14:paraId="4B54AFD6" w14:textId="77777777" w:rsidR="00D56678" w:rsidRDefault="00000000">
      <w:pPr>
        <w:spacing w:after="0" w:line="259" w:lineRule="auto"/>
        <w:ind w:left="0" w:firstLine="0"/>
        <w:jc w:val="right"/>
      </w:pPr>
      <w:r>
        <w:t xml:space="preserve">Za Lenka Vágnerová &amp; </w:t>
      </w:r>
      <w:proofErr w:type="spellStart"/>
      <w:r>
        <w:t>Company</w:t>
      </w:r>
      <w:proofErr w:type="spellEnd"/>
      <w:r>
        <w:t xml:space="preserve">, </w:t>
      </w:r>
      <w:proofErr w:type="spellStart"/>
      <w:r>
        <w:t>z.s</w:t>
      </w:r>
      <w:proofErr w:type="spellEnd"/>
      <w:r>
        <w:t>.</w:t>
      </w:r>
    </w:p>
    <w:p w14:paraId="0AEA8421" w14:textId="5C24D28E" w:rsidR="00D56678" w:rsidRDefault="00000000">
      <w:pPr>
        <w:spacing w:after="53" w:line="265" w:lineRule="auto"/>
        <w:ind w:right="57" w:hanging="10"/>
      </w:pPr>
      <w:r>
        <w:rPr>
          <w:sz w:val="20"/>
        </w:rPr>
        <w:t>V Ostravě 16.2.2024</w:t>
      </w:r>
    </w:p>
    <w:p w14:paraId="61DBA23B" w14:textId="0BAE69A1" w:rsidR="00D56678" w:rsidRDefault="00D56678">
      <w:pPr>
        <w:spacing w:after="267" w:line="259" w:lineRule="auto"/>
        <w:ind w:left="264" w:right="-43" w:firstLine="0"/>
        <w:jc w:val="left"/>
      </w:pPr>
    </w:p>
    <w:p w14:paraId="41EB8CC5" w14:textId="77777777" w:rsidR="00D56678" w:rsidRDefault="00000000">
      <w:pPr>
        <w:spacing w:after="576"/>
        <w:ind w:left="629" w:firstLine="58"/>
      </w:pPr>
      <w:r>
        <w:lastRenderedPageBreak/>
        <w:t>Mgr. Bc. Darina Daňková, MBA za Akord &amp; Poklad</w:t>
      </w:r>
    </w:p>
    <w:p w14:paraId="04844B85" w14:textId="77777777" w:rsidR="00D56678" w:rsidRDefault="00000000">
      <w:pPr>
        <w:spacing w:after="0" w:line="259" w:lineRule="auto"/>
        <w:ind w:left="0" w:right="38" w:firstLine="0"/>
        <w:jc w:val="right"/>
      </w:pPr>
      <w:r>
        <w:rPr>
          <w:sz w:val="26"/>
        </w:rPr>
        <w:t>AKORD &amp; POKLAD s ro</w:t>
      </w:r>
      <w:r>
        <w:rPr>
          <w:noProof/>
        </w:rPr>
        <w:drawing>
          <wp:inline distT="0" distB="0" distL="0" distR="0" wp14:anchorId="3C5A47A3" wp14:editId="6E7B0670">
            <wp:extent cx="30480" cy="30489"/>
            <wp:effectExtent l="0" t="0" r="0" b="0"/>
            <wp:docPr id="6557" name="Picture 6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7" name="Picture 655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1DAA5" w14:textId="77777777" w:rsidR="00D56678" w:rsidRDefault="00000000">
      <w:pPr>
        <w:spacing w:after="0" w:line="259" w:lineRule="auto"/>
        <w:ind w:left="643" w:firstLine="0"/>
        <w:jc w:val="center"/>
      </w:pPr>
      <w:r>
        <w:rPr>
          <w:sz w:val="18"/>
        </w:rPr>
        <w:t>Středisko POKLAD</w:t>
      </w:r>
    </w:p>
    <w:p w14:paraId="793DE805" w14:textId="77777777" w:rsidR="00D56678" w:rsidRDefault="00000000">
      <w:pPr>
        <w:spacing w:after="0" w:line="216" w:lineRule="auto"/>
        <w:ind w:left="677" w:firstLine="10"/>
        <w:jc w:val="left"/>
      </w:pPr>
      <w:r>
        <w:rPr>
          <w:sz w:val="18"/>
        </w:rPr>
        <w:t>M. Kopeckého 675/21, Ostrava-Poruba Ľ:479 73 145 DiČ:CZ47973145 -1-</w:t>
      </w:r>
    </w:p>
    <w:sectPr w:rsidR="00D56678">
      <w:type w:val="continuous"/>
      <w:pgSz w:w="11904" w:h="16834"/>
      <w:pgMar w:top="1440" w:right="2194" w:bottom="1440" w:left="1632" w:header="708" w:footer="708" w:gutter="0"/>
      <w:cols w:num="2" w:space="708" w:equalWidth="0">
        <w:col w:w="3768" w:space="1032"/>
        <w:col w:w="32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2" style="width:2.25pt;height:.75pt" coordsize="" o:spt="100" o:bullet="t" adj="0,,0" path="" stroked="f">
        <v:stroke joinstyle="miter"/>
        <v:imagedata r:id="rId1" o:title="image27"/>
        <v:formulas/>
        <v:path o:connecttype="segments"/>
      </v:shape>
    </w:pict>
  </w:numPicBullet>
  <w:abstractNum w:abstractNumId="0" w15:restartNumberingAfterBreak="0">
    <w:nsid w:val="07160DB1"/>
    <w:multiLevelType w:val="hybridMultilevel"/>
    <w:tmpl w:val="F48C3B20"/>
    <w:lvl w:ilvl="0" w:tplc="B262CCB8">
      <w:start w:val="1"/>
      <w:numFmt w:val="decimal"/>
      <w:lvlText w:val="%1."/>
      <w:lvlJc w:val="left"/>
      <w:pPr>
        <w:ind w:left="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AB732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2D0C2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E57DC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C4B56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AB3FC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ABF1C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C937E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66324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0E7EB5"/>
    <w:multiLevelType w:val="hybridMultilevel"/>
    <w:tmpl w:val="5B123AE0"/>
    <w:lvl w:ilvl="0" w:tplc="FE2A1D6C">
      <w:start w:val="3"/>
      <w:numFmt w:val="decimal"/>
      <w:lvlText w:val="%1.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A6591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E1B3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498C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5A591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02B3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E439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D481E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AE1E0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DD64A7"/>
    <w:multiLevelType w:val="hybridMultilevel"/>
    <w:tmpl w:val="3DD68944"/>
    <w:lvl w:ilvl="0" w:tplc="6E3A0F98">
      <w:start w:val="2"/>
      <w:numFmt w:val="decimal"/>
      <w:lvlText w:val="%1.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A1E3E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36D41C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6AF12E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847904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3E2A8E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6B2D2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4F568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2026C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C721CD"/>
    <w:multiLevelType w:val="hybridMultilevel"/>
    <w:tmpl w:val="D7D6E118"/>
    <w:lvl w:ilvl="0" w:tplc="07EA010E">
      <w:start w:val="2"/>
      <w:numFmt w:val="decimal"/>
      <w:lvlText w:val="%1."/>
      <w:lvlJc w:val="left"/>
      <w:pPr>
        <w:ind w:left="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22512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9A08BA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F0B148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2422E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4679BE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507A8C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2BD4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CA0E6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687575"/>
    <w:multiLevelType w:val="hybridMultilevel"/>
    <w:tmpl w:val="AE4E5BC4"/>
    <w:lvl w:ilvl="0" w:tplc="FA5052A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867430">
      <w:start w:val="1"/>
      <w:numFmt w:val="bullet"/>
      <w:lvlRestart w:val="0"/>
      <w:lvlText w:val="•"/>
      <w:lvlPicBulletId w:val="0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3ABBAE">
      <w:start w:val="1"/>
      <w:numFmt w:val="bullet"/>
      <w:lvlText w:val="▪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641A6C">
      <w:start w:val="1"/>
      <w:numFmt w:val="bullet"/>
      <w:lvlText w:val="•"/>
      <w:lvlJc w:val="left"/>
      <w:pPr>
        <w:ind w:left="2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24698">
      <w:start w:val="1"/>
      <w:numFmt w:val="bullet"/>
      <w:lvlText w:val="o"/>
      <w:lvlJc w:val="left"/>
      <w:pPr>
        <w:ind w:left="3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4C5EE2">
      <w:start w:val="1"/>
      <w:numFmt w:val="bullet"/>
      <w:lvlText w:val="▪"/>
      <w:lvlJc w:val="left"/>
      <w:pPr>
        <w:ind w:left="3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62BE5C">
      <w:start w:val="1"/>
      <w:numFmt w:val="bullet"/>
      <w:lvlText w:val="•"/>
      <w:lvlJc w:val="left"/>
      <w:pPr>
        <w:ind w:left="4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82D94A">
      <w:start w:val="1"/>
      <w:numFmt w:val="bullet"/>
      <w:lvlText w:val="o"/>
      <w:lvlJc w:val="left"/>
      <w:pPr>
        <w:ind w:left="5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6DB3E">
      <w:start w:val="1"/>
      <w:numFmt w:val="bullet"/>
      <w:lvlText w:val="▪"/>
      <w:lvlJc w:val="left"/>
      <w:pPr>
        <w:ind w:left="6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5058025">
    <w:abstractNumId w:val="1"/>
  </w:num>
  <w:num w:numId="2" w16cid:durableId="1037585731">
    <w:abstractNumId w:val="4"/>
  </w:num>
  <w:num w:numId="3" w16cid:durableId="1403680010">
    <w:abstractNumId w:val="2"/>
  </w:num>
  <w:num w:numId="4" w16cid:durableId="736707792">
    <w:abstractNumId w:val="0"/>
  </w:num>
  <w:num w:numId="5" w16cid:durableId="1906799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78"/>
    <w:rsid w:val="00040194"/>
    <w:rsid w:val="001302D1"/>
    <w:rsid w:val="003C2BCB"/>
    <w:rsid w:val="00574CCA"/>
    <w:rsid w:val="00D5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D651"/>
  <w15:docId w15:val="{DCEDA8A9-A294-4E00-9E5F-3CE83F9C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47" w:lineRule="auto"/>
      <w:ind w:left="10" w:hanging="5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935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SKM_C250i240223152500</vt:lpstr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SKM_C250i240223152500</dc:title>
  <dc:subject/>
  <dc:creator>Pivčíková Michaela</dc:creator>
  <cp:keywords/>
  <cp:lastModifiedBy>Pivčíková Michaela</cp:lastModifiedBy>
  <cp:revision>2</cp:revision>
  <dcterms:created xsi:type="dcterms:W3CDTF">2024-03-18T10:46:00Z</dcterms:created>
  <dcterms:modified xsi:type="dcterms:W3CDTF">2024-03-18T10:46:00Z</dcterms:modified>
</cp:coreProperties>
</file>