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AF1" w14:textId="28206A90" w:rsidR="002B653C" w:rsidRPr="002B653C" w:rsidRDefault="002B653C" w:rsidP="00632078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</w:rPr>
        <w:t>E</w:t>
      </w:r>
      <w:r w:rsidRPr="002B653C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idenční </w:t>
      </w:r>
      <w:r w:rsidRPr="002B653C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íslo smlouvy:</w:t>
      </w:r>
      <w:r w:rsidRPr="002B653C">
        <w:rPr>
          <w:rFonts w:ascii="Arial" w:hAnsi="Arial" w:cs="Arial"/>
          <w:bCs/>
        </w:rPr>
        <w:t xml:space="preserve"> KK02854/2023</w:t>
      </w:r>
      <w:r w:rsidR="002221D6">
        <w:rPr>
          <w:rFonts w:ascii="Arial" w:hAnsi="Arial" w:cs="Arial"/>
          <w:bCs/>
        </w:rPr>
        <w:t>/1</w:t>
      </w:r>
    </w:p>
    <w:p w14:paraId="260943A0" w14:textId="77777777" w:rsidR="002B653C" w:rsidRDefault="002B653C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29CACEFA" w14:textId="77777777" w:rsidR="0014441D" w:rsidRDefault="0014441D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9D67370" w14:textId="77777777" w:rsidR="0014441D" w:rsidRDefault="0014441D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14:paraId="57037DD0" w14:textId="0954D540" w:rsidR="00632078" w:rsidRPr="0014441D" w:rsidRDefault="0014441D" w:rsidP="0014441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 smlouvě o</w:t>
      </w:r>
      <w:r w:rsidR="004A7D4D">
        <w:rPr>
          <w:rFonts w:ascii="Arial" w:hAnsi="Arial" w:cs="Arial"/>
          <w:b/>
          <w:sz w:val="28"/>
          <w:szCs w:val="28"/>
        </w:rPr>
        <w:t xml:space="preserve"> </w:t>
      </w:r>
      <w:r w:rsidR="004A7D4D" w:rsidRPr="004A7D4D">
        <w:rPr>
          <w:rFonts w:ascii="Arial" w:hAnsi="Arial" w:cs="Arial"/>
          <w:b/>
          <w:sz w:val="28"/>
          <w:szCs w:val="28"/>
        </w:rPr>
        <w:t>dodání softwarového řešení webové aplikace Evidence myslivosti – aplikace evidence zástřelného</w:t>
      </w:r>
    </w:p>
    <w:p w14:paraId="4598F45F" w14:textId="77777777" w:rsidR="004A7D4D" w:rsidRDefault="004A7D4D" w:rsidP="00FC724C">
      <w:pPr>
        <w:rPr>
          <w:rFonts w:ascii="Arial" w:hAnsi="Arial" w:cs="Arial"/>
        </w:rPr>
      </w:pPr>
    </w:p>
    <w:p w14:paraId="5BE47F62" w14:textId="2258D966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26487E13" w14:textId="77777777" w:rsidR="00FC724C" w:rsidRPr="00C2244B" w:rsidRDefault="00FC724C" w:rsidP="00FC724C">
      <w:pPr>
        <w:rPr>
          <w:rFonts w:ascii="Arial" w:hAnsi="Arial" w:cs="Arial"/>
          <w:sz w:val="22"/>
          <w:szCs w:val="22"/>
        </w:rPr>
      </w:pPr>
    </w:p>
    <w:p w14:paraId="42455F5C" w14:textId="77777777" w:rsidR="00B921F0" w:rsidRPr="000E679E" w:rsidRDefault="00B921F0" w:rsidP="00B921F0">
      <w:pPr>
        <w:pStyle w:val="Nadpis1"/>
        <w:rPr>
          <w:rFonts w:ascii="Arial" w:hAnsi="Arial" w:cs="Arial"/>
          <w:sz w:val="20"/>
          <w:szCs w:val="22"/>
        </w:rPr>
      </w:pPr>
      <w:r w:rsidRPr="000E679E">
        <w:rPr>
          <w:rFonts w:ascii="Arial" w:hAnsi="Arial" w:cs="Arial"/>
          <w:szCs w:val="22"/>
        </w:rPr>
        <w:t>Karlovarský kraj</w:t>
      </w:r>
    </w:p>
    <w:p w14:paraId="7A681B9E" w14:textId="77777777" w:rsidR="00B921F0" w:rsidRPr="000E679E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0E679E">
        <w:rPr>
          <w:rFonts w:ascii="Arial" w:hAnsi="Arial" w:cs="Arial"/>
          <w:szCs w:val="22"/>
        </w:rPr>
        <w:t>se sídlem:</w:t>
      </w:r>
      <w:r w:rsidRPr="000E679E">
        <w:rPr>
          <w:rFonts w:ascii="Arial" w:hAnsi="Arial" w:cs="Arial"/>
          <w:szCs w:val="22"/>
        </w:rPr>
        <w:tab/>
      </w:r>
      <w:r w:rsidRPr="000E679E">
        <w:rPr>
          <w:rFonts w:ascii="Arial" w:hAnsi="Arial" w:cs="Arial"/>
          <w:szCs w:val="22"/>
        </w:rPr>
        <w:tab/>
      </w:r>
      <w:r w:rsidRPr="000E679E">
        <w:rPr>
          <w:rFonts w:ascii="Arial" w:hAnsi="Arial" w:cs="Arial"/>
          <w:szCs w:val="22"/>
        </w:rPr>
        <w:tab/>
        <w:t xml:space="preserve">Závodní 353/88, 360 06 Karlovy Vary </w:t>
      </w:r>
    </w:p>
    <w:p w14:paraId="06F87C61" w14:textId="30ECC582" w:rsidR="00B921F0" w:rsidRPr="00A62067" w:rsidRDefault="00B921F0" w:rsidP="00A62067">
      <w:pPr>
        <w:ind w:left="2127" w:hanging="2127"/>
        <w:jc w:val="both"/>
        <w:rPr>
          <w:rFonts w:ascii="Arial" w:hAnsi="Arial" w:cs="Arial"/>
          <w:iCs/>
          <w:szCs w:val="22"/>
        </w:rPr>
      </w:pPr>
      <w:r w:rsidRPr="00A62067">
        <w:rPr>
          <w:rFonts w:ascii="Arial" w:hAnsi="Arial" w:cs="Arial"/>
          <w:szCs w:val="22"/>
        </w:rPr>
        <w:t xml:space="preserve">zastoupený: </w:t>
      </w:r>
      <w:r w:rsidRPr="00A62067">
        <w:rPr>
          <w:rFonts w:ascii="Arial" w:hAnsi="Arial" w:cs="Arial"/>
          <w:szCs w:val="22"/>
        </w:rPr>
        <w:tab/>
      </w:r>
      <w:r w:rsidR="001A7CFF">
        <w:rPr>
          <w:rFonts w:ascii="Arial" w:hAnsi="Arial" w:cs="Arial"/>
          <w:iCs/>
          <w:szCs w:val="22"/>
        </w:rPr>
        <w:t>XXXXXXXXXXXXXXXXXXXXXXXXX</w:t>
      </w:r>
    </w:p>
    <w:p w14:paraId="05C85202" w14:textId="77777777" w:rsidR="00B921F0" w:rsidRPr="00A62067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IČO:</w:t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  <w:t>70891168</w:t>
      </w:r>
    </w:p>
    <w:p w14:paraId="70FED61D" w14:textId="77777777" w:rsidR="00B921F0" w:rsidRPr="00A62067" w:rsidRDefault="00B921F0" w:rsidP="00B921F0">
      <w:pPr>
        <w:tabs>
          <w:tab w:val="left" w:pos="1260"/>
        </w:tabs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DIČ:</w:t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</w:r>
      <w:r w:rsidRPr="00A62067">
        <w:rPr>
          <w:rFonts w:ascii="Arial" w:hAnsi="Arial" w:cs="Arial"/>
          <w:szCs w:val="22"/>
        </w:rPr>
        <w:tab/>
        <w:t xml:space="preserve">CZ70891168 </w:t>
      </w:r>
    </w:p>
    <w:p w14:paraId="7B6909FF" w14:textId="7350E3FE" w:rsidR="00B921F0" w:rsidRPr="00A62067" w:rsidRDefault="00B921F0" w:rsidP="00B921F0">
      <w:pPr>
        <w:ind w:left="2127" w:hanging="2127"/>
        <w:jc w:val="both"/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>bankovní spojení:</w:t>
      </w:r>
      <w:r w:rsidRPr="00A62067">
        <w:rPr>
          <w:rFonts w:ascii="Arial" w:hAnsi="Arial" w:cs="Arial"/>
          <w:szCs w:val="22"/>
        </w:rPr>
        <w:tab/>
      </w:r>
      <w:proofErr w:type="spellStart"/>
      <w:r w:rsidRPr="00A62067">
        <w:rPr>
          <w:rFonts w:ascii="Arial" w:hAnsi="Arial" w:cs="Arial"/>
          <w:szCs w:val="22"/>
        </w:rPr>
        <w:t>UniCredit</w:t>
      </w:r>
      <w:proofErr w:type="spellEnd"/>
      <w:r w:rsidRPr="00A62067">
        <w:rPr>
          <w:rFonts w:ascii="Arial" w:hAnsi="Arial" w:cs="Arial"/>
          <w:szCs w:val="22"/>
        </w:rPr>
        <w:t xml:space="preserve"> Bank </w:t>
      </w:r>
      <w:proofErr w:type="spellStart"/>
      <w:r w:rsidRPr="00A62067">
        <w:rPr>
          <w:rFonts w:ascii="Arial" w:hAnsi="Arial" w:cs="Arial"/>
          <w:szCs w:val="22"/>
        </w:rPr>
        <w:t>č.ú</w:t>
      </w:r>
      <w:proofErr w:type="spellEnd"/>
      <w:r w:rsidRPr="00A62067">
        <w:rPr>
          <w:rFonts w:ascii="Arial" w:hAnsi="Arial" w:cs="Arial"/>
          <w:szCs w:val="22"/>
        </w:rPr>
        <w:t xml:space="preserve">.: </w:t>
      </w:r>
      <w:r w:rsidR="001A7CFF">
        <w:rPr>
          <w:rFonts w:ascii="Arial" w:hAnsi="Arial" w:cs="Arial"/>
          <w:szCs w:val="22"/>
        </w:rPr>
        <w:t>XXXXXXXXXXXX</w:t>
      </w:r>
      <w:r w:rsidRPr="00A62067">
        <w:rPr>
          <w:rFonts w:ascii="Arial" w:hAnsi="Arial" w:cs="Arial"/>
          <w:szCs w:val="22"/>
        </w:rPr>
        <w:t xml:space="preserve"> </w:t>
      </w:r>
    </w:p>
    <w:p w14:paraId="07B17865" w14:textId="75F6BF36" w:rsidR="00B921F0" w:rsidRPr="00E40F97" w:rsidRDefault="00B921F0" w:rsidP="00B921F0">
      <w:pPr>
        <w:ind w:left="2127" w:hanging="2127"/>
        <w:jc w:val="both"/>
        <w:rPr>
          <w:rFonts w:ascii="Arial" w:hAnsi="Arial" w:cs="Arial"/>
          <w:szCs w:val="22"/>
        </w:rPr>
      </w:pPr>
      <w:r w:rsidRPr="00A62067">
        <w:rPr>
          <w:rFonts w:ascii="Arial" w:hAnsi="Arial" w:cs="Arial"/>
          <w:szCs w:val="22"/>
        </w:rPr>
        <w:tab/>
        <w:t xml:space="preserve">Raiffeisenbank </w:t>
      </w:r>
      <w:proofErr w:type="spellStart"/>
      <w:r w:rsidRPr="00A62067">
        <w:rPr>
          <w:rFonts w:ascii="Arial" w:hAnsi="Arial" w:cs="Arial"/>
          <w:szCs w:val="22"/>
        </w:rPr>
        <w:t>č.ú</w:t>
      </w:r>
      <w:proofErr w:type="spellEnd"/>
      <w:r w:rsidRPr="00A62067">
        <w:rPr>
          <w:rFonts w:ascii="Arial" w:hAnsi="Arial" w:cs="Arial"/>
          <w:szCs w:val="22"/>
        </w:rPr>
        <w:t xml:space="preserve">.: </w:t>
      </w:r>
      <w:r w:rsidR="001A7CFF">
        <w:rPr>
          <w:rFonts w:ascii="Arial" w:hAnsi="Arial" w:cs="Arial"/>
          <w:szCs w:val="22"/>
        </w:rPr>
        <w:t>XXXXXXXXXXXX</w:t>
      </w:r>
    </w:p>
    <w:p w14:paraId="3E647ECD" w14:textId="77777777" w:rsidR="00B921F0" w:rsidRPr="00E40F97" w:rsidRDefault="00B921F0" w:rsidP="00B921F0">
      <w:pPr>
        <w:rPr>
          <w:rFonts w:ascii="Arial" w:hAnsi="Arial" w:cs="Arial"/>
          <w:szCs w:val="22"/>
        </w:rPr>
      </w:pPr>
    </w:p>
    <w:p w14:paraId="30615C95" w14:textId="77777777" w:rsidR="00B921F0" w:rsidRPr="000E679E" w:rsidRDefault="00B921F0" w:rsidP="00B921F0">
      <w:pPr>
        <w:rPr>
          <w:rFonts w:ascii="Arial" w:hAnsi="Arial" w:cs="Arial"/>
          <w:i/>
          <w:szCs w:val="22"/>
        </w:rPr>
      </w:pPr>
      <w:r w:rsidRPr="000E679E">
        <w:rPr>
          <w:rFonts w:ascii="Arial" w:hAnsi="Arial" w:cs="Arial"/>
          <w:i/>
          <w:szCs w:val="22"/>
        </w:rPr>
        <w:t>na straně jedné jako objednatel (dále jen „objednatel“)</w:t>
      </w:r>
    </w:p>
    <w:p w14:paraId="22299F5D" w14:textId="77777777" w:rsidR="00B921F0" w:rsidRPr="000E679E" w:rsidRDefault="00B921F0" w:rsidP="00B921F0">
      <w:pPr>
        <w:rPr>
          <w:rFonts w:ascii="Arial" w:hAnsi="Arial" w:cs="Arial"/>
          <w:szCs w:val="22"/>
        </w:rPr>
      </w:pPr>
    </w:p>
    <w:p w14:paraId="31D38775" w14:textId="77777777" w:rsidR="00B921F0" w:rsidRPr="000E679E" w:rsidRDefault="00B921F0" w:rsidP="00B921F0">
      <w:pPr>
        <w:rPr>
          <w:rFonts w:ascii="Arial" w:hAnsi="Arial" w:cs="Arial"/>
          <w:szCs w:val="22"/>
        </w:rPr>
      </w:pPr>
      <w:r w:rsidRPr="000E679E">
        <w:rPr>
          <w:rFonts w:ascii="Arial" w:hAnsi="Arial" w:cs="Arial"/>
          <w:szCs w:val="22"/>
        </w:rPr>
        <w:t>a</w:t>
      </w:r>
    </w:p>
    <w:p w14:paraId="1B0050B9" w14:textId="77777777" w:rsidR="00B921F0" w:rsidRPr="000E679E" w:rsidRDefault="00B921F0" w:rsidP="00B921F0">
      <w:pPr>
        <w:rPr>
          <w:rFonts w:ascii="Arial" w:hAnsi="Arial" w:cs="Arial"/>
          <w:b/>
          <w:szCs w:val="22"/>
        </w:rPr>
      </w:pPr>
    </w:p>
    <w:p w14:paraId="240B4294" w14:textId="77777777" w:rsidR="00A62067" w:rsidRDefault="00A62067" w:rsidP="00A12487">
      <w:pPr>
        <w:pStyle w:val="BodyText21"/>
        <w:rPr>
          <w:rFonts w:ascii="Arial" w:hAnsi="Arial" w:cs="Arial"/>
          <w:b/>
          <w:bCs/>
          <w:snapToGrid/>
          <w:sz w:val="20"/>
          <w:szCs w:val="22"/>
        </w:rPr>
      </w:pPr>
      <w:proofErr w:type="spellStart"/>
      <w:r w:rsidRPr="00A62067">
        <w:rPr>
          <w:rFonts w:ascii="Arial" w:hAnsi="Arial" w:cs="Arial"/>
          <w:b/>
          <w:bCs/>
          <w:snapToGrid/>
          <w:sz w:val="20"/>
          <w:szCs w:val="22"/>
        </w:rPr>
        <w:t>Gappex</w:t>
      </w:r>
      <w:proofErr w:type="spellEnd"/>
      <w:r w:rsidRPr="00A62067">
        <w:rPr>
          <w:rFonts w:ascii="Arial" w:hAnsi="Arial" w:cs="Arial"/>
          <w:b/>
          <w:bCs/>
          <w:snapToGrid/>
          <w:sz w:val="20"/>
          <w:szCs w:val="22"/>
        </w:rPr>
        <w:t xml:space="preserve"> s.r.o.</w:t>
      </w:r>
    </w:p>
    <w:p w14:paraId="0FE757CB" w14:textId="00B5744F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 xml:space="preserve">se sídlem: 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>Na Cimbále 104/2, Modřany, 143 00 Praha</w:t>
      </w:r>
      <w:r w:rsidR="00A62067">
        <w:rPr>
          <w:rFonts w:ascii="Arial" w:hAnsi="Arial" w:cs="Arial"/>
          <w:bCs/>
          <w:snapToGrid/>
          <w:sz w:val="20"/>
          <w:szCs w:val="22"/>
        </w:rPr>
        <w:t xml:space="preserve"> 4</w:t>
      </w:r>
    </w:p>
    <w:p w14:paraId="391FAF95" w14:textId="7C3681FA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zastoupený: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="001A7CFF">
        <w:rPr>
          <w:rFonts w:ascii="Arial" w:hAnsi="Arial" w:cs="Arial"/>
          <w:bCs/>
          <w:snapToGrid/>
          <w:sz w:val="20"/>
          <w:szCs w:val="22"/>
        </w:rPr>
        <w:t>XXXXXXXXXXXXXXXXXXX</w:t>
      </w:r>
    </w:p>
    <w:p w14:paraId="0F9FC0BF" w14:textId="60889EB4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IČO: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>06835732</w:t>
      </w:r>
    </w:p>
    <w:p w14:paraId="7EB21C26" w14:textId="425BD9DB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 xml:space="preserve">DIČ: 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Pr="00A12487">
        <w:rPr>
          <w:rFonts w:ascii="Arial" w:hAnsi="Arial" w:cs="Arial"/>
          <w:bCs/>
          <w:snapToGrid/>
          <w:sz w:val="20"/>
          <w:szCs w:val="22"/>
        </w:rPr>
        <w:t xml:space="preserve">CZ06835732 </w:t>
      </w:r>
    </w:p>
    <w:p w14:paraId="02CDF81A" w14:textId="33690177" w:rsid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bankovní spojení: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  <w:t>Raiffeisenbank a.s.</w:t>
      </w:r>
    </w:p>
    <w:p w14:paraId="1590CFFD" w14:textId="0BAAB31F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číslo účtu: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="001A7CFF">
        <w:rPr>
          <w:rFonts w:ascii="Arial" w:hAnsi="Arial" w:cs="Arial"/>
          <w:bCs/>
          <w:snapToGrid/>
          <w:sz w:val="20"/>
          <w:szCs w:val="22"/>
        </w:rPr>
        <w:t>XXXXXXXXXXXXX</w:t>
      </w:r>
    </w:p>
    <w:p w14:paraId="6F87DACC" w14:textId="321133C6" w:rsidR="00A12487" w:rsidRPr="00A12487" w:rsidRDefault="00A12487" w:rsidP="00A12487">
      <w:pPr>
        <w:pStyle w:val="BodyText21"/>
        <w:rPr>
          <w:rFonts w:ascii="Arial" w:hAnsi="Arial" w:cs="Arial"/>
          <w:bCs/>
          <w:snapToGrid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telefon:</w:t>
      </w:r>
      <w:r w:rsidRPr="00A12487"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>
        <w:rPr>
          <w:rFonts w:ascii="Arial" w:hAnsi="Arial" w:cs="Arial"/>
          <w:bCs/>
          <w:snapToGrid/>
          <w:sz w:val="20"/>
          <w:szCs w:val="22"/>
        </w:rPr>
        <w:tab/>
      </w:r>
      <w:r w:rsidR="001A7CFF">
        <w:rPr>
          <w:rFonts w:ascii="Arial" w:hAnsi="Arial" w:cs="Arial"/>
          <w:bCs/>
          <w:snapToGrid/>
          <w:sz w:val="20"/>
          <w:szCs w:val="22"/>
        </w:rPr>
        <w:t>XXXXXXXXXXXXX</w:t>
      </w:r>
    </w:p>
    <w:p w14:paraId="6694D244" w14:textId="49E1C5A9" w:rsidR="00B921F0" w:rsidRPr="00A12487" w:rsidRDefault="00A12487" w:rsidP="00A12487">
      <w:pPr>
        <w:pStyle w:val="BodyText21"/>
        <w:widowControl/>
        <w:rPr>
          <w:rFonts w:ascii="Arial" w:hAnsi="Arial" w:cs="Arial"/>
          <w:i/>
          <w:sz w:val="20"/>
          <w:szCs w:val="22"/>
        </w:rPr>
      </w:pPr>
      <w:r w:rsidRPr="00A12487">
        <w:rPr>
          <w:rFonts w:ascii="Arial" w:hAnsi="Arial" w:cs="Arial"/>
          <w:bCs/>
          <w:snapToGrid/>
          <w:sz w:val="20"/>
          <w:szCs w:val="22"/>
        </w:rPr>
        <w:t>zapsaný v obchodním rejstříku vedeném Spisová značka C289441 vedená u Městského soudu v Praze</w:t>
      </w:r>
    </w:p>
    <w:p w14:paraId="765371C3" w14:textId="7C65B4FD" w:rsidR="00B921F0" w:rsidRPr="000E679E" w:rsidRDefault="00B921F0" w:rsidP="00B921F0">
      <w:pPr>
        <w:pStyle w:val="BodyText21"/>
        <w:widowControl/>
        <w:rPr>
          <w:rFonts w:ascii="Arial" w:hAnsi="Arial" w:cs="Arial"/>
          <w:i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 xml:space="preserve">na straně druhé jako </w:t>
      </w:r>
      <w:r w:rsidR="0092349E">
        <w:rPr>
          <w:rFonts w:ascii="Arial" w:hAnsi="Arial" w:cs="Arial"/>
          <w:i/>
          <w:sz w:val="20"/>
          <w:szCs w:val="22"/>
        </w:rPr>
        <w:t>poskytovatel</w:t>
      </w:r>
      <w:r w:rsidRPr="000E679E">
        <w:rPr>
          <w:rFonts w:ascii="Arial" w:hAnsi="Arial" w:cs="Arial"/>
          <w:i/>
          <w:sz w:val="20"/>
          <w:szCs w:val="22"/>
        </w:rPr>
        <w:t xml:space="preserve"> (dále jen „</w:t>
      </w:r>
      <w:r>
        <w:rPr>
          <w:rFonts w:ascii="Arial" w:hAnsi="Arial" w:cs="Arial"/>
          <w:i/>
          <w:sz w:val="20"/>
          <w:szCs w:val="22"/>
        </w:rPr>
        <w:t>poskytovatel</w:t>
      </w:r>
      <w:r w:rsidRPr="000E679E">
        <w:rPr>
          <w:rFonts w:ascii="Arial" w:hAnsi="Arial" w:cs="Arial"/>
          <w:i/>
          <w:sz w:val="20"/>
          <w:szCs w:val="22"/>
        </w:rPr>
        <w:t>“)</w:t>
      </w:r>
    </w:p>
    <w:p w14:paraId="7A4037BA" w14:textId="77777777" w:rsidR="00B921F0" w:rsidRDefault="00B921F0" w:rsidP="00B921F0">
      <w:pPr>
        <w:pStyle w:val="BodyText21"/>
        <w:widowControl/>
        <w:rPr>
          <w:rFonts w:ascii="Arial" w:hAnsi="Arial" w:cs="Arial"/>
          <w:i/>
          <w:sz w:val="20"/>
          <w:szCs w:val="22"/>
        </w:rPr>
      </w:pPr>
    </w:p>
    <w:p w14:paraId="0CA6DE5F" w14:textId="77777777" w:rsidR="00B921F0" w:rsidRPr="000E679E" w:rsidRDefault="00B921F0" w:rsidP="00B921F0">
      <w:pPr>
        <w:pStyle w:val="BodyText21"/>
        <w:widowControl/>
        <w:rPr>
          <w:rFonts w:ascii="Arial" w:hAnsi="Arial" w:cs="Arial"/>
          <w:snapToGrid/>
          <w:sz w:val="20"/>
          <w:szCs w:val="22"/>
        </w:rPr>
      </w:pPr>
      <w:r w:rsidRPr="000E679E">
        <w:rPr>
          <w:rFonts w:ascii="Arial" w:hAnsi="Arial" w:cs="Arial"/>
          <w:i/>
          <w:sz w:val="20"/>
          <w:szCs w:val="22"/>
        </w:rPr>
        <w:t>(společně jako „smluvní strany“)</w:t>
      </w:r>
    </w:p>
    <w:p w14:paraId="78ADA977" w14:textId="77777777" w:rsidR="00B921F0" w:rsidRPr="00C2244B" w:rsidRDefault="00B921F0" w:rsidP="00B921F0">
      <w:pPr>
        <w:jc w:val="both"/>
        <w:rPr>
          <w:rFonts w:ascii="Arial" w:hAnsi="Arial" w:cs="Arial"/>
          <w:sz w:val="22"/>
        </w:rPr>
      </w:pPr>
    </w:p>
    <w:p w14:paraId="33C20F75" w14:textId="77777777" w:rsidR="0014441D" w:rsidRDefault="0014441D" w:rsidP="00FC724C">
      <w:pPr>
        <w:jc w:val="both"/>
        <w:rPr>
          <w:rFonts w:ascii="Arial" w:hAnsi="Arial" w:cs="Arial"/>
          <w:sz w:val="22"/>
        </w:rPr>
      </w:pPr>
    </w:p>
    <w:p w14:paraId="31F7C5A1" w14:textId="77777777" w:rsidR="00A51178" w:rsidRPr="00A51178" w:rsidRDefault="00A51178" w:rsidP="00A51178">
      <w:pPr>
        <w:spacing w:after="120" w:line="264" w:lineRule="auto"/>
        <w:jc w:val="both"/>
        <w:rPr>
          <w:rFonts w:ascii="Arial" w:hAnsi="Arial" w:cs="Arial"/>
          <w:color w:val="00000A"/>
        </w:rPr>
      </w:pPr>
      <w:r w:rsidRPr="00A51178">
        <w:rPr>
          <w:rFonts w:ascii="Arial" w:hAnsi="Arial" w:cs="Arial"/>
          <w:color w:val="00000A"/>
        </w:rPr>
        <w:t>PREAMBULE</w:t>
      </w:r>
    </w:p>
    <w:p w14:paraId="09656FE8" w14:textId="77777777" w:rsidR="00A51178" w:rsidRPr="00A51178" w:rsidRDefault="00A51178" w:rsidP="00A51178">
      <w:pPr>
        <w:spacing w:after="120" w:line="264" w:lineRule="auto"/>
        <w:jc w:val="both"/>
        <w:rPr>
          <w:rFonts w:ascii="Arial" w:hAnsi="Arial" w:cs="Arial"/>
        </w:rPr>
      </w:pPr>
      <w:r w:rsidRPr="00A51178">
        <w:rPr>
          <w:rFonts w:ascii="Arial" w:hAnsi="Arial" w:cs="Arial"/>
        </w:rPr>
        <w:t>Vzhledem k tomu, že:</w:t>
      </w:r>
    </w:p>
    <w:p w14:paraId="05C36075" w14:textId="6D60E220" w:rsidR="00A51178" w:rsidRPr="00A51178" w:rsidRDefault="00A51178" w:rsidP="00A511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51178">
        <w:rPr>
          <w:rFonts w:ascii="Arial" w:hAnsi="Arial" w:cs="Arial"/>
        </w:rPr>
        <w:t>mluvní strany souhlasně prohlašují, že dne 1</w:t>
      </w:r>
      <w:r w:rsidR="00C44C4D">
        <w:rPr>
          <w:rFonts w:ascii="Arial" w:hAnsi="Arial" w:cs="Arial"/>
        </w:rPr>
        <w:t>0</w:t>
      </w:r>
      <w:r w:rsidRPr="00A51178">
        <w:rPr>
          <w:rFonts w:ascii="Arial" w:hAnsi="Arial" w:cs="Arial"/>
        </w:rPr>
        <w:t>.11.2023 uzavřely smlouvu o dílo na realizaci veřejné zakázky s názvem „Software Evidence myslivosti – aplikace evidence zástřelného“ (dále jen „smlouva“)</w:t>
      </w:r>
      <w:r>
        <w:rPr>
          <w:rFonts w:ascii="Arial" w:hAnsi="Arial" w:cs="Arial"/>
        </w:rPr>
        <w:t>;</w:t>
      </w:r>
    </w:p>
    <w:p w14:paraId="3358220D" w14:textId="54EC540A" w:rsidR="00A51178" w:rsidRDefault="00A51178" w:rsidP="00A511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realizace smlouvy došlo ze strany objednatele k dodatečným požadavkům na další funkcionality webové aplikace</w:t>
      </w:r>
      <w:r w:rsidR="00CD6B36">
        <w:rPr>
          <w:rFonts w:ascii="Arial" w:hAnsi="Arial" w:cs="Arial"/>
        </w:rPr>
        <w:t xml:space="preserve">. Tyto dodatečné požadavky objednatele již není možné realizovat ve lhůtě pro dodání aplikace, </w:t>
      </w:r>
      <w:r w:rsidR="001C5519">
        <w:rPr>
          <w:rFonts w:ascii="Arial" w:hAnsi="Arial" w:cs="Arial"/>
        </w:rPr>
        <w:t xml:space="preserve">ale zároveň je lze provést samostatně až po dodání aplikace, </w:t>
      </w:r>
      <w:r w:rsidR="00CD6B36">
        <w:rPr>
          <w:rFonts w:ascii="Arial" w:hAnsi="Arial" w:cs="Arial"/>
        </w:rPr>
        <w:t>proto se objednatel s poskytovatelem dohodli na stanovení samostatné lhůty k dodání těchto víceprací, při</w:t>
      </w:r>
      <w:r w:rsidR="001C5519">
        <w:rPr>
          <w:rFonts w:ascii="Arial" w:hAnsi="Arial" w:cs="Arial"/>
        </w:rPr>
        <w:t>č</w:t>
      </w:r>
      <w:r w:rsidR="00CD6B36">
        <w:rPr>
          <w:rFonts w:ascii="Arial" w:hAnsi="Arial" w:cs="Arial"/>
        </w:rPr>
        <w:t xml:space="preserve">emž </w:t>
      </w:r>
      <w:r w:rsidR="001C5519">
        <w:rPr>
          <w:rFonts w:ascii="Arial" w:hAnsi="Arial" w:cs="Arial"/>
        </w:rPr>
        <w:t>lhůty pro dodání aplikace v původní podobě se nemění</w:t>
      </w:r>
      <w:r>
        <w:rPr>
          <w:rFonts w:ascii="Arial" w:hAnsi="Arial" w:cs="Arial"/>
        </w:rPr>
        <w:t xml:space="preserve">; </w:t>
      </w:r>
    </w:p>
    <w:p w14:paraId="39E7132F" w14:textId="0502335B" w:rsidR="00A51178" w:rsidRPr="00A51178" w:rsidRDefault="00A51178" w:rsidP="00A5117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rozšíření dodávky webové aplikace </w:t>
      </w:r>
      <w:r w:rsidR="00636180">
        <w:rPr>
          <w:rFonts w:ascii="Arial" w:hAnsi="Arial" w:cs="Arial"/>
        </w:rPr>
        <w:t xml:space="preserve">o další funkcionality </w:t>
      </w:r>
      <w:r>
        <w:rPr>
          <w:rFonts w:ascii="Arial" w:hAnsi="Arial" w:cs="Arial"/>
        </w:rPr>
        <w:t xml:space="preserve">je nepodstatnou změnou závazku </w:t>
      </w:r>
      <w:r w:rsidR="0080604E">
        <w:rPr>
          <w:rFonts w:ascii="Arial" w:hAnsi="Arial" w:cs="Arial"/>
        </w:rPr>
        <w:br/>
      </w:r>
      <w:r>
        <w:rPr>
          <w:rFonts w:ascii="Arial" w:hAnsi="Arial" w:cs="Arial"/>
        </w:rPr>
        <w:t>ze smlouvy v souladu s</w:t>
      </w:r>
      <w:r w:rsidR="00636180">
        <w:rPr>
          <w:rFonts w:ascii="Arial" w:hAnsi="Arial" w:cs="Arial"/>
        </w:rPr>
        <w:t> </w:t>
      </w:r>
      <w:proofErr w:type="spellStart"/>
      <w:r w:rsidR="00636180">
        <w:rPr>
          <w:rFonts w:ascii="Arial" w:hAnsi="Arial" w:cs="Arial"/>
        </w:rPr>
        <w:t>ust</w:t>
      </w:r>
      <w:proofErr w:type="spellEnd"/>
      <w:r w:rsidR="006361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§ 222 </w:t>
      </w:r>
      <w:r w:rsidR="0080604E">
        <w:rPr>
          <w:rFonts w:ascii="Arial" w:hAnsi="Arial" w:cs="Arial"/>
        </w:rPr>
        <w:t xml:space="preserve">odst. 4 </w:t>
      </w:r>
      <w:r>
        <w:rPr>
          <w:rFonts w:ascii="Arial" w:hAnsi="Arial" w:cs="Arial"/>
        </w:rPr>
        <w:t>zák. č. 134/2016 Sb., o zadávání veřejných zakázek, ve znění pozdějších předpisů</w:t>
      </w:r>
      <w:r w:rsidR="00313400">
        <w:rPr>
          <w:rFonts w:ascii="Arial" w:hAnsi="Arial" w:cs="Arial"/>
        </w:rPr>
        <w:t xml:space="preserve"> (dále jen „ZZVZ“</w:t>
      </w:r>
      <w:r w:rsidR="006361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</w:p>
    <w:p w14:paraId="1D6C91D9" w14:textId="3CC78CEB" w:rsidR="00A51178" w:rsidRDefault="00E36B63" w:rsidP="00A51178">
      <w:pPr>
        <w:pStyle w:val="Odstavecseseznamem"/>
        <w:numPr>
          <w:ilvl w:val="0"/>
          <w:numId w:val="18"/>
        </w:numPr>
        <w:spacing w:after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neměl ve lhůtě pro dokončení dodání webové aplikace </w:t>
      </w:r>
      <w:r w:rsidR="00AA0CA5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dispozici zaměstnance, kteří budou aplikaci využívat, nebylo tedy možné tyto zaměstnance proškolit. Jde o překážku na straně objednatele a proškolení </w:t>
      </w:r>
      <w:r w:rsidR="00636180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provedeno po </w:t>
      </w:r>
      <w:r w:rsidR="00313400">
        <w:rPr>
          <w:rFonts w:ascii="Arial" w:hAnsi="Arial" w:cs="Arial"/>
        </w:rPr>
        <w:t xml:space="preserve">nástupu </w:t>
      </w:r>
      <w:r w:rsidR="00636180">
        <w:rPr>
          <w:rFonts w:ascii="Arial" w:hAnsi="Arial" w:cs="Arial"/>
        </w:rPr>
        <w:t xml:space="preserve">nových </w:t>
      </w:r>
      <w:r w:rsidR="00313400">
        <w:rPr>
          <w:rFonts w:ascii="Arial" w:hAnsi="Arial" w:cs="Arial"/>
        </w:rPr>
        <w:t>zaměstnanců objednatele</w:t>
      </w:r>
      <w:r>
        <w:rPr>
          <w:rFonts w:ascii="Arial" w:hAnsi="Arial" w:cs="Arial"/>
        </w:rPr>
        <w:t>. Nej</w:t>
      </w:r>
      <w:r w:rsidR="00313400">
        <w:rPr>
          <w:rFonts w:ascii="Arial" w:hAnsi="Arial" w:cs="Arial"/>
        </w:rPr>
        <w:t xml:space="preserve">edná se </w:t>
      </w:r>
      <w:r>
        <w:rPr>
          <w:rFonts w:ascii="Arial" w:hAnsi="Arial" w:cs="Arial"/>
        </w:rPr>
        <w:t xml:space="preserve">o </w:t>
      </w:r>
      <w:r w:rsidR="00313400">
        <w:rPr>
          <w:rFonts w:ascii="Arial" w:hAnsi="Arial" w:cs="Arial"/>
        </w:rPr>
        <w:t xml:space="preserve">podstatnou změnu závazku ve smyslu </w:t>
      </w:r>
      <w:proofErr w:type="spellStart"/>
      <w:r w:rsidR="00313400">
        <w:rPr>
          <w:rFonts w:ascii="Arial" w:hAnsi="Arial" w:cs="Arial"/>
        </w:rPr>
        <w:t>ust</w:t>
      </w:r>
      <w:proofErr w:type="spellEnd"/>
      <w:r w:rsidR="00313400">
        <w:rPr>
          <w:rFonts w:ascii="Arial" w:hAnsi="Arial" w:cs="Arial"/>
        </w:rPr>
        <w:t>. § 222 odst</w:t>
      </w:r>
      <w:r w:rsidR="00D76F83">
        <w:rPr>
          <w:rFonts w:ascii="Arial" w:hAnsi="Arial" w:cs="Arial"/>
        </w:rPr>
        <w:t>.</w:t>
      </w:r>
      <w:r w:rsidR="00313400">
        <w:rPr>
          <w:rFonts w:ascii="Arial" w:hAnsi="Arial" w:cs="Arial"/>
        </w:rPr>
        <w:t xml:space="preserve"> 3 ZZVZ</w:t>
      </w:r>
      <w:r w:rsidR="00A51178" w:rsidRPr="00A51178">
        <w:rPr>
          <w:rFonts w:ascii="Arial" w:hAnsi="Arial" w:cs="Arial"/>
        </w:rPr>
        <w:t xml:space="preserve">; </w:t>
      </w:r>
    </w:p>
    <w:p w14:paraId="58BB7017" w14:textId="77777777" w:rsidR="00252C9B" w:rsidRDefault="00252C9B" w:rsidP="00A51178">
      <w:pPr>
        <w:spacing w:after="240" w:line="264" w:lineRule="auto"/>
        <w:jc w:val="both"/>
        <w:rPr>
          <w:rFonts w:ascii="Arial" w:hAnsi="Arial" w:cs="Arial"/>
        </w:rPr>
      </w:pPr>
    </w:p>
    <w:p w14:paraId="6923EA07" w14:textId="4078DB5D" w:rsidR="00A51178" w:rsidRPr="00A51178" w:rsidRDefault="00A51178" w:rsidP="00A51178">
      <w:pPr>
        <w:spacing w:after="240" w:line="264" w:lineRule="auto"/>
        <w:jc w:val="both"/>
        <w:rPr>
          <w:rFonts w:ascii="Arial" w:hAnsi="Arial" w:cs="Arial"/>
        </w:rPr>
      </w:pPr>
      <w:r w:rsidRPr="00A51178">
        <w:rPr>
          <w:rFonts w:ascii="Arial" w:hAnsi="Arial" w:cs="Arial"/>
        </w:rPr>
        <w:lastRenderedPageBreak/>
        <w:t xml:space="preserve">se smluvní strany, v souladu s ustanovením zákona č. 89/2012 Sb., občanský zákoník, ve znění pozdějších předpisů a ve smyslu ustanovení čl. </w:t>
      </w:r>
      <w:r w:rsidR="00A26CFF">
        <w:rPr>
          <w:rFonts w:ascii="Arial" w:hAnsi="Arial" w:cs="Arial"/>
        </w:rPr>
        <w:t>V</w:t>
      </w:r>
      <w:r w:rsidR="00636180">
        <w:rPr>
          <w:rFonts w:ascii="Arial" w:hAnsi="Arial" w:cs="Arial"/>
        </w:rPr>
        <w:t>I</w:t>
      </w:r>
      <w:r w:rsidRPr="00A51178">
        <w:rPr>
          <w:rFonts w:ascii="Arial" w:hAnsi="Arial" w:cs="Arial"/>
        </w:rPr>
        <w:t>II</w:t>
      </w:r>
      <w:r w:rsidR="00636180">
        <w:rPr>
          <w:rFonts w:ascii="Arial" w:hAnsi="Arial" w:cs="Arial"/>
        </w:rPr>
        <w:t>.</w:t>
      </w:r>
      <w:r w:rsidRPr="00A51178">
        <w:rPr>
          <w:rFonts w:ascii="Arial" w:hAnsi="Arial" w:cs="Arial"/>
        </w:rPr>
        <w:t xml:space="preserve"> odst. </w:t>
      </w:r>
      <w:r w:rsidR="00636180">
        <w:rPr>
          <w:rFonts w:ascii="Arial" w:hAnsi="Arial" w:cs="Arial"/>
        </w:rPr>
        <w:t>8.8</w:t>
      </w:r>
      <w:r w:rsidRPr="00A51178">
        <w:rPr>
          <w:rFonts w:ascii="Arial" w:hAnsi="Arial" w:cs="Arial"/>
        </w:rPr>
        <w:t xml:space="preserve"> smlouvy</w:t>
      </w:r>
      <w:r w:rsidR="00636180">
        <w:rPr>
          <w:rFonts w:ascii="Arial" w:hAnsi="Arial" w:cs="Arial"/>
        </w:rPr>
        <w:t xml:space="preserve"> o dílo</w:t>
      </w:r>
      <w:r w:rsidRPr="00A51178">
        <w:rPr>
          <w:rFonts w:ascii="Arial" w:hAnsi="Arial" w:cs="Arial"/>
        </w:rPr>
        <w:t>, dohodly na uzavření tohoto</w:t>
      </w:r>
    </w:p>
    <w:p w14:paraId="2793FA04" w14:textId="77777777" w:rsidR="00A51178" w:rsidRPr="00A12C42" w:rsidRDefault="00A51178" w:rsidP="00A51178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A12C42">
        <w:rPr>
          <w:rFonts w:ascii="Arial" w:hAnsi="Arial" w:cs="Arial"/>
          <w:b/>
          <w:sz w:val="28"/>
          <w:szCs w:val="28"/>
        </w:rPr>
        <w:t>D O D A T K </w:t>
      </w:r>
      <w:proofErr w:type="gramStart"/>
      <w:r w:rsidRPr="00A12C42">
        <w:rPr>
          <w:rFonts w:ascii="Arial" w:hAnsi="Arial" w:cs="Arial"/>
          <w:b/>
          <w:sz w:val="28"/>
          <w:szCs w:val="28"/>
        </w:rPr>
        <w:t>U  č.</w:t>
      </w:r>
      <w:proofErr w:type="gramEnd"/>
      <w:r w:rsidRPr="00A12C42">
        <w:rPr>
          <w:rFonts w:ascii="Arial" w:hAnsi="Arial" w:cs="Arial"/>
          <w:b/>
          <w:sz w:val="28"/>
          <w:szCs w:val="28"/>
        </w:rPr>
        <w:t xml:space="preserve"> 1</w:t>
      </w:r>
    </w:p>
    <w:p w14:paraId="72EB2AEA" w14:textId="10F48AB3" w:rsidR="00A51178" w:rsidRDefault="00A51178" w:rsidP="00A51178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</w:rPr>
      </w:pPr>
      <w:r w:rsidRPr="00A51178">
        <w:rPr>
          <w:rFonts w:ascii="Arial" w:hAnsi="Arial" w:cs="Arial"/>
        </w:rPr>
        <w:t>(dále jen „</w:t>
      </w:r>
      <w:r w:rsidRPr="00A51178">
        <w:rPr>
          <w:rFonts w:ascii="Arial" w:hAnsi="Arial" w:cs="Arial"/>
          <w:i/>
        </w:rPr>
        <w:t>dodatek</w:t>
      </w:r>
      <w:r w:rsidRPr="00A51178">
        <w:rPr>
          <w:rFonts w:ascii="Arial" w:hAnsi="Arial" w:cs="Arial"/>
        </w:rPr>
        <w:t>“)</w:t>
      </w:r>
      <w:r w:rsidRPr="00A51178">
        <w:rPr>
          <w:rFonts w:ascii="Arial" w:hAnsi="Arial" w:cs="Arial"/>
          <w:b/>
        </w:rPr>
        <w:t xml:space="preserve"> </w:t>
      </w:r>
    </w:p>
    <w:p w14:paraId="4DD1C58A" w14:textId="03DB19BF" w:rsidR="00A51178" w:rsidRDefault="00A51178" w:rsidP="00A51178">
      <w:pPr>
        <w:pStyle w:val="Odstavecseseznamem"/>
        <w:spacing w:line="264" w:lineRule="auto"/>
        <w:ind w:left="0"/>
        <w:jc w:val="center"/>
        <w:rPr>
          <w:rFonts w:ascii="Arial" w:hAnsi="Arial" w:cs="Arial"/>
        </w:rPr>
      </w:pPr>
    </w:p>
    <w:p w14:paraId="07776432" w14:textId="7A7635EA" w:rsidR="00954E98" w:rsidRPr="00A12C42" w:rsidRDefault="00954E98" w:rsidP="00C44C4D">
      <w:pPr>
        <w:jc w:val="center"/>
        <w:rPr>
          <w:rFonts w:ascii="Arial" w:eastAsia="Calibri" w:hAnsi="Arial" w:cs="Arial"/>
          <w:b/>
          <w:bCs/>
          <w:snapToGrid w:val="0"/>
        </w:rPr>
      </w:pPr>
      <w:r w:rsidRPr="00A12C42">
        <w:rPr>
          <w:rFonts w:ascii="Arial" w:eastAsia="Calibri" w:hAnsi="Arial" w:cs="Arial"/>
          <w:b/>
          <w:bCs/>
          <w:snapToGrid w:val="0"/>
        </w:rPr>
        <w:t>Předmět dodatku</w:t>
      </w:r>
    </w:p>
    <w:p w14:paraId="7881690A" w14:textId="77777777" w:rsidR="0014441D" w:rsidRPr="00A07EE6" w:rsidRDefault="0014441D" w:rsidP="0014441D">
      <w:pPr>
        <w:jc w:val="center"/>
        <w:rPr>
          <w:rFonts w:ascii="Arial" w:hAnsi="Arial" w:cs="Arial"/>
        </w:rPr>
      </w:pPr>
    </w:p>
    <w:p w14:paraId="08AAC26D" w14:textId="4B6C639B" w:rsidR="0014441D" w:rsidRDefault="00313400" w:rsidP="005C0F6C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C44C4D">
        <w:rPr>
          <w:rFonts w:ascii="Arial" w:hAnsi="Arial" w:cs="Arial"/>
        </w:rPr>
        <w:t xml:space="preserve">Předmět smlouvy se rozšiřuje o vícepráce dle </w:t>
      </w:r>
      <w:r w:rsidR="00954E98" w:rsidRPr="00C44C4D">
        <w:rPr>
          <w:rFonts w:ascii="Arial" w:hAnsi="Arial" w:cs="Arial"/>
        </w:rPr>
        <w:t xml:space="preserve">nabídky poskytovatele ze dne 23.01.2024, </w:t>
      </w:r>
      <w:r w:rsidR="00D72D4C" w:rsidRPr="00C44C4D">
        <w:rPr>
          <w:rFonts w:ascii="Arial" w:hAnsi="Arial" w:cs="Arial"/>
        </w:rPr>
        <w:t>kter</w:t>
      </w:r>
      <w:r w:rsidR="00D72D4C">
        <w:rPr>
          <w:rFonts w:ascii="Arial" w:hAnsi="Arial" w:cs="Arial"/>
        </w:rPr>
        <w:t>á</w:t>
      </w:r>
      <w:r w:rsidR="00D72D4C" w:rsidRPr="00C44C4D">
        <w:rPr>
          <w:rFonts w:ascii="Arial" w:hAnsi="Arial" w:cs="Arial"/>
        </w:rPr>
        <w:t xml:space="preserve"> </w:t>
      </w:r>
      <w:r w:rsidR="00954E98" w:rsidRPr="00C44C4D">
        <w:rPr>
          <w:rFonts w:ascii="Arial" w:hAnsi="Arial" w:cs="Arial"/>
        </w:rPr>
        <w:t>tvoří přílohu č. 1 dodatku.</w:t>
      </w:r>
    </w:p>
    <w:p w14:paraId="665A48C0" w14:textId="77777777" w:rsidR="00CD6B36" w:rsidRPr="00A07EE6" w:rsidRDefault="00CD6B36" w:rsidP="00355A4E">
      <w:pPr>
        <w:pStyle w:val="Odstavecseseznamem"/>
        <w:ind w:left="426"/>
        <w:rPr>
          <w:rFonts w:ascii="Arial" w:hAnsi="Arial" w:cs="Arial"/>
        </w:rPr>
      </w:pPr>
    </w:p>
    <w:p w14:paraId="5B2553F8" w14:textId="373BF728" w:rsidR="00313400" w:rsidRDefault="009B41E4" w:rsidP="00A12C42">
      <w:pPr>
        <w:pStyle w:val="Odstavecseseznamem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A07EE6">
        <w:rPr>
          <w:rFonts w:ascii="Arial" w:hAnsi="Arial" w:cs="Arial"/>
        </w:rPr>
        <w:t xml:space="preserve">Článek II. Termín a místo plnění, odstavec 2.1 </w:t>
      </w:r>
      <w:r w:rsidR="00313400">
        <w:rPr>
          <w:rFonts w:ascii="Arial" w:hAnsi="Arial" w:cs="Arial"/>
        </w:rPr>
        <w:t xml:space="preserve">smlouvy </w:t>
      </w:r>
      <w:r w:rsidRPr="00A07EE6">
        <w:rPr>
          <w:rFonts w:ascii="Arial" w:hAnsi="Arial" w:cs="Arial"/>
        </w:rPr>
        <w:t xml:space="preserve">se </w:t>
      </w:r>
      <w:r w:rsidR="00A07EE6" w:rsidRPr="00A07EE6">
        <w:rPr>
          <w:rFonts w:ascii="Arial" w:hAnsi="Arial" w:cs="Arial"/>
        </w:rPr>
        <w:t xml:space="preserve">doplňuje o: </w:t>
      </w:r>
    </w:p>
    <w:p w14:paraId="64299FF3" w14:textId="12859146" w:rsidR="0014441D" w:rsidRDefault="00A07EE6" w:rsidP="00A12C42">
      <w:pPr>
        <w:ind w:firstLine="426"/>
        <w:rPr>
          <w:rFonts w:ascii="Arial" w:hAnsi="Arial" w:cs="Arial"/>
        </w:rPr>
      </w:pPr>
      <w:r w:rsidRPr="00A07EE6">
        <w:rPr>
          <w:rFonts w:ascii="Arial" w:hAnsi="Arial" w:cs="Arial"/>
        </w:rPr>
        <w:t>Poskytovatel proškolí uživatele (referenty, správce a inspektory) do 28.03.2024.</w:t>
      </w:r>
    </w:p>
    <w:p w14:paraId="2922F8CE" w14:textId="3BA72CE0" w:rsidR="00A12C42" w:rsidRPr="00A07EE6" w:rsidRDefault="00A12C42" w:rsidP="00A12C42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Poskytovatel vícepráce specifikované </w:t>
      </w:r>
      <w:proofErr w:type="gramStart"/>
      <w:r>
        <w:rPr>
          <w:rFonts w:ascii="Arial" w:hAnsi="Arial" w:cs="Arial"/>
        </w:rPr>
        <w:t xml:space="preserve">v  </w:t>
      </w:r>
      <w:r w:rsidR="00CD6B36">
        <w:rPr>
          <w:rFonts w:ascii="Arial" w:hAnsi="Arial" w:cs="Arial"/>
        </w:rPr>
        <w:t>příloze</w:t>
      </w:r>
      <w:proofErr w:type="gramEnd"/>
      <w:r w:rsidR="00CD6B36">
        <w:rPr>
          <w:rFonts w:ascii="Arial" w:hAnsi="Arial" w:cs="Arial"/>
        </w:rPr>
        <w:t xml:space="preserve"> č. 1 </w:t>
      </w:r>
      <w:r>
        <w:rPr>
          <w:rFonts w:ascii="Arial" w:hAnsi="Arial" w:cs="Arial"/>
        </w:rPr>
        <w:t>dodatku</w:t>
      </w:r>
      <w:r w:rsidR="00CD6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dodá do 15.03.2024.</w:t>
      </w:r>
    </w:p>
    <w:p w14:paraId="7D784F0B" w14:textId="77777777" w:rsidR="00A07EE6" w:rsidRDefault="00A07EE6">
      <w:pPr>
        <w:rPr>
          <w:rFonts w:ascii="Arial" w:hAnsi="Arial" w:cs="Arial"/>
          <w:sz w:val="22"/>
        </w:rPr>
      </w:pPr>
    </w:p>
    <w:p w14:paraId="3FE8C940" w14:textId="24E0F145" w:rsidR="00A07EE6" w:rsidRPr="00883A04" w:rsidRDefault="00A07EE6" w:rsidP="00A12C42">
      <w:pPr>
        <w:pStyle w:val="Odstavecseseznamem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883A04">
        <w:rPr>
          <w:rFonts w:ascii="Arial" w:hAnsi="Arial" w:cs="Arial"/>
        </w:rPr>
        <w:t xml:space="preserve">Článek III. Cena a platební podmínky, odstavec 3.1 </w:t>
      </w:r>
      <w:r w:rsidR="00313400">
        <w:rPr>
          <w:rFonts w:ascii="Arial" w:hAnsi="Arial" w:cs="Arial"/>
        </w:rPr>
        <w:t xml:space="preserve">smlouvy </w:t>
      </w:r>
      <w:r w:rsidR="00636180">
        <w:rPr>
          <w:rFonts w:ascii="Arial" w:hAnsi="Arial" w:cs="Arial"/>
        </w:rPr>
        <w:t>nově zní</w:t>
      </w:r>
      <w:r w:rsidRPr="00883A04">
        <w:rPr>
          <w:rFonts w:ascii="Arial" w:hAnsi="Arial" w:cs="Arial"/>
        </w:rPr>
        <w:t xml:space="preserve"> takto:</w:t>
      </w: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6A98AC37" w14:textId="05706464" w:rsidR="00B87FD0" w:rsidRDefault="00B87FD0" w:rsidP="007A2410">
      <w:pPr>
        <w:pStyle w:val="slovn2rove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>
        <w:rPr>
          <w:rFonts w:cs="Arial"/>
          <w:sz w:val="20"/>
          <w:szCs w:val="20"/>
        </w:rPr>
        <w:t xml:space="preserve">dodání </w:t>
      </w:r>
      <w:r w:rsidR="00C81338">
        <w:rPr>
          <w:rFonts w:cs="Arial"/>
          <w:sz w:val="20"/>
          <w:szCs w:val="20"/>
        </w:rPr>
        <w:t>Aplikace</w:t>
      </w:r>
      <w:r>
        <w:rPr>
          <w:rFonts w:cs="Arial"/>
          <w:sz w:val="20"/>
          <w:szCs w:val="20"/>
        </w:rPr>
        <w:t xml:space="preserve"> dle článku 1.1.</w:t>
      </w:r>
      <w:r w:rsidR="00C37F2C">
        <w:rPr>
          <w:rFonts w:cs="Arial"/>
          <w:sz w:val="20"/>
          <w:szCs w:val="20"/>
        </w:rPr>
        <w:t xml:space="preserve"> písm. a)</w:t>
      </w:r>
      <w:r>
        <w:rPr>
          <w:rFonts w:cs="Arial"/>
          <w:sz w:val="20"/>
          <w:szCs w:val="20"/>
        </w:rPr>
        <w:t xml:space="preserve"> </w:t>
      </w:r>
      <w:r w:rsidR="000E3695">
        <w:rPr>
          <w:rFonts w:cs="Arial"/>
          <w:sz w:val="20"/>
          <w:szCs w:val="20"/>
        </w:rPr>
        <w:t xml:space="preserve">smlouvy </w:t>
      </w:r>
      <w:r>
        <w:rPr>
          <w:rFonts w:cs="Arial"/>
          <w:sz w:val="20"/>
          <w:szCs w:val="20"/>
        </w:rPr>
        <w:t>činí:</w:t>
      </w:r>
    </w:p>
    <w:p w14:paraId="283AD60D" w14:textId="4ED75FFE" w:rsidR="00A12487" w:rsidRPr="00A12487" w:rsidRDefault="00A12487" w:rsidP="00A12487">
      <w:pPr>
        <w:pStyle w:val="slovn2rove"/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cena bez DPH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12487">
        <w:rPr>
          <w:rFonts w:cs="Arial"/>
          <w:sz w:val="20"/>
          <w:szCs w:val="20"/>
        </w:rPr>
        <w:t>1</w:t>
      </w:r>
      <w:r w:rsidR="00883A04">
        <w:rPr>
          <w:rFonts w:cs="Arial"/>
          <w:sz w:val="20"/>
          <w:szCs w:val="20"/>
        </w:rPr>
        <w:t>64</w:t>
      </w:r>
      <w:r w:rsidRPr="00A12487">
        <w:rPr>
          <w:rFonts w:cs="Arial"/>
          <w:sz w:val="20"/>
          <w:szCs w:val="20"/>
        </w:rPr>
        <w:t xml:space="preserve"> </w:t>
      </w:r>
      <w:r w:rsidR="00883A04">
        <w:rPr>
          <w:rFonts w:cs="Arial"/>
          <w:sz w:val="20"/>
          <w:szCs w:val="20"/>
        </w:rPr>
        <w:t>876</w:t>
      </w:r>
      <w:r w:rsidRPr="00A12487">
        <w:rPr>
          <w:rFonts w:cs="Arial"/>
          <w:sz w:val="20"/>
          <w:szCs w:val="20"/>
        </w:rPr>
        <w:t xml:space="preserve"> Kč (slovy: </w:t>
      </w:r>
      <w:r w:rsidR="006F3DCC">
        <w:rPr>
          <w:rFonts w:cs="Arial"/>
          <w:sz w:val="20"/>
          <w:szCs w:val="20"/>
        </w:rPr>
        <w:t xml:space="preserve">jedno </w:t>
      </w:r>
      <w:r w:rsidR="00883A04" w:rsidRPr="00883A04">
        <w:rPr>
          <w:rFonts w:cs="Arial"/>
          <w:sz w:val="20"/>
          <w:szCs w:val="20"/>
        </w:rPr>
        <w:t>sto šedesát čtyři tisíc osm set sedmdesát šest korun českých</w:t>
      </w:r>
      <w:r w:rsidRPr="00A12487">
        <w:rPr>
          <w:rFonts w:cs="Arial"/>
          <w:sz w:val="20"/>
          <w:szCs w:val="20"/>
        </w:rPr>
        <w:t>)</w:t>
      </w:r>
    </w:p>
    <w:p w14:paraId="74328889" w14:textId="48089CE4" w:rsidR="00A12487" w:rsidRPr="00A12487" w:rsidRDefault="00A12487" w:rsidP="00A12487">
      <w:pPr>
        <w:pStyle w:val="slovn2rove"/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DPH ve výši 21% </w:t>
      </w:r>
      <w:proofErr w:type="gramStart"/>
      <w:r>
        <w:rPr>
          <w:rFonts w:cs="Arial"/>
          <w:sz w:val="20"/>
          <w:szCs w:val="20"/>
        </w:rPr>
        <w:tab/>
        <w:t xml:space="preserve">  </w:t>
      </w:r>
      <w:r w:rsidRPr="00A12487">
        <w:rPr>
          <w:rFonts w:cs="Arial"/>
          <w:sz w:val="20"/>
          <w:szCs w:val="20"/>
        </w:rPr>
        <w:t>3</w:t>
      </w:r>
      <w:r w:rsidR="00883A04">
        <w:rPr>
          <w:rFonts w:cs="Arial"/>
          <w:sz w:val="20"/>
          <w:szCs w:val="20"/>
        </w:rPr>
        <w:t>4</w:t>
      </w:r>
      <w:proofErr w:type="gramEnd"/>
      <w:r w:rsidRPr="00A12487">
        <w:rPr>
          <w:rFonts w:cs="Arial"/>
          <w:sz w:val="20"/>
          <w:szCs w:val="20"/>
        </w:rPr>
        <w:t xml:space="preserve"> </w:t>
      </w:r>
      <w:r w:rsidR="00883A04">
        <w:rPr>
          <w:rFonts w:cs="Arial"/>
          <w:sz w:val="20"/>
          <w:szCs w:val="20"/>
        </w:rPr>
        <w:t>624</w:t>
      </w:r>
      <w:r w:rsidRPr="00A12487">
        <w:rPr>
          <w:rFonts w:cs="Arial"/>
          <w:sz w:val="20"/>
          <w:szCs w:val="20"/>
        </w:rPr>
        <w:t xml:space="preserve"> Kč (slovy: </w:t>
      </w:r>
      <w:r w:rsidR="00883A04" w:rsidRPr="00883A04">
        <w:rPr>
          <w:rFonts w:cs="Arial"/>
          <w:sz w:val="20"/>
          <w:szCs w:val="20"/>
        </w:rPr>
        <w:t>třicet čtyři tisíc šest set dvacet čtyři korun českých</w:t>
      </w:r>
      <w:r w:rsidRPr="00A12487">
        <w:rPr>
          <w:rFonts w:cs="Arial"/>
          <w:sz w:val="20"/>
          <w:szCs w:val="20"/>
        </w:rPr>
        <w:t>)</w:t>
      </w:r>
    </w:p>
    <w:p w14:paraId="3310DACF" w14:textId="6935870F" w:rsidR="00A12487" w:rsidRDefault="00A12487" w:rsidP="00A12487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  <w:r w:rsidRPr="00A12487">
        <w:rPr>
          <w:rFonts w:cs="Arial"/>
          <w:sz w:val="20"/>
          <w:szCs w:val="20"/>
        </w:rPr>
        <w:t xml:space="preserve">cena včetně DPH </w:t>
      </w:r>
      <w:r>
        <w:rPr>
          <w:rFonts w:cs="Arial"/>
          <w:sz w:val="20"/>
          <w:szCs w:val="20"/>
        </w:rPr>
        <w:tab/>
      </w:r>
      <w:r w:rsidRPr="00A12487">
        <w:rPr>
          <w:rFonts w:cs="Arial"/>
          <w:sz w:val="20"/>
          <w:szCs w:val="20"/>
        </w:rPr>
        <w:t>1</w:t>
      </w:r>
      <w:r w:rsidR="00883A04">
        <w:rPr>
          <w:rFonts w:cs="Arial"/>
          <w:sz w:val="20"/>
          <w:szCs w:val="20"/>
        </w:rPr>
        <w:t>99</w:t>
      </w:r>
      <w:r w:rsidRPr="00A12487">
        <w:rPr>
          <w:rFonts w:cs="Arial"/>
          <w:sz w:val="20"/>
          <w:szCs w:val="20"/>
        </w:rPr>
        <w:t xml:space="preserve"> 500 Kč (slovy: </w:t>
      </w:r>
      <w:r w:rsidR="006F3DCC">
        <w:rPr>
          <w:rFonts w:cs="Arial"/>
          <w:sz w:val="20"/>
          <w:szCs w:val="20"/>
        </w:rPr>
        <w:t xml:space="preserve">jedno </w:t>
      </w:r>
      <w:r w:rsidR="00883A04" w:rsidRPr="00883A04">
        <w:rPr>
          <w:rFonts w:cs="Arial"/>
          <w:sz w:val="20"/>
          <w:szCs w:val="20"/>
        </w:rPr>
        <w:t>sto devadesát devět tisíc pět set korun českých</w:t>
      </w:r>
      <w:r w:rsidRPr="00A12487">
        <w:rPr>
          <w:rFonts w:cs="Arial"/>
          <w:sz w:val="20"/>
          <w:szCs w:val="20"/>
        </w:rPr>
        <w:t>)</w:t>
      </w:r>
    </w:p>
    <w:p w14:paraId="028E94FB" w14:textId="77777777" w:rsidR="00883A04" w:rsidRDefault="00883A04" w:rsidP="00A12487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3E4CA41F" w14:textId="77777777" w:rsidR="00F84B8E" w:rsidRDefault="00F84B8E" w:rsidP="00F84B8E">
      <w:pPr>
        <w:jc w:val="center"/>
        <w:rPr>
          <w:rFonts w:ascii="Arial" w:eastAsia="Calibri" w:hAnsi="Arial" w:cs="Arial"/>
          <w:b/>
          <w:bCs/>
          <w:snapToGrid w:val="0"/>
        </w:rPr>
      </w:pPr>
      <w:r w:rsidRPr="00F84B8E">
        <w:rPr>
          <w:rFonts w:ascii="Arial" w:eastAsia="Calibri" w:hAnsi="Arial" w:cs="Arial"/>
          <w:b/>
          <w:bCs/>
          <w:snapToGrid w:val="0"/>
        </w:rPr>
        <w:t>Závěrečná ustanovení</w:t>
      </w:r>
    </w:p>
    <w:p w14:paraId="142F70DA" w14:textId="77777777" w:rsidR="00F84B8E" w:rsidRPr="00F84B8E" w:rsidRDefault="00F84B8E" w:rsidP="00F84B8E">
      <w:pPr>
        <w:jc w:val="center"/>
        <w:rPr>
          <w:rFonts w:ascii="Arial" w:eastAsia="Calibri" w:hAnsi="Arial" w:cs="Arial"/>
          <w:b/>
          <w:bCs/>
          <w:snapToGrid w:val="0"/>
        </w:rPr>
      </w:pPr>
    </w:p>
    <w:p w14:paraId="1D41035E" w14:textId="2BEB1FF3" w:rsidR="00F84B8E" w:rsidRPr="00A12C42" w:rsidRDefault="00F84B8E" w:rsidP="00A12C42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A12C42">
        <w:rPr>
          <w:rFonts w:ascii="Arial" w:hAnsi="Arial" w:cs="Arial"/>
        </w:rPr>
        <w:t xml:space="preserve">Ostatní ujednání smlouvy </w:t>
      </w:r>
      <w:r w:rsidR="00636180">
        <w:rPr>
          <w:rFonts w:ascii="Arial" w:hAnsi="Arial" w:cs="Arial"/>
        </w:rPr>
        <w:t>nedotčená tímto dodatkem</w:t>
      </w:r>
      <w:r w:rsidRPr="00A12C42">
        <w:rPr>
          <w:rFonts w:ascii="Arial" w:hAnsi="Arial" w:cs="Arial"/>
        </w:rPr>
        <w:t xml:space="preserve"> se nemění</w:t>
      </w:r>
      <w:r w:rsidR="00636180">
        <w:rPr>
          <w:rFonts w:ascii="Arial" w:hAnsi="Arial" w:cs="Arial"/>
        </w:rPr>
        <w:t xml:space="preserve"> a zůstávají v platnosti v původním znění</w:t>
      </w:r>
      <w:r w:rsidRPr="00A12C42">
        <w:rPr>
          <w:rFonts w:ascii="Arial" w:hAnsi="Arial" w:cs="Arial"/>
        </w:rPr>
        <w:t>.</w:t>
      </w:r>
    </w:p>
    <w:p w14:paraId="6B0EEB9B" w14:textId="77777777" w:rsidR="00F84B8E" w:rsidRPr="00F84B8E" w:rsidRDefault="00F84B8E" w:rsidP="00D10534">
      <w:pPr>
        <w:ind w:left="567"/>
        <w:jc w:val="both"/>
        <w:rPr>
          <w:rFonts w:ascii="Arial" w:eastAsia="Calibri" w:hAnsi="Arial" w:cs="Arial"/>
          <w:snapToGrid w:val="0"/>
        </w:rPr>
      </w:pPr>
    </w:p>
    <w:p w14:paraId="0614121B" w14:textId="753C12EE" w:rsidR="00636180" w:rsidRPr="00A12C42" w:rsidRDefault="00954E98" w:rsidP="00C44C4D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A12C42">
        <w:rPr>
          <w:rFonts w:ascii="Arial" w:hAnsi="Arial" w:cs="Arial"/>
        </w:rPr>
        <w:t xml:space="preserve">Dodatek nabývá platnosti v den jeho podpisu oprávněnými zástupci obou smluvních stran </w:t>
      </w:r>
      <w:r w:rsidR="00B136FD">
        <w:rPr>
          <w:rFonts w:ascii="Arial" w:hAnsi="Arial" w:cs="Arial"/>
        </w:rPr>
        <w:br/>
      </w:r>
      <w:r w:rsidRPr="00A12C42">
        <w:rPr>
          <w:rFonts w:ascii="Arial" w:hAnsi="Arial" w:cs="Arial"/>
        </w:rPr>
        <w:t>a účinnosti dnem uveřejnění v registru smluv.</w:t>
      </w:r>
    </w:p>
    <w:p w14:paraId="542CEE86" w14:textId="77777777" w:rsidR="00F84B8E" w:rsidRPr="00A12C42" w:rsidRDefault="00F84B8E" w:rsidP="00A12C42">
      <w:pPr>
        <w:pStyle w:val="Odstavecseseznamem"/>
        <w:ind w:left="426"/>
        <w:rPr>
          <w:rFonts w:ascii="Arial" w:hAnsi="Arial" w:cs="Arial"/>
        </w:rPr>
      </w:pPr>
    </w:p>
    <w:p w14:paraId="25A9E140" w14:textId="367273F9" w:rsidR="00F84B8E" w:rsidRPr="00F84B8E" w:rsidRDefault="00F84B8E" w:rsidP="00A12C42">
      <w:pPr>
        <w:pStyle w:val="Odstavecseseznamem"/>
        <w:numPr>
          <w:ilvl w:val="0"/>
          <w:numId w:val="19"/>
        </w:numPr>
        <w:ind w:left="426" w:hanging="426"/>
        <w:rPr>
          <w:rFonts w:ascii="Arial" w:eastAsia="Calibri" w:hAnsi="Arial" w:cs="Arial"/>
          <w:snapToGrid w:val="0"/>
        </w:rPr>
      </w:pPr>
      <w:r w:rsidRPr="00A12C42">
        <w:rPr>
          <w:rFonts w:ascii="Arial" w:hAnsi="Arial" w:cs="Arial"/>
        </w:rPr>
        <w:t xml:space="preserve">Uzavření tohoto dodatku bylo schváleno usnesením Rady Karlovarského kraje č. RK </w:t>
      </w:r>
      <w:r w:rsidR="001047C2">
        <w:rPr>
          <w:rFonts w:ascii="Arial" w:hAnsi="Arial" w:cs="Arial"/>
        </w:rPr>
        <w:t>268/03/24</w:t>
      </w:r>
      <w:r w:rsidRPr="00A12C42">
        <w:rPr>
          <w:rFonts w:ascii="Arial" w:hAnsi="Arial" w:cs="Arial"/>
        </w:rPr>
        <w:t xml:space="preserve"> ze dne</w:t>
      </w:r>
      <w:r w:rsidRPr="00F84B8E">
        <w:rPr>
          <w:rFonts w:ascii="Arial" w:eastAsia="Calibri" w:hAnsi="Arial" w:cs="Arial"/>
          <w:snapToGrid w:val="0"/>
        </w:rPr>
        <w:t xml:space="preserve"> </w:t>
      </w:r>
      <w:r w:rsidR="001047C2">
        <w:rPr>
          <w:rFonts w:ascii="Arial" w:eastAsia="Calibri" w:hAnsi="Arial" w:cs="Arial"/>
          <w:snapToGrid w:val="0"/>
        </w:rPr>
        <w:t>04.03.2024</w:t>
      </w:r>
      <w:r>
        <w:rPr>
          <w:rFonts w:ascii="Arial" w:eastAsia="Calibri" w:hAnsi="Arial" w:cs="Arial"/>
          <w:snapToGrid w:val="0"/>
        </w:rPr>
        <w:t>.</w:t>
      </w:r>
    </w:p>
    <w:p w14:paraId="3E7A8402" w14:textId="77777777" w:rsidR="00F84B8E" w:rsidRDefault="00F84B8E" w:rsidP="00D10534">
      <w:pPr>
        <w:ind w:left="567"/>
        <w:jc w:val="both"/>
        <w:rPr>
          <w:rFonts w:ascii="Arial" w:eastAsia="Calibri" w:hAnsi="Arial" w:cs="Arial"/>
          <w:snapToGrid w:val="0"/>
        </w:rPr>
      </w:pPr>
    </w:p>
    <w:p w14:paraId="01332088" w14:textId="18E5EE7F" w:rsidR="00F84B8E" w:rsidRDefault="00F84B8E" w:rsidP="00636180">
      <w:pPr>
        <w:pStyle w:val="Odstavecseseznamem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A12C42">
        <w:rPr>
          <w:rFonts w:ascii="Arial" w:hAnsi="Arial" w:cs="Arial"/>
        </w:rPr>
        <w:t>Dodatek je vyhotoven v elektronické podobě se zaručenými elektronickými podpisy.</w:t>
      </w:r>
    </w:p>
    <w:p w14:paraId="0B6DCCFA" w14:textId="77777777" w:rsidR="00636180" w:rsidRPr="00A12C42" w:rsidRDefault="00636180" w:rsidP="00C44C4D">
      <w:pPr>
        <w:pStyle w:val="Odstavecseseznamem"/>
        <w:rPr>
          <w:rFonts w:ascii="Arial" w:hAnsi="Arial" w:cs="Arial"/>
        </w:rPr>
      </w:pPr>
    </w:p>
    <w:p w14:paraId="0391CCE3" w14:textId="01FD3284" w:rsidR="00636180" w:rsidRDefault="00636180" w:rsidP="00A12C42">
      <w:pPr>
        <w:pStyle w:val="Odstavecseseznamem"/>
        <w:numPr>
          <w:ilvl w:val="0"/>
          <w:numId w:val="19"/>
        </w:numPr>
        <w:spacing w:after="12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Nedílnou součástí dodatku jsou následující přílohy:</w:t>
      </w:r>
    </w:p>
    <w:p w14:paraId="69879D40" w14:textId="33F846F4" w:rsidR="00636180" w:rsidRDefault="00636180" w:rsidP="00636180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Příloha č. 1: Nabídka poskytovatele ze dne 23.01.2024</w:t>
      </w:r>
    </w:p>
    <w:p w14:paraId="1B3132EB" w14:textId="09B9B093" w:rsidR="00F84B8E" w:rsidRDefault="00F84B8E" w:rsidP="00D10534">
      <w:pPr>
        <w:ind w:left="567"/>
        <w:jc w:val="both"/>
        <w:rPr>
          <w:rFonts w:ascii="Arial" w:eastAsia="Calibri" w:hAnsi="Arial" w:cs="Arial"/>
          <w:snapToGrid w:val="0"/>
        </w:rPr>
      </w:pPr>
    </w:p>
    <w:p w14:paraId="30A03FB3" w14:textId="4D803B36" w:rsidR="0063762C" w:rsidRPr="00A12C42" w:rsidRDefault="00F84B8E" w:rsidP="0013452C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A12C42">
        <w:rPr>
          <w:rFonts w:ascii="Arial" w:hAnsi="Arial" w:cs="Arial"/>
        </w:rPr>
        <w:t xml:space="preserve">Obě smluvní strany potvrzují autentičnost </w:t>
      </w:r>
      <w:r w:rsidR="00D72D4C">
        <w:rPr>
          <w:rFonts w:ascii="Arial" w:hAnsi="Arial" w:cs="Arial"/>
        </w:rPr>
        <w:t>dodatku</w:t>
      </w:r>
      <w:r w:rsidRPr="00A12C42">
        <w:rPr>
          <w:rFonts w:ascii="Arial" w:hAnsi="Arial" w:cs="Arial"/>
        </w:rPr>
        <w:t xml:space="preserve"> a prohlašují, že si </w:t>
      </w:r>
      <w:r w:rsidR="00D72D4C">
        <w:rPr>
          <w:rFonts w:ascii="Arial" w:hAnsi="Arial" w:cs="Arial"/>
        </w:rPr>
        <w:t>dodatek</w:t>
      </w:r>
      <w:r w:rsidRPr="00A12C42">
        <w:rPr>
          <w:rFonts w:ascii="Arial" w:hAnsi="Arial" w:cs="Arial"/>
        </w:rPr>
        <w:t xml:space="preserve"> přečetly, s jejím obsahem souhlasí a že </w:t>
      </w:r>
      <w:r w:rsidR="00D72D4C">
        <w:rPr>
          <w:rFonts w:ascii="Arial" w:hAnsi="Arial" w:cs="Arial"/>
        </w:rPr>
        <w:t>dodatek</w:t>
      </w:r>
      <w:r w:rsidRPr="00A12C42">
        <w:rPr>
          <w:rFonts w:ascii="Arial" w:hAnsi="Arial" w:cs="Arial"/>
        </w:rPr>
        <w:t xml:space="preserve"> byl sepsán na základě pravdivých údajů, z jejich pravé a svobodné vůle, což stvrzují podpisem svého oprávněného zástupce.</w:t>
      </w:r>
    </w:p>
    <w:p w14:paraId="27D76894" w14:textId="77777777" w:rsidR="00AA7B03" w:rsidRDefault="00AA7B03" w:rsidP="005C758A">
      <w:pPr>
        <w:jc w:val="both"/>
        <w:rPr>
          <w:rFonts w:ascii="Arial" w:eastAsia="Calibri" w:hAnsi="Arial" w:cs="Arial"/>
        </w:rPr>
      </w:pPr>
    </w:p>
    <w:p w14:paraId="115D4428" w14:textId="77777777" w:rsidR="00AA7B03" w:rsidRDefault="00AA7B03" w:rsidP="005C758A">
      <w:pPr>
        <w:jc w:val="both"/>
        <w:rPr>
          <w:rFonts w:ascii="Arial" w:hAnsi="Arial" w:cs="Arial"/>
          <w:b/>
        </w:rPr>
      </w:pPr>
    </w:p>
    <w:p w14:paraId="3E560238" w14:textId="77777777" w:rsidR="0063762C" w:rsidRDefault="0063762C" w:rsidP="005C758A">
      <w:pPr>
        <w:jc w:val="both"/>
        <w:rPr>
          <w:rFonts w:ascii="Arial" w:hAnsi="Arial" w:cs="Arial"/>
          <w:b/>
        </w:rPr>
      </w:pPr>
    </w:p>
    <w:p w14:paraId="3B5D87FC" w14:textId="77777777" w:rsidR="00D10534" w:rsidRDefault="00D10534" w:rsidP="005C758A">
      <w:pPr>
        <w:jc w:val="both"/>
        <w:rPr>
          <w:rFonts w:ascii="Arial" w:hAnsi="Arial" w:cs="Arial"/>
          <w:b/>
        </w:rPr>
      </w:pPr>
    </w:p>
    <w:p w14:paraId="5F968A47" w14:textId="77777777" w:rsidR="00D10534" w:rsidRDefault="00D10534" w:rsidP="005C758A">
      <w:pPr>
        <w:jc w:val="both"/>
        <w:rPr>
          <w:rFonts w:ascii="Arial" w:hAnsi="Arial" w:cs="Arial"/>
          <w:b/>
        </w:rPr>
      </w:pPr>
    </w:p>
    <w:p w14:paraId="16FC53C4" w14:textId="77777777" w:rsidR="00D10534" w:rsidRDefault="00D10534" w:rsidP="005C758A">
      <w:pPr>
        <w:jc w:val="both"/>
        <w:rPr>
          <w:rFonts w:ascii="Arial" w:hAnsi="Arial" w:cs="Arial"/>
          <w:b/>
        </w:rPr>
      </w:pPr>
    </w:p>
    <w:p w14:paraId="7D9EB5ED" w14:textId="77777777" w:rsidR="00D10534" w:rsidRDefault="00D10534" w:rsidP="005C758A">
      <w:pPr>
        <w:jc w:val="both"/>
        <w:rPr>
          <w:rFonts w:ascii="Arial" w:hAnsi="Arial" w:cs="Arial"/>
          <w:b/>
        </w:rPr>
      </w:pPr>
    </w:p>
    <w:p w14:paraId="08456472" w14:textId="77777777" w:rsidR="00D10534" w:rsidRDefault="00D10534" w:rsidP="005C758A">
      <w:pPr>
        <w:jc w:val="both"/>
        <w:rPr>
          <w:rFonts w:ascii="Arial" w:hAnsi="Arial" w:cs="Arial"/>
          <w:b/>
        </w:rPr>
      </w:pPr>
    </w:p>
    <w:p w14:paraId="37B234F9" w14:textId="77777777" w:rsidR="00D10534" w:rsidRPr="000E4CD3" w:rsidRDefault="00D10534" w:rsidP="005C758A">
      <w:pPr>
        <w:jc w:val="both"/>
        <w:rPr>
          <w:rFonts w:ascii="Arial" w:hAnsi="Arial" w:cs="Arial"/>
          <w:b/>
        </w:rPr>
      </w:pPr>
    </w:p>
    <w:p w14:paraId="26D027D5" w14:textId="77777777" w:rsidR="005C758A" w:rsidRPr="000E4CD3" w:rsidRDefault="005C758A" w:rsidP="005C758A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17A1032C" w14:textId="66419E14" w:rsidR="00A12487" w:rsidRDefault="00A12487" w:rsidP="00A12487">
      <w:pPr>
        <w:rPr>
          <w:rFonts w:ascii="Arial" w:hAnsi="Arial" w:cs="Arial"/>
        </w:rPr>
      </w:pPr>
      <w:r w:rsidRPr="000E4CD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proofErr w:type="gramStart"/>
      <w:r w:rsidR="001A7CFF">
        <w:rPr>
          <w:rFonts w:ascii="Arial" w:hAnsi="Arial" w:cs="Arial"/>
        </w:rPr>
        <w:t>XXXXXXXXXXXX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2A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Karlovarský kraj</w:t>
      </w:r>
      <w:r w:rsidRPr="000E4CD3">
        <w:rPr>
          <w:rFonts w:ascii="Arial" w:hAnsi="Arial" w:cs="Arial"/>
        </w:rPr>
        <w:t xml:space="preserve">                              </w:t>
      </w:r>
    </w:p>
    <w:p w14:paraId="1A94EA3A" w14:textId="6A1D2C26" w:rsidR="005C758A" w:rsidRDefault="00A1248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Gappex</w:t>
      </w:r>
      <w:proofErr w:type="spellEnd"/>
      <w:r>
        <w:rPr>
          <w:rFonts w:ascii="Arial" w:hAnsi="Arial" w:cs="Arial"/>
        </w:rPr>
        <w:t xml:space="preserve"> s.r.o., jednatel</w:t>
      </w:r>
      <w:r w:rsidRPr="000E4CD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</w:t>
      </w:r>
      <w:r w:rsidR="00422AC1">
        <w:rPr>
          <w:rFonts w:ascii="Arial" w:hAnsi="Arial" w:cs="Arial"/>
        </w:rPr>
        <w:tab/>
      </w:r>
      <w:r w:rsidR="00422AC1">
        <w:rPr>
          <w:rFonts w:ascii="Arial" w:hAnsi="Arial" w:cs="Arial"/>
        </w:rPr>
        <w:tab/>
      </w:r>
      <w:r w:rsidR="00422AC1">
        <w:rPr>
          <w:rFonts w:ascii="Arial" w:hAnsi="Arial" w:cs="Arial"/>
        </w:rPr>
        <w:tab/>
      </w:r>
      <w:r w:rsidR="001A7CFF">
        <w:rPr>
          <w:rFonts w:ascii="Arial" w:hAnsi="Arial" w:cs="Arial"/>
        </w:rPr>
        <w:t>XXXXXXXXXXXXX</w:t>
      </w:r>
      <w:r>
        <w:rPr>
          <w:rFonts w:ascii="Arial" w:hAnsi="Arial" w:cs="Arial"/>
        </w:rPr>
        <w:t xml:space="preserve">   </w:t>
      </w:r>
    </w:p>
    <w:sectPr w:rsidR="005C758A" w:rsidSect="00DA227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F04E" w14:textId="77777777" w:rsidR="00DA2275" w:rsidRDefault="00DA2275" w:rsidP="00DA2275">
      <w:r>
        <w:separator/>
      </w:r>
    </w:p>
  </w:endnote>
  <w:endnote w:type="continuationSeparator" w:id="0">
    <w:p w14:paraId="35BFA786" w14:textId="77777777" w:rsidR="00DA2275" w:rsidRDefault="00DA2275" w:rsidP="00DA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19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B3F134" w14:textId="07DDFD82" w:rsidR="00DA2275" w:rsidRDefault="00DA22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D4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D4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D4F7D" w14:textId="77777777" w:rsidR="00DA2275" w:rsidRDefault="00DA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91A8" w14:textId="77777777" w:rsidR="00DA2275" w:rsidRDefault="00DA2275" w:rsidP="00DA2275">
      <w:r>
        <w:separator/>
      </w:r>
    </w:p>
  </w:footnote>
  <w:footnote w:type="continuationSeparator" w:id="0">
    <w:p w14:paraId="3D82EDFB" w14:textId="77777777" w:rsidR="00DA2275" w:rsidRDefault="00DA2275" w:rsidP="00DA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957EB"/>
    <w:multiLevelType w:val="hybridMultilevel"/>
    <w:tmpl w:val="32D6B326"/>
    <w:lvl w:ilvl="0" w:tplc="57D4C8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5D3D"/>
    <w:multiLevelType w:val="multilevel"/>
    <w:tmpl w:val="E0082EC2"/>
    <w:numStyleLink w:val="Styl1"/>
  </w:abstractNum>
  <w:abstractNum w:abstractNumId="5" w15:restartNumberingAfterBreak="0">
    <w:nsid w:val="245A53C7"/>
    <w:multiLevelType w:val="hybridMultilevel"/>
    <w:tmpl w:val="E78C704A"/>
    <w:lvl w:ilvl="0" w:tplc="12640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5967AD"/>
    <w:multiLevelType w:val="hybridMultilevel"/>
    <w:tmpl w:val="C9B48B4C"/>
    <w:lvl w:ilvl="0" w:tplc="43A69C6C">
      <w:start w:val="1"/>
      <w:numFmt w:val="decimal"/>
      <w:lvlText w:val="7. %1"/>
      <w:lvlJc w:val="left"/>
      <w:pPr>
        <w:ind w:left="1069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AC38A8"/>
    <w:multiLevelType w:val="multilevel"/>
    <w:tmpl w:val="83422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 %2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0A6D5F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93B50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709724">
    <w:abstractNumId w:val="14"/>
  </w:num>
  <w:num w:numId="2" w16cid:durableId="965544596">
    <w:abstractNumId w:val="11"/>
  </w:num>
  <w:num w:numId="3" w16cid:durableId="1134327234">
    <w:abstractNumId w:val="4"/>
  </w:num>
  <w:num w:numId="4" w16cid:durableId="1132332113">
    <w:abstractNumId w:val="12"/>
  </w:num>
  <w:num w:numId="5" w16cid:durableId="771778520">
    <w:abstractNumId w:val="17"/>
  </w:num>
  <w:num w:numId="6" w16cid:durableId="1587956971">
    <w:abstractNumId w:val="1"/>
  </w:num>
  <w:num w:numId="7" w16cid:durableId="1810974981">
    <w:abstractNumId w:val="7"/>
  </w:num>
  <w:num w:numId="8" w16cid:durableId="463623710">
    <w:abstractNumId w:val="8"/>
  </w:num>
  <w:num w:numId="9" w16cid:durableId="774599890">
    <w:abstractNumId w:val="16"/>
  </w:num>
  <w:num w:numId="10" w16cid:durableId="533690486">
    <w:abstractNumId w:val="6"/>
  </w:num>
  <w:num w:numId="11" w16cid:durableId="183596973">
    <w:abstractNumId w:val="18"/>
  </w:num>
  <w:num w:numId="12" w16cid:durableId="1740205200">
    <w:abstractNumId w:val="10"/>
  </w:num>
  <w:num w:numId="13" w16cid:durableId="1924486703">
    <w:abstractNumId w:val="2"/>
  </w:num>
  <w:num w:numId="14" w16cid:durableId="1385251637">
    <w:abstractNumId w:val="0"/>
  </w:num>
  <w:num w:numId="15" w16cid:durableId="1733456281">
    <w:abstractNumId w:val="13"/>
  </w:num>
  <w:num w:numId="16" w16cid:durableId="561910717">
    <w:abstractNumId w:val="9"/>
  </w:num>
  <w:num w:numId="17" w16cid:durableId="1073433515">
    <w:abstractNumId w:val="15"/>
  </w:num>
  <w:num w:numId="18" w16cid:durableId="656306083">
    <w:abstractNumId w:val="3"/>
  </w:num>
  <w:num w:numId="19" w16cid:durableId="38044630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361C7"/>
    <w:rsid w:val="00063CAD"/>
    <w:rsid w:val="00086FBF"/>
    <w:rsid w:val="000B4FB8"/>
    <w:rsid w:val="000D0BF7"/>
    <w:rsid w:val="000E3695"/>
    <w:rsid w:val="000E52F4"/>
    <w:rsid w:val="0010423E"/>
    <w:rsid w:val="001047C2"/>
    <w:rsid w:val="00125BF0"/>
    <w:rsid w:val="0013452C"/>
    <w:rsid w:val="001374C4"/>
    <w:rsid w:val="0014441D"/>
    <w:rsid w:val="00144C86"/>
    <w:rsid w:val="00150E96"/>
    <w:rsid w:val="001715F9"/>
    <w:rsid w:val="001A7CFF"/>
    <w:rsid w:val="001C5519"/>
    <w:rsid w:val="001E7107"/>
    <w:rsid w:val="001F2768"/>
    <w:rsid w:val="001F7505"/>
    <w:rsid w:val="00220283"/>
    <w:rsid w:val="002221D6"/>
    <w:rsid w:val="002442F1"/>
    <w:rsid w:val="00252C9B"/>
    <w:rsid w:val="00253A07"/>
    <w:rsid w:val="0026111E"/>
    <w:rsid w:val="00284620"/>
    <w:rsid w:val="002909DC"/>
    <w:rsid w:val="002932A3"/>
    <w:rsid w:val="002B3A68"/>
    <w:rsid w:val="002B5F85"/>
    <w:rsid w:val="002B653C"/>
    <w:rsid w:val="002E61D9"/>
    <w:rsid w:val="00307D2F"/>
    <w:rsid w:val="00313400"/>
    <w:rsid w:val="00336BCE"/>
    <w:rsid w:val="003425CB"/>
    <w:rsid w:val="00352A09"/>
    <w:rsid w:val="00355A4E"/>
    <w:rsid w:val="00362C94"/>
    <w:rsid w:val="00371037"/>
    <w:rsid w:val="003A2DE8"/>
    <w:rsid w:val="00412B48"/>
    <w:rsid w:val="00415583"/>
    <w:rsid w:val="00416EC9"/>
    <w:rsid w:val="00422AC1"/>
    <w:rsid w:val="0042359C"/>
    <w:rsid w:val="004431B3"/>
    <w:rsid w:val="00456CB4"/>
    <w:rsid w:val="00470039"/>
    <w:rsid w:val="004A7D4D"/>
    <w:rsid w:val="004D44D5"/>
    <w:rsid w:val="00507D60"/>
    <w:rsid w:val="00513783"/>
    <w:rsid w:val="00516E53"/>
    <w:rsid w:val="0052438E"/>
    <w:rsid w:val="005310AB"/>
    <w:rsid w:val="00546999"/>
    <w:rsid w:val="0055266C"/>
    <w:rsid w:val="00553A30"/>
    <w:rsid w:val="00575EE1"/>
    <w:rsid w:val="00577FA2"/>
    <w:rsid w:val="00580554"/>
    <w:rsid w:val="00590122"/>
    <w:rsid w:val="005B2163"/>
    <w:rsid w:val="005C0F6C"/>
    <w:rsid w:val="005C2A01"/>
    <w:rsid w:val="005C758A"/>
    <w:rsid w:val="005E2912"/>
    <w:rsid w:val="00632078"/>
    <w:rsid w:val="00636180"/>
    <w:rsid w:val="0063762C"/>
    <w:rsid w:val="0064119E"/>
    <w:rsid w:val="0064491F"/>
    <w:rsid w:val="00656D4B"/>
    <w:rsid w:val="006704F5"/>
    <w:rsid w:val="00675D94"/>
    <w:rsid w:val="00682DEE"/>
    <w:rsid w:val="006914A4"/>
    <w:rsid w:val="006E46F4"/>
    <w:rsid w:val="006E4FB8"/>
    <w:rsid w:val="006E7E68"/>
    <w:rsid w:val="006F1CA1"/>
    <w:rsid w:val="006F3DCC"/>
    <w:rsid w:val="00707F0D"/>
    <w:rsid w:val="00737533"/>
    <w:rsid w:val="00751DE8"/>
    <w:rsid w:val="00760986"/>
    <w:rsid w:val="00767C8D"/>
    <w:rsid w:val="0078501E"/>
    <w:rsid w:val="007A2410"/>
    <w:rsid w:val="007C41FB"/>
    <w:rsid w:val="007D012D"/>
    <w:rsid w:val="007F3A69"/>
    <w:rsid w:val="007F74E6"/>
    <w:rsid w:val="0080604E"/>
    <w:rsid w:val="00835273"/>
    <w:rsid w:val="00845F49"/>
    <w:rsid w:val="008564D2"/>
    <w:rsid w:val="008725AA"/>
    <w:rsid w:val="00883A04"/>
    <w:rsid w:val="008948D4"/>
    <w:rsid w:val="008B0147"/>
    <w:rsid w:val="008C1A49"/>
    <w:rsid w:val="008E1094"/>
    <w:rsid w:val="00912393"/>
    <w:rsid w:val="0092349E"/>
    <w:rsid w:val="0093340C"/>
    <w:rsid w:val="009419A9"/>
    <w:rsid w:val="00950B1A"/>
    <w:rsid w:val="00954E98"/>
    <w:rsid w:val="009872A4"/>
    <w:rsid w:val="00990B27"/>
    <w:rsid w:val="009B1D59"/>
    <w:rsid w:val="009B41E4"/>
    <w:rsid w:val="009C2665"/>
    <w:rsid w:val="009C3F60"/>
    <w:rsid w:val="009E1FD8"/>
    <w:rsid w:val="009E3771"/>
    <w:rsid w:val="00A07EE6"/>
    <w:rsid w:val="00A12487"/>
    <w:rsid w:val="00A12C42"/>
    <w:rsid w:val="00A26CFF"/>
    <w:rsid w:val="00A43B39"/>
    <w:rsid w:val="00A44538"/>
    <w:rsid w:val="00A464B3"/>
    <w:rsid w:val="00A467D3"/>
    <w:rsid w:val="00A51178"/>
    <w:rsid w:val="00A54591"/>
    <w:rsid w:val="00A563BB"/>
    <w:rsid w:val="00A57CCA"/>
    <w:rsid w:val="00A62067"/>
    <w:rsid w:val="00AA0CA5"/>
    <w:rsid w:val="00AA7B03"/>
    <w:rsid w:val="00AB2847"/>
    <w:rsid w:val="00AB41D0"/>
    <w:rsid w:val="00B136FD"/>
    <w:rsid w:val="00B37155"/>
    <w:rsid w:val="00B52259"/>
    <w:rsid w:val="00B87FD0"/>
    <w:rsid w:val="00B921F0"/>
    <w:rsid w:val="00C125A1"/>
    <w:rsid w:val="00C23E27"/>
    <w:rsid w:val="00C37F2C"/>
    <w:rsid w:val="00C424D2"/>
    <w:rsid w:val="00C42849"/>
    <w:rsid w:val="00C44C4D"/>
    <w:rsid w:val="00C618F3"/>
    <w:rsid w:val="00C66935"/>
    <w:rsid w:val="00C81338"/>
    <w:rsid w:val="00CB16EE"/>
    <w:rsid w:val="00CD6B36"/>
    <w:rsid w:val="00CE76FA"/>
    <w:rsid w:val="00CF7E9F"/>
    <w:rsid w:val="00D10534"/>
    <w:rsid w:val="00D314F4"/>
    <w:rsid w:val="00D527C7"/>
    <w:rsid w:val="00D63E72"/>
    <w:rsid w:val="00D72D4C"/>
    <w:rsid w:val="00D7606D"/>
    <w:rsid w:val="00D76F83"/>
    <w:rsid w:val="00DA2275"/>
    <w:rsid w:val="00DA3588"/>
    <w:rsid w:val="00DC1AB4"/>
    <w:rsid w:val="00DD3459"/>
    <w:rsid w:val="00DE0226"/>
    <w:rsid w:val="00E07AA4"/>
    <w:rsid w:val="00E14727"/>
    <w:rsid w:val="00E36B63"/>
    <w:rsid w:val="00E6156E"/>
    <w:rsid w:val="00E85B2E"/>
    <w:rsid w:val="00E95BF0"/>
    <w:rsid w:val="00E97616"/>
    <w:rsid w:val="00EF3F00"/>
    <w:rsid w:val="00F06407"/>
    <w:rsid w:val="00F268B8"/>
    <w:rsid w:val="00F409B3"/>
    <w:rsid w:val="00F662A1"/>
    <w:rsid w:val="00F706D9"/>
    <w:rsid w:val="00F84B8E"/>
    <w:rsid w:val="00F9566B"/>
    <w:rsid w:val="00FA5142"/>
    <w:rsid w:val="00FB19B2"/>
    <w:rsid w:val="00FC724C"/>
    <w:rsid w:val="00FF30F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stavec se seznamem a odrážkou Char,1 úroveň Odstavec se seznamem Char,NAKIT List Paragraph Char"/>
    <w:link w:val="Odstavecseseznamem"/>
    <w:uiPriority w:val="34"/>
    <w:qFormat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4"/>
      </w:numPr>
    </w:pPr>
  </w:style>
  <w:style w:type="numbering" w:customStyle="1" w:styleId="Styl2">
    <w:name w:val="Styl2"/>
    <w:uiPriority w:val="99"/>
    <w:rsid w:val="000D0BF7"/>
    <w:pPr>
      <w:numPr>
        <w:numId w:val="5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7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8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1F0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rove2">
    <w:name w:val="úroveň 2"/>
    <w:basedOn w:val="Normln"/>
    <w:rsid w:val="00150E96"/>
    <w:pPr>
      <w:spacing w:after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C66935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620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6206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2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275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275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1047C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E86F-E2AE-475C-9C13-74D5C1C9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Lupínek Václav</cp:lastModifiedBy>
  <cp:revision>2</cp:revision>
  <cp:lastPrinted>2024-02-25T09:03:00Z</cp:lastPrinted>
  <dcterms:created xsi:type="dcterms:W3CDTF">2024-03-15T11:42:00Z</dcterms:created>
  <dcterms:modified xsi:type="dcterms:W3CDTF">2024-03-15T11:42:00Z</dcterms:modified>
</cp:coreProperties>
</file>