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9D31" w14:textId="77777777" w:rsidR="00EB2721" w:rsidRDefault="00EB2721" w:rsidP="007B1D22">
      <w:pPr>
        <w:pStyle w:val="Nadpis1"/>
        <w:spacing w:before="0"/>
        <w:ind w:left="0" w:firstLine="0"/>
        <w:rPr>
          <w:caps/>
          <w:szCs w:val="28"/>
        </w:rPr>
      </w:pPr>
    </w:p>
    <w:p w14:paraId="2DB45C0F" w14:textId="77777777" w:rsidR="00EB2721" w:rsidRDefault="00EB2721" w:rsidP="00EB2721">
      <w:pPr>
        <w:pStyle w:val="Nadpis1"/>
        <w:spacing w:before="0"/>
        <w:ind w:left="0" w:firstLine="0"/>
        <w:jc w:val="center"/>
        <w:rPr>
          <w:rFonts w:ascii="Arial" w:hAnsi="Arial" w:cs="Arial"/>
          <w:caps/>
          <w:szCs w:val="28"/>
        </w:rPr>
      </w:pPr>
      <w:r>
        <w:rPr>
          <w:rFonts w:ascii="Arial" w:hAnsi="Arial" w:cs="Arial"/>
          <w:caps/>
          <w:szCs w:val="28"/>
        </w:rPr>
        <w:t>smlouva o komplexní administraci veřejné zakázky a poskytování souvisejícího právního poradenství</w:t>
      </w:r>
    </w:p>
    <w:p w14:paraId="7B3C7D91" w14:textId="77777777" w:rsidR="00EB2721" w:rsidRDefault="00EB2721" w:rsidP="00EB2721">
      <w:pPr>
        <w:pStyle w:val="Standardnpsmoodstavce1"/>
        <w:widowControl/>
        <w:rPr>
          <w:rFonts w:ascii="Arial" w:hAnsi="Arial" w:cs="Arial"/>
          <w:sz w:val="22"/>
          <w:szCs w:val="22"/>
        </w:rPr>
      </w:pPr>
    </w:p>
    <w:p w14:paraId="5AAA26E0" w14:textId="77777777" w:rsidR="00EB2721" w:rsidRDefault="00EB2721" w:rsidP="00EB2721">
      <w:pPr>
        <w:pStyle w:val="Standardnpsmoodstavce1"/>
        <w:widowControl/>
        <w:jc w:val="center"/>
        <w:rPr>
          <w:rFonts w:ascii="Arial" w:hAnsi="Arial" w:cs="Arial"/>
          <w:sz w:val="22"/>
          <w:szCs w:val="22"/>
        </w:rPr>
      </w:pPr>
    </w:p>
    <w:p w14:paraId="4CA23B50" w14:textId="77777777" w:rsidR="00EB2721" w:rsidRDefault="00EB2721" w:rsidP="00EB2721">
      <w:pPr>
        <w:jc w:val="center"/>
        <w:rPr>
          <w:rFonts w:ascii="Arial" w:hAnsi="Arial" w:cs="Arial"/>
          <w:b/>
          <w:snapToGrid w:val="0"/>
          <w:sz w:val="22"/>
          <w:szCs w:val="22"/>
          <w:u w:val="single"/>
        </w:rPr>
      </w:pPr>
      <w:r>
        <w:rPr>
          <w:rFonts w:ascii="Arial" w:hAnsi="Arial" w:cs="Arial"/>
          <w:b/>
          <w:snapToGrid w:val="0"/>
          <w:sz w:val="22"/>
          <w:szCs w:val="22"/>
          <w:u w:val="single"/>
        </w:rPr>
        <w:t>čl. 1 Smluvní strany</w:t>
      </w:r>
    </w:p>
    <w:p w14:paraId="06CA4109" w14:textId="77777777" w:rsidR="00EB2721" w:rsidRDefault="00EB2721" w:rsidP="00EB2721">
      <w:pPr>
        <w:jc w:val="center"/>
        <w:rPr>
          <w:rFonts w:ascii="Arial" w:hAnsi="Arial" w:cs="Arial"/>
          <w:b/>
          <w:sz w:val="22"/>
          <w:szCs w:val="22"/>
          <w:u w:val="single"/>
        </w:rPr>
      </w:pPr>
    </w:p>
    <w:p w14:paraId="182DA900" w14:textId="77777777" w:rsidR="00EB2721" w:rsidRDefault="00EB2721" w:rsidP="00EB2721">
      <w:pPr>
        <w:pStyle w:val="Zkladntext"/>
        <w:rPr>
          <w:rFonts w:ascii="Arial" w:hAnsi="Arial" w:cs="Arial"/>
          <w:b/>
          <w:sz w:val="22"/>
          <w:szCs w:val="22"/>
        </w:rPr>
      </w:pPr>
    </w:p>
    <w:p w14:paraId="2AB9175A" w14:textId="77777777" w:rsidR="00EB2721" w:rsidRDefault="00EB2721" w:rsidP="00EB2721">
      <w:pPr>
        <w:pStyle w:val="Zkladntext"/>
        <w:rPr>
          <w:rFonts w:ascii="Arial" w:hAnsi="Arial" w:cs="Arial"/>
          <w:bCs/>
          <w:sz w:val="22"/>
          <w:szCs w:val="22"/>
        </w:rPr>
      </w:pPr>
      <w:r>
        <w:rPr>
          <w:rFonts w:ascii="Arial" w:hAnsi="Arial" w:cs="Arial"/>
          <w:b/>
          <w:sz w:val="22"/>
          <w:szCs w:val="22"/>
        </w:rPr>
        <w:t>K</w:t>
      </w:r>
      <w:r>
        <w:rPr>
          <w:rFonts w:ascii="Arial" w:hAnsi="Arial" w:cs="Arial"/>
          <w:b/>
          <w:bCs/>
          <w:sz w:val="22"/>
          <w:szCs w:val="22"/>
        </w:rPr>
        <w:t>ORDIS JMK, a.s.</w:t>
      </w:r>
      <w:r>
        <w:rPr>
          <w:rFonts w:ascii="Arial" w:hAnsi="Arial" w:cs="Arial"/>
          <w:bCs/>
          <w:sz w:val="22"/>
          <w:szCs w:val="22"/>
        </w:rPr>
        <w:t xml:space="preserve"> </w:t>
      </w:r>
    </w:p>
    <w:p w14:paraId="19C1B3EF" w14:textId="77777777" w:rsidR="00EB2721" w:rsidRDefault="00EB2721" w:rsidP="00EB2721">
      <w:pPr>
        <w:pStyle w:val="Zkladntext"/>
        <w:rPr>
          <w:rFonts w:ascii="Arial" w:hAnsi="Arial" w:cs="Arial"/>
          <w:sz w:val="22"/>
          <w:szCs w:val="22"/>
        </w:rPr>
      </w:pPr>
      <w:r>
        <w:rPr>
          <w:rFonts w:ascii="Arial" w:hAnsi="Arial" w:cs="Arial"/>
          <w:sz w:val="22"/>
          <w:szCs w:val="22"/>
        </w:rPr>
        <w:t>se sídlem v  Brně, Nové sady 30, PSČ 602 00</w:t>
      </w:r>
    </w:p>
    <w:p w14:paraId="3720A24E" w14:textId="77777777" w:rsidR="00EB2721" w:rsidRDefault="00EB2721" w:rsidP="00EB2721">
      <w:pPr>
        <w:pStyle w:val="HLAVICKA"/>
        <w:rPr>
          <w:rFonts w:ascii="Arial" w:hAnsi="Arial" w:cs="Arial"/>
          <w:sz w:val="22"/>
          <w:szCs w:val="22"/>
        </w:rPr>
      </w:pPr>
      <w:r>
        <w:rPr>
          <w:rFonts w:ascii="Arial" w:hAnsi="Arial" w:cs="Arial"/>
          <w:sz w:val="22"/>
          <w:szCs w:val="22"/>
        </w:rPr>
        <w:t>zapsaná u Krajského soudu v Brně, oddíl B, vložka 6753</w:t>
      </w:r>
    </w:p>
    <w:p w14:paraId="79FF52F0" w14:textId="5F80BFD9" w:rsidR="00EB2721" w:rsidRDefault="00EB2721" w:rsidP="00EB2721">
      <w:pPr>
        <w:pStyle w:val="HLAVICKA"/>
        <w:ind w:left="1440" w:hanging="1440"/>
        <w:rPr>
          <w:rFonts w:ascii="Arial" w:hAnsi="Arial" w:cs="Arial"/>
          <w:sz w:val="22"/>
          <w:szCs w:val="22"/>
        </w:rPr>
      </w:pPr>
      <w:r>
        <w:rPr>
          <w:rFonts w:ascii="Arial" w:hAnsi="Arial" w:cs="Arial"/>
          <w:sz w:val="22"/>
          <w:szCs w:val="22"/>
        </w:rPr>
        <w:t>jednající:</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148F2">
        <w:rPr>
          <w:rFonts w:ascii="Arial" w:hAnsi="Arial" w:cs="Arial"/>
          <w:sz w:val="22"/>
          <w:szCs w:val="22"/>
        </w:rPr>
        <w:t>Ing. Jiří Horský</w:t>
      </w:r>
      <w:r>
        <w:rPr>
          <w:rFonts w:ascii="Arial" w:hAnsi="Arial" w:cs="Arial"/>
          <w:sz w:val="22"/>
          <w:szCs w:val="22"/>
        </w:rPr>
        <w:t xml:space="preserve">, </w:t>
      </w:r>
      <w:r w:rsidR="003148F2">
        <w:rPr>
          <w:rFonts w:ascii="Arial" w:hAnsi="Arial" w:cs="Arial"/>
          <w:sz w:val="22"/>
          <w:szCs w:val="22"/>
        </w:rPr>
        <w:t>ředitel společnosti</w:t>
      </w:r>
      <w:r>
        <w:rPr>
          <w:rFonts w:ascii="Arial" w:hAnsi="Arial" w:cs="Arial"/>
          <w:sz w:val="22"/>
          <w:szCs w:val="22"/>
        </w:rPr>
        <w:t xml:space="preserve">     </w:t>
      </w:r>
    </w:p>
    <w:p w14:paraId="531DC1C3" w14:textId="694CD41A" w:rsidR="00EB2721" w:rsidRDefault="00EB2721" w:rsidP="00EB2721">
      <w:pPr>
        <w:pStyle w:val="HLAVICKA"/>
        <w:tabs>
          <w:tab w:val="left" w:pos="2127"/>
        </w:tabs>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t>26298465</w:t>
      </w:r>
    </w:p>
    <w:p w14:paraId="379F4A5B" w14:textId="77777777" w:rsidR="00EB2721" w:rsidRDefault="00EB2721" w:rsidP="00EB2721">
      <w:pPr>
        <w:pStyle w:val="HLAVICKA"/>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CZ26298465</w:t>
      </w:r>
    </w:p>
    <w:p w14:paraId="74F449D7" w14:textId="77777777" w:rsidR="00EB2721" w:rsidRDefault="00EB2721" w:rsidP="00EB2721">
      <w:pPr>
        <w:pStyle w:val="HLAVICKA"/>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r>
        <w:rPr>
          <w:rFonts w:ascii="Arial" w:hAnsi="Arial" w:cs="Arial"/>
          <w:sz w:val="22"/>
          <w:szCs w:val="22"/>
        </w:rPr>
        <w:tab/>
        <w:t>Komerční banka a.s., Brno-město</w:t>
      </w:r>
    </w:p>
    <w:p w14:paraId="757E55AC" w14:textId="4D67BD97" w:rsidR="00EB2721" w:rsidRDefault="00EB2721" w:rsidP="00EB2721">
      <w:pPr>
        <w:pStyle w:val="HLAVICKA"/>
        <w:rPr>
          <w:rFonts w:ascii="Arial" w:hAnsi="Arial" w:cs="Arial"/>
          <w:sz w:val="22"/>
          <w:szCs w:val="22"/>
        </w:rPr>
      </w:pPr>
      <w:r>
        <w:rPr>
          <w:rFonts w:ascii="Arial" w:hAnsi="Arial" w:cs="Arial"/>
          <w:sz w:val="22"/>
          <w:szCs w:val="22"/>
        </w:rPr>
        <w:t xml:space="preserve">Číslo účtu: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27-7494550257/100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AA9976E" w14:textId="77777777" w:rsidR="00EB2721" w:rsidRDefault="00EB2721" w:rsidP="00EB2721">
      <w:pPr>
        <w:pStyle w:val="Zkladntext"/>
        <w:jc w:val="both"/>
        <w:rPr>
          <w:rFonts w:ascii="Arial" w:hAnsi="Arial" w:cs="Arial"/>
          <w:sz w:val="22"/>
          <w:szCs w:val="22"/>
        </w:rPr>
      </w:pPr>
    </w:p>
    <w:p w14:paraId="272318D3" w14:textId="77777777" w:rsidR="00EB2721" w:rsidRDefault="00EB2721" w:rsidP="00EB2721">
      <w:pPr>
        <w:pStyle w:val="Zkladntext"/>
        <w:jc w:val="both"/>
        <w:rPr>
          <w:rFonts w:ascii="Arial" w:hAnsi="Arial" w:cs="Arial"/>
          <w:b/>
          <w:sz w:val="22"/>
          <w:szCs w:val="22"/>
        </w:rPr>
      </w:pPr>
      <w:r>
        <w:rPr>
          <w:rFonts w:ascii="Arial" w:hAnsi="Arial" w:cs="Arial"/>
          <w:sz w:val="22"/>
          <w:szCs w:val="22"/>
        </w:rPr>
        <w:t xml:space="preserve">(dále jen </w:t>
      </w:r>
      <w:r>
        <w:rPr>
          <w:rFonts w:ascii="Arial" w:hAnsi="Arial" w:cs="Arial"/>
          <w:b/>
          <w:sz w:val="22"/>
          <w:szCs w:val="22"/>
        </w:rPr>
        <w:t>„zadavatel“</w:t>
      </w:r>
      <w:r>
        <w:rPr>
          <w:rFonts w:ascii="Arial" w:hAnsi="Arial" w:cs="Arial"/>
          <w:sz w:val="22"/>
          <w:szCs w:val="22"/>
        </w:rPr>
        <w:t>)</w:t>
      </w:r>
    </w:p>
    <w:p w14:paraId="087C2388" w14:textId="77777777" w:rsidR="00EB2721" w:rsidRDefault="00EB2721" w:rsidP="00EB2721">
      <w:pPr>
        <w:pStyle w:val="HLAVICKA"/>
        <w:rPr>
          <w:rFonts w:ascii="Arial" w:hAnsi="Arial" w:cs="Arial"/>
          <w:sz w:val="22"/>
          <w:szCs w:val="22"/>
        </w:rPr>
      </w:pPr>
    </w:p>
    <w:p w14:paraId="1D6BD9D2" w14:textId="77777777" w:rsidR="00EB2721" w:rsidRDefault="00EB2721" w:rsidP="00EB2721">
      <w:pPr>
        <w:pStyle w:val="Zkladntext"/>
        <w:rPr>
          <w:rFonts w:ascii="Arial" w:hAnsi="Arial" w:cs="Arial"/>
          <w:b/>
          <w:sz w:val="22"/>
          <w:szCs w:val="22"/>
        </w:rPr>
      </w:pPr>
    </w:p>
    <w:p w14:paraId="4D9016B8" w14:textId="7350C284" w:rsidR="00EB2721" w:rsidRPr="001D05FC" w:rsidRDefault="001D05FC" w:rsidP="00EB2721">
      <w:pPr>
        <w:pStyle w:val="Zkladntext"/>
        <w:rPr>
          <w:rFonts w:ascii="Arial" w:hAnsi="Arial" w:cs="Arial"/>
          <w:b/>
          <w:iCs/>
          <w:sz w:val="22"/>
          <w:szCs w:val="22"/>
        </w:rPr>
      </w:pPr>
      <w:r w:rsidRPr="001D05FC">
        <w:rPr>
          <w:rFonts w:ascii="Arial" w:hAnsi="Arial" w:cs="Arial"/>
          <w:b/>
          <w:iCs/>
          <w:sz w:val="22"/>
          <w:szCs w:val="22"/>
        </w:rPr>
        <w:t>HVH</w:t>
      </w:r>
      <w:r>
        <w:rPr>
          <w:rFonts w:ascii="Arial" w:hAnsi="Arial" w:cs="Arial"/>
          <w:b/>
          <w:iCs/>
          <w:sz w:val="22"/>
          <w:szCs w:val="22"/>
        </w:rPr>
        <w:t xml:space="preserve"> LEGAL advokátní kancelář s.r.o.</w:t>
      </w:r>
    </w:p>
    <w:p w14:paraId="2BC46AFC" w14:textId="77F786CA" w:rsidR="00EB2721" w:rsidRDefault="00EB2721" w:rsidP="00EB2721">
      <w:pPr>
        <w:pStyle w:val="Zkladntext"/>
        <w:rPr>
          <w:rFonts w:ascii="Arial" w:hAnsi="Arial" w:cs="Arial"/>
          <w:sz w:val="22"/>
          <w:szCs w:val="22"/>
        </w:rPr>
      </w:pPr>
      <w:r>
        <w:rPr>
          <w:rFonts w:ascii="Arial" w:hAnsi="Arial" w:cs="Arial"/>
          <w:sz w:val="22"/>
          <w:szCs w:val="22"/>
        </w:rPr>
        <w:t>se sídlem/místem podnikání v</w:t>
      </w:r>
      <w:r w:rsidR="001D05FC">
        <w:rPr>
          <w:rFonts w:ascii="Arial" w:hAnsi="Arial" w:cs="Arial"/>
          <w:sz w:val="22"/>
          <w:szCs w:val="22"/>
        </w:rPr>
        <w:t> Korunní 1302/88, 101 00 Praha 10, Vinohrady</w:t>
      </w:r>
    </w:p>
    <w:p w14:paraId="29490CBB" w14:textId="172EC486" w:rsidR="00EB2721" w:rsidRDefault="00EB2721" w:rsidP="00EB2721">
      <w:pPr>
        <w:pStyle w:val="HLAVICKA"/>
        <w:tabs>
          <w:tab w:val="clear" w:pos="284"/>
          <w:tab w:val="left" w:pos="708"/>
        </w:tabs>
        <w:spacing w:after="0"/>
        <w:rPr>
          <w:rFonts w:ascii="Arial" w:hAnsi="Arial" w:cs="Arial"/>
          <w:sz w:val="22"/>
          <w:szCs w:val="22"/>
        </w:rPr>
      </w:pPr>
      <w:r>
        <w:rPr>
          <w:rFonts w:ascii="Arial" w:hAnsi="Arial" w:cs="Arial"/>
          <w:sz w:val="22"/>
          <w:szCs w:val="22"/>
        </w:rPr>
        <w:t>zapsaná</w:t>
      </w:r>
      <w:r w:rsidR="001D05FC">
        <w:rPr>
          <w:rFonts w:ascii="Arial" w:hAnsi="Arial" w:cs="Arial"/>
          <w:sz w:val="22"/>
          <w:szCs w:val="22"/>
        </w:rPr>
        <w:t xml:space="preserve"> u Městského soudu v Praze, oddíl C, vložka 62570</w:t>
      </w:r>
    </w:p>
    <w:p w14:paraId="727A2AD6" w14:textId="21E163B8" w:rsidR="00EB2721" w:rsidRDefault="00EB2721" w:rsidP="00EB2721">
      <w:pPr>
        <w:pStyle w:val="HLAVICKA"/>
        <w:tabs>
          <w:tab w:val="clear" w:pos="284"/>
          <w:tab w:val="left" w:pos="708"/>
        </w:tabs>
        <w:spacing w:after="0"/>
        <w:rPr>
          <w:rFonts w:ascii="Arial" w:hAnsi="Arial" w:cs="Arial"/>
          <w:sz w:val="22"/>
          <w:szCs w:val="22"/>
        </w:rPr>
      </w:pPr>
      <w:r>
        <w:rPr>
          <w:rFonts w:ascii="Arial" w:hAnsi="Arial" w:cs="Arial"/>
          <w:sz w:val="22"/>
          <w:szCs w:val="22"/>
        </w:rPr>
        <w:t>jednající:</w:t>
      </w:r>
      <w:r>
        <w:rPr>
          <w:rFonts w:ascii="Arial" w:hAnsi="Arial" w:cs="Arial"/>
          <w:sz w:val="22"/>
          <w:szCs w:val="22"/>
        </w:rPr>
        <w:tab/>
      </w:r>
      <w:r w:rsidR="001D05FC">
        <w:rPr>
          <w:rFonts w:ascii="Arial" w:hAnsi="Arial" w:cs="Arial"/>
          <w:sz w:val="22"/>
          <w:szCs w:val="22"/>
        </w:rPr>
        <w:tab/>
      </w:r>
      <w:r w:rsidR="001D05FC">
        <w:rPr>
          <w:rFonts w:ascii="Arial" w:hAnsi="Arial" w:cs="Arial"/>
          <w:sz w:val="22"/>
          <w:szCs w:val="22"/>
        </w:rPr>
        <w:tab/>
      </w:r>
      <w:r w:rsidR="001D05FC">
        <w:rPr>
          <w:rFonts w:ascii="Arial" w:hAnsi="Arial" w:cs="Arial"/>
          <w:sz w:val="22"/>
          <w:szCs w:val="22"/>
        </w:rPr>
        <w:tab/>
        <w:t>Mgr. Ing. Tomáš Němec</w:t>
      </w:r>
    </w:p>
    <w:p w14:paraId="53CA49D4" w14:textId="76063A9A" w:rsidR="00EB2721" w:rsidRDefault="00EB2721" w:rsidP="00EB2721">
      <w:pPr>
        <w:pStyle w:val="HLAVICKA"/>
        <w:tabs>
          <w:tab w:val="clear" w:pos="284"/>
          <w:tab w:val="left" w:pos="708"/>
        </w:tabs>
        <w:spacing w:after="0"/>
        <w:rPr>
          <w:rFonts w:ascii="Arial" w:hAnsi="Arial" w:cs="Arial"/>
          <w:sz w:val="22"/>
          <w:szCs w:val="22"/>
        </w:rPr>
      </w:pPr>
      <w:r>
        <w:rPr>
          <w:rFonts w:ascii="Arial" w:hAnsi="Arial" w:cs="Arial"/>
          <w:sz w:val="22"/>
          <w:szCs w:val="22"/>
        </w:rPr>
        <w:t xml:space="preserve">IČ: </w:t>
      </w:r>
      <w:r w:rsidR="001D05FC">
        <w:rPr>
          <w:rFonts w:ascii="Arial" w:hAnsi="Arial" w:cs="Arial"/>
          <w:sz w:val="22"/>
          <w:szCs w:val="22"/>
        </w:rPr>
        <w:tab/>
      </w:r>
      <w:r w:rsidR="001D05FC">
        <w:rPr>
          <w:rFonts w:ascii="Arial" w:hAnsi="Arial" w:cs="Arial"/>
          <w:sz w:val="22"/>
          <w:szCs w:val="22"/>
        </w:rPr>
        <w:tab/>
      </w:r>
      <w:r w:rsidR="001D05FC">
        <w:rPr>
          <w:rFonts w:ascii="Arial" w:hAnsi="Arial" w:cs="Arial"/>
          <w:sz w:val="22"/>
          <w:szCs w:val="22"/>
        </w:rPr>
        <w:tab/>
      </w:r>
      <w:r w:rsidR="001D05FC">
        <w:rPr>
          <w:rFonts w:ascii="Arial" w:hAnsi="Arial" w:cs="Arial"/>
          <w:sz w:val="22"/>
          <w:szCs w:val="22"/>
        </w:rPr>
        <w:tab/>
      </w:r>
      <w:r w:rsidR="001D05FC">
        <w:rPr>
          <w:rFonts w:ascii="Arial" w:hAnsi="Arial" w:cs="Arial"/>
          <w:sz w:val="22"/>
          <w:szCs w:val="22"/>
        </w:rPr>
        <w:tab/>
        <w:t>25702599</w:t>
      </w:r>
      <w:r>
        <w:rPr>
          <w:rFonts w:ascii="Arial" w:hAnsi="Arial" w:cs="Arial"/>
          <w:sz w:val="22"/>
          <w:szCs w:val="22"/>
        </w:rPr>
        <w:tab/>
      </w:r>
      <w:r>
        <w:rPr>
          <w:rFonts w:ascii="Arial" w:hAnsi="Arial" w:cs="Arial"/>
          <w:sz w:val="22"/>
          <w:szCs w:val="22"/>
        </w:rPr>
        <w:tab/>
      </w:r>
    </w:p>
    <w:p w14:paraId="127F2E0C" w14:textId="55FF2CB3" w:rsidR="00EB2721" w:rsidRDefault="00EB2721" w:rsidP="00EB2721">
      <w:pPr>
        <w:pStyle w:val="HLAVICKA"/>
        <w:tabs>
          <w:tab w:val="clear" w:pos="284"/>
          <w:tab w:val="left" w:pos="708"/>
        </w:tabs>
        <w:spacing w:after="0"/>
        <w:rPr>
          <w:rFonts w:ascii="Arial" w:hAnsi="Arial" w:cs="Arial"/>
          <w:sz w:val="22"/>
          <w:szCs w:val="22"/>
        </w:rPr>
      </w:pPr>
      <w:r>
        <w:rPr>
          <w:rFonts w:ascii="Arial" w:hAnsi="Arial" w:cs="Arial"/>
          <w:sz w:val="22"/>
          <w:szCs w:val="22"/>
        </w:rPr>
        <w:t xml:space="preserve">DIČ: </w:t>
      </w:r>
      <w:r w:rsidR="001D05FC">
        <w:rPr>
          <w:rFonts w:ascii="Arial" w:hAnsi="Arial" w:cs="Arial"/>
          <w:sz w:val="22"/>
          <w:szCs w:val="22"/>
        </w:rPr>
        <w:tab/>
      </w:r>
      <w:r w:rsidR="001D05FC">
        <w:rPr>
          <w:rFonts w:ascii="Arial" w:hAnsi="Arial" w:cs="Arial"/>
          <w:sz w:val="22"/>
          <w:szCs w:val="22"/>
        </w:rPr>
        <w:tab/>
      </w:r>
      <w:r w:rsidR="001D05FC">
        <w:rPr>
          <w:rFonts w:ascii="Arial" w:hAnsi="Arial" w:cs="Arial"/>
          <w:sz w:val="22"/>
          <w:szCs w:val="22"/>
        </w:rPr>
        <w:tab/>
      </w:r>
      <w:r w:rsidR="001D05FC">
        <w:rPr>
          <w:rFonts w:ascii="Arial" w:hAnsi="Arial" w:cs="Arial"/>
          <w:sz w:val="22"/>
          <w:szCs w:val="22"/>
        </w:rPr>
        <w:tab/>
      </w:r>
      <w:r w:rsidR="001D05FC">
        <w:rPr>
          <w:rFonts w:ascii="Arial" w:hAnsi="Arial" w:cs="Arial"/>
          <w:sz w:val="22"/>
          <w:szCs w:val="22"/>
        </w:rPr>
        <w:tab/>
        <w:t>CZ25702599</w:t>
      </w:r>
      <w:r>
        <w:rPr>
          <w:rFonts w:ascii="Arial" w:hAnsi="Arial" w:cs="Arial"/>
          <w:sz w:val="22"/>
          <w:szCs w:val="22"/>
        </w:rPr>
        <w:tab/>
      </w:r>
      <w:r>
        <w:rPr>
          <w:rFonts w:ascii="Arial" w:hAnsi="Arial" w:cs="Arial"/>
          <w:sz w:val="22"/>
          <w:szCs w:val="22"/>
        </w:rPr>
        <w:tab/>
      </w:r>
      <w:r>
        <w:rPr>
          <w:rFonts w:ascii="Arial" w:hAnsi="Arial" w:cs="Arial"/>
          <w:sz w:val="22"/>
          <w:szCs w:val="22"/>
        </w:rPr>
        <w:tab/>
      </w:r>
    </w:p>
    <w:p w14:paraId="341648A5" w14:textId="0B763165" w:rsidR="00EB2721" w:rsidRDefault="00EB2721" w:rsidP="00EB2721">
      <w:pPr>
        <w:pStyle w:val="HLAVICKA"/>
        <w:tabs>
          <w:tab w:val="clear" w:pos="284"/>
          <w:tab w:val="left" w:pos="708"/>
        </w:tabs>
        <w:spacing w:after="0"/>
        <w:rPr>
          <w:rFonts w:ascii="Arial" w:hAnsi="Arial" w:cs="Arial"/>
          <w:sz w:val="22"/>
          <w:szCs w:val="22"/>
        </w:rPr>
      </w:pPr>
      <w:r>
        <w:rPr>
          <w:rFonts w:ascii="Arial" w:hAnsi="Arial" w:cs="Arial"/>
          <w:sz w:val="22"/>
          <w:szCs w:val="22"/>
        </w:rPr>
        <w:t xml:space="preserve">Bankovní spojení: </w:t>
      </w:r>
      <w:r w:rsidR="001D05FC">
        <w:rPr>
          <w:rFonts w:ascii="Arial" w:hAnsi="Arial" w:cs="Arial"/>
          <w:sz w:val="22"/>
          <w:szCs w:val="22"/>
        </w:rPr>
        <w:tab/>
      </w:r>
      <w:r w:rsidR="001D05FC">
        <w:rPr>
          <w:rFonts w:ascii="Arial" w:hAnsi="Arial" w:cs="Arial"/>
          <w:sz w:val="22"/>
          <w:szCs w:val="22"/>
        </w:rPr>
        <w:tab/>
        <w:t>Raiffeisenbank, a.s.</w:t>
      </w:r>
      <w:r>
        <w:rPr>
          <w:rFonts w:ascii="Arial" w:hAnsi="Arial" w:cs="Arial"/>
          <w:sz w:val="22"/>
          <w:szCs w:val="22"/>
        </w:rPr>
        <w:tab/>
      </w:r>
      <w:r>
        <w:rPr>
          <w:rFonts w:ascii="Arial" w:hAnsi="Arial" w:cs="Arial"/>
          <w:sz w:val="22"/>
          <w:szCs w:val="22"/>
        </w:rPr>
        <w:tab/>
      </w:r>
    </w:p>
    <w:p w14:paraId="4B928607" w14:textId="1B095681" w:rsidR="00EB2721" w:rsidRDefault="00EB2721" w:rsidP="007B1D22">
      <w:pPr>
        <w:pStyle w:val="HLAVICKA"/>
        <w:tabs>
          <w:tab w:val="clear" w:pos="284"/>
          <w:tab w:val="left" w:pos="708"/>
        </w:tabs>
        <w:spacing w:after="0"/>
        <w:rPr>
          <w:rFonts w:ascii="Arial" w:hAnsi="Arial" w:cs="Arial"/>
          <w:sz w:val="22"/>
          <w:szCs w:val="22"/>
        </w:rPr>
      </w:pPr>
      <w:r>
        <w:rPr>
          <w:rFonts w:ascii="Arial" w:hAnsi="Arial" w:cs="Arial"/>
          <w:sz w:val="22"/>
          <w:szCs w:val="22"/>
        </w:rPr>
        <w:t xml:space="preserve">Číslo účtu: </w:t>
      </w:r>
      <w:r w:rsidR="001D05FC">
        <w:rPr>
          <w:rFonts w:ascii="Arial" w:hAnsi="Arial" w:cs="Arial"/>
          <w:sz w:val="22"/>
          <w:szCs w:val="22"/>
        </w:rPr>
        <w:tab/>
      </w:r>
      <w:r w:rsidR="001D05FC">
        <w:rPr>
          <w:rFonts w:ascii="Arial" w:hAnsi="Arial" w:cs="Arial"/>
          <w:sz w:val="22"/>
          <w:szCs w:val="22"/>
        </w:rPr>
        <w:tab/>
      </w:r>
      <w:r w:rsidR="001D05FC">
        <w:rPr>
          <w:rFonts w:ascii="Arial" w:hAnsi="Arial" w:cs="Arial"/>
          <w:sz w:val="22"/>
          <w:szCs w:val="22"/>
        </w:rPr>
        <w:tab/>
      </w:r>
      <w:r w:rsidR="001D05FC">
        <w:rPr>
          <w:rFonts w:ascii="Arial" w:hAnsi="Arial" w:cs="Arial"/>
          <w:sz w:val="22"/>
          <w:szCs w:val="22"/>
        </w:rPr>
        <w:tab/>
        <w:t>5127098001/5500</w:t>
      </w:r>
      <w:r w:rsidR="001D05FC">
        <w:rPr>
          <w:rFonts w:ascii="Arial" w:hAnsi="Arial" w:cs="Arial"/>
          <w:sz w:val="22"/>
          <w:szCs w:val="22"/>
        </w:rPr>
        <w:tab/>
      </w:r>
      <w:r w:rsidR="001D05FC">
        <w:rPr>
          <w:rFonts w:ascii="Arial" w:hAnsi="Arial" w:cs="Arial"/>
          <w:sz w:val="22"/>
          <w:szCs w:val="22"/>
        </w:rPr>
        <w:tab/>
      </w:r>
      <w:r w:rsidR="001D05FC">
        <w:rPr>
          <w:rFonts w:ascii="Arial" w:hAnsi="Arial" w:cs="Arial"/>
          <w:sz w:val="22"/>
          <w:szCs w:val="22"/>
        </w:rPr>
        <w:tab/>
      </w:r>
      <w:r w:rsidR="001D05FC">
        <w:rPr>
          <w:rFonts w:ascii="Arial" w:hAnsi="Arial" w:cs="Arial"/>
          <w:sz w:val="22"/>
          <w:szCs w:val="22"/>
        </w:rPr>
        <w:tab/>
      </w:r>
      <w:r w:rsidR="001D05FC">
        <w:rPr>
          <w:rFonts w:ascii="Arial" w:hAnsi="Arial" w:cs="Arial"/>
          <w:sz w:val="22"/>
          <w:szCs w:val="22"/>
        </w:rPr>
        <w:tab/>
      </w:r>
      <w:r w:rsidR="001D05FC">
        <w:rPr>
          <w:rFonts w:ascii="Arial" w:hAnsi="Arial" w:cs="Arial"/>
          <w:sz w:val="22"/>
          <w:szCs w:val="22"/>
        </w:rPr>
        <w:tab/>
      </w:r>
    </w:p>
    <w:p w14:paraId="4F2C8DA3" w14:textId="77777777" w:rsidR="00EB2721" w:rsidRDefault="00EB2721" w:rsidP="00EB2721">
      <w:pPr>
        <w:pStyle w:val="Zkladntext"/>
        <w:rPr>
          <w:rFonts w:ascii="Arial" w:hAnsi="Arial" w:cs="Arial"/>
          <w:sz w:val="22"/>
          <w:szCs w:val="22"/>
        </w:rPr>
      </w:pPr>
    </w:p>
    <w:p w14:paraId="7B4290E9" w14:textId="5048449D" w:rsidR="00EB2721" w:rsidRDefault="00EB2721" w:rsidP="00EB2721">
      <w:pPr>
        <w:pStyle w:val="Normln0"/>
        <w:rPr>
          <w:rFonts w:ascii="Arial" w:hAnsi="Arial" w:cs="Arial"/>
          <w:sz w:val="22"/>
          <w:szCs w:val="22"/>
        </w:rPr>
      </w:pPr>
      <w:r>
        <w:rPr>
          <w:rFonts w:ascii="Arial" w:hAnsi="Arial" w:cs="Arial"/>
          <w:sz w:val="22"/>
          <w:szCs w:val="22"/>
        </w:rPr>
        <w:t xml:space="preserve">(dále jen </w:t>
      </w:r>
      <w:r>
        <w:rPr>
          <w:rFonts w:ascii="Arial" w:hAnsi="Arial" w:cs="Arial"/>
          <w:b/>
          <w:sz w:val="22"/>
          <w:szCs w:val="22"/>
        </w:rPr>
        <w:t>„administrátor“</w:t>
      </w:r>
      <w:r>
        <w:rPr>
          <w:rFonts w:ascii="Arial" w:hAnsi="Arial" w:cs="Arial"/>
          <w:sz w:val="22"/>
          <w:szCs w:val="22"/>
        </w:rPr>
        <w:t>)</w:t>
      </w:r>
    </w:p>
    <w:p w14:paraId="43BE2DA9" w14:textId="77777777" w:rsidR="00EB2721" w:rsidRDefault="00EB2721" w:rsidP="00EB2721">
      <w:pPr>
        <w:pStyle w:val="Normln0"/>
        <w:rPr>
          <w:rFonts w:ascii="Arial" w:hAnsi="Arial" w:cs="Arial"/>
          <w:sz w:val="22"/>
          <w:szCs w:val="22"/>
        </w:rPr>
      </w:pPr>
    </w:p>
    <w:p w14:paraId="71EA7F56" w14:textId="77777777" w:rsidR="00EB2721" w:rsidRDefault="00EB2721" w:rsidP="00EB2721">
      <w:pPr>
        <w:jc w:val="center"/>
        <w:rPr>
          <w:rFonts w:ascii="Arial" w:hAnsi="Arial" w:cs="Arial"/>
          <w:b/>
          <w:sz w:val="22"/>
          <w:szCs w:val="22"/>
          <w:u w:val="single"/>
        </w:rPr>
      </w:pPr>
    </w:p>
    <w:p w14:paraId="4C24095E" w14:textId="77777777" w:rsidR="00EB2721" w:rsidRDefault="00EB2721" w:rsidP="00EB2721">
      <w:pPr>
        <w:jc w:val="center"/>
        <w:rPr>
          <w:rFonts w:ascii="Arial" w:hAnsi="Arial" w:cs="Arial"/>
          <w:b/>
          <w:sz w:val="22"/>
          <w:szCs w:val="22"/>
          <w:u w:val="single"/>
        </w:rPr>
      </w:pPr>
      <w:r>
        <w:rPr>
          <w:rFonts w:ascii="Arial" w:hAnsi="Arial" w:cs="Arial"/>
          <w:b/>
          <w:sz w:val="22"/>
          <w:szCs w:val="22"/>
          <w:u w:val="single"/>
        </w:rPr>
        <w:t>čl. 2 Předmět a účel smlouvy</w:t>
      </w:r>
    </w:p>
    <w:p w14:paraId="1D883032" w14:textId="77777777" w:rsidR="00EB2721" w:rsidRDefault="00EB2721" w:rsidP="00EB2721">
      <w:pPr>
        <w:jc w:val="center"/>
        <w:rPr>
          <w:rFonts w:ascii="Arial" w:hAnsi="Arial" w:cs="Arial"/>
          <w:b/>
          <w:sz w:val="22"/>
          <w:szCs w:val="22"/>
          <w:u w:val="single"/>
        </w:rPr>
      </w:pPr>
    </w:p>
    <w:p w14:paraId="0CADA7DD" w14:textId="3E718497" w:rsidR="00EB2721" w:rsidRDefault="00EB2721" w:rsidP="00EB2721">
      <w:pPr>
        <w:pStyle w:val="Zkladntextodsazen3"/>
        <w:numPr>
          <w:ilvl w:val="0"/>
          <w:numId w:val="1"/>
        </w:numPr>
        <w:jc w:val="both"/>
        <w:rPr>
          <w:rFonts w:cs="Arial"/>
          <w:sz w:val="22"/>
          <w:szCs w:val="22"/>
        </w:rPr>
      </w:pPr>
      <w:r>
        <w:rPr>
          <w:rFonts w:cs="Arial"/>
          <w:sz w:val="22"/>
          <w:szCs w:val="22"/>
        </w:rPr>
        <w:t xml:space="preserve">Touto smlouvou se administrátor zavazuje provést pro zadavatele komplexní administraci </w:t>
      </w:r>
      <w:r w:rsidR="00427F11">
        <w:rPr>
          <w:rFonts w:cs="Arial"/>
          <w:sz w:val="22"/>
          <w:szCs w:val="22"/>
        </w:rPr>
        <w:t xml:space="preserve">otevřené </w:t>
      </w:r>
      <w:r>
        <w:rPr>
          <w:rFonts w:cs="Arial"/>
          <w:sz w:val="22"/>
          <w:szCs w:val="22"/>
        </w:rPr>
        <w:t xml:space="preserve">nadlimitní veřejné zakázky na výběr dodavatele </w:t>
      </w:r>
      <w:r w:rsidR="00AA5E24">
        <w:rPr>
          <w:rFonts w:cs="Arial"/>
          <w:sz w:val="22"/>
          <w:szCs w:val="22"/>
        </w:rPr>
        <w:t xml:space="preserve">SW pro </w:t>
      </w:r>
      <w:r w:rsidR="00D17C9D" w:rsidRPr="00D17C9D">
        <w:rPr>
          <w:rFonts w:cs="Arial"/>
          <w:sz w:val="22"/>
          <w:szCs w:val="22"/>
        </w:rPr>
        <w:t>zařízení pro odbavení a přepravní kontrolu v IDS JM</w:t>
      </w:r>
      <w:r w:rsidR="00D17C9D">
        <w:rPr>
          <w:rFonts w:cs="Arial"/>
          <w:sz w:val="22"/>
          <w:szCs w:val="22"/>
        </w:rPr>
        <w:t>K</w:t>
      </w:r>
      <w:r w:rsidR="00AA5E24">
        <w:rPr>
          <w:rFonts w:cs="Arial"/>
          <w:sz w:val="22"/>
          <w:szCs w:val="22"/>
        </w:rPr>
        <w:t xml:space="preserve"> </w:t>
      </w:r>
      <w:r w:rsidR="00510343">
        <w:rPr>
          <w:rFonts w:cs="Arial"/>
          <w:sz w:val="22"/>
          <w:szCs w:val="22"/>
        </w:rPr>
        <w:t xml:space="preserve"> </w:t>
      </w:r>
      <w:r>
        <w:rPr>
          <w:rFonts w:cs="Arial"/>
          <w:sz w:val="22"/>
          <w:szCs w:val="22"/>
        </w:rPr>
        <w:t>(dále jen „veřejná zakázka“)</w:t>
      </w:r>
      <w:r w:rsidR="002955FA">
        <w:rPr>
          <w:rFonts w:cs="Arial"/>
          <w:sz w:val="22"/>
          <w:szCs w:val="22"/>
        </w:rPr>
        <w:t xml:space="preserve">, </w:t>
      </w:r>
      <w:r w:rsidR="00A8334F">
        <w:rPr>
          <w:rFonts w:cs="Arial"/>
          <w:sz w:val="22"/>
          <w:szCs w:val="22"/>
        </w:rPr>
        <w:t>včetně přípravy</w:t>
      </w:r>
      <w:r w:rsidR="007B1D22">
        <w:rPr>
          <w:rFonts w:cs="Arial"/>
          <w:sz w:val="22"/>
          <w:szCs w:val="22"/>
        </w:rPr>
        <w:t xml:space="preserve"> a</w:t>
      </w:r>
      <w:r w:rsidR="00A8334F">
        <w:rPr>
          <w:rFonts w:cs="Arial"/>
          <w:sz w:val="22"/>
          <w:szCs w:val="22"/>
        </w:rPr>
        <w:t xml:space="preserve"> realizace</w:t>
      </w:r>
      <w:r w:rsidR="00D17C9D">
        <w:rPr>
          <w:rFonts w:cs="Arial"/>
          <w:sz w:val="22"/>
          <w:szCs w:val="22"/>
        </w:rPr>
        <w:t xml:space="preserve"> </w:t>
      </w:r>
      <w:r>
        <w:rPr>
          <w:rFonts w:cs="Arial"/>
          <w:sz w:val="22"/>
          <w:szCs w:val="22"/>
        </w:rPr>
        <w:t>a poskytnout zadavateli související právní poradenství (společně dále jen „administrace“), a zadavatel se zavazuje uhradit administrátorovi za administraci veřejné zakázky sjednanou odměnu.</w:t>
      </w:r>
    </w:p>
    <w:p w14:paraId="7D0D7783" w14:textId="77777777" w:rsidR="00EB2721" w:rsidRDefault="00EB2721" w:rsidP="00EB2721">
      <w:pPr>
        <w:pStyle w:val="Zkladntextodsazen3"/>
        <w:ind w:left="360"/>
        <w:jc w:val="both"/>
        <w:rPr>
          <w:rFonts w:cs="Arial"/>
          <w:sz w:val="22"/>
          <w:szCs w:val="22"/>
        </w:rPr>
      </w:pPr>
    </w:p>
    <w:p w14:paraId="08AEDF91" w14:textId="35AE1808" w:rsidR="00EB2721" w:rsidRDefault="00EB2721" w:rsidP="00EB2721">
      <w:pPr>
        <w:pStyle w:val="Zkladntextodsazen3"/>
        <w:numPr>
          <w:ilvl w:val="0"/>
          <w:numId w:val="2"/>
        </w:numPr>
        <w:tabs>
          <w:tab w:val="clear" w:pos="0"/>
          <w:tab w:val="clear" w:pos="284"/>
          <w:tab w:val="clear" w:pos="568"/>
          <w:tab w:val="left" w:pos="708"/>
        </w:tabs>
        <w:jc w:val="both"/>
        <w:rPr>
          <w:rFonts w:cs="Arial"/>
          <w:sz w:val="22"/>
          <w:szCs w:val="22"/>
        </w:rPr>
      </w:pPr>
      <w:r>
        <w:rPr>
          <w:rFonts w:cs="Arial"/>
          <w:sz w:val="22"/>
          <w:szCs w:val="22"/>
        </w:rPr>
        <w:t>Účelem této smlouvy je zajištění přípravy</w:t>
      </w:r>
      <w:r w:rsidR="0068379C">
        <w:rPr>
          <w:rFonts w:cs="Arial"/>
          <w:sz w:val="22"/>
          <w:szCs w:val="22"/>
        </w:rPr>
        <w:t xml:space="preserve">, </w:t>
      </w:r>
      <w:r>
        <w:rPr>
          <w:rFonts w:cs="Arial"/>
          <w:sz w:val="22"/>
          <w:szCs w:val="22"/>
        </w:rPr>
        <w:t xml:space="preserve">realizace </w:t>
      </w:r>
      <w:r w:rsidR="0068379C">
        <w:rPr>
          <w:rFonts w:cs="Arial"/>
          <w:sz w:val="22"/>
          <w:szCs w:val="22"/>
        </w:rPr>
        <w:t xml:space="preserve">a administrace </w:t>
      </w:r>
      <w:r>
        <w:rPr>
          <w:rFonts w:cs="Arial"/>
          <w:sz w:val="22"/>
          <w:szCs w:val="22"/>
        </w:rPr>
        <w:t xml:space="preserve">zadávacího řízení veřejné zakázky v souladu s platným a účinným </w:t>
      </w:r>
      <w:r w:rsidRPr="00510343">
        <w:rPr>
          <w:rFonts w:cs="Arial"/>
          <w:sz w:val="22"/>
          <w:szCs w:val="22"/>
        </w:rPr>
        <w:t>zákonem o zadávání veřejných zakázek</w:t>
      </w:r>
      <w:r>
        <w:rPr>
          <w:rFonts w:cs="Arial"/>
          <w:sz w:val="22"/>
          <w:szCs w:val="22"/>
        </w:rPr>
        <w:t xml:space="preserve"> (dále jen „zákon“).</w:t>
      </w:r>
    </w:p>
    <w:p w14:paraId="37C384A2" w14:textId="77777777" w:rsidR="00EB2721" w:rsidRDefault="00EB2721" w:rsidP="00EB2721">
      <w:pPr>
        <w:pStyle w:val="Zkladntextodsazen3"/>
        <w:ind w:left="360"/>
        <w:jc w:val="both"/>
        <w:rPr>
          <w:rFonts w:cs="Arial"/>
          <w:sz w:val="22"/>
          <w:szCs w:val="22"/>
        </w:rPr>
      </w:pPr>
    </w:p>
    <w:p w14:paraId="62C41537" w14:textId="77777777" w:rsidR="00EB2721" w:rsidRDefault="00EB2721" w:rsidP="00EB2721">
      <w:pPr>
        <w:pStyle w:val="Zkladntextodsazen3"/>
        <w:numPr>
          <w:ilvl w:val="0"/>
          <w:numId w:val="3"/>
        </w:numPr>
        <w:jc w:val="both"/>
        <w:rPr>
          <w:rFonts w:cs="Arial"/>
          <w:sz w:val="22"/>
          <w:szCs w:val="22"/>
        </w:rPr>
      </w:pPr>
      <w:r>
        <w:rPr>
          <w:rFonts w:cs="Arial"/>
          <w:sz w:val="22"/>
          <w:szCs w:val="22"/>
        </w:rPr>
        <w:t>Administrace veřejné zakázky ze strany administrátora spočívá zejména ve:</w:t>
      </w:r>
    </w:p>
    <w:p w14:paraId="176EBB12" w14:textId="738ED059"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zpracování kompletních zadávacích podmínek (zadávací dokumentace) veřejné zakázky včetně požadavků na prokázání splnění kvalifikačních předpokladů, hodnocení nabídek a obchodních podmínek ve formě návrhu smlouvy na plnění veřejné zakázky,</w:t>
      </w:r>
    </w:p>
    <w:p w14:paraId="0E0B5E16" w14:textId="77777777"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 xml:space="preserve">vykonání veškerých úkonů, jejichž realizace je potřeba k řádnému průběhu zadávacího řízení, vyjma těch úkonů, ke kterým nemůže zadavatel zmocnit zástupce </w:t>
      </w:r>
      <w:r>
        <w:rPr>
          <w:rFonts w:ascii="Arial" w:hAnsi="Arial" w:cs="Arial"/>
          <w:sz w:val="22"/>
          <w:szCs w:val="22"/>
        </w:rPr>
        <w:lastRenderedPageBreak/>
        <w:t>dle platné legislativy,</w:t>
      </w:r>
    </w:p>
    <w:p w14:paraId="65251C79" w14:textId="77777777"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zpracování a uveřejnění oznámení o zakázce v informačním systému dle platné legislativy,</w:t>
      </w:r>
    </w:p>
    <w:p w14:paraId="5BC24DC9" w14:textId="77777777"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vyhotovení dostatečného množství výtisků zadávací dokumentace pro potřeby poskytování dodavatelům,</w:t>
      </w:r>
    </w:p>
    <w:p w14:paraId="482EED36" w14:textId="77777777" w:rsidR="00EB2721" w:rsidRDefault="00EB2721" w:rsidP="00EB2721">
      <w:pPr>
        <w:pStyle w:val="Zkladntextodsazen"/>
        <w:numPr>
          <w:ilvl w:val="1"/>
          <w:numId w:val="4"/>
        </w:numPr>
        <w:spacing w:before="0"/>
        <w:ind w:left="851" w:hanging="425"/>
        <w:jc w:val="both"/>
        <w:rPr>
          <w:rFonts w:ascii="Arial" w:hAnsi="Arial" w:cs="Arial"/>
          <w:sz w:val="22"/>
          <w:szCs w:val="22"/>
        </w:rPr>
      </w:pPr>
      <w:r>
        <w:rPr>
          <w:rFonts w:ascii="Arial" w:hAnsi="Arial" w:cs="Arial"/>
          <w:sz w:val="22"/>
          <w:szCs w:val="22"/>
        </w:rPr>
        <w:t xml:space="preserve">  přijímání žádostí o poskytnutí zadávací dokumentace, poskytování zadávací dokumentace a vedení evidence dodavatelů, kterým byla zadávací dokumentace poskytnuta,</w:t>
      </w:r>
    </w:p>
    <w:p w14:paraId="4B4F1E9D" w14:textId="77777777"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ab/>
        <w:t>přijímání případných dotazů k zadávací dokumentaci,</w:t>
      </w:r>
    </w:p>
    <w:p w14:paraId="35563963" w14:textId="77777777" w:rsidR="00EB2721" w:rsidRDefault="00EB2721" w:rsidP="00EB2721">
      <w:pPr>
        <w:pStyle w:val="Zkladntextodsazen"/>
        <w:numPr>
          <w:ilvl w:val="1"/>
          <w:numId w:val="4"/>
        </w:numPr>
        <w:spacing w:before="0"/>
        <w:ind w:left="851" w:hanging="425"/>
        <w:jc w:val="both"/>
        <w:rPr>
          <w:rFonts w:ascii="Arial" w:hAnsi="Arial" w:cs="Arial"/>
          <w:sz w:val="22"/>
          <w:szCs w:val="22"/>
        </w:rPr>
      </w:pPr>
      <w:r>
        <w:rPr>
          <w:rFonts w:ascii="Arial" w:hAnsi="Arial" w:cs="Arial"/>
          <w:sz w:val="22"/>
          <w:szCs w:val="22"/>
        </w:rPr>
        <w:t xml:space="preserve">  zpracování odpovědí na dotazy dodavatelů a jejich rozeslání,</w:t>
      </w:r>
    </w:p>
    <w:p w14:paraId="47E46853" w14:textId="77777777" w:rsidR="00EB2721" w:rsidRDefault="00EB2721" w:rsidP="00EB2721">
      <w:pPr>
        <w:pStyle w:val="Zkladntextodsazen"/>
        <w:numPr>
          <w:ilvl w:val="1"/>
          <w:numId w:val="4"/>
        </w:numPr>
        <w:spacing w:before="0"/>
        <w:ind w:left="851" w:hanging="425"/>
        <w:jc w:val="both"/>
        <w:rPr>
          <w:rFonts w:ascii="Arial" w:hAnsi="Arial" w:cs="Arial"/>
          <w:sz w:val="22"/>
          <w:szCs w:val="22"/>
        </w:rPr>
      </w:pPr>
      <w:r>
        <w:rPr>
          <w:rFonts w:ascii="Arial" w:hAnsi="Arial" w:cs="Arial"/>
          <w:sz w:val="22"/>
          <w:szCs w:val="22"/>
        </w:rPr>
        <w:t xml:space="preserve">  převzetí nabídek, jejich označení pořadovým číslem, dnem a hodinou doručení, včetně předání nepoškozených obálek s nabídkami zadavateli,</w:t>
      </w:r>
    </w:p>
    <w:p w14:paraId="20831E6F" w14:textId="77777777"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ab/>
        <w:t>vedení evidence podaných nabídek,</w:t>
      </w:r>
    </w:p>
    <w:p w14:paraId="6133397A" w14:textId="77777777" w:rsidR="00EB2721" w:rsidRDefault="00EB2721" w:rsidP="00EB2721">
      <w:pPr>
        <w:pStyle w:val="Zkladntextodsazen"/>
        <w:numPr>
          <w:ilvl w:val="1"/>
          <w:numId w:val="4"/>
        </w:numPr>
        <w:spacing w:before="0"/>
        <w:ind w:left="851" w:hanging="425"/>
        <w:jc w:val="both"/>
        <w:rPr>
          <w:rFonts w:ascii="Arial" w:hAnsi="Arial" w:cs="Arial"/>
          <w:sz w:val="22"/>
          <w:szCs w:val="22"/>
        </w:rPr>
      </w:pPr>
      <w:r>
        <w:rPr>
          <w:rFonts w:ascii="Arial" w:hAnsi="Arial" w:cs="Arial"/>
          <w:sz w:val="22"/>
          <w:szCs w:val="22"/>
        </w:rPr>
        <w:t xml:space="preserve">  organizační zajištění  jednání hodnotící komise a jeho řízení,</w:t>
      </w:r>
    </w:p>
    <w:p w14:paraId="0530DD28" w14:textId="77777777" w:rsidR="00EB2721" w:rsidRDefault="00EB2721" w:rsidP="00EB2721">
      <w:pPr>
        <w:pStyle w:val="Zkladntextodsazen"/>
        <w:numPr>
          <w:ilvl w:val="1"/>
          <w:numId w:val="4"/>
        </w:numPr>
        <w:spacing w:before="0"/>
        <w:ind w:left="851" w:hanging="425"/>
        <w:jc w:val="both"/>
        <w:rPr>
          <w:rFonts w:ascii="Arial" w:hAnsi="Arial" w:cs="Arial"/>
          <w:sz w:val="22"/>
          <w:szCs w:val="22"/>
        </w:rPr>
      </w:pPr>
      <w:r>
        <w:rPr>
          <w:rFonts w:ascii="Arial" w:hAnsi="Arial" w:cs="Arial"/>
          <w:sz w:val="22"/>
          <w:szCs w:val="22"/>
        </w:rPr>
        <w:t xml:space="preserve">  vypracování podkladových materiálů pro jednání hodnotící komise, textů protokolů o jednotlivých úkonech,</w:t>
      </w:r>
    </w:p>
    <w:p w14:paraId="3EA10739" w14:textId="77777777"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ab/>
        <w:t>organizační zajištění otvírání obálek s nabídkami uchazečů,</w:t>
      </w:r>
    </w:p>
    <w:p w14:paraId="429ED852" w14:textId="77777777" w:rsidR="00EB2721" w:rsidRDefault="00EB2721" w:rsidP="00EB2721">
      <w:pPr>
        <w:pStyle w:val="Zkladntextodsazen"/>
        <w:numPr>
          <w:ilvl w:val="1"/>
          <w:numId w:val="4"/>
        </w:numPr>
        <w:spacing w:before="0"/>
        <w:ind w:left="851" w:hanging="425"/>
        <w:jc w:val="both"/>
        <w:rPr>
          <w:rFonts w:ascii="Arial" w:hAnsi="Arial" w:cs="Arial"/>
          <w:sz w:val="22"/>
          <w:szCs w:val="22"/>
        </w:rPr>
      </w:pPr>
      <w:r>
        <w:rPr>
          <w:rFonts w:ascii="Arial" w:hAnsi="Arial" w:cs="Arial"/>
          <w:sz w:val="22"/>
          <w:szCs w:val="22"/>
        </w:rPr>
        <w:t xml:space="preserve">  organizační  zajištění posouzení kvalifikace,</w:t>
      </w:r>
    </w:p>
    <w:p w14:paraId="62DD879F" w14:textId="77777777"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 xml:space="preserve">zpracování protokolů z jednání hodnotící komise, </w:t>
      </w:r>
    </w:p>
    <w:p w14:paraId="67A8C3B0" w14:textId="77777777"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vypracování návrhu zprávy o posouzení a hodnocení nabídek dle zákona,</w:t>
      </w:r>
    </w:p>
    <w:p w14:paraId="50682A7A" w14:textId="77777777" w:rsidR="00EB2721" w:rsidRDefault="00EB2721" w:rsidP="00EB2721">
      <w:pPr>
        <w:pStyle w:val="Zkladntextodsazen"/>
        <w:numPr>
          <w:ilvl w:val="1"/>
          <w:numId w:val="4"/>
        </w:numPr>
        <w:spacing w:before="0"/>
        <w:ind w:left="851" w:hanging="425"/>
        <w:jc w:val="both"/>
        <w:rPr>
          <w:rFonts w:ascii="Arial" w:hAnsi="Arial" w:cs="Arial"/>
          <w:sz w:val="22"/>
          <w:szCs w:val="22"/>
        </w:rPr>
      </w:pPr>
      <w:r>
        <w:rPr>
          <w:rFonts w:ascii="Arial" w:hAnsi="Arial" w:cs="Arial"/>
          <w:sz w:val="22"/>
          <w:szCs w:val="22"/>
        </w:rPr>
        <w:t xml:space="preserve">  zpracování návrhu písemných oznámení zadavatele o vyloučení uchazečů a zajištění jejich odeslání,</w:t>
      </w:r>
    </w:p>
    <w:p w14:paraId="4732679B" w14:textId="77777777"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zpracování písemných oznámení o výběru nejvhodnější nabídky a zajištění jejich odeslání</w:t>
      </w:r>
    </w:p>
    <w:p w14:paraId="73BD849D" w14:textId="77777777"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zpracování návrhu písemného oznámení o uzavření smlouvy a jejich odeslání,</w:t>
      </w:r>
    </w:p>
    <w:p w14:paraId="48957D09" w14:textId="77777777" w:rsidR="00EB2721" w:rsidRDefault="00EB2721" w:rsidP="00EB2721">
      <w:pPr>
        <w:pStyle w:val="Zkladntextodsazen"/>
        <w:numPr>
          <w:ilvl w:val="1"/>
          <w:numId w:val="4"/>
        </w:numPr>
        <w:spacing w:before="0"/>
        <w:ind w:left="851" w:hanging="425"/>
        <w:jc w:val="both"/>
        <w:rPr>
          <w:rFonts w:ascii="Arial" w:hAnsi="Arial" w:cs="Arial"/>
          <w:sz w:val="22"/>
          <w:szCs w:val="22"/>
        </w:rPr>
      </w:pPr>
      <w:r>
        <w:rPr>
          <w:rFonts w:ascii="Arial" w:hAnsi="Arial" w:cs="Arial"/>
          <w:sz w:val="22"/>
          <w:szCs w:val="22"/>
        </w:rPr>
        <w:t xml:space="preserve">  zpracování písemné zprávy zadavatele dle zákona,</w:t>
      </w:r>
    </w:p>
    <w:p w14:paraId="29EAA1CE" w14:textId="77777777"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ab/>
        <w:t>zpracování návrhu rozhodnutí zadavatele o námitkách včetně odůvodnění,</w:t>
      </w:r>
    </w:p>
    <w:p w14:paraId="294E2604" w14:textId="77777777" w:rsidR="00EB2721" w:rsidRDefault="00EB2721" w:rsidP="00EB2721">
      <w:pPr>
        <w:pStyle w:val="Zkladntextodsazen"/>
        <w:numPr>
          <w:ilvl w:val="1"/>
          <w:numId w:val="4"/>
        </w:numPr>
        <w:spacing w:before="0"/>
        <w:ind w:left="851" w:hanging="425"/>
        <w:jc w:val="both"/>
        <w:rPr>
          <w:rFonts w:ascii="Arial" w:hAnsi="Arial" w:cs="Arial"/>
          <w:sz w:val="22"/>
          <w:szCs w:val="22"/>
        </w:rPr>
      </w:pPr>
      <w:r>
        <w:rPr>
          <w:rFonts w:ascii="Arial" w:hAnsi="Arial" w:cs="Arial"/>
          <w:sz w:val="22"/>
          <w:szCs w:val="22"/>
        </w:rPr>
        <w:t xml:space="preserve">  zpracování a uveřejnění oznámení o zadání veřejné zakázky,</w:t>
      </w:r>
    </w:p>
    <w:p w14:paraId="36153A8D" w14:textId="77777777"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kompletace dokumentace o zadání veřejné zakázky tak, aby byla způsobilá k uchování dle zákona,</w:t>
      </w:r>
    </w:p>
    <w:p w14:paraId="6773F78E" w14:textId="77777777"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evidenci všech úkonů zadávacího řízení,</w:t>
      </w:r>
    </w:p>
    <w:p w14:paraId="66ECF599" w14:textId="77777777"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zastupování zadavatele v případném řízení o přezkoumání úkonů zadavatele před Úřadem pro ochranu hospodářské soutěže,</w:t>
      </w:r>
    </w:p>
    <w:p w14:paraId="2B96E7D1" w14:textId="77777777"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zastupování zadavatele v soudních řízeních navazujících na řízení před Úřadem pro ochranu hospodářské soutěže,</w:t>
      </w:r>
    </w:p>
    <w:p w14:paraId="574812B8" w14:textId="77777777" w:rsidR="00EB2721" w:rsidRDefault="00EB2721" w:rsidP="00EB2721">
      <w:pPr>
        <w:pStyle w:val="Zkladntextodsazen"/>
        <w:numPr>
          <w:ilvl w:val="1"/>
          <w:numId w:val="4"/>
        </w:numPr>
        <w:tabs>
          <w:tab w:val="clear" w:pos="852"/>
          <w:tab w:val="num" w:pos="851"/>
        </w:tabs>
        <w:spacing w:before="0"/>
        <w:ind w:left="851" w:hanging="425"/>
        <w:jc w:val="both"/>
        <w:rPr>
          <w:rFonts w:ascii="Arial" w:hAnsi="Arial" w:cs="Arial"/>
          <w:sz w:val="22"/>
          <w:szCs w:val="22"/>
        </w:rPr>
      </w:pPr>
      <w:r>
        <w:rPr>
          <w:rFonts w:ascii="Arial" w:hAnsi="Arial" w:cs="Arial"/>
          <w:sz w:val="22"/>
          <w:szCs w:val="22"/>
        </w:rPr>
        <w:t>poskytování souvisejícího právního poradenství zahrnujícího zejména vypracování právních stanovisek, analýz a rozborů.</w:t>
      </w:r>
    </w:p>
    <w:p w14:paraId="0302F5DD" w14:textId="77777777" w:rsidR="00EB2721" w:rsidRDefault="00EB2721" w:rsidP="00EB2721">
      <w:pPr>
        <w:pStyle w:val="Zkladntextodsazen"/>
        <w:spacing w:before="0"/>
        <w:ind w:left="426"/>
        <w:jc w:val="both"/>
        <w:rPr>
          <w:rFonts w:ascii="Arial" w:hAnsi="Arial" w:cs="Arial"/>
          <w:sz w:val="22"/>
          <w:szCs w:val="22"/>
          <w:highlight w:val="green"/>
        </w:rPr>
      </w:pPr>
      <w:r>
        <w:rPr>
          <w:rFonts w:ascii="Arial" w:hAnsi="Arial" w:cs="Arial"/>
          <w:sz w:val="22"/>
          <w:szCs w:val="22"/>
          <w:highlight w:val="green"/>
        </w:rPr>
        <w:t xml:space="preserve"> </w:t>
      </w:r>
    </w:p>
    <w:p w14:paraId="239ECAAC" w14:textId="77777777" w:rsidR="00EB2721" w:rsidRDefault="00EB2721" w:rsidP="00EB2721">
      <w:pPr>
        <w:pStyle w:val="Zkladntextodsazen3"/>
        <w:numPr>
          <w:ilvl w:val="0"/>
          <w:numId w:val="5"/>
        </w:numPr>
        <w:tabs>
          <w:tab w:val="clear" w:pos="284"/>
        </w:tabs>
        <w:jc w:val="both"/>
        <w:rPr>
          <w:rFonts w:cs="Arial"/>
          <w:sz w:val="22"/>
          <w:szCs w:val="22"/>
        </w:rPr>
      </w:pPr>
      <w:r>
        <w:rPr>
          <w:rFonts w:cs="Arial"/>
          <w:sz w:val="22"/>
          <w:szCs w:val="22"/>
        </w:rPr>
        <w:t>Pokud ve výše uvedeném demonstrativním výčtu dílčích činností administrátora není některý úkon výslovně svěřen administrátorovi a jeho výkon není zákonem či touto smlouvou z působnosti administrátora vyloučen, pak vždy platí, že administrátor v součinnosti se zadavatelem připraví veškeré podklady, zajistí pro zadavatele realizaci takového úkonu a odeslání či zveřejnění příslušných dokumentů dle zákona, pokud se zadavatel s administrátorem nedohodnou jinak.</w:t>
      </w:r>
    </w:p>
    <w:p w14:paraId="1DD1E27C" w14:textId="77777777" w:rsidR="00EB2721" w:rsidRDefault="00EB2721" w:rsidP="00EB2721">
      <w:pPr>
        <w:pStyle w:val="Zkladntextodsazen3"/>
        <w:ind w:left="360"/>
        <w:jc w:val="both"/>
        <w:rPr>
          <w:rFonts w:cs="Arial"/>
          <w:sz w:val="22"/>
          <w:szCs w:val="22"/>
        </w:rPr>
      </w:pPr>
    </w:p>
    <w:p w14:paraId="17EA69CB" w14:textId="77777777" w:rsidR="00EB2721" w:rsidRDefault="00EB2721" w:rsidP="00EB2721">
      <w:pPr>
        <w:pStyle w:val="Zkladntextodsazen3"/>
        <w:numPr>
          <w:ilvl w:val="0"/>
          <w:numId w:val="5"/>
        </w:numPr>
        <w:jc w:val="both"/>
        <w:rPr>
          <w:rFonts w:cs="Arial"/>
          <w:sz w:val="22"/>
          <w:szCs w:val="22"/>
        </w:rPr>
      </w:pPr>
      <w:r>
        <w:rPr>
          <w:rFonts w:cs="Arial"/>
          <w:sz w:val="22"/>
          <w:szCs w:val="22"/>
        </w:rPr>
        <w:t>Administrátor prohlašuje, že je odborně způsobilý poskytovat všechny úkony, jejichž provedení je předmětem této smlouvy.</w:t>
      </w:r>
    </w:p>
    <w:p w14:paraId="16E953CF" w14:textId="77777777" w:rsidR="00EB2721" w:rsidRDefault="00EB2721" w:rsidP="00EB2721">
      <w:pPr>
        <w:pStyle w:val="Zkladntextodsazen3"/>
        <w:ind w:left="360"/>
        <w:jc w:val="both"/>
        <w:rPr>
          <w:rFonts w:cs="Arial"/>
          <w:sz w:val="22"/>
          <w:szCs w:val="22"/>
        </w:rPr>
      </w:pPr>
    </w:p>
    <w:p w14:paraId="1B0442E4" w14:textId="77777777" w:rsidR="00EB2721" w:rsidRDefault="00EB2721" w:rsidP="00EB2721">
      <w:pPr>
        <w:pStyle w:val="Zkladntextodsazen3"/>
        <w:numPr>
          <w:ilvl w:val="0"/>
          <w:numId w:val="5"/>
        </w:numPr>
        <w:jc w:val="both"/>
        <w:rPr>
          <w:rFonts w:cs="Arial"/>
          <w:sz w:val="22"/>
          <w:szCs w:val="22"/>
        </w:rPr>
      </w:pPr>
      <w:r>
        <w:rPr>
          <w:rFonts w:cs="Arial"/>
          <w:sz w:val="22"/>
          <w:szCs w:val="22"/>
        </w:rPr>
        <w:t>Administrátor má uzavřenu pojistnou smlouvu na pojištění rizik a odpovědnosti za škodu způsobenou při výkonu činnosti dle této smlouvy s jednorázovým pojistným plněním minimálně 20 mil. Kč. Uvedená pojistná smlouva bude platná a účinná po celou dobu trvání této smlouvy.</w:t>
      </w:r>
    </w:p>
    <w:p w14:paraId="0D86ECFD" w14:textId="77777777" w:rsidR="00EB2721" w:rsidRDefault="00EB2721" w:rsidP="00EB2721">
      <w:pPr>
        <w:pStyle w:val="Zkladntextodsazen3"/>
        <w:ind w:left="360"/>
        <w:jc w:val="both"/>
        <w:rPr>
          <w:rFonts w:cs="Arial"/>
          <w:sz w:val="22"/>
          <w:szCs w:val="22"/>
        </w:rPr>
      </w:pPr>
    </w:p>
    <w:p w14:paraId="0C3E5651" w14:textId="77777777" w:rsidR="00EB2721" w:rsidRDefault="00EB2721" w:rsidP="00EB2721">
      <w:pPr>
        <w:pStyle w:val="Zkladntextodsazen3"/>
        <w:numPr>
          <w:ilvl w:val="0"/>
          <w:numId w:val="5"/>
        </w:numPr>
        <w:jc w:val="both"/>
        <w:rPr>
          <w:rFonts w:cs="Arial"/>
          <w:sz w:val="22"/>
          <w:szCs w:val="22"/>
        </w:rPr>
      </w:pPr>
      <w:r>
        <w:rPr>
          <w:rFonts w:cs="Arial"/>
          <w:sz w:val="22"/>
          <w:szCs w:val="22"/>
        </w:rPr>
        <w:t xml:space="preserve">Administrátor je povinen bez zbytečného odkladu oznámit zadavateli všechny okolnosti, které zjistí při administraci veřejné zakázky, a které mohou mít vliv na změnu pokynů nebo </w:t>
      </w:r>
      <w:r>
        <w:rPr>
          <w:rFonts w:cs="Arial"/>
          <w:sz w:val="22"/>
          <w:szCs w:val="22"/>
        </w:rPr>
        <w:lastRenderedPageBreak/>
        <w:t>zájmů zadavatele.</w:t>
      </w:r>
    </w:p>
    <w:p w14:paraId="4E8221F0" w14:textId="77777777" w:rsidR="00EB2721" w:rsidRDefault="00EB2721" w:rsidP="00EB2721">
      <w:pPr>
        <w:pStyle w:val="Odstavecseseznamem"/>
        <w:rPr>
          <w:rFonts w:ascii="Arial" w:hAnsi="Arial" w:cs="Arial"/>
          <w:sz w:val="22"/>
          <w:szCs w:val="22"/>
        </w:rPr>
      </w:pPr>
    </w:p>
    <w:p w14:paraId="715CDD16" w14:textId="77777777" w:rsidR="00EB2721" w:rsidRDefault="00EB2721" w:rsidP="00EB2721">
      <w:pPr>
        <w:jc w:val="both"/>
        <w:rPr>
          <w:rFonts w:ascii="Arial" w:hAnsi="Arial" w:cs="Arial"/>
          <w:sz w:val="22"/>
          <w:szCs w:val="22"/>
        </w:rPr>
      </w:pPr>
    </w:p>
    <w:p w14:paraId="129A7A39" w14:textId="77777777" w:rsidR="00EB2721" w:rsidRDefault="00EB2721" w:rsidP="00EB2721">
      <w:pPr>
        <w:jc w:val="center"/>
        <w:rPr>
          <w:rFonts w:ascii="Arial" w:hAnsi="Arial" w:cs="Arial"/>
          <w:b/>
          <w:sz w:val="22"/>
          <w:szCs w:val="22"/>
          <w:u w:val="single"/>
        </w:rPr>
      </w:pPr>
      <w:r>
        <w:rPr>
          <w:rFonts w:ascii="Arial" w:hAnsi="Arial" w:cs="Arial"/>
          <w:b/>
          <w:sz w:val="22"/>
          <w:szCs w:val="22"/>
          <w:u w:val="single"/>
        </w:rPr>
        <w:t>čl. 3 Trvání smlouvy</w:t>
      </w:r>
    </w:p>
    <w:p w14:paraId="4B4F9F78" w14:textId="77777777" w:rsidR="00EB2721" w:rsidRDefault="00EB2721" w:rsidP="00EB2721">
      <w:pPr>
        <w:jc w:val="both"/>
        <w:rPr>
          <w:rFonts w:ascii="Arial" w:hAnsi="Arial" w:cs="Arial"/>
          <w:b/>
          <w:sz w:val="22"/>
          <w:szCs w:val="22"/>
          <w:u w:val="single"/>
        </w:rPr>
      </w:pPr>
    </w:p>
    <w:p w14:paraId="48A5925D" w14:textId="77777777" w:rsidR="00EB2721" w:rsidRDefault="00EB2721" w:rsidP="00EB2721">
      <w:pPr>
        <w:numPr>
          <w:ilvl w:val="0"/>
          <w:numId w:val="6"/>
        </w:numPr>
        <w:tabs>
          <w:tab w:val="num" w:pos="426"/>
        </w:tabs>
        <w:ind w:left="426" w:hanging="426"/>
        <w:jc w:val="both"/>
        <w:rPr>
          <w:rFonts w:ascii="Arial" w:hAnsi="Arial" w:cs="Arial"/>
          <w:sz w:val="22"/>
          <w:szCs w:val="22"/>
        </w:rPr>
      </w:pPr>
      <w:r>
        <w:rPr>
          <w:rFonts w:ascii="Arial" w:hAnsi="Arial" w:cs="Arial"/>
          <w:sz w:val="22"/>
          <w:szCs w:val="22"/>
        </w:rPr>
        <w:t>Obě smluvní strany se dohodly na zahájení činnosti administrátora dnem podpisu této smlouvy oběma smluvními stranami.</w:t>
      </w:r>
      <w:r>
        <w:rPr>
          <w:rFonts w:ascii="Arial" w:hAnsi="Arial" w:cs="Arial"/>
          <w:snapToGrid w:val="0"/>
          <w:sz w:val="22"/>
          <w:szCs w:val="22"/>
        </w:rPr>
        <w:t xml:space="preserve"> </w:t>
      </w:r>
    </w:p>
    <w:p w14:paraId="12ECD679" w14:textId="77777777" w:rsidR="00EB2721" w:rsidRDefault="00EB2721" w:rsidP="00EB2721">
      <w:pPr>
        <w:ind w:left="426"/>
        <w:jc w:val="both"/>
        <w:rPr>
          <w:rFonts w:ascii="Arial" w:hAnsi="Arial" w:cs="Arial"/>
          <w:sz w:val="22"/>
          <w:szCs w:val="22"/>
        </w:rPr>
      </w:pPr>
    </w:p>
    <w:p w14:paraId="22ECADE2" w14:textId="77777777" w:rsidR="00EB2721" w:rsidRDefault="00EB2721" w:rsidP="00EB2721">
      <w:pPr>
        <w:numPr>
          <w:ilvl w:val="0"/>
          <w:numId w:val="6"/>
        </w:numPr>
        <w:tabs>
          <w:tab w:val="num" w:pos="426"/>
        </w:tabs>
        <w:ind w:left="426" w:hanging="426"/>
        <w:jc w:val="both"/>
        <w:rPr>
          <w:rFonts w:ascii="Arial" w:hAnsi="Arial" w:cs="Arial"/>
          <w:sz w:val="22"/>
          <w:szCs w:val="22"/>
        </w:rPr>
      </w:pPr>
      <w:r>
        <w:rPr>
          <w:rFonts w:ascii="Arial" w:hAnsi="Arial" w:cs="Arial"/>
          <w:sz w:val="22"/>
          <w:szCs w:val="22"/>
        </w:rPr>
        <w:t xml:space="preserve">Tato smlouva se sjednává na dobu určitou ode dne jejího uzavření do dne ukončení všech řízení o veřejné zakázce (včetně řízení před Úřadem pro ochranu hospodářské soutěže a řízení před soudem), tím není dotčeno právo administrátora na vyúčtování odměny dle čl. 4 a čl. 5 této smlouvy. </w:t>
      </w:r>
    </w:p>
    <w:p w14:paraId="6CD78D57" w14:textId="77777777" w:rsidR="00EB2721" w:rsidRDefault="00EB2721" w:rsidP="00EB2721">
      <w:pPr>
        <w:pStyle w:val="Odstavecseseznamem"/>
        <w:rPr>
          <w:rFonts w:ascii="Arial" w:hAnsi="Arial" w:cs="Arial"/>
          <w:sz w:val="22"/>
          <w:szCs w:val="22"/>
        </w:rPr>
      </w:pPr>
    </w:p>
    <w:p w14:paraId="2456456F" w14:textId="77777777" w:rsidR="00EB2721" w:rsidRDefault="00EB2721" w:rsidP="00EB2721">
      <w:pPr>
        <w:numPr>
          <w:ilvl w:val="0"/>
          <w:numId w:val="6"/>
        </w:numPr>
        <w:tabs>
          <w:tab w:val="num" w:pos="426"/>
        </w:tabs>
        <w:ind w:left="426" w:hanging="426"/>
        <w:jc w:val="both"/>
        <w:rPr>
          <w:rFonts w:ascii="Arial" w:hAnsi="Arial" w:cs="Arial"/>
          <w:sz w:val="22"/>
          <w:szCs w:val="22"/>
        </w:rPr>
      </w:pPr>
      <w:r>
        <w:rPr>
          <w:rFonts w:ascii="Arial" w:hAnsi="Arial" w:cs="Arial"/>
          <w:sz w:val="22"/>
          <w:szCs w:val="22"/>
        </w:rPr>
        <w:t>Dle dohody smluvních stran nelze tuto smlouvu ukončit výpovědí.</w:t>
      </w:r>
    </w:p>
    <w:p w14:paraId="1CB26C7F" w14:textId="77777777" w:rsidR="00EB2721" w:rsidRDefault="00EB2721" w:rsidP="00EB2721">
      <w:pPr>
        <w:pStyle w:val="Odstavecseseznamem"/>
        <w:rPr>
          <w:rFonts w:ascii="Arial" w:hAnsi="Arial" w:cs="Arial"/>
          <w:sz w:val="22"/>
          <w:szCs w:val="22"/>
        </w:rPr>
      </w:pPr>
    </w:p>
    <w:p w14:paraId="03F90E52" w14:textId="77777777" w:rsidR="00EB2721" w:rsidRDefault="00EB2721" w:rsidP="00EB2721">
      <w:pPr>
        <w:jc w:val="center"/>
        <w:rPr>
          <w:rFonts w:ascii="Arial" w:hAnsi="Arial" w:cs="Arial"/>
          <w:b/>
          <w:sz w:val="22"/>
          <w:szCs w:val="22"/>
          <w:u w:val="single"/>
        </w:rPr>
      </w:pPr>
    </w:p>
    <w:p w14:paraId="04A70C86" w14:textId="77777777" w:rsidR="00EB2721" w:rsidRDefault="00EB2721" w:rsidP="00EB2721">
      <w:pPr>
        <w:jc w:val="center"/>
        <w:rPr>
          <w:rFonts w:ascii="Arial" w:hAnsi="Arial" w:cs="Arial"/>
          <w:b/>
          <w:sz w:val="22"/>
          <w:szCs w:val="22"/>
          <w:u w:val="single"/>
        </w:rPr>
      </w:pPr>
      <w:r>
        <w:rPr>
          <w:rFonts w:ascii="Arial" w:hAnsi="Arial" w:cs="Arial"/>
          <w:b/>
          <w:sz w:val="22"/>
          <w:szCs w:val="22"/>
          <w:u w:val="single"/>
        </w:rPr>
        <w:t>čl. 4 Odměna administrátora</w:t>
      </w:r>
    </w:p>
    <w:p w14:paraId="17983504" w14:textId="77777777" w:rsidR="00EB2721" w:rsidRDefault="00EB2721" w:rsidP="00EB2721">
      <w:pPr>
        <w:jc w:val="both"/>
        <w:rPr>
          <w:rFonts w:ascii="Arial" w:hAnsi="Arial" w:cs="Arial"/>
          <w:b/>
          <w:sz w:val="22"/>
          <w:szCs w:val="22"/>
          <w:u w:val="single"/>
        </w:rPr>
      </w:pPr>
    </w:p>
    <w:p w14:paraId="4611B808" w14:textId="77777777" w:rsidR="00324286" w:rsidRDefault="00EB2721" w:rsidP="00324286">
      <w:pPr>
        <w:pStyle w:val="dkanormln"/>
        <w:numPr>
          <w:ilvl w:val="0"/>
          <w:numId w:val="7"/>
        </w:numPr>
        <w:tabs>
          <w:tab w:val="num" w:pos="426"/>
        </w:tabs>
        <w:ind w:left="426" w:hanging="426"/>
        <w:rPr>
          <w:rFonts w:ascii="Arial" w:hAnsi="Arial" w:cs="Arial"/>
          <w:noProof/>
          <w:kern w:val="0"/>
          <w:sz w:val="22"/>
          <w:szCs w:val="22"/>
        </w:rPr>
      </w:pPr>
      <w:r>
        <w:rPr>
          <w:rFonts w:ascii="Arial" w:hAnsi="Arial" w:cs="Arial"/>
          <w:noProof/>
          <w:kern w:val="0"/>
          <w:sz w:val="22"/>
          <w:szCs w:val="22"/>
        </w:rPr>
        <w:t>Smluvní strany sjednávají odměnu administrátora za</w:t>
      </w:r>
      <w:r w:rsidR="006D38C4">
        <w:rPr>
          <w:rFonts w:ascii="Arial" w:hAnsi="Arial" w:cs="Arial"/>
          <w:noProof/>
          <w:kern w:val="0"/>
          <w:sz w:val="22"/>
          <w:szCs w:val="22"/>
        </w:rPr>
        <w:t>:</w:t>
      </w:r>
    </w:p>
    <w:p w14:paraId="4536A71B" w14:textId="76418DBB" w:rsidR="00EB2721" w:rsidRDefault="00427F11" w:rsidP="00324286">
      <w:pPr>
        <w:pStyle w:val="dkanormln"/>
        <w:numPr>
          <w:ilvl w:val="1"/>
          <w:numId w:val="18"/>
        </w:numPr>
        <w:rPr>
          <w:rFonts w:ascii="Arial" w:hAnsi="Arial" w:cs="Arial"/>
          <w:noProof/>
          <w:kern w:val="0"/>
          <w:sz w:val="22"/>
          <w:szCs w:val="22"/>
        </w:rPr>
      </w:pPr>
      <w:r>
        <w:rPr>
          <w:rFonts w:ascii="Arial" w:hAnsi="Arial" w:cs="Arial"/>
          <w:noProof/>
          <w:kern w:val="0"/>
          <w:sz w:val="22"/>
          <w:szCs w:val="22"/>
        </w:rPr>
        <w:t>Administraci veřejné zakázky</w:t>
      </w:r>
      <w:r w:rsidR="005F0D66">
        <w:rPr>
          <w:rFonts w:ascii="Arial" w:hAnsi="Arial" w:cs="Arial"/>
          <w:noProof/>
          <w:kern w:val="0"/>
          <w:sz w:val="22"/>
          <w:szCs w:val="22"/>
        </w:rPr>
        <w:t xml:space="preserve"> dle čl. 2 odst. 3. s výjimkou písm. </w:t>
      </w:r>
      <w:r w:rsidR="007B1D22">
        <w:rPr>
          <w:rFonts w:ascii="Arial" w:hAnsi="Arial" w:cs="Arial"/>
          <w:noProof/>
          <w:kern w:val="0"/>
          <w:sz w:val="22"/>
          <w:szCs w:val="22"/>
        </w:rPr>
        <w:t>x</w:t>
      </w:r>
      <w:r w:rsidR="005F0D66">
        <w:rPr>
          <w:rFonts w:ascii="Arial" w:hAnsi="Arial" w:cs="Arial"/>
          <w:noProof/>
          <w:kern w:val="0"/>
          <w:sz w:val="22"/>
          <w:szCs w:val="22"/>
        </w:rPr>
        <w:t xml:space="preserve">) </w:t>
      </w:r>
      <w:r w:rsidR="00D17C9D">
        <w:rPr>
          <w:rFonts w:ascii="Arial" w:hAnsi="Arial" w:cs="Arial"/>
          <w:noProof/>
          <w:kern w:val="0"/>
          <w:sz w:val="22"/>
          <w:szCs w:val="22"/>
        </w:rPr>
        <w:t xml:space="preserve">a </w:t>
      </w:r>
      <w:r w:rsidR="007B1D22">
        <w:rPr>
          <w:rFonts w:ascii="Arial" w:hAnsi="Arial" w:cs="Arial"/>
          <w:noProof/>
          <w:kern w:val="0"/>
          <w:sz w:val="22"/>
          <w:szCs w:val="22"/>
        </w:rPr>
        <w:t>y</w:t>
      </w:r>
      <w:r w:rsidR="005F0D66">
        <w:rPr>
          <w:rFonts w:ascii="Arial" w:hAnsi="Arial" w:cs="Arial"/>
          <w:noProof/>
          <w:kern w:val="0"/>
          <w:sz w:val="22"/>
          <w:szCs w:val="22"/>
        </w:rPr>
        <w:t>)</w:t>
      </w:r>
      <w:r w:rsidR="00EB2721" w:rsidRPr="00324286">
        <w:rPr>
          <w:rFonts w:ascii="Arial" w:hAnsi="Arial" w:cs="Arial"/>
          <w:noProof/>
          <w:kern w:val="0"/>
          <w:sz w:val="22"/>
          <w:szCs w:val="22"/>
        </w:rPr>
        <w:t xml:space="preserve"> </w:t>
      </w:r>
    </w:p>
    <w:p w14:paraId="09544EF2" w14:textId="77777777" w:rsidR="005F0D66" w:rsidRPr="00324286" w:rsidRDefault="005F0D66" w:rsidP="005F0D66">
      <w:pPr>
        <w:pStyle w:val="dkanormln"/>
        <w:ind w:left="1146"/>
        <w:rPr>
          <w:rFonts w:ascii="Arial" w:hAnsi="Arial" w:cs="Arial"/>
          <w:noProof/>
          <w:kern w:val="0"/>
          <w:sz w:val="22"/>
          <w:szCs w:val="22"/>
        </w:rPr>
      </w:pPr>
    </w:p>
    <w:p w14:paraId="3B6FAE01" w14:textId="5584B3B2" w:rsidR="00EB2721" w:rsidRDefault="00EB2721" w:rsidP="00324286">
      <w:pPr>
        <w:pStyle w:val="dkanormln"/>
        <w:ind w:left="438" w:firstLine="708"/>
        <w:rPr>
          <w:rFonts w:ascii="Arial" w:hAnsi="Arial" w:cs="Arial"/>
          <w:noProof/>
          <w:kern w:val="0"/>
          <w:sz w:val="22"/>
          <w:szCs w:val="22"/>
        </w:rPr>
      </w:pPr>
      <w:r>
        <w:rPr>
          <w:rFonts w:ascii="Arial" w:hAnsi="Arial" w:cs="Arial"/>
          <w:noProof/>
          <w:kern w:val="0"/>
          <w:sz w:val="22"/>
          <w:szCs w:val="22"/>
        </w:rPr>
        <w:t>odměna bez DPH</w:t>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sidR="005F0D66">
        <w:rPr>
          <w:rFonts w:ascii="Arial" w:hAnsi="Arial" w:cs="Arial"/>
          <w:noProof/>
          <w:kern w:val="0"/>
          <w:sz w:val="22"/>
          <w:szCs w:val="22"/>
        </w:rPr>
        <w:t>210.000</w:t>
      </w:r>
      <w:r>
        <w:rPr>
          <w:rFonts w:ascii="Arial" w:hAnsi="Arial" w:cs="Arial"/>
          <w:noProof/>
          <w:kern w:val="0"/>
          <w:sz w:val="22"/>
          <w:szCs w:val="22"/>
        </w:rPr>
        <w:t>,- Kč</w:t>
      </w:r>
    </w:p>
    <w:p w14:paraId="46733561" w14:textId="413D5382" w:rsidR="00EB2721" w:rsidRDefault="00EB2721" w:rsidP="00324286">
      <w:pPr>
        <w:pStyle w:val="dkanormln"/>
        <w:ind w:left="864" w:firstLine="282"/>
        <w:rPr>
          <w:rFonts w:ascii="Arial" w:hAnsi="Arial" w:cs="Arial"/>
          <w:noProof/>
          <w:kern w:val="0"/>
          <w:sz w:val="22"/>
          <w:szCs w:val="22"/>
        </w:rPr>
      </w:pPr>
      <w:r>
        <w:rPr>
          <w:rFonts w:ascii="Arial" w:hAnsi="Arial" w:cs="Arial"/>
          <w:noProof/>
          <w:kern w:val="0"/>
          <w:sz w:val="22"/>
          <w:szCs w:val="22"/>
        </w:rPr>
        <w:t>sazba DPH</w:t>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t xml:space="preserve">     </w:t>
      </w:r>
      <w:r>
        <w:rPr>
          <w:rFonts w:ascii="Arial" w:hAnsi="Arial" w:cs="Arial"/>
          <w:noProof/>
          <w:kern w:val="0"/>
          <w:sz w:val="22"/>
          <w:szCs w:val="22"/>
        </w:rPr>
        <w:tab/>
        <w:t xml:space="preserve">            </w:t>
      </w:r>
      <w:r w:rsidR="001D05FC">
        <w:rPr>
          <w:rFonts w:ascii="Arial" w:hAnsi="Arial" w:cs="Arial"/>
          <w:noProof/>
          <w:kern w:val="0"/>
          <w:sz w:val="22"/>
          <w:szCs w:val="22"/>
        </w:rPr>
        <w:t>21</w:t>
      </w:r>
      <w:r>
        <w:rPr>
          <w:rFonts w:ascii="Arial" w:hAnsi="Arial" w:cs="Arial"/>
          <w:noProof/>
          <w:kern w:val="0"/>
          <w:sz w:val="22"/>
          <w:szCs w:val="22"/>
        </w:rPr>
        <w:t xml:space="preserve">    %</w:t>
      </w:r>
    </w:p>
    <w:p w14:paraId="4CD39BFC" w14:textId="3DB0CCC6" w:rsidR="00EB2721" w:rsidRDefault="00EB2721" w:rsidP="00324286">
      <w:pPr>
        <w:pStyle w:val="dkanormln"/>
        <w:ind w:left="864" w:firstLine="282"/>
        <w:rPr>
          <w:rFonts w:ascii="Arial" w:hAnsi="Arial" w:cs="Arial"/>
          <w:noProof/>
          <w:kern w:val="0"/>
          <w:sz w:val="22"/>
          <w:szCs w:val="22"/>
        </w:rPr>
      </w:pPr>
      <w:r>
        <w:rPr>
          <w:rFonts w:ascii="Arial" w:hAnsi="Arial" w:cs="Arial"/>
          <w:noProof/>
          <w:kern w:val="0"/>
          <w:sz w:val="22"/>
          <w:szCs w:val="22"/>
        </w:rPr>
        <w:t>výše DPH</w:t>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sidR="00324286">
        <w:rPr>
          <w:rFonts w:ascii="Arial" w:hAnsi="Arial" w:cs="Arial"/>
          <w:noProof/>
          <w:kern w:val="0"/>
          <w:sz w:val="22"/>
          <w:szCs w:val="22"/>
        </w:rPr>
        <w:tab/>
      </w:r>
      <w:r w:rsidR="005F0D66">
        <w:rPr>
          <w:rFonts w:ascii="Arial" w:hAnsi="Arial" w:cs="Arial"/>
          <w:noProof/>
          <w:kern w:val="0"/>
          <w:sz w:val="22"/>
          <w:szCs w:val="22"/>
        </w:rPr>
        <w:t>44.100</w:t>
      </w:r>
      <w:r>
        <w:rPr>
          <w:rFonts w:ascii="Arial" w:hAnsi="Arial" w:cs="Arial"/>
          <w:noProof/>
          <w:kern w:val="0"/>
          <w:sz w:val="22"/>
          <w:szCs w:val="22"/>
        </w:rPr>
        <w:t>,- Kč</w:t>
      </w:r>
    </w:p>
    <w:p w14:paraId="6D13F2E7" w14:textId="1ECB6A80" w:rsidR="00EB2721" w:rsidRDefault="00EB2721" w:rsidP="00324286">
      <w:pPr>
        <w:pStyle w:val="dkanormln"/>
        <w:ind w:left="864" w:firstLine="282"/>
        <w:rPr>
          <w:rFonts w:ascii="Arial" w:hAnsi="Arial" w:cs="Arial"/>
          <w:noProof/>
          <w:kern w:val="0"/>
          <w:sz w:val="22"/>
          <w:szCs w:val="22"/>
        </w:rPr>
      </w:pPr>
      <w:r>
        <w:rPr>
          <w:rFonts w:ascii="Arial" w:hAnsi="Arial" w:cs="Arial"/>
          <w:noProof/>
          <w:kern w:val="0"/>
          <w:sz w:val="22"/>
          <w:szCs w:val="22"/>
        </w:rPr>
        <w:t>odměna včetně DPH</w:t>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sidR="005F0D66">
        <w:rPr>
          <w:rFonts w:ascii="Arial" w:hAnsi="Arial" w:cs="Arial"/>
          <w:noProof/>
          <w:kern w:val="0"/>
          <w:sz w:val="22"/>
          <w:szCs w:val="22"/>
        </w:rPr>
        <w:t>254.100</w:t>
      </w:r>
      <w:r>
        <w:rPr>
          <w:rFonts w:ascii="Arial" w:hAnsi="Arial" w:cs="Arial"/>
          <w:noProof/>
          <w:kern w:val="0"/>
          <w:sz w:val="22"/>
          <w:szCs w:val="22"/>
        </w:rPr>
        <w:t>,- Kč</w:t>
      </w:r>
    </w:p>
    <w:p w14:paraId="7F526B27" w14:textId="77777777" w:rsidR="006D38C4" w:rsidRDefault="006D38C4" w:rsidP="006D38C4">
      <w:pPr>
        <w:pStyle w:val="dkanormln"/>
        <w:ind w:left="504" w:firstLine="282"/>
        <w:rPr>
          <w:rFonts w:ascii="Arial" w:hAnsi="Arial" w:cs="Arial"/>
          <w:noProof/>
          <w:kern w:val="0"/>
          <w:sz w:val="22"/>
          <w:szCs w:val="22"/>
        </w:rPr>
      </w:pPr>
    </w:p>
    <w:p w14:paraId="0AAD0C71" w14:textId="174B7A1E" w:rsidR="006D38C4" w:rsidRPr="005F0D66" w:rsidRDefault="005F0D66" w:rsidP="00324286">
      <w:pPr>
        <w:pStyle w:val="dkanormln"/>
        <w:numPr>
          <w:ilvl w:val="1"/>
          <w:numId w:val="18"/>
        </w:numPr>
        <w:rPr>
          <w:rFonts w:ascii="Arial" w:hAnsi="Arial" w:cs="Arial"/>
          <w:noProof/>
          <w:kern w:val="0"/>
          <w:sz w:val="22"/>
          <w:szCs w:val="22"/>
        </w:rPr>
      </w:pPr>
      <w:r>
        <w:rPr>
          <w:rFonts w:ascii="Arial" w:hAnsi="Arial" w:cs="Arial"/>
          <w:noProof/>
          <w:kern w:val="0"/>
          <w:sz w:val="22"/>
          <w:szCs w:val="22"/>
        </w:rPr>
        <w:t>P</w:t>
      </w:r>
      <w:r w:rsidR="006D38C4">
        <w:rPr>
          <w:rFonts w:ascii="Arial" w:hAnsi="Arial" w:cs="Arial"/>
          <w:noProof/>
          <w:kern w:val="0"/>
          <w:sz w:val="22"/>
          <w:szCs w:val="22"/>
        </w:rPr>
        <w:t>oskytnutí právního poradenství souvisejícího s podáním námitek ve věci veřejné zakázky, zastupo</w:t>
      </w:r>
      <w:r w:rsidR="00285142">
        <w:rPr>
          <w:rFonts w:ascii="Arial" w:hAnsi="Arial" w:cs="Arial"/>
          <w:noProof/>
          <w:kern w:val="0"/>
          <w:sz w:val="22"/>
          <w:szCs w:val="22"/>
        </w:rPr>
        <w:t>vání zadavatele v 1. stupni řízení o přezkoumání úkonů zadavatele, zastupování zadavatele ve 2. stupni řízení o přezkoumání úkonů zadavatele</w:t>
      </w:r>
      <w:r>
        <w:rPr>
          <w:rFonts w:ascii="Arial" w:hAnsi="Arial" w:cs="Arial"/>
          <w:noProof/>
          <w:kern w:val="0"/>
          <w:sz w:val="22"/>
          <w:szCs w:val="22"/>
        </w:rPr>
        <w:t xml:space="preserve">, </w:t>
      </w:r>
      <w:r>
        <w:rPr>
          <w:rFonts w:ascii="Arial" w:hAnsi="Arial" w:cs="Arial"/>
          <w:sz w:val="22"/>
          <w:szCs w:val="22"/>
        </w:rPr>
        <w:t>zastupování zadavatele v soudních řízeních navazujících na řízení před Úřadem pro ochranu hospodářské soutěže</w:t>
      </w:r>
    </w:p>
    <w:p w14:paraId="01B8D9A1" w14:textId="77777777" w:rsidR="005F0D66" w:rsidRDefault="005F0D66" w:rsidP="005F0D66">
      <w:pPr>
        <w:pStyle w:val="dkanormln"/>
        <w:ind w:left="1146"/>
        <w:rPr>
          <w:rFonts w:ascii="Arial" w:hAnsi="Arial" w:cs="Arial"/>
          <w:noProof/>
          <w:kern w:val="0"/>
          <w:sz w:val="22"/>
          <w:szCs w:val="22"/>
        </w:rPr>
      </w:pPr>
    </w:p>
    <w:p w14:paraId="2330013F" w14:textId="043D6B91" w:rsidR="00285142" w:rsidRDefault="00285142" w:rsidP="00324286">
      <w:pPr>
        <w:pStyle w:val="dkanormln"/>
        <w:ind w:left="438" w:firstLine="708"/>
        <w:rPr>
          <w:rFonts w:ascii="Arial" w:hAnsi="Arial" w:cs="Arial"/>
          <w:noProof/>
          <w:kern w:val="0"/>
          <w:sz w:val="22"/>
          <w:szCs w:val="22"/>
        </w:rPr>
      </w:pPr>
      <w:r>
        <w:rPr>
          <w:rFonts w:ascii="Arial" w:hAnsi="Arial" w:cs="Arial"/>
          <w:noProof/>
          <w:kern w:val="0"/>
          <w:sz w:val="22"/>
          <w:szCs w:val="22"/>
        </w:rPr>
        <w:t>odměna bez DPH</w:t>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sidR="00427F11">
        <w:rPr>
          <w:rFonts w:ascii="Arial" w:hAnsi="Arial" w:cs="Arial"/>
          <w:noProof/>
          <w:kern w:val="0"/>
          <w:sz w:val="22"/>
          <w:szCs w:val="22"/>
        </w:rPr>
        <w:t>2.000</w:t>
      </w:r>
      <w:r>
        <w:rPr>
          <w:rFonts w:ascii="Arial" w:hAnsi="Arial" w:cs="Arial"/>
          <w:noProof/>
          <w:kern w:val="0"/>
          <w:sz w:val="22"/>
          <w:szCs w:val="22"/>
        </w:rPr>
        <w:t>,- Kč za 1 hodinu</w:t>
      </w:r>
    </w:p>
    <w:p w14:paraId="03AC888F" w14:textId="478BF3AF" w:rsidR="00285142" w:rsidRDefault="00285142" w:rsidP="00324286">
      <w:pPr>
        <w:pStyle w:val="dkanormln"/>
        <w:ind w:left="864" w:firstLine="282"/>
        <w:rPr>
          <w:rFonts w:ascii="Arial" w:hAnsi="Arial" w:cs="Arial"/>
          <w:noProof/>
          <w:kern w:val="0"/>
          <w:sz w:val="22"/>
          <w:szCs w:val="22"/>
        </w:rPr>
      </w:pPr>
      <w:r>
        <w:rPr>
          <w:rFonts w:ascii="Arial" w:hAnsi="Arial" w:cs="Arial"/>
          <w:noProof/>
          <w:kern w:val="0"/>
          <w:sz w:val="22"/>
          <w:szCs w:val="22"/>
        </w:rPr>
        <w:t>sazba DPH</w:t>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t xml:space="preserve">     </w:t>
      </w:r>
      <w:r>
        <w:rPr>
          <w:rFonts w:ascii="Arial" w:hAnsi="Arial" w:cs="Arial"/>
          <w:noProof/>
          <w:kern w:val="0"/>
          <w:sz w:val="22"/>
          <w:szCs w:val="22"/>
        </w:rPr>
        <w:tab/>
        <w:t xml:space="preserve">            </w:t>
      </w:r>
      <w:r w:rsidR="001D05FC">
        <w:rPr>
          <w:rFonts w:ascii="Arial" w:hAnsi="Arial" w:cs="Arial"/>
          <w:noProof/>
          <w:kern w:val="0"/>
          <w:sz w:val="22"/>
          <w:szCs w:val="22"/>
        </w:rPr>
        <w:t>21</w:t>
      </w:r>
      <w:r>
        <w:rPr>
          <w:rFonts w:ascii="Arial" w:hAnsi="Arial" w:cs="Arial"/>
          <w:noProof/>
          <w:kern w:val="0"/>
          <w:sz w:val="22"/>
          <w:szCs w:val="22"/>
        </w:rPr>
        <w:t xml:space="preserve">    %</w:t>
      </w:r>
    </w:p>
    <w:p w14:paraId="0CFF920C" w14:textId="13EB97C3" w:rsidR="00285142" w:rsidRDefault="00285142" w:rsidP="00324286">
      <w:pPr>
        <w:pStyle w:val="dkanormln"/>
        <w:ind w:left="864" w:firstLine="282"/>
        <w:rPr>
          <w:rFonts w:ascii="Arial" w:hAnsi="Arial" w:cs="Arial"/>
          <w:noProof/>
          <w:kern w:val="0"/>
          <w:sz w:val="22"/>
          <w:szCs w:val="22"/>
        </w:rPr>
      </w:pPr>
      <w:r>
        <w:rPr>
          <w:rFonts w:ascii="Arial" w:hAnsi="Arial" w:cs="Arial"/>
          <w:noProof/>
          <w:kern w:val="0"/>
          <w:sz w:val="22"/>
          <w:szCs w:val="22"/>
        </w:rPr>
        <w:t>výše DPH</w:t>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sidR="00324286">
        <w:rPr>
          <w:rFonts w:ascii="Arial" w:hAnsi="Arial" w:cs="Arial"/>
          <w:noProof/>
          <w:kern w:val="0"/>
          <w:sz w:val="22"/>
          <w:szCs w:val="22"/>
        </w:rPr>
        <w:tab/>
      </w:r>
      <w:r w:rsidR="00427F11">
        <w:rPr>
          <w:rFonts w:ascii="Arial" w:hAnsi="Arial" w:cs="Arial"/>
          <w:noProof/>
          <w:kern w:val="0"/>
          <w:sz w:val="22"/>
          <w:szCs w:val="22"/>
        </w:rPr>
        <w:t>420</w:t>
      </w:r>
      <w:r>
        <w:rPr>
          <w:rFonts w:ascii="Arial" w:hAnsi="Arial" w:cs="Arial"/>
          <w:noProof/>
          <w:kern w:val="0"/>
          <w:sz w:val="22"/>
          <w:szCs w:val="22"/>
        </w:rPr>
        <w:t>- Kč</w:t>
      </w:r>
    </w:p>
    <w:p w14:paraId="43927D66" w14:textId="35E43E77" w:rsidR="00285142" w:rsidRDefault="00285142" w:rsidP="00324286">
      <w:pPr>
        <w:pStyle w:val="dkanormln"/>
        <w:ind w:left="864" w:firstLine="282"/>
        <w:rPr>
          <w:rFonts w:ascii="Arial" w:hAnsi="Arial" w:cs="Arial"/>
          <w:noProof/>
          <w:kern w:val="0"/>
          <w:sz w:val="22"/>
          <w:szCs w:val="22"/>
        </w:rPr>
      </w:pPr>
      <w:r>
        <w:rPr>
          <w:rFonts w:ascii="Arial" w:hAnsi="Arial" w:cs="Arial"/>
          <w:noProof/>
          <w:kern w:val="0"/>
          <w:sz w:val="22"/>
          <w:szCs w:val="22"/>
        </w:rPr>
        <w:t>odměna včetně DPH</w:t>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Pr>
          <w:rFonts w:ascii="Arial" w:hAnsi="Arial" w:cs="Arial"/>
          <w:noProof/>
          <w:kern w:val="0"/>
          <w:sz w:val="22"/>
          <w:szCs w:val="22"/>
        </w:rPr>
        <w:tab/>
      </w:r>
      <w:r w:rsidR="00427F11">
        <w:rPr>
          <w:rFonts w:ascii="Arial" w:hAnsi="Arial" w:cs="Arial"/>
          <w:noProof/>
          <w:kern w:val="0"/>
          <w:sz w:val="22"/>
          <w:szCs w:val="22"/>
        </w:rPr>
        <w:t>2.420</w:t>
      </w:r>
      <w:r>
        <w:rPr>
          <w:rFonts w:ascii="Arial" w:hAnsi="Arial" w:cs="Arial"/>
          <w:noProof/>
          <w:kern w:val="0"/>
          <w:sz w:val="22"/>
          <w:szCs w:val="22"/>
        </w:rPr>
        <w:t>,- Kč za 1 hodinu</w:t>
      </w:r>
    </w:p>
    <w:p w14:paraId="51C58FF1" w14:textId="77777777" w:rsidR="00285142" w:rsidRDefault="00285142" w:rsidP="00285142">
      <w:pPr>
        <w:pStyle w:val="dkanormln"/>
        <w:ind w:left="1146"/>
        <w:rPr>
          <w:rFonts w:ascii="Arial" w:hAnsi="Arial" w:cs="Arial"/>
          <w:noProof/>
          <w:kern w:val="0"/>
          <w:sz w:val="22"/>
          <w:szCs w:val="22"/>
        </w:rPr>
      </w:pPr>
    </w:p>
    <w:p w14:paraId="315A7863" w14:textId="77777777" w:rsidR="00EB2721" w:rsidRDefault="00EB2721" w:rsidP="00EB2721">
      <w:pPr>
        <w:pStyle w:val="dkanormln"/>
        <w:rPr>
          <w:rFonts w:ascii="Arial" w:hAnsi="Arial" w:cs="Arial"/>
          <w:noProof/>
          <w:kern w:val="0"/>
          <w:sz w:val="22"/>
          <w:szCs w:val="22"/>
        </w:rPr>
      </w:pPr>
    </w:p>
    <w:p w14:paraId="76C93A2A" w14:textId="77777777" w:rsidR="00EB2721" w:rsidRDefault="00EB2721" w:rsidP="00EB2721">
      <w:pPr>
        <w:pStyle w:val="dkanormln"/>
        <w:numPr>
          <w:ilvl w:val="0"/>
          <w:numId w:val="7"/>
        </w:numPr>
        <w:tabs>
          <w:tab w:val="num" w:pos="426"/>
        </w:tabs>
        <w:ind w:left="426" w:hanging="426"/>
        <w:rPr>
          <w:rFonts w:ascii="Arial" w:hAnsi="Arial" w:cs="Arial"/>
          <w:sz w:val="22"/>
          <w:szCs w:val="22"/>
        </w:rPr>
      </w:pPr>
      <w:r>
        <w:rPr>
          <w:rFonts w:ascii="Arial" w:hAnsi="Arial" w:cs="Arial"/>
          <w:sz w:val="22"/>
          <w:szCs w:val="22"/>
        </w:rPr>
        <w:t>Uvedená odměna je maximální, nejvýše přípustná, zahrnující veškeré náklady na plnění předmětu smlouvy, vyjma plnění poskytovaných dle odst. 4 tohoto článku. Cenu je možné zvýšit pouze v případě zvýšení sazby DPH.</w:t>
      </w:r>
    </w:p>
    <w:p w14:paraId="20C9530C" w14:textId="77777777" w:rsidR="00EB2721" w:rsidRDefault="00EB2721" w:rsidP="00EB2721">
      <w:pPr>
        <w:pStyle w:val="dkanormln"/>
        <w:ind w:left="426"/>
        <w:rPr>
          <w:rFonts w:ascii="Arial" w:hAnsi="Arial" w:cs="Arial"/>
          <w:sz w:val="22"/>
          <w:szCs w:val="22"/>
        </w:rPr>
      </w:pPr>
    </w:p>
    <w:p w14:paraId="6683BB83" w14:textId="77777777" w:rsidR="00EB2721" w:rsidRDefault="00EB2721" w:rsidP="00EB2721">
      <w:pPr>
        <w:pStyle w:val="dkanormln"/>
        <w:numPr>
          <w:ilvl w:val="0"/>
          <w:numId w:val="7"/>
        </w:numPr>
        <w:tabs>
          <w:tab w:val="num" w:pos="426"/>
        </w:tabs>
        <w:ind w:left="426" w:hanging="426"/>
        <w:rPr>
          <w:rFonts w:ascii="Arial" w:hAnsi="Arial" w:cs="Arial"/>
          <w:sz w:val="22"/>
          <w:szCs w:val="22"/>
        </w:rPr>
      </w:pPr>
      <w:r>
        <w:rPr>
          <w:rFonts w:ascii="Arial" w:hAnsi="Arial" w:cs="Arial"/>
          <w:sz w:val="22"/>
          <w:szCs w:val="22"/>
        </w:rPr>
        <w:t>Pokud z jakéhokoliv důvodu nebude zadávací řízení vůbec zahájeno nebo bude zadávací řízení po jeho uveřejnění kdykoliv v jeho průběhu zrušeno, zadavatel uhradí administrátorovi pouze část sjednané odměny za toto řízení, a to takto:</w:t>
      </w:r>
    </w:p>
    <w:p w14:paraId="66BD8DB8" w14:textId="3DD1A8DC" w:rsidR="00EB2721" w:rsidRDefault="00EB2721" w:rsidP="00EB2721">
      <w:pPr>
        <w:pStyle w:val="Normln0"/>
        <w:numPr>
          <w:ilvl w:val="0"/>
          <w:numId w:val="8"/>
        </w:numPr>
        <w:jc w:val="both"/>
        <w:rPr>
          <w:rFonts w:ascii="Arial" w:hAnsi="Arial" w:cs="Arial"/>
          <w:sz w:val="22"/>
          <w:szCs w:val="22"/>
        </w:rPr>
      </w:pPr>
      <w:r>
        <w:rPr>
          <w:rFonts w:ascii="Arial" w:hAnsi="Arial" w:cs="Arial"/>
          <w:sz w:val="22"/>
          <w:szCs w:val="22"/>
        </w:rPr>
        <w:t>pokud nebude zadávací řízení veřejné zakázy zahájeno, uhradí zadavatel administrátorovi po dokončení a předání zadávacích podmínek této smlouvy 60% odměny</w:t>
      </w:r>
      <w:r w:rsidR="004D6D26" w:rsidRPr="004D6D26">
        <w:rPr>
          <w:rFonts w:ascii="Arial" w:hAnsi="Arial" w:cs="Arial"/>
          <w:sz w:val="22"/>
          <w:szCs w:val="22"/>
        </w:rPr>
        <w:t xml:space="preserve"> </w:t>
      </w:r>
      <w:r w:rsidR="004D6D26">
        <w:rPr>
          <w:rFonts w:ascii="Arial" w:hAnsi="Arial" w:cs="Arial"/>
          <w:sz w:val="22"/>
          <w:szCs w:val="22"/>
        </w:rPr>
        <w:t>sjednané v čl. 4 odst. 1.3. této smlouvy</w:t>
      </w:r>
      <w:r>
        <w:rPr>
          <w:rFonts w:ascii="Arial" w:hAnsi="Arial" w:cs="Arial"/>
          <w:sz w:val="22"/>
          <w:szCs w:val="22"/>
        </w:rPr>
        <w:t>.</w:t>
      </w:r>
    </w:p>
    <w:p w14:paraId="10F2B2B9" w14:textId="355A1E45" w:rsidR="00EB2721" w:rsidRDefault="00EB2721" w:rsidP="00EB2721">
      <w:pPr>
        <w:pStyle w:val="Normln0"/>
        <w:numPr>
          <w:ilvl w:val="0"/>
          <w:numId w:val="8"/>
        </w:numPr>
        <w:jc w:val="both"/>
        <w:rPr>
          <w:rFonts w:ascii="Arial" w:hAnsi="Arial" w:cs="Arial"/>
          <w:sz w:val="22"/>
          <w:szCs w:val="22"/>
        </w:rPr>
      </w:pPr>
      <w:r>
        <w:rPr>
          <w:rFonts w:ascii="Arial" w:hAnsi="Arial" w:cs="Arial"/>
          <w:sz w:val="22"/>
          <w:szCs w:val="22"/>
        </w:rPr>
        <w:t>při rozhodnutí zadavatele o zrušení zadávacího řízení po zahájení zadávacího řízení, ale před otevíráním obálek s nabídkami, uhradí zadavatel administrátorovi 75% odměny</w:t>
      </w:r>
      <w:r w:rsidR="004D6D26" w:rsidRPr="004D6D26">
        <w:rPr>
          <w:rFonts w:ascii="Arial" w:hAnsi="Arial" w:cs="Arial"/>
          <w:sz w:val="22"/>
          <w:szCs w:val="22"/>
        </w:rPr>
        <w:t xml:space="preserve"> </w:t>
      </w:r>
      <w:r w:rsidR="004D6D26">
        <w:rPr>
          <w:rFonts w:ascii="Arial" w:hAnsi="Arial" w:cs="Arial"/>
          <w:sz w:val="22"/>
          <w:szCs w:val="22"/>
        </w:rPr>
        <w:t>sjednané v čl. 4 odst. 1.3. této smlouvy</w:t>
      </w:r>
      <w:r>
        <w:rPr>
          <w:rFonts w:ascii="Arial" w:hAnsi="Arial" w:cs="Arial"/>
          <w:sz w:val="22"/>
          <w:szCs w:val="22"/>
        </w:rPr>
        <w:t>,</w:t>
      </w:r>
    </w:p>
    <w:p w14:paraId="49BF25BE" w14:textId="61DA3EAE" w:rsidR="00EB2721" w:rsidRDefault="00EB2721" w:rsidP="00EB2721">
      <w:pPr>
        <w:pStyle w:val="Normln0"/>
        <w:numPr>
          <w:ilvl w:val="0"/>
          <w:numId w:val="8"/>
        </w:numPr>
        <w:jc w:val="both"/>
        <w:rPr>
          <w:rFonts w:ascii="Arial" w:hAnsi="Arial" w:cs="Arial"/>
          <w:sz w:val="22"/>
          <w:szCs w:val="22"/>
        </w:rPr>
      </w:pPr>
      <w:r>
        <w:rPr>
          <w:rFonts w:ascii="Arial" w:hAnsi="Arial" w:cs="Arial"/>
          <w:sz w:val="22"/>
          <w:szCs w:val="22"/>
        </w:rPr>
        <w:t>při rozhodnutí zadavatele o zrušení zadávacího řízení po otevírání obálek s nabídkami, ale před rozhodnutím zadavatele o výběru nejvhodnější nabídky, uhradí zadavatel administrátorovi 90% odměny</w:t>
      </w:r>
      <w:r w:rsidR="004D6D26">
        <w:rPr>
          <w:rFonts w:ascii="Arial" w:hAnsi="Arial" w:cs="Arial"/>
          <w:sz w:val="22"/>
          <w:szCs w:val="22"/>
        </w:rPr>
        <w:t xml:space="preserve"> sjednané v čl. 4 odst. 1.3. této smlouvy</w:t>
      </w:r>
      <w:r>
        <w:rPr>
          <w:rFonts w:ascii="Arial" w:hAnsi="Arial" w:cs="Arial"/>
          <w:sz w:val="22"/>
          <w:szCs w:val="22"/>
        </w:rPr>
        <w:t>,</w:t>
      </w:r>
    </w:p>
    <w:p w14:paraId="4517CF40" w14:textId="0AB716B7" w:rsidR="00EB2721" w:rsidRDefault="00EB2721" w:rsidP="00EB2721">
      <w:pPr>
        <w:pStyle w:val="Normln0"/>
        <w:numPr>
          <w:ilvl w:val="0"/>
          <w:numId w:val="8"/>
        </w:numPr>
        <w:jc w:val="both"/>
        <w:rPr>
          <w:rFonts w:ascii="Arial" w:hAnsi="Arial" w:cs="Arial"/>
          <w:sz w:val="22"/>
          <w:szCs w:val="22"/>
        </w:rPr>
      </w:pPr>
      <w:r>
        <w:rPr>
          <w:rFonts w:ascii="Arial" w:hAnsi="Arial" w:cs="Arial"/>
          <w:sz w:val="22"/>
          <w:szCs w:val="22"/>
        </w:rPr>
        <w:t xml:space="preserve">při rozhodnutí zadavatele o zrušení zadávacího řízení po rozhodnutí zadavatele o </w:t>
      </w:r>
      <w:r>
        <w:rPr>
          <w:rFonts w:ascii="Arial" w:hAnsi="Arial" w:cs="Arial"/>
          <w:sz w:val="22"/>
          <w:szCs w:val="22"/>
        </w:rPr>
        <w:lastRenderedPageBreak/>
        <w:t>výběru nejvhodnější nabídky uhradí zadavatel administrátorovi 100% odměny</w:t>
      </w:r>
      <w:r w:rsidR="004D6D26">
        <w:rPr>
          <w:rFonts w:ascii="Arial" w:hAnsi="Arial" w:cs="Arial"/>
          <w:sz w:val="22"/>
          <w:szCs w:val="22"/>
        </w:rPr>
        <w:t xml:space="preserve"> sjednané v čl. 4 odst. 1.3. této smlouvy</w:t>
      </w:r>
      <w:r>
        <w:rPr>
          <w:rFonts w:ascii="Arial" w:hAnsi="Arial" w:cs="Arial"/>
          <w:sz w:val="22"/>
          <w:szCs w:val="22"/>
        </w:rPr>
        <w:t>.</w:t>
      </w:r>
    </w:p>
    <w:p w14:paraId="3D76B34D" w14:textId="77777777" w:rsidR="00EB2721" w:rsidRDefault="00EB2721" w:rsidP="00EB2721">
      <w:pPr>
        <w:pStyle w:val="Normln0"/>
        <w:jc w:val="both"/>
        <w:rPr>
          <w:rFonts w:ascii="Arial" w:hAnsi="Arial" w:cs="Arial"/>
          <w:sz w:val="22"/>
          <w:szCs w:val="22"/>
        </w:rPr>
      </w:pPr>
    </w:p>
    <w:p w14:paraId="0DC95DC7" w14:textId="77777777" w:rsidR="00EB2721" w:rsidRDefault="00EB2721" w:rsidP="00EB2721">
      <w:pPr>
        <w:pStyle w:val="dkanormln"/>
        <w:numPr>
          <w:ilvl w:val="0"/>
          <w:numId w:val="7"/>
        </w:numPr>
        <w:tabs>
          <w:tab w:val="num" w:pos="426"/>
        </w:tabs>
        <w:ind w:left="426" w:hanging="426"/>
        <w:rPr>
          <w:rFonts w:ascii="Arial" w:hAnsi="Arial" w:cs="Arial"/>
          <w:b/>
          <w:sz w:val="22"/>
          <w:szCs w:val="22"/>
          <w:u w:val="single"/>
        </w:rPr>
      </w:pPr>
      <w:r>
        <w:rPr>
          <w:rFonts w:ascii="Arial" w:hAnsi="Arial" w:cs="Arial"/>
          <w:sz w:val="22"/>
          <w:szCs w:val="22"/>
        </w:rPr>
        <w:t xml:space="preserve">Smluvní strany této smlouvy výslovně sjednávají, že náklady na plnění poskytovaná třetími osobami v souvislosti se zadávacím řízením veřejné zakázky (zejm. ceny odborných a znaleckých posouzení) budou hrazeny přímo zadavatelem na základě jeho přímého vztahu s těmito třetími osobami. </w:t>
      </w:r>
    </w:p>
    <w:p w14:paraId="011F55BE" w14:textId="77777777" w:rsidR="00EB2721" w:rsidRDefault="00EB2721" w:rsidP="00EB2721">
      <w:pPr>
        <w:jc w:val="center"/>
        <w:rPr>
          <w:rFonts w:ascii="Arial" w:hAnsi="Arial" w:cs="Arial"/>
          <w:b/>
          <w:sz w:val="22"/>
          <w:szCs w:val="22"/>
          <w:u w:val="single"/>
        </w:rPr>
      </w:pPr>
    </w:p>
    <w:p w14:paraId="2A290136" w14:textId="77777777" w:rsidR="00EB2721" w:rsidRDefault="00EB2721" w:rsidP="00EB2721">
      <w:pPr>
        <w:jc w:val="center"/>
        <w:rPr>
          <w:rFonts w:ascii="Arial" w:hAnsi="Arial" w:cs="Arial"/>
          <w:b/>
          <w:sz w:val="22"/>
          <w:szCs w:val="22"/>
          <w:u w:val="single"/>
        </w:rPr>
      </w:pPr>
    </w:p>
    <w:p w14:paraId="02204E63" w14:textId="77777777" w:rsidR="00EB2721" w:rsidRDefault="00EB2721" w:rsidP="00EB2721">
      <w:pPr>
        <w:jc w:val="center"/>
        <w:rPr>
          <w:rFonts w:ascii="Arial" w:hAnsi="Arial" w:cs="Arial"/>
          <w:b/>
          <w:sz w:val="22"/>
          <w:szCs w:val="22"/>
          <w:u w:val="single"/>
        </w:rPr>
      </w:pPr>
      <w:r>
        <w:rPr>
          <w:rFonts w:ascii="Arial" w:hAnsi="Arial" w:cs="Arial"/>
          <w:b/>
          <w:sz w:val="22"/>
          <w:szCs w:val="22"/>
          <w:u w:val="single"/>
        </w:rPr>
        <w:t>čl. 5 Fakturace a platební podmínky</w:t>
      </w:r>
    </w:p>
    <w:p w14:paraId="2C6BDBCF" w14:textId="77777777" w:rsidR="00EB2721" w:rsidRDefault="00EB2721" w:rsidP="00EB2721">
      <w:pPr>
        <w:jc w:val="both"/>
        <w:rPr>
          <w:rFonts w:ascii="Arial" w:hAnsi="Arial" w:cs="Arial"/>
          <w:b/>
          <w:sz w:val="22"/>
          <w:szCs w:val="22"/>
        </w:rPr>
      </w:pPr>
    </w:p>
    <w:p w14:paraId="40DC59FF" w14:textId="77777777" w:rsidR="00EB2721" w:rsidRDefault="00EB2721" w:rsidP="00EB2721">
      <w:pPr>
        <w:numPr>
          <w:ilvl w:val="0"/>
          <w:numId w:val="9"/>
        </w:numPr>
        <w:tabs>
          <w:tab w:val="clear" w:pos="1065"/>
          <w:tab w:val="num" w:pos="426"/>
          <w:tab w:val="num" w:pos="1440"/>
        </w:tabs>
        <w:ind w:left="426" w:hanging="426"/>
        <w:jc w:val="both"/>
        <w:rPr>
          <w:rFonts w:ascii="Arial" w:hAnsi="Arial" w:cs="Arial"/>
          <w:sz w:val="22"/>
          <w:szCs w:val="22"/>
        </w:rPr>
      </w:pPr>
      <w:r>
        <w:rPr>
          <w:rFonts w:ascii="Arial" w:hAnsi="Arial" w:cs="Arial"/>
          <w:sz w:val="22"/>
          <w:szCs w:val="22"/>
        </w:rPr>
        <w:t>Zadavatel se zavazuje uhradit administrátorovi odměnu na základě daňových dokladů (dále také „faktur“) vystavených administrátorem takto:</w:t>
      </w:r>
    </w:p>
    <w:p w14:paraId="607570E7" w14:textId="0BF52215" w:rsidR="00EB2721" w:rsidRDefault="00EB2721" w:rsidP="00EB2721">
      <w:pPr>
        <w:numPr>
          <w:ilvl w:val="3"/>
          <w:numId w:val="4"/>
        </w:numPr>
        <w:jc w:val="both"/>
        <w:rPr>
          <w:rFonts w:ascii="Arial" w:hAnsi="Arial" w:cs="Arial"/>
          <w:sz w:val="22"/>
          <w:szCs w:val="22"/>
        </w:rPr>
      </w:pPr>
      <w:r>
        <w:rPr>
          <w:rFonts w:ascii="Arial" w:hAnsi="Arial" w:cs="Arial"/>
          <w:sz w:val="22"/>
          <w:szCs w:val="22"/>
        </w:rPr>
        <w:t xml:space="preserve">první část odměny </w:t>
      </w:r>
      <w:r w:rsidR="00324286">
        <w:rPr>
          <w:rFonts w:ascii="Arial" w:hAnsi="Arial" w:cs="Arial"/>
          <w:sz w:val="22"/>
          <w:szCs w:val="22"/>
        </w:rPr>
        <w:t>za činnosti uvedené v</w:t>
      </w:r>
      <w:r w:rsidR="004D6D26">
        <w:rPr>
          <w:rFonts w:ascii="Arial" w:hAnsi="Arial" w:cs="Arial"/>
          <w:sz w:val="22"/>
          <w:szCs w:val="22"/>
        </w:rPr>
        <w:t> </w:t>
      </w:r>
      <w:r w:rsidR="00324286">
        <w:rPr>
          <w:rFonts w:ascii="Arial" w:hAnsi="Arial" w:cs="Arial"/>
          <w:sz w:val="22"/>
          <w:szCs w:val="22"/>
        </w:rPr>
        <w:t xml:space="preserve">čl. </w:t>
      </w:r>
      <w:r w:rsidR="004D6D26">
        <w:rPr>
          <w:rFonts w:ascii="Arial" w:hAnsi="Arial" w:cs="Arial"/>
          <w:sz w:val="22"/>
          <w:szCs w:val="22"/>
        </w:rPr>
        <w:t xml:space="preserve">4 odst. </w:t>
      </w:r>
      <w:r w:rsidR="00324286">
        <w:rPr>
          <w:rFonts w:ascii="Arial" w:hAnsi="Arial" w:cs="Arial"/>
          <w:sz w:val="22"/>
          <w:szCs w:val="22"/>
        </w:rPr>
        <w:t>1.</w:t>
      </w:r>
      <w:r w:rsidR="00CB584C">
        <w:rPr>
          <w:rFonts w:ascii="Arial" w:hAnsi="Arial" w:cs="Arial"/>
          <w:sz w:val="22"/>
          <w:szCs w:val="22"/>
        </w:rPr>
        <w:t>1</w:t>
      </w:r>
      <w:r w:rsidR="00324286">
        <w:rPr>
          <w:rFonts w:ascii="Arial" w:hAnsi="Arial" w:cs="Arial"/>
          <w:sz w:val="22"/>
          <w:szCs w:val="22"/>
        </w:rPr>
        <w:t xml:space="preserve">. této smlouvy </w:t>
      </w:r>
      <w:r>
        <w:rPr>
          <w:rFonts w:ascii="Arial" w:hAnsi="Arial" w:cs="Arial"/>
          <w:sz w:val="22"/>
          <w:szCs w:val="22"/>
        </w:rPr>
        <w:t>ve výši 60 % na základě faktury, jež může být vystavena nejdříve po dokončení a předání zadávacích podmínek zadavateli;</w:t>
      </w:r>
    </w:p>
    <w:p w14:paraId="7E1901DC" w14:textId="08690427" w:rsidR="00324286" w:rsidRDefault="00EB2721" w:rsidP="00EB2721">
      <w:pPr>
        <w:numPr>
          <w:ilvl w:val="3"/>
          <w:numId w:val="4"/>
        </w:numPr>
        <w:jc w:val="both"/>
        <w:rPr>
          <w:rFonts w:ascii="Arial" w:hAnsi="Arial" w:cs="Arial"/>
          <w:sz w:val="22"/>
          <w:szCs w:val="22"/>
        </w:rPr>
      </w:pPr>
      <w:r>
        <w:rPr>
          <w:rFonts w:ascii="Arial" w:hAnsi="Arial" w:cs="Arial"/>
          <w:sz w:val="22"/>
          <w:szCs w:val="22"/>
        </w:rPr>
        <w:t xml:space="preserve">zbývající část odměny </w:t>
      </w:r>
      <w:r w:rsidR="00324286">
        <w:rPr>
          <w:rFonts w:ascii="Arial" w:hAnsi="Arial" w:cs="Arial"/>
          <w:sz w:val="22"/>
          <w:szCs w:val="22"/>
        </w:rPr>
        <w:t xml:space="preserve">za činnosti uvedené v čl. </w:t>
      </w:r>
      <w:r w:rsidR="004D6D26">
        <w:rPr>
          <w:rFonts w:ascii="Arial" w:hAnsi="Arial" w:cs="Arial"/>
          <w:sz w:val="22"/>
          <w:szCs w:val="22"/>
        </w:rPr>
        <w:t xml:space="preserve">4 odst. </w:t>
      </w:r>
      <w:r w:rsidR="00324286">
        <w:rPr>
          <w:rFonts w:ascii="Arial" w:hAnsi="Arial" w:cs="Arial"/>
          <w:sz w:val="22"/>
          <w:szCs w:val="22"/>
        </w:rPr>
        <w:t>1.</w:t>
      </w:r>
      <w:r w:rsidR="00CB584C">
        <w:rPr>
          <w:rFonts w:ascii="Arial" w:hAnsi="Arial" w:cs="Arial"/>
          <w:sz w:val="22"/>
          <w:szCs w:val="22"/>
        </w:rPr>
        <w:t>1</w:t>
      </w:r>
      <w:r w:rsidR="00324286">
        <w:rPr>
          <w:rFonts w:ascii="Arial" w:hAnsi="Arial" w:cs="Arial"/>
          <w:sz w:val="22"/>
          <w:szCs w:val="22"/>
        </w:rPr>
        <w:t xml:space="preserve">. této smlouvy </w:t>
      </w:r>
      <w:r>
        <w:rPr>
          <w:rFonts w:ascii="Arial" w:hAnsi="Arial" w:cs="Arial"/>
          <w:sz w:val="22"/>
          <w:szCs w:val="22"/>
        </w:rPr>
        <w:t>na základě faktury, jež může být vystavena nejdříve po ukončení zadávacího řízení veřejné zakázky</w:t>
      </w:r>
      <w:r w:rsidR="00324286">
        <w:rPr>
          <w:rFonts w:ascii="Arial" w:hAnsi="Arial" w:cs="Arial"/>
          <w:sz w:val="22"/>
          <w:szCs w:val="22"/>
        </w:rPr>
        <w:t>;</w:t>
      </w:r>
    </w:p>
    <w:p w14:paraId="1479273C" w14:textId="50AFA5D2" w:rsidR="00EB2721" w:rsidRDefault="00324286" w:rsidP="00EB2721">
      <w:pPr>
        <w:numPr>
          <w:ilvl w:val="3"/>
          <w:numId w:val="4"/>
        </w:numPr>
        <w:jc w:val="both"/>
        <w:rPr>
          <w:rFonts w:ascii="Arial" w:hAnsi="Arial" w:cs="Arial"/>
          <w:sz w:val="22"/>
          <w:szCs w:val="22"/>
        </w:rPr>
      </w:pPr>
      <w:r>
        <w:rPr>
          <w:rFonts w:ascii="Arial" w:hAnsi="Arial" w:cs="Arial"/>
          <w:sz w:val="22"/>
          <w:szCs w:val="22"/>
        </w:rPr>
        <w:t xml:space="preserve">odměnu za činnosti uvedené v čl. </w:t>
      </w:r>
      <w:r w:rsidR="004D6D26">
        <w:rPr>
          <w:rFonts w:ascii="Arial" w:hAnsi="Arial" w:cs="Arial"/>
          <w:sz w:val="22"/>
          <w:szCs w:val="22"/>
        </w:rPr>
        <w:t xml:space="preserve">4 odst. </w:t>
      </w:r>
      <w:r>
        <w:rPr>
          <w:rFonts w:ascii="Arial" w:hAnsi="Arial" w:cs="Arial"/>
          <w:sz w:val="22"/>
          <w:szCs w:val="22"/>
        </w:rPr>
        <w:t>1.</w:t>
      </w:r>
      <w:r w:rsidR="00CB584C">
        <w:rPr>
          <w:rFonts w:ascii="Arial" w:hAnsi="Arial" w:cs="Arial"/>
          <w:sz w:val="22"/>
          <w:szCs w:val="22"/>
        </w:rPr>
        <w:t>2</w:t>
      </w:r>
      <w:r>
        <w:rPr>
          <w:rFonts w:ascii="Arial" w:hAnsi="Arial" w:cs="Arial"/>
          <w:sz w:val="22"/>
          <w:szCs w:val="22"/>
        </w:rPr>
        <w:t xml:space="preserve">. této smlouvy na základě faktury, jež může být vystavena </w:t>
      </w:r>
      <w:r w:rsidR="00D56891">
        <w:rPr>
          <w:rFonts w:ascii="Arial" w:hAnsi="Arial" w:cs="Arial"/>
          <w:sz w:val="22"/>
          <w:szCs w:val="22"/>
        </w:rPr>
        <w:t>po odsouhlasení rozsahu činností zadavatelem.</w:t>
      </w:r>
    </w:p>
    <w:p w14:paraId="06E2F00F" w14:textId="77777777" w:rsidR="00EB2721" w:rsidRDefault="00EB2721" w:rsidP="00EB2721">
      <w:pPr>
        <w:jc w:val="both"/>
        <w:rPr>
          <w:rFonts w:ascii="Arial" w:hAnsi="Arial" w:cs="Arial"/>
          <w:sz w:val="22"/>
          <w:szCs w:val="22"/>
        </w:rPr>
      </w:pPr>
    </w:p>
    <w:p w14:paraId="4B2018F6" w14:textId="77777777" w:rsidR="00EB2721" w:rsidRDefault="00EB2721" w:rsidP="00EB2721">
      <w:pPr>
        <w:numPr>
          <w:ilvl w:val="0"/>
          <w:numId w:val="9"/>
        </w:numPr>
        <w:tabs>
          <w:tab w:val="clear" w:pos="1065"/>
          <w:tab w:val="num" w:pos="426"/>
          <w:tab w:val="num" w:pos="1440"/>
        </w:tabs>
        <w:ind w:left="426" w:hanging="426"/>
        <w:jc w:val="both"/>
        <w:rPr>
          <w:rFonts w:ascii="Arial" w:hAnsi="Arial" w:cs="Arial"/>
          <w:sz w:val="22"/>
          <w:szCs w:val="22"/>
        </w:rPr>
      </w:pPr>
      <w:r>
        <w:rPr>
          <w:rFonts w:ascii="Arial" w:hAnsi="Arial" w:cs="Arial"/>
          <w:sz w:val="22"/>
          <w:szCs w:val="22"/>
        </w:rPr>
        <w:t>Faktura vystavená administrátorem bude mít náležitosti daňového dokladu, zejména:</w:t>
      </w:r>
    </w:p>
    <w:p w14:paraId="296A60F9" w14:textId="77777777" w:rsidR="00EB2721" w:rsidRDefault="00EB2721" w:rsidP="00EB2721">
      <w:pPr>
        <w:pStyle w:val="Zkladntextodsazen2"/>
        <w:numPr>
          <w:ilvl w:val="0"/>
          <w:numId w:val="10"/>
        </w:numPr>
        <w:tabs>
          <w:tab w:val="clear" w:pos="0"/>
          <w:tab w:val="clear" w:pos="284"/>
          <w:tab w:val="clear" w:pos="360"/>
          <w:tab w:val="clear" w:pos="568"/>
          <w:tab w:val="left" w:pos="708"/>
        </w:tabs>
        <w:spacing w:before="0"/>
        <w:ind w:left="851" w:hanging="425"/>
        <w:jc w:val="both"/>
        <w:rPr>
          <w:rFonts w:ascii="Arial" w:hAnsi="Arial" w:cs="Arial"/>
          <w:sz w:val="22"/>
          <w:szCs w:val="22"/>
        </w:rPr>
      </w:pPr>
      <w:r>
        <w:rPr>
          <w:rFonts w:ascii="Arial" w:hAnsi="Arial" w:cs="Arial"/>
          <w:sz w:val="22"/>
          <w:szCs w:val="22"/>
        </w:rPr>
        <w:t>označení a číslo</w:t>
      </w:r>
    </w:p>
    <w:p w14:paraId="7116EE7F" w14:textId="77777777" w:rsidR="00EB2721" w:rsidRDefault="00EB2721" w:rsidP="00EB2721">
      <w:pPr>
        <w:pStyle w:val="Zkladntextodsazen2"/>
        <w:numPr>
          <w:ilvl w:val="0"/>
          <w:numId w:val="10"/>
        </w:numPr>
        <w:tabs>
          <w:tab w:val="clear" w:pos="0"/>
          <w:tab w:val="clear" w:pos="284"/>
          <w:tab w:val="clear" w:pos="360"/>
          <w:tab w:val="clear" w:pos="568"/>
          <w:tab w:val="left" w:pos="708"/>
        </w:tabs>
        <w:spacing w:before="0"/>
        <w:ind w:left="851" w:hanging="425"/>
        <w:jc w:val="both"/>
        <w:rPr>
          <w:rFonts w:ascii="Arial" w:hAnsi="Arial" w:cs="Arial"/>
          <w:sz w:val="22"/>
          <w:szCs w:val="22"/>
        </w:rPr>
      </w:pPr>
      <w:r>
        <w:rPr>
          <w:rFonts w:ascii="Arial" w:hAnsi="Arial" w:cs="Arial"/>
          <w:sz w:val="22"/>
          <w:szCs w:val="22"/>
        </w:rPr>
        <w:t>označení smluvních stran</w:t>
      </w:r>
    </w:p>
    <w:p w14:paraId="17C86744" w14:textId="77777777" w:rsidR="00EB2721" w:rsidRDefault="00EB2721" w:rsidP="00EB2721">
      <w:pPr>
        <w:pStyle w:val="Zkladntextodsazen2"/>
        <w:numPr>
          <w:ilvl w:val="0"/>
          <w:numId w:val="10"/>
        </w:numPr>
        <w:tabs>
          <w:tab w:val="clear" w:pos="0"/>
          <w:tab w:val="clear" w:pos="284"/>
          <w:tab w:val="clear" w:pos="360"/>
          <w:tab w:val="clear" w:pos="568"/>
          <w:tab w:val="left" w:pos="708"/>
        </w:tabs>
        <w:spacing w:before="0"/>
        <w:ind w:left="709" w:hanging="283"/>
        <w:jc w:val="both"/>
        <w:rPr>
          <w:rFonts w:ascii="Arial" w:hAnsi="Arial" w:cs="Arial"/>
          <w:sz w:val="22"/>
          <w:szCs w:val="22"/>
        </w:rPr>
      </w:pPr>
      <w:r>
        <w:rPr>
          <w:rFonts w:ascii="Arial" w:hAnsi="Arial" w:cs="Arial"/>
          <w:sz w:val="22"/>
          <w:szCs w:val="22"/>
        </w:rPr>
        <w:t>důvod fakturace, název a číslo projektu, popis práce, přesné označení zakázky (může být vyčleněno v samostatné příloze)</w:t>
      </w:r>
    </w:p>
    <w:p w14:paraId="7E2E492E" w14:textId="77777777" w:rsidR="00EB2721" w:rsidRDefault="00EB2721" w:rsidP="00EB2721">
      <w:pPr>
        <w:pStyle w:val="Zkladntextodsazen2"/>
        <w:numPr>
          <w:ilvl w:val="0"/>
          <w:numId w:val="10"/>
        </w:numPr>
        <w:tabs>
          <w:tab w:val="clear" w:pos="0"/>
          <w:tab w:val="clear" w:pos="284"/>
          <w:tab w:val="clear" w:pos="360"/>
          <w:tab w:val="clear" w:pos="568"/>
          <w:tab w:val="left" w:pos="708"/>
        </w:tabs>
        <w:spacing w:before="0"/>
        <w:ind w:left="851" w:hanging="425"/>
        <w:jc w:val="both"/>
        <w:rPr>
          <w:rFonts w:ascii="Arial" w:hAnsi="Arial" w:cs="Arial"/>
          <w:sz w:val="22"/>
          <w:szCs w:val="22"/>
        </w:rPr>
      </w:pPr>
      <w:r>
        <w:rPr>
          <w:rFonts w:ascii="Arial" w:hAnsi="Arial" w:cs="Arial"/>
          <w:sz w:val="22"/>
          <w:szCs w:val="22"/>
        </w:rPr>
        <w:t>označení bankovního ústavu a číslo účtu, na který má být placeno</w:t>
      </w:r>
    </w:p>
    <w:p w14:paraId="50BA73BA" w14:textId="77777777" w:rsidR="00EB2721" w:rsidRDefault="00EB2721" w:rsidP="00EB2721">
      <w:pPr>
        <w:pStyle w:val="Zkladntextodsazen2"/>
        <w:numPr>
          <w:ilvl w:val="0"/>
          <w:numId w:val="10"/>
        </w:numPr>
        <w:tabs>
          <w:tab w:val="clear" w:pos="0"/>
          <w:tab w:val="clear" w:pos="284"/>
          <w:tab w:val="clear" w:pos="360"/>
          <w:tab w:val="clear" w:pos="568"/>
          <w:tab w:val="left" w:pos="708"/>
        </w:tabs>
        <w:spacing w:before="0"/>
        <w:ind w:left="851" w:hanging="425"/>
        <w:jc w:val="both"/>
        <w:rPr>
          <w:rFonts w:ascii="Arial" w:hAnsi="Arial" w:cs="Arial"/>
          <w:sz w:val="22"/>
          <w:szCs w:val="22"/>
        </w:rPr>
      </w:pPr>
      <w:r>
        <w:rPr>
          <w:rFonts w:ascii="Arial" w:hAnsi="Arial" w:cs="Arial"/>
          <w:sz w:val="22"/>
          <w:szCs w:val="22"/>
        </w:rPr>
        <w:t>datum vystavení faktury a lhůta splatnosti</w:t>
      </w:r>
    </w:p>
    <w:p w14:paraId="1BF696E4" w14:textId="77777777" w:rsidR="00EB2721" w:rsidRDefault="00EB2721" w:rsidP="00EB2721">
      <w:pPr>
        <w:pStyle w:val="Zkladntextodsazen2"/>
        <w:numPr>
          <w:ilvl w:val="0"/>
          <w:numId w:val="10"/>
        </w:numPr>
        <w:tabs>
          <w:tab w:val="clear" w:pos="0"/>
          <w:tab w:val="clear" w:pos="284"/>
          <w:tab w:val="clear" w:pos="360"/>
          <w:tab w:val="clear" w:pos="568"/>
          <w:tab w:val="left" w:pos="708"/>
        </w:tabs>
        <w:spacing w:before="0"/>
        <w:ind w:left="709" w:hanging="283"/>
        <w:jc w:val="both"/>
        <w:rPr>
          <w:rFonts w:ascii="Arial" w:hAnsi="Arial" w:cs="Arial"/>
          <w:sz w:val="22"/>
          <w:szCs w:val="22"/>
        </w:rPr>
      </w:pPr>
      <w:r>
        <w:rPr>
          <w:rFonts w:ascii="Arial" w:hAnsi="Arial" w:cs="Arial"/>
          <w:sz w:val="22"/>
          <w:szCs w:val="22"/>
        </w:rPr>
        <w:t>datum uskutečnění zdanitelného plnění</w:t>
      </w:r>
    </w:p>
    <w:p w14:paraId="5E076704" w14:textId="77777777" w:rsidR="00EB2721" w:rsidRDefault="00EB2721" w:rsidP="00EB2721">
      <w:pPr>
        <w:pStyle w:val="Zkladntextodsazen2"/>
        <w:numPr>
          <w:ilvl w:val="0"/>
          <w:numId w:val="10"/>
        </w:numPr>
        <w:tabs>
          <w:tab w:val="clear" w:pos="0"/>
          <w:tab w:val="clear" w:pos="284"/>
          <w:tab w:val="clear" w:pos="360"/>
          <w:tab w:val="clear" w:pos="568"/>
          <w:tab w:val="left" w:pos="708"/>
        </w:tabs>
        <w:spacing w:before="0"/>
        <w:ind w:left="851" w:hanging="425"/>
        <w:jc w:val="both"/>
        <w:rPr>
          <w:rFonts w:ascii="Arial" w:hAnsi="Arial" w:cs="Arial"/>
          <w:sz w:val="22"/>
          <w:szCs w:val="22"/>
        </w:rPr>
      </w:pPr>
      <w:r>
        <w:rPr>
          <w:rFonts w:ascii="Arial" w:hAnsi="Arial" w:cs="Arial"/>
          <w:sz w:val="22"/>
          <w:szCs w:val="22"/>
        </w:rPr>
        <w:t>částka k úhradě</w:t>
      </w:r>
    </w:p>
    <w:p w14:paraId="5D07FB83" w14:textId="77777777" w:rsidR="00EB2721" w:rsidRDefault="00EB2721" w:rsidP="00EB2721">
      <w:pPr>
        <w:pStyle w:val="Zkladntextodsazen2"/>
        <w:spacing w:before="0"/>
        <w:ind w:left="0"/>
        <w:jc w:val="both"/>
        <w:rPr>
          <w:rFonts w:ascii="Arial" w:hAnsi="Arial" w:cs="Arial"/>
          <w:sz w:val="22"/>
          <w:szCs w:val="22"/>
        </w:rPr>
      </w:pPr>
    </w:p>
    <w:p w14:paraId="1648C27C" w14:textId="77777777" w:rsidR="00EB2721" w:rsidRDefault="00EB2721" w:rsidP="00EB2721">
      <w:pPr>
        <w:numPr>
          <w:ilvl w:val="0"/>
          <w:numId w:val="9"/>
        </w:numPr>
        <w:tabs>
          <w:tab w:val="clear" w:pos="1065"/>
          <w:tab w:val="num" w:pos="426"/>
          <w:tab w:val="num" w:pos="1440"/>
        </w:tabs>
        <w:ind w:left="426" w:hanging="426"/>
        <w:jc w:val="both"/>
        <w:rPr>
          <w:rFonts w:ascii="Arial" w:hAnsi="Arial" w:cs="Arial"/>
          <w:sz w:val="22"/>
          <w:szCs w:val="22"/>
        </w:rPr>
      </w:pPr>
      <w:r>
        <w:rPr>
          <w:rFonts w:ascii="Arial" w:hAnsi="Arial" w:cs="Arial"/>
          <w:sz w:val="22"/>
          <w:szCs w:val="22"/>
        </w:rPr>
        <w:t xml:space="preserve">Nebude-li faktura obsahovat některou povinnou náležitost nebo bude obsahovat nesprávné cenové údaje, je zadavatel oprávněn fakturu před uplynutím lhůty splatnosti vrátit administrátorovi k provedení opravy. Oprávněným vrácením daňového dokladu – faktury, přestává běžet původní lhůta splatnosti. Celá lhůta splatnosti běží opět ode dne doručení nově vyhotovené faktury zadavateli. </w:t>
      </w:r>
    </w:p>
    <w:p w14:paraId="0059C620" w14:textId="77777777" w:rsidR="00EB2721" w:rsidRDefault="00EB2721" w:rsidP="00EB2721">
      <w:pPr>
        <w:pStyle w:val="Zkladntextodsazen2"/>
        <w:spacing w:before="0"/>
        <w:ind w:left="0"/>
        <w:jc w:val="both"/>
        <w:rPr>
          <w:rFonts w:ascii="Arial" w:hAnsi="Arial" w:cs="Arial"/>
          <w:sz w:val="22"/>
          <w:szCs w:val="22"/>
        </w:rPr>
      </w:pPr>
    </w:p>
    <w:p w14:paraId="0F125A26" w14:textId="77777777" w:rsidR="00EB2721" w:rsidRDefault="00EB2721" w:rsidP="00EB2721">
      <w:pPr>
        <w:numPr>
          <w:ilvl w:val="0"/>
          <w:numId w:val="9"/>
        </w:numPr>
        <w:tabs>
          <w:tab w:val="clear" w:pos="1065"/>
          <w:tab w:val="num" w:pos="426"/>
          <w:tab w:val="num" w:pos="1440"/>
        </w:tabs>
        <w:ind w:left="426" w:hanging="426"/>
        <w:jc w:val="both"/>
        <w:rPr>
          <w:rFonts w:ascii="Arial" w:hAnsi="Arial" w:cs="Arial"/>
          <w:sz w:val="22"/>
          <w:szCs w:val="22"/>
        </w:rPr>
      </w:pPr>
      <w:r>
        <w:rPr>
          <w:rFonts w:ascii="Arial" w:hAnsi="Arial" w:cs="Arial"/>
          <w:sz w:val="22"/>
          <w:szCs w:val="22"/>
        </w:rPr>
        <w:t xml:space="preserve">Splatnost faktury se sjednává v délce 30 dnů od jejího doručení zadavateli. </w:t>
      </w:r>
    </w:p>
    <w:p w14:paraId="4E1910D6" w14:textId="77777777" w:rsidR="00EB2721" w:rsidRDefault="00EB2721" w:rsidP="00EB2721">
      <w:pPr>
        <w:pStyle w:val="Zkladntextodsazen2"/>
        <w:spacing w:before="0"/>
        <w:ind w:left="0"/>
        <w:jc w:val="both"/>
        <w:rPr>
          <w:rFonts w:ascii="Arial" w:hAnsi="Arial" w:cs="Arial"/>
          <w:sz w:val="22"/>
          <w:szCs w:val="22"/>
        </w:rPr>
      </w:pPr>
    </w:p>
    <w:p w14:paraId="32A7D052" w14:textId="77777777" w:rsidR="00EB2721" w:rsidRDefault="00EB2721" w:rsidP="00EB2721">
      <w:pPr>
        <w:numPr>
          <w:ilvl w:val="0"/>
          <w:numId w:val="9"/>
        </w:numPr>
        <w:tabs>
          <w:tab w:val="clear" w:pos="1065"/>
          <w:tab w:val="num" w:pos="426"/>
          <w:tab w:val="num" w:pos="1440"/>
        </w:tabs>
        <w:ind w:left="426" w:hanging="426"/>
        <w:jc w:val="both"/>
        <w:rPr>
          <w:rFonts w:ascii="Arial" w:hAnsi="Arial" w:cs="Arial"/>
          <w:sz w:val="22"/>
          <w:szCs w:val="22"/>
        </w:rPr>
      </w:pPr>
      <w:r>
        <w:rPr>
          <w:rFonts w:ascii="Arial" w:hAnsi="Arial" w:cs="Arial"/>
          <w:sz w:val="22"/>
          <w:szCs w:val="22"/>
        </w:rPr>
        <w:t>Pokud z jakéhokoliv důvodu nebude zadávací zahájeno nebo bude zadávací řízení po jeho zahájení kdykoliv v jeho průběhu zrušeno rozhodnutím zadavatele, je administrátor oprávněn vyfakturovat pouze část sjednané odměny, přičemž platí ustanovení čl. 4 odst. 3 této smlouvy.</w:t>
      </w:r>
    </w:p>
    <w:p w14:paraId="6AEF9907" w14:textId="77777777" w:rsidR="00EB2721" w:rsidRDefault="00EB2721" w:rsidP="00EB2721">
      <w:pPr>
        <w:jc w:val="both"/>
        <w:rPr>
          <w:rFonts w:ascii="Arial" w:hAnsi="Arial" w:cs="Arial"/>
          <w:sz w:val="22"/>
          <w:szCs w:val="22"/>
        </w:rPr>
      </w:pPr>
    </w:p>
    <w:p w14:paraId="51D767ED" w14:textId="77777777" w:rsidR="007B1D22" w:rsidRDefault="007B1D22" w:rsidP="00EB2721">
      <w:pPr>
        <w:jc w:val="both"/>
        <w:rPr>
          <w:rFonts w:ascii="Arial" w:hAnsi="Arial" w:cs="Arial"/>
          <w:sz w:val="22"/>
          <w:szCs w:val="22"/>
        </w:rPr>
      </w:pPr>
    </w:p>
    <w:p w14:paraId="04CE8713" w14:textId="77777777" w:rsidR="00EB2721" w:rsidRDefault="00EB2721" w:rsidP="00EB2721">
      <w:pPr>
        <w:jc w:val="both"/>
        <w:rPr>
          <w:rFonts w:ascii="Arial" w:hAnsi="Arial" w:cs="Arial"/>
          <w:sz w:val="22"/>
          <w:szCs w:val="22"/>
        </w:rPr>
      </w:pPr>
    </w:p>
    <w:p w14:paraId="02209C2D" w14:textId="77777777" w:rsidR="00EB2721" w:rsidRDefault="00EB2721" w:rsidP="00EB2721">
      <w:pPr>
        <w:jc w:val="center"/>
        <w:rPr>
          <w:rFonts w:ascii="Arial" w:hAnsi="Arial" w:cs="Arial"/>
          <w:b/>
          <w:sz w:val="22"/>
          <w:szCs w:val="22"/>
          <w:u w:val="single"/>
        </w:rPr>
      </w:pPr>
      <w:r>
        <w:rPr>
          <w:rFonts w:ascii="Arial" w:hAnsi="Arial" w:cs="Arial"/>
          <w:b/>
          <w:sz w:val="22"/>
          <w:szCs w:val="22"/>
          <w:u w:val="single"/>
        </w:rPr>
        <w:t>čl. 6 Součinnost zadavatele a administrátora</w:t>
      </w:r>
    </w:p>
    <w:p w14:paraId="38142DA2" w14:textId="77777777" w:rsidR="00EB2721" w:rsidRDefault="00EB2721" w:rsidP="00EB2721">
      <w:pPr>
        <w:jc w:val="both"/>
        <w:rPr>
          <w:rFonts w:ascii="Arial" w:hAnsi="Arial" w:cs="Arial"/>
          <w:b/>
          <w:sz w:val="22"/>
          <w:szCs w:val="22"/>
          <w:u w:val="single"/>
        </w:rPr>
      </w:pPr>
    </w:p>
    <w:p w14:paraId="79277E09" w14:textId="77777777" w:rsidR="00EB2721" w:rsidRDefault="00EB2721" w:rsidP="00EB2721">
      <w:pPr>
        <w:numPr>
          <w:ilvl w:val="0"/>
          <w:numId w:val="11"/>
        </w:numPr>
        <w:tabs>
          <w:tab w:val="num" w:pos="426"/>
        </w:tabs>
        <w:ind w:left="426" w:hanging="426"/>
        <w:jc w:val="both"/>
        <w:rPr>
          <w:rFonts w:ascii="Arial" w:hAnsi="Arial" w:cs="Arial"/>
          <w:sz w:val="22"/>
          <w:szCs w:val="22"/>
        </w:rPr>
      </w:pPr>
      <w:r>
        <w:rPr>
          <w:rFonts w:ascii="Arial" w:hAnsi="Arial" w:cs="Arial"/>
          <w:sz w:val="22"/>
          <w:szCs w:val="22"/>
        </w:rPr>
        <w:t>Administrátor je povinen chránit a prosazovat práva a oprávněné zájmy zadavatele, řídit se jeho pokyny, nejsou - li v rozporu se zákonem.</w:t>
      </w:r>
    </w:p>
    <w:p w14:paraId="21A5EC33" w14:textId="77777777" w:rsidR="00EB2721" w:rsidRDefault="00EB2721" w:rsidP="00C86669">
      <w:pPr>
        <w:jc w:val="both"/>
        <w:rPr>
          <w:rFonts w:ascii="Arial" w:hAnsi="Arial" w:cs="Arial"/>
          <w:sz w:val="22"/>
          <w:szCs w:val="22"/>
        </w:rPr>
      </w:pPr>
    </w:p>
    <w:p w14:paraId="7563229C" w14:textId="77777777" w:rsidR="00EB2721" w:rsidRDefault="00EB2721" w:rsidP="00EB2721">
      <w:pPr>
        <w:numPr>
          <w:ilvl w:val="0"/>
          <w:numId w:val="11"/>
        </w:numPr>
        <w:tabs>
          <w:tab w:val="num" w:pos="426"/>
        </w:tabs>
        <w:ind w:left="426" w:hanging="426"/>
        <w:jc w:val="both"/>
        <w:rPr>
          <w:rFonts w:ascii="Arial" w:hAnsi="Arial" w:cs="Arial"/>
          <w:sz w:val="22"/>
          <w:szCs w:val="22"/>
        </w:rPr>
      </w:pPr>
      <w:r>
        <w:rPr>
          <w:rFonts w:ascii="Arial" w:hAnsi="Arial" w:cs="Arial"/>
          <w:sz w:val="22"/>
          <w:szCs w:val="22"/>
        </w:rPr>
        <w:t xml:space="preserve">Administrátor je při plnění této smlouvy povinen postupovat s náležitou odbornou péčí, zajišťovat plnění smlouvy v souladu se zájmy zadavatele, oznámit zadavateli všechny okolnosti, které zjistí při výkonu své činnosti a jež mohou mít vliv na změnu pokynů </w:t>
      </w:r>
      <w:r>
        <w:rPr>
          <w:rFonts w:ascii="Arial" w:hAnsi="Arial" w:cs="Arial"/>
          <w:sz w:val="22"/>
          <w:szCs w:val="22"/>
        </w:rPr>
        <w:lastRenderedPageBreak/>
        <w:t>zadavatele. Zjistí-li administrátor kdykoliv v průběhu zadávacího řízení, že pokyny zadavatele jsou nevhodné nebo pro splnění této smlouvy neúčelné, je povinen na to zadavatele upozornit.</w:t>
      </w:r>
    </w:p>
    <w:p w14:paraId="7733C2D0" w14:textId="77777777" w:rsidR="00EB2721" w:rsidRDefault="00EB2721" w:rsidP="00EB2721">
      <w:pPr>
        <w:pStyle w:val="Odstavecseseznamem"/>
        <w:rPr>
          <w:rFonts w:ascii="Arial" w:hAnsi="Arial" w:cs="Arial"/>
          <w:sz w:val="22"/>
          <w:szCs w:val="22"/>
        </w:rPr>
      </w:pPr>
    </w:p>
    <w:p w14:paraId="17C5A76A" w14:textId="77777777" w:rsidR="00EB2721" w:rsidRDefault="00EB2721" w:rsidP="00EB2721">
      <w:pPr>
        <w:numPr>
          <w:ilvl w:val="0"/>
          <w:numId w:val="11"/>
        </w:numPr>
        <w:tabs>
          <w:tab w:val="num" w:pos="426"/>
        </w:tabs>
        <w:ind w:left="426" w:hanging="426"/>
        <w:jc w:val="both"/>
        <w:rPr>
          <w:rFonts w:ascii="Arial" w:hAnsi="Arial" w:cs="Arial"/>
          <w:sz w:val="22"/>
          <w:szCs w:val="22"/>
        </w:rPr>
      </w:pPr>
      <w:r>
        <w:rPr>
          <w:rFonts w:ascii="Arial" w:hAnsi="Arial" w:cs="Arial"/>
          <w:sz w:val="22"/>
          <w:szCs w:val="22"/>
        </w:rPr>
        <w:t>Zadavatel se zavazuje sdělit administrátorovi veškeré skutečnosti týkajících se administrace veřejné zakázky, a to včetně skutečností, které nejsou pro zadavatele příznivé. Rovněž se zavazuje předat v přiměřeném čase určeném administrátorem a podle jeho pokynů veškeré podklady k provedení konkrétního úkonu. O převzetí originálních listin vydá administrátor na požádání zadavatele potvrzení.</w:t>
      </w:r>
    </w:p>
    <w:p w14:paraId="14B45F1C" w14:textId="77777777" w:rsidR="00EB2721" w:rsidRDefault="00EB2721" w:rsidP="00EB2721">
      <w:pPr>
        <w:pStyle w:val="Odstavecseseznamem"/>
        <w:rPr>
          <w:rFonts w:ascii="Arial" w:hAnsi="Arial" w:cs="Arial"/>
          <w:sz w:val="22"/>
          <w:szCs w:val="22"/>
        </w:rPr>
      </w:pPr>
    </w:p>
    <w:p w14:paraId="66B1613A" w14:textId="77777777" w:rsidR="00EB2721" w:rsidRDefault="00EB2721" w:rsidP="00EB2721">
      <w:pPr>
        <w:numPr>
          <w:ilvl w:val="0"/>
          <w:numId w:val="11"/>
        </w:numPr>
        <w:tabs>
          <w:tab w:val="num" w:pos="426"/>
        </w:tabs>
        <w:ind w:left="426" w:hanging="426"/>
        <w:jc w:val="both"/>
        <w:rPr>
          <w:rFonts w:ascii="Arial" w:hAnsi="Arial" w:cs="Arial"/>
          <w:sz w:val="22"/>
          <w:szCs w:val="22"/>
        </w:rPr>
      </w:pPr>
      <w:r>
        <w:rPr>
          <w:rFonts w:ascii="Arial" w:hAnsi="Arial" w:cs="Arial"/>
          <w:sz w:val="22"/>
          <w:szCs w:val="22"/>
        </w:rPr>
        <w:t xml:space="preserve">Zadavatel je povinen poskytnout administrátorovi nezbytnout součinnost a zajistit nezbytnou součinnost všech osob podílejících se na administraci veřejné zakázky či účastnících se zadávacího řízení, zejména odborného konzultanta, členů a náhradníků komisí apod. </w:t>
      </w:r>
    </w:p>
    <w:p w14:paraId="3DEBE6C8" w14:textId="77777777" w:rsidR="00EB2721" w:rsidRDefault="00EB2721" w:rsidP="00EB2721">
      <w:pPr>
        <w:pStyle w:val="Odstavecseseznamem"/>
        <w:rPr>
          <w:rFonts w:ascii="Arial" w:hAnsi="Arial" w:cs="Arial"/>
          <w:sz w:val="22"/>
          <w:szCs w:val="22"/>
        </w:rPr>
      </w:pPr>
    </w:p>
    <w:p w14:paraId="1E015209" w14:textId="77777777" w:rsidR="00EB2721" w:rsidRDefault="00EB2721" w:rsidP="00EB2721">
      <w:pPr>
        <w:tabs>
          <w:tab w:val="num" w:pos="426"/>
        </w:tabs>
        <w:rPr>
          <w:rFonts w:ascii="Arial" w:hAnsi="Arial" w:cs="Arial"/>
          <w:snapToGrid w:val="0"/>
          <w:sz w:val="22"/>
          <w:szCs w:val="22"/>
        </w:rPr>
      </w:pPr>
    </w:p>
    <w:p w14:paraId="33B4F2C5" w14:textId="77777777" w:rsidR="00EB2721" w:rsidRDefault="00EB2721" w:rsidP="00EB2721">
      <w:pPr>
        <w:pStyle w:val="Nadpis1"/>
        <w:tabs>
          <w:tab w:val="num" w:pos="426"/>
        </w:tabs>
        <w:ind w:left="0" w:firstLine="0"/>
        <w:jc w:val="center"/>
        <w:rPr>
          <w:rFonts w:ascii="Arial" w:hAnsi="Arial" w:cs="Arial"/>
          <w:sz w:val="22"/>
          <w:szCs w:val="22"/>
          <w:u w:val="single"/>
        </w:rPr>
      </w:pPr>
      <w:r>
        <w:rPr>
          <w:rFonts w:ascii="Arial" w:hAnsi="Arial" w:cs="Arial"/>
          <w:sz w:val="22"/>
          <w:szCs w:val="22"/>
          <w:u w:val="single"/>
        </w:rPr>
        <w:t>čl. 7 Sankce a náhrada újmy</w:t>
      </w:r>
    </w:p>
    <w:p w14:paraId="3FD23EB1" w14:textId="77777777" w:rsidR="00EB2721" w:rsidRDefault="00EB2721" w:rsidP="00EB2721">
      <w:pPr>
        <w:rPr>
          <w:rFonts w:ascii="Arial" w:hAnsi="Arial" w:cs="Arial"/>
          <w:sz w:val="22"/>
          <w:szCs w:val="22"/>
        </w:rPr>
      </w:pPr>
    </w:p>
    <w:p w14:paraId="7FBBDEF1" w14:textId="77777777" w:rsidR="00EB2721" w:rsidRDefault="00EB2721" w:rsidP="00EB2721">
      <w:pPr>
        <w:numPr>
          <w:ilvl w:val="0"/>
          <w:numId w:val="12"/>
        </w:numPr>
        <w:ind w:left="426" w:hanging="426"/>
        <w:jc w:val="both"/>
        <w:rPr>
          <w:rFonts w:ascii="Arial" w:hAnsi="Arial" w:cs="Arial"/>
          <w:snapToGrid w:val="0"/>
          <w:sz w:val="22"/>
          <w:szCs w:val="22"/>
        </w:rPr>
      </w:pPr>
      <w:r>
        <w:rPr>
          <w:rFonts w:ascii="Arial" w:hAnsi="Arial" w:cs="Arial"/>
          <w:snapToGrid w:val="0"/>
          <w:sz w:val="22"/>
          <w:szCs w:val="22"/>
        </w:rPr>
        <w:t>V případě porušení povinnosti administrátora sjednané touto smlouvou, v jehož důsledku dojde k porušení povinnosti zadavatele postupovat při zadání veřejné zakázky podle zákona, je zadavatel oprávněn požadovat zaplacení smluvní pokuty ve výši 20.000,- Kč za každé takovéto porušení povinnosti administrátora. V případě porušení jiných povinností administrátora, sjednaných touto smlouvou, je zadavatel oprávněn požadovat po administrátorovi zaplacení smluvní pokuty ve výši 5.000,- Kč. Administrátor je povinen takto požadovanou smluvní pokutu zaplatit. Zaplacením smluvní pokuty není dotčeno právo zadavatele žádat po administrátorovi náhradu újmy v plné výši.</w:t>
      </w:r>
    </w:p>
    <w:p w14:paraId="6564D12A" w14:textId="77777777" w:rsidR="00EB2721" w:rsidRDefault="00EB2721" w:rsidP="00EB2721">
      <w:pPr>
        <w:ind w:left="426"/>
        <w:jc w:val="both"/>
        <w:rPr>
          <w:rFonts w:ascii="Arial" w:hAnsi="Arial" w:cs="Arial"/>
          <w:snapToGrid w:val="0"/>
          <w:sz w:val="22"/>
          <w:szCs w:val="22"/>
        </w:rPr>
      </w:pPr>
    </w:p>
    <w:p w14:paraId="67B91DC9" w14:textId="77777777" w:rsidR="00EB2721" w:rsidRDefault="00EB2721" w:rsidP="00EB2721">
      <w:pPr>
        <w:numPr>
          <w:ilvl w:val="0"/>
          <w:numId w:val="12"/>
        </w:numPr>
        <w:ind w:left="426" w:hanging="426"/>
        <w:jc w:val="both"/>
        <w:rPr>
          <w:rFonts w:ascii="Arial" w:hAnsi="Arial" w:cs="Arial"/>
          <w:snapToGrid w:val="0"/>
          <w:sz w:val="22"/>
          <w:szCs w:val="22"/>
        </w:rPr>
      </w:pPr>
      <w:r>
        <w:rPr>
          <w:rFonts w:ascii="Arial" w:hAnsi="Arial" w:cs="Arial"/>
          <w:snapToGrid w:val="0"/>
          <w:sz w:val="22"/>
          <w:szCs w:val="22"/>
        </w:rPr>
        <w:t xml:space="preserve">Bude-li zadavatel v prodlení s úhradou faktury, je administrátor oprávněn požadovat na zadavateli zaplacení úroku z prodlení ve výši 0,05% z dlužné částky za každý započatý den prodlení až do doby zaplacení a zadavatel je povinen takto požadovaný úrok z prodlení zaplatit. </w:t>
      </w:r>
    </w:p>
    <w:p w14:paraId="43B88694" w14:textId="77777777" w:rsidR="00EB2721" w:rsidRDefault="00EB2721" w:rsidP="00EB2721">
      <w:pPr>
        <w:jc w:val="both"/>
        <w:rPr>
          <w:rFonts w:ascii="Arial" w:hAnsi="Arial" w:cs="Arial"/>
          <w:snapToGrid w:val="0"/>
          <w:sz w:val="22"/>
          <w:szCs w:val="22"/>
        </w:rPr>
      </w:pPr>
    </w:p>
    <w:p w14:paraId="190FBE73" w14:textId="77777777" w:rsidR="00EB2721" w:rsidRDefault="00EB2721" w:rsidP="00EB2721">
      <w:pPr>
        <w:numPr>
          <w:ilvl w:val="0"/>
          <w:numId w:val="12"/>
        </w:numPr>
        <w:ind w:left="426" w:hanging="426"/>
        <w:jc w:val="both"/>
        <w:rPr>
          <w:rFonts w:ascii="Arial" w:hAnsi="Arial" w:cs="Arial"/>
          <w:snapToGrid w:val="0"/>
          <w:sz w:val="22"/>
          <w:szCs w:val="22"/>
        </w:rPr>
      </w:pPr>
      <w:r>
        <w:rPr>
          <w:rFonts w:ascii="Arial" w:hAnsi="Arial" w:cs="Arial"/>
          <w:snapToGrid w:val="0"/>
          <w:sz w:val="22"/>
          <w:szCs w:val="22"/>
        </w:rPr>
        <w:t>Administrátor odpovídá zadavateli za újmu, která zadavateli vznikne v důsledku porušení povinnosti administrátora podle této smlouvy nebo povinností administrátora podle platných a účinných právních předpisů.</w:t>
      </w:r>
    </w:p>
    <w:p w14:paraId="0C09FDB9" w14:textId="77777777" w:rsidR="00EB2721" w:rsidRDefault="00EB2721" w:rsidP="00EB2721">
      <w:pPr>
        <w:ind w:left="426"/>
        <w:jc w:val="both"/>
        <w:rPr>
          <w:rFonts w:ascii="Arial" w:hAnsi="Arial" w:cs="Arial"/>
          <w:snapToGrid w:val="0"/>
          <w:sz w:val="22"/>
          <w:szCs w:val="22"/>
        </w:rPr>
      </w:pPr>
    </w:p>
    <w:p w14:paraId="765761AB" w14:textId="77777777" w:rsidR="00EB2721" w:rsidRDefault="00EB2721" w:rsidP="00EB2721">
      <w:pPr>
        <w:numPr>
          <w:ilvl w:val="0"/>
          <w:numId w:val="12"/>
        </w:numPr>
        <w:ind w:left="426" w:hanging="426"/>
        <w:jc w:val="both"/>
        <w:rPr>
          <w:rFonts w:ascii="Arial" w:hAnsi="Arial" w:cs="Arial"/>
          <w:snapToGrid w:val="0"/>
          <w:sz w:val="22"/>
          <w:szCs w:val="22"/>
        </w:rPr>
      </w:pPr>
      <w:r>
        <w:rPr>
          <w:rFonts w:ascii="Arial" w:hAnsi="Arial" w:cs="Arial"/>
          <w:snapToGrid w:val="0"/>
          <w:sz w:val="22"/>
          <w:szCs w:val="22"/>
        </w:rPr>
        <w:t>Případná pokuta udělená zadavateli orgánem dohledu za správní delikt podle ustanovení zákona, se považuje za škodu způsobenou administrátorem zadavateli v důsledku porušení povinností administrátora.</w:t>
      </w:r>
    </w:p>
    <w:p w14:paraId="114AD78F" w14:textId="77777777" w:rsidR="00EB2721" w:rsidRDefault="00EB2721" w:rsidP="00EB2721">
      <w:pPr>
        <w:ind w:left="426"/>
        <w:jc w:val="both"/>
        <w:rPr>
          <w:rFonts w:ascii="Arial" w:hAnsi="Arial" w:cs="Arial"/>
          <w:snapToGrid w:val="0"/>
          <w:sz w:val="22"/>
          <w:szCs w:val="22"/>
        </w:rPr>
      </w:pPr>
    </w:p>
    <w:p w14:paraId="7F3C34EE" w14:textId="77777777" w:rsidR="00EB2721" w:rsidRDefault="00EB2721" w:rsidP="00EB2721">
      <w:pPr>
        <w:numPr>
          <w:ilvl w:val="0"/>
          <w:numId w:val="12"/>
        </w:numPr>
        <w:ind w:left="426" w:hanging="426"/>
        <w:jc w:val="both"/>
        <w:rPr>
          <w:rFonts w:ascii="Arial" w:hAnsi="Arial" w:cs="Arial"/>
          <w:snapToGrid w:val="0"/>
          <w:sz w:val="22"/>
          <w:szCs w:val="22"/>
        </w:rPr>
      </w:pPr>
      <w:r>
        <w:rPr>
          <w:rFonts w:ascii="Arial" w:hAnsi="Arial" w:cs="Arial"/>
          <w:snapToGrid w:val="0"/>
          <w:sz w:val="22"/>
          <w:szCs w:val="22"/>
        </w:rPr>
        <w:t>Za škodu způsobenou administrátorem zadavateli se považují i náklady vynaložené zadavatelem na zabezpečení nápravných opatření, pokud tato jsou způsobilá vést k zachování možnosti dále plnit předmět této smlouvy, a náklady řízení o přezkoumání úkonů zadavatele vzniklé v důsledku porušení povinností administrátora podle zákona.</w:t>
      </w:r>
    </w:p>
    <w:p w14:paraId="43C78034" w14:textId="77777777" w:rsidR="00EB2721" w:rsidRDefault="00EB2721" w:rsidP="00EB2721">
      <w:pPr>
        <w:pStyle w:val="Odstavecseseznamem"/>
        <w:ind w:left="426" w:hanging="426"/>
        <w:rPr>
          <w:rFonts w:ascii="Arial" w:hAnsi="Arial" w:cs="Arial"/>
          <w:snapToGrid w:val="0"/>
          <w:sz w:val="22"/>
          <w:szCs w:val="22"/>
        </w:rPr>
      </w:pPr>
      <w:r>
        <w:rPr>
          <w:rFonts w:ascii="Arial" w:hAnsi="Arial" w:cs="Arial"/>
          <w:snapToGrid w:val="0"/>
          <w:sz w:val="22"/>
          <w:szCs w:val="22"/>
        </w:rPr>
        <w:tab/>
      </w:r>
    </w:p>
    <w:p w14:paraId="578E1A8A" w14:textId="77777777" w:rsidR="00EB2721" w:rsidRDefault="00EB2721" w:rsidP="00EB2721">
      <w:pPr>
        <w:numPr>
          <w:ilvl w:val="0"/>
          <w:numId w:val="12"/>
        </w:numPr>
        <w:ind w:left="426" w:hanging="426"/>
        <w:jc w:val="both"/>
        <w:rPr>
          <w:rFonts w:ascii="Arial" w:hAnsi="Arial" w:cs="Arial"/>
          <w:snapToGrid w:val="0"/>
          <w:sz w:val="22"/>
          <w:szCs w:val="22"/>
        </w:rPr>
      </w:pPr>
      <w:r>
        <w:rPr>
          <w:rFonts w:ascii="Arial" w:hAnsi="Arial" w:cs="Arial"/>
          <w:sz w:val="22"/>
          <w:szCs w:val="22"/>
        </w:rPr>
        <w:t>Administrátor se odpovědnosti za újmu zprostí, prokáže-li, že újmě nemohlo být zabráněno ani při vynaložení veškerého úsilí, které lze na administrátorovi vyžadovat.</w:t>
      </w:r>
    </w:p>
    <w:p w14:paraId="019CFD33" w14:textId="77777777" w:rsidR="00EB2721" w:rsidRDefault="00EB2721" w:rsidP="00EB2721">
      <w:pPr>
        <w:ind w:left="426"/>
        <w:jc w:val="both"/>
        <w:rPr>
          <w:rFonts w:ascii="Arial" w:hAnsi="Arial" w:cs="Arial"/>
          <w:snapToGrid w:val="0"/>
          <w:sz w:val="22"/>
          <w:szCs w:val="22"/>
        </w:rPr>
      </w:pPr>
    </w:p>
    <w:p w14:paraId="623C6FAD" w14:textId="0CFB3927" w:rsidR="00EB2721" w:rsidRDefault="00EB2721" w:rsidP="007B1D22">
      <w:pPr>
        <w:numPr>
          <w:ilvl w:val="0"/>
          <w:numId w:val="12"/>
        </w:numPr>
        <w:ind w:left="426" w:hanging="426"/>
        <w:jc w:val="both"/>
        <w:rPr>
          <w:rFonts w:ascii="Arial" w:hAnsi="Arial" w:cs="Arial"/>
          <w:snapToGrid w:val="0"/>
          <w:sz w:val="22"/>
          <w:szCs w:val="22"/>
        </w:rPr>
      </w:pPr>
      <w:r>
        <w:rPr>
          <w:rFonts w:ascii="Arial" w:hAnsi="Arial" w:cs="Arial"/>
          <w:sz w:val="22"/>
          <w:szCs w:val="22"/>
        </w:rPr>
        <w:t>Smluvní pokuty, úroky a náhrady újmy dle této smlouvy jsou splatné na základě písemné výzvy oprávněné smluvní strany doručené straně povinné.</w:t>
      </w:r>
    </w:p>
    <w:p w14:paraId="62EAA532" w14:textId="77777777" w:rsidR="007B1D22" w:rsidRDefault="007B1D22" w:rsidP="007B1D22">
      <w:pPr>
        <w:pStyle w:val="Odstavecseseznamem"/>
        <w:rPr>
          <w:rFonts w:ascii="Arial" w:hAnsi="Arial" w:cs="Arial"/>
          <w:snapToGrid w:val="0"/>
          <w:sz w:val="22"/>
          <w:szCs w:val="22"/>
        </w:rPr>
      </w:pPr>
    </w:p>
    <w:p w14:paraId="64EC93B0" w14:textId="77777777" w:rsidR="007B1D22" w:rsidRDefault="007B1D22" w:rsidP="007B1D22">
      <w:pPr>
        <w:jc w:val="both"/>
        <w:rPr>
          <w:rFonts w:ascii="Arial" w:hAnsi="Arial" w:cs="Arial"/>
          <w:snapToGrid w:val="0"/>
          <w:sz w:val="22"/>
          <w:szCs w:val="22"/>
        </w:rPr>
      </w:pPr>
    </w:p>
    <w:p w14:paraId="7A731BAA" w14:textId="77777777" w:rsidR="007B1D22" w:rsidRPr="007B1D22" w:rsidRDefault="007B1D22" w:rsidP="007B1D22">
      <w:pPr>
        <w:jc w:val="both"/>
        <w:rPr>
          <w:rFonts w:ascii="Arial" w:hAnsi="Arial" w:cs="Arial"/>
          <w:snapToGrid w:val="0"/>
          <w:sz w:val="22"/>
          <w:szCs w:val="22"/>
        </w:rPr>
      </w:pPr>
    </w:p>
    <w:p w14:paraId="439529B9" w14:textId="77777777" w:rsidR="00EB2721" w:rsidRDefault="00EB2721" w:rsidP="00EB2721">
      <w:pPr>
        <w:pStyle w:val="Zkladntext"/>
        <w:jc w:val="both"/>
        <w:rPr>
          <w:rFonts w:ascii="Arial" w:hAnsi="Arial" w:cs="Arial"/>
          <w:sz w:val="22"/>
          <w:szCs w:val="22"/>
        </w:rPr>
      </w:pPr>
    </w:p>
    <w:p w14:paraId="4C6E6AEF" w14:textId="77777777" w:rsidR="00EB2721" w:rsidRDefault="00EB2721" w:rsidP="00EB2721">
      <w:pPr>
        <w:pStyle w:val="Zkladntext"/>
        <w:jc w:val="center"/>
        <w:rPr>
          <w:rFonts w:ascii="Arial" w:hAnsi="Arial" w:cs="Arial"/>
          <w:b/>
          <w:sz w:val="22"/>
          <w:szCs w:val="22"/>
          <w:u w:val="single"/>
        </w:rPr>
      </w:pPr>
      <w:r>
        <w:rPr>
          <w:rFonts w:ascii="Arial" w:hAnsi="Arial" w:cs="Arial"/>
          <w:b/>
          <w:sz w:val="22"/>
          <w:szCs w:val="22"/>
          <w:u w:val="single"/>
        </w:rPr>
        <w:lastRenderedPageBreak/>
        <w:t>čl. 8 Střet zájmů, mlčenlivost a plná moc</w:t>
      </w:r>
    </w:p>
    <w:p w14:paraId="43092CAA" w14:textId="77777777" w:rsidR="00EB2721" w:rsidRDefault="00EB2721" w:rsidP="00EB2721">
      <w:pPr>
        <w:jc w:val="both"/>
        <w:rPr>
          <w:rFonts w:ascii="Arial" w:hAnsi="Arial" w:cs="Arial"/>
          <w:sz w:val="22"/>
          <w:szCs w:val="22"/>
        </w:rPr>
      </w:pPr>
    </w:p>
    <w:p w14:paraId="5203476E" w14:textId="77777777" w:rsidR="00EB2721" w:rsidRDefault="00EB2721" w:rsidP="00EB2721">
      <w:pPr>
        <w:numPr>
          <w:ilvl w:val="0"/>
          <w:numId w:val="13"/>
        </w:numPr>
        <w:tabs>
          <w:tab w:val="num" w:pos="426"/>
        </w:tabs>
        <w:ind w:left="426" w:hanging="426"/>
        <w:jc w:val="both"/>
        <w:rPr>
          <w:rFonts w:ascii="Arial" w:hAnsi="Arial" w:cs="Arial"/>
          <w:sz w:val="22"/>
          <w:szCs w:val="22"/>
        </w:rPr>
      </w:pPr>
      <w:r>
        <w:rPr>
          <w:rFonts w:ascii="Arial" w:hAnsi="Arial" w:cs="Arial"/>
          <w:sz w:val="22"/>
          <w:szCs w:val="22"/>
        </w:rPr>
        <w:t xml:space="preserve">Administrátor prohlašuje, že v době podpisu této smlouvy není ve střetu zájmů ve smyslu § 44 zákona. Pokud by v průběhu zadávacího řízení nastaly nové skutečnosti ve vztahu ke střetu zájmů administrátora, je administrátor povinen je bezodkladně oznámit zadavateli. </w:t>
      </w:r>
    </w:p>
    <w:p w14:paraId="62D82059" w14:textId="77777777" w:rsidR="00EB2721" w:rsidRDefault="00EB2721" w:rsidP="00EB2721">
      <w:pPr>
        <w:jc w:val="both"/>
        <w:rPr>
          <w:rFonts w:ascii="Arial" w:hAnsi="Arial" w:cs="Arial"/>
          <w:sz w:val="22"/>
          <w:szCs w:val="22"/>
        </w:rPr>
      </w:pPr>
    </w:p>
    <w:p w14:paraId="185DEAEC" w14:textId="77777777" w:rsidR="00EB2721" w:rsidRDefault="00EB2721" w:rsidP="00EB2721">
      <w:pPr>
        <w:numPr>
          <w:ilvl w:val="0"/>
          <w:numId w:val="13"/>
        </w:numPr>
        <w:tabs>
          <w:tab w:val="num" w:pos="426"/>
        </w:tabs>
        <w:ind w:left="426" w:hanging="426"/>
        <w:jc w:val="both"/>
        <w:rPr>
          <w:rFonts w:ascii="Arial" w:hAnsi="Arial" w:cs="Arial"/>
          <w:sz w:val="22"/>
          <w:szCs w:val="22"/>
        </w:rPr>
      </w:pPr>
      <w:r>
        <w:rPr>
          <w:rFonts w:ascii="Arial" w:hAnsi="Arial" w:cs="Arial"/>
          <w:sz w:val="22"/>
          <w:szCs w:val="22"/>
        </w:rPr>
        <w:t>Administrátor se zavazuje zachovat mlčenlivost o všech skutečnostech, o kterých se dozví v souvislosti s plněním smlouvy.</w:t>
      </w:r>
    </w:p>
    <w:p w14:paraId="660A2B7C" w14:textId="77777777" w:rsidR="00EB2721" w:rsidRDefault="00EB2721" w:rsidP="00EB2721">
      <w:pPr>
        <w:jc w:val="both"/>
        <w:rPr>
          <w:rFonts w:ascii="Arial" w:hAnsi="Arial" w:cs="Arial"/>
          <w:sz w:val="22"/>
          <w:szCs w:val="22"/>
        </w:rPr>
      </w:pPr>
    </w:p>
    <w:p w14:paraId="2F332664" w14:textId="77777777" w:rsidR="00EB2721" w:rsidRDefault="00EB2721" w:rsidP="00EB2721">
      <w:pPr>
        <w:numPr>
          <w:ilvl w:val="0"/>
          <w:numId w:val="13"/>
        </w:numPr>
        <w:tabs>
          <w:tab w:val="num" w:pos="426"/>
        </w:tabs>
        <w:ind w:left="426" w:hanging="426"/>
        <w:jc w:val="both"/>
        <w:rPr>
          <w:rFonts w:ascii="Arial" w:hAnsi="Arial" w:cs="Arial"/>
          <w:sz w:val="22"/>
          <w:szCs w:val="22"/>
        </w:rPr>
      </w:pPr>
      <w:r>
        <w:rPr>
          <w:rFonts w:ascii="Arial" w:hAnsi="Arial" w:cs="Arial"/>
          <w:sz w:val="22"/>
          <w:szCs w:val="22"/>
        </w:rPr>
        <w:t xml:space="preserve">K jakémukoliv jednání či právnímu úkonu jménem zadavatele je administrátor oprávněn pouze na základě pokynu zadavatele. K uskutečnění právních úkonů jménem zadavatele vybaví zadavatele administrátora příslušnou plnou mocí. </w:t>
      </w:r>
    </w:p>
    <w:p w14:paraId="585484D9" w14:textId="77777777" w:rsidR="00EB2721" w:rsidRDefault="00EB2721" w:rsidP="00EB2721">
      <w:pPr>
        <w:jc w:val="center"/>
        <w:rPr>
          <w:rFonts w:ascii="Arial" w:hAnsi="Arial" w:cs="Arial"/>
          <w:b/>
          <w:sz w:val="22"/>
          <w:szCs w:val="22"/>
          <w:u w:val="single"/>
        </w:rPr>
      </w:pPr>
    </w:p>
    <w:p w14:paraId="3D794D5A" w14:textId="77777777" w:rsidR="00EB2721" w:rsidRDefault="00EB2721" w:rsidP="00EB2721">
      <w:pPr>
        <w:jc w:val="center"/>
        <w:rPr>
          <w:rFonts w:ascii="Arial" w:hAnsi="Arial" w:cs="Arial"/>
          <w:b/>
          <w:sz w:val="22"/>
          <w:szCs w:val="22"/>
          <w:u w:val="single"/>
        </w:rPr>
      </w:pPr>
    </w:p>
    <w:p w14:paraId="71994B56" w14:textId="77777777" w:rsidR="00EB2721" w:rsidRDefault="00EB2721" w:rsidP="00EB2721">
      <w:pPr>
        <w:jc w:val="center"/>
        <w:rPr>
          <w:rFonts w:ascii="Arial" w:hAnsi="Arial" w:cs="Arial"/>
          <w:b/>
          <w:sz w:val="22"/>
          <w:szCs w:val="22"/>
          <w:u w:val="single"/>
        </w:rPr>
      </w:pPr>
      <w:r>
        <w:rPr>
          <w:rFonts w:ascii="Arial" w:hAnsi="Arial" w:cs="Arial"/>
          <w:b/>
          <w:sz w:val="22"/>
          <w:szCs w:val="22"/>
          <w:u w:val="single"/>
        </w:rPr>
        <w:t>čl. 9 Závěrečná ustanovení</w:t>
      </w:r>
    </w:p>
    <w:p w14:paraId="20EC13B0" w14:textId="77777777" w:rsidR="00EB2721" w:rsidRDefault="00EB2721" w:rsidP="00EB2721">
      <w:pPr>
        <w:jc w:val="center"/>
        <w:rPr>
          <w:rFonts w:ascii="Arial" w:hAnsi="Arial" w:cs="Arial"/>
          <w:sz w:val="22"/>
          <w:szCs w:val="22"/>
        </w:rPr>
      </w:pPr>
    </w:p>
    <w:p w14:paraId="1BBBFAB7" w14:textId="77777777" w:rsidR="00EB2721" w:rsidRDefault="00EB2721" w:rsidP="00EB2721">
      <w:pPr>
        <w:numPr>
          <w:ilvl w:val="0"/>
          <w:numId w:val="14"/>
        </w:numPr>
        <w:tabs>
          <w:tab w:val="num" w:pos="284"/>
        </w:tabs>
        <w:ind w:left="284" w:hanging="284"/>
        <w:jc w:val="both"/>
        <w:rPr>
          <w:rFonts w:ascii="Arial" w:hAnsi="Arial" w:cs="Arial"/>
          <w:sz w:val="22"/>
          <w:szCs w:val="22"/>
        </w:rPr>
      </w:pPr>
      <w:r>
        <w:rPr>
          <w:rFonts w:ascii="Arial" w:hAnsi="Arial" w:cs="Arial"/>
          <w:snapToGrid w:val="0"/>
          <w:sz w:val="22"/>
          <w:szCs w:val="22"/>
        </w:rPr>
        <w:t>Práva a povinnosti smluvních stran výslovně touto smlouvou neupravené se řídí příslušnými ustanoveními zákona č. 89/2012 Sb., občanský zákoník, a ustanoveními zákona č. 85/1996 Sb., o advokacii, ve znění pozdějších předpisů.</w:t>
      </w:r>
    </w:p>
    <w:p w14:paraId="158E05AA" w14:textId="77777777" w:rsidR="00EB2721" w:rsidRDefault="00EB2721" w:rsidP="00EB2721">
      <w:pPr>
        <w:ind w:left="284"/>
        <w:jc w:val="both"/>
        <w:rPr>
          <w:rFonts w:ascii="Arial" w:hAnsi="Arial" w:cs="Arial"/>
          <w:sz w:val="22"/>
          <w:szCs w:val="22"/>
        </w:rPr>
      </w:pPr>
    </w:p>
    <w:p w14:paraId="047C13AB" w14:textId="77777777" w:rsidR="00EB2721" w:rsidRDefault="00EB2721" w:rsidP="00EB2721">
      <w:pPr>
        <w:numPr>
          <w:ilvl w:val="0"/>
          <w:numId w:val="14"/>
        </w:numPr>
        <w:tabs>
          <w:tab w:val="num" w:pos="284"/>
        </w:tabs>
        <w:ind w:left="284" w:hanging="284"/>
        <w:jc w:val="both"/>
        <w:rPr>
          <w:rFonts w:ascii="Arial" w:hAnsi="Arial" w:cs="Arial"/>
          <w:sz w:val="22"/>
          <w:szCs w:val="22"/>
        </w:rPr>
      </w:pPr>
      <w:r>
        <w:rPr>
          <w:rFonts w:ascii="Arial" w:hAnsi="Arial" w:cs="Arial"/>
          <w:sz w:val="22"/>
          <w:szCs w:val="22"/>
        </w:rPr>
        <w:t xml:space="preserve">Smluvní strany se dohodly, že tuto smlouvu je možné ukončit dohodou smluvních stran. </w:t>
      </w:r>
    </w:p>
    <w:p w14:paraId="270B307C" w14:textId="77777777" w:rsidR="00EB2721" w:rsidRDefault="00EB2721" w:rsidP="00EB2721">
      <w:pPr>
        <w:jc w:val="both"/>
        <w:rPr>
          <w:rFonts w:ascii="Arial" w:hAnsi="Arial" w:cs="Arial"/>
          <w:sz w:val="22"/>
          <w:szCs w:val="22"/>
        </w:rPr>
      </w:pPr>
    </w:p>
    <w:p w14:paraId="734FC2B6" w14:textId="77777777" w:rsidR="00EB2721" w:rsidRDefault="00EB2721" w:rsidP="00EB2721">
      <w:pPr>
        <w:numPr>
          <w:ilvl w:val="0"/>
          <w:numId w:val="14"/>
        </w:numPr>
        <w:tabs>
          <w:tab w:val="num" w:pos="284"/>
        </w:tabs>
        <w:ind w:left="284" w:hanging="284"/>
        <w:jc w:val="both"/>
        <w:rPr>
          <w:rFonts w:ascii="Arial" w:hAnsi="Arial" w:cs="Arial"/>
          <w:sz w:val="22"/>
          <w:szCs w:val="22"/>
        </w:rPr>
      </w:pPr>
      <w:r>
        <w:rPr>
          <w:rFonts w:ascii="Arial" w:hAnsi="Arial" w:cs="Arial"/>
          <w:sz w:val="22"/>
          <w:szCs w:val="22"/>
        </w:rPr>
        <w:t>Tato smlouva je platná ode dne jejího podpisu oběma smluvními stranami a účinná dnem zveřejnění v registru smluv. Tato smlouva může být měněna pouze písemnými dodatky.</w:t>
      </w:r>
    </w:p>
    <w:p w14:paraId="55EDACC3" w14:textId="77777777" w:rsidR="00EB2721" w:rsidRDefault="00EB2721" w:rsidP="00EB2721">
      <w:pPr>
        <w:pStyle w:val="Odstavecseseznamem"/>
        <w:rPr>
          <w:rFonts w:ascii="Arial" w:hAnsi="Arial" w:cs="Arial"/>
          <w:sz w:val="22"/>
          <w:szCs w:val="22"/>
        </w:rPr>
      </w:pPr>
    </w:p>
    <w:p w14:paraId="1A099D5E" w14:textId="77777777" w:rsidR="00EB2721" w:rsidRDefault="00EB2721" w:rsidP="00EB2721">
      <w:pPr>
        <w:numPr>
          <w:ilvl w:val="0"/>
          <w:numId w:val="14"/>
        </w:numPr>
        <w:tabs>
          <w:tab w:val="num" w:pos="284"/>
        </w:tabs>
        <w:ind w:left="284" w:hanging="284"/>
        <w:jc w:val="both"/>
        <w:rPr>
          <w:rFonts w:ascii="Arial" w:hAnsi="Arial" w:cs="Arial"/>
          <w:sz w:val="22"/>
          <w:szCs w:val="22"/>
        </w:rPr>
      </w:pPr>
      <w:r>
        <w:rPr>
          <w:rFonts w:ascii="Arial" w:hAnsi="Arial" w:cs="Arial"/>
          <w:sz w:val="22"/>
          <w:szCs w:val="22"/>
        </w:rPr>
        <w:t>Jednotlivá ustanovení této smlouvy jsou do nejvyšší přípustné možné míry podle právních předpisů oddělitelná od ostatního obsahu této smlouvy a jejich případnou neplatností není dotčena platnost ostatních ustanovení této smlouvy. Pokud některé z ustanovení této smlouvy je nebo se stane neplatným či neúčinným, neplatnost či neúčinnost tohoto ustanovení nebude mít za následek neplatnost smlouvy jako celku ani jiných ustanovení této smlouvy. Smluvní strany se pro takový případ zavazují k výzvě kterékoli ze smluvních stran tuto smlouvu doplnit novým platným a účinným ujednáním, které bude nahrazovat takovéto neplatné či neúčinné ustanovení a které svým obsahem bude co nejvěrněji odpovídat podstatě a účelu nahrazovaného ustanovení.</w:t>
      </w:r>
    </w:p>
    <w:p w14:paraId="7DE6E188" w14:textId="77777777" w:rsidR="00EB2721" w:rsidRDefault="00EB2721" w:rsidP="00EB2721">
      <w:pPr>
        <w:tabs>
          <w:tab w:val="left" w:pos="1335"/>
        </w:tabs>
        <w:jc w:val="both"/>
        <w:rPr>
          <w:rFonts w:ascii="Arial" w:hAnsi="Arial" w:cs="Arial"/>
          <w:sz w:val="22"/>
          <w:szCs w:val="22"/>
        </w:rPr>
      </w:pPr>
      <w:r>
        <w:rPr>
          <w:rFonts w:ascii="Arial" w:hAnsi="Arial" w:cs="Arial"/>
          <w:sz w:val="22"/>
          <w:szCs w:val="22"/>
        </w:rPr>
        <w:tab/>
      </w:r>
    </w:p>
    <w:p w14:paraId="1D671C10" w14:textId="598433D4" w:rsidR="00EB2721" w:rsidRDefault="00EB2721" w:rsidP="00EB2721">
      <w:pPr>
        <w:numPr>
          <w:ilvl w:val="0"/>
          <w:numId w:val="14"/>
        </w:numPr>
        <w:tabs>
          <w:tab w:val="num" w:pos="284"/>
        </w:tabs>
        <w:ind w:left="284" w:hanging="284"/>
        <w:jc w:val="both"/>
        <w:rPr>
          <w:rFonts w:ascii="Arial" w:hAnsi="Arial" w:cs="Arial"/>
          <w:sz w:val="22"/>
          <w:szCs w:val="22"/>
        </w:rPr>
      </w:pPr>
      <w:r>
        <w:rPr>
          <w:rFonts w:ascii="Arial" w:hAnsi="Arial" w:cs="Arial"/>
          <w:sz w:val="22"/>
          <w:szCs w:val="22"/>
        </w:rPr>
        <w:t>Smluvní strany prohlašují, že smlouvu přečetl</w:t>
      </w:r>
      <w:r w:rsidR="00C86669">
        <w:rPr>
          <w:rFonts w:ascii="Arial" w:hAnsi="Arial" w:cs="Arial"/>
          <w:sz w:val="22"/>
          <w:szCs w:val="22"/>
        </w:rPr>
        <w:t>y</w:t>
      </w:r>
      <w:r>
        <w:rPr>
          <w:rFonts w:ascii="Arial" w:hAnsi="Arial" w:cs="Arial"/>
          <w:sz w:val="22"/>
          <w:szCs w:val="22"/>
        </w:rPr>
        <w:t xml:space="preserve"> a jejímu obsahu porozuměly, což stvrzují vlastnoručními podpisy. Obsah této smlouvy vyjadřuje jejich skutečnou, vážnou a svobodnou vůli.</w:t>
      </w:r>
    </w:p>
    <w:p w14:paraId="17AC5CD2" w14:textId="77777777" w:rsidR="00EB2721" w:rsidRDefault="00EB2721" w:rsidP="00EB2721">
      <w:pPr>
        <w:jc w:val="both"/>
        <w:rPr>
          <w:rFonts w:ascii="Arial" w:hAnsi="Arial" w:cs="Arial"/>
          <w:sz w:val="22"/>
          <w:szCs w:val="22"/>
        </w:rPr>
      </w:pPr>
    </w:p>
    <w:p w14:paraId="4A7190F2" w14:textId="77777777" w:rsidR="00EB2721" w:rsidRDefault="00EB2721" w:rsidP="00EB2721">
      <w:pPr>
        <w:numPr>
          <w:ilvl w:val="0"/>
          <w:numId w:val="14"/>
        </w:numPr>
        <w:tabs>
          <w:tab w:val="num" w:pos="284"/>
        </w:tabs>
        <w:ind w:left="284" w:hanging="284"/>
        <w:jc w:val="both"/>
        <w:rPr>
          <w:rFonts w:ascii="Arial" w:hAnsi="Arial" w:cs="Arial"/>
          <w:sz w:val="22"/>
          <w:szCs w:val="22"/>
        </w:rPr>
      </w:pPr>
      <w:r>
        <w:rPr>
          <w:rFonts w:ascii="Arial" w:hAnsi="Arial" w:cs="Arial"/>
          <w:sz w:val="22"/>
          <w:szCs w:val="22"/>
        </w:rPr>
        <w:t>Smlouva je vyhotovena ve čtyřech stejnopisech, z nichž každá smluvní strana obdrží dvě vyhotovení.</w:t>
      </w:r>
    </w:p>
    <w:p w14:paraId="01D277A6" w14:textId="77777777" w:rsidR="00EB2721" w:rsidRDefault="00EB2721" w:rsidP="00EB2721">
      <w:pPr>
        <w:jc w:val="both"/>
        <w:rPr>
          <w:rFonts w:ascii="Arial" w:hAnsi="Arial" w:cs="Arial"/>
          <w:sz w:val="22"/>
          <w:szCs w:val="22"/>
        </w:rPr>
      </w:pPr>
    </w:p>
    <w:p w14:paraId="2361CFFB" w14:textId="77777777" w:rsidR="00EB2721" w:rsidRDefault="00EB2721" w:rsidP="00EB2721">
      <w:pPr>
        <w:jc w:val="both"/>
        <w:rPr>
          <w:rFonts w:ascii="Arial" w:hAnsi="Arial" w:cs="Arial"/>
          <w:sz w:val="22"/>
          <w:szCs w:val="22"/>
        </w:rPr>
      </w:pPr>
    </w:p>
    <w:p w14:paraId="7A749A21" w14:textId="77777777" w:rsidR="00EB2721" w:rsidRDefault="00EB2721" w:rsidP="00EB2721">
      <w:pPr>
        <w:jc w:val="both"/>
        <w:rPr>
          <w:rFonts w:ascii="Arial" w:hAnsi="Arial" w:cs="Arial"/>
          <w:sz w:val="22"/>
          <w:szCs w:val="22"/>
        </w:rPr>
      </w:pPr>
    </w:p>
    <w:p w14:paraId="6649E743" w14:textId="713BB122" w:rsidR="00EB2721" w:rsidRDefault="00EB2721" w:rsidP="00EB2721">
      <w:pPr>
        <w:tabs>
          <w:tab w:val="num" w:pos="426"/>
        </w:tabs>
        <w:ind w:left="426" w:hanging="426"/>
        <w:jc w:val="both"/>
        <w:rPr>
          <w:rFonts w:ascii="Arial" w:hAnsi="Arial" w:cs="Arial"/>
          <w:sz w:val="22"/>
          <w:szCs w:val="22"/>
        </w:rPr>
      </w:pPr>
      <w:r>
        <w:rPr>
          <w:rFonts w:ascii="Arial" w:hAnsi="Arial" w:cs="Arial"/>
          <w:sz w:val="22"/>
          <w:szCs w:val="22"/>
        </w:rPr>
        <w:t xml:space="preserve">V </w:t>
      </w:r>
      <w:r w:rsidR="001D05FC">
        <w:rPr>
          <w:rFonts w:ascii="Arial" w:hAnsi="Arial" w:cs="Arial"/>
          <w:sz w:val="22"/>
          <w:szCs w:val="22"/>
        </w:rPr>
        <w:t>Brně</w:t>
      </w:r>
      <w:r>
        <w:rPr>
          <w:rFonts w:ascii="Arial" w:hAnsi="Arial" w:cs="Arial"/>
          <w:sz w:val="22"/>
          <w:szCs w:val="22"/>
        </w:rPr>
        <w:t xml:space="preserve"> dne </w:t>
      </w:r>
      <w:r w:rsidR="00CB584C">
        <w:rPr>
          <w:rFonts w:ascii="Arial" w:hAnsi="Arial" w:cs="Arial"/>
          <w:sz w:val="22"/>
          <w:szCs w:val="22"/>
        </w:rPr>
        <w:t>1</w:t>
      </w:r>
      <w:r w:rsidR="007B1D22">
        <w:rPr>
          <w:rFonts w:ascii="Arial" w:hAnsi="Arial" w:cs="Arial"/>
          <w:sz w:val="22"/>
          <w:szCs w:val="22"/>
        </w:rPr>
        <w:t>5</w:t>
      </w:r>
      <w:r w:rsidR="001D05FC">
        <w:rPr>
          <w:rFonts w:ascii="Arial" w:hAnsi="Arial" w:cs="Arial"/>
          <w:sz w:val="22"/>
          <w:szCs w:val="22"/>
        </w:rPr>
        <w:t xml:space="preserve">. </w:t>
      </w:r>
      <w:r w:rsidR="00CB584C">
        <w:rPr>
          <w:rFonts w:ascii="Arial" w:hAnsi="Arial" w:cs="Arial"/>
          <w:sz w:val="22"/>
          <w:szCs w:val="22"/>
        </w:rPr>
        <w:t>3</w:t>
      </w:r>
      <w:r w:rsidR="001D05FC">
        <w:rPr>
          <w:rFonts w:ascii="Arial" w:hAnsi="Arial" w:cs="Arial"/>
          <w:sz w:val="22"/>
          <w:szCs w:val="22"/>
        </w:rPr>
        <w:t>. 202</w:t>
      </w:r>
      <w:r w:rsidR="00CB584C">
        <w:rPr>
          <w:rFonts w:ascii="Arial" w:hAnsi="Arial" w:cs="Arial"/>
          <w:sz w:val="22"/>
          <w:szCs w:val="22"/>
        </w:rPr>
        <w:t>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 </w:t>
      </w:r>
      <w:r w:rsidR="001D05FC">
        <w:rPr>
          <w:rFonts w:ascii="Arial" w:hAnsi="Arial" w:cs="Arial"/>
          <w:sz w:val="22"/>
          <w:szCs w:val="22"/>
        </w:rPr>
        <w:t>Brně</w:t>
      </w:r>
      <w:r>
        <w:rPr>
          <w:rFonts w:ascii="Arial" w:hAnsi="Arial" w:cs="Arial"/>
          <w:sz w:val="22"/>
          <w:szCs w:val="22"/>
        </w:rPr>
        <w:t xml:space="preserve"> dne </w:t>
      </w:r>
      <w:r w:rsidR="00CB584C">
        <w:rPr>
          <w:rFonts w:ascii="Arial" w:hAnsi="Arial" w:cs="Arial"/>
          <w:sz w:val="22"/>
          <w:szCs w:val="22"/>
        </w:rPr>
        <w:t>1</w:t>
      </w:r>
      <w:r w:rsidR="007B1D22">
        <w:rPr>
          <w:rFonts w:ascii="Arial" w:hAnsi="Arial" w:cs="Arial"/>
          <w:sz w:val="22"/>
          <w:szCs w:val="22"/>
        </w:rPr>
        <w:t>5</w:t>
      </w:r>
      <w:r w:rsidR="001D05FC">
        <w:rPr>
          <w:rFonts w:ascii="Arial" w:hAnsi="Arial" w:cs="Arial"/>
          <w:sz w:val="22"/>
          <w:szCs w:val="22"/>
        </w:rPr>
        <w:t xml:space="preserve">. </w:t>
      </w:r>
      <w:r w:rsidR="00CB584C">
        <w:rPr>
          <w:rFonts w:ascii="Arial" w:hAnsi="Arial" w:cs="Arial"/>
          <w:sz w:val="22"/>
          <w:szCs w:val="22"/>
        </w:rPr>
        <w:t>3</w:t>
      </w:r>
      <w:r w:rsidR="001D05FC">
        <w:rPr>
          <w:rFonts w:ascii="Arial" w:hAnsi="Arial" w:cs="Arial"/>
          <w:sz w:val="22"/>
          <w:szCs w:val="22"/>
        </w:rPr>
        <w:t>. 202</w:t>
      </w:r>
      <w:r w:rsidR="00CB584C">
        <w:rPr>
          <w:rFonts w:ascii="Arial" w:hAnsi="Arial" w:cs="Arial"/>
          <w:sz w:val="22"/>
          <w:szCs w:val="22"/>
        </w:rPr>
        <w:t>4</w:t>
      </w:r>
    </w:p>
    <w:p w14:paraId="3C39D82C" w14:textId="77777777" w:rsidR="00EB2721" w:rsidRDefault="00EB2721" w:rsidP="00EB2721">
      <w:pPr>
        <w:tabs>
          <w:tab w:val="num" w:pos="426"/>
        </w:tabs>
        <w:ind w:left="426" w:hanging="426"/>
        <w:jc w:val="both"/>
        <w:rPr>
          <w:rFonts w:ascii="Arial" w:hAnsi="Arial" w:cs="Arial"/>
          <w:sz w:val="22"/>
          <w:szCs w:val="22"/>
        </w:rPr>
      </w:pPr>
    </w:p>
    <w:p w14:paraId="1226D9DE" w14:textId="77777777" w:rsidR="00EB2721" w:rsidRDefault="00EB2721" w:rsidP="00EB2721">
      <w:pPr>
        <w:tabs>
          <w:tab w:val="num" w:pos="426"/>
        </w:tabs>
        <w:ind w:left="426" w:hanging="426"/>
        <w:jc w:val="both"/>
        <w:rPr>
          <w:rFonts w:ascii="Arial" w:hAnsi="Arial" w:cs="Arial"/>
          <w:sz w:val="22"/>
          <w:szCs w:val="22"/>
        </w:rPr>
      </w:pPr>
    </w:p>
    <w:p w14:paraId="7780D0DE" w14:textId="56FA67BC" w:rsidR="00EB2721" w:rsidRDefault="00EB2721" w:rsidP="00EB2721">
      <w:pPr>
        <w:tabs>
          <w:tab w:val="num" w:pos="426"/>
        </w:tabs>
        <w:ind w:left="426" w:hanging="426"/>
        <w:jc w:val="both"/>
        <w:rPr>
          <w:rFonts w:ascii="Arial" w:hAnsi="Arial" w:cs="Arial"/>
          <w:sz w:val="22"/>
          <w:szCs w:val="22"/>
        </w:rPr>
      </w:pPr>
    </w:p>
    <w:p w14:paraId="5F6A7D0C" w14:textId="77777777" w:rsidR="003148F2" w:rsidRDefault="003148F2" w:rsidP="00EB2721">
      <w:pPr>
        <w:tabs>
          <w:tab w:val="num" w:pos="426"/>
        </w:tabs>
        <w:ind w:left="426" w:hanging="426"/>
        <w:jc w:val="both"/>
        <w:rPr>
          <w:rFonts w:ascii="Arial" w:hAnsi="Arial" w:cs="Arial"/>
          <w:sz w:val="22"/>
          <w:szCs w:val="22"/>
        </w:rPr>
      </w:pPr>
    </w:p>
    <w:p w14:paraId="23D9CFD5" w14:textId="77777777" w:rsidR="00EB2721" w:rsidRDefault="00EB2721" w:rsidP="00EB2721">
      <w:pPr>
        <w:tabs>
          <w:tab w:val="num" w:pos="426"/>
        </w:tabs>
        <w:ind w:left="426" w:hanging="426"/>
        <w:jc w:val="both"/>
        <w:rPr>
          <w:rFonts w:ascii="Arial" w:hAnsi="Arial" w:cs="Arial"/>
          <w:sz w:val="22"/>
          <w:szCs w:val="22"/>
        </w:rPr>
      </w:pPr>
    </w:p>
    <w:p w14:paraId="7606E987" w14:textId="77777777" w:rsidR="00EB2721" w:rsidRDefault="00EB2721" w:rsidP="00EB2721">
      <w:pPr>
        <w:tabs>
          <w:tab w:val="num" w:pos="426"/>
        </w:tabs>
        <w:ind w:left="426" w:hanging="426"/>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239E75E" w14:textId="77777777" w:rsidR="00EB2721" w:rsidRDefault="00EB2721" w:rsidP="00EB2721">
      <w:pPr>
        <w:rPr>
          <w:rFonts w:ascii="Arial" w:hAnsi="Arial" w:cs="Arial"/>
          <w:b/>
          <w:sz w:val="22"/>
          <w:szCs w:val="22"/>
        </w:rPr>
      </w:pPr>
      <w:r>
        <w:rPr>
          <w:rFonts w:ascii="Arial" w:hAnsi="Arial" w:cs="Arial"/>
          <w:b/>
          <w:sz w:val="22"/>
          <w:szCs w:val="22"/>
        </w:rPr>
        <w:tab/>
        <w:t>zadavatel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administrátor</w:t>
      </w:r>
    </w:p>
    <w:p w14:paraId="6DB6CA31" w14:textId="74CA3E75" w:rsidR="001D05FC" w:rsidRPr="001D05FC" w:rsidRDefault="001D05FC" w:rsidP="00EB2721">
      <w:pPr>
        <w:rPr>
          <w:rFonts w:ascii="Arial" w:hAnsi="Arial" w:cs="Arial"/>
          <w:bCs/>
          <w:sz w:val="22"/>
          <w:szCs w:val="22"/>
        </w:rPr>
      </w:pPr>
      <w:r w:rsidRPr="001D05FC">
        <w:rPr>
          <w:rFonts w:ascii="Arial" w:hAnsi="Arial" w:cs="Arial"/>
          <w:bCs/>
          <w:sz w:val="22"/>
          <w:szCs w:val="22"/>
        </w:rPr>
        <w:t xml:space="preserve">     </w:t>
      </w:r>
      <w:r>
        <w:rPr>
          <w:rFonts w:ascii="Arial" w:hAnsi="Arial" w:cs="Arial"/>
          <w:bCs/>
          <w:sz w:val="22"/>
          <w:szCs w:val="22"/>
        </w:rPr>
        <w:t xml:space="preserve"> </w:t>
      </w:r>
      <w:r w:rsidRPr="001D05FC">
        <w:rPr>
          <w:rFonts w:ascii="Arial" w:hAnsi="Arial" w:cs="Arial"/>
          <w:bCs/>
          <w:sz w:val="22"/>
          <w:szCs w:val="22"/>
        </w:rPr>
        <w:t>Ing. Jiří Horský</w:t>
      </w:r>
      <w:r w:rsidRPr="001D05FC">
        <w:rPr>
          <w:rFonts w:ascii="Arial" w:hAnsi="Arial" w:cs="Arial"/>
          <w:bCs/>
          <w:sz w:val="22"/>
          <w:szCs w:val="22"/>
        </w:rPr>
        <w:tab/>
      </w:r>
      <w:r w:rsidRPr="001D05FC">
        <w:rPr>
          <w:rFonts w:ascii="Arial" w:hAnsi="Arial" w:cs="Arial"/>
          <w:bCs/>
          <w:sz w:val="22"/>
          <w:szCs w:val="22"/>
        </w:rPr>
        <w:tab/>
      </w:r>
      <w:r w:rsidRPr="001D05FC">
        <w:rPr>
          <w:rFonts w:ascii="Arial" w:hAnsi="Arial" w:cs="Arial"/>
          <w:bCs/>
          <w:sz w:val="22"/>
          <w:szCs w:val="22"/>
        </w:rPr>
        <w:tab/>
      </w:r>
      <w:r w:rsidRPr="001D05FC">
        <w:rPr>
          <w:rFonts w:ascii="Arial" w:hAnsi="Arial" w:cs="Arial"/>
          <w:bCs/>
          <w:sz w:val="22"/>
          <w:szCs w:val="22"/>
        </w:rPr>
        <w:tab/>
      </w:r>
      <w:r w:rsidRPr="001D05FC">
        <w:rPr>
          <w:rFonts w:ascii="Arial" w:hAnsi="Arial" w:cs="Arial"/>
          <w:bCs/>
          <w:sz w:val="22"/>
          <w:szCs w:val="22"/>
        </w:rPr>
        <w:tab/>
      </w:r>
      <w:r w:rsidRPr="001D05FC">
        <w:rPr>
          <w:rFonts w:ascii="Arial" w:hAnsi="Arial" w:cs="Arial"/>
          <w:bCs/>
          <w:sz w:val="22"/>
          <w:szCs w:val="22"/>
        </w:rPr>
        <w:tab/>
      </w:r>
      <w:r>
        <w:rPr>
          <w:rFonts w:ascii="Arial" w:hAnsi="Arial" w:cs="Arial"/>
          <w:bCs/>
          <w:sz w:val="22"/>
          <w:szCs w:val="22"/>
        </w:rPr>
        <w:t xml:space="preserve"> </w:t>
      </w:r>
      <w:r w:rsidRPr="001D05FC">
        <w:rPr>
          <w:rFonts w:ascii="Arial" w:hAnsi="Arial" w:cs="Arial"/>
          <w:bCs/>
          <w:sz w:val="22"/>
          <w:szCs w:val="22"/>
        </w:rPr>
        <w:t xml:space="preserve">Mgr. Ing. Tomáš Němec </w:t>
      </w:r>
    </w:p>
    <w:p w14:paraId="504B2D0B" w14:textId="2CF95374" w:rsidR="00D730BA" w:rsidRPr="007B1D22" w:rsidRDefault="001D05FC">
      <w:pPr>
        <w:rPr>
          <w:rFonts w:ascii="Arial" w:hAnsi="Arial" w:cs="Arial"/>
          <w:bCs/>
          <w:sz w:val="22"/>
          <w:szCs w:val="22"/>
        </w:rPr>
      </w:pPr>
      <w:r w:rsidRPr="001D05FC">
        <w:rPr>
          <w:rFonts w:ascii="Arial" w:hAnsi="Arial" w:cs="Arial"/>
          <w:bCs/>
          <w:sz w:val="22"/>
          <w:szCs w:val="22"/>
        </w:rPr>
        <w:t xml:space="preserve"> </w:t>
      </w:r>
      <w:r>
        <w:rPr>
          <w:rFonts w:ascii="Arial" w:hAnsi="Arial" w:cs="Arial"/>
          <w:bCs/>
          <w:sz w:val="22"/>
          <w:szCs w:val="22"/>
        </w:rPr>
        <w:t xml:space="preserve">   </w:t>
      </w:r>
      <w:r w:rsidRPr="001D05FC">
        <w:rPr>
          <w:rFonts w:ascii="Arial" w:hAnsi="Arial" w:cs="Arial"/>
          <w:bCs/>
          <w:sz w:val="22"/>
          <w:szCs w:val="22"/>
        </w:rPr>
        <w:t xml:space="preserve">ředitel společnosti </w:t>
      </w:r>
      <w:r w:rsidRPr="001D05FC">
        <w:rPr>
          <w:rFonts w:ascii="Arial" w:hAnsi="Arial" w:cs="Arial"/>
          <w:bCs/>
          <w:sz w:val="22"/>
          <w:szCs w:val="22"/>
        </w:rPr>
        <w:tab/>
      </w:r>
      <w:r w:rsidRPr="001D05FC">
        <w:rPr>
          <w:rFonts w:ascii="Arial" w:hAnsi="Arial" w:cs="Arial"/>
          <w:bCs/>
          <w:sz w:val="22"/>
          <w:szCs w:val="22"/>
        </w:rPr>
        <w:tab/>
      </w:r>
      <w:r w:rsidRPr="001D05FC">
        <w:rPr>
          <w:rFonts w:ascii="Arial" w:hAnsi="Arial" w:cs="Arial"/>
          <w:bCs/>
          <w:sz w:val="22"/>
          <w:szCs w:val="22"/>
        </w:rPr>
        <w:tab/>
      </w:r>
      <w:r w:rsidRPr="001D05FC">
        <w:rPr>
          <w:rFonts w:ascii="Arial" w:hAnsi="Arial" w:cs="Arial"/>
          <w:bCs/>
          <w:sz w:val="22"/>
          <w:szCs w:val="22"/>
        </w:rPr>
        <w:tab/>
      </w:r>
      <w:r w:rsidRPr="001D05FC">
        <w:rPr>
          <w:rFonts w:ascii="Arial" w:hAnsi="Arial" w:cs="Arial"/>
          <w:bCs/>
          <w:sz w:val="22"/>
          <w:szCs w:val="22"/>
        </w:rPr>
        <w:tab/>
      </w:r>
      <w:r w:rsidRPr="001D05FC">
        <w:rPr>
          <w:rFonts w:ascii="Arial" w:hAnsi="Arial" w:cs="Arial"/>
          <w:bCs/>
          <w:sz w:val="22"/>
          <w:szCs w:val="22"/>
        </w:rPr>
        <w:tab/>
      </w:r>
      <w:r w:rsidRPr="001D05FC">
        <w:rPr>
          <w:rFonts w:ascii="Arial" w:hAnsi="Arial" w:cs="Arial"/>
          <w:bCs/>
          <w:sz w:val="22"/>
          <w:szCs w:val="22"/>
        </w:rPr>
        <w:tab/>
        <w:t xml:space="preserve">   jednatel</w:t>
      </w:r>
    </w:p>
    <w:sectPr w:rsidR="00D730BA" w:rsidRPr="007B1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3C6"/>
    <w:multiLevelType w:val="hybridMultilevel"/>
    <w:tmpl w:val="4268136E"/>
    <w:lvl w:ilvl="0" w:tplc="35349710">
      <w:start w:val="1"/>
      <w:numFmt w:val="lowerLetter"/>
      <w:lvlText w:val="%1)"/>
      <w:lvlJc w:val="left"/>
      <w:pPr>
        <w:tabs>
          <w:tab w:val="num" w:pos="786"/>
        </w:tabs>
        <w:ind w:left="786" w:hanging="360"/>
      </w:pPr>
      <w:rPr>
        <w:b w:val="0"/>
        <w:i w:val="0"/>
      </w:rPr>
    </w:lvl>
    <w:lvl w:ilvl="1" w:tplc="04050019">
      <w:start w:val="1"/>
      <w:numFmt w:val="lowerLetter"/>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1" w15:restartNumberingAfterBreak="0">
    <w:nsid w:val="23BA5DA9"/>
    <w:multiLevelType w:val="hybridMultilevel"/>
    <w:tmpl w:val="7E6A2D44"/>
    <w:lvl w:ilvl="0" w:tplc="E46ECF5C">
      <w:start w:val="1"/>
      <w:numFmt w:val="decimal"/>
      <w:lvlText w:val="%1."/>
      <w:lvlJc w:val="left"/>
      <w:pPr>
        <w:tabs>
          <w:tab w:val="num" w:pos="360"/>
        </w:tabs>
        <w:ind w:left="360" w:hanging="360"/>
      </w:pPr>
      <w:rPr>
        <w:rFonts w:ascii="Arial" w:eastAsia="Times New Roman" w:hAnsi="Arial" w:cs="Arial"/>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28BE2B45"/>
    <w:multiLevelType w:val="multilevel"/>
    <w:tmpl w:val="5736260A"/>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3CBF20FF"/>
    <w:multiLevelType w:val="hybridMultilevel"/>
    <w:tmpl w:val="A998DE76"/>
    <w:lvl w:ilvl="0" w:tplc="9C0618AA">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F8B70A1"/>
    <w:multiLevelType w:val="hybridMultilevel"/>
    <w:tmpl w:val="26E0A31E"/>
    <w:lvl w:ilvl="0" w:tplc="BC42B800">
      <w:start w:val="3"/>
      <w:numFmt w:val="decimal"/>
      <w:lvlText w:val="%1."/>
      <w:lvlJc w:val="left"/>
      <w:pPr>
        <w:tabs>
          <w:tab w:val="num" w:pos="360"/>
        </w:tabs>
        <w:ind w:left="360" w:hanging="360"/>
      </w:pPr>
      <w:rPr>
        <w:rFonts w:ascii="Arial" w:eastAsia="Times New Roman" w:hAnsi="Arial" w:cs="Arial"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5AB04F9"/>
    <w:multiLevelType w:val="multilevel"/>
    <w:tmpl w:val="AA4CB1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CF61F1"/>
    <w:multiLevelType w:val="hybridMultilevel"/>
    <w:tmpl w:val="2D0CA642"/>
    <w:lvl w:ilvl="0" w:tplc="9C0618AA">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C691609"/>
    <w:multiLevelType w:val="hybridMultilevel"/>
    <w:tmpl w:val="1F184CF0"/>
    <w:lvl w:ilvl="0" w:tplc="5B3096B4">
      <w:start w:val="1"/>
      <w:numFmt w:val="decimal"/>
      <w:lvlText w:val="%1."/>
      <w:lvlJc w:val="left"/>
      <w:pPr>
        <w:tabs>
          <w:tab w:val="num" w:pos="2292"/>
        </w:tabs>
        <w:ind w:left="2292" w:hanging="360"/>
      </w:pPr>
      <w:rPr>
        <w:b w:val="0"/>
        <w:i w:val="0"/>
      </w:rPr>
    </w:lvl>
    <w:lvl w:ilvl="1" w:tplc="04050019">
      <w:start w:val="1"/>
      <w:numFmt w:val="lowerLetter"/>
      <w:lvlText w:val="%2."/>
      <w:lvlJc w:val="left"/>
      <w:pPr>
        <w:tabs>
          <w:tab w:val="num" w:pos="2292"/>
        </w:tabs>
        <w:ind w:left="2292" w:hanging="360"/>
      </w:pPr>
    </w:lvl>
    <w:lvl w:ilvl="2" w:tplc="0405001B">
      <w:start w:val="1"/>
      <w:numFmt w:val="lowerRoman"/>
      <w:lvlText w:val="%3."/>
      <w:lvlJc w:val="right"/>
      <w:pPr>
        <w:tabs>
          <w:tab w:val="num" w:pos="3012"/>
        </w:tabs>
        <w:ind w:left="3012" w:hanging="180"/>
      </w:pPr>
    </w:lvl>
    <w:lvl w:ilvl="3" w:tplc="0405000F">
      <w:start w:val="1"/>
      <w:numFmt w:val="decimal"/>
      <w:lvlText w:val="%4."/>
      <w:lvlJc w:val="left"/>
      <w:pPr>
        <w:tabs>
          <w:tab w:val="num" w:pos="3732"/>
        </w:tabs>
        <w:ind w:left="3732" w:hanging="360"/>
      </w:pPr>
    </w:lvl>
    <w:lvl w:ilvl="4" w:tplc="04050019">
      <w:start w:val="1"/>
      <w:numFmt w:val="lowerLetter"/>
      <w:lvlText w:val="%5."/>
      <w:lvlJc w:val="left"/>
      <w:pPr>
        <w:tabs>
          <w:tab w:val="num" w:pos="4452"/>
        </w:tabs>
        <w:ind w:left="4452" w:hanging="360"/>
      </w:pPr>
    </w:lvl>
    <w:lvl w:ilvl="5" w:tplc="0405001B">
      <w:start w:val="1"/>
      <w:numFmt w:val="lowerRoman"/>
      <w:lvlText w:val="%6."/>
      <w:lvlJc w:val="right"/>
      <w:pPr>
        <w:tabs>
          <w:tab w:val="num" w:pos="5172"/>
        </w:tabs>
        <w:ind w:left="5172" w:hanging="180"/>
      </w:pPr>
    </w:lvl>
    <w:lvl w:ilvl="6" w:tplc="0405000F">
      <w:start w:val="1"/>
      <w:numFmt w:val="decimal"/>
      <w:lvlText w:val="%7."/>
      <w:lvlJc w:val="left"/>
      <w:pPr>
        <w:tabs>
          <w:tab w:val="num" w:pos="5892"/>
        </w:tabs>
        <w:ind w:left="5892" w:hanging="360"/>
      </w:pPr>
    </w:lvl>
    <w:lvl w:ilvl="7" w:tplc="04050019">
      <w:start w:val="1"/>
      <w:numFmt w:val="lowerLetter"/>
      <w:lvlText w:val="%8."/>
      <w:lvlJc w:val="left"/>
      <w:pPr>
        <w:tabs>
          <w:tab w:val="num" w:pos="6612"/>
        </w:tabs>
        <w:ind w:left="6612" w:hanging="360"/>
      </w:pPr>
    </w:lvl>
    <w:lvl w:ilvl="8" w:tplc="0405001B">
      <w:start w:val="1"/>
      <w:numFmt w:val="lowerRoman"/>
      <w:lvlText w:val="%9."/>
      <w:lvlJc w:val="right"/>
      <w:pPr>
        <w:tabs>
          <w:tab w:val="num" w:pos="7332"/>
        </w:tabs>
        <w:ind w:left="7332" w:hanging="180"/>
      </w:pPr>
    </w:lvl>
  </w:abstractNum>
  <w:abstractNum w:abstractNumId="8" w15:restartNumberingAfterBreak="0">
    <w:nsid w:val="4F936DE9"/>
    <w:multiLevelType w:val="hybridMultilevel"/>
    <w:tmpl w:val="289C74E4"/>
    <w:lvl w:ilvl="0" w:tplc="AC4442D0">
      <w:start w:val="1"/>
      <w:numFmt w:val="decimal"/>
      <w:lvlText w:val="%1."/>
      <w:lvlJc w:val="left"/>
      <w:pPr>
        <w:tabs>
          <w:tab w:val="num" w:pos="1065"/>
        </w:tabs>
        <w:ind w:left="1065" w:hanging="705"/>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51D21D90"/>
    <w:multiLevelType w:val="hybridMultilevel"/>
    <w:tmpl w:val="CE2CF7AE"/>
    <w:lvl w:ilvl="0" w:tplc="F9B2E696">
      <w:start w:val="1"/>
      <w:numFmt w:val="decimal"/>
      <w:lvlText w:val="%1."/>
      <w:lvlJc w:val="left"/>
      <w:pPr>
        <w:tabs>
          <w:tab w:val="num" w:pos="720"/>
        </w:tabs>
        <w:ind w:left="720" w:firstLine="0"/>
      </w:p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start w:val="1"/>
      <w:numFmt w:val="lowerLetter"/>
      <w:lvlText w:val="%5."/>
      <w:lvlJc w:val="left"/>
      <w:pPr>
        <w:tabs>
          <w:tab w:val="num" w:pos="4320"/>
        </w:tabs>
        <w:ind w:left="4320" w:hanging="360"/>
      </w:pPr>
    </w:lvl>
    <w:lvl w:ilvl="5" w:tplc="0405001B">
      <w:start w:val="1"/>
      <w:numFmt w:val="lowerRoman"/>
      <w:lvlText w:val="%6."/>
      <w:lvlJc w:val="right"/>
      <w:pPr>
        <w:tabs>
          <w:tab w:val="num" w:pos="5040"/>
        </w:tabs>
        <w:ind w:left="5040" w:hanging="180"/>
      </w:pPr>
    </w:lvl>
    <w:lvl w:ilvl="6" w:tplc="0405000F">
      <w:start w:val="1"/>
      <w:numFmt w:val="decimal"/>
      <w:lvlText w:val="%7."/>
      <w:lvlJc w:val="left"/>
      <w:pPr>
        <w:tabs>
          <w:tab w:val="num" w:pos="5760"/>
        </w:tabs>
        <w:ind w:left="5760" w:hanging="360"/>
      </w:pPr>
    </w:lvl>
    <w:lvl w:ilvl="7" w:tplc="04050019">
      <w:start w:val="1"/>
      <w:numFmt w:val="lowerLetter"/>
      <w:lvlText w:val="%8."/>
      <w:lvlJc w:val="left"/>
      <w:pPr>
        <w:tabs>
          <w:tab w:val="num" w:pos="6480"/>
        </w:tabs>
        <w:ind w:left="6480" w:hanging="360"/>
      </w:pPr>
    </w:lvl>
    <w:lvl w:ilvl="8" w:tplc="0405001B">
      <w:start w:val="1"/>
      <w:numFmt w:val="lowerRoman"/>
      <w:lvlText w:val="%9."/>
      <w:lvlJc w:val="right"/>
      <w:pPr>
        <w:tabs>
          <w:tab w:val="num" w:pos="7200"/>
        </w:tabs>
        <w:ind w:left="7200" w:hanging="180"/>
      </w:pPr>
    </w:lvl>
  </w:abstractNum>
  <w:abstractNum w:abstractNumId="10" w15:restartNumberingAfterBreak="0">
    <w:nsid w:val="65332CEB"/>
    <w:multiLevelType w:val="hybridMultilevel"/>
    <w:tmpl w:val="8EC4943E"/>
    <w:lvl w:ilvl="0" w:tplc="AE6A9556">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9907C64"/>
    <w:multiLevelType w:val="hybridMultilevel"/>
    <w:tmpl w:val="A17A2F0E"/>
    <w:lvl w:ilvl="0" w:tplc="69764AB0">
      <w:start w:val="4"/>
      <w:numFmt w:val="decimal"/>
      <w:lvlText w:val="%1."/>
      <w:lvlJc w:val="left"/>
      <w:pPr>
        <w:tabs>
          <w:tab w:val="num" w:pos="360"/>
        </w:tabs>
        <w:ind w:left="360" w:hanging="360"/>
      </w:pPr>
      <w:rPr>
        <w:rFonts w:ascii="Arial" w:eastAsia="Times New Roman" w:hAnsi="Arial" w:cs="Arial"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3B53AC2"/>
    <w:multiLevelType w:val="hybridMultilevel"/>
    <w:tmpl w:val="E62E04BC"/>
    <w:lvl w:ilvl="0" w:tplc="35349710">
      <w:start w:val="1"/>
      <w:numFmt w:val="lowerLetter"/>
      <w:lvlText w:val="%1)"/>
      <w:lvlJc w:val="left"/>
      <w:pPr>
        <w:tabs>
          <w:tab w:val="num" w:pos="502"/>
        </w:tabs>
        <w:ind w:left="502" w:hanging="360"/>
      </w:pPr>
      <w:rPr>
        <w:b w:val="0"/>
        <w:i w:val="0"/>
      </w:rPr>
    </w:lvl>
    <w:lvl w:ilvl="1" w:tplc="35349710">
      <w:start w:val="1"/>
      <w:numFmt w:val="lowerLetter"/>
      <w:lvlText w:val="%2)"/>
      <w:lvlJc w:val="left"/>
      <w:pPr>
        <w:tabs>
          <w:tab w:val="num" w:pos="1222"/>
        </w:tabs>
        <w:ind w:left="1222" w:hanging="360"/>
      </w:pPr>
      <w:rPr>
        <w:b w:val="0"/>
        <w:i w:val="0"/>
      </w:rPr>
    </w:lvl>
    <w:lvl w:ilvl="2" w:tplc="5C7C5EE6">
      <w:start w:val="4"/>
      <w:numFmt w:val="decimal"/>
      <w:lvlText w:val="%3."/>
      <w:lvlJc w:val="left"/>
      <w:pPr>
        <w:tabs>
          <w:tab w:val="num" w:pos="2122"/>
        </w:tabs>
        <w:ind w:left="2122" w:hanging="360"/>
      </w:pPr>
      <w:rPr>
        <w:b w:val="0"/>
        <w:i w:val="0"/>
      </w:rPr>
    </w:lvl>
    <w:lvl w:ilvl="3" w:tplc="35349710">
      <w:start w:val="1"/>
      <w:numFmt w:val="lowerLetter"/>
      <w:lvlText w:val="%4)"/>
      <w:lvlJc w:val="left"/>
      <w:pPr>
        <w:tabs>
          <w:tab w:val="num" w:pos="786"/>
        </w:tabs>
        <w:ind w:left="786" w:hanging="360"/>
      </w:pPr>
      <w:rPr>
        <w:b w:val="0"/>
        <w:i w:val="0"/>
      </w:rPr>
    </w:lvl>
    <w:lvl w:ilvl="4" w:tplc="FDE4A336">
      <w:start w:val="1"/>
      <w:numFmt w:val="bullet"/>
      <w:lvlText w:val="-"/>
      <w:lvlJc w:val="left"/>
      <w:pPr>
        <w:tabs>
          <w:tab w:val="num" w:pos="3382"/>
        </w:tabs>
        <w:ind w:left="3382" w:hanging="360"/>
      </w:pPr>
      <w:rPr>
        <w:rFonts w:ascii="Times New Roman" w:eastAsia="Times New Roman" w:hAnsi="Times New Roman" w:cs="Times New Roman" w:hint="default"/>
      </w:rPr>
    </w:lvl>
    <w:lvl w:ilvl="5" w:tplc="0405001B">
      <w:start w:val="1"/>
      <w:numFmt w:val="lowerRoman"/>
      <w:lvlText w:val="%6."/>
      <w:lvlJc w:val="right"/>
      <w:pPr>
        <w:tabs>
          <w:tab w:val="num" w:pos="4102"/>
        </w:tabs>
        <w:ind w:left="4102" w:hanging="180"/>
      </w:pPr>
    </w:lvl>
    <w:lvl w:ilvl="6" w:tplc="0405000F">
      <w:start w:val="1"/>
      <w:numFmt w:val="decimal"/>
      <w:lvlText w:val="%7."/>
      <w:lvlJc w:val="left"/>
      <w:pPr>
        <w:tabs>
          <w:tab w:val="num" w:pos="4822"/>
        </w:tabs>
        <w:ind w:left="4822" w:hanging="360"/>
      </w:pPr>
    </w:lvl>
    <w:lvl w:ilvl="7" w:tplc="04050019">
      <w:start w:val="1"/>
      <w:numFmt w:val="lowerLetter"/>
      <w:lvlText w:val="%8."/>
      <w:lvlJc w:val="left"/>
      <w:pPr>
        <w:tabs>
          <w:tab w:val="num" w:pos="5542"/>
        </w:tabs>
        <w:ind w:left="5542" w:hanging="360"/>
      </w:pPr>
    </w:lvl>
    <w:lvl w:ilvl="8" w:tplc="0405001B">
      <w:start w:val="1"/>
      <w:numFmt w:val="lowerRoman"/>
      <w:lvlText w:val="%9."/>
      <w:lvlJc w:val="right"/>
      <w:pPr>
        <w:tabs>
          <w:tab w:val="num" w:pos="6262"/>
        </w:tabs>
        <w:ind w:left="6262" w:hanging="180"/>
      </w:pPr>
    </w:lvl>
  </w:abstractNum>
  <w:abstractNum w:abstractNumId="13" w15:restartNumberingAfterBreak="0">
    <w:nsid w:val="755463B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5593970"/>
    <w:multiLevelType w:val="hybridMultilevel"/>
    <w:tmpl w:val="EB140142"/>
    <w:lvl w:ilvl="0" w:tplc="BBCE630A">
      <w:start w:val="2"/>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15:restartNumberingAfterBreak="0">
    <w:nsid w:val="772B0D24"/>
    <w:multiLevelType w:val="hybridMultilevel"/>
    <w:tmpl w:val="00564EB2"/>
    <w:lvl w:ilvl="0" w:tplc="35349710">
      <w:start w:val="1"/>
      <w:numFmt w:val="lowerLetter"/>
      <w:lvlText w:val="%1)"/>
      <w:lvlJc w:val="left"/>
      <w:pPr>
        <w:tabs>
          <w:tab w:val="num" w:pos="360"/>
        </w:tabs>
        <w:ind w:left="360" w:hanging="360"/>
      </w:pPr>
      <w:rPr>
        <w:b w:val="0"/>
        <w:i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6" w15:restartNumberingAfterBreak="0">
    <w:nsid w:val="7FDA1274"/>
    <w:multiLevelType w:val="hybridMultilevel"/>
    <w:tmpl w:val="64AC78A4"/>
    <w:lvl w:ilvl="0" w:tplc="5B3096B4">
      <w:start w:val="1"/>
      <w:numFmt w:val="decimal"/>
      <w:lvlText w:val="%1."/>
      <w:lvlJc w:val="left"/>
      <w:pPr>
        <w:tabs>
          <w:tab w:val="num" w:pos="1440"/>
        </w:tabs>
        <w:ind w:left="1440" w:hanging="36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689134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340073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726679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2707738">
    <w:abstractNumId w:val="12"/>
    <w:lvlOverride w:ilvl="0">
      <w:startOverride w:val="1"/>
    </w:lvlOverride>
    <w:lvlOverride w:ilvl="1">
      <w:startOverride w:val="1"/>
    </w:lvlOverride>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16cid:durableId="135981590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23489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22248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9652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983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88793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04442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43026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0351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0964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4890733">
    <w:abstractNumId w:val="0"/>
  </w:num>
  <w:num w:numId="16" w16cid:durableId="894513162">
    <w:abstractNumId w:val="13"/>
  </w:num>
  <w:num w:numId="17" w16cid:durableId="1505436912">
    <w:abstractNumId w:val="5"/>
  </w:num>
  <w:num w:numId="18" w16cid:durableId="454107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21"/>
    <w:rsid w:val="001B6BE8"/>
    <w:rsid w:val="001D05FC"/>
    <w:rsid w:val="00266304"/>
    <w:rsid w:val="00285142"/>
    <w:rsid w:val="002955FA"/>
    <w:rsid w:val="003148F2"/>
    <w:rsid w:val="00324286"/>
    <w:rsid w:val="003C3E19"/>
    <w:rsid w:val="0041677B"/>
    <w:rsid w:val="00427F11"/>
    <w:rsid w:val="004D6D26"/>
    <w:rsid w:val="00510343"/>
    <w:rsid w:val="005F0D66"/>
    <w:rsid w:val="0068379C"/>
    <w:rsid w:val="006D38C4"/>
    <w:rsid w:val="007B1D22"/>
    <w:rsid w:val="008D45FE"/>
    <w:rsid w:val="009C2A5F"/>
    <w:rsid w:val="00A8334F"/>
    <w:rsid w:val="00AA5E24"/>
    <w:rsid w:val="00C86669"/>
    <w:rsid w:val="00CB584C"/>
    <w:rsid w:val="00D17C9D"/>
    <w:rsid w:val="00D56891"/>
    <w:rsid w:val="00D730BA"/>
    <w:rsid w:val="00EB2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382F"/>
  <w15:chartTrackingRefBased/>
  <w15:docId w15:val="{12974914-02FF-4FDE-A754-FBB2711A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2721"/>
    <w:pPr>
      <w:spacing w:after="0" w:line="240" w:lineRule="auto"/>
    </w:pPr>
    <w:rPr>
      <w:rFonts w:ascii="Times New Roman" w:eastAsia="Times New Roman" w:hAnsi="Times New Roman" w:cs="Times New Roman"/>
      <w:noProof/>
      <w:sz w:val="20"/>
      <w:szCs w:val="20"/>
      <w:lang w:eastAsia="cs-CZ"/>
    </w:rPr>
  </w:style>
  <w:style w:type="paragraph" w:styleId="Nadpis1">
    <w:name w:val="heading 1"/>
    <w:basedOn w:val="Normln"/>
    <w:next w:val="Normln"/>
    <w:link w:val="Nadpis1Char"/>
    <w:qFormat/>
    <w:rsid w:val="00EB2721"/>
    <w:pPr>
      <w:keepNext/>
      <w:snapToGrid w:val="0"/>
      <w:spacing w:before="120"/>
      <w:ind w:left="1440" w:firstLine="720"/>
      <w:outlineLvl w:val="0"/>
    </w:pPr>
    <w:rPr>
      <w:b/>
      <w:noProof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B2721"/>
    <w:rPr>
      <w:rFonts w:ascii="Times New Roman" w:eastAsia="Times New Roman" w:hAnsi="Times New Roman" w:cs="Times New Roman"/>
      <w:b/>
      <w:sz w:val="28"/>
      <w:szCs w:val="20"/>
      <w:lang w:eastAsia="cs-CZ"/>
    </w:rPr>
  </w:style>
  <w:style w:type="paragraph" w:styleId="Zkladntext">
    <w:name w:val="Body Text"/>
    <w:basedOn w:val="Normln"/>
    <w:link w:val="ZkladntextChar"/>
    <w:semiHidden/>
    <w:unhideWhenUsed/>
    <w:rsid w:val="00EB2721"/>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pPr>
    <w:rPr>
      <w:sz w:val="24"/>
    </w:rPr>
  </w:style>
  <w:style w:type="character" w:customStyle="1" w:styleId="ZkladntextChar">
    <w:name w:val="Základní text Char"/>
    <w:basedOn w:val="Standardnpsmoodstavce"/>
    <w:link w:val="Zkladntext"/>
    <w:semiHidden/>
    <w:rsid w:val="00EB2721"/>
    <w:rPr>
      <w:rFonts w:ascii="Times New Roman" w:eastAsia="Times New Roman" w:hAnsi="Times New Roman" w:cs="Times New Roman"/>
      <w:noProof/>
      <w:sz w:val="24"/>
      <w:szCs w:val="20"/>
      <w:lang w:eastAsia="cs-CZ"/>
    </w:rPr>
  </w:style>
  <w:style w:type="paragraph" w:styleId="Zkladntextodsazen">
    <w:name w:val="Body Text Indent"/>
    <w:basedOn w:val="Normln"/>
    <w:link w:val="ZkladntextodsazenChar"/>
    <w:semiHidden/>
    <w:unhideWhenUsed/>
    <w:rsid w:val="00EB2721"/>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pacing w:before="120"/>
      <w:ind w:left="720"/>
    </w:pPr>
    <w:rPr>
      <w:sz w:val="24"/>
    </w:rPr>
  </w:style>
  <w:style w:type="character" w:customStyle="1" w:styleId="ZkladntextodsazenChar">
    <w:name w:val="Základní text odsazený Char"/>
    <w:basedOn w:val="Standardnpsmoodstavce"/>
    <w:link w:val="Zkladntextodsazen"/>
    <w:semiHidden/>
    <w:rsid w:val="00EB2721"/>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semiHidden/>
    <w:unhideWhenUsed/>
    <w:rsid w:val="00EB2721"/>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pacing w:before="120"/>
      <w:ind w:left="1077"/>
    </w:pPr>
    <w:rPr>
      <w:sz w:val="24"/>
    </w:rPr>
  </w:style>
  <w:style w:type="character" w:customStyle="1" w:styleId="Zkladntextodsazen2Char">
    <w:name w:val="Základní text odsazený 2 Char"/>
    <w:basedOn w:val="Standardnpsmoodstavce"/>
    <w:link w:val="Zkladntextodsazen2"/>
    <w:semiHidden/>
    <w:rsid w:val="00EB2721"/>
    <w:rPr>
      <w:rFonts w:ascii="Times New Roman" w:eastAsia="Times New Roman" w:hAnsi="Times New Roman" w:cs="Times New Roman"/>
      <w:noProof/>
      <w:sz w:val="24"/>
      <w:szCs w:val="20"/>
      <w:lang w:eastAsia="cs-CZ"/>
    </w:rPr>
  </w:style>
  <w:style w:type="paragraph" w:styleId="Zkladntextodsazen3">
    <w:name w:val="Body Text Indent 3"/>
    <w:basedOn w:val="Normln"/>
    <w:link w:val="Zkladntextodsazen3Char"/>
    <w:semiHidden/>
    <w:unhideWhenUsed/>
    <w:rsid w:val="00EB2721"/>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ind w:left="284"/>
    </w:pPr>
    <w:rPr>
      <w:rFonts w:ascii="Arial" w:hAnsi="Arial"/>
      <w:sz w:val="24"/>
    </w:rPr>
  </w:style>
  <w:style w:type="character" w:customStyle="1" w:styleId="Zkladntextodsazen3Char">
    <w:name w:val="Základní text odsazený 3 Char"/>
    <w:basedOn w:val="Standardnpsmoodstavce"/>
    <w:link w:val="Zkladntextodsazen3"/>
    <w:semiHidden/>
    <w:rsid w:val="00EB2721"/>
    <w:rPr>
      <w:rFonts w:ascii="Arial" w:eastAsia="Times New Roman" w:hAnsi="Arial" w:cs="Times New Roman"/>
      <w:noProof/>
      <w:sz w:val="24"/>
      <w:szCs w:val="20"/>
      <w:lang w:eastAsia="cs-CZ"/>
    </w:rPr>
  </w:style>
  <w:style w:type="paragraph" w:styleId="Odstavecseseznamem">
    <w:name w:val="List Paragraph"/>
    <w:basedOn w:val="Normln"/>
    <w:uiPriority w:val="34"/>
    <w:qFormat/>
    <w:rsid w:val="00EB2721"/>
    <w:pPr>
      <w:ind w:left="708"/>
    </w:pPr>
  </w:style>
  <w:style w:type="paragraph" w:customStyle="1" w:styleId="Standardnpsmoodstavce1">
    <w:name w:val="Standardní písmo odstavce1"/>
    <w:basedOn w:val="Normln"/>
    <w:rsid w:val="00EB2721"/>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pPr>
  </w:style>
  <w:style w:type="paragraph" w:customStyle="1" w:styleId="Normln0">
    <w:name w:val="Normální~"/>
    <w:basedOn w:val="Normln"/>
    <w:rsid w:val="00EB2721"/>
    <w:pPr>
      <w:widowControl w:val="0"/>
    </w:pPr>
    <w:rPr>
      <w:sz w:val="24"/>
    </w:rPr>
  </w:style>
  <w:style w:type="paragraph" w:customStyle="1" w:styleId="dkanormln">
    <w:name w:val="Øádka normální"/>
    <w:basedOn w:val="Normln"/>
    <w:rsid w:val="00EB2721"/>
    <w:pPr>
      <w:jc w:val="both"/>
    </w:pPr>
    <w:rPr>
      <w:noProof w:val="0"/>
      <w:kern w:val="16"/>
      <w:sz w:val="24"/>
    </w:rPr>
  </w:style>
  <w:style w:type="paragraph" w:customStyle="1" w:styleId="HLAVICKA">
    <w:name w:val="HLAVICKA"/>
    <w:basedOn w:val="Normln"/>
    <w:rsid w:val="00EB2721"/>
    <w:pPr>
      <w:tabs>
        <w:tab w:val="left" w:pos="284"/>
        <w:tab w:val="left" w:pos="1134"/>
      </w:tabs>
      <w:spacing w:after="60"/>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2485</Words>
  <Characters>12924</Characters>
  <Application>Microsoft Office Word</Application>
  <DocSecurity>0</DocSecurity>
  <Lines>369</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Kubínová Zdeňka</dc:creator>
  <cp:keywords/>
  <dc:description/>
  <cp:lastModifiedBy>Hana Maňoušková</cp:lastModifiedBy>
  <cp:revision>2</cp:revision>
  <cp:lastPrinted>2024-03-15T12:21:00Z</cp:lastPrinted>
  <dcterms:created xsi:type="dcterms:W3CDTF">2024-03-18T08:13:00Z</dcterms:created>
  <dcterms:modified xsi:type="dcterms:W3CDTF">2024-03-18T08:13:00Z</dcterms:modified>
</cp:coreProperties>
</file>