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lnk"/>
        <w:rPr>
          <w:sz w:val="28"/>
        </w:rPr>
      </w:pPr>
      <w:r>
        <w:rPr>
          <w:sz w:val="28"/>
        </w:rPr>
        <w:t>D O D A T E K č. 3</w:t>
      </w:r>
    </w:p>
    <w:p>
      <w:pPr>
        <w:pStyle w:val="nadpislnk"/>
        <w:rPr>
          <w:sz w:val="16"/>
          <w:szCs w:val="16"/>
        </w:rPr>
      </w:pPr>
    </w:p>
    <w:p>
      <w:pPr>
        <w:spacing w:before="120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ke Smlouvě o dílo o poskytování úklidových služeb</w:t>
      </w:r>
    </w:p>
    <w:p>
      <w:pPr>
        <w:spacing w:before="120"/>
        <w:ind w:left="360"/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č. 2110328</w:t>
      </w:r>
    </w:p>
    <w:p>
      <w:pPr>
        <w:jc w:val="center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uzavřená podle § </w:t>
      </w:r>
      <w:r>
        <w:rPr>
          <w:rFonts w:cs="Arial"/>
          <w:sz w:val="24"/>
          <w:szCs w:val="24"/>
        </w:rPr>
        <w:t>2586 a následujících zákona č. 89/2012 Sb., občanský zákoník</w:t>
      </w:r>
    </w:p>
    <w:p>
      <w:pPr>
        <w:jc w:val="center"/>
        <w:rPr>
          <w:rFonts w:cs="Arial"/>
          <w:sz w:val="24"/>
          <w:szCs w:val="24"/>
        </w:rPr>
      </w:pPr>
    </w:p>
    <w:p>
      <w:pPr>
        <w:spacing w:before="12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mezi:</w:t>
      </w:r>
      <w:proofErr w:type="gramEnd"/>
    </w:p>
    <w:p>
      <w:pPr>
        <w:spacing w:before="120"/>
        <w:jc w:val="both"/>
        <w:outlineLvl w:val="0"/>
        <w:rPr>
          <w:sz w:val="16"/>
          <w:szCs w:val="16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Česká republika - Úřad práce České republiky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sídlo: Dobrovského 1278/25, Praha 7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zastoupena: Ing. Petrem </w:t>
      </w:r>
      <w:proofErr w:type="spellStart"/>
      <w:r>
        <w:rPr>
          <w:bCs/>
          <w:sz w:val="24"/>
          <w:szCs w:val="24"/>
        </w:rPr>
        <w:t>Klimplem</w:t>
      </w:r>
      <w:proofErr w:type="spellEnd"/>
      <w:r>
        <w:rPr>
          <w:bCs/>
          <w:sz w:val="24"/>
          <w:szCs w:val="24"/>
        </w:rPr>
        <w:t xml:space="preserve"> - ředitelem krajské pobočky ÚP ČR v Pardubicích, na z</w:t>
      </w:r>
      <w:r>
        <w:rPr>
          <w:bCs/>
          <w:sz w:val="24"/>
          <w:szCs w:val="24"/>
        </w:rPr>
        <w:t>á</w:t>
      </w:r>
      <w:r>
        <w:rPr>
          <w:bCs/>
          <w:sz w:val="24"/>
          <w:szCs w:val="24"/>
        </w:rPr>
        <w:t xml:space="preserve">kladě pověření 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IČO: 724 96 991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kontaktní a fakturační adresa:  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Krajská pobočka ÚP ČR v Pardubicích, Boženy </w:t>
      </w:r>
      <w:proofErr w:type="spellStart"/>
      <w:r>
        <w:rPr>
          <w:bCs/>
          <w:sz w:val="24"/>
          <w:szCs w:val="24"/>
        </w:rPr>
        <w:t>Vikové-Kunětické</w:t>
      </w:r>
      <w:proofErr w:type="spellEnd"/>
      <w:r>
        <w:rPr>
          <w:bCs/>
          <w:sz w:val="24"/>
          <w:szCs w:val="24"/>
        </w:rPr>
        <w:t xml:space="preserve"> 2011, 530 02  Pardubice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bankovní spojení: Česká národní banka, pobočka Hradec Králové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číslo účtu: 378235561/0710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ID datové schránky: 4p2zpna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kontaktní osoba pro smluvní vztahy: </w:t>
      </w:r>
      <w:proofErr w:type="spellStart"/>
      <w:r>
        <w:rPr>
          <w:sz w:val="24"/>
          <w:szCs w:val="24"/>
        </w:rPr>
        <w:t>xxxxxxxxxxx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sz w:val="24"/>
          <w:szCs w:val="24"/>
        </w:rPr>
        <w:t>„objednatel“</w:t>
      </w:r>
      <w:r>
        <w:rPr>
          <w:sz w:val="24"/>
          <w:szCs w:val="24"/>
        </w:rPr>
        <w:t>) na straně jedné</w:t>
      </w:r>
    </w:p>
    <w:p>
      <w:pPr>
        <w:jc w:val="both"/>
        <w:outlineLvl w:val="0"/>
        <w:rPr>
          <w:sz w:val="16"/>
          <w:szCs w:val="16"/>
        </w:rPr>
      </w:pPr>
    </w:p>
    <w:p>
      <w:pPr>
        <w:rPr>
          <w:bCs/>
          <w:sz w:val="24"/>
          <w:szCs w:val="24"/>
        </w:rPr>
      </w:pPr>
      <w:r>
        <w:rPr>
          <w:sz w:val="24"/>
          <w:szCs w:val="24"/>
        </w:rPr>
        <w:t>a</w:t>
      </w:r>
    </w:p>
    <w:p>
      <w:pPr>
        <w:spacing w:before="1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KOSPA systém, v.o.s.</w:t>
      </w:r>
    </w:p>
    <w:p>
      <w:pPr>
        <w:ind w:firstLine="3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společnost zapsaná v obchodním rejstříku, vedeném Krajským soudem v Hradci Králové o</w:t>
      </w:r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díl A, vložka 9640</w:t>
      </w:r>
      <w:r>
        <w:rPr>
          <w:i/>
          <w:iCs/>
          <w:color w:val="000000"/>
          <w:sz w:val="24"/>
          <w:szCs w:val="24"/>
        </w:rPr>
        <w:t>,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Zátiší 1065, 53012 Pardubice</w:t>
      </w:r>
    </w:p>
    <w:p>
      <w:pPr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zastupující osoba:</w:t>
      </w:r>
      <w:r>
        <w:rPr>
          <w:sz w:val="24"/>
          <w:szCs w:val="24"/>
        </w:rPr>
        <w:tab/>
        <w:t>Ing. Martin Pařízek, společník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identifikační číslo:</w:t>
      </w:r>
      <w:r>
        <w:rPr>
          <w:sz w:val="24"/>
          <w:szCs w:val="24"/>
        </w:rPr>
        <w:tab/>
        <w:t>25952293</w:t>
      </w: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</w:t>
      </w:r>
      <w:proofErr w:type="spellEnd"/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  <w:t xml:space="preserve">Ing. Martin Pařízek, tel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>, email:xxxxxxxxxxx</w:t>
      </w:r>
      <w:bookmarkStart w:id="0" w:name="_GoBack"/>
      <w:bookmarkEnd w:id="0"/>
    </w:p>
    <w:p>
      <w:pPr>
        <w:tabs>
          <w:tab w:val="left" w:pos="252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“) na straně druhé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Objednatel a zhotovitel se dohodli na tomto dodatku č. 3 ke Smlouvě o dílo o poskytov</w:t>
      </w:r>
      <w:r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ní úklidových služeb č. 2110328 ze dne 23. 3. 2011:</w:t>
      </w:r>
    </w:p>
    <w:p>
      <w:pPr>
        <w:pStyle w:val="obsahlnk"/>
        <w:ind w:firstLine="0"/>
        <w:rPr>
          <w:b/>
          <w:szCs w:val="24"/>
        </w:rPr>
      </w:pPr>
    </w:p>
    <w:p>
      <w:pPr>
        <w:pStyle w:val="obsahlnk"/>
        <w:ind w:firstLine="0"/>
        <w:rPr>
          <w:b/>
          <w:szCs w:val="24"/>
        </w:rPr>
      </w:pPr>
    </w:p>
    <w:p>
      <w:pPr>
        <w:pStyle w:val="obsahlnk"/>
        <w:ind w:firstLine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>
      <w:pPr>
        <w:pStyle w:val="obsahlnk"/>
        <w:ind w:firstLine="0"/>
        <w:jc w:val="center"/>
        <w:rPr>
          <w:b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</w:t>
      </w:r>
      <w:r>
        <w:rPr>
          <w:b/>
          <w:sz w:val="24"/>
          <w:szCs w:val="24"/>
        </w:rPr>
        <w:t>3. Cena díla: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Cena za pravidelný měsíční úklid se nemění a zůstává ve výši 7.852,00 Kč bez DPH, DPH dle současně platné legislativy činí 21%, tj. 1.648,92 Kč, celková cena včetně DPH činí    9.500,92 Kč.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>
      <w:pPr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</w:t>
      </w:r>
      <w:r>
        <w:rPr>
          <w:b/>
          <w:sz w:val="24"/>
          <w:szCs w:val="24"/>
        </w:rPr>
        <w:t>5. Čas plnění:</w:t>
      </w:r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5. Čas plnění se ve Smlouvě </w:t>
      </w:r>
      <w:r>
        <w:rPr>
          <w:b/>
          <w:sz w:val="24"/>
          <w:szCs w:val="24"/>
        </w:rPr>
        <w:t xml:space="preserve">mění </w:t>
      </w:r>
      <w:r>
        <w:rPr>
          <w:sz w:val="24"/>
          <w:szCs w:val="24"/>
        </w:rPr>
        <w:t xml:space="preserve">tak, že smlouva se uzavírá na dobu určitou, a </w:t>
      </w:r>
      <w:proofErr w:type="gramStart"/>
      <w:r>
        <w:rPr>
          <w:sz w:val="24"/>
          <w:szCs w:val="24"/>
        </w:rPr>
        <w:t>to    od</w:t>
      </w:r>
      <w:proofErr w:type="gramEnd"/>
      <w:r>
        <w:rPr>
          <w:sz w:val="24"/>
          <w:szCs w:val="24"/>
        </w:rPr>
        <w:t xml:space="preserve"> 1. 7. 2015 do 31. 12. 2015.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ustanovení citované Smlouvy o dílo č. 2110328 se nemění. </w:t>
      </w:r>
    </w:p>
    <w:p>
      <w:pPr>
        <w:jc w:val="both"/>
        <w:rPr>
          <w:sz w:val="24"/>
          <w:szCs w:val="24"/>
        </w:rPr>
      </w:pPr>
    </w:p>
    <w:p>
      <w:pPr>
        <w:pStyle w:val="obsahlnk"/>
        <w:ind w:firstLine="0"/>
        <w:jc w:val="left"/>
        <w:rPr>
          <w:szCs w:val="24"/>
        </w:rPr>
      </w:pPr>
      <w:r>
        <w:rPr>
          <w:szCs w:val="24"/>
        </w:rPr>
        <w:t xml:space="preserve">Platnost dodatku č. 3 je od 1. 7. 2015 a je zpracován ve dvou vyhotoveních, z toho jedno pro objednatele a jedno pro poskytovatele. </w:t>
      </w:r>
    </w:p>
    <w:p>
      <w:pPr>
        <w:pStyle w:val="obsahlnk"/>
        <w:ind w:firstLine="0"/>
        <w:jc w:val="left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  <w:r>
        <w:rPr>
          <w:szCs w:val="24"/>
        </w:rPr>
        <w:t>v Pardubicích dne 22. 6. 2015</w:t>
      </w: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ind w:firstLine="0"/>
        <w:rPr>
          <w:szCs w:val="24"/>
        </w:rPr>
      </w:pPr>
    </w:p>
    <w:p>
      <w:pPr>
        <w:pStyle w:val="obsahlnk"/>
        <w:rPr>
          <w:szCs w:val="24"/>
        </w:rPr>
      </w:pPr>
      <w:r>
        <w:rPr>
          <w:szCs w:val="24"/>
        </w:rPr>
        <w:t>.................................................                                ….................................................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Za objednatele:                                                                Za zhotovitele: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Ing. Petr Klimpl,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Martin Pařízek, společník</w:t>
      </w:r>
    </w:p>
    <w:sectPr>
      <w:headerReference w:type="default" r:id="rId8"/>
      <w:pgSz w:w="11906" w:h="16838"/>
      <w:pgMar w:top="70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framePr w:wrap="around" w:vAnchor="text" w:hAnchor="margin" w:xAlign="center" w:y="1"/>
      <w:rPr>
        <w:rStyle w:val="slostrnky"/>
      </w:rPr>
    </w:pPr>
  </w:p>
  <w:p>
    <w:pPr>
      <w:pStyle w:val="Zhlav"/>
      <w:jc w:val="both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2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BEB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E81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967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90D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861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14E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58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347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1E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FA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335C2A"/>
    <w:multiLevelType w:val="singleLevel"/>
    <w:tmpl w:val="FF2E1FCC"/>
    <w:lvl w:ilvl="0">
      <w:start w:val="3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06AA5DAB"/>
    <w:multiLevelType w:val="singleLevel"/>
    <w:tmpl w:val="56A426F4"/>
    <w:lvl w:ilvl="0">
      <w:start w:val="2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11982C93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>
    <w:nsid w:val="22C93EEA"/>
    <w:multiLevelType w:val="singleLevel"/>
    <w:tmpl w:val="C406A5B8"/>
    <w:lvl w:ilvl="0">
      <w:start w:val="4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1CB089F"/>
    <w:multiLevelType w:val="singleLevel"/>
    <w:tmpl w:val="B56A20CC"/>
    <w:lvl w:ilvl="0">
      <w:start w:val="10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6">
    <w:nsid w:val="37075937"/>
    <w:multiLevelType w:val="multilevel"/>
    <w:tmpl w:val="AE848D7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CFE1115"/>
    <w:multiLevelType w:val="singleLevel"/>
    <w:tmpl w:val="8E8649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>
    <w:nsid w:val="49CD726C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1FD0E1A"/>
    <w:multiLevelType w:val="singleLevel"/>
    <w:tmpl w:val="5DAAD4B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>
    <w:nsid w:val="74EA14B3"/>
    <w:multiLevelType w:val="singleLevel"/>
    <w:tmpl w:val="91004FA0"/>
    <w:lvl w:ilvl="0">
      <w:start w:val="2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790925B7"/>
    <w:multiLevelType w:val="singleLevel"/>
    <w:tmpl w:val="4AE0FE32"/>
    <w:lvl w:ilvl="0">
      <w:start w:val="2"/>
      <w:numFmt w:val="decimal"/>
      <w:lvlText w:val="%1. "/>
      <w:legacy w:legacy="1" w:legacySpace="0" w:legacyIndent="283"/>
      <w:lvlJc w:val="left"/>
      <w:pPr>
        <w:ind w:left="368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2">
    <w:nsid w:val="7E6E200D"/>
    <w:multiLevelType w:val="singleLevel"/>
    <w:tmpl w:val="91001CEC"/>
    <w:lvl w:ilvl="0">
      <w:start w:val="5"/>
      <w:numFmt w:val="lowerLetter"/>
      <w:lvlText w:val="%1) "/>
      <w:legacy w:legacy="1" w:legacySpace="0" w:legacyIndent="283"/>
      <w:lvlJc w:val="left"/>
      <w:pPr>
        <w:ind w:left="21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1"/>
  </w:num>
  <w:num w:numId="5">
    <w:abstractNumId w:val="14"/>
  </w:num>
  <w:num w:numId="6">
    <w:abstractNumId w:val="22"/>
  </w:num>
  <w:num w:numId="7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9">
    <w:abstractNumId w:val="21"/>
  </w:num>
  <w:num w:numId="10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685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1">
    <w:abstractNumId w:val="17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5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lnk">
    <w:name w:val="nadpis článků"/>
    <w:basedOn w:val="Normln"/>
    <w:next w:val="obsahlnk"/>
    <w:pPr>
      <w:jc w:val="center"/>
    </w:pPr>
    <w:rPr>
      <w:b/>
      <w:sz w:val="26"/>
    </w:rPr>
  </w:style>
  <w:style w:type="paragraph" w:customStyle="1" w:styleId="obsahlnk">
    <w:name w:val="obsah článků"/>
    <w:basedOn w:val="Normln"/>
    <w:pPr>
      <w:ind w:firstLine="397"/>
      <w:jc w:val="both"/>
    </w:pPr>
    <w:rPr>
      <w:sz w:val="24"/>
    </w:rPr>
  </w:style>
  <w:style w:type="paragraph" w:styleId="Zkladntext">
    <w:name w:val="Body Text"/>
    <w:basedOn w:val="Normln"/>
    <w:rPr>
      <w:color w:val="000000"/>
      <w:sz w:val="22"/>
    </w:rPr>
  </w:style>
  <w:style w:type="character" w:customStyle="1" w:styleId="hornindex">
    <w:name w:val="horní index"/>
    <w:basedOn w:val="Standardnpsmoodstavce"/>
    <w:rPr>
      <w:rFonts w:ascii="Times New Roman" w:hAnsi="Times New Roman"/>
      <w:sz w:val="24"/>
      <w:vertAlign w:val="superscript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character" w:customStyle="1" w:styleId="horn">
    <w:name w:val="horní"/>
    <w:basedOn w:val="Standardnpsmoodstavce"/>
    <w:rPr>
      <w:rFonts w:ascii="Times New Roman" w:hAnsi="Times New Roman"/>
      <w:sz w:val="24"/>
      <w:vertAlign w:val="superscript"/>
    </w:rPr>
  </w:style>
  <w:style w:type="paragraph" w:customStyle="1" w:styleId="Styl1">
    <w:name w:val="Styl1"/>
    <w:basedOn w:val="Normln"/>
    <w:pPr>
      <w:tabs>
        <w:tab w:val="left" w:pos="1701"/>
        <w:tab w:val="left" w:pos="6237"/>
      </w:tabs>
      <w:ind w:left="284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okbasic21">
    <w:name w:val="okbasic21"/>
    <w:basedOn w:val="Standardnpsmoodstavce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1866</Characters>
  <Application>Microsoft Office Word</Application>
  <DocSecurity>2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2006-03-14T07:51:00Z</cp:lastPrinted>
  <dcterms:created xsi:type="dcterms:W3CDTF">2017-06-30T07:48:00Z</dcterms:created>
  <dcterms:modified xsi:type="dcterms:W3CDTF">2017-06-30T07:49:00Z</dcterms:modified>
</cp:coreProperties>
</file>