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Pavel Pivnička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383 700 326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pavel.pivnicka@mu-st.cz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464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15. 3. 2024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464D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Mgr. Irena Sokolová</w:t>
            </w:r>
          </w:p>
          <w:p w:rsidR="001F0477" w:rsidRPr="006F0BA2" w:rsidRDefault="006464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 81</w:t>
            </w:r>
          </w:p>
          <w:p w:rsidR="001F0477" w:rsidRPr="006F0BA2" w:rsidRDefault="006464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Drachkov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464D2">
              <w:rPr>
                <w:rFonts w:ascii="Tahoma" w:hAnsi="Tahoma" w:cs="Tahoma"/>
                <w:bCs/>
                <w:noProof/>
                <w:sz w:val="22"/>
                <w:szCs w:val="22"/>
              </w:rPr>
              <w:t>76285928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464D2">
              <w:rPr>
                <w:rFonts w:ascii="Tahoma" w:hAnsi="Tahoma" w:cs="Tahoma"/>
                <w:bCs/>
                <w:noProof/>
                <w:sz w:val="22"/>
                <w:szCs w:val="22"/>
              </w:rPr>
              <w:t>CZ8461011680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464D2">
        <w:rPr>
          <w:rFonts w:ascii="Tahoma" w:hAnsi="Tahoma" w:cs="Tahoma"/>
          <w:noProof/>
          <w:sz w:val="28"/>
          <w:szCs w:val="28"/>
        </w:rPr>
        <w:t>62/24/7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464D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Kompletní projektová dokumentace na akci ,,Kontejnerové stání, ul. Blatenská“.</w:t>
            </w:r>
          </w:p>
        </w:tc>
        <w:tc>
          <w:tcPr>
            <w:tcW w:w="1440" w:type="dxa"/>
          </w:tcPr>
          <w:p w:rsidR="001F0477" w:rsidRPr="006F0BA2" w:rsidRDefault="006464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464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44 770,00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464D2">
        <w:rPr>
          <w:rFonts w:ascii="Tahoma" w:hAnsi="Tahoma" w:cs="Tahoma"/>
          <w:b/>
          <w:bCs/>
          <w:noProof/>
          <w:sz w:val="20"/>
          <w:szCs w:val="20"/>
        </w:rPr>
        <w:t>44 770,00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6464D2" w:rsidRDefault="006464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bez DPH 37.000,-</w:t>
      </w:r>
    </w:p>
    <w:p w:rsidR="006464D2" w:rsidRDefault="006464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Rozsah: zaměření výškopis, projekt stavební části pro územní souhlas, získání stavebního povolení </w:t>
      </w:r>
    </w:p>
    <w:p w:rsidR="001F0477" w:rsidRPr="006F0BA2" w:rsidRDefault="006464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(ohlášení( a tím související úkonů včetně územního souhlasu či územního rozhodnutí.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464D2">
        <w:rPr>
          <w:rFonts w:ascii="Tahoma" w:hAnsi="Tahoma" w:cs="Tahoma"/>
          <w:noProof/>
          <w:sz w:val="20"/>
          <w:szCs w:val="20"/>
        </w:rPr>
        <w:t>31. 3. 2024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464D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464D2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D2" w:rsidRDefault="006464D2">
      <w:r>
        <w:separator/>
      </w:r>
    </w:p>
  </w:endnote>
  <w:endnote w:type="continuationSeparator" w:id="0">
    <w:p w:rsidR="006464D2" w:rsidRDefault="0064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D2" w:rsidRDefault="006464D2">
      <w:r>
        <w:separator/>
      </w:r>
    </w:p>
  </w:footnote>
  <w:footnote w:type="continuationSeparator" w:id="0">
    <w:p w:rsidR="006464D2" w:rsidRDefault="0064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2"/>
    <w:rsid w:val="001A6E76"/>
    <w:rsid w:val="001F0477"/>
    <w:rsid w:val="00351E8F"/>
    <w:rsid w:val="003D76AD"/>
    <w:rsid w:val="003E4984"/>
    <w:rsid w:val="00447743"/>
    <w:rsid w:val="004E446F"/>
    <w:rsid w:val="006464D2"/>
    <w:rsid w:val="006B4B5A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801A-6B25-41FD-B4CC-0BFAB3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1221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Pivnička</dc:creator>
  <cp:keywords/>
  <dc:description/>
  <cp:lastModifiedBy>Pavel Pivnička</cp:lastModifiedBy>
  <cp:revision>1</cp:revision>
  <dcterms:created xsi:type="dcterms:W3CDTF">2024-03-15T10:13:00Z</dcterms:created>
  <dcterms:modified xsi:type="dcterms:W3CDTF">2024-03-15T10:14:00Z</dcterms:modified>
</cp:coreProperties>
</file>