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DE798" w14:textId="77777777" w:rsidR="00744C3F" w:rsidRPr="003605DC" w:rsidRDefault="00744C3F">
      <w:pPr>
        <w:rPr>
          <w:rFonts w:asciiTheme="minorHAnsi" w:hAnsiTheme="minorHAnsi"/>
          <w:b/>
        </w:rPr>
      </w:pPr>
    </w:p>
    <w:p w14:paraId="56353B74" w14:textId="77777777" w:rsidR="00241DB6" w:rsidRPr="00AB3299" w:rsidRDefault="00241DB6">
      <w:pPr>
        <w:rPr>
          <w:rFonts w:asciiTheme="minorHAnsi" w:hAnsiTheme="minorHAnsi"/>
          <w:b/>
          <w:sz w:val="14"/>
          <w:u w:val="single"/>
        </w:rPr>
      </w:pPr>
    </w:p>
    <w:p w14:paraId="5336C461" w14:textId="4DA25F5D" w:rsidR="00432C06" w:rsidRPr="00115C2A" w:rsidRDefault="00624096" w:rsidP="00744C3F">
      <w:pPr>
        <w:spacing w:line="276" w:lineRule="auto"/>
        <w:jc w:val="center"/>
        <w:rPr>
          <w:rFonts w:asciiTheme="minorHAnsi" w:hAnsiTheme="minorHAnsi" w:cstheme="minorHAnsi"/>
          <w:b/>
          <w:sz w:val="28"/>
          <w:szCs w:val="20"/>
        </w:rPr>
      </w:pPr>
      <w:r>
        <w:rPr>
          <w:rFonts w:asciiTheme="minorHAnsi" w:hAnsiTheme="minorHAnsi" w:cstheme="minorHAnsi"/>
          <w:b/>
          <w:sz w:val="28"/>
          <w:szCs w:val="20"/>
        </w:rPr>
        <w:t>PŘÍKAZNÍ SMLOUVA</w:t>
      </w:r>
    </w:p>
    <w:p w14:paraId="502BAC85" w14:textId="2C5D0EFE" w:rsidR="00115C2A" w:rsidRDefault="00744C3F" w:rsidP="00744C3F">
      <w:pPr>
        <w:pStyle w:val="Nzev"/>
        <w:spacing w:line="276" w:lineRule="auto"/>
        <w:rPr>
          <w:rFonts w:asciiTheme="minorHAnsi" w:hAnsiTheme="minorHAnsi" w:cstheme="minorHAnsi"/>
          <w:b w:val="0"/>
          <w:caps w:val="0"/>
          <w:sz w:val="22"/>
          <w:szCs w:val="22"/>
        </w:rPr>
      </w:pPr>
      <w:r w:rsidRPr="00115C2A">
        <w:rPr>
          <w:rFonts w:asciiTheme="minorHAnsi" w:hAnsiTheme="minorHAnsi" w:cstheme="minorHAnsi"/>
          <w:b w:val="0"/>
          <w:caps w:val="0"/>
          <w:sz w:val="22"/>
          <w:szCs w:val="22"/>
        </w:rPr>
        <w:t xml:space="preserve"> </w:t>
      </w:r>
      <w:r w:rsidR="00115C2A" w:rsidRPr="00115C2A">
        <w:rPr>
          <w:rFonts w:asciiTheme="minorHAnsi" w:hAnsiTheme="minorHAnsi" w:cstheme="minorHAnsi"/>
          <w:b w:val="0"/>
          <w:caps w:val="0"/>
          <w:sz w:val="22"/>
          <w:szCs w:val="22"/>
        </w:rPr>
        <w:t>(podle Občanského zákoníku  č. 89/2012 sb., v platném znění)</w:t>
      </w:r>
    </w:p>
    <w:p w14:paraId="6385EC8B" w14:textId="77777777" w:rsidR="00727B95" w:rsidRDefault="00727B95" w:rsidP="00744C3F">
      <w:pPr>
        <w:pStyle w:val="Normln1"/>
        <w:spacing w:line="276" w:lineRule="auto"/>
        <w:ind w:firstLine="708"/>
        <w:rPr>
          <w:rFonts w:asciiTheme="minorHAnsi" w:hAnsiTheme="minorHAnsi" w:cstheme="minorHAnsi"/>
          <w:color w:val="000000"/>
          <w:sz w:val="22"/>
          <w:szCs w:val="22"/>
        </w:rPr>
      </w:pPr>
    </w:p>
    <w:p w14:paraId="3686480D" w14:textId="77777777" w:rsidR="00115C2A" w:rsidRPr="00115C2A" w:rsidRDefault="00115C2A" w:rsidP="00744C3F">
      <w:pPr>
        <w:pStyle w:val="Normln1"/>
        <w:spacing w:line="276" w:lineRule="auto"/>
        <w:ind w:firstLine="708"/>
        <w:rPr>
          <w:rFonts w:asciiTheme="minorHAnsi" w:hAnsiTheme="minorHAnsi" w:cstheme="minorHAnsi"/>
          <w:color w:val="000000"/>
          <w:sz w:val="22"/>
          <w:szCs w:val="22"/>
        </w:rPr>
      </w:pPr>
      <w:r w:rsidRPr="00115C2A">
        <w:rPr>
          <w:rFonts w:asciiTheme="minorHAnsi" w:hAnsiTheme="minorHAnsi" w:cstheme="minorHAnsi"/>
          <w:color w:val="000000"/>
          <w:sz w:val="22"/>
          <w:szCs w:val="22"/>
        </w:rPr>
        <w:t>tuto smlouvu uzavírají</w:t>
      </w:r>
    </w:p>
    <w:p w14:paraId="5886FD7A" w14:textId="77777777" w:rsidR="00115C2A" w:rsidRPr="00115C2A" w:rsidRDefault="00115C2A" w:rsidP="00744C3F">
      <w:pPr>
        <w:pStyle w:val="Normln1"/>
        <w:spacing w:line="276" w:lineRule="auto"/>
        <w:ind w:firstLine="708"/>
        <w:rPr>
          <w:rFonts w:asciiTheme="minorHAnsi" w:hAnsiTheme="minorHAnsi" w:cstheme="minorHAnsi"/>
          <w:color w:val="000000"/>
          <w:sz w:val="22"/>
          <w:szCs w:val="22"/>
        </w:rPr>
      </w:pPr>
    </w:p>
    <w:p w14:paraId="4DB71A98" w14:textId="77777777" w:rsidR="00115C2A" w:rsidRPr="00744C3F" w:rsidRDefault="00115C2A" w:rsidP="00744C3F">
      <w:pPr>
        <w:pStyle w:val="Normln1"/>
        <w:spacing w:line="276" w:lineRule="auto"/>
        <w:rPr>
          <w:rFonts w:asciiTheme="minorHAnsi" w:hAnsiTheme="minorHAnsi" w:cstheme="minorHAnsi"/>
          <w:b/>
          <w:color w:val="000000"/>
          <w:szCs w:val="24"/>
        </w:rPr>
      </w:pPr>
      <w:r w:rsidRPr="00744C3F">
        <w:rPr>
          <w:rFonts w:asciiTheme="minorHAnsi" w:hAnsiTheme="minorHAnsi" w:cstheme="minorHAnsi"/>
          <w:color w:val="000000"/>
          <w:szCs w:val="24"/>
        </w:rPr>
        <w:t xml:space="preserve">1. </w:t>
      </w:r>
      <w:r w:rsidRPr="00744C3F">
        <w:rPr>
          <w:rFonts w:asciiTheme="minorHAnsi" w:hAnsiTheme="minorHAnsi" w:cstheme="minorHAnsi"/>
          <w:b/>
          <w:color w:val="000000"/>
          <w:szCs w:val="24"/>
        </w:rPr>
        <w:t>Technické muzeum v Brně</w:t>
      </w:r>
    </w:p>
    <w:p w14:paraId="04841AEE" w14:textId="77777777" w:rsidR="00115C2A" w:rsidRPr="00115C2A" w:rsidRDefault="00115C2A" w:rsidP="00744C3F">
      <w:pPr>
        <w:pStyle w:val="Normln1"/>
        <w:spacing w:line="276" w:lineRule="auto"/>
        <w:ind w:firstLine="708"/>
        <w:rPr>
          <w:rFonts w:asciiTheme="minorHAnsi" w:hAnsiTheme="minorHAnsi" w:cstheme="minorHAnsi"/>
          <w:color w:val="000000"/>
          <w:sz w:val="22"/>
          <w:szCs w:val="22"/>
        </w:rPr>
      </w:pPr>
      <w:r w:rsidRPr="00115C2A">
        <w:rPr>
          <w:rFonts w:asciiTheme="minorHAnsi" w:hAnsiTheme="minorHAnsi" w:cstheme="minorHAnsi"/>
          <w:color w:val="000000"/>
          <w:sz w:val="22"/>
          <w:szCs w:val="22"/>
        </w:rPr>
        <w:t>Purkyňova 105, Brno 612 00</w:t>
      </w:r>
    </w:p>
    <w:p w14:paraId="5B09CA8A" w14:textId="77777777" w:rsidR="00115C2A" w:rsidRPr="00115C2A" w:rsidRDefault="00115C2A" w:rsidP="00744C3F">
      <w:pPr>
        <w:pStyle w:val="Normln1"/>
        <w:spacing w:line="276" w:lineRule="auto"/>
        <w:rPr>
          <w:rFonts w:asciiTheme="minorHAnsi" w:hAnsiTheme="minorHAnsi" w:cstheme="minorHAnsi"/>
          <w:color w:val="000000"/>
          <w:sz w:val="22"/>
          <w:szCs w:val="22"/>
        </w:rPr>
      </w:pPr>
      <w:r w:rsidRPr="00115C2A">
        <w:rPr>
          <w:rFonts w:asciiTheme="minorHAnsi" w:hAnsiTheme="minorHAnsi" w:cstheme="minorHAnsi"/>
          <w:color w:val="000000"/>
          <w:sz w:val="22"/>
          <w:szCs w:val="22"/>
        </w:rPr>
        <w:t xml:space="preserve">    </w:t>
      </w:r>
      <w:r w:rsidRPr="00115C2A">
        <w:rPr>
          <w:rFonts w:asciiTheme="minorHAnsi" w:hAnsiTheme="minorHAnsi" w:cstheme="minorHAnsi"/>
          <w:color w:val="000000"/>
          <w:sz w:val="22"/>
          <w:szCs w:val="22"/>
        </w:rPr>
        <w:tab/>
        <w:t>zastoupeno:</w:t>
      </w:r>
      <w:r w:rsidRPr="00115C2A">
        <w:rPr>
          <w:rFonts w:asciiTheme="minorHAnsi" w:hAnsiTheme="minorHAnsi" w:cstheme="minorHAnsi"/>
          <w:b/>
          <w:color w:val="000000"/>
          <w:sz w:val="22"/>
          <w:szCs w:val="22"/>
        </w:rPr>
        <w:t xml:space="preserve"> Ing. Ivo Štěpánkem</w:t>
      </w:r>
      <w:r w:rsidRPr="00115C2A">
        <w:rPr>
          <w:rFonts w:asciiTheme="minorHAnsi" w:hAnsiTheme="minorHAnsi" w:cstheme="minorHAnsi"/>
          <w:color w:val="000000"/>
          <w:sz w:val="22"/>
          <w:szCs w:val="22"/>
        </w:rPr>
        <w:t>, ředitelem</w:t>
      </w:r>
    </w:p>
    <w:p w14:paraId="21AC052C" w14:textId="77777777" w:rsidR="00115C2A" w:rsidRPr="00115C2A" w:rsidRDefault="00115C2A" w:rsidP="00744C3F">
      <w:pPr>
        <w:pStyle w:val="Normln1"/>
        <w:spacing w:line="276" w:lineRule="auto"/>
        <w:rPr>
          <w:rFonts w:asciiTheme="minorHAnsi" w:hAnsiTheme="minorHAnsi" w:cstheme="minorHAnsi"/>
          <w:color w:val="000000"/>
          <w:sz w:val="22"/>
          <w:szCs w:val="22"/>
        </w:rPr>
      </w:pPr>
      <w:r w:rsidRPr="00115C2A">
        <w:rPr>
          <w:rFonts w:asciiTheme="minorHAnsi" w:hAnsiTheme="minorHAnsi" w:cstheme="minorHAnsi"/>
          <w:color w:val="000000"/>
          <w:sz w:val="22"/>
          <w:szCs w:val="22"/>
        </w:rPr>
        <w:t xml:space="preserve">    </w:t>
      </w:r>
      <w:r w:rsidRPr="00115C2A">
        <w:rPr>
          <w:rFonts w:asciiTheme="minorHAnsi" w:hAnsiTheme="minorHAnsi" w:cstheme="minorHAnsi"/>
          <w:color w:val="000000"/>
          <w:sz w:val="22"/>
          <w:szCs w:val="22"/>
        </w:rPr>
        <w:tab/>
        <w:t>bankovní spojení: Česká národní banka, a.s., pobočka Brno-město, č.ú. 197830621/0710</w:t>
      </w:r>
    </w:p>
    <w:p w14:paraId="5F4F382F" w14:textId="77777777" w:rsidR="00115C2A" w:rsidRPr="00115C2A" w:rsidRDefault="00115C2A" w:rsidP="00744C3F">
      <w:pPr>
        <w:pStyle w:val="Normln1"/>
        <w:spacing w:line="276" w:lineRule="auto"/>
        <w:rPr>
          <w:rFonts w:asciiTheme="minorHAnsi" w:hAnsiTheme="minorHAnsi" w:cstheme="minorHAnsi"/>
          <w:color w:val="000000"/>
          <w:sz w:val="22"/>
          <w:szCs w:val="22"/>
        </w:rPr>
      </w:pPr>
      <w:r w:rsidRPr="00115C2A">
        <w:rPr>
          <w:rFonts w:asciiTheme="minorHAnsi" w:hAnsiTheme="minorHAnsi" w:cstheme="minorHAnsi"/>
          <w:color w:val="000000"/>
          <w:sz w:val="22"/>
          <w:szCs w:val="22"/>
        </w:rPr>
        <w:t xml:space="preserve">    </w:t>
      </w:r>
      <w:r w:rsidRPr="00115C2A">
        <w:rPr>
          <w:rFonts w:asciiTheme="minorHAnsi" w:hAnsiTheme="minorHAnsi" w:cstheme="minorHAnsi"/>
          <w:color w:val="000000"/>
          <w:sz w:val="22"/>
          <w:szCs w:val="22"/>
        </w:rPr>
        <w:tab/>
        <w:t>IČ: 001 01 435</w:t>
      </w:r>
    </w:p>
    <w:p w14:paraId="7D2B3CAF" w14:textId="77777777" w:rsidR="00115C2A" w:rsidRPr="00115C2A" w:rsidRDefault="00115C2A" w:rsidP="00744C3F">
      <w:pPr>
        <w:pStyle w:val="Normln1"/>
        <w:spacing w:line="276" w:lineRule="auto"/>
        <w:ind w:firstLine="708"/>
        <w:rPr>
          <w:rFonts w:asciiTheme="minorHAnsi" w:hAnsiTheme="minorHAnsi" w:cstheme="minorHAnsi"/>
          <w:color w:val="000000"/>
          <w:sz w:val="22"/>
          <w:szCs w:val="22"/>
        </w:rPr>
      </w:pPr>
      <w:r w:rsidRPr="00115C2A">
        <w:rPr>
          <w:rFonts w:asciiTheme="minorHAnsi" w:hAnsiTheme="minorHAnsi" w:cstheme="minorHAnsi"/>
          <w:bCs/>
          <w:color w:val="000000"/>
          <w:sz w:val="22"/>
          <w:szCs w:val="22"/>
        </w:rPr>
        <w:t>ID datové schránky</w:t>
      </w:r>
      <w:r w:rsidRPr="00115C2A">
        <w:rPr>
          <w:rFonts w:asciiTheme="minorHAnsi" w:hAnsiTheme="minorHAnsi" w:cstheme="minorHAnsi"/>
          <w:color w:val="000000"/>
          <w:sz w:val="22"/>
          <w:szCs w:val="22"/>
        </w:rPr>
        <w:t>: cmgp8ec</w:t>
      </w:r>
    </w:p>
    <w:p w14:paraId="7EC40F10" w14:textId="27632CBC" w:rsidR="00115C2A" w:rsidRPr="00115C2A" w:rsidRDefault="00115C2A" w:rsidP="00744C3F">
      <w:pPr>
        <w:pStyle w:val="Normln1"/>
        <w:spacing w:line="276" w:lineRule="auto"/>
        <w:rPr>
          <w:rFonts w:asciiTheme="minorHAnsi" w:hAnsiTheme="minorHAnsi" w:cstheme="minorHAnsi"/>
          <w:b/>
          <w:color w:val="000000"/>
          <w:sz w:val="22"/>
          <w:szCs w:val="22"/>
        </w:rPr>
      </w:pPr>
      <w:r w:rsidRPr="00115C2A">
        <w:rPr>
          <w:rFonts w:asciiTheme="minorHAnsi" w:hAnsiTheme="minorHAnsi" w:cstheme="minorHAnsi"/>
          <w:color w:val="000000"/>
          <w:sz w:val="22"/>
          <w:szCs w:val="22"/>
        </w:rPr>
        <w:tab/>
      </w:r>
      <w:r w:rsidRPr="00115C2A">
        <w:rPr>
          <w:rFonts w:asciiTheme="minorHAnsi" w:hAnsiTheme="minorHAnsi" w:cstheme="minorHAnsi"/>
          <w:b/>
          <w:color w:val="000000"/>
          <w:sz w:val="22"/>
          <w:szCs w:val="22"/>
        </w:rPr>
        <w:t xml:space="preserve">Správce zakázky: </w:t>
      </w:r>
      <w:r w:rsidR="006E5A8C">
        <w:rPr>
          <w:rFonts w:asciiTheme="minorHAnsi" w:hAnsiTheme="minorHAnsi" w:cstheme="minorHAnsi"/>
          <w:b/>
          <w:color w:val="000000"/>
          <w:sz w:val="22"/>
          <w:szCs w:val="22"/>
        </w:rPr>
        <w:t>Mgr. Lubomír Anděl</w:t>
      </w:r>
    </w:p>
    <w:p w14:paraId="4282E501" w14:textId="6C65ADEA" w:rsidR="00115C2A" w:rsidRDefault="00115C2A" w:rsidP="00744C3F">
      <w:pPr>
        <w:pStyle w:val="Normln1"/>
        <w:spacing w:line="276" w:lineRule="auto"/>
        <w:ind w:firstLine="708"/>
        <w:rPr>
          <w:rFonts w:asciiTheme="minorHAnsi" w:hAnsiTheme="minorHAnsi" w:cstheme="minorHAnsi"/>
          <w:color w:val="000000"/>
          <w:sz w:val="22"/>
          <w:szCs w:val="22"/>
        </w:rPr>
      </w:pPr>
      <w:r w:rsidRPr="006E5A8C">
        <w:rPr>
          <w:rFonts w:asciiTheme="minorHAnsi" w:hAnsiTheme="minorHAnsi" w:cstheme="minorHAnsi"/>
          <w:color w:val="000000"/>
          <w:sz w:val="22"/>
          <w:szCs w:val="22"/>
        </w:rPr>
        <w:t>GSM: +420-</w:t>
      </w:r>
      <w:r w:rsidR="006E5A8C">
        <w:rPr>
          <w:rFonts w:asciiTheme="minorHAnsi" w:hAnsiTheme="minorHAnsi" w:cstheme="minorHAnsi"/>
          <w:color w:val="000000"/>
          <w:sz w:val="22"/>
          <w:szCs w:val="22"/>
        </w:rPr>
        <w:t>778 522 505</w:t>
      </w:r>
      <w:r w:rsidRPr="006E5A8C">
        <w:rPr>
          <w:rFonts w:asciiTheme="minorHAnsi" w:hAnsiTheme="minorHAnsi" w:cstheme="minorHAnsi"/>
          <w:color w:val="000000"/>
          <w:sz w:val="22"/>
          <w:szCs w:val="22"/>
        </w:rPr>
        <w:t>,</w:t>
      </w:r>
      <w:r w:rsidRPr="00115C2A">
        <w:rPr>
          <w:rFonts w:asciiTheme="minorHAnsi" w:hAnsiTheme="minorHAnsi" w:cstheme="minorHAnsi"/>
          <w:color w:val="000000"/>
          <w:sz w:val="22"/>
          <w:szCs w:val="22"/>
        </w:rPr>
        <w:t xml:space="preserve"> e-mail:</w:t>
      </w:r>
      <w:r w:rsidR="00744C3F">
        <w:rPr>
          <w:rFonts w:asciiTheme="minorHAnsi" w:hAnsiTheme="minorHAnsi" w:cstheme="minorHAnsi"/>
          <w:color w:val="000000"/>
          <w:sz w:val="22"/>
          <w:szCs w:val="22"/>
        </w:rPr>
        <w:t xml:space="preserve"> </w:t>
      </w:r>
      <w:hyperlink r:id="rId9" w:history="1">
        <w:r w:rsidR="006E5A8C" w:rsidRPr="00834DBC">
          <w:rPr>
            <w:rStyle w:val="Hypertextovodkaz"/>
            <w:rFonts w:asciiTheme="minorHAnsi" w:hAnsiTheme="minorHAnsi" w:cstheme="minorHAnsi"/>
            <w:sz w:val="22"/>
            <w:szCs w:val="22"/>
          </w:rPr>
          <w:t>andel@tmbrno.cz</w:t>
        </w:r>
      </w:hyperlink>
      <w:r w:rsidR="006E5A8C">
        <w:rPr>
          <w:rFonts w:asciiTheme="minorHAnsi" w:hAnsiTheme="minorHAnsi" w:cstheme="minorHAnsi"/>
          <w:color w:val="000000"/>
          <w:sz w:val="22"/>
          <w:szCs w:val="22"/>
        </w:rPr>
        <w:t xml:space="preserve"> </w:t>
      </w:r>
    </w:p>
    <w:p w14:paraId="69316007" w14:textId="69F06553" w:rsidR="00624096" w:rsidRPr="00115C2A" w:rsidRDefault="00624096" w:rsidP="00744C3F">
      <w:pPr>
        <w:pStyle w:val="Normln1"/>
        <w:spacing w:line="276" w:lineRule="auto"/>
        <w:ind w:firstLine="708"/>
        <w:rPr>
          <w:rFonts w:asciiTheme="minorHAnsi" w:hAnsiTheme="minorHAnsi" w:cstheme="minorHAnsi"/>
          <w:color w:val="000000"/>
          <w:sz w:val="22"/>
          <w:szCs w:val="22"/>
        </w:rPr>
      </w:pPr>
      <w:r>
        <w:rPr>
          <w:rFonts w:asciiTheme="minorHAnsi" w:hAnsiTheme="minorHAnsi" w:cstheme="minorHAnsi"/>
          <w:color w:val="000000"/>
          <w:sz w:val="22"/>
          <w:szCs w:val="22"/>
        </w:rPr>
        <w:t>zastoupeno ve věcech technických: dle zápisu z KD</w:t>
      </w:r>
    </w:p>
    <w:p w14:paraId="32982B82" w14:textId="111F4459" w:rsidR="00115C2A" w:rsidRPr="00115C2A" w:rsidRDefault="00025E61" w:rsidP="00744C3F">
      <w:pPr>
        <w:pStyle w:val="Normln1"/>
        <w:spacing w:line="276" w:lineRule="auto"/>
        <w:ind w:left="708"/>
        <w:rPr>
          <w:rFonts w:asciiTheme="minorHAnsi" w:hAnsiTheme="minorHAnsi" w:cstheme="minorHAnsi"/>
          <w:color w:val="000000"/>
          <w:sz w:val="22"/>
          <w:szCs w:val="22"/>
        </w:rPr>
      </w:pPr>
      <w:hyperlink r:id="rId10" w:history="1">
        <w:r w:rsidR="00744C3F" w:rsidRPr="002D4BD3">
          <w:rPr>
            <w:rStyle w:val="Hypertextovodkaz"/>
            <w:rFonts w:asciiTheme="minorHAnsi" w:hAnsiTheme="minorHAnsi" w:cstheme="minorHAnsi"/>
            <w:sz w:val="22"/>
            <w:szCs w:val="22"/>
          </w:rPr>
          <w:t>www.tmbrno.cz</w:t>
        </w:r>
      </w:hyperlink>
      <w:r w:rsidR="00115C2A" w:rsidRPr="00115C2A">
        <w:rPr>
          <w:rFonts w:asciiTheme="minorHAnsi" w:hAnsiTheme="minorHAnsi" w:cstheme="minorHAnsi"/>
          <w:color w:val="000000"/>
          <w:sz w:val="22"/>
          <w:szCs w:val="22"/>
        </w:rPr>
        <w:t xml:space="preserve"> </w:t>
      </w:r>
    </w:p>
    <w:p w14:paraId="12C9F365" w14:textId="77777777" w:rsidR="00115C2A" w:rsidRPr="00115C2A" w:rsidRDefault="00115C2A" w:rsidP="00744C3F">
      <w:pPr>
        <w:pStyle w:val="Normln1"/>
        <w:spacing w:line="276" w:lineRule="auto"/>
        <w:ind w:left="708"/>
        <w:rPr>
          <w:rFonts w:asciiTheme="minorHAnsi" w:hAnsiTheme="minorHAnsi" w:cstheme="minorHAnsi"/>
          <w:color w:val="000000"/>
          <w:sz w:val="22"/>
          <w:szCs w:val="22"/>
        </w:rPr>
      </w:pPr>
      <w:r w:rsidRPr="00115C2A">
        <w:rPr>
          <w:rFonts w:asciiTheme="minorHAnsi" w:hAnsiTheme="minorHAnsi" w:cstheme="minorHAnsi"/>
          <w:color w:val="000000"/>
          <w:sz w:val="22"/>
          <w:szCs w:val="22"/>
        </w:rPr>
        <w:t>Technické muzeum v Brně je státní příspěvkovou organizací, zřízenou Ministerstvem kultury ČR, Zřizovací listinou č.j.17474/2000 ve znění Rozhodnutí ministryně kultury č. 40/2012 ze dne 20.12.2012  a je oprávněno nakládat s majetkem státu dle z.č. 219/2000 Sb. Technické muzeum v Brně je plátcem DPH, muzejní činnost je kulturní činností od DPH osvobozenou dle § 61 ZDPH.</w:t>
      </w:r>
    </w:p>
    <w:p w14:paraId="688B2302" w14:textId="0821B7AB" w:rsidR="00115C2A" w:rsidRPr="00115C2A" w:rsidRDefault="00115C2A" w:rsidP="00744C3F">
      <w:pPr>
        <w:pStyle w:val="Normln1"/>
        <w:spacing w:line="276" w:lineRule="auto"/>
        <w:rPr>
          <w:rFonts w:asciiTheme="minorHAnsi" w:hAnsiTheme="minorHAnsi" w:cstheme="minorHAnsi"/>
          <w:b/>
          <w:bCs/>
          <w:color w:val="000000"/>
          <w:sz w:val="22"/>
          <w:szCs w:val="22"/>
        </w:rPr>
      </w:pPr>
      <w:r w:rsidRPr="00115C2A">
        <w:rPr>
          <w:rFonts w:asciiTheme="minorHAnsi" w:hAnsiTheme="minorHAnsi" w:cstheme="minorHAnsi"/>
          <w:b/>
          <w:bCs/>
          <w:color w:val="000000"/>
          <w:sz w:val="22"/>
          <w:szCs w:val="22"/>
        </w:rPr>
        <w:t xml:space="preserve">dále jen </w:t>
      </w:r>
      <w:r w:rsidR="005A5B71">
        <w:rPr>
          <w:rFonts w:asciiTheme="minorHAnsi" w:hAnsiTheme="minorHAnsi" w:cstheme="minorHAnsi"/>
          <w:b/>
          <w:bCs/>
          <w:color w:val="000000"/>
          <w:sz w:val="22"/>
          <w:szCs w:val="22"/>
        </w:rPr>
        <w:t>příkazce</w:t>
      </w:r>
    </w:p>
    <w:p w14:paraId="3CCB0235" w14:textId="77777777" w:rsidR="00115C2A" w:rsidRPr="00115C2A" w:rsidRDefault="00115C2A" w:rsidP="00744C3F">
      <w:pPr>
        <w:pStyle w:val="Normln1"/>
        <w:spacing w:line="276" w:lineRule="auto"/>
        <w:rPr>
          <w:rFonts w:asciiTheme="minorHAnsi" w:hAnsiTheme="minorHAnsi" w:cstheme="minorHAnsi"/>
          <w:color w:val="000000"/>
          <w:sz w:val="22"/>
          <w:szCs w:val="22"/>
        </w:rPr>
      </w:pPr>
    </w:p>
    <w:p w14:paraId="5320761B" w14:textId="77777777" w:rsidR="00115C2A" w:rsidRPr="00115C2A" w:rsidRDefault="00115C2A" w:rsidP="00744C3F">
      <w:pPr>
        <w:pStyle w:val="Normln1"/>
        <w:spacing w:line="276" w:lineRule="auto"/>
        <w:rPr>
          <w:rFonts w:asciiTheme="minorHAnsi" w:hAnsiTheme="minorHAnsi" w:cstheme="minorHAnsi"/>
          <w:color w:val="000000"/>
          <w:sz w:val="22"/>
          <w:szCs w:val="22"/>
        </w:rPr>
      </w:pPr>
      <w:r w:rsidRPr="00115C2A">
        <w:rPr>
          <w:rFonts w:asciiTheme="minorHAnsi" w:hAnsiTheme="minorHAnsi" w:cstheme="minorHAnsi"/>
          <w:color w:val="000000"/>
          <w:sz w:val="22"/>
          <w:szCs w:val="22"/>
        </w:rPr>
        <w:t>a</w:t>
      </w:r>
    </w:p>
    <w:p w14:paraId="70C01FB8" w14:textId="77777777" w:rsidR="00EF7AE0" w:rsidRPr="00744C3F" w:rsidRDefault="00EF7AE0" w:rsidP="00744C3F">
      <w:pPr>
        <w:pStyle w:val="Odstavecseseznamem"/>
        <w:spacing w:line="276" w:lineRule="auto"/>
        <w:ind w:left="360"/>
        <w:rPr>
          <w:rFonts w:asciiTheme="minorHAnsi" w:hAnsiTheme="minorHAnsi"/>
          <w:bCs/>
          <w:sz w:val="22"/>
          <w:szCs w:val="22"/>
        </w:rPr>
      </w:pPr>
    </w:p>
    <w:p w14:paraId="158DCE8E" w14:textId="7144C339" w:rsidR="00EF7AE0" w:rsidRPr="00624096" w:rsidRDefault="00744C3F" w:rsidP="00744C3F">
      <w:pPr>
        <w:spacing w:line="276" w:lineRule="auto"/>
        <w:rPr>
          <w:rFonts w:asciiTheme="minorHAnsi" w:hAnsiTheme="minorHAnsi"/>
          <w:b/>
          <w:bCs/>
        </w:rPr>
      </w:pPr>
      <w:r w:rsidRPr="00624096">
        <w:rPr>
          <w:rFonts w:asciiTheme="minorHAnsi" w:hAnsiTheme="minorHAnsi"/>
        </w:rPr>
        <w:t>2.</w:t>
      </w:r>
      <w:r w:rsidRPr="00624096">
        <w:rPr>
          <w:rFonts w:asciiTheme="minorHAnsi" w:hAnsiTheme="minorHAnsi"/>
          <w:b/>
        </w:rPr>
        <w:t xml:space="preserve"> </w:t>
      </w:r>
      <w:r w:rsidR="00624096" w:rsidRPr="00624096">
        <w:rPr>
          <w:rFonts w:asciiTheme="minorHAnsi" w:hAnsiTheme="minorHAnsi"/>
          <w:b/>
        </w:rPr>
        <w:t xml:space="preserve">MENHIR </w:t>
      </w:r>
      <w:r w:rsidR="00624096">
        <w:rPr>
          <w:rFonts w:asciiTheme="minorHAnsi" w:hAnsiTheme="minorHAnsi"/>
          <w:b/>
        </w:rPr>
        <w:t>PROJEKT s.r.o.</w:t>
      </w:r>
    </w:p>
    <w:p w14:paraId="7C39E909" w14:textId="2BBBC674" w:rsidR="00EF7AE0" w:rsidRPr="005A5B71" w:rsidRDefault="00EF7AE0" w:rsidP="00744C3F">
      <w:pPr>
        <w:pStyle w:val="Odstavec11"/>
        <w:numPr>
          <w:ilvl w:val="0"/>
          <w:numId w:val="0"/>
        </w:numPr>
        <w:tabs>
          <w:tab w:val="left" w:pos="1701"/>
        </w:tabs>
        <w:spacing w:before="0" w:after="0" w:line="276" w:lineRule="auto"/>
        <w:ind w:left="426"/>
        <w:rPr>
          <w:rFonts w:asciiTheme="minorHAnsi" w:hAnsiTheme="minorHAnsi"/>
          <w:sz w:val="22"/>
          <w:szCs w:val="22"/>
        </w:rPr>
      </w:pPr>
      <w:r w:rsidRPr="00624096">
        <w:rPr>
          <w:rFonts w:asciiTheme="minorHAnsi" w:hAnsiTheme="minorHAnsi"/>
          <w:sz w:val="22"/>
          <w:szCs w:val="22"/>
        </w:rPr>
        <w:t xml:space="preserve">Sídlo:  </w:t>
      </w:r>
      <w:r w:rsidR="005A5B71" w:rsidRPr="005A5B71">
        <w:rPr>
          <w:rFonts w:asciiTheme="minorHAnsi" w:hAnsiTheme="minorHAnsi"/>
          <w:sz w:val="22"/>
          <w:szCs w:val="22"/>
        </w:rPr>
        <w:t xml:space="preserve">Lazaretní 610/11, </w:t>
      </w:r>
      <w:r w:rsidR="007357E9">
        <w:rPr>
          <w:rFonts w:asciiTheme="minorHAnsi" w:hAnsiTheme="minorHAnsi"/>
          <w:sz w:val="22"/>
          <w:szCs w:val="22"/>
        </w:rPr>
        <w:t xml:space="preserve"> 615 00 </w:t>
      </w:r>
      <w:r w:rsidR="005A5B71" w:rsidRPr="005A5B71">
        <w:rPr>
          <w:rFonts w:asciiTheme="minorHAnsi" w:hAnsiTheme="minorHAnsi"/>
          <w:sz w:val="22"/>
          <w:szCs w:val="22"/>
        </w:rPr>
        <w:t>Brno-Židenice</w:t>
      </w:r>
    </w:p>
    <w:p w14:paraId="54ADFB19" w14:textId="539D8992" w:rsidR="00EF7AE0" w:rsidRPr="00624096" w:rsidRDefault="00EF7AE0" w:rsidP="00744C3F">
      <w:pPr>
        <w:pStyle w:val="Odstavec11"/>
        <w:numPr>
          <w:ilvl w:val="0"/>
          <w:numId w:val="0"/>
        </w:numPr>
        <w:tabs>
          <w:tab w:val="left" w:pos="1701"/>
        </w:tabs>
        <w:spacing w:before="0" w:after="0" w:line="276" w:lineRule="auto"/>
        <w:ind w:left="426"/>
        <w:rPr>
          <w:rFonts w:asciiTheme="minorHAnsi" w:hAnsiTheme="minorHAnsi"/>
          <w:sz w:val="22"/>
          <w:szCs w:val="22"/>
        </w:rPr>
      </w:pPr>
      <w:r w:rsidRPr="00624096">
        <w:rPr>
          <w:rFonts w:asciiTheme="minorHAnsi" w:hAnsiTheme="minorHAnsi"/>
          <w:sz w:val="22"/>
          <w:szCs w:val="22"/>
        </w:rPr>
        <w:t xml:space="preserve">Zastoupená: </w:t>
      </w:r>
      <w:r w:rsidR="00624096">
        <w:rPr>
          <w:rFonts w:asciiTheme="minorHAnsi" w:hAnsiTheme="minorHAnsi"/>
          <w:sz w:val="22"/>
          <w:szCs w:val="22"/>
        </w:rPr>
        <w:t>ing. Vítem Ševčíkem, jednatelem společnosti</w:t>
      </w:r>
      <w:r w:rsidRPr="00624096">
        <w:rPr>
          <w:rFonts w:asciiTheme="minorHAnsi" w:hAnsiTheme="minorHAnsi"/>
          <w:sz w:val="22"/>
          <w:szCs w:val="22"/>
        </w:rPr>
        <w:tab/>
      </w:r>
      <w:r w:rsidRPr="00624096">
        <w:rPr>
          <w:rFonts w:asciiTheme="minorHAnsi" w:hAnsiTheme="minorHAnsi"/>
          <w:sz w:val="22"/>
          <w:szCs w:val="22"/>
        </w:rPr>
        <w:tab/>
      </w:r>
    </w:p>
    <w:p w14:paraId="3186DF99" w14:textId="36BDBABF" w:rsidR="00EF7AE0" w:rsidRPr="00624096" w:rsidRDefault="00EF7AE0" w:rsidP="00744C3F">
      <w:pPr>
        <w:spacing w:line="276" w:lineRule="auto"/>
        <w:ind w:left="426"/>
        <w:rPr>
          <w:rFonts w:asciiTheme="minorHAnsi" w:hAnsiTheme="minorHAnsi"/>
          <w:sz w:val="22"/>
          <w:szCs w:val="22"/>
        </w:rPr>
      </w:pPr>
      <w:r w:rsidRPr="00624096">
        <w:rPr>
          <w:rFonts w:asciiTheme="minorHAnsi" w:hAnsiTheme="minorHAnsi"/>
          <w:sz w:val="22"/>
          <w:szCs w:val="22"/>
        </w:rPr>
        <w:t xml:space="preserve">bankovní spojení: </w:t>
      </w:r>
      <w:r w:rsidR="007357E9">
        <w:rPr>
          <w:rFonts w:asciiTheme="minorHAnsi" w:hAnsiTheme="minorHAnsi"/>
          <w:sz w:val="22"/>
          <w:szCs w:val="22"/>
        </w:rPr>
        <w:t>Československá obchodní banka, a.s.</w:t>
      </w:r>
      <w:r w:rsidRPr="00624096">
        <w:rPr>
          <w:rFonts w:asciiTheme="minorHAnsi" w:hAnsiTheme="minorHAnsi"/>
          <w:sz w:val="22"/>
          <w:szCs w:val="22"/>
        </w:rPr>
        <w:tab/>
      </w:r>
      <w:r w:rsidRPr="00624096">
        <w:rPr>
          <w:rFonts w:asciiTheme="minorHAnsi" w:hAnsiTheme="minorHAnsi"/>
          <w:sz w:val="22"/>
          <w:szCs w:val="22"/>
        </w:rPr>
        <w:tab/>
      </w:r>
    </w:p>
    <w:p w14:paraId="1E3CD18B" w14:textId="4D8469BD" w:rsidR="00EF7AE0" w:rsidRPr="00624096" w:rsidRDefault="00EF7AE0" w:rsidP="00744C3F">
      <w:pPr>
        <w:spacing w:line="276" w:lineRule="auto"/>
        <w:ind w:left="426"/>
        <w:rPr>
          <w:rFonts w:asciiTheme="minorHAnsi" w:hAnsiTheme="minorHAnsi"/>
          <w:sz w:val="22"/>
          <w:szCs w:val="22"/>
        </w:rPr>
      </w:pPr>
      <w:r w:rsidRPr="00624096">
        <w:rPr>
          <w:rFonts w:asciiTheme="minorHAnsi" w:hAnsiTheme="minorHAnsi"/>
          <w:sz w:val="22"/>
          <w:szCs w:val="22"/>
        </w:rPr>
        <w:t>číslo účtu:</w:t>
      </w:r>
      <w:r w:rsidRPr="00624096">
        <w:rPr>
          <w:rFonts w:asciiTheme="minorHAnsi" w:hAnsiTheme="minorHAnsi"/>
          <w:sz w:val="22"/>
          <w:szCs w:val="22"/>
        </w:rPr>
        <w:tab/>
      </w:r>
      <w:proofErr w:type="spellStart"/>
      <w:r w:rsidR="00025E61">
        <w:rPr>
          <w:rFonts w:asciiTheme="minorHAnsi" w:hAnsiTheme="minorHAnsi"/>
          <w:sz w:val="22"/>
          <w:szCs w:val="22"/>
        </w:rPr>
        <w:t>xxxxxxxxxxxxxxxx</w:t>
      </w:r>
      <w:proofErr w:type="spellEnd"/>
      <w:r w:rsidRPr="00624096">
        <w:rPr>
          <w:rFonts w:asciiTheme="minorHAnsi" w:hAnsiTheme="minorHAnsi"/>
          <w:sz w:val="22"/>
          <w:szCs w:val="22"/>
        </w:rPr>
        <w:tab/>
      </w:r>
      <w:r w:rsidRPr="00624096">
        <w:rPr>
          <w:rFonts w:asciiTheme="minorHAnsi" w:hAnsiTheme="minorHAnsi"/>
          <w:sz w:val="22"/>
          <w:szCs w:val="22"/>
        </w:rPr>
        <w:tab/>
      </w:r>
    </w:p>
    <w:p w14:paraId="1E3F769F" w14:textId="0EF23736" w:rsidR="00EF7AE0" w:rsidRPr="00624096" w:rsidRDefault="00EF7AE0" w:rsidP="00744C3F">
      <w:pPr>
        <w:pStyle w:val="Odstavec11"/>
        <w:numPr>
          <w:ilvl w:val="0"/>
          <w:numId w:val="0"/>
        </w:numPr>
        <w:tabs>
          <w:tab w:val="left" w:pos="1701"/>
        </w:tabs>
        <w:spacing w:before="0" w:after="0" w:line="276" w:lineRule="auto"/>
        <w:ind w:left="426"/>
        <w:rPr>
          <w:rFonts w:asciiTheme="minorHAnsi" w:hAnsiTheme="minorHAnsi"/>
          <w:sz w:val="22"/>
          <w:szCs w:val="22"/>
        </w:rPr>
      </w:pPr>
      <w:r w:rsidRPr="00624096">
        <w:rPr>
          <w:rFonts w:asciiTheme="minorHAnsi" w:hAnsiTheme="minorHAnsi"/>
          <w:sz w:val="22"/>
          <w:szCs w:val="22"/>
        </w:rPr>
        <w:t xml:space="preserve">IČ:     </w:t>
      </w:r>
      <w:r w:rsidR="00624096">
        <w:rPr>
          <w:rFonts w:asciiTheme="minorHAnsi" w:hAnsiTheme="minorHAnsi"/>
          <w:sz w:val="22"/>
          <w:szCs w:val="22"/>
        </w:rPr>
        <w:tab/>
        <w:t>63470250</w:t>
      </w:r>
      <w:r w:rsidRPr="00624096">
        <w:rPr>
          <w:rFonts w:asciiTheme="minorHAnsi" w:hAnsiTheme="minorHAnsi"/>
          <w:sz w:val="22"/>
          <w:szCs w:val="22"/>
        </w:rPr>
        <w:tab/>
      </w:r>
      <w:r w:rsidRPr="00624096">
        <w:rPr>
          <w:rFonts w:asciiTheme="minorHAnsi" w:hAnsiTheme="minorHAnsi"/>
          <w:sz w:val="22"/>
          <w:szCs w:val="22"/>
        </w:rPr>
        <w:tab/>
      </w:r>
      <w:r w:rsidRPr="00624096">
        <w:rPr>
          <w:rFonts w:asciiTheme="minorHAnsi" w:hAnsiTheme="minorHAnsi"/>
          <w:sz w:val="22"/>
          <w:szCs w:val="22"/>
        </w:rPr>
        <w:tab/>
      </w:r>
      <w:r w:rsidRPr="00624096">
        <w:rPr>
          <w:rFonts w:asciiTheme="minorHAnsi" w:hAnsiTheme="minorHAnsi"/>
          <w:sz w:val="22"/>
          <w:szCs w:val="22"/>
        </w:rPr>
        <w:tab/>
      </w:r>
    </w:p>
    <w:p w14:paraId="03B6834A" w14:textId="234DBB3F" w:rsidR="00EF7AE0" w:rsidRPr="00624096" w:rsidRDefault="00624096" w:rsidP="00744C3F">
      <w:pPr>
        <w:spacing w:line="276" w:lineRule="auto"/>
        <w:ind w:firstLine="426"/>
        <w:rPr>
          <w:rFonts w:asciiTheme="minorHAnsi" w:hAnsiTheme="minorHAnsi"/>
          <w:sz w:val="22"/>
          <w:szCs w:val="22"/>
        </w:rPr>
      </w:pPr>
      <w:r>
        <w:rPr>
          <w:rFonts w:asciiTheme="minorHAnsi" w:hAnsiTheme="minorHAnsi"/>
          <w:sz w:val="22"/>
          <w:szCs w:val="22"/>
        </w:rPr>
        <w:t xml:space="preserve">DIČ: </w:t>
      </w:r>
      <w:r>
        <w:rPr>
          <w:rFonts w:asciiTheme="minorHAnsi" w:hAnsiTheme="minorHAnsi"/>
          <w:sz w:val="22"/>
          <w:szCs w:val="22"/>
        </w:rPr>
        <w:tab/>
        <w:t xml:space="preserve"> CZ63470250</w:t>
      </w:r>
      <w:r w:rsidR="00EF7AE0" w:rsidRPr="00624096">
        <w:rPr>
          <w:rFonts w:asciiTheme="minorHAnsi" w:hAnsiTheme="minorHAnsi"/>
          <w:sz w:val="22"/>
          <w:szCs w:val="22"/>
        </w:rPr>
        <w:tab/>
      </w:r>
      <w:r w:rsidR="00EF7AE0" w:rsidRPr="00624096">
        <w:rPr>
          <w:rFonts w:asciiTheme="minorHAnsi" w:hAnsiTheme="minorHAnsi"/>
          <w:sz w:val="22"/>
          <w:szCs w:val="22"/>
        </w:rPr>
        <w:tab/>
      </w:r>
    </w:p>
    <w:p w14:paraId="0BD752FA" w14:textId="402B77EA" w:rsidR="00EF7AE0" w:rsidRPr="00624096" w:rsidRDefault="00EF7AE0" w:rsidP="00744C3F">
      <w:pPr>
        <w:pStyle w:val="Bezmezer"/>
        <w:spacing w:line="276" w:lineRule="auto"/>
        <w:ind w:left="426"/>
        <w:jc w:val="both"/>
        <w:rPr>
          <w:rFonts w:asciiTheme="minorHAnsi" w:hAnsiTheme="minorHAnsi"/>
        </w:rPr>
      </w:pPr>
      <w:r w:rsidRPr="00624096">
        <w:rPr>
          <w:rFonts w:asciiTheme="minorHAnsi" w:hAnsiTheme="minorHAnsi"/>
        </w:rPr>
        <w:t>zapsaná v obchodním rejstříku vedeném u Krajského soudu v</w:t>
      </w:r>
      <w:r w:rsidR="00624096">
        <w:rPr>
          <w:rFonts w:asciiTheme="minorHAnsi" w:hAnsiTheme="minorHAnsi"/>
        </w:rPr>
        <w:t> Brně, oddíl C, vložka 19907</w:t>
      </w:r>
    </w:p>
    <w:p w14:paraId="5E96F0EC" w14:textId="04D388C4" w:rsidR="00EF7AE0" w:rsidRPr="00624096" w:rsidRDefault="005A5B71" w:rsidP="005A5B71">
      <w:pPr>
        <w:pStyle w:val="Odstavecseseznamem"/>
        <w:spacing w:line="276" w:lineRule="auto"/>
        <w:ind w:left="360"/>
        <w:rPr>
          <w:rFonts w:asciiTheme="minorHAnsi" w:hAnsiTheme="minorHAnsi"/>
          <w:sz w:val="22"/>
          <w:szCs w:val="22"/>
        </w:rPr>
      </w:pPr>
      <w:r>
        <w:rPr>
          <w:rFonts w:asciiTheme="minorHAnsi" w:hAnsiTheme="minorHAnsi"/>
          <w:sz w:val="22"/>
          <w:szCs w:val="22"/>
        </w:rPr>
        <w:t xml:space="preserve"> </w:t>
      </w:r>
      <w:r w:rsidR="00624096">
        <w:rPr>
          <w:rFonts w:asciiTheme="minorHAnsi" w:hAnsiTheme="minorHAnsi"/>
          <w:sz w:val="22"/>
          <w:szCs w:val="22"/>
        </w:rPr>
        <w:t>ID</w:t>
      </w:r>
      <w:r w:rsidR="00EF7AE0" w:rsidRPr="00624096">
        <w:rPr>
          <w:rFonts w:asciiTheme="minorHAnsi" w:hAnsiTheme="minorHAnsi"/>
          <w:sz w:val="22"/>
          <w:szCs w:val="22"/>
        </w:rPr>
        <w:t xml:space="preserve"> </w:t>
      </w:r>
      <w:r w:rsidR="00624096">
        <w:rPr>
          <w:rFonts w:asciiTheme="minorHAnsi" w:hAnsiTheme="minorHAnsi"/>
          <w:sz w:val="22"/>
          <w:szCs w:val="22"/>
        </w:rPr>
        <w:t>d</w:t>
      </w:r>
      <w:r w:rsidR="00EF7AE0" w:rsidRPr="00624096">
        <w:rPr>
          <w:rFonts w:asciiTheme="minorHAnsi" w:hAnsiTheme="minorHAnsi"/>
          <w:sz w:val="22"/>
          <w:szCs w:val="22"/>
        </w:rPr>
        <w:t>atov</w:t>
      </w:r>
      <w:r w:rsidR="00624096">
        <w:rPr>
          <w:rFonts w:asciiTheme="minorHAnsi" w:hAnsiTheme="minorHAnsi"/>
          <w:sz w:val="22"/>
          <w:szCs w:val="22"/>
        </w:rPr>
        <w:t>é schránky</w:t>
      </w:r>
      <w:r w:rsidR="00EF7AE0" w:rsidRPr="00624096">
        <w:rPr>
          <w:rFonts w:asciiTheme="minorHAnsi" w:hAnsiTheme="minorHAnsi"/>
          <w:sz w:val="22"/>
          <w:szCs w:val="22"/>
        </w:rPr>
        <w:t xml:space="preserve">:  </w:t>
      </w:r>
      <w:r w:rsidRPr="005A5B71">
        <w:rPr>
          <w:rFonts w:asciiTheme="minorHAnsi" w:hAnsiTheme="minorHAnsi"/>
          <w:sz w:val="22"/>
          <w:szCs w:val="22"/>
        </w:rPr>
        <w:t>rznk7tc</w:t>
      </w:r>
    </w:p>
    <w:p w14:paraId="5FA57F19" w14:textId="221B8D00" w:rsidR="00EF7AE0" w:rsidRPr="00624096" w:rsidRDefault="00EF7AE0" w:rsidP="00744C3F">
      <w:pPr>
        <w:spacing w:line="276" w:lineRule="auto"/>
        <w:ind w:left="426"/>
        <w:rPr>
          <w:rFonts w:asciiTheme="minorHAnsi" w:hAnsiTheme="minorHAnsi"/>
          <w:sz w:val="22"/>
          <w:szCs w:val="22"/>
        </w:rPr>
      </w:pPr>
      <w:r w:rsidRPr="00624096">
        <w:rPr>
          <w:rFonts w:asciiTheme="minorHAnsi" w:hAnsiTheme="minorHAnsi"/>
          <w:sz w:val="22"/>
          <w:szCs w:val="22"/>
        </w:rPr>
        <w:t xml:space="preserve">Adresa pro doručování:  </w:t>
      </w:r>
      <w:r w:rsidR="005A5B71" w:rsidRPr="005A5B71">
        <w:rPr>
          <w:rFonts w:asciiTheme="minorHAnsi" w:hAnsiTheme="minorHAnsi"/>
          <w:sz w:val="22"/>
          <w:szCs w:val="22"/>
        </w:rPr>
        <w:t>Lazaretní 610/11, Židenice (Brno-Židenice), 615 00 Brno</w:t>
      </w:r>
    </w:p>
    <w:p w14:paraId="743547F5" w14:textId="47D28CD1" w:rsidR="00EF7AE0" w:rsidRPr="00624096" w:rsidRDefault="00EF7AE0" w:rsidP="007357E9">
      <w:pPr>
        <w:pStyle w:val="Odstavecseseznamem"/>
        <w:spacing w:line="276" w:lineRule="auto"/>
        <w:ind w:left="360"/>
        <w:rPr>
          <w:rFonts w:asciiTheme="minorHAnsi" w:hAnsiTheme="minorHAnsi"/>
          <w:sz w:val="22"/>
          <w:szCs w:val="22"/>
        </w:rPr>
      </w:pPr>
      <w:r w:rsidRPr="00624096">
        <w:rPr>
          <w:rFonts w:asciiTheme="minorHAnsi" w:hAnsiTheme="minorHAnsi"/>
          <w:sz w:val="22"/>
          <w:szCs w:val="22"/>
        </w:rPr>
        <w:t xml:space="preserve">  Kontaktní osoba objednatele ve věcech technických:  </w:t>
      </w:r>
      <w:r w:rsidR="00624096">
        <w:rPr>
          <w:rFonts w:asciiTheme="minorHAnsi" w:hAnsiTheme="minorHAnsi"/>
          <w:sz w:val="22"/>
          <w:szCs w:val="22"/>
        </w:rPr>
        <w:t>ing. Vít Ševčík</w:t>
      </w:r>
    </w:p>
    <w:p w14:paraId="3B167937" w14:textId="572D7709" w:rsidR="00EF7AE0" w:rsidRPr="00624096" w:rsidRDefault="005A5B71" w:rsidP="00744C3F">
      <w:pPr>
        <w:spacing w:line="276" w:lineRule="auto"/>
        <w:ind w:left="426"/>
        <w:rPr>
          <w:rFonts w:asciiTheme="minorHAnsi" w:hAnsiTheme="minorHAnsi"/>
          <w:sz w:val="22"/>
          <w:szCs w:val="22"/>
        </w:rPr>
      </w:pPr>
      <w:r>
        <w:rPr>
          <w:rFonts w:asciiTheme="minorHAnsi" w:hAnsiTheme="minorHAnsi"/>
          <w:sz w:val="22"/>
          <w:szCs w:val="22"/>
        </w:rPr>
        <w:t>e</w:t>
      </w:r>
      <w:r w:rsidR="00EF7AE0" w:rsidRPr="00624096">
        <w:rPr>
          <w:rFonts w:asciiTheme="minorHAnsi" w:hAnsiTheme="minorHAnsi"/>
          <w:sz w:val="22"/>
          <w:szCs w:val="22"/>
        </w:rPr>
        <w:t xml:space="preserve">-mail:   </w:t>
      </w:r>
      <w:hyperlink r:id="rId11" w:history="1">
        <w:r w:rsidR="007357E9" w:rsidRPr="007C7794">
          <w:rPr>
            <w:rStyle w:val="Hypertextovodkaz"/>
            <w:rFonts w:asciiTheme="minorHAnsi" w:hAnsiTheme="minorHAnsi"/>
            <w:sz w:val="22"/>
            <w:szCs w:val="22"/>
          </w:rPr>
          <w:t>sevcik@menhirprojekt.cz</w:t>
        </w:r>
      </w:hyperlink>
      <w:r w:rsidR="007357E9">
        <w:rPr>
          <w:rFonts w:asciiTheme="minorHAnsi" w:hAnsiTheme="minorHAnsi"/>
          <w:sz w:val="22"/>
          <w:szCs w:val="22"/>
        </w:rPr>
        <w:t xml:space="preserve">   (příp.: dozor@menhirprojekt.cz)</w:t>
      </w:r>
    </w:p>
    <w:p w14:paraId="68350C85" w14:textId="0AD09069" w:rsidR="00EF7AE0" w:rsidRPr="00624096" w:rsidRDefault="005A5B71" w:rsidP="00744C3F">
      <w:pPr>
        <w:spacing w:line="276" w:lineRule="auto"/>
        <w:ind w:left="426"/>
        <w:rPr>
          <w:rFonts w:asciiTheme="minorHAnsi" w:hAnsiTheme="minorHAnsi"/>
          <w:sz w:val="22"/>
          <w:szCs w:val="22"/>
        </w:rPr>
      </w:pPr>
      <w:r>
        <w:rPr>
          <w:rFonts w:asciiTheme="minorHAnsi" w:hAnsiTheme="minorHAnsi"/>
          <w:sz w:val="22"/>
          <w:szCs w:val="22"/>
        </w:rPr>
        <w:t>t</w:t>
      </w:r>
      <w:r w:rsidR="00EF7AE0" w:rsidRPr="00624096">
        <w:rPr>
          <w:rFonts w:asciiTheme="minorHAnsi" w:hAnsiTheme="minorHAnsi"/>
          <w:sz w:val="22"/>
          <w:szCs w:val="22"/>
        </w:rPr>
        <w:t xml:space="preserve">elefon: </w:t>
      </w:r>
      <w:r>
        <w:rPr>
          <w:rFonts w:asciiTheme="minorHAnsi" w:hAnsiTheme="minorHAnsi"/>
          <w:sz w:val="22"/>
          <w:szCs w:val="22"/>
        </w:rPr>
        <w:t xml:space="preserve">+420 </w:t>
      </w:r>
      <w:r w:rsidR="00025E61">
        <w:rPr>
          <w:rFonts w:asciiTheme="minorHAnsi" w:hAnsiTheme="minorHAnsi"/>
          <w:sz w:val="22"/>
          <w:szCs w:val="22"/>
        </w:rPr>
        <w:t>xxxxxxxxxxxxxxxxx</w:t>
      </w:r>
      <w:bookmarkStart w:id="0" w:name="_GoBack"/>
      <w:bookmarkEnd w:id="0"/>
    </w:p>
    <w:p w14:paraId="0E1DB542" w14:textId="6AB93454" w:rsidR="006B62BB" w:rsidRPr="005A5B71" w:rsidRDefault="006B62BB" w:rsidP="005A5B71">
      <w:pPr>
        <w:spacing w:line="276" w:lineRule="auto"/>
        <w:rPr>
          <w:rFonts w:asciiTheme="minorHAnsi" w:hAnsiTheme="minorHAnsi" w:cstheme="minorHAnsi"/>
          <w:b/>
          <w:bCs/>
          <w:color w:val="000000"/>
          <w:sz w:val="22"/>
          <w:szCs w:val="22"/>
        </w:rPr>
      </w:pPr>
      <w:r w:rsidRPr="008A793C">
        <w:rPr>
          <w:rFonts w:asciiTheme="minorHAnsi" w:hAnsiTheme="minorHAnsi"/>
          <w:sz w:val="22"/>
          <w:szCs w:val="22"/>
        </w:rPr>
        <w:t xml:space="preserve"> </w:t>
      </w:r>
      <w:r w:rsidRPr="005A5B71">
        <w:rPr>
          <w:rFonts w:asciiTheme="minorHAnsi" w:hAnsiTheme="minorHAnsi" w:cstheme="minorHAnsi"/>
          <w:b/>
          <w:bCs/>
          <w:color w:val="000000"/>
          <w:sz w:val="22"/>
          <w:szCs w:val="22"/>
        </w:rPr>
        <w:t xml:space="preserve">dále jen </w:t>
      </w:r>
      <w:r w:rsidR="005A5B71" w:rsidRPr="005A5B71">
        <w:rPr>
          <w:rFonts w:asciiTheme="minorHAnsi" w:hAnsiTheme="minorHAnsi" w:cstheme="minorHAnsi"/>
          <w:b/>
          <w:bCs/>
          <w:color w:val="000000"/>
          <w:sz w:val="22"/>
          <w:szCs w:val="22"/>
        </w:rPr>
        <w:t>příkazník</w:t>
      </w:r>
      <w:r w:rsidRPr="005A5B71">
        <w:rPr>
          <w:rFonts w:asciiTheme="minorHAnsi" w:hAnsiTheme="minorHAnsi" w:cstheme="minorHAnsi"/>
          <w:b/>
          <w:bCs/>
          <w:color w:val="000000"/>
          <w:sz w:val="22"/>
          <w:szCs w:val="22"/>
        </w:rPr>
        <w:t xml:space="preserve"> na straně druhé</w:t>
      </w:r>
    </w:p>
    <w:p w14:paraId="3E836A9D" w14:textId="77777777" w:rsidR="00744C3F" w:rsidRDefault="00744C3F" w:rsidP="00744C3F">
      <w:pPr>
        <w:spacing w:line="276" w:lineRule="auto"/>
        <w:rPr>
          <w:rFonts w:asciiTheme="minorHAnsi" w:hAnsiTheme="minorHAnsi"/>
          <w:sz w:val="22"/>
          <w:szCs w:val="22"/>
        </w:rPr>
      </w:pPr>
    </w:p>
    <w:p w14:paraId="7C41BA91" w14:textId="77777777" w:rsidR="00453FB3" w:rsidRDefault="00453FB3" w:rsidP="00744C3F">
      <w:pPr>
        <w:spacing w:line="276" w:lineRule="auto"/>
        <w:rPr>
          <w:rFonts w:asciiTheme="minorHAnsi" w:hAnsiTheme="minorHAnsi"/>
          <w:sz w:val="22"/>
          <w:szCs w:val="22"/>
        </w:rPr>
      </w:pPr>
    </w:p>
    <w:p w14:paraId="516969FE" w14:textId="77777777" w:rsidR="007357E9" w:rsidRDefault="007357E9" w:rsidP="00744C3F">
      <w:pPr>
        <w:spacing w:line="276" w:lineRule="auto"/>
        <w:rPr>
          <w:rFonts w:asciiTheme="minorHAnsi" w:hAnsiTheme="minorHAnsi"/>
          <w:sz w:val="22"/>
          <w:szCs w:val="22"/>
        </w:rPr>
      </w:pPr>
    </w:p>
    <w:p w14:paraId="5414278A" w14:textId="77777777" w:rsidR="007357E9" w:rsidRDefault="007357E9" w:rsidP="00744C3F">
      <w:pPr>
        <w:spacing w:line="276" w:lineRule="auto"/>
        <w:rPr>
          <w:rFonts w:asciiTheme="minorHAnsi" w:hAnsiTheme="minorHAnsi"/>
          <w:sz w:val="22"/>
          <w:szCs w:val="22"/>
        </w:rPr>
      </w:pPr>
    </w:p>
    <w:p w14:paraId="2E0CD7B1" w14:textId="77777777" w:rsidR="00B91678" w:rsidRDefault="00B91678" w:rsidP="00453FB3">
      <w:pPr>
        <w:ind w:right="-24"/>
        <w:jc w:val="center"/>
        <w:rPr>
          <w:rFonts w:asciiTheme="minorHAnsi" w:hAnsiTheme="minorHAnsi"/>
          <w:b/>
        </w:rPr>
      </w:pPr>
    </w:p>
    <w:p w14:paraId="74715959" w14:textId="0DCFA532" w:rsidR="00453FB3" w:rsidRPr="003D261E" w:rsidRDefault="00453FB3" w:rsidP="00453FB3">
      <w:pPr>
        <w:ind w:right="-24"/>
        <w:jc w:val="center"/>
        <w:rPr>
          <w:rFonts w:asciiTheme="minorHAnsi" w:hAnsiTheme="minorHAnsi"/>
          <w:b/>
        </w:rPr>
      </w:pPr>
      <w:r>
        <w:rPr>
          <w:rFonts w:asciiTheme="minorHAnsi" w:hAnsiTheme="minorHAnsi"/>
          <w:b/>
        </w:rPr>
        <w:t>Článek I</w:t>
      </w:r>
      <w:r w:rsidRPr="003D261E">
        <w:rPr>
          <w:rFonts w:asciiTheme="minorHAnsi" w:hAnsiTheme="minorHAnsi"/>
          <w:b/>
        </w:rPr>
        <w:t>.</w:t>
      </w:r>
    </w:p>
    <w:p w14:paraId="3B7D8E3D" w14:textId="069A2E6C" w:rsidR="00453FB3" w:rsidRPr="00045460" w:rsidRDefault="00453FB3" w:rsidP="006B7341">
      <w:pPr>
        <w:keepNext/>
        <w:ind w:right="-23"/>
        <w:jc w:val="center"/>
        <w:outlineLvl w:val="6"/>
        <w:rPr>
          <w:rFonts w:asciiTheme="minorHAnsi" w:hAnsiTheme="minorHAnsi" w:cs="Arial"/>
          <w:b/>
        </w:rPr>
      </w:pPr>
      <w:r>
        <w:rPr>
          <w:rFonts w:asciiTheme="minorHAnsi" w:hAnsiTheme="minorHAnsi" w:cs="Arial"/>
          <w:b/>
        </w:rPr>
        <w:t>Předmět smlouvy</w:t>
      </w:r>
    </w:p>
    <w:p w14:paraId="1E31B820" w14:textId="77777777" w:rsidR="00453FB3" w:rsidRDefault="00453FB3" w:rsidP="00453FB3">
      <w:pPr>
        <w:widowControl w:val="0"/>
        <w:jc w:val="both"/>
        <w:rPr>
          <w:rFonts w:asciiTheme="minorHAnsi" w:hAnsiTheme="minorHAnsi" w:cstheme="minorHAnsi"/>
          <w:b/>
          <w:caps/>
          <w:sz w:val="22"/>
          <w:szCs w:val="22"/>
        </w:rPr>
      </w:pPr>
    </w:p>
    <w:p w14:paraId="44C940EA" w14:textId="1680461A" w:rsidR="00453FB3" w:rsidRPr="00453FB3" w:rsidRDefault="00453FB3" w:rsidP="00453FB3">
      <w:pPr>
        <w:widowControl w:val="0"/>
        <w:ind w:left="567" w:hanging="567"/>
        <w:jc w:val="both"/>
        <w:rPr>
          <w:rFonts w:asciiTheme="minorHAnsi" w:hAnsiTheme="minorHAnsi" w:cstheme="minorHAnsi"/>
          <w:sz w:val="22"/>
          <w:szCs w:val="22"/>
        </w:rPr>
      </w:pPr>
      <w:r w:rsidRPr="00453FB3">
        <w:rPr>
          <w:rFonts w:asciiTheme="minorHAnsi" w:hAnsiTheme="minorHAnsi" w:cstheme="minorHAnsi"/>
          <w:sz w:val="22"/>
          <w:szCs w:val="22"/>
        </w:rPr>
        <w:t xml:space="preserve">1. </w:t>
      </w:r>
      <w:r w:rsidRPr="00453FB3">
        <w:rPr>
          <w:rFonts w:asciiTheme="minorHAnsi" w:hAnsiTheme="minorHAnsi" w:cstheme="minorHAnsi"/>
          <w:sz w:val="22"/>
          <w:szCs w:val="22"/>
        </w:rPr>
        <w:tab/>
        <w:t>Předmětem smlouvy je závazek příkazníka zajistit pro příkazce výkon činnosti Technického dozoru stavby (dále jen jako „TD</w:t>
      </w:r>
      <w:r>
        <w:rPr>
          <w:rFonts w:asciiTheme="minorHAnsi" w:hAnsiTheme="minorHAnsi" w:cstheme="minorHAnsi"/>
          <w:sz w:val="22"/>
          <w:szCs w:val="22"/>
        </w:rPr>
        <w:t>S</w:t>
      </w:r>
      <w:r w:rsidRPr="00453FB3">
        <w:rPr>
          <w:rFonts w:asciiTheme="minorHAnsi" w:hAnsiTheme="minorHAnsi" w:cstheme="minorHAnsi"/>
          <w:sz w:val="22"/>
          <w:szCs w:val="22"/>
        </w:rPr>
        <w:t>“) při realizaci stavby:</w:t>
      </w:r>
    </w:p>
    <w:p w14:paraId="77CC3CC0" w14:textId="6F1B35CC" w:rsidR="00453FB3" w:rsidRDefault="00453FB3" w:rsidP="00453FB3">
      <w:pPr>
        <w:widowControl w:val="0"/>
        <w:ind w:left="567"/>
        <w:jc w:val="center"/>
        <w:rPr>
          <w:rFonts w:asciiTheme="minorHAnsi" w:hAnsiTheme="minorHAnsi" w:cstheme="minorHAnsi"/>
          <w:b/>
          <w:sz w:val="22"/>
          <w:szCs w:val="22"/>
        </w:rPr>
      </w:pPr>
      <w:r w:rsidRPr="00453FB3">
        <w:rPr>
          <w:rFonts w:asciiTheme="minorHAnsi" w:hAnsiTheme="minorHAnsi" w:cstheme="minorHAnsi"/>
          <w:b/>
          <w:sz w:val="22"/>
          <w:szCs w:val="22"/>
        </w:rPr>
        <w:t>„</w:t>
      </w:r>
      <w:r>
        <w:rPr>
          <w:rFonts w:asciiTheme="minorHAnsi" w:hAnsiTheme="minorHAnsi" w:cstheme="minorHAnsi"/>
          <w:b/>
          <w:bCs/>
          <w:iCs/>
          <w:sz w:val="22"/>
          <w:szCs w:val="22"/>
        </w:rPr>
        <w:t>Rekonstrukce střech hal B,C,D depozitáře historických vozidel MHD</w:t>
      </w:r>
      <w:r w:rsidRPr="00453FB3">
        <w:rPr>
          <w:rFonts w:asciiTheme="minorHAnsi" w:hAnsiTheme="minorHAnsi" w:cstheme="minorHAnsi"/>
          <w:b/>
          <w:sz w:val="22"/>
          <w:szCs w:val="22"/>
        </w:rPr>
        <w:t>“</w:t>
      </w:r>
    </w:p>
    <w:p w14:paraId="3BCD8938" w14:textId="77777777" w:rsidR="001E34B4" w:rsidRPr="00B91678" w:rsidRDefault="001E34B4" w:rsidP="00453FB3">
      <w:pPr>
        <w:widowControl w:val="0"/>
        <w:ind w:left="539" w:hanging="539"/>
        <w:jc w:val="both"/>
        <w:rPr>
          <w:rFonts w:asciiTheme="minorHAnsi" w:hAnsiTheme="minorHAnsi" w:cstheme="minorHAnsi"/>
          <w:sz w:val="11"/>
          <w:szCs w:val="11"/>
        </w:rPr>
      </w:pPr>
    </w:p>
    <w:p w14:paraId="07DD3817" w14:textId="0A49477C" w:rsidR="001E34B4" w:rsidRDefault="00453FB3" w:rsidP="00453FB3">
      <w:pPr>
        <w:widowControl w:val="0"/>
        <w:ind w:left="539" w:hanging="539"/>
        <w:jc w:val="both"/>
        <w:rPr>
          <w:rFonts w:asciiTheme="minorHAnsi" w:hAnsiTheme="minorHAnsi" w:cstheme="minorHAnsi"/>
          <w:sz w:val="22"/>
          <w:szCs w:val="22"/>
        </w:rPr>
      </w:pPr>
      <w:r w:rsidRPr="00453FB3">
        <w:rPr>
          <w:rFonts w:asciiTheme="minorHAnsi" w:hAnsiTheme="minorHAnsi" w:cstheme="minorHAnsi"/>
          <w:sz w:val="22"/>
          <w:szCs w:val="22"/>
        </w:rPr>
        <w:t xml:space="preserve">2. </w:t>
      </w:r>
      <w:r w:rsidRPr="00453FB3">
        <w:rPr>
          <w:rFonts w:asciiTheme="minorHAnsi" w:hAnsiTheme="minorHAnsi" w:cstheme="minorHAnsi"/>
          <w:sz w:val="22"/>
          <w:szCs w:val="22"/>
        </w:rPr>
        <w:tab/>
        <w:t>Př</w:t>
      </w:r>
      <w:r w:rsidR="001E34B4">
        <w:rPr>
          <w:rFonts w:asciiTheme="minorHAnsi" w:hAnsiTheme="minorHAnsi" w:cstheme="minorHAnsi"/>
          <w:sz w:val="22"/>
          <w:szCs w:val="22"/>
        </w:rPr>
        <w:t>íkazník zajišťuje výkon činnosti TDS sám, v případě potřeby specializovanou autorizovanou osobou.</w:t>
      </w:r>
    </w:p>
    <w:p w14:paraId="68295A0A" w14:textId="77777777" w:rsidR="001E34B4" w:rsidRPr="00B91678" w:rsidRDefault="001E34B4" w:rsidP="00453FB3">
      <w:pPr>
        <w:widowControl w:val="0"/>
        <w:ind w:left="539" w:hanging="539"/>
        <w:jc w:val="both"/>
        <w:rPr>
          <w:rFonts w:asciiTheme="minorHAnsi" w:hAnsiTheme="minorHAnsi" w:cstheme="minorHAnsi"/>
          <w:sz w:val="11"/>
          <w:szCs w:val="11"/>
        </w:rPr>
      </w:pPr>
    </w:p>
    <w:p w14:paraId="15701331" w14:textId="092842C3" w:rsidR="001E34B4" w:rsidRDefault="001E34B4" w:rsidP="00453FB3">
      <w:pPr>
        <w:widowControl w:val="0"/>
        <w:ind w:left="539" w:hanging="539"/>
        <w:jc w:val="both"/>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t>Smluvní strany jsou povinny při plnění dle této smlouvy dodržovat ustanovení zákonů a předpisů v platném znění, mj.</w:t>
      </w:r>
      <w:r w:rsidR="0004339B">
        <w:rPr>
          <w:rFonts w:asciiTheme="minorHAnsi" w:hAnsiTheme="minorHAnsi" w:cstheme="minorHAnsi"/>
          <w:sz w:val="22"/>
          <w:szCs w:val="22"/>
        </w:rPr>
        <w:t xml:space="preserve"> z. č. 283/2021 Sb. (Nový stavební zákon).</w:t>
      </w:r>
      <w:r>
        <w:rPr>
          <w:rFonts w:asciiTheme="minorHAnsi" w:hAnsiTheme="minorHAnsi" w:cstheme="minorHAnsi"/>
          <w:sz w:val="22"/>
          <w:szCs w:val="22"/>
        </w:rPr>
        <w:t xml:space="preserve"> </w:t>
      </w:r>
    </w:p>
    <w:p w14:paraId="57C54924" w14:textId="77777777" w:rsidR="001E34B4" w:rsidRPr="00B91678" w:rsidRDefault="001E34B4" w:rsidP="00453FB3">
      <w:pPr>
        <w:widowControl w:val="0"/>
        <w:ind w:left="539" w:hanging="539"/>
        <w:jc w:val="both"/>
        <w:rPr>
          <w:rFonts w:asciiTheme="minorHAnsi" w:hAnsiTheme="minorHAnsi" w:cstheme="minorHAnsi"/>
          <w:sz w:val="11"/>
          <w:szCs w:val="11"/>
        </w:rPr>
      </w:pPr>
    </w:p>
    <w:p w14:paraId="3FC05A3F" w14:textId="308D163B" w:rsidR="00453FB3" w:rsidRPr="00453FB3" w:rsidRDefault="00DC4568" w:rsidP="0004339B">
      <w:pPr>
        <w:widowControl w:val="0"/>
        <w:ind w:left="539" w:hanging="539"/>
        <w:jc w:val="both"/>
        <w:rPr>
          <w:rFonts w:asciiTheme="minorHAnsi" w:hAnsiTheme="minorHAnsi" w:cstheme="minorHAnsi"/>
          <w:sz w:val="22"/>
          <w:szCs w:val="22"/>
        </w:rPr>
      </w:pPr>
      <w:r>
        <w:rPr>
          <w:rFonts w:asciiTheme="minorHAnsi" w:hAnsiTheme="minorHAnsi" w:cstheme="minorHAnsi"/>
          <w:sz w:val="22"/>
          <w:szCs w:val="22"/>
        </w:rPr>
        <w:t>4</w:t>
      </w:r>
      <w:r w:rsidR="001E34B4">
        <w:rPr>
          <w:rFonts w:asciiTheme="minorHAnsi" w:hAnsiTheme="minorHAnsi" w:cstheme="minorHAnsi"/>
          <w:sz w:val="22"/>
          <w:szCs w:val="22"/>
        </w:rPr>
        <w:t xml:space="preserve">. </w:t>
      </w:r>
      <w:r w:rsidR="001E34B4">
        <w:rPr>
          <w:rFonts w:asciiTheme="minorHAnsi" w:hAnsiTheme="minorHAnsi" w:cstheme="minorHAnsi"/>
          <w:sz w:val="22"/>
          <w:szCs w:val="22"/>
        </w:rPr>
        <w:tab/>
      </w:r>
      <w:r w:rsidR="0004339B">
        <w:rPr>
          <w:rFonts w:asciiTheme="minorHAnsi" w:hAnsiTheme="minorHAnsi" w:cstheme="minorHAnsi"/>
          <w:sz w:val="22"/>
          <w:szCs w:val="22"/>
        </w:rPr>
        <w:t>TDS je zástupcem příkazce</w:t>
      </w:r>
      <w:r w:rsidR="00453FB3" w:rsidRPr="00453FB3">
        <w:rPr>
          <w:rFonts w:asciiTheme="minorHAnsi" w:hAnsiTheme="minorHAnsi" w:cstheme="minorHAnsi"/>
          <w:snapToGrid w:val="0"/>
          <w:sz w:val="22"/>
          <w:szCs w:val="22"/>
        </w:rPr>
        <w:t xml:space="preserve"> na stavbě při její realizaci. Zabezpečuje pro </w:t>
      </w:r>
      <w:r w:rsidR="0004339B">
        <w:rPr>
          <w:rFonts w:asciiTheme="minorHAnsi" w:hAnsiTheme="minorHAnsi" w:cstheme="minorHAnsi"/>
          <w:snapToGrid w:val="0"/>
          <w:sz w:val="22"/>
          <w:szCs w:val="22"/>
        </w:rPr>
        <w:t>příkazce</w:t>
      </w:r>
      <w:r w:rsidR="00453FB3" w:rsidRPr="00453FB3">
        <w:rPr>
          <w:rFonts w:asciiTheme="minorHAnsi" w:hAnsiTheme="minorHAnsi" w:cstheme="minorHAnsi"/>
          <w:snapToGrid w:val="0"/>
          <w:sz w:val="22"/>
          <w:szCs w:val="22"/>
        </w:rPr>
        <w:t xml:space="preserve"> kontrolu kvality prováděných prací a dodávek na stavbě podle projektové dokumentace, řídí kontrolní dny stavby, kontroluje harmonogram realizace stavby, čerpání nákladů stavby a vyjadřuje </w:t>
      </w:r>
      <w:r w:rsidR="0004339B">
        <w:rPr>
          <w:rFonts w:asciiTheme="minorHAnsi" w:hAnsiTheme="minorHAnsi" w:cstheme="minorHAnsi"/>
          <w:snapToGrid w:val="0"/>
          <w:sz w:val="22"/>
          <w:szCs w:val="22"/>
        </w:rPr>
        <w:t>se ke změnám stavby. Činnost TDS</w:t>
      </w:r>
      <w:r w:rsidR="00453FB3" w:rsidRPr="00453FB3">
        <w:rPr>
          <w:rFonts w:asciiTheme="minorHAnsi" w:hAnsiTheme="minorHAnsi" w:cstheme="minorHAnsi"/>
          <w:snapToGrid w:val="0"/>
          <w:sz w:val="22"/>
          <w:szCs w:val="22"/>
        </w:rPr>
        <w:t xml:space="preserve"> při realizaci stavby probíhá od zahájení stavby předáním a převzetím staveniště mezi zhotovitelem a </w:t>
      </w:r>
      <w:r w:rsidR="0004339B">
        <w:rPr>
          <w:rFonts w:asciiTheme="minorHAnsi" w:hAnsiTheme="minorHAnsi" w:cstheme="minorHAnsi"/>
          <w:snapToGrid w:val="0"/>
          <w:sz w:val="22"/>
          <w:szCs w:val="22"/>
        </w:rPr>
        <w:t>zadavatelem</w:t>
      </w:r>
      <w:r w:rsidR="00453FB3" w:rsidRPr="00453FB3">
        <w:rPr>
          <w:rFonts w:asciiTheme="minorHAnsi" w:hAnsiTheme="minorHAnsi" w:cstheme="minorHAnsi"/>
          <w:snapToGrid w:val="0"/>
          <w:sz w:val="22"/>
          <w:szCs w:val="22"/>
        </w:rPr>
        <w:t xml:space="preserve"> stavby a končí </w:t>
      </w:r>
      <w:r w:rsidR="0004339B">
        <w:rPr>
          <w:rFonts w:asciiTheme="minorHAnsi" w:hAnsiTheme="minorHAnsi" w:cstheme="minorHAnsi"/>
          <w:snapToGrid w:val="0"/>
          <w:sz w:val="22"/>
          <w:szCs w:val="22"/>
        </w:rPr>
        <w:t xml:space="preserve">protokolárním </w:t>
      </w:r>
      <w:r w:rsidR="00453FB3" w:rsidRPr="00453FB3">
        <w:rPr>
          <w:rFonts w:asciiTheme="minorHAnsi" w:hAnsiTheme="minorHAnsi" w:cstheme="minorHAnsi"/>
          <w:snapToGrid w:val="0"/>
          <w:sz w:val="22"/>
          <w:szCs w:val="22"/>
        </w:rPr>
        <w:t xml:space="preserve">předáním a převzetím dokončené stavby </w:t>
      </w:r>
      <w:r w:rsidR="0004339B">
        <w:rPr>
          <w:rFonts w:asciiTheme="minorHAnsi" w:hAnsiTheme="minorHAnsi" w:cstheme="minorHAnsi"/>
          <w:snapToGrid w:val="0"/>
          <w:sz w:val="22"/>
          <w:szCs w:val="22"/>
        </w:rPr>
        <w:t>potvrzeným</w:t>
      </w:r>
      <w:r w:rsidR="00453FB3" w:rsidRPr="00453FB3">
        <w:rPr>
          <w:rFonts w:asciiTheme="minorHAnsi" w:hAnsiTheme="minorHAnsi" w:cstheme="minorHAnsi"/>
          <w:snapToGrid w:val="0"/>
          <w:sz w:val="22"/>
          <w:szCs w:val="22"/>
        </w:rPr>
        <w:t xml:space="preserve"> zhotovitelem a </w:t>
      </w:r>
      <w:r w:rsidR="0004339B">
        <w:rPr>
          <w:rFonts w:asciiTheme="minorHAnsi" w:hAnsiTheme="minorHAnsi" w:cstheme="minorHAnsi"/>
          <w:snapToGrid w:val="0"/>
          <w:sz w:val="22"/>
          <w:szCs w:val="22"/>
        </w:rPr>
        <w:t>zadavatelem</w:t>
      </w:r>
      <w:r w:rsidR="00453FB3" w:rsidRPr="00453FB3">
        <w:rPr>
          <w:rFonts w:asciiTheme="minorHAnsi" w:hAnsiTheme="minorHAnsi" w:cstheme="minorHAnsi"/>
          <w:snapToGrid w:val="0"/>
          <w:sz w:val="22"/>
          <w:szCs w:val="22"/>
        </w:rPr>
        <w:t xml:space="preserve"> stavby</w:t>
      </w:r>
      <w:r w:rsidR="0004339B">
        <w:rPr>
          <w:rFonts w:asciiTheme="minorHAnsi" w:hAnsiTheme="minorHAnsi" w:cstheme="minorHAnsi"/>
          <w:snapToGrid w:val="0"/>
          <w:sz w:val="22"/>
          <w:szCs w:val="22"/>
        </w:rPr>
        <w:t xml:space="preserve"> po </w:t>
      </w:r>
      <w:r w:rsidR="00453FB3" w:rsidRPr="00453FB3">
        <w:rPr>
          <w:rFonts w:asciiTheme="minorHAnsi" w:hAnsiTheme="minorHAnsi" w:cstheme="minorHAnsi"/>
          <w:snapToGrid w:val="0"/>
          <w:sz w:val="22"/>
          <w:szCs w:val="22"/>
        </w:rPr>
        <w:t>odstranění vad a nedodělků zhotovitelem stavby.</w:t>
      </w:r>
    </w:p>
    <w:p w14:paraId="5152F3CF" w14:textId="77777777" w:rsidR="00453FB3" w:rsidRPr="00B91678" w:rsidRDefault="00453FB3" w:rsidP="00453FB3">
      <w:pPr>
        <w:widowControl w:val="0"/>
        <w:ind w:left="539" w:hanging="539"/>
        <w:jc w:val="both"/>
        <w:rPr>
          <w:rFonts w:asciiTheme="minorHAnsi" w:hAnsiTheme="minorHAnsi" w:cstheme="minorHAnsi"/>
          <w:sz w:val="11"/>
          <w:szCs w:val="11"/>
        </w:rPr>
      </w:pPr>
    </w:p>
    <w:p w14:paraId="6C4C0F6A" w14:textId="5CCCC897" w:rsidR="00DC4568" w:rsidRDefault="00DC4568" w:rsidP="00453FB3">
      <w:pPr>
        <w:widowControl w:val="0"/>
        <w:ind w:left="539" w:hanging="539"/>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P</w:t>
      </w:r>
      <w:r w:rsidRPr="00453FB3">
        <w:rPr>
          <w:rFonts w:asciiTheme="minorHAnsi" w:hAnsiTheme="minorHAnsi" w:cstheme="minorHAnsi"/>
          <w:sz w:val="22"/>
          <w:szCs w:val="22"/>
        </w:rPr>
        <w:t>říkazníka</w:t>
      </w:r>
      <w:r>
        <w:rPr>
          <w:rFonts w:asciiTheme="minorHAnsi" w:hAnsiTheme="minorHAnsi" w:cstheme="minorHAnsi"/>
          <w:sz w:val="22"/>
          <w:szCs w:val="22"/>
        </w:rPr>
        <w:t xml:space="preserve"> je</w:t>
      </w:r>
      <w:r w:rsidRPr="00453FB3">
        <w:rPr>
          <w:rFonts w:asciiTheme="minorHAnsi" w:hAnsiTheme="minorHAnsi" w:cstheme="minorHAnsi"/>
          <w:sz w:val="22"/>
          <w:szCs w:val="22"/>
        </w:rPr>
        <w:t xml:space="preserve"> povin</w:t>
      </w:r>
      <w:r>
        <w:rPr>
          <w:rFonts w:asciiTheme="minorHAnsi" w:hAnsiTheme="minorHAnsi" w:cstheme="minorHAnsi"/>
          <w:sz w:val="22"/>
          <w:szCs w:val="22"/>
        </w:rPr>
        <w:t>en</w:t>
      </w:r>
      <w:r w:rsidRPr="00453FB3">
        <w:rPr>
          <w:rFonts w:asciiTheme="minorHAnsi" w:hAnsiTheme="minorHAnsi" w:cstheme="minorHAnsi"/>
          <w:sz w:val="22"/>
          <w:szCs w:val="22"/>
        </w:rPr>
        <w:t xml:space="preserve"> podrobně a včas informovat příkazce</w:t>
      </w:r>
      <w:r>
        <w:rPr>
          <w:rFonts w:asciiTheme="minorHAnsi" w:hAnsiTheme="minorHAnsi" w:cstheme="minorHAnsi"/>
          <w:sz w:val="22"/>
          <w:szCs w:val="22"/>
        </w:rPr>
        <w:t xml:space="preserve"> </w:t>
      </w:r>
      <w:r w:rsidRPr="00453FB3">
        <w:rPr>
          <w:rFonts w:asciiTheme="minorHAnsi" w:hAnsiTheme="minorHAnsi" w:cstheme="minorHAnsi"/>
          <w:sz w:val="22"/>
          <w:szCs w:val="22"/>
        </w:rPr>
        <w:t>o všech závažných okolnostech</w:t>
      </w:r>
      <w:r>
        <w:rPr>
          <w:rFonts w:asciiTheme="minorHAnsi" w:hAnsiTheme="minorHAnsi" w:cstheme="minorHAnsi"/>
          <w:sz w:val="22"/>
          <w:szCs w:val="22"/>
        </w:rPr>
        <w:t xml:space="preserve"> týkajících se předmětného díla</w:t>
      </w:r>
      <w:r w:rsidRPr="00453FB3">
        <w:rPr>
          <w:rFonts w:asciiTheme="minorHAnsi" w:hAnsiTheme="minorHAnsi" w:cstheme="minorHAnsi"/>
          <w:sz w:val="22"/>
          <w:szCs w:val="22"/>
        </w:rPr>
        <w:t xml:space="preserve"> a vyžádat si předem rozhodnutí příkazce o dalším postupu</w:t>
      </w:r>
      <w:r>
        <w:rPr>
          <w:rFonts w:asciiTheme="minorHAnsi" w:hAnsiTheme="minorHAnsi" w:cstheme="minorHAnsi"/>
          <w:sz w:val="22"/>
          <w:szCs w:val="22"/>
        </w:rPr>
        <w:t>.</w:t>
      </w:r>
    </w:p>
    <w:p w14:paraId="1D36A1DD" w14:textId="77777777" w:rsidR="00DC4568" w:rsidRPr="00B91678" w:rsidRDefault="00DC4568" w:rsidP="00453FB3">
      <w:pPr>
        <w:widowControl w:val="0"/>
        <w:ind w:left="539" w:hanging="539"/>
        <w:jc w:val="both"/>
        <w:rPr>
          <w:rFonts w:asciiTheme="minorHAnsi" w:hAnsiTheme="minorHAnsi" w:cstheme="minorHAnsi"/>
          <w:sz w:val="11"/>
          <w:szCs w:val="11"/>
        </w:rPr>
      </w:pPr>
    </w:p>
    <w:p w14:paraId="76602CA1" w14:textId="597A022C" w:rsidR="00453FB3" w:rsidRDefault="00DC4568" w:rsidP="00453FB3">
      <w:pPr>
        <w:widowControl w:val="0"/>
        <w:ind w:left="539" w:hanging="539"/>
        <w:jc w:val="both"/>
        <w:rPr>
          <w:rFonts w:asciiTheme="minorHAnsi" w:hAnsiTheme="minorHAnsi" w:cstheme="minorHAnsi"/>
          <w:sz w:val="22"/>
          <w:szCs w:val="22"/>
        </w:rPr>
      </w:pPr>
      <w:r>
        <w:rPr>
          <w:rFonts w:asciiTheme="minorHAnsi" w:hAnsiTheme="minorHAnsi" w:cstheme="minorHAnsi"/>
          <w:sz w:val="22"/>
          <w:szCs w:val="22"/>
        </w:rPr>
        <w:t>6</w:t>
      </w:r>
      <w:r w:rsidR="00453FB3" w:rsidRPr="00453FB3">
        <w:rPr>
          <w:rFonts w:asciiTheme="minorHAnsi" w:hAnsiTheme="minorHAnsi" w:cstheme="minorHAnsi"/>
          <w:sz w:val="22"/>
          <w:szCs w:val="22"/>
        </w:rPr>
        <w:t xml:space="preserve">. </w:t>
      </w:r>
      <w:r w:rsidR="00453FB3" w:rsidRPr="00453FB3">
        <w:rPr>
          <w:rFonts w:asciiTheme="minorHAnsi" w:hAnsiTheme="minorHAnsi" w:cstheme="minorHAnsi"/>
          <w:sz w:val="22"/>
          <w:szCs w:val="22"/>
        </w:rPr>
        <w:tab/>
      </w:r>
      <w:r w:rsidR="00511219">
        <w:rPr>
          <w:rFonts w:asciiTheme="minorHAnsi" w:hAnsiTheme="minorHAnsi" w:cstheme="minorHAnsi"/>
          <w:sz w:val="22"/>
          <w:szCs w:val="22"/>
        </w:rPr>
        <w:t>Strany se shodují, že p</w:t>
      </w:r>
      <w:r w:rsidR="00453FB3" w:rsidRPr="00453FB3">
        <w:rPr>
          <w:rFonts w:asciiTheme="minorHAnsi" w:hAnsiTheme="minorHAnsi" w:cstheme="minorHAnsi"/>
          <w:sz w:val="22"/>
          <w:szCs w:val="22"/>
        </w:rPr>
        <w:t>ředmět</w:t>
      </w:r>
      <w:r w:rsidR="0004339B">
        <w:rPr>
          <w:rFonts w:asciiTheme="minorHAnsi" w:hAnsiTheme="minorHAnsi" w:cstheme="minorHAnsi"/>
          <w:sz w:val="22"/>
          <w:szCs w:val="22"/>
        </w:rPr>
        <w:t xml:space="preserve">em činnosti </w:t>
      </w:r>
      <w:r w:rsidR="00511219">
        <w:rPr>
          <w:rFonts w:asciiTheme="minorHAnsi" w:hAnsiTheme="minorHAnsi" w:cstheme="minorHAnsi"/>
          <w:sz w:val="22"/>
          <w:szCs w:val="22"/>
        </w:rPr>
        <w:t xml:space="preserve">a povinností </w:t>
      </w:r>
      <w:r w:rsidR="0004339B">
        <w:rPr>
          <w:rFonts w:asciiTheme="minorHAnsi" w:hAnsiTheme="minorHAnsi" w:cstheme="minorHAnsi"/>
          <w:sz w:val="22"/>
          <w:szCs w:val="22"/>
        </w:rPr>
        <w:t>TDS dle této</w:t>
      </w:r>
      <w:r w:rsidR="00453FB3" w:rsidRPr="00453FB3">
        <w:rPr>
          <w:rFonts w:asciiTheme="minorHAnsi" w:hAnsiTheme="minorHAnsi" w:cstheme="minorHAnsi"/>
          <w:sz w:val="22"/>
          <w:szCs w:val="22"/>
        </w:rPr>
        <w:t xml:space="preserve"> smlouvy je </w:t>
      </w:r>
      <w:r w:rsidR="0004339B">
        <w:rPr>
          <w:rFonts w:asciiTheme="minorHAnsi" w:hAnsiTheme="minorHAnsi" w:cstheme="minorHAnsi"/>
          <w:sz w:val="22"/>
          <w:szCs w:val="22"/>
        </w:rPr>
        <w:t>zejm.</w:t>
      </w:r>
      <w:r w:rsidR="005A52E0">
        <w:rPr>
          <w:rFonts w:asciiTheme="minorHAnsi" w:hAnsiTheme="minorHAnsi" w:cstheme="minorHAnsi"/>
          <w:sz w:val="22"/>
          <w:szCs w:val="22"/>
        </w:rPr>
        <w:t xml:space="preserve"> následující.</w:t>
      </w:r>
    </w:p>
    <w:p w14:paraId="544EDA90" w14:textId="6E7E4AC1" w:rsidR="00511219" w:rsidRDefault="00511219" w:rsidP="00DC4568">
      <w:pPr>
        <w:autoSpaceDE w:val="0"/>
        <w:autoSpaceDN w:val="0"/>
        <w:adjustRightInd w:val="0"/>
        <w:ind w:left="851" w:hanging="284"/>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DC4568">
        <w:rPr>
          <w:rFonts w:asciiTheme="minorHAnsi" w:hAnsiTheme="minorHAnsi" w:cstheme="minorHAnsi"/>
          <w:color w:val="000000"/>
          <w:sz w:val="22"/>
          <w:szCs w:val="22"/>
        </w:rPr>
        <w:tab/>
      </w:r>
      <w:r w:rsidR="005A52E0" w:rsidRPr="005A52E0">
        <w:rPr>
          <w:rFonts w:asciiTheme="minorHAnsi" w:hAnsiTheme="minorHAnsi" w:cstheme="minorHAnsi"/>
          <w:color w:val="000000"/>
          <w:sz w:val="22"/>
          <w:szCs w:val="22"/>
        </w:rPr>
        <w:t>TD</w:t>
      </w:r>
      <w:r>
        <w:rPr>
          <w:rFonts w:asciiTheme="minorHAnsi" w:hAnsiTheme="minorHAnsi" w:cstheme="minorHAnsi"/>
          <w:color w:val="000000"/>
          <w:sz w:val="22"/>
          <w:szCs w:val="22"/>
        </w:rPr>
        <w:t>S</w:t>
      </w:r>
      <w:r w:rsidR="005A52E0" w:rsidRPr="005A52E0">
        <w:rPr>
          <w:rFonts w:asciiTheme="minorHAnsi" w:hAnsiTheme="minorHAnsi" w:cstheme="minorHAnsi"/>
          <w:color w:val="000000"/>
          <w:sz w:val="22"/>
          <w:szCs w:val="22"/>
        </w:rPr>
        <w:t xml:space="preserve"> je povinen se podrobně seznámit s projektovou dokumentací a příkazce bezodkladně informovat v případě, že narazí na vady, které by mohly mít v</w:t>
      </w:r>
      <w:r>
        <w:rPr>
          <w:rFonts w:asciiTheme="minorHAnsi" w:hAnsiTheme="minorHAnsi" w:cstheme="minorHAnsi"/>
          <w:color w:val="000000"/>
          <w:sz w:val="22"/>
          <w:szCs w:val="22"/>
        </w:rPr>
        <w:t>liv na bezvadné provedení díla.</w:t>
      </w:r>
    </w:p>
    <w:p w14:paraId="42EC0E77" w14:textId="7E06CF5C" w:rsidR="005A52E0" w:rsidRPr="005A52E0" w:rsidRDefault="00511219" w:rsidP="00DC4568">
      <w:pPr>
        <w:autoSpaceDE w:val="0"/>
        <w:autoSpaceDN w:val="0"/>
        <w:adjustRightInd w:val="0"/>
        <w:ind w:left="851" w:hanging="284"/>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DC4568">
        <w:rPr>
          <w:rFonts w:asciiTheme="minorHAnsi" w:hAnsiTheme="minorHAnsi" w:cstheme="minorHAnsi"/>
          <w:color w:val="000000"/>
          <w:sz w:val="22"/>
          <w:szCs w:val="22"/>
        </w:rPr>
        <w:tab/>
      </w:r>
      <w:r w:rsidRPr="005A52E0">
        <w:rPr>
          <w:rFonts w:asciiTheme="minorHAnsi" w:hAnsiTheme="minorHAnsi" w:cstheme="minorHAnsi"/>
          <w:color w:val="000000"/>
          <w:sz w:val="22"/>
          <w:szCs w:val="22"/>
        </w:rPr>
        <w:t>TD</w:t>
      </w:r>
      <w:r>
        <w:rPr>
          <w:rFonts w:asciiTheme="minorHAnsi" w:hAnsiTheme="minorHAnsi" w:cstheme="minorHAnsi"/>
          <w:color w:val="000000"/>
          <w:sz w:val="22"/>
          <w:szCs w:val="22"/>
        </w:rPr>
        <w:t>S</w:t>
      </w:r>
      <w:r w:rsidRPr="005A52E0">
        <w:rPr>
          <w:rFonts w:asciiTheme="minorHAnsi" w:hAnsiTheme="minorHAnsi" w:cstheme="minorHAnsi"/>
          <w:color w:val="000000"/>
          <w:sz w:val="22"/>
          <w:szCs w:val="22"/>
        </w:rPr>
        <w:t xml:space="preserve"> je povinen </w:t>
      </w:r>
      <w:r>
        <w:rPr>
          <w:rFonts w:asciiTheme="minorHAnsi" w:hAnsiTheme="minorHAnsi" w:cstheme="minorHAnsi"/>
          <w:color w:val="000000"/>
          <w:sz w:val="22"/>
          <w:szCs w:val="22"/>
        </w:rPr>
        <w:t xml:space="preserve">se seznámit </w:t>
      </w:r>
      <w:r w:rsidR="005A52E0" w:rsidRPr="005A52E0">
        <w:rPr>
          <w:rFonts w:asciiTheme="minorHAnsi" w:hAnsiTheme="minorHAnsi" w:cstheme="minorHAnsi"/>
          <w:color w:val="000000"/>
          <w:sz w:val="22"/>
          <w:szCs w:val="22"/>
        </w:rPr>
        <w:t>s podmínkami smlouvy o dílo</w:t>
      </w:r>
      <w:r>
        <w:rPr>
          <w:rFonts w:asciiTheme="minorHAnsi" w:hAnsiTheme="minorHAnsi" w:cstheme="minorHAnsi"/>
          <w:color w:val="000000"/>
          <w:sz w:val="22"/>
          <w:szCs w:val="22"/>
        </w:rPr>
        <w:t xml:space="preserve"> uzavřené se zhotovitelem stavby.</w:t>
      </w:r>
      <w:r w:rsidR="005A52E0" w:rsidRPr="005A52E0">
        <w:rPr>
          <w:rFonts w:asciiTheme="minorHAnsi" w:hAnsiTheme="minorHAnsi" w:cstheme="minorHAnsi"/>
          <w:color w:val="000000"/>
          <w:sz w:val="22"/>
          <w:szCs w:val="22"/>
        </w:rPr>
        <w:t xml:space="preserve"> </w:t>
      </w:r>
    </w:p>
    <w:p w14:paraId="1D1045E1" w14:textId="5ACA01E3" w:rsidR="00511219" w:rsidRDefault="00511219" w:rsidP="00DC4568">
      <w:pPr>
        <w:widowControl w:val="0"/>
        <w:tabs>
          <w:tab w:val="left" w:pos="1701"/>
        </w:tabs>
        <w:ind w:left="851"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DC4568">
        <w:rPr>
          <w:rFonts w:asciiTheme="minorHAnsi" w:hAnsiTheme="minorHAnsi" w:cstheme="minorHAnsi"/>
          <w:sz w:val="22"/>
          <w:szCs w:val="22"/>
        </w:rPr>
        <w:tab/>
      </w:r>
      <w:r>
        <w:rPr>
          <w:rFonts w:asciiTheme="minorHAnsi" w:hAnsiTheme="minorHAnsi" w:cstheme="minorHAnsi"/>
          <w:sz w:val="22"/>
          <w:szCs w:val="22"/>
        </w:rPr>
        <w:t>TDS projednává</w:t>
      </w:r>
      <w:r w:rsidRPr="00453FB3">
        <w:rPr>
          <w:rFonts w:asciiTheme="minorHAnsi" w:hAnsiTheme="minorHAnsi" w:cstheme="minorHAnsi"/>
          <w:sz w:val="22"/>
          <w:szCs w:val="22"/>
        </w:rPr>
        <w:t xml:space="preserve"> </w:t>
      </w:r>
      <w:r>
        <w:rPr>
          <w:rFonts w:asciiTheme="minorHAnsi" w:hAnsiTheme="minorHAnsi" w:cstheme="minorHAnsi"/>
          <w:sz w:val="22"/>
          <w:szCs w:val="22"/>
        </w:rPr>
        <w:t>v</w:t>
      </w:r>
      <w:r w:rsidRPr="00453FB3">
        <w:rPr>
          <w:rFonts w:asciiTheme="minorHAnsi" w:hAnsiTheme="minorHAnsi" w:cstheme="minorHAnsi"/>
          <w:sz w:val="22"/>
          <w:szCs w:val="22"/>
        </w:rPr>
        <w:t xml:space="preserve"> průběhu realizace </w:t>
      </w:r>
      <w:r>
        <w:rPr>
          <w:rFonts w:asciiTheme="minorHAnsi" w:hAnsiTheme="minorHAnsi" w:cstheme="minorHAnsi"/>
          <w:sz w:val="22"/>
          <w:szCs w:val="22"/>
        </w:rPr>
        <w:t>nutné</w:t>
      </w:r>
      <w:r w:rsidRPr="00453FB3">
        <w:rPr>
          <w:rFonts w:asciiTheme="minorHAnsi" w:hAnsiTheme="minorHAnsi" w:cstheme="minorHAnsi"/>
          <w:sz w:val="22"/>
          <w:szCs w:val="22"/>
        </w:rPr>
        <w:t xml:space="preserve"> technick</w:t>
      </w:r>
      <w:r>
        <w:rPr>
          <w:rFonts w:asciiTheme="minorHAnsi" w:hAnsiTheme="minorHAnsi" w:cstheme="minorHAnsi"/>
          <w:sz w:val="22"/>
          <w:szCs w:val="22"/>
        </w:rPr>
        <w:t>é</w:t>
      </w:r>
      <w:r w:rsidRPr="00453FB3">
        <w:rPr>
          <w:rFonts w:asciiTheme="minorHAnsi" w:hAnsiTheme="minorHAnsi" w:cstheme="minorHAnsi"/>
          <w:sz w:val="22"/>
          <w:szCs w:val="22"/>
        </w:rPr>
        <w:t xml:space="preserve"> změn</w:t>
      </w:r>
      <w:r>
        <w:rPr>
          <w:rFonts w:asciiTheme="minorHAnsi" w:hAnsiTheme="minorHAnsi" w:cstheme="minorHAnsi"/>
          <w:sz w:val="22"/>
          <w:szCs w:val="22"/>
        </w:rPr>
        <w:t>y</w:t>
      </w:r>
      <w:r w:rsidRPr="00453FB3">
        <w:rPr>
          <w:rFonts w:asciiTheme="minorHAnsi" w:hAnsiTheme="minorHAnsi" w:cstheme="minorHAnsi"/>
          <w:sz w:val="22"/>
          <w:szCs w:val="22"/>
        </w:rPr>
        <w:t xml:space="preserve"> projektové dokumentace, </w:t>
      </w:r>
      <w:r>
        <w:rPr>
          <w:rFonts w:asciiTheme="minorHAnsi" w:hAnsiTheme="minorHAnsi" w:cstheme="minorHAnsi"/>
          <w:sz w:val="22"/>
          <w:szCs w:val="22"/>
        </w:rPr>
        <w:t>odborně je posuzuje</w:t>
      </w:r>
      <w:r w:rsidRPr="00453FB3">
        <w:rPr>
          <w:rFonts w:asciiTheme="minorHAnsi" w:hAnsiTheme="minorHAnsi" w:cstheme="minorHAnsi"/>
          <w:sz w:val="22"/>
          <w:szCs w:val="22"/>
        </w:rPr>
        <w:t xml:space="preserve"> z</w:t>
      </w:r>
      <w:r>
        <w:rPr>
          <w:rFonts w:asciiTheme="minorHAnsi" w:hAnsiTheme="minorHAnsi" w:cstheme="minorHAnsi"/>
          <w:sz w:val="22"/>
          <w:szCs w:val="22"/>
        </w:rPr>
        <w:t> </w:t>
      </w:r>
      <w:r w:rsidRPr="00453FB3">
        <w:rPr>
          <w:rFonts w:asciiTheme="minorHAnsi" w:hAnsiTheme="minorHAnsi" w:cstheme="minorHAnsi"/>
          <w:sz w:val="22"/>
          <w:szCs w:val="22"/>
        </w:rPr>
        <w:t>hlediska</w:t>
      </w:r>
      <w:r>
        <w:rPr>
          <w:rFonts w:asciiTheme="minorHAnsi" w:hAnsiTheme="minorHAnsi" w:cstheme="minorHAnsi"/>
          <w:sz w:val="22"/>
          <w:szCs w:val="22"/>
        </w:rPr>
        <w:t xml:space="preserve"> technického, ekonomického</w:t>
      </w:r>
      <w:r w:rsidRPr="00453FB3">
        <w:rPr>
          <w:rFonts w:asciiTheme="minorHAnsi" w:hAnsiTheme="minorHAnsi" w:cstheme="minorHAnsi"/>
          <w:sz w:val="22"/>
          <w:szCs w:val="22"/>
        </w:rPr>
        <w:t xml:space="preserve"> </w:t>
      </w:r>
      <w:r>
        <w:rPr>
          <w:rFonts w:asciiTheme="minorHAnsi" w:hAnsiTheme="minorHAnsi" w:cstheme="minorHAnsi"/>
          <w:sz w:val="22"/>
          <w:szCs w:val="22"/>
        </w:rPr>
        <w:t>a z hlediska lhůt</w:t>
      </w:r>
      <w:r w:rsidRPr="00453FB3">
        <w:rPr>
          <w:rFonts w:asciiTheme="minorHAnsi" w:hAnsiTheme="minorHAnsi" w:cstheme="minorHAnsi"/>
          <w:sz w:val="22"/>
          <w:szCs w:val="22"/>
        </w:rPr>
        <w:t xml:space="preserve"> realizace díla a jejich předložení </w:t>
      </w:r>
      <w:r>
        <w:rPr>
          <w:rFonts w:asciiTheme="minorHAnsi" w:hAnsiTheme="minorHAnsi" w:cstheme="minorHAnsi"/>
          <w:sz w:val="22"/>
          <w:szCs w:val="22"/>
        </w:rPr>
        <w:t>zadavateli</w:t>
      </w:r>
      <w:r w:rsidRPr="00453FB3">
        <w:rPr>
          <w:rFonts w:asciiTheme="minorHAnsi" w:hAnsiTheme="minorHAnsi" w:cstheme="minorHAnsi"/>
          <w:sz w:val="22"/>
          <w:szCs w:val="22"/>
        </w:rPr>
        <w:t xml:space="preserve"> k odsouhlasení. </w:t>
      </w:r>
      <w:r w:rsidR="0050327A">
        <w:rPr>
          <w:rFonts w:asciiTheme="minorHAnsi" w:hAnsiTheme="minorHAnsi" w:cstheme="minorHAnsi"/>
          <w:color w:val="000000"/>
          <w:sz w:val="22"/>
          <w:szCs w:val="22"/>
        </w:rPr>
        <w:t>TDS spolupracuje</w:t>
      </w:r>
      <w:r w:rsidR="0050327A" w:rsidRPr="005A52E0">
        <w:rPr>
          <w:rFonts w:asciiTheme="minorHAnsi" w:hAnsiTheme="minorHAnsi" w:cstheme="minorHAnsi"/>
          <w:color w:val="000000"/>
          <w:sz w:val="22"/>
          <w:szCs w:val="22"/>
        </w:rPr>
        <w:t xml:space="preserve"> s projektantem a zhotovitelem stavby na odstraňování případných překážek při realizaci projektu a řešení vzniklých kolizí</w:t>
      </w:r>
      <w:r w:rsidR="0050327A">
        <w:rPr>
          <w:rFonts w:asciiTheme="minorHAnsi" w:hAnsiTheme="minorHAnsi" w:cstheme="minorHAnsi"/>
          <w:color w:val="000000"/>
          <w:sz w:val="22"/>
          <w:szCs w:val="22"/>
        </w:rPr>
        <w:t>.</w:t>
      </w:r>
      <w:r w:rsidR="0050327A">
        <w:rPr>
          <w:rFonts w:asciiTheme="minorHAnsi" w:hAnsiTheme="minorHAnsi" w:cstheme="minorHAnsi"/>
          <w:sz w:val="22"/>
          <w:szCs w:val="22"/>
        </w:rPr>
        <w:t xml:space="preserve"> </w:t>
      </w:r>
      <w:r>
        <w:rPr>
          <w:rFonts w:asciiTheme="minorHAnsi" w:hAnsiTheme="minorHAnsi" w:cstheme="minorHAnsi"/>
          <w:sz w:val="22"/>
          <w:szCs w:val="22"/>
        </w:rPr>
        <w:t>TDS je při tom povinen projednávat a zvažovat ř</w:t>
      </w:r>
      <w:r w:rsidRPr="00453FB3">
        <w:rPr>
          <w:rFonts w:asciiTheme="minorHAnsi" w:hAnsiTheme="minorHAnsi" w:cstheme="minorHAnsi"/>
          <w:sz w:val="22"/>
          <w:szCs w:val="22"/>
        </w:rPr>
        <w:t xml:space="preserve">ešení </w:t>
      </w:r>
      <w:r w:rsidR="0050327A">
        <w:rPr>
          <w:rFonts w:asciiTheme="minorHAnsi" w:hAnsiTheme="minorHAnsi" w:cstheme="minorHAnsi"/>
          <w:sz w:val="22"/>
          <w:szCs w:val="22"/>
        </w:rPr>
        <w:t xml:space="preserve">ev. </w:t>
      </w:r>
      <w:r w:rsidRPr="00453FB3">
        <w:rPr>
          <w:rFonts w:asciiTheme="minorHAnsi" w:hAnsiTheme="minorHAnsi" w:cstheme="minorHAnsi"/>
          <w:sz w:val="22"/>
          <w:szCs w:val="22"/>
        </w:rPr>
        <w:t>změn</w:t>
      </w:r>
      <w:r w:rsidR="0050327A">
        <w:rPr>
          <w:rFonts w:asciiTheme="minorHAnsi" w:hAnsiTheme="minorHAnsi" w:cstheme="minorHAnsi"/>
          <w:sz w:val="22"/>
          <w:szCs w:val="22"/>
        </w:rPr>
        <w:t xml:space="preserve"> projektu jak v domluvě s autorským dozorem, tak</w:t>
      </w:r>
      <w:r w:rsidRPr="00453FB3">
        <w:rPr>
          <w:rFonts w:asciiTheme="minorHAnsi" w:hAnsiTheme="minorHAnsi" w:cstheme="minorHAnsi"/>
          <w:sz w:val="22"/>
          <w:szCs w:val="22"/>
        </w:rPr>
        <w:t xml:space="preserve"> v souladu se zákonem o zadávání veřejných zakázek</w:t>
      </w:r>
      <w:r>
        <w:rPr>
          <w:rFonts w:asciiTheme="minorHAnsi" w:hAnsiTheme="minorHAnsi" w:cstheme="minorHAnsi"/>
          <w:sz w:val="22"/>
          <w:szCs w:val="22"/>
        </w:rPr>
        <w:t>.</w:t>
      </w:r>
    </w:p>
    <w:p w14:paraId="54AE7BF2" w14:textId="12B737C9" w:rsidR="005A52E0" w:rsidRPr="005A52E0" w:rsidRDefault="00511219" w:rsidP="00DC4568">
      <w:pPr>
        <w:autoSpaceDE w:val="0"/>
        <w:autoSpaceDN w:val="0"/>
        <w:adjustRightInd w:val="0"/>
        <w:ind w:left="851" w:hanging="284"/>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DC4568">
        <w:rPr>
          <w:rFonts w:asciiTheme="minorHAnsi" w:hAnsiTheme="minorHAnsi" w:cstheme="minorHAnsi"/>
          <w:color w:val="000000"/>
          <w:sz w:val="22"/>
          <w:szCs w:val="22"/>
        </w:rPr>
        <w:tab/>
      </w:r>
      <w:r>
        <w:rPr>
          <w:rFonts w:asciiTheme="minorHAnsi" w:hAnsiTheme="minorHAnsi" w:cstheme="minorHAnsi"/>
          <w:color w:val="000000"/>
          <w:sz w:val="22"/>
          <w:szCs w:val="22"/>
        </w:rPr>
        <w:t>TDS bezodkladné informuje</w:t>
      </w:r>
      <w:r w:rsidR="005A52E0" w:rsidRPr="005A52E0">
        <w:rPr>
          <w:rFonts w:asciiTheme="minorHAnsi" w:hAnsiTheme="minorHAnsi" w:cstheme="minorHAnsi"/>
          <w:color w:val="000000"/>
          <w:sz w:val="22"/>
          <w:szCs w:val="22"/>
        </w:rPr>
        <w:t xml:space="preserve"> příkazce o všech závažných okolnostech</w:t>
      </w:r>
      <w:r>
        <w:rPr>
          <w:rFonts w:asciiTheme="minorHAnsi" w:hAnsiTheme="minorHAnsi" w:cstheme="minorHAnsi"/>
          <w:color w:val="000000"/>
          <w:sz w:val="22"/>
          <w:szCs w:val="22"/>
        </w:rPr>
        <w:t xml:space="preserve"> týkajících se stavby, nebo zájmů příkazce, kontroluje řádné</w:t>
      </w:r>
      <w:r w:rsidR="005A52E0" w:rsidRPr="005A52E0">
        <w:rPr>
          <w:rFonts w:asciiTheme="minorHAnsi" w:hAnsiTheme="minorHAnsi" w:cstheme="minorHAnsi"/>
          <w:color w:val="000000"/>
          <w:sz w:val="22"/>
          <w:szCs w:val="22"/>
        </w:rPr>
        <w:t xml:space="preserve"> vede</w:t>
      </w:r>
      <w:r>
        <w:rPr>
          <w:rFonts w:asciiTheme="minorHAnsi" w:hAnsiTheme="minorHAnsi" w:cstheme="minorHAnsi"/>
          <w:color w:val="000000"/>
          <w:sz w:val="22"/>
          <w:szCs w:val="22"/>
        </w:rPr>
        <w:t>ní stavebního deníku a provádí v něm průběžné</w:t>
      </w:r>
      <w:r w:rsidR="005A52E0" w:rsidRPr="005A52E0">
        <w:rPr>
          <w:rFonts w:asciiTheme="minorHAnsi" w:hAnsiTheme="minorHAnsi" w:cstheme="minorHAnsi"/>
          <w:color w:val="000000"/>
          <w:sz w:val="22"/>
          <w:szCs w:val="22"/>
        </w:rPr>
        <w:t xml:space="preserve"> zápis</w:t>
      </w:r>
      <w:r>
        <w:rPr>
          <w:rFonts w:asciiTheme="minorHAnsi" w:hAnsiTheme="minorHAnsi" w:cstheme="minorHAnsi"/>
          <w:color w:val="000000"/>
          <w:sz w:val="22"/>
          <w:szCs w:val="22"/>
        </w:rPr>
        <w:t>y.</w:t>
      </w:r>
      <w:r w:rsidR="005A52E0" w:rsidRPr="005A52E0">
        <w:rPr>
          <w:rFonts w:asciiTheme="minorHAnsi" w:hAnsiTheme="minorHAnsi" w:cstheme="minorHAnsi"/>
          <w:color w:val="000000"/>
          <w:sz w:val="22"/>
          <w:szCs w:val="22"/>
        </w:rPr>
        <w:t xml:space="preserve"> </w:t>
      </w:r>
    </w:p>
    <w:p w14:paraId="3341AE99" w14:textId="19E3D717" w:rsidR="0050327A" w:rsidRDefault="00511219" w:rsidP="00DC4568">
      <w:pPr>
        <w:autoSpaceDE w:val="0"/>
        <w:autoSpaceDN w:val="0"/>
        <w:adjustRightInd w:val="0"/>
        <w:ind w:left="851" w:hanging="284"/>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DC4568">
        <w:rPr>
          <w:rFonts w:asciiTheme="minorHAnsi" w:hAnsiTheme="minorHAnsi" w:cstheme="minorHAnsi"/>
          <w:color w:val="000000"/>
          <w:sz w:val="22"/>
          <w:szCs w:val="22"/>
        </w:rPr>
        <w:tab/>
      </w:r>
      <w:r>
        <w:rPr>
          <w:rFonts w:asciiTheme="minorHAnsi" w:hAnsiTheme="minorHAnsi" w:cstheme="minorHAnsi"/>
          <w:color w:val="000000"/>
          <w:sz w:val="22"/>
          <w:szCs w:val="22"/>
        </w:rPr>
        <w:t>TDS dohlíží</w:t>
      </w:r>
      <w:r w:rsidR="005A52E0" w:rsidRPr="005A52E0">
        <w:rPr>
          <w:rFonts w:asciiTheme="minorHAnsi" w:hAnsiTheme="minorHAnsi" w:cstheme="minorHAnsi"/>
          <w:color w:val="000000"/>
          <w:sz w:val="22"/>
          <w:szCs w:val="22"/>
        </w:rPr>
        <w:t xml:space="preserve"> nad plněním podmínek obsažených ve smlouvě o dílo ze strany zh</w:t>
      </w:r>
      <w:r>
        <w:rPr>
          <w:rFonts w:asciiTheme="minorHAnsi" w:hAnsiTheme="minorHAnsi" w:cstheme="minorHAnsi"/>
          <w:color w:val="000000"/>
          <w:sz w:val="22"/>
          <w:szCs w:val="22"/>
        </w:rPr>
        <w:t>otovitele i objednatele stavby; kontroluje kvalitu</w:t>
      </w:r>
      <w:r w:rsidR="005A52E0" w:rsidRPr="005A52E0">
        <w:rPr>
          <w:rFonts w:asciiTheme="minorHAnsi" w:hAnsiTheme="minorHAnsi" w:cstheme="minorHAnsi"/>
          <w:color w:val="000000"/>
          <w:sz w:val="22"/>
          <w:szCs w:val="22"/>
        </w:rPr>
        <w:t xml:space="preserve"> prací a soulad prováděných prací s projektovou dokumentací, technickými normami, smlouvou o dílo, s právními předpisy a rozhodnutími</w:t>
      </w:r>
      <w:r w:rsidR="0050327A">
        <w:rPr>
          <w:rFonts w:asciiTheme="minorHAnsi" w:hAnsiTheme="minorHAnsi" w:cstheme="minorHAnsi"/>
          <w:color w:val="000000"/>
          <w:sz w:val="22"/>
          <w:szCs w:val="22"/>
        </w:rPr>
        <w:t xml:space="preserve"> dotčených orgánů státní správy.</w:t>
      </w:r>
      <w:r w:rsidR="005A52E0" w:rsidRPr="005A52E0">
        <w:rPr>
          <w:rFonts w:asciiTheme="minorHAnsi" w:hAnsiTheme="minorHAnsi" w:cstheme="minorHAnsi"/>
          <w:color w:val="000000"/>
          <w:sz w:val="22"/>
          <w:szCs w:val="22"/>
        </w:rPr>
        <w:t xml:space="preserve"> </w:t>
      </w:r>
    </w:p>
    <w:p w14:paraId="13A1F17D" w14:textId="54BF4241" w:rsidR="005A52E0" w:rsidRPr="005A52E0" w:rsidRDefault="0050327A" w:rsidP="00DC4568">
      <w:pPr>
        <w:autoSpaceDE w:val="0"/>
        <w:autoSpaceDN w:val="0"/>
        <w:adjustRightInd w:val="0"/>
        <w:ind w:left="851" w:hanging="284"/>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DC4568">
        <w:rPr>
          <w:rFonts w:asciiTheme="minorHAnsi" w:hAnsiTheme="minorHAnsi" w:cstheme="minorHAnsi"/>
          <w:color w:val="000000"/>
          <w:sz w:val="22"/>
          <w:szCs w:val="22"/>
        </w:rPr>
        <w:tab/>
      </w:r>
      <w:r>
        <w:rPr>
          <w:rFonts w:asciiTheme="minorHAnsi" w:hAnsiTheme="minorHAnsi" w:cstheme="minorHAnsi"/>
          <w:color w:val="000000"/>
          <w:sz w:val="22"/>
          <w:szCs w:val="22"/>
        </w:rPr>
        <w:t xml:space="preserve">TDS </w:t>
      </w:r>
      <w:r w:rsidR="005A52E0" w:rsidRPr="005A52E0">
        <w:rPr>
          <w:rFonts w:asciiTheme="minorHAnsi" w:hAnsiTheme="minorHAnsi" w:cstheme="minorHAnsi"/>
          <w:color w:val="000000"/>
          <w:sz w:val="22"/>
          <w:szCs w:val="22"/>
        </w:rPr>
        <w:t>kontrol</w:t>
      </w:r>
      <w:r w:rsidR="00511219">
        <w:rPr>
          <w:rFonts w:asciiTheme="minorHAnsi" w:hAnsiTheme="minorHAnsi" w:cstheme="minorHAnsi"/>
          <w:color w:val="000000"/>
          <w:sz w:val="22"/>
          <w:szCs w:val="22"/>
        </w:rPr>
        <w:t>uje</w:t>
      </w:r>
      <w:r w:rsidR="005A52E0" w:rsidRPr="005A52E0">
        <w:rPr>
          <w:rFonts w:asciiTheme="minorHAnsi" w:hAnsiTheme="minorHAnsi" w:cstheme="minorHAnsi"/>
          <w:color w:val="000000"/>
          <w:sz w:val="22"/>
          <w:szCs w:val="22"/>
        </w:rPr>
        <w:t xml:space="preserve"> soupis provedených prací, odsouhlasení </w:t>
      </w:r>
      <w:r>
        <w:rPr>
          <w:rFonts w:asciiTheme="minorHAnsi" w:hAnsiTheme="minorHAnsi" w:cstheme="minorHAnsi"/>
          <w:color w:val="000000"/>
          <w:sz w:val="22"/>
          <w:szCs w:val="22"/>
        </w:rPr>
        <w:t>a podpis zjišťovacího protokolu.</w:t>
      </w:r>
      <w:r w:rsidR="005A52E0" w:rsidRPr="005A52E0">
        <w:rPr>
          <w:rFonts w:asciiTheme="minorHAnsi" w:hAnsiTheme="minorHAnsi" w:cstheme="minorHAnsi"/>
          <w:color w:val="000000"/>
          <w:sz w:val="22"/>
          <w:szCs w:val="22"/>
        </w:rPr>
        <w:t xml:space="preserve"> </w:t>
      </w:r>
    </w:p>
    <w:p w14:paraId="6AF22340" w14:textId="485D9A98" w:rsidR="005A52E0" w:rsidRPr="005A52E0" w:rsidRDefault="0050327A" w:rsidP="00DC4568">
      <w:pPr>
        <w:autoSpaceDE w:val="0"/>
        <w:autoSpaceDN w:val="0"/>
        <w:adjustRightInd w:val="0"/>
        <w:ind w:left="851" w:hanging="284"/>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DC4568">
        <w:rPr>
          <w:rFonts w:asciiTheme="minorHAnsi" w:hAnsiTheme="minorHAnsi" w:cstheme="minorHAnsi"/>
          <w:color w:val="000000"/>
          <w:sz w:val="22"/>
          <w:szCs w:val="22"/>
        </w:rPr>
        <w:tab/>
      </w:r>
      <w:r>
        <w:rPr>
          <w:rFonts w:asciiTheme="minorHAnsi" w:hAnsiTheme="minorHAnsi" w:cstheme="minorHAnsi"/>
          <w:color w:val="000000"/>
          <w:sz w:val="22"/>
          <w:szCs w:val="22"/>
        </w:rPr>
        <w:t>TDS prověřuje</w:t>
      </w:r>
      <w:r w:rsidR="005A52E0" w:rsidRPr="005A52E0">
        <w:rPr>
          <w:rFonts w:asciiTheme="minorHAnsi" w:hAnsiTheme="minorHAnsi" w:cstheme="minorHAnsi"/>
          <w:color w:val="000000"/>
          <w:sz w:val="22"/>
          <w:szCs w:val="22"/>
        </w:rPr>
        <w:t xml:space="preserve"> část</w:t>
      </w:r>
      <w:r>
        <w:rPr>
          <w:rFonts w:asciiTheme="minorHAnsi" w:hAnsiTheme="minorHAnsi" w:cstheme="minorHAnsi"/>
          <w:color w:val="000000"/>
          <w:sz w:val="22"/>
          <w:szCs w:val="22"/>
        </w:rPr>
        <w:t>i</w:t>
      </w:r>
      <w:r w:rsidR="005A52E0" w:rsidRPr="005A52E0">
        <w:rPr>
          <w:rFonts w:asciiTheme="minorHAnsi" w:hAnsiTheme="minorHAnsi" w:cstheme="minorHAnsi"/>
          <w:color w:val="000000"/>
          <w:sz w:val="22"/>
          <w:szCs w:val="22"/>
        </w:rPr>
        <w:t xml:space="preserve"> díla, které budou při dalším provádění stavby zakryt</w:t>
      </w:r>
      <w:r>
        <w:rPr>
          <w:rFonts w:asciiTheme="minorHAnsi" w:hAnsiTheme="minorHAnsi" w:cstheme="minorHAnsi"/>
          <w:color w:val="000000"/>
          <w:sz w:val="22"/>
          <w:szCs w:val="22"/>
        </w:rPr>
        <w:t>é</w:t>
      </w:r>
      <w:r w:rsidR="005A52E0" w:rsidRPr="005A52E0">
        <w:rPr>
          <w:rFonts w:asciiTheme="minorHAnsi" w:hAnsiTheme="minorHAnsi" w:cstheme="minorHAnsi"/>
          <w:color w:val="000000"/>
          <w:sz w:val="22"/>
          <w:szCs w:val="22"/>
        </w:rPr>
        <w:t xml:space="preserve"> anebo se stanou nepřístupnými</w:t>
      </w:r>
      <w:r>
        <w:rPr>
          <w:rFonts w:asciiTheme="minorHAnsi" w:hAnsiTheme="minorHAnsi" w:cstheme="minorHAnsi"/>
          <w:color w:val="000000"/>
          <w:sz w:val="22"/>
          <w:szCs w:val="22"/>
        </w:rPr>
        <w:t>, před jejich zakrytím, pořizuje jejich</w:t>
      </w:r>
      <w:r w:rsidR="005A52E0" w:rsidRPr="005A52E0">
        <w:rPr>
          <w:rFonts w:asciiTheme="minorHAnsi" w:hAnsiTheme="minorHAnsi" w:cstheme="minorHAnsi"/>
          <w:color w:val="000000"/>
          <w:sz w:val="22"/>
          <w:szCs w:val="22"/>
        </w:rPr>
        <w:t xml:space="preserve"> fotodokumentac</w:t>
      </w:r>
      <w:r>
        <w:rPr>
          <w:rFonts w:asciiTheme="minorHAnsi" w:hAnsiTheme="minorHAnsi" w:cstheme="minorHAnsi"/>
          <w:color w:val="000000"/>
          <w:sz w:val="22"/>
          <w:szCs w:val="22"/>
        </w:rPr>
        <w:t xml:space="preserve">i, kontroluje </w:t>
      </w:r>
      <w:r w:rsidRPr="005A52E0">
        <w:rPr>
          <w:rFonts w:asciiTheme="minorHAnsi" w:hAnsiTheme="minorHAnsi" w:cstheme="minorHAnsi"/>
          <w:color w:val="000000"/>
          <w:sz w:val="22"/>
          <w:szCs w:val="22"/>
        </w:rPr>
        <w:t>provádění předepsaných a smluvených zkoušek, materiálů, konstrukcí a prací</w:t>
      </w:r>
      <w:r>
        <w:rPr>
          <w:rFonts w:asciiTheme="minorHAnsi" w:hAnsiTheme="minorHAnsi" w:cstheme="minorHAnsi"/>
          <w:color w:val="000000"/>
          <w:sz w:val="22"/>
          <w:szCs w:val="22"/>
        </w:rPr>
        <w:t>m, a</w:t>
      </w:r>
      <w:r w:rsidR="005A52E0" w:rsidRPr="005A52E0">
        <w:rPr>
          <w:rFonts w:asciiTheme="minorHAnsi" w:hAnsiTheme="minorHAnsi" w:cstheme="minorHAnsi"/>
          <w:color w:val="000000"/>
          <w:sz w:val="22"/>
          <w:szCs w:val="22"/>
        </w:rPr>
        <w:t xml:space="preserve"> prov</w:t>
      </w:r>
      <w:r>
        <w:rPr>
          <w:rFonts w:asciiTheme="minorHAnsi" w:hAnsiTheme="minorHAnsi" w:cstheme="minorHAnsi"/>
          <w:color w:val="000000"/>
          <w:sz w:val="22"/>
          <w:szCs w:val="22"/>
        </w:rPr>
        <w:t>ád</w:t>
      </w:r>
      <w:r w:rsidR="005A52E0" w:rsidRPr="005A52E0">
        <w:rPr>
          <w:rFonts w:asciiTheme="minorHAnsi" w:hAnsiTheme="minorHAnsi" w:cstheme="minorHAnsi"/>
          <w:color w:val="000000"/>
          <w:sz w:val="22"/>
          <w:szCs w:val="22"/>
        </w:rPr>
        <w:t>í zápis o t</w:t>
      </w:r>
      <w:r>
        <w:rPr>
          <w:rFonts w:asciiTheme="minorHAnsi" w:hAnsiTheme="minorHAnsi" w:cstheme="minorHAnsi"/>
          <w:color w:val="000000"/>
          <w:sz w:val="22"/>
          <w:szCs w:val="22"/>
        </w:rPr>
        <w:t>ěchto</w:t>
      </w:r>
      <w:r w:rsidR="005A52E0" w:rsidRPr="005A52E0">
        <w:rPr>
          <w:rFonts w:asciiTheme="minorHAnsi" w:hAnsiTheme="minorHAnsi" w:cstheme="minorHAnsi"/>
          <w:color w:val="000000"/>
          <w:sz w:val="22"/>
          <w:szCs w:val="22"/>
        </w:rPr>
        <w:t xml:space="preserve"> kontrol</w:t>
      </w:r>
      <w:r>
        <w:rPr>
          <w:rFonts w:asciiTheme="minorHAnsi" w:hAnsiTheme="minorHAnsi" w:cstheme="minorHAnsi"/>
          <w:color w:val="000000"/>
          <w:sz w:val="22"/>
          <w:szCs w:val="22"/>
        </w:rPr>
        <w:t>ách</w:t>
      </w:r>
      <w:r w:rsidR="005A52E0" w:rsidRPr="005A52E0">
        <w:rPr>
          <w:rFonts w:asciiTheme="minorHAnsi" w:hAnsiTheme="minorHAnsi" w:cstheme="minorHAnsi"/>
          <w:color w:val="000000"/>
          <w:sz w:val="22"/>
          <w:szCs w:val="22"/>
        </w:rPr>
        <w:t xml:space="preserve"> a jejích v</w:t>
      </w:r>
      <w:r>
        <w:rPr>
          <w:rFonts w:asciiTheme="minorHAnsi" w:hAnsiTheme="minorHAnsi" w:cstheme="minorHAnsi"/>
          <w:color w:val="000000"/>
          <w:sz w:val="22"/>
          <w:szCs w:val="22"/>
        </w:rPr>
        <w:t>ýsledcích do stavebního deníku.</w:t>
      </w:r>
    </w:p>
    <w:p w14:paraId="14AF425E" w14:textId="4A009109" w:rsidR="005A52E0" w:rsidRPr="005A52E0" w:rsidRDefault="0050327A" w:rsidP="00DC4568">
      <w:pPr>
        <w:autoSpaceDE w:val="0"/>
        <w:autoSpaceDN w:val="0"/>
        <w:adjustRightInd w:val="0"/>
        <w:ind w:left="851" w:hanging="284"/>
        <w:rPr>
          <w:rFonts w:asciiTheme="minorHAnsi" w:hAnsiTheme="minorHAnsi" w:cstheme="minorHAnsi"/>
          <w:sz w:val="22"/>
          <w:szCs w:val="22"/>
        </w:rPr>
      </w:pPr>
      <w:r>
        <w:rPr>
          <w:rFonts w:asciiTheme="minorHAnsi" w:hAnsiTheme="minorHAnsi" w:cstheme="minorHAnsi"/>
          <w:color w:val="000000"/>
          <w:sz w:val="22"/>
          <w:szCs w:val="22"/>
        </w:rPr>
        <w:t xml:space="preserve">- </w:t>
      </w:r>
      <w:r w:rsidR="00DC4568">
        <w:rPr>
          <w:rFonts w:asciiTheme="minorHAnsi" w:hAnsiTheme="minorHAnsi" w:cstheme="minorHAnsi"/>
          <w:color w:val="000000"/>
          <w:sz w:val="22"/>
          <w:szCs w:val="22"/>
        </w:rPr>
        <w:tab/>
      </w:r>
      <w:r>
        <w:rPr>
          <w:rFonts w:asciiTheme="minorHAnsi" w:hAnsiTheme="minorHAnsi" w:cstheme="minorHAnsi"/>
          <w:color w:val="000000"/>
          <w:sz w:val="22"/>
          <w:szCs w:val="22"/>
        </w:rPr>
        <w:t>TDS kontroluje</w:t>
      </w:r>
      <w:r w:rsidR="005A52E0" w:rsidRPr="005A52E0">
        <w:rPr>
          <w:rFonts w:asciiTheme="minorHAnsi" w:hAnsiTheme="minorHAnsi" w:cstheme="minorHAnsi"/>
          <w:color w:val="000000"/>
          <w:sz w:val="22"/>
          <w:szCs w:val="22"/>
        </w:rPr>
        <w:t xml:space="preserve"> postup prací d</w:t>
      </w:r>
      <w:r>
        <w:rPr>
          <w:rFonts w:asciiTheme="minorHAnsi" w:hAnsiTheme="minorHAnsi" w:cstheme="minorHAnsi"/>
          <w:color w:val="000000"/>
          <w:sz w:val="22"/>
          <w:szCs w:val="22"/>
        </w:rPr>
        <w:t>le časového harmonogramu stavby a</w:t>
      </w:r>
      <w:r w:rsidR="005A52E0" w:rsidRPr="005A52E0">
        <w:rPr>
          <w:rFonts w:asciiTheme="minorHAnsi" w:hAnsiTheme="minorHAnsi" w:cstheme="minorHAnsi"/>
          <w:color w:val="000000"/>
          <w:sz w:val="22"/>
          <w:szCs w:val="22"/>
        </w:rPr>
        <w:t xml:space="preserve"> uplatň</w:t>
      </w:r>
      <w:r>
        <w:rPr>
          <w:rFonts w:asciiTheme="minorHAnsi" w:hAnsiTheme="minorHAnsi" w:cstheme="minorHAnsi"/>
          <w:color w:val="000000"/>
          <w:sz w:val="22"/>
          <w:szCs w:val="22"/>
        </w:rPr>
        <w:t>uje k němu případné</w:t>
      </w:r>
      <w:r w:rsidR="005A52E0" w:rsidRPr="005A52E0">
        <w:rPr>
          <w:rFonts w:asciiTheme="minorHAnsi" w:hAnsiTheme="minorHAnsi" w:cstheme="minorHAnsi"/>
          <w:color w:val="000000"/>
          <w:sz w:val="22"/>
          <w:szCs w:val="22"/>
        </w:rPr>
        <w:t xml:space="preserve"> námitk</w:t>
      </w:r>
      <w:r>
        <w:rPr>
          <w:rFonts w:asciiTheme="minorHAnsi" w:hAnsiTheme="minorHAnsi" w:cstheme="minorHAnsi"/>
          <w:color w:val="000000"/>
          <w:sz w:val="22"/>
          <w:szCs w:val="22"/>
        </w:rPr>
        <w:t>y.</w:t>
      </w:r>
      <w:r w:rsidR="005A52E0" w:rsidRPr="005A52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Dále </w:t>
      </w:r>
      <w:r w:rsidRPr="005A52E0">
        <w:rPr>
          <w:rFonts w:asciiTheme="minorHAnsi" w:hAnsiTheme="minorHAnsi" w:cstheme="minorHAnsi"/>
          <w:color w:val="000000"/>
          <w:sz w:val="22"/>
          <w:szCs w:val="22"/>
        </w:rPr>
        <w:t>kontrol</w:t>
      </w:r>
      <w:r>
        <w:rPr>
          <w:rFonts w:asciiTheme="minorHAnsi" w:hAnsiTheme="minorHAnsi" w:cstheme="minorHAnsi"/>
          <w:color w:val="000000"/>
          <w:sz w:val="22"/>
          <w:szCs w:val="22"/>
        </w:rPr>
        <w:t>uje věcnou a cenovou</w:t>
      </w:r>
      <w:r w:rsidRPr="005A52E0">
        <w:rPr>
          <w:rFonts w:asciiTheme="minorHAnsi" w:hAnsiTheme="minorHAnsi" w:cstheme="minorHAnsi"/>
          <w:color w:val="000000"/>
          <w:sz w:val="22"/>
          <w:szCs w:val="22"/>
        </w:rPr>
        <w:t xml:space="preserve"> správnost a úplnost změnových listů (více a </w:t>
      </w:r>
      <w:proofErr w:type="spellStart"/>
      <w:r w:rsidRPr="005A52E0">
        <w:rPr>
          <w:rFonts w:asciiTheme="minorHAnsi" w:hAnsiTheme="minorHAnsi" w:cstheme="minorHAnsi"/>
          <w:color w:val="000000"/>
          <w:sz w:val="22"/>
          <w:szCs w:val="22"/>
        </w:rPr>
        <w:t>méněprací</w:t>
      </w:r>
      <w:proofErr w:type="spellEnd"/>
      <w:r w:rsidRPr="005A52E0">
        <w:rPr>
          <w:rFonts w:asciiTheme="minorHAnsi" w:hAnsiTheme="minorHAnsi" w:cstheme="minorHAnsi"/>
          <w:color w:val="000000"/>
          <w:sz w:val="22"/>
          <w:szCs w:val="22"/>
        </w:rPr>
        <w:t>) a veškerých faktur předložených zhotovitelem stavby, jejich soulad s podmínkami uvedenými ve smlouvách a jejich předkládání k úhradě příkazci</w:t>
      </w:r>
      <w:r w:rsidR="00DC4568">
        <w:rPr>
          <w:rFonts w:asciiTheme="minorHAnsi" w:hAnsiTheme="minorHAnsi" w:cstheme="minorHAnsi"/>
          <w:color w:val="000000"/>
          <w:sz w:val="22"/>
          <w:szCs w:val="22"/>
        </w:rPr>
        <w:t xml:space="preserve">; </w:t>
      </w:r>
      <w:r w:rsidR="00DC4568">
        <w:rPr>
          <w:rFonts w:asciiTheme="minorHAnsi" w:hAnsiTheme="minorHAnsi" w:cstheme="minorHAnsi"/>
          <w:sz w:val="22"/>
          <w:szCs w:val="22"/>
        </w:rPr>
        <w:t>kontroluje</w:t>
      </w:r>
      <w:r w:rsidR="005A52E0" w:rsidRPr="005A52E0">
        <w:rPr>
          <w:rFonts w:asciiTheme="minorHAnsi" w:hAnsiTheme="minorHAnsi" w:cstheme="minorHAnsi"/>
          <w:sz w:val="22"/>
          <w:szCs w:val="22"/>
        </w:rPr>
        <w:t xml:space="preserve"> doklad</w:t>
      </w:r>
      <w:r w:rsidR="00DC4568">
        <w:rPr>
          <w:rFonts w:asciiTheme="minorHAnsi" w:hAnsiTheme="minorHAnsi" w:cstheme="minorHAnsi"/>
          <w:sz w:val="22"/>
          <w:szCs w:val="22"/>
        </w:rPr>
        <w:t>y</w:t>
      </w:r>
      <w:r w:rsidR="005A52E0" w:rsidRPr="005A52E0">
        <w:rPr>
          <w:rFonts w:asciiTheme="minorHAnsi" w:hAnsiTheme="minorHAnsi" w:cstheme="minorHAnsi"/>
          <w:sz w:val="22"/>
          <w:szCs w:val="22"/>
        </w:rPr>
        <w:t xml:space="preserve">, které doloží zhotovitel k odevzdání a </w:t>
      </w:r>
      <w:r w:rsidR="00DC4568">
        <w:rPr>
          <w:rFonts w:asciiTheme="minorHAnsi" w:hAnsiTheme="minorHAnsi" w:cstheme="minorHAnsi"/>
          <w:sz w:val="22"/>
          <w:szCs w:val="22"/>
        </w:rPr>
        <w:t>převzetí dokončené části stavby.</w:t>
      </w:r>
      <w:r w:rsidR="005A52E0" w:rsidRPr="005A52E0">
        <w:rPr>
          <w:rFonts w:asciiTheme="minorHAnsi" w:hAnsiTheme="minorHAnsi" w:cstheme="minorHAnsi"/>
          <w:sz w:val="22"/>
          <w:szCs w:val="22"/>
        </w:rPr>
        <w:t xml:space="preserve"> </w:t>
      </w:r>
    </w:p>
    <w:p w14:paraId="19120328" w14:textId="12C8DB9E" w:rsidR="005A52E0" w:rsidRPr="005A52E0" w:rsidRDefault="00DC4568" w:rsidP="00DC4568">
      <w:pPr>
        <w:autoSpaceDE w:val="0"/>
        <w:autoSpaceDN w:val="0"/>
        <w:adjustRightInd w:val="0"/>
        <w:ind w:left="851" w:hanging="284"/>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TDS provádí</w:t>
      </w:r>
      <w:r w:rsidR="005A52E0" w:rsidRPr="005A52E0">
        <w:rPr>
          <w:rFonts w:asciiTheme="minorHAnsi" w:hAnsiTheme="minorHAnsi" w:cstheme="minorHAnsi"/>
          <w:sz w:val="22"/>
          <w:szCs w:val="22"/>
        </w:rPr>
        <w:t xml:space="preserve"> zápis</w:t>
      </w:r>
      <w:r>
        <w:rPr>
          <w:rFonts w:asciiTheme="minorHAnsi" w:hAnsiTheme="minorHAnsi" w:cstheme="minorHAnsi"/>
          <w:sz w:val="22"/>
          <w:szCs w:val="22"/>
        </w:rPr>
        <w:t>y</w:t>
      </w:r>
      <w:r w:rsidR="005A52E0" w:rsidRPr="005A52E0">
        <w:rPr>
          <w:rFonts w:asciiTheme="minorHAnsi" w:hAnsiTheme="minorHAnsi" w:cstheme="minorHAnsi"/>
          <w:sz w:val="22"/>
          <w:szCs w:val="22"/>
        </w:rPr>
        <w:t xml:space="preserve"> do stavebního deníku při každé kontrole na stavbě </w:t>
      </w:r>
      <w:r>
        <w:rPr>
          <w:rFonts w:asciiTheme="minorHAnsi" w:hAnsiTheme="minorHAnsi" w:cstheme="minorHAnsi"/>
          <w:sz w:val="22"/>
          <w:szCs w:val="22"/>
        </w:rPr>
        <w:t>a zasílá kopie</w:t>
      </w:r>
      <w:r w:rsidR="005A52E0" w:rsidRPr="005A52E0">
        <w:rPr>
          <w:rFonts w:asciiTheme="minorHAnsi" w:hAnsiTheme="minorHAnsi" w:cstheme="minorHAnsi"/>
          <w:sz w:val="22"/>
          <w:szCs w:val="22"/>
        </w:rPr>
        <w:t xml:space="preserve"> z každého takového zápisu příkazci a ostatním vybraným účastníkům stavby na </w:t>
      </w:r>
      <w:r>
        <w:rPr>
          <w:rFonts w:asciiTheme="minorHAnsi" w:hAnsiTheme="minorHAnsi" w:cstheme="minorHAnsi"/>
          <w:sz w:val="22"/>
          <w:szCs w:val="22"/>
        </w:rPr>
        <w:t>označené e-maily. TDS provádí</w:t>
      </w:r>
      <w:r w:rsidR="005A52E0" w:rsidRPr="005A52E0">
        <w:rPr>
          <w:rFonts w:asciiTheme="minorHAnsi" w:hAnsiTheme="minorHAnsi" w:cstheme="minorHAnsi"/>
          <w:sz w:val="22"/>
          <w:szCs w:val="22"/>
        </w:rPr>
        <w:t xml:space="preserve"> zápis</w:t>
      </w:r>
      <w:r>
        <w:rPr>
          <w:rFonts w:asciiTheme="minorHAnsi" w:hAnsiTheme="minorHAnsi" w:cstheme="minorHAnsi"/>
          <w:sz w:val="22"/>
          <w:szCs w:val="22"/>
        </w:rPr>
        <w:t>y</w:t>
      </w:r>
      <w:r w:rsidR="005A52E0" w:rsidRPr="005A52E0">
        <w:rPr>
          <w:rFonts w:asciiTheme="minorHAnsi" w:hAnsiTheme="minorHAnsi" w:cstheme="minorHAnsi"/>
          <w:sz w:val="22"/>
          <w:szCs w:val="22"/>
        </w:rPr>
        <w:t xml:space="preserve"> do stavebního deníku o veškerých podstatných zále</w:t>
      </w:r>
      <w:r>
        <w:rPr>
          <w:rFonts w:asciiTheme="minorHAnsi" w:hAnsiTheme="minorHAnsi" w:cstheme="minorHAnsi"/>
          <w:sz w:val="22"/>
          <w:szCs w:val="22"/>
        </w:rPr>
        <w:t>žitostech dohodnutých na stavbě.</w:t>
      </w:r>
      <w:r w:rsidR="005A52E0" w:rsidRPr="005A52E0">
        <w:rPr>
          <w:rFonts w:asciiTheme="minorHAnsi" w:hAnsiTheme="minorHAnsi" w:cstheme="minorHAnsi"/>
          <w:sz w:val="22"/>
          <w:szCs w:val="22"/>
        </w:rPr>
        <w:t xml:space="preserve"> </w:t>
      </w:r>
    </w:p>
    <w:p w14:paraId="630FC675" w14:textId="3E9DEB9B" w:rsidR="005A52E0" w:rsidRPr="005A52E0" w:rsidRDefault="00DC4568" w:rsidP="00DC4568">
      <w:pPr>
        <w:autoSpaceDE w:val="0"/>
        <w:autoSpaceDN w:val="0"/>
        <w:adjustRightInd w:val="0"/>
        <w:ind w:left="851" w:hanging="284"/>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tab/>
        <w:t>TDS</w:t>
      </w:r>
      <w:r w:rsidR="005A52E0" w:rsidRPr="005A52E0">
        <w:rPr>
          <w:rFonts w:asciiTheme="minorHAnsi" w:hAnsiTheme="minorHAnsi" w:cstheme="minorHAnsi"/>
          <w:sz w:val="22"/>
          <w:szCs w:val="22"/>
        </w:rPr>
        <w:t xml:space="preserve"> kontrol</w:t>
      </w:r>
      <w:r>
        <w:rPr>
          <w:rFonts w:asciiTheme="minorHAnsi" w:hAnsiTheme="minorHAnsi" w:cstheme="minorHAnsi"/>
          <w:sz w:val="22"/>
          <w:szCs w:val="22"/>
        </w:rPr>
        <w:t>uje</w:t>
      </w:r>
      <w:r w:rsidR="005A52E0" w:rsidRPr="005A52E0">
        <w:rPr>
          <w:rFonts w:asciiTheme="minorHAnsi" w:hAnsiTheme="minorHAnsi" w:cstheme="minorHAnsi"/>
          <w:sz w:val="22"/>
          <w:szCs w:val="22"/>
        </w:rPr>
        <w:t xml:space="preserve"> vyklizení</w:t>
      </w:r>
      <w:r>
        <w:rPr>
          <w:rFonts w:asciiTheme="minorHAnsi" w:hAnsiTheme="minorHAnsi" w:cstheme="minorHAnsi"/>
          <w:sz w:val="22"/>
          <w:szCs w:val="22"/>
        </w:rPr>
        <w:t xml:space="preserve"> staveniště zhotovitelem stavby.</w:t>
      </w:r>
      <w:r w:rsidR="005A52E0" w:rsidRPr="005A52E0">
        <w:rPr>
          <w:rFonts w:asciiTheme="minorHAnsi" w:hAnsiTheme="minorHAnsi" w:cstheme="minorHAnsi"/>
          <w:sz w:val="22"/>
          <w:szCs w:val="22"/>
        </w:rPr>
        <w:t xml:space="preserve"> </w:t>
      </w:r>
    </w:p>
    <w:p w14:paraId="6F3D67CB" w14:textId="20617990" w:rsidR="005A52E0" w:rsidRPr="005A52E0" w:rsidRDefault="00DC4568" w:rsidP="00DC4568">
      <w:pPr>
        <w:autoSpaceDE w:val="0"/>
        <w:autoSpaceDN w:val="0"/>
        <w:adjustRightInd w:val="0"/>
        <w:ind w:left="851" w:hanging="284"/>
        <w:rPr>
          <w:rFonts w:asciiTheme="minorHAnsi" w:hAnsiTheme="minorHAnsi" w:cstheme="minorHAnsi"/>
          <w:sz w:val="22"/>
          <w:szCs w:val="22"/>
        </w:rPr>
      </w:pPr>
      <w:r>
        <w:rPr>
          <w:rFonts w:asciiTheme="minorHAnsi" w:hAnsiTheme="minorHAnsi" w:cstheme="minorHAnsi"/>
          <w:sz w:val="22"/>
          <w:szCs w:val="22"/>
        </w:rPr>
        <w:t xml:space="preserve">- </w:t>
      </w:r>
      <w:r w:rsidR="007357E9">
        <w:rPr>
          <w:rFonts w:asciiTheme="minorHAnsi" w:hAnsiTheme="minorHAnsi" w:cstheme="minorHAnsi"/>
          <w:sz w:val="22"/>
          <w:szCs w:val="22"/>
        </w:rPr>
        <w:t xml:space="preserve">   </w:t>
      </w:r>
      <w:r>
        <w:rPr>
          <w:rFonts w:asciiTheme="minorHAnsi" w:hAnsiTheme="minorHAnsi" w:cstheme="minorHAnsi"/>
          <w:sz w:val="22"/>
          <w:szCs w:val="22"/>
        </w:rPr>
        <w:t>TDS</w:t>
      </w:r>
      <w:r w:rsidRPr="005A52E0">
        <w:rPr>
          <w:rFonts w:asciiTheme="minorHAnsi" w:hAnsiTheme="minorHAnsi" w:cstheme="minorHAnsi"/>
          <w:sz w:val="22"/>
          <w:szCs w:val="22"/>
        </w:rPr>
        <w:t xml:space="preserve"> </w:t>
      </w:r>
      <w:r>
        <w:rPr>
          <w:rFonts w:asciiTheme="minorHAnsi" w:hAnsiTheme="minorHAnsi" w:cstheme="minorHAnsi"/>
          <w:sz w:val="22"/>
          <w:szCs w:val="22"/>
        </w:rPr>
        <w:t>kontroluje</w:t>
      </w:r>
      <w:r w:rsidR="005A52E0" w:rsidRPr="005A52E0">
        <w:rPr>
          <w:rFonts w:asciiTheme="minorHAnsi" w:hAnsiTheme="minorHAnsi" w:cstheme="minorHAnsi"/>
          <w:sz w:val="22"/>
          <w:szCs w:val="22"/>
        </w:rPr>
        <w:t xml:space="preserve"> odstranění případných vad a nedodělků </w:t>
      </w:r>
      <w:r>
        <w:rPr>
          <w:rFonts w:asciiTheme="minorHAnsi" w:hAnsiTheme="minorHAnsi" w:cstheme="minorHAnsi"/>
          <w:sz w:val="22"/>
          <w:szCs w:val="22"/>
        </w:rPr>
        <w:t>zhotovitelem</w:t>
      </w:r>
      <w:r w:rsidR="005A52E0" w:rsidRPr="005A52E0">
        <w:rPr>
          <w:rFonts w:asciiTheme="minorHAnsi" w:hAnsiTheme="minorHAnsi" w:cstheme="minorHAnsi"/>
          <w:sz w:val="22"/>
          <w:szCs w:val="22"/>
        </w:rPr>
        <w:t xml:space="preserve"> stavby </w:t>
      </w:r>
      <w:r>
        <w:rPr>
          <w:rFonts w:asciiTheme="minorHAnsi" w:hAnsiTheme="minorHAnsi" w:cstheme="minorHAnsi"/>
          <w:sz w:val="22"/>
          <w:szCs w:val="22"/>
        </w:rPr>
        <w:t>podle</w:t>
      </w:r>
      <w:r w:rsidR="005A52E0" w:rsidRPr="005A52E0">
        <w:rPr>
          <w:rFonts w:asciiTheme="minorHAnsi" w:hAnsiTheme="minorHAnsi" w:cstheme="minorHAnsi"/>
          <w:sz w:val="22"/>
          <w:szCs w:val="22"/>
        </w:rPr>
        <w:t xml:space="preserve"> protoko</w:t>
      </w:r>
      <w:r>
        <w:rPr>
          <w:rFonts w:asciiTheme="minorHAnsi" w:hAnsiTheme="minorHAnsi" w:cstheme="minorHAnsi"/>
          <w:sz w:val="22"/>
          <w:szCs w:val="22"/>
        </w:rPr>
        <w:t>lu o předání a převzetí stavby. O jejich odstranění bude sepsán samostatný zápis.</w:t>
      </w:r>
    </w:p>
    <w:p w14:paraId="682D9C4E" w14:textId="77777777" w:rsidR="005A52E0" w:rsidRDefault="005A52E0" w:rsidP="00511219">
      <w:pPr>
        <w:widowControl w:val="0"/>
        <w:tabs>
          <w:tab w:val="left" w:pos="1701"/>
        </w:tabs>
        <w:jc w:val="both"/>
        <w:rPr>
          <w:rFonts w:asciiTheme="minorHAnsi" w:hAnsiTheme="minorHAnsi" w:cstheme="minorHAnsi"/>
          <w:sz w:val="22"/>
          <w:szCs w:val="22"/>
        </w:rPr>
      </w:pPr>
    </w:p>
    <w:p w14:paraId="76E37693" w14:textId="77777777" w:rsidR="001A09F4" w:rsidRPr="005A52E0" w:rsidRDefault="001A09F4" w:rsidP="00511219">
      <w:pPr>
        <w:widowControl w:val="0"/>
        <w:tabs>
          <w:tab w:val="left" w:pos="1701"/>
        </w:tabs>
        <w:jc w:val="both"/>
        <w:rPr>
          <w:rFonts w:asciiTheme="minorHAnsi" w:hAnsiTheme="minorHAnsi" w:cstheme="minorHAnsi"/>
          <w:sz w:val="22"/>
          <w:szCs w:val="22"/>
        </w:rPr>
      </w:pPr>
    </w:p>
    <w:p w14:paraId="3A825573" w14:textId="599F64B1" w:rsidR="006B7341" w:rsidRPr="003D261E" w:rsidRDefault="006B7341" w:rsidP="006B7341">
      <w:pPr>
        <w:ind w:right="-24"/>
        <w:jc w:val="center"/>
        <w:rPr>
          <w:rFonts w:asciiTheme="minorHAnsi" w:hAnsiTheme="minorHAnsi"/>
          <w:b/>
        </w:rPr>
      </w:pPr>
      <w:r>
        <w:rPr>
          <w:rFonts w:asciiTheme="minorHAnsi" w:hAnsiTheme="minorHAnsi"/>
          <w:b/>
        </w:rPr>
        <w:t>Článek II</w:t>
      </w:r>
      <w:r w:rsidRPr="003D261E">
        <w:rPr>
          <w:rFonts w:asciiTheme="minorHAnsi" w:hAnsiTheme="minorHAnsi"/>
          <w:b/>
        </w:rPr>
        <w:t>.</w:t>
      </w:r>
    </w:p>
    <w:p w14:paraId="3514EC81" w14:textId="2F3D3177" w:rsidR="006B7341" w:rsidRPr="00045460" w:rsidRDefault="006B7341" w:rsidP="006B7341">
      <w:pPr>
        <w:keepNext/>
        <w:ind w:right="-23"/>
        <w:jc w:val="center"/>
        <w:outlineLvl w:val="6"/>
        <w:rPr>
          <w:rFonts w:asciiTheme="minorHAnsi" w:hAnsiTheme="minorHAnsi" w:cs="Arial"/>
          <w:b/>
        </w:rPr>
      </w:pPr>
      <w:r>
        <w:rPr>
          <w:rFonts w:asciiTheme="minorHAnsi" w:hAnsiTheme="minorHAnsi" w:cs="Arial"/>
          <w:b/>
        </w:rPr>
        <w:t>Podklady pro uzavření a plnění smlouvy</w:t>
      </w:r>
    </w:p>
    <w:p w14:paraId="0303578B" w14:textId="77777777" w:rsidR="00453FB3" w:rsidRPr="00453FB3" w:rsidRDefault="00453FB3" w:rsidP="00511219">
      <w:pPr>
        <w:widowControl w:val="0"/>
        <w:jc w:val="both"/>
        <w:rPr>
          <w:rFonts w:asciiTheme="minorHAnsi" w:hAnsiTheme="minorHAnsi" w:cstheme="minorHAnsi"/>
          <w:sz w:val="22"/>
          <w:szCs w:val="22"/>
        </w:rPr>
      </w:pPr>
    </w:p>
    <w:p w14:paraId="3242102A" w14:textId="453827D5" w:rsidR="00453FB3" w:rsidRPr="006B7341" w:rsidRDefault="00453FB3" w:rsidP="002202A3">
      <w:pPr>
        <w:pStyle w:val="Odstavecseseznamem"/>
        <w:widowControl w:val="0"/>
        <w:numPr>
          <w:ilvl w:val="0"/>
          <w:numId w:val="5"/>
        </w:numPr>
        <w:jc w:val="both"/>
        <w:rPr>
          <w:rFonts w:asciiTheme="minorHAnsi" w:hAnsiTheme="minorHAnsi" w:cstheme="minorHAnsi"/>
          <w:sz w:val="22"/>
          <w:szCs w:val="22"/>
        </w:rPr>
      </w:pPr>
      <w:r w:rsidRPr="006B7341">
        <w:rPr>
          <w:rFonts w:asciiTheme="minorHAnsi" w:hAnsiTheme="minorHAnsi" w:cstheme="minorHAnsi"/>
          <w:sz w:val="22"/>
          <w:szCs w:val="22"/>
        </w:rPr>
        <w:t xml:space="preserve">Podkladem pro uzavření smlouvy je nabídka příkazníka předložená příkazci jako zadavateli veřejné zakázky malého rozsahu. </w:t>
      </w:r>
    </w:p>
    <w:p w14:paraId="2B72FC98" w14:textId="77777777" w:rsidR="00453FB3" w:rsidRPr="00B91678" w:rsidRDefault="00453FB3" w:rsidP="00511219">
      <w:pPr>
        <w:widowControl w:val="0"/>
        <w:ind w:left="567" w:hanging="567"/>
        <w:jc w:val="both"/>
        <w:rPr>
          <w:rFonts w:asciiTheme="minorHAnsi" w:hAnsiTheme="minorHAnsi" w:cstheme="minorHAnsi"/>
          <w:sz w:val="11"/>
          <w:szCs w:val="11"/>
        </w:rPr>
      </w:pPr>
    </w:p>
    <w:p w14:paraId="254560AA" w14:textId="1395D304" w:rsidR="006B7341" w:rsidRPr="006B7341" w:rsidRDefault="00453FB3" w:rsidP="002202A3">
      <w:pPr>
        <w:pStyle w:val="Odstavecseseznamem"/>
        <w:numPr>
          <w:ilvl w:val="0"/>
          <w:numId w:val="5"/>
        </w:numPr>
        <w:rPr>
          <w:rFonts w:asciiTheme="minorHAnsi" w:hAnsiTheme="minorHAnsi" w:cstheme="minorHAnsi"/>
          <w:sz w:val="22"/>
          <w:szCs w:val="22"/>
        </w:rPr>
      </w:pPr>
      <w:r w:rsidRPr="006B7341">
        <w:rPr>
          <w:rFonts w:asciiTheme="minorHAnsi" w:hAnsiTheme="minorHAnsi" w:cstheme="minorHAnsi"/>
          <w:sz w:val="22"/>
          <w:szCs w:val="22"/>
        </w:rPr>
        <w:t xml:space="preserve">Podkladem pro plnění předmětu smlouvy </w:t>
      </w:r>
      <w:r w:rsidR="006B7341" w:rsidRPr="006B7341">
        <w:rPr>
          <w:rFonts w:asciiTheme="minorHAnsi" w:hAnsiTheme="minorHAnsi" w:cstheme="minorHAnsi"/>
          <w:sz w:val="22"/>
          <w:szCs w:val="22"/>
        </w:rPr>
        <w:t xml:space="preserve">je </w:t>
      </w:r>
      <w:r w:rsidR="00DE14A1">
        <w:rPr>
          <w:rFonts w:asciiTheme="minorHAnsi" w:hAnsiTheme="minorHAnsi" w:cstheme="minorHAnsi"/>
          <w:sz w:val="22"/>
          <w:szCs w:val="22"/>
        </w:rPr>
        <w:t xml:space="preserve">zejména </w:t>
      </w:r>
      <w:r w:rsidR="006B7341" w:rsidRPr="006B7341">
        <w:rPr>
          <w:rFonts w:asciiTheme="minorHAnsi" w:hAnsiTheme="minorHAnsi" w:cstheme="minorHAnsi"/>
          <w:sz w:val="22"/>
          <w:szCs w:val="22"/>
        </w:rPr>
        <w:t xml:space="preserve">kompletní zadávací dokumentace zadávacího řízení pro výběr zhotovitele, zde včetně </w:t>
      </w:r>
      <w:proofErr w:type="spellStart"/>
      <w:r w:rsidR="006B7341" w:rsidRPr="006B7341">
        <w:rPr>
          <w:rFonts w:asciiTheme="minorHAnsi" w:hAnsiTheme="minorHAnsi" w:cstheme="minorHAnsi"/>
          <w:sz w:val="22"/>
          <w:szCs w:val="22"/>
        </w:rPr>
        <w:t>kpl</w:t>
      </w:r>
      <w:proofErr w:type="spellEnd"/>
      <w:r w:rsidR="006B7341" w:rsidRPr="006B7341">
        <w:rPr>
          <w:rFonts w:asciiTheme="minorHAnsi" w:hAnsiTheme="minorHAnsi" w:cstheme="minorHAnsi"/>
          <w:sz w:val="22"/>
          <w:szCs w:val="22"/>
        </w:rPr>
        <w:t>. PPD, zveřejněná v Národním elektronickém nástroji (NEN) pod systémovým číslem NEN: N006/23/V00033647, a to na adrese profilu zadavatele:</w:t>
      </w:r>
    </w:p>
    <w:p w14:paraId="719A2E80" w14:textId="77777777" w:rsidR="006B7341" w:rsidRDefault="00025E61" w:rsidP="006B7341">
      <w:pPr>
        <w:ind w:firstLine="709"/>
        <w:rPr>
          <w:rStyle w:val="Hypertextovodkaz"/>
          <w:rFonts w:asciiTheme="minorHAnsi" w:hAnsiTheme="minorHAnsi" w:cstheme="minorHAnsi"/>
          <w:sz w:val="22"/>
          <w:szCs w:val="22"/>
        </w:rPr>
      </w:pPr>
      <w:hyperlink r:id="rId12" w:history="1">
        <w:r w:rsidR="006B7341" w:rsidRPr="006B7341">
          <w:rPr>
            <w:rStyle w:val="Hypertextovodkaz"/>
            <w:rFonts w:asciiTheme="minorHAnsi" w:hAnsiTheme="minorHAnsi" w:cstheme="minorHAnsi"/>
            <w:sz w:val="22"/>
            <w:szCs w:val="22"/>
          </w:rPr>
          <w:t>https://nen.nipez.cz/verejne-zakazky/p:vz:query=00101435/detail-zakazky/N006-23-V00033647</w:t>
        </w:r>
      </w:hyperlink>
    </w:p>
    <w:p w14:paraId="1709CE9E" w14:textId="77777777" w:rsidR="00DE14A1" w:rsidRDefault="006B7341" w:rsidP="00DE14A1">
      <w:pPr>
        <w:ind w:left="709"/>
      </w:pPr>
      <w:r w:rsidRPr="006B7341">
        <w:rPr>
          <w:rStyle w:val="Hypertextovodkaz"/>
          <w:rFonts w:asciiTheme="minorHAnsi" w:hAnsiTheme="minorHAnsi" w:cstheme="minorHAnsi"/>
          <w:color w:val="auto"/>
          <w:sz w:val="22"/>
          <w:szCs w:val="22"/>
          <w:u w:val="none"/>
        </w:rPr>
        <w:t>a dále</w:t>
      </w:r>
      <w:r w:rsidR="00DE14A1">
        <w:rPr>
          <w:rStyle w:val="Hypertextovodkaz"/>
          <w:rFonts w:asciiTheme="minorHAnsi" w:hAnsiTheme="minorHAnsi" w:cstheme="minorHAnsi"/>
          <w:color w:val="auto"/>
          <w:sz w:val="22"/>
          <w:szCs w:val="22"/>
          <w:u w:val="none"/>
        </w:rPr>
        <w:t xml:space="preserve"> SOD uzavřená mezi objednatelem (zde příkazcem) a zhotovitelem předmětné stavby uveřejněná ve Věstníku veřejných zakázek na adrese</w:t>
      </w:r>
      <w:r w:rsidR="00DE14A1" w:rsidRPr="00DE14A1">
        <w:rPr>
          <w:rStyle w:val="Hypertextovodkaz"/>
          <w:rFonts w:asciiTheme="minorHAnsi" w:hAnsiTheme="minorHAnsi" w:cstheme="minorHAnsi"/>
          <w:color w:val="auto"/>
          <w:sz w:val="22"/>
          <w:szCs w:val="22"/>
          <w:u w:val="none"/>
        </w:rPr>
        <w:t xml:space="preserve">: </w:t>
      </w:r>
      <w:hyperlink r:id="rId13" w:history="1">
        <w:r w:rsidR="00DE14A1" w:rsidRPr="00DE14A1">
          <w:rPr>
            <w:rStyle w:val="Hypertextovodkaz"/>
            <w:rFonts w:asciiTheme="minorHAnsi" w:hAnsiTheme="minorHAnsi" w:cstheme="minorHAnsi"/>
            <w:sz w:val="22"/>
            <w:szCs w:val="22"/>
          </w:rPr>
          <w:t>https://smlouvy.gov.cz/smlouva/27725423?backlink=1vur7</w:t>
        </w:r>
      </w:hyperlink>
    </w:p>
    <w:p w14:paraId="69A9D714" w14:textId="24029EE1" w:rsidR="006B7341" w:rsidRPr="006B7341" w:rsidRDefault="006B7341" w:rsidP="00DE14A1">
      <w:pPr>
        <w:rPr>
          <w:rFonts w:asciiTheme="minorHAnsi" w:hAnsiTheme="minorHAnsi" w:cstheme="minorHAnsi"/>
          <w:sz w:val="22"/>
          <w:szCs w:val="22"/>
        </w:rPr>
      </w:pPr>
    </w:p>
    <w:p w14:paraId="304BFE2D" w14:textId="5F7D256E" w:rsidR="00DE14A1" w:rsidRPr="003D261E" w:rsidRDefault="00DE14A1" w:rsidP="00DE14A1">
      <w:pPr>
        <w:ind w:right="-24"/>
        <w:jc w:val="center"/>
        <w:rPr>
          <w:rFonts w:asciiTheme="minorHAnsi" w:hAnsiTheme="minorHAnsi"/>
          <w:b/>
        </w:rPr>
      </w:pPr>
      <w:r>
        <w:rPr>
          <w:rFonts w:asciiTheme="minorHAnsi" w:hAnsiTheme="minorHAnsi"/>
          <w:b/>
        </w:rPr>
        <w:t>Článek III</w:t>
      </w:r>
      <w:r w:rsidRPr="003D261E">
        <w:rPr>
          <w:rFonts w:asciiTheme="minorHAnsi" w:hAnsiTheme="minorHAnsi"/>
          <w:b/>
        </w:rPr>
        <w:t>.</w:t>
      </w:r>
    </w:p>
    <w:p w14:paraId="6E62CDC6" w14:textId="1DC9E22C" w:rsidR="00DE14A1" w:rsidRPr="00045460" w:rsidRDefault="00DE14A1" w:rsidP="00DE14A1">
      <w:pPr>
        <w:keepNext/>
        <w:ind w:right="-23"/>
        <w:jc w:val="center"/>
        <w:outlineLvl w:val="6"/>
        <w:rPr>
          <w:rFonts w:asciiTheme="minorHAnsi" w:hAnsiTheme="minorHAnsi" w:cs="Arial"/>
          <w:b/>
        </w:rPr>
      </w:pPr>
      <w:r>
        <w:rPr>
          <w:rFonts w:asciiTheme="minorHAnsi" w:hAnsiTheme="minorHAnsi" w:cs="Arial"/>
          <w:b/>
        </w:rPr>
        <w:t>Doba a místo plnění</w:t>
      </w:r>
    </w:p>
    <w:p w14:paraId="12E60E3A" w14:textId="77777777" w:rsidR="00453FB3" w:rsidRPr="00453FB3" w:rsidRDefault="00453FB3" w:rsidP="00453FB3">
      <w:pPr>
        <w:widowControl w:val="0"/>
        <w:jc w:val="both"/>
        <w:rPr>
          <w:rFonts w:asciiTheme="minorHAnsi" w:hAnsiTheme="minorHAnsi" w:cstheme="minorHAnsi"/>
          <w:b/>
          <w:sz w:val="22"/>
          <w:szCs w:val="22"/>
        </w:rPr>
      </w:pPr>
    </w:p>
    <w:p w14:paraId="1EBC887C" w14:textId="5F7C050D" w:rsidR="00453FB3" w:rsidRDefault="00453FB3" w:rsidP="002202A3">
      <w:pPr>
        <w:pStyle w:val="Odstavecseseznamem"/>
        <w:widowControl w:val="0"/>
        <w:numPr>
          <w:ilvl w:val="0"/>
          <w:numId w:val="6"/>
        </w:numPr>
        <w:jc w:val="both"/>
        <w:rPr>
          <w:rFonts w:asciiTheme="minorHAnsi" w:hAnsiTheme="minorHAnsi" w:cstheme="minorHAnsi"/>
          <w:sz w:val="22"/>
          <w:szCs w:val="22"/>
        </w:rPr>
      </w:pPr>
      <w:r w:rsidRPr="00DE14A1">
        <w:rPr>
          <w:rFonts w:asciiTheme="minorHAnsi" w:hAnsiTheme="minorHAnsi" w:cstheme="minorHAnsi"/>
          <w:sz w:val="22"/>
          <w:szCs w:val="22"/>
        </w:rPr>
        <w:t xml:space="preserve">Smlouva se uzavírá na dobu určitou, po dobu realizace a dokončení stavby. Příkazník bude činnosti podle čl. I. této smlouvy vykonávat od termínu podpisu smlouvy do doby splnění předmětu smlouvy dle čl. I. Přitom bude maximálně respektovat termíny předem písemně dohodnuté s příkazcem. </w:t>
      </w:r>
    </w:p>
    <w:p w14:paraId="3BFC3425" w14:textId="7ECD7436" w:rsidR="007C2C91" w:rsidRPr="00DE14A1" w:rsidRDefault="007C2C91" w:rsidP="002202A3">
      <w:pPr>
        <w:pStyle w:val="Odstavecseseznamem"/>
        <w:widowControl w:val="0"/>
        <w:numPr>
          <w:ilvl w:val="0"/>
          <w:numId w:val="6"/>
        </w:numPr>
        <w:jc w:val="both"/>
        <w:rPr>
          <w:rFonts w:asciiTheme="minorHAnsi" w:hAnsiTheme="minorHAnsi" w:cstheme="minorHAnsi"/>
          <w:sz w:val="22"/>
          <w:szCs w:val="22"/>
        </w:rPr>
      </w:pPr>
      <w:r>
        <w:rPr>
          <w:rFonts w:asciiTheme="minorHAnsi" w:hAnsiTheme="minorHAnsi" w:cstheme="minorHAnsi"/>
          <w:sz w:val="22"/>
          <w:szCs w:val="22"/>
        </w:rPr>
        <w:t>Předpokládaná doba realizace stavby, resp. plnění dle této PS je 6 měsíců a to od 03/2024 do 08/2024.</w:t>
      </w:r>
    </w:p>
    <w:p w14:paraId="64F67F3C" w14:textId="4C83D398" w:rsidR="00DE14A1" w:rsidRPr="00DE14A1" w:rsidRDefault="00DE14A1" w:rsidP="002202A3">
      <w:pPr>
        <w:pStyle w:val="Odstavecseseznamem"/>
        <w:widowControl w:val="0"/>
        <w:numPr>
          <w:ilvl w:val="0"/>
          <w:numId w:val="6"/>
        </w:numPr>
        <w:jc w:val="both"/>
        <w:rPr>
          <w:rFonts w:asciiTheme="minorHAnsi" w:hAnsiTheme="minorHAnsi" w:cstheme="minorHAnsi"/>
          <w:sz w:val="22"/>
          <w:szCs w:val="22"/>
        </w:rPr>
      </w:pPr>
      <w:r w:rsidRPr="00453FB3">
        <w:rPr>
          <w:rFonts w:asciiTheme="minorHAnsi" w:hAnsiTheme="minorHAnsi" w:cstheme="minorHAnsi"/>
          <w:sz w:val="22"/>
          <w:szCs w:val="22"/>
        </w:rPr>
        <w:t>Místem plnění jsou plochy a prostory vymezené projektem, lokalitou stavby a staveniště</w:t>
      </w:r>
      <w:r>
        <w:rPr>
          <w:rFonts w:asciiTheme="minorHAnsi" w:hAnsiTheme="minorHAnsi" w:cstheme="minorHAnsi"/>
          <w:sz w:val="22"/>
          <w:szCs w:val="22"/>
        </w:rPr>
        <w:t>m.</w:t>
      </w:r>
    </w:p>
    <w:p w14:paraId="779C5CA5" w14:textId="77777777" w:rsidR="00453FB3" w:rsidRPr="00453FB3" w:rsidRDefault="00453FB3" w:rsidP="00453FB3">
      <w:pPr>
        <w:widowControl w:val="0"/>
        <w:ind w:left="567"/>
        <w:jc w:val="both"/>
        <w:rPr>
          <w:rFonts w:asciiTheme="minorHAnsi" w:hAnsiTheme="minorHAnsi" w:cstheme="minorHAnsi"/>
          <w:sz w:val="22"/>
          <w:szCs w:val="22"/>
        </w:rPr>
      </w:pPr>
    </w:p>
    <w:p w14:paraId="5B629927" w14:textId="427CB7D2" w:rsidR="00DE14A1" w:rsidRPr="003D261E" w:rsidRDefault="00DE14A1" w:rsidP="00DE14A1">
      <w:pPr>
        <w:ind w:right="-24"/>
        <w:jc w:val="center"/>
        <w:rPr>
          <w:rFonts w:asciiTheme="minorHAnsi" w:hAnsiTheme="minorHAnsi"/>
          <w:b/>
        </w:rPr>
      </w:pPr>
      <w:r>
        <w:rPr>
          <w:rFonts w:asciiTheme="minorHAnsi" w:hAnsiTheme="minorHAnsi" w:cstheme="minorHAnsi"/>
          <w:b/>
          <w:caps/>
          <w:sz w:val="22"/>
          <w:szCs w:val="22"/>
        </w:rPr>
        <w:t xml:space="preserve"> </w:t>
      </w:r>
      <w:r>
        <w:rPr>
          <w:rFonts w:asciiTheme="minorHAnsi" w:hAnsiTheme="minorHAnsi"/>
          <w:b/>
        </w:rPr>
        <w:t>Článek IV</w:t>
      </w:r>
      <w:r w:rsidRPr="003D261E">
        <w:rPr>
          <w:rFonts w:asciiTheme="minorHAnsi" w:hAnsiTheme="minorHAnsi"/>
          <w:b/>
        </w:rPr>
        <w:t>.</w:t>
      </w:r>
    </w:p>
    <w:p w14:paraId="709A4488" w14:textId="20E29704" w:rsidR="00DE14A1" w:rsidRPr="00045460" w:rsidRDefault="00DE14A1" w:rsidP="00DE14A1">
      <w:pPr>
        <w:keepNext/>
        <w:ind w:right="-23"/>
        <w:jc w:val="center"/>
        <w:outlineLvl w:val="6"/>
        <w:rPr>
          <w:rFonts w:asciiTheme="minorHAnsi" w:hAnsiTheme="minorHAnsi" w:cs="Arial"/>
          <w:b/>
        </w:rPr>
      </w:pPr>
      <w:r>
        <w:rPr>
          <w:rFonts w:asciiTheme="minorHAnsi" w:hAnsiTheme="minorHAnsi" w:cs="Arial"/>
          <w:b/>
        </w:rPr>
        <w:t>Odměna příkazníka a platební podmínky</w:t>
      </w:r>
    </w:p>
    <w:p w14:paraId="7FA59B33" w14:textId="1505CF6D" w:rsidR="00453FB3" w:rsidRPr="00453FB3" w:rsidRDefault="00453FB3" w:rsidP="00453FB3">
      <w:pPr>
        <w:widowControl w:val="0"/>
        <w:ind w:left="567" w:hanging="567"/>
        <w:jc w:val="both"/>
        <w:rPr>
          <w:rFonts w:asciiTheme="minorHAnsi" w:hAnsiTheme="minorHAnsi" w:cstheme="minorHAnsi"/>
          <w:sz w:val="22"/>
          <w:szCs w:val="22"/>
        </w:rPr>
      </w:pPr>
    </w:p>
    <w:p w14:paraId="3E1BD940" w14:textId="55D816C4" w:rsidR="00453FB3" w:rsidRPr="00453FB3" w:rsidRDefault="00DE14A1" w:rsidP="00DE14A1">
      <w:pPr>
        <w:widowControl w:val="0"/>
        <w:ind w:left="709" w:hanging="283"/>
        <w:jc w:val="both"/>
        <w:rPr>
          <w:rFonts w:asciiTheme="minorHAnsi" w:hAnsiTheme="minorHAnsi" w:cstheme="minorHAnsi"/>
          <w:sz w:val="22"/>
          <w:szCs w:val="22"/>
        </w:rPr>
      </w:pPr>
      <w:r>
        <w:rPr>
          <w:rFonts w:asciiTheme="minorHAnsi" w:hAnsiTheme="minorHAnsi" w:cstheme="minorHAnsi"/>
          <w:sz w:val="22"/>
          <w:szCs w:val="22"/>
        </w:rPr>
        <w:t xml:space="preserve">1. </w:t>
      </w:r>
      <w:r w:rsidR="00453FB3" w:rsidRPr="00453FB3">
        <w:rPr>
          <w:rFonts w:asciiTheme="minorHAnsi" w:hAnsiTheme="minorHAnsi" w:cstheme="minorHAnsi"/>
          <w:sz w:val="22"/>
          <w:szCs w:val="22"/>
        </w:rPr>
        <w:t>Odměna příkazníka</w:t>
      </w:r>
      <w:r>
        <w:rPr>
          <w:rFonts w:asciiTheme="minorHAnsi" w:hAnsiTheme="minorHAnsi" w:cstheme="minorHAnsi"/>
          <w:sz w:val="22"/>
          <w:szCs w:val="22"/>
        </w:rPr>
        <w:t xml:space="preserve"> </w:t>
      </w:r>
      <w:r w:rsidR="00453FB3" w:rsidRPr="00453FB3">
        <w:rPr>
          <w:rFonts w:asciiTheme="minorHAnsi" w:hAnsiTheme="minorHAnsi" w:cstheme="minorHAnsi"/>
          <w:sz w:val="22"/>
          <w:szCs w:val="22"/>
        </w:rPr>
        <w:t>je stanovena</w:t>
      </w:r>
      <w:r>
        <w:rPr>
          <w:rFonts w:asciiTheme="minorHAnsi" w:hAnsiTheme="minorHAnsi" w:cstheme="minorHAnsi"/>
          <w:sz w:val="22"/>
          <w:szCs w:val="22"/>
        </w:rPr>
        <w:t xml:space="preserve"> v zadávacím řízení veřejné zakázky</w:t>
      </w:r>
      <w:r w:rsidR="00453FB3" w:rsidRPr="00453FB3">
        <w:rPr>
          <w:rFonts w:asciiTheme="minorHAnsi" w:hAnsiTheme="minorHAnsi" w:cstheme="minorHAnsi"/>
          <w:sz w:val="22"/>
          <w:szCs w:val="22"/>
        </w:rPr>
        <w:t xml:space="preserve"> dohodou smluvních stran jako cena nejvýše přípustná pro předmět plnění podle této smlouvy</w:t>
      </w:r>
      <w:r>
        <w:rPr>
          <w:rFonts w:asciiTheme="minorHAnsi" w:hAnsiTheme="minorHAnsi" w:cstheme="minorHAnsi"/>
          <w:sz w:val="22"/>
          <w:szCs w:val="22"/>
        </w:rPr>
        <w:t xml:space="preserve"> </w:t>
      </w:r>
      <w:r w:rsidR="00453FB3" w:rsidRPr="00453FB3">
        <w:rPr>
          <w:rFonts w:asciiTheme="minorHAnsi" w:hAnsiTheme="minorHAnsi" w:cstheme="minorHAnsi"/>
          <w:sz w:val="22"/>
          <w:szCs w:val="22"/>
        </w:rPr>
        <w:t xml:space="preserve">a činí celkem: </w:t>
      </w:r>
    </w:p>
    <w:p w14:paraId="4D6A3D06" w14:textId="3EBDACFD" w:rsidR="00453FB3" w:rsidRPr="00453FB3" w:rsidRDefault="00453FB3" w:rsidP="00453FB3">
      <w:pPr>
        <w:widowControl w:val="0"/>
        <w:jc w:val="both"/>
        <w:rPr>
          <w:rFonts w:asciiTheme="minorHAnsi" w:hAnsiTheme="minorHAnsi" w:cstheme="minorHAnsi"/>
          <w:b/>
          <w:sz w:val="22"/>
          <w:szCs w:val="22"/>
        </w:rPr>
      </w:pPr>
      <w:r w:rsidRPr="00453FB3">
        <w:rPr>
          <w:rFonts w:asciiTheme="minorHAnsi" w:hAnsiTheme="minorHAnsi" w:cstheme="minorHAnsi"/>
          <w:b/>
          <w:sz w:val="22"/>
          <w:szCs w:val="22"/>
        </w:rPr>
        <w:tab/>
      </w:r>
      <w:r w:rsidRPr="00453FB3">
        <w:rPr>
          <w:rFonts w:asciiTheme="minorHAnsi" w:hAnsiTheme="minorHAnsi" w:cstheme="minorHAnsi"/>
          <w:b/>
          <w:sz w:val="22"/>
          <w:szCs w:val="22"/>
        </w:rPr>
        <w:tab/>
      </w:r>
      <w:r w:rsidRPr="00453FB3">
        <w:rPr>
          <w:rFonts w:asciiTheme="minorHAnsi" w:hAnsiTheme="minorHAnsi" w:cstheme="minorHAnsi"/>
          <w:b/>
          <w:sz w:val="22"/>
          <w:szCs w:val="22"/>
        </w:rPr>
        <w:tab/>
      </w:r>
      <w:r w:rsidRPr="00453FB3">
        <w:rPr>
          <w:rFonts w:asciiTheme="minorHAnsi" w:hAnsiTheme="minorHAnsi" w:cstheme="minorHAnsi"/>
          <w:b/>
          <w:sz w:val="22"/>
          <w:szCs w:val="22"/>
        </w:rPr>
        <w:tab/>
        <w:t xml:space="preserve">       </w:t>
      </w:r>
      <w:r w:rsidR="00DE14A1">
        <w:rPr>
          <w:rFonts w:asciiTheme="minorHAnsi" w:hAnsiTheme="minorHAnsi" w:cstheme="minorHAnsi"/>
          <w:b/>
          <w:sz w:val="22"/>
          <w:szCs w:val="22"/>
        </w:rPr>
        <w:t>120.000,-</w:t>
      </w:r>
      <w:r w:rsidRPr="00453FB3">
        <w:rPr>
          <w:rFonts w:asciiTheme="minorHAnsi" w:hAnsiTheme="minorHAnsi" w:cstheme="minorHAnsi"/>
          <w:b/>
          <w:sz w:val="22"/>
          <w:szCs w:val="22"/>
        </w:rPr>
        <w:t xml:space="preserve"> Kč </w:t>
      </w:r>
      <w:r w:rsidRPr="00453FB3">
        <w:rPr>
          <w:rFonts w:asciiTheme="minorHAnsi" w:hAnsiTheme="minorHAnsi" w:cstheme="minorHAnsi"/>
          <w:sz w:val="22"/>
          <w:szCs w:val="22"/>
        </w:rPr>
        <w:t xml:space="preserve">    cena bez DPH</w:t>
      </w:r>
    </w:p>
    <w:p w14:paraId="7FB3E1AC" w14:textId="3A449DAE" w:rsidR="00453FB3" w:rsidRPr="00453FB3" w:rsidRDefault="00453FB3" w:rsidP="00453FB3">
      <w:pPr>
        <w:widowControl w:val="0"/>
        <w:jc w:val="both"/>
        <w:rPr>
          <w:rFonts w:asciiTheme="minorHAnsi" w:hAnsiTheme="minorHAnsi" w:cstheme="minorHAnsi"/>
          <w:b/>
          <w:sz w:val="22"/>
          <w:szCs w:val="22"/>
        </w:rPr>
      </w:pPr>
      <w:r w:rsidRPr="00453FB3">
        <w:rPr>
          <w:rFonts w:asciiTheme="minorHAnsi" w:hAnsiTheme="minorHAnsi" w:cstheme="minorHAnsi"/>
          <w:b/>
          <w:sz w:val="22"/>
          <w:szCs w:val="22"/>
        </w:rPr>
        <w:t xml:space="preserve">         </w:t>
      </w:r>
      <w:r w:rsidRPr="00453FB3">
        <w:rPr>
          <w:rFonts w:asciiTheme="minorHAnsi" w:hAnsiTheme="minorHAnsi" w:cstheme="minorHAnsi"/>
          <w:b/>
          <w:sz w:val="22"/>
          <w:szCs w:val="22"/>
        </w:rPr>
        <w:tab/>
      </w:r>
      <w:r w:rsidRPr="00453FB3">
        <w:rPr>
          <w:rFonts w:asciiTheme="minorHAnsi" w:hAnsiTheme="minorHAnsi" w:cstheme="minorHAnsi"/>
          <w:b/>
          <w:sz w:val="22"/>
          <w:szCs w:val="22"/>
        </w:rPr>
        <w:tab/>
      </w:r>
      <w:r w:rsidRPr="00453FB3">
        <w:rPr>
          <w:rFonts w:asciiTheme="minorHAnsi" w:hAnsiTheme="minorHAnsi" w:cstheme="minorHAnsi"/>
          <w:b/>
          <w:sz w:val="22"/>
          <w:szCs w:val="22"/>
        </w:rPr>
        <w:tab/>
        <w:t xml:space="preserve">                    </w:t>
      </w:r>
      <w:r w:rsidR="00DE14A1">
        <w:rPr>
          <w:rFonts w:asciiTheme="minorHAnsi" w:hAnsiTheme="minorHAnsi" w:cstheme="minorHAnsi"/>
          <w:b/>
          <w:sz w:val="22"/>
          <w:szCs w:val="22"/>
        </w:rPr>
        <w:t xml:space="preserve">  </w:t>
      </w:r>
      <w:r w:rsidR="007357E9">
        <w:rPr>
          <w:rFonts w:asciiTheme="minorHAnsi" w:hAnsiTheme="minorHAnsi" w:cstheme="minorHAnsi"/>
          <w:b/>
          <w:sz w:val="22"/>
          <w:szCs w:val="22"/>
        </w:rPr>
        <w:t xml:space="preserve"> </w:t>
      </w:r>
      <w:r w:rsidR="00DE14A1">
        <w:rPr>
          <w:rFonts w:asciiTheme="minorHAnsi" w:hAnsiTheme="minorHAnsi" w:cstheme="minorHAnsi"/>
          <w:b/>
          <w:sz w:val="22"/>
          <w:szCs w:val="22"/>
        </w:rPr>
        <w:t>25.200,-</w:t>
      </w:r>
      <w:r w:rsidRPr="00453FB3">
        <w:rPr>
          <w:rFonts w:asciiTheme="minorHAnsi" w:hAnsiTheme="minorHAnsi" w:cstheme="minorHAnsi"/>
          <w:b/>
          <w:sz w:val="22"/>
          <w:szCs w:val="22"/>
        </w:rPr>
        <w:t xml:space="preserve"> Kč     </w:t>
      </w:r>
      <w:r w:rsidR="007357E9">
        <w:rPr>
          <w:rFonts w:asciiTheme="minorHAnsi" w:hAnsiTheme="minorHAnsi" w:cstheme="minorHAnsi"/>
          <w:b/>
          <w:sz w:val="22"/>
          <w:szCs w:val="22"/>
        </w:rPr>
        <w:t xml:space="preserve"> </w:t>
      </w:r>
      <w:r w:rsidRPr="00453FB3">
        <w:rPr>
          <w:rFonts w:asciiTheme="minorHAnsi" w:hAnsiTheme="minorHAnsi" w:cstheme="minorHAnsi"/>
          <w:sz w:val="22"/>
          <w:szCs w:val="22"/>
        </w:rPr>
        <w:t>DPH</w:t>
      </w:r>
      <w:r w:rsidR="007C2C91">
        <w:rPr>
          <w:rFonts w:asciiTheme="minorHAnsi" w:hAnsiTheme="minorHAnsi" w:cstheme="minorHAnsi"/>
          <w:sz w:val="22"/>
          <w:szCs w:val="22"/>
        </w:rPr>
        <w:t xml:space="preserve"> (21%)</w:t>
      </w:r>
    </w:p>
    <w:p w14:paraId="32E5832A" w14:textId="3265FBD8" w:rsidR="00453FB3" w:rsidRPr="00453FB3" w:rsidRDefault="00453FB3" w:rsidP="00453FB3">
      <w:pPr>
        <w:widowControl w:val="0"/>
        <w:jc w:val="both"/>
        <w:rPr>
          <w:rFonts w:asciiTheme="minorHAnsi" w:hAnsiTheme="minorHAnsi" w:cstheme="minorHAnsi"/>
          <w:sz w:val="22"/>
          <w:szCs w:val="22"/>
        </w:rPr>
      </w:pPr>
      <w:r w:rsidRPr="00453FB3">
        <w:rPr>
          <w:rFonts w:asciiTheme="minorHAnsi" w:hAnsiTheme="minorHAnsi" w:cstheme="minorHAnsi"/>
          <w:b/>
          <w:sz w:val="22"/>
          <w:szCs w:val="22"/>
        </w:rPr>
        <w:tab/>
      </w:r>
      <w:r w:rsidRPr="00453FB3">
        <w:rPr>
          <w:rFonts w:asciiTheme="minorHAnsi" w:hAnsiTheme="minorHAnsi" w:cstheme="minorHAnsi"/>
          <w:b/>
          <w:sz w:val="22"/>
          <w:szCs w:val="22"/>
        </w:rPr>
        <w:tab/>
      </w:r>
      <w:r w:rsidRPr="00453FB3">
        <w:rPr>
          <w:rFonts w:asciiTheme="minorHAnsi" w:hAnsiTheme="minorHAnsi" w:cstheme="minorHAnsi"/>
          <w:b/>
          <w:sz w:val="22"/>
          <w:szCs w:val="22"/>
        </w:rPr>
        <w:tab/>
      </w:r>
      <w:r w:rsidRPr="00453FB3">
        <w:rPr>
          <w:rFonts w:asciiTheme="minorHAnsi" w:hAnsiTheme="minorHAnsi" w:cstheme="minorHAnsi"/>
          <w:b/>
          <w:sz w:val="22"/>
          <w:szCs w:val="22"/>
        </w:rPr>
        <w:tab/>
        <w:t xml:space="preserve">       1</w:t>
      </w:r>
      <w:r w:rsidR="007C2C91">
        <w:rPr>
          <w:rFonts w:asciiTheme="minorHAnsi" w:hAnsiTheme="minorHAnsi" w:cstheme="minorHAnsi"/>
          <w:b/>
          <w:sz w:val="22"/>
          <w:szCs w:val="22"/>
        </w:rPr>
        <w:t>45</w:t>
      </w:r>
      <w:r w:rsidRPr="00453FB3">
        <w:rPr>
          <w:rFonts w:asciiTheme="minorHAnsi" w:hAnsiTheme="minorHAnsi" w:cstheme="minorHAnsi"/>
          <w:b/>
          <w:sz w:val="22"/>
          <w:szCs w:val="22"/>
        </w:rPr>
        <w:t>.</w:t>
      </w:r>
      <w:r w:rsidR="007C2C91">
        <w:rPr>
          <w:rFonts w:asciiTheme="minorHAnsi" w:hAnsiTheme="minorHAnsi" w:cstheme="minorHAnsi"/>
          <w:b/>
          <w:sz w:val="22"/>
          <w:szCs w:val="22"/>
        </w:rPr>
        <w:t>2</w:t>
      </w:r>
      <w:r w:rsidRPr="00453FB3">
        <w:rPr>
          <w:rFonts w:asciiTheme="minorHAnsi" w:hAnsiTheme="minorHAnsi" w:cstheme="minorHAnsi"/>
          <w:b/>
          <w:sz w:val="22"/>
          <w:szCs w:val="22"/>
        </w:rPr>
        <w:t>00</w:t>
      </w:r>
      <w:r w:rsidR="007357E9">
        <w:rPr>
          <w:rFonts w:asciiTheme="minorHAnsi" w:hAnsiTheme="minorHAnsi" w:cstheme="minorHAnsi"/>
          <w:b/>
          <w:sz w:val="22"/>
          <w:szCs w:val="22"/>
        </w:rPr>
        <w:t>,-</w:t>
      </w:r>
      <w:r w:rsidRPr="00453FB3">
        <w:rPr>
          <w:rFonts w:asciiTheme="minorHAnsi" w:hAnsiTheme="minorHAnsi" w:cstheme="minorHAnsi"/>
          <w:b/>
          <w:sz w:val="22"/>
          <w:szCs w:val="22"/>
        </w:rPr>
        <w:t xml:space="preserve"> Kč     </w:t>
      </w:r>
      <w:r w:rsidR="007C2C91">
        <w:rPr>
          <w:rFonts w:asciiTheme="minorHAnsi" w:hAnsiTheme="minorHAnsi" w:cstheme="minorHAnsi"/>
          <w:sz w:val="22"/>
          <w:szCs w:val="22"/>
        </w:rPr>
        <w:t>cena s DPH</w:t>
      </w:r>
    </w:p>
    <w:p w14:paraId="29E5A984" w14:textId="5451A803" w:rsidR="00453FB3" w:rsidRPr="00453FB3" w:rsidRDefault="00453FB3" w:rsidP="00453FB3">
      <w:pPr>
        <w:widowControl w:val="0"/>
        <w:ind w:left="709" w:hanging="709"/>
        <w:jc w:val="center"/>
        <w:rPr>
          <w:rFonts w:asciiTheme="minorHAnsi" w:hAnsiTheme="minorHAnsi" w:cstheme="minorHAnsi"/>
          <w:sz w:val="22"/>
          <w:szCs w:val="22"/>
        </w:rPr>
      </w:pPr>
      <w:r w:rsidRPr="00453FB3">
        <w:rPr>
          <w:rFonts w:asciiTheme="minorHAnsi" w:hAnsiTheme="minorHAnsi" w:cstheme="minorHAnsi"/>
          <w:sz w:val="22"/>
          <w:szCs w:val="22"/>
        </w:rPr>
        <w:t xml:space="preserve">slovy:  </w:t>
      </w:r>
      <w:proofErr w:type="spellStart"/>
      <w:r w:rsidR="007C2C91">
        <w:rPr>
          <w:rFonts w:asciiTheme="minorHAnsi" w:hAnsiTheme="minorHAnsi" w:cstheme="minorHAnsi"/>
          <w:sz w:val="22"/>
          <w:szCs w:val="22"/>
        </w:rPr>
        <w:t>stodvacettisíc</w:t>
      </w:r>
      <w:proofErr w:type="spellEnd"/>
      <w:r w:rsidR="007C2C91">
        <w:rPr>
          <w:rFonts w:asciiTheme="minorHAnsi" w:hAnsiTheme="minorHAnsi" w:cstheme="minorHAnsi"/>
          <w:sz w:val="22"/>
          <w:szCs w:val="22"/>
        </w:rPr>
        <w:t xml:space="preserve"> </w:t>
      </w:r>
      <w:r w:rsidRPr="00453FB3">
        <w:rPr>
          <w:rFonts w:asciiTheme="minorHAnsi" w:hAnsiTheme="minorHAnsi" w:cstheme="minorHAnsi"/>
          <w:sz w:val="22"/>
          <w:szCs w:val="22"/>
        </w:rPr>
        <w:t>korun českých bez DPH</w:t>
      </w:r>
    </w:p>
    <w:p w14:paraId="254ABDCE" w14:textId="534B06F4" w:rsidR="00453FB3" w:rsidRPr="007C2C91" w:rsidRDefault="00ED00F0" w:rsidP="002202A3">
      <w:pPr>
        <w:pStyle w:val="Odstavecseseznamem"/>
        <w:widowControl w:val="0"/>
        <w:numPr>
          <w:ilvl w:val="0"/>
          <w:numId w:val="7"/>
        </w:numPr>
        <w:jc w:val="both"/>
        <w:rPr>
          <w:rFonts w:asciiTheme="minorHAnsi" w:hAnsiTheme="minorHAnsi" w:cstheme="minorHAnsi"/>
          <w:sz w:val="22"/>
          <w:szCs w:val="22"/>
        </w:rPr>
      </w:pPr>
      <w:r w:rsidRPr="00453FB3">
        <w:rPr>
          <w:rFonts w:asciiTheme="minorHAnsi" w:hAnsiTheme="minorHAnsi" w:cstheme="minorHAnsi"/>
          <w:sz w:val="22"/>
          <w:szCs w:val="22"/>
        </w:rPr>
        <w:t xml:space="preserve">Činnost </w:t>
      </w:r>
      <w:r>
        <w:rPr>
          <w:rFonts w:asciiTheme="minorHAnsi" w:hAnsiTheme="minorHAnsi" w:cstheme="minorHAnsi"/>
          <w:sz w:val="22"/>
          <w:szCs w:val="22"/>
        </w:rPr>
        <w:t>příkazníka</w:t>
      </w:r>
      <w:r w:rsidRPr="00453FB3">
        <w:rPr>
          <w:rFonts w:asciiTheme="minorHAnsi" w:hAnsiTheme="minorHAnsi" w:cstheme="minorHAnsi"/>
          <w:sz w:val="22"/>
          <w:szCs w:val="22"/>
        </w:rPr>
        <w:t xml:space="preserve"> bude placena měsíčně na základě faktur – daňových dokladů příkazníka</w:t>
      </w:r>
      <w:r w:rsidRPr="007C2C91">
        <w:rPr>
          <w:rFonts w:asciiTheme="minorHAnsi" w:hAnsiTheme="minorHAnsi" w:cstheme="minorHAnsi"/>
          <w:sz w:val="22"/>
          <w:szCs w:val="22"/>
        </w:rPr>
        <w:t xml:space="preserve"> </w:t>
      </w:r>
      <w:r w:rsidR="00453FB3" w:rsidRPr="007C2C91">
        <w:rPr>
          <w:rFonts w:asciiTheme="minorHAnsi" w:hAnsiTheme="minorHAnsi" w:cstheme="minorHAnsi"/>
          <w:sz w:val="22"/>
          <w:szCs w:val="22"/>
        </w:rPr>
        <w:t xml:space="preserve">Měsíční </w:t>
      </w:r>
      <w:r w:rsidR="007C2C91" w:rsidRPr="007C2C91">
        <w:rPr>
          <w:rFonts w:asciiTheme="minorHAnsi" w:hAnsiTheme="minorHAnsi" w:cstheme="minorHAnsi"/>
          <w:sz w:val="22"/>
          <w:szCs w:val="22"/>
        </w:rPr>
        <w:t>platby za výkon TDS dle této smlouvy</w:t>
      </w:r>
      <w:r w:rsidR="00453FB3" w:rsidRPr="007C2C91">
        <w:rPr>
          <w:rFonts w:asciiTheme="minorHAnsi" w:hAnsiTheme="minorHAnsi" w:cstheme="minorHAnsi"/>
          <w:sz w:val="22"/>
          <w:szCs w:val="22"/>
        </w:rPr>
        <w:t xml:space="preserve"> se sjednávají </w:t>
      </w:r>
      <w:r w:rsidR="007C2C91" w:rsidRPr="007C2C91">
        <w:rPr>
          <w:rFonts w:asciiTheme="minorHAnsi" w:hAnsiTheme="minorHAnsi" w:cstheme="minorHAnsi"/>
          <w:sz w:val="22"/>
          <w:szCs w:val="22"/>
        </w:rPr>
        <w:t xml:space="preserve">ve výši </w:t>
      </w:r>
      <w:r w:rsidR="007C2C91" w:rsidRPr="007C2C91">
        <w:rPr>
          <w:rFonts w:asciiTheme="minorHAnsi" w:hAnsiTheme="minorHAnsi" w:cstheme="minorHAnsi"/>
          <w:b/>
          <w:sz w:val="22"/>
          <w:szCs w:val="22"/>
        </w:rPr>
        <w:t>20</w:t>
      </w:r>
      <w:r w:rsidR="007C2C91" w:rsidRPr="007C2C91">
        <w:rPr>
          <w:rFonts w:asciiTheme="minorHAnsi" w:hAnsiTheme="minorHAnsi" w:cstheme="minorHAnsi"/>
          <w:b/>
          <w:bCs/>
          <w:sz w:val="22"/>
          <w:szCs w:val="22"/>
        </w:rPr>
        <w:t>.00</w:t>
      </w:r>
      <w:r w:rsidR="00453FB3" w:rsidRPr="007C2C91">
        <w:rPr>
          <w:rFonts w:asciiTheme="minorHAnsi" w:hAnsiTheme="minorHAnsi" w:cstheme="minorHAnsi"/>
          <w:b/>
          <w:bCs/>
          <w:sz w:val="22"/>
          <w:szCs w:val="22"/>
        </w:rPr>
        <w:t>0</w:t>
      </w:r>
      <w:r w:rsidR="007357E9">
        <w:rPr>
          <w:rFonts w:asciiTheme="minorHAnsi" w:hAnsiTheme="minorHAnsi" w:cstheme="minorHAnsi"/>
          <w:b/>
          <w:bCs/>
          <w:sz w:val="22"/>
          <w:szCs w:val="22"/>
        </w:rPr>
        <w:t>,-</w:t>
      </w:r>
      <w:r w:rsidR="00453FB3" w:rsidRPr="007C2C91">
        <w:rPr>
          <w:rFonts w:asciiTheme="minorHAnsi" w:hAnsiTheme="minorHAnsi" w:cstheme="minorHAnsi"/>
          <w:b/>
          <w:bCs/>
          <w:sz w:val="22"/>
          <w:szCs w:val="22"/>
        </w:rPr>
        <w:t xml:space="preserve"> Kč bez DPH/měsíc</w:t>
      </w:r>
    </w:p>
    <w:p w14:paraId="3F604A99" w14:textId="474E5232" w:rsidR="00453FB3" w:rsidRPr="007C2C91" w:rsidRDefault="00453FB3" w:rsidP="002202A3">
      <w:pPr>
        <w:pStyle w:val="Odstavecseseznamem"/>
        <w:widowControl w:val="0"/>
        <w:numPr>
          <w:ilvl w:val="0"/>
          <w:numId w:val="7"/>
        </w:numPr>
        <w:jc w:val="both"/>
        <w:rPr>
          <w:rFonts w:asciiTheme="minorHAnsi" w:hAnsiTheme="minorHAnsi" w:cstheme="minorHAnsi"/>
          <w:sz w:val="22"/>
          <w:szCs w:val="22"/>
        </w:rPr>
      </w:pPr>
      <w:r w:rsidRPr="007C2C91">
        <w:rPr>
          <w:rFonts w:asciiTheme="minorHAnsi" w:hAnsiTheme="minorHAnsi" w:cstheme="minorHAnsi"/>
          <w:sz w:val="22"/>
          <w:szCs w:val="22"/>
        </w:rPr>
        <w:t>V případě, že se prodlouží doba plnění sjednaná v</w:t>
      </w:r>
      <w:r w:rsidR="007C2C91">
        <w:rPr>
          <w:rFonts w:asciiTheme="minorHAnsi" w:hAnsiTheme="minorHAnsi" w:cstheme="minorHAnsi"/>
          <w:sz w:val="22"/>
          <w:szCs w:val="22"/>
        </w:rPr>
        <w:t xml:space="preserve"> čl. III. odst. </w:t>
      </w:r>
      <w:r w:rsidRPr="007C2C91">
        <w:rPr>
          <w:rFonts w:asciiTheme="minorHAnsi" w:hAnsiTheme="minorHAnsi" w:cstheme="minorHAnsi"/>
          <w:sz w:val="22"/>
          <w:szCs w:val="22"/>
        </w:rPr>
        <w:t xml:space="preserve">2., bude příkazník účtovat za každý další měsíc doby plnění měsíční sjednané částky. </w:t>
      </w:r>
    </w:p>
    <w:p w14:paraId="6C1AA359" w14:textId="22B41D0F" w:rsidR="00453FB3" w:rsidRPr="00453FB3" w:rsidRDefault="00453FB3" w:rsidP="007C2C91">
      <w:pPr>
        <w:widowControl w:val="0"/>
        <w:ind w:left="709"/>
        <w:rPr>
          <w:rFonts w:asciiTheme="minorHAnsi" w:hAnsiTheme="minorHAnsi" w:cstheme="minorHAnsi"/>
          <w:b/>
          <w:bCs/>
          <w:sz w:val="22"/>
          <w:szCs w:val="22"/>
        </w:rPr>
      </w:pPr>
      <w:r w:rsidRPr="00453FB3">
        <w:rPr>
          <w:rFonts w:asciiTheme="minorHAnsi" w:hAnsiTheme="minorHAnsi" w:cstheme="minorHAnsi"/>
          <w:sz w:val="22"/>
          <w:szCs w:val="22"/>
        </w:rPr>
        <w:t>V případě, že činnost TDI nebude vykonávána celý měsíc, bude příkazník účtovat ½ částky, pokud činnost TDI bude vykonávat alespoň 10 kalendářních dnů v měsíci, a celou částku, pokud činnost TDI bude vykonávat alespoň 20 kalendářních dnů v měsíci.</w:t>
      </w:r>
    </w:p>
    <w:p w14:paraId="0524CD9B" w14:textId="6A2B2EEC" w:rsidR="00453FB3" w:rsidRPr="007C2C91" w:rsidRDefault="00ED00F0" w:rsidP="002202A3">
      <w:pPr>
        <w:pStyle w:val="Odstavecseseznamem"/>
        <w:widowControl w:val="0"/>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Příkazník bude předkládat k úhradě fakturaci vč. DPH. </w:t>
      </w:r>
      <w:r w:rsidR="00453FB3" w:rsidRPr="007C2C91">
        <w:rPr>
          <w:rFonts w:asciiTheme="minorHAnsi" w:hAnsiTheme="minorHAnsi" w:cstheme="minorHAnsi"/>
          <w:sz w:val="22"/>
          <w:szCs w:val="22"/>
        </w:rPr>
        <w:t>Daň z přidané hodnoty bude úč</w:t>
      </w:r>
      <w:r>
        <w:rPr>
          <w:rFonts w:asciiTheme="minorHAnsi" w:hAnsiTheme="minorHAnsi" w:cstheme="minorHAnsi"/>
          <w:sz w:val="22"/>
          <w:szCs w:val="22"/>
        </w:rPr>
        <w:t>tována s každou</w:t>
      </w:r>
      <w:r w:rsidR="00453FB3" w:rsidRPr="007C2C91">
        <w:rPr>
          <w:rFonts w:asciiTheme="minorHAnsi" w:hAnsiTheme="minorHAnsi" w:cstheme="minorHAnsi"/>
          <w:sz w:val="22"/>
          <w:szCs w:val="22"/>
        </w:rPr>
        <w:t xml:space="preserve"> platb</w:t>
      </w:r>
      <w:r>
        <w:rPr>
          <w:rFonts w:asciiTheme="minorHAnsi" w:hAnsiTheme="minorHAnsi" w:cstheme="minorHAnsi"/>
          <w:sz w:val="22"/>
          <w:szCs w:val="22"/>
        </w:rPr>
        <w:t>ou</w:t>
      </w:r>
      <w:r w:rsidR="00453FB3" w:rsidRPr="007C2C91">
        <w:rPr>
          <w:rFonts w:asciiTheme="minorHAnsi" w:hAnsiTheme="minorHAnsi" w:cstheme="minorHAnsi"/>
          <w:sz w:val="22"/>
          <w:szCs w:val="22"/>
        </w:rPr>
        <w:t xml:space="preserve"> vždy v zákonné výši, která činí ke dni podpisu této smlouvy 21 %.</w:t>
      </w:r>
    </w:p>
    <w:p w14:paraId="0056B269" w14:textId="77777777" w:rsidR="007357E9" w:rsidRDefault="00453FB3" w:rsidP="002202A3">
      <w:pPr>
        <w:pStyle w:val="Odstavecseseznamem"/>
        <w:widowControl w:val="0"/>
        <w:numPr>
          <w:ilvl w:val="0"/>
          <w:numId w:val="7"/>
        </w:numPr>
        <w:jc w:val="both"/>
        <w:rPr>
          <w:rFonts w:asciiTheme="minorHAnsi" w:hAnsiTheme="minorHAnsi" w:cstheme="minorHAnsi"/>
          <w:sz w:val="22"/>
          <w:szCs w:val="22"/>
        </w:rPr>
      </w:pPr>
      <w:r w:rsidRPr="00ED00F0">
        <w:rPr>
          <w:rFonts w:asciiTheme="minorHAnsi" w:hAnsiTheme="minorHAnsi" w:cstheme="minorHAnsi"/>
          <w:sz w:val="22"/>
          <w:szCs w:val="22"/>
        </w:rPr>
        <w:t xml:space="preserve">Jednotlivé faktury – daňové doklady </w:t>
      </w:r>
      <w:r w:rsidR="00ED00F0">
        <w:rPr>
          <w:rFonts w:asciiTheme="minorHAnsi" w:hAnsiTheme="minorHAnsi" w:cstheme="minorHAnsi"/>
          <w:sz w:val="22"/>
          <w:szCs w:val="22"/>
        </w:rPr>
        <w:t>musí obsahovat</w:t>
      </w:r>
      <w:r w:rsidRPr="00ED00F0">
        <w:rPr>
          <w:rFonts w:asciiTheme="minorHAnsi" w:hAnsiTheme="minorHAnsi" w:cstheme="minorHAnsi"/>
          <w:sz w:val="22"/>
          <w:szCs w:val="22"/>
        </w:rPr>
        <w:t xml:space="preserve"> náležitosti stanovené </w:t>
      </w:r>
      <w:r w:rsidR="00ED00F0">
        <w:rPr>
          <w:rFonts w:asciiTheme="minorHAnsi" w:hAnsiTheme="minorHAnsi" w:cstheme="minorHAnsi"/>
          <w:sz w:val="22"/>
          <w:szCs w:val="22"/>
        </w:rPr>
        <w:t xml:space="preserve">zákonem, a dále označení smlouvy, ke které se vztahuje, a předmětu fakturace. </w:t>
      </w:r>
    </w:p>
    <w:p w14:paraId="58BBBDB1" w14:textId="19070B9D" w:rsidR="00453FB3" w:rsidRPr="00ED00F0" w:rsidRDefault="00453FB3" w:rsidP="007357E9">
      <w:pPr>
        <w:pStyle w:val="Odstavecseseznamem"/>
        <w:widowControl w:val="0"/>
        <w:ind w:firstLine="698"/>
        <w:jc w:val="both"/>
        <w:rPr>
          <w:rFonts w:asciiTheme="minorHAnsi" w:hAnsiTheme="minorHAnsi" w:cstheme="minorHAnsi"/>
          <w:sz w:val="22"/>
          <w:szCs w:val="22"/>
        </w:rPr>
      </w:pPr>
      <w:r w:rsidRPr="00ED00F0">
        <w:rPr>
          <w:rFonts w:asciiTheme="minorHAnsi" w:hAnsiTheme="minorHAnsi" w:cstheme="minorHAnsi"/>
          <w:sz w:val="22"/>
          <w:szCs w:val="22"/>
        </w:rPr>
        <w:t xml:space="preserve">V případě, že faktura – daňový doklad nebude </w:t>
      </w:r>
      <w:r w:rsidR="00ED00F0">
        <w:rPr>
          <w:rFonts w:asciiTheme="minorHAnsi" w:hAnsiTheme="minorHAnsi" w:cstheme="minorHAnsi"/>
          <w:sz w:val="22"/>
          <w:szCs w:val="22"/>
        </w:rPr>
        <w:t>uvedené</w:t>
      </w:r>
      <w:r w:rsidRPr="00ED00F0">
        <w:rPr>
          <w:rFonts w:asciiTheme="minorHAnsi" w:hAnsiTheme="minorHAnsi" w:cstheme="minorHAnsi"/>
          <w:sz w:val="22"/>
          <w:szCs w:val="22"/>
        </w:rPr>
        <w:t xml:space="preserve"> náležitosti </w:t>
      </w:r>
      <w:r w:rsidR="00ED00F0">
        <w:rPr>
          <w:rFonts w:asciiTheme="minorHAnsi" w:hAnsiTheme="minorHAnsi" w:cstheme="minorHAnsi"/>
          <w:sz w:val="22"/>
          <w:szCs w:val="22"/>
        </w:rPr>
        <w:t>obsahovat</w:t>
      </w:r>
      <w:r w:rsidRPr="00ED00F0">
        <w:rPr>
          <w:rFonts w:asciiTheme="minorHAnsi" w:hAnsiTheme="minorHAnsi" w:cstheme="minorHAnsi"/>
          <w:sz w:val="22"/>
          <w:szCs w:val="22"/>
        </w:rPr>
        <w:t xml:space="preserve">, je příkazce oprávněný vrátit ji příkazníkovi na doplnění. V takovém případě se přeruší plynutí lhůty splatnosti a nová lhůta </w:t>
      </w:r>
      <w:r w:rsidRPr="00ED00F0">
        <w:rPr>
          <w:rFonts w:asciiTheme="minorHAnsi" w:hAnsiTheme="minorHAnsi" w:cstheme="minorHAnsi"/>
          <w:sz w:val="22"/>
          <w:szCs w:val="22"/>
        </w:rPr>
        <w:lastRenderedPageBreak/>
        <w:t>splatnosti začne plynout doručením opravené faktury příkazci.</w:t>
      </w:r>
    </w:p>
    <w:p w14:paraId="1A511316" w14:textId="488062ED" w:rsidR="00453FB3" w:rsidRPr="00ED00F0" w:rsidRDefault="00453FB3" w:rsidP="002202A3">
      <w:pPr>
        <w:pStyle w:val="Odstavecseseznamem"/>
        <w:widowControl w:val="0"/>
        <w:numPr>
          <w:ilvl w:val="0"/>
          <w:numId w:val="7"/>
        </w:numPr>
        <w:jc w:val="both"/>
        <w:rPr>
          <w:rFonts w:asciiTheme="minorHAnsi" w:hAnsiTheme="minorHAnsi" w:cstheme="minorHAnsi"/>
          <w:sz w:val="22"/>
          <w:szCs w:val="22"/>
        </w:rPr>
      </w:pPr>
      <w:r w:rsidRPr="00ED00F0">
        <w:rPr>
          <w:rFonts w:asciiTheme="minorHAnsi" w:hAnsiTheme="minorHAnsi" w:cstheme="minorHAnsi"/>
          <w:sz w:val="22"/>
          <w:szCs w:val="22"/>
        </w:rPr>
        <w:t>Splatnost faktur je sjednána na 14 kalendářních dnů od data doručení příkazci. V pochybnostech se má za to, že faktura byla doručena třetí kalendářní den po jejím doporučeném odeslání.</w:t>
      </w:r>
    </w:p>
    <w:p w14:paraId="060386E4" w14:textId="7A833602" w:rsidR="00453FB3" w:rsidRPr="00ED00F0" w:rsidRDefault="00453FB3" w:rsidP="002202A3">
      <w:pPr>
        <w:pStyle w:val="Odstavecseseznamem"/>
        <w:widowControl w:val="0"/>
        <w:numPr>
          <w:ilvl w:val="0"/>
          <w:numId w:val="7"/>
        </w:numPr>
        <w:jc w:val="both"/>
        <w:rPr>
          <w:rFonts w:asciiTheme="minorHAnsi" w:hAnsiTheme="minorHAnsi" w:cstheme="minorHAnsi"/>
          <w:sz w:val="22"/>
          <w:szCs w:val="22"/>
        </w:rPr>
      </w:pPr>
      <w:r w:rsidRPr="00ED00F0">
        <w:rPr>
          <w:rFonts w:asciiTheme="minorHAnsi" w:hAnsiTheme="minorHAnsi" w:cstheme="minorHAnsi"/>
          <w:sz w:val="22"/>
          <w:szCs w:val="22"/>
        </w:rPr>
        <w:t xml:space="preserve">Správní poplatky, kolky, úhrady za právní pomoc, příkazcem vyžádané studie, odborné </w:t>
      </w:r>
      <w:r w:rsidRPr="00ED00F0">
        <w:rPr>
          <w:rFonts w:asciiTheme="minorHAnsi" w:hAnsiTheme="minorHAnsi" w:cstheme="minorHAnsi"/>
          <w:sz w:val="22"/>
          <w:szCs w:val="22"/>
        </w:rPr>
        <w:br/>
        <w:t>a znalecké posudky, případně jiné nepředvídané náklady vzniklé při plněné předmětu smlouvy, nejsou zahrnuty v ceně podle této smlouvy a příkazník je bude příkazci účtovat samostatně. Potřebu těchto prostředků příkazník předem odsouhlasí s příkazcem.</w:t>
      </w:r>
    </w:p>
    <w:p w14:paraId="3F8B5E11" w14:textId="10A37996" w:rsidR="00453FB3" w:rsidRPr="00ED00F0" w:rsidRDefault="00453FB3" w:rsidP="002202A3">
      <w:pPr>
        <w:pStyle w:val="Odstavecseseznamem"/>
        <w:widowControl w:val="0"/>
        <w:numPr>
          <w:ilvl w:val="0"/>
          <w:numId w:val="7"/>
        </w:numPr>
        <w:jc w:val="both"/>
        <w:rPr>
          <w:rFonts w:asciiTheme="minorHAnsi" w:hAnsiTheme="minorHAnsi" w:cstheme="minorHAnsi"/>
          <w:sz w:val="22"/>
          <w:szCs w:val="22"/>
        </w:rPr>
      </w:pPr>
      <w:r w:rsidRPr="00ED00F0">
        <w:rPr>
          <w:rFonts w:asciiTheme="minorHAnsi" w:hAnsiTheme="minorHAnsi" w:cstheme="minorHAnsi"/>
          <w:sz w:val="22"/>
          <w:szCs w:val="22"/>
        </w:rPr>
        <w:t>V případě, že bude zastavena nebo přerušena příprava nebo realizace stavby, na níž příkazník vykonává podle této smlouvy činnost TD</w:t>
      </w:r>
      <w:r w:rsidR="00ED00F0" w:rsidRPr="00ED00F0">
        <w:rPr>
          <w:rFonts w:asciiTheme="minorHAnsi" w:hAnsiTheme="minorHAnsi" w:cstheme="minorHAnsi"/>
          <w:sz w:val="22"/>
          <w:szCs w:val="22"/>
        </w:rPr>
        <w:t>S</w:t>
      </w:r>
      <w:r w:rsidRPr="00ED00F0">
        <w:rPr>
          <w:rFonts w:asciiTheme="minorHAnsi" w:hAnsiTheme="minorHAnsi" w:cstheme="minorHAnsi"/>
          <w:sz w:val="22"/>
          <w:szCs w:val="22"/>
        </w:rPr>
        <w:t>, z důvodů, které nebudou na straně příkazníka, má příkazník nárok na úhradu prokazatelně vynaložených nákladů.</w:t>
      </w:r>
    </w:p>
    <w:p w14:paraId="60A4771C" w14:textId="77777777" w:rsidR="00453FB3" w:rsidRDefault="00453FB3" w:rsidP="00453FB3">
      <w:pPr>
        <w:widowControl w:val="0"/>
        <w:ind w:left="709" w:hanging="709"/>
        <w:jc w:val="both"/>
        <w:rPr>
          <w:rFonts w:asciiTheme="minorHAnsi" w:hAnsiTheme="minorHAnsi" w:cstheme="minorHAnsi"/>
          <w:sz w:val="22"/>
          <w:szCs w:val="22"/>
        </w:rPr>
      </w:pPr>
    </w:p>
    <w:p w14:paraId="0F48E289" w14:textId="77777777" w:rsidR="001A09F4" w:rsidRDefault="001A09F4" w:rsidP="00453FB3">
      <w:pPr>
        <w:widowControl w:val="0"/>
        <w:ind w:left="709" w:hanging="709"/>
        <w:jc w:val="both"/>
        <w:rPr>
          <w:rFonts w:asciiTheme="minorHAnsi" w:hAnsiTheme="minorHAnsi" w:cstheme="minorHAnsi"/>
          <w:sz w:val="22"/>
          <w:szCs w:val="22"/>
        </w:rPr>
      </w:pPr>
    </w:p>
    <w:p w14:paraId="28284713" w14:textId="48BC92F6" w:rsidR="00ED00F0" w:rsidRPr="003D261E" w:rsidRDefault="00ED00F0" w:rsidP="00ED00F0">
      <w:pPr>
        <w:ind w:right="-24"/>
        <w:jc w:val="center"/>
        <w:rPr>
          <w:rFonts w:asciiTheme="minorHAnsi" w:hAnsiTheme="minorHAnsi"/>
          <w:b/>
        </w:rPr>
      </w:pPr>
      <w:r>
        <w:rPr>
          <w:rFonts w:asciiTheme="minorHAnsi" w:hAnsiTheme="minorHAnsi"/>
          <w:b/>
        </w:rPr>
        <w:t>Článek V</w:t>
      </w:r>
      <w:r w:rsidRPr="003D261E">
        <w:rPr>
          <w:rFonts w:asciiTheme="minorHAnsi" w:hAnsiTheme="minorHAnsi"/>
          <w:b/>
        </w:rPr>
        <w:t>.</w:t>
      </w:r>
    </w:p>
    <w:p w14:paraId="2C3B6265" w14:textId="6E2784B5" w:rsidR="00ED00F0" w:rsidRDefault="00ED00F0" w:rsidP="00ED00F0">
      <w:pPr>
        <w:keepNext/>
        <w:ind w:right="-23"/>
        <w:jc w:val="center"/>
        <w:outlineLvl w:val="6"/>
        <w:rPr>
          <w:rFonts w:asciiTheme="minorHAnsi" w:hAnsiTheme="minorHAnsi" w:cs="Arial"/>
          <w:b/>
        </w:rPr>
      </w:pPr>
      <w:r>
        <w:rPr>
          <w:rFonts w:asciiTheme="minorHAnsi" w:hAnsiTheme="minorHAnsi" w:cs="Arial"/>
          <w:b/>
        </w:rPr>
        <w:t>Povinnosti příkazníka</w:t>
      </w:r>
    </w:p>
    <w:p w14:paraId="4D2CEF5E" w14:textId="77777777" w:rsidR="00502F2E" w:rsidRPr="00502F2E" w:rsidRDefault="00502F2E" w:rsidP="00ED00F0">
      <w:pPr>
        <w:keepNext/>
        <w:ind w:right="-23"/>
        <w:jc w:val="center"/>
        <w:outlineLvl w:val="6"/>
        <w:rPr>
          <w:rFonts w:asciiTheme="minorHAnsi" w:hAnsiTheme="minorHAnsi" w:cs="Arial"/>
          <w:sz w:val="22"/>
          <w:szCs w:val="22"/>
        </w:rPr>
      </w:pPr>
    </w:p>
    <w:p w14:paraId="45E7AF1B" w14:textId="661F3F56" w:rsidR="00453FB3" w:rsidRPr="00ED00F0" w:rsidRDefault="00453FB3" w:rsidP="002202A3">
      <w:pPr>
        <w:pStyle w:val="Odstavecseseznamem"/>
        <w:widowControl w:val="0"/>
        <w:numPr>
          <w:ilvl w:val="0"/>
          <w:numId w:val="8"/>
        </w:numPr>
        <w:jc w:val="both"/>
        <w:rPr>
          <w:rFonts w:asciiTheme="minorHAnsi" w:hAnsiTheme="minorHAnsi" w:cstheme="minorHAnsi"/>
          <w:sz w:val="22"/>
          <w:szCs w:val="22"/>
        </w:rPr>
      </w:pPr>
      <w:r w:rsidRPr="00ED00F0">
        <w:rPr>
          <w:rFonts w:asciiTheme="minorHAnsi" w:hAnsiTheme="minorHAnsi" w:cstheme="minorHAnsi"/>
          <w:sz w:val="22"/>
          <w:szCs w:val="22"/>
        </w:rPr>
        <w:t>Příkazník bude při zabezpečování činnosti podle čl. III. této smlouvy postupovat s odbornou péčí. Zejména je povinen zabezpečit dodržování příslušných technických norem, rozhodnutí vydaných příslušnými orgány státní správy a dodržování obecně platných právních předpisů. Svoji činnost bude příkazník uskutečňovat v souladu se zájmy příkazce a podle jeho pokynů, zápisů a dohod oprávněných pracovníků smluvních stran a v</w:t>
      </w:r>
      <w:r w:rsidR="00ED00F0" w:rsidRPr="00ED00F0">
        <w:rPr>
          <w:rFonts w:asciiTheme="minorHAnsi" w:hAnsiTheme="minorHAnsi" w:cstheme="minorHAnsi"/>
          <w:sz w:val="22"/>
          <w:szCs w:val="22"/>
        </w:rPr>
        <w:t> </w:t>
      </w:r>
      <w:r w:rsidRPr="00ED00F0">
        <w:rPr>
          <w:rFonts w:asciiTheme="minorHAnsi" w:hAnsiTheme="minorHAnsi" w:cstheme="minorHAnsi"/>
          <w:sz w:val="22"/>
          <w:szCs w:val="22"/>
        </w:rPr>
        <w:t>souladu</w:t>
      </w:r>
      <w:r w:rsidR="00ED00F0" w:rsidRPr="00ED00F0">
        <w:rPr>
          <w:rFonts w:asciiTheme="minorHAnsi" w:hAnsiTheme="minorHAnsi" w:cstheme="minorHAnsi"/>
          <w:sz w:val="22"/>
          <w:szCs w:val="22"/>
        </w:rPr>
        <w:t xml:space="preserve"> </w:t>
      </w:r>
      <w:r w:rsidRPr="00ED00F0">
        <w:rPr>
          <w:rFonts w:asciiTheme="minorHAnsi" w:hAnsiTheme="minorHAnsi" w:cstheme="minorHAnsi"/>
          <w:sz w:val="22"/>
          <w:szCs w:val="22"/>
        </w:rPr>
        <w:t xml:space="preserve">s vyjádřeními a rozhodnutími dotčených orgánů státní správy tak, aby bylo dosaženo účelu, kterého má být splněním předmětu smlouvy dosaženo. </w:t>
      </w:r>
    </w:p>
    <w:p w14:paraId="73C999CF" w14:textId="40EFD9E7" w:rsidR="00453FB3" w:rsidRPr="00ED00F0" w:rsidRDefault="00453FB3" w:rsidP="002202A3">
      <w:pPr>
        <w:pStyle w:val="Odstavecseseznamem"/>
        <w:widowControl w:val="0"/>
        <w:numPr>
          <w:ilvl w:val="0"/>
          <w:numId w:val="8"/>
        </w:numPr>
        <w:jc w:val="both"/>
        <w:rPr>
          <w:rFonts w:asciiTheme="minorHAnsi" w:hAnsiTheme="minorHAnsi" w:cstheme="minorHAnsi"/>
          <w:sz w:val="22"/>
          <w:szCs w:val="22"/>
        </w:rPr>
      </w:pPr>
      <w:r w:rsidRPr="00ED00F0">
        <w:rPr>
          <w:rFonts w:asciiTheme="minorHAnsi" w:hAnsiTheme="minorHAnsi" w:cstheme="minorHAnsi"/>
          <w:sz w:val="22"/>
          <w:szCs w:val="22"/>
        </w:rPr>
        <w:t>Příkazník se zavazuje oznámit příkazci prokazatelným způsobem všechny okolnosti, které zjistil při plnění předmětu smlouvy a jež mohou mít vliv na změnu pokynů příkazce.</w:t>
      </w:r>
    </w:p>
    <w:p w14:paraId="668F7056" w14:textId="7C08F74A" w:rsidR="00453FB3" w:rsidRPr="00ED00F0" w:rsidRDefault="00453FB3" w:rsidP="002202A3">
      <w:pPr>
        <w:pStyle w:val="Odstavecseseznamem"/>
        <w:widowControl w:val="0"/>
        <w:numPr>
          <w:ilvl w:val="0"/>
          <w:numId w:val="8"/>
        </w:numPr>
        <w:jc w:val="both"/>
        <w:rPr>
          <w:rFonts w:asciiTheme="minorHAnsi" w:hAnsiTheme="minorHAnsi" w:cstheme="minorHAnsi"/>
          <w:sz w:val="22"/>
          <w:szCs w:val="22"/>
        </w:rPr>
      </w:pPr>
      <w:r w:rsidRPr="00ED00F0">
        <w:rPr>
          <w:rFonts w:asciiTheme="minorHAnsi" w:hAnsiTheme="minorHAnsi" w:cstheme="minorHAnsi"/>
          <w:sz w:val="22"/>
          <w:szCs w:val="22"/>
        </w:rPr>
        <w:t xml:space="preserve">Příkazník prohlašuje, že </w:t>
      </w:r>
      <w:r w:rsidR="00ED00F0" w:rsidRPr="00ED00F0">
        <w:rPr>
          <w:rFonts w:asciiTheme="minorHAnsi" w:hAnsiTheme="minorHAnsi" w:cstheme="minorHAnsi"/>
          <w:sz w:val="22"/>
          <w:szCs w:val="22"/>
        </w:rPr>
        <w:t>je osobou autorizovanou k vý</w:t>
      </w:r>
      <w:r w:rsidRPr="00ED00F0">
        <w:rPr>
          <w:rFonts w:asciiTheme="minorHAnsi" w:hAnsiTheme="minorHAnsi" w:cstheme="minorHAnsi"/>
          <w:sz w:val="22"/>
          <w:szCs w:val="22"/>
        </w:rPr>
        <w:t>kon</w:t>
      </w:r>
      <w:r w:rsidR="00ED00F0" w:rsidRPr="00ED00F0">
        <w:rPr>
          <w:rFonts w:asciiTheme="minorHAnsi" w:hAnsiTheme="minorHAnsi" w:cstheme="minorHAnsi"/>
          <w:sz w:val="22"/>
          <w:szCs w:val="22"/>
        </w:rPr>
        <w:t>u</w:t>
      </w:r>
      <w:r w:rsidRPr="00ED00F0">
        <w:rPr>
          <w:rFonts w:asciiTheme="minorHAnsi" w:hAnsiTheme="minorHAnsi" w:cstheme="minorHAnsi"/>
          <w:sz w:val="22"/>
          <w:szCs w:val="22"/>
        </w:rPr>
        <w:t xml:space="preserve"> činnost</w:t>
      </w:r>
      <w:r w:rsidR="00ED00F0" w:rsidRPr="00ED00F0">
        <w:rPr>
          <w:rFonts w:asciiTheme="minorHAnsi" w:hAnsiTheme="minorHAnsi" w:cstheme="minorHAnsi"/>
          <w:sz w:val="22"/>
          <w:szCs w:val="22"/>
        </w:rPr>
        <w:t>i v rozsahu této smlouvy, že povinnosti jemu touto smlouvou svěřené bude vykonávat sám, v případě nezbytnosti v zastoupení autorizované osoby.</w:t>
      </w:r>
      <w:r w:rsidR="00502F2E" w:rsidRPr="00502F2E">
        <w:rPr>
          <w:rFonts w:asciiTheme="minorHAnsi" w:hAnsiTheme="minorHAnsi" w:cstheme="minorHAnsi"/>
          <w:sz w:val="22"/>
          <w:szCs w:val="22"/>
        </w:rPr>
        <w:t xml:space="preserve"> </w:t>
      </w:r>
      <w:r w:rsidR="00502F2E" w:rsidRPr="00453FB3">
        <w:rPr>
          <w:rFonts w:asciiTheme="minorHAnsi" w:hAnsiTheme="minorHAnsi" w:cstheme="minorHAnsi"/>
          <w:sz w:val="22"/>
          <w:szCs w:val="22"/>
        </w:rPr>
        <w:t>V případě, že příkazník použije v souladu s touto smlouvou pro výkon své činnosti jiný subjekt a tento poruší závazek ze smlouvy, odpovídá příkazník stejně, jako kdyby závazek porušil sám. Příkazce nenese odpovědnost za případnou činnost jiných subjektů, které příkazník použil ke své činnosti ani nehradí náklady související s činností těchto subjektů</w:t>
      </w:r>
    </w:p>
    <w:p w14:paraId="44C60DC5" w14:textId="207AE0AD" w:rsidR="00453FB3" w:rsidRPr="00502F2E" w:rsidRDefault="00453FB3" w:rsidP="002202A3">
      <w:pPr>
        <w:pStyle w:val="Odstavecseseznamem"/>
        <w:widowControl w:val="0"/>
        <w:numPr>
          <w:ilvl w:val="0"/>
          <w:numId w:val="8"/>
        </w:numPr>
        <w:jc w:val="both"/>
        <w:rPr>
          <w:rFonts w:asciiTheme="minorHAnsi" w:hAnsiTheme="minorHAnsi" w:cstheme="minorHAnsi"/>
          <w:sz w:val="22"/>
          <w:szCs w:val="22"/>
        </w:rPr>
      </w:pPr>
      <w:r w:rsidRPr="00502F2E">
        <w:rPr>
          <w:rFonts w:asciiTheme="minorHAnsi" w:hAnsiTheme="minorHAnsi" w:cstheme="minorHAnsi"/>
          <w:sz w:val="22"/>
          <w:szCs w:val="22"/>
        </w:rPr>
        <w:t>Příkazník se zavazuje zachovat mlčenlivost o všech skutečnostech, o kterých se dozví v souvislosti s plněním této smlouvy.</w:t>
      </w:r>
    </w:p>
    <w:p w14:paraId="2F776B26" w14:textId="19A3F7C0" w:rsidR="00453FB3" w:rsidRPr="00502F2E" w:rsidRDefault="00453FB3" w:rsidP="002202A3">
      <w:pPr>
        <w:pStyle w:val="Odstavecseseznamem"/>
        <w:widowControl w:val="0"/>
        <w:numPr>
          <w:ilvl w:val="0"/>
          <w:numId w:val="8"/>
        </w:numPr>
        <w:jc w:val="both"/>
        <w:rPr>
          <w:rFonts w:asciiTheme="minorHAnsi" w:hAnsiTheme="minorHAnsi" w:cstheme="minorHAnsi"/>
          <w:sz w:val="22"/>
          <w:szCs w:val="22"/>
        </w:rPr>
      </w:pPr>
      <w:r w:rsidRPr="00502F2E">
        <w:rPr>
          <w:rFonts w:asciiTheme="minorHAnsi" w:hAnsiTheme="minorHAnsi" w:cstheme="minorHAnsi"/>
          <w:sz w:val="22"/>
          <w:szCs w:val="22"/>
        </w:rPr>
        <w:t>Příkazník je povinen při výkonu své činnosti upozornit příkazce na zřejmou nevhodnost jeho pokynů, které by mohly mít za následek vznik škody. V případě, že příkazce i přes upozornění příkazníka na splnění pokynů trvá, neodpovídá příkazník za případnou škodu takto vzniklou.</w:t>
      </w:r>
    </w:p>
    <w:p w14:paraId="125B3FFB" w14:textId="77777777" w:rsidR="00453FB3" w:rsidRDefault="00453FB3" w:rsidP="00453FB3">
      <w:pPr>
        <w:widowControl w:val="0"/>
        <w:ind w:left="709" w:hanging="709"/>
        <w:jc w:val="both"/>
        <w:rPr>
          <w:rFonts w:asciiTheme="minorHAnsi" w:hAnsiTheme="minorHAnsi" w:cstheme="minorHAnsi"/>
          <w:sz w:val="22"/>
          <w:szCs w:val="22"/>
        </w:rPr>
      </w:pPr>
    </w:p>
    <w:p w14:paraId="3F480AB5" w14:textId="77777777" w:rsidR="00502F2E" w:rsidRPr="003D261E" w:rsidRDefault="00502F2E" w:rsidP="00502F2E">
      <w:pPr>
        <w:ind w:right="-24"/>
        <w:jc w:val="center"/>
        <w:rPr>
          <w:rFonts w:asciiTheme="minorHAnsi" w:hAnsiTheme="minorHAnsi"/>
          <w:b/>
        </w:rPr>
      </w:pPr>
      <w:r>
        <w:rPr>
          <w:rFonts w:asciiTheme="minorHAnsi" w:hAnsiTheme="minorHAnsi"/>
          <w:b/>
        </w:rPr>
        <w:t>Článek V</w:t>
      </w:r>
      <w:r w:rsidRPr="003D261E">
        <w:rPr>
          <w:rFonts w:asciiTheme="minorHAnsi" w:hAnsiTheme="minorHAnsi"/>
          <w:b/>
        </w:rPr>
        <w:t>.</w:t>
      </w:r>
    </w:p>
    <w:p w14:paraId="49CF984C" w14:textId="2A02BC08" w:rsidR="00502F2E" w:rsidRDefault="00502F2E" w:rsidP="00502F2E">
      <w:pPr>
        <w:keepNext/>
        <w:ind w:right="-23"/>
        <w:jc w:val="center"/>
        <w:outlineLvl w:val="6"/>
        <w:rPr>
          <w:rFonts w:asciiTheme="minorHAnsi" w:hAnsiTheme="minorHAnsi" w:cs="Arial"/>
          <w:b/>
        </w:rPr>
      </w:pPr>
      <w:r>
        <w:rPr>
          <w:rFonts w:asciiTheme="minorHAnsi" w:hAnsiTheme="minorHAnsi" w:cs="Arial"/>
          <w:b/>
        </w:rPr>
        <w:t>Povinnosti příkazce</w:t>
      </w:r>
    </w:p>
    <w:p w14:paraId="3FBEE62D" w14:textId="77777777" w:rsidR="00453FB3" w:rsidRPr="00453FB3" w:rsidRDefault="00453FB3" w:rsidP="00453FB3">
      <w:pPr>
        <w:widowControl w:val="0"/>
        <w:ind w:left="567" w:hanging="567"/>
        <w:jc w:val="both"/>
        <w:rPr>
          <w:rFonts w:asciiTheme="minorHAnsi" w:hAnsiTheme="minorHAnsi" w:cstheme="minorHAnsi"/>
          <w:color w:val="FF0000"/>
          <w:sz w:val="22"/>
          <w:szCs w:val="22"/>
        </w:rPr>
      </w:pPr>
    </w:p>
    <w:p w14:paraId="19911388" w14:textId="738CFD1A" w:rsidR="00453FB3" w:rsidRPr="00D006E6" w:rsidRDefault="00453FB3" w:rsidP="002202A3">
      <w:pPr>
        <w:pStyle w:val="Odstavecseseznamem"/>
        <w:widowControl w:val="0"/>
        <w:numPr>
          <w:ilvl w:val="0"/>
          <w:numId w:val="9"/>
        </w:numPr>
        <w:jc w:val="both"/>
        <w:rPr>
          <w:rFonts w:asciiTheme="minorHAnsi" w:hAnsiTheme="minorHAnsi" w:cstheme="minorHAnsi"/>
          <w:sz w:val="22"/>
          <w:szCs w:val="22"/>
        </w:rPr>
      </w:pPr>
      <w:r w:rsidRPr="00D006E6">
        <w:rPr>
          <w:rFonts w:asciiTheme="minorHAnsi" w:hAnsiTheme="minorHAnsi" w:cstheme="minorHAnsi"/>
          <w:sz w:val="22"/>
          <w:szCs w:val="22"/>
        </w:rPr>
        <w:t>Příkazce je povinen předat</w:t>
      </w:r>
      <w:r w:rsidR="00502F2E" w:rsidRPr="00D006E6">
        <w:rPr>
          <w:rFonts w:asciiTheme="minorHAnsi" w:hAnsiTheme="minorHAnsi" w:cstheme="minorHAnsi"/>
          <w:sz w:val="22"/>
          <w:szCs w:val="22"/>
        </w:rPr>
        <w:t xml:space="preserve"> nebo zpřístupnit</w:t>
      </w:r>
      <w:r w:rsidRPr="00D006E6">
        <w:rPr>
          <w:rFonts w:asciiTheme="minorHAnsi" w:hAnsiTheme="minorHAnsi" w:cstheme="minorHAnsi"/>
          <w:sz w:val="22"/>
          <w:szCs w:val="22"/>
        </w:rPr>
        <w:t xml:space="preserve"> příkazníkovi </w:t>
      </w:r>
      <w:r w:rsidR="00502F2E" w:rsidRPr="00D006E6">
        <w:rPr>
          <w:rFonts w:asciiTheme="minorHAnsi" w:hAnsiTheme="minorHAnsi" w:cstheme="minorHAnsi"/>
          <w:sz w:val="22"/>
          <w:szCs w:val="22"/>
        </w:rPr>
        <w:t xml:space="preserve">kompletní projektovou dokumentaci v e-podobě a dále předat nebo zpřístupnit </w:t>
      </w:r>
      <w:r w:rsidRPr="00D006E6">
        <w:rPr>
          <w:rFonts w:asciiTheme="minorHAnsi" w:hAnsiTheme="minorHAnsi" w:cstheme="minorHAnsi"/>
          <w:sz w:val="22"/>
          <w:szCs w:val="22"/>
        </w:rPr>
        <w:t>veškeré dokumenty, listiny a další nezbytné informace, jež jsou nutné k včasnému a řádnému splnění předmětu této smlouvy</w:t>
      </w:r>
      <w:r w:rsidR="00D006E6" w:rsidRPr="00D006E6">
        <w:rPr>
          <w:rFonts w:asciiTheme="minorHAnsi" w:hAnsiTheme="minorHAnsi" w:cstheme="minorHAnsi"/>
          <w:sz w:val="22"/>
          <w:szCs w:val="22"/>
        </w:rPr>
        <w:t>, které má k dispozici</w:t>
      </w:r>
      <w:r w:rsidRPr="00D006E6">
        <w:rPr>
          <w:rFonts w:asciiTheme="minorHAnsi" w:hAnsiTheme="minorHAnsi" w:cstheme="minorHAnsi"/>
          <w:sz w:val="22"/>
          <w:szCs w:val="22"/>
        </w:rPr>
        <w:t>.</w:t>
      </w:r>
    </w:p>
    <w:p w14:paraId="51C05101" w14:textId="73AE821B" w:rsidR="00453FB3" w:rsidRPr="00F035EA" w:rsidRDefault="00453FB3" w:rsidP="002202A3">
      <w:pPr>
        <w:pStyle w:val="Odstavecseseznamem"/>
        <w:widowControl w:val="0"/>
        <w:numPr>
          <w:ilvl w:val="0"/>
          <w:numId w:val="9"/>
        </w:numPr>
        <w:jc w:val="both"/>
        <w:rPr>
          <w:rFonts w:asciiTheme="minorHAnsi" w:hAnsiTheme="minorHAnsi" w:cstheme="minorHAnsi"/>
          <w:sz w:val="22"/>
          <w:szCs w:val="22"/>
        </w:rPr>
      </w:pPr>
      <w:r w:rsidRPr="00F035EA">
        <w:rPr>
          <w:rFonts w:asciiTheme="minorHAnsi" w:hAnsiTheme="minorHAnsi" w:cstheme="minorHAnsi"/>
          <w:sz w:val="22"/>
          <w:szCs w:val="22"/>
        </w:rPr>
        <w:t>Příkazce se zavazuje účinně spolupracovat s příkazníkem ve věcech, které vyžadují spoluúčast příkazce.</w:t>
      </w:r>
    </w:p>
    <w:p w14:paraId="5EE0C507" w14:textId="166FDE84" w:rsidR="00453FB3" w:rsidRPr="00F035EA" w:rsidRDefault="00453FB3" w:rsidP="002202A3">
      <w:pPr>
        <w:pStyle w:val="Odstavecseseznamem"/>
        <w:widowControl w:val="0"/>
        <w:numPr>
          <w:ilvl w:val="0"/>
          <w:numId w:val="9"/>
        </w:numPr>
        <w:jc w:val="both"/>
        <w:rPr>
          <w:rFonts w:asciiTheme="minorHAnsi" w:hAnsiTheme="minorHAnsi" w:cstheme="minorHAnsi"/>
          <w:sz w:val="22"/>
          <w:szCs w:val="22"/>
        </w:rPr>
      </w:pPr>
      <w:r w:rsidRPr="00F035EA">
        <w:rPr>
          <w:rFonts w:asciiTheme="minorHAnsi" w:hAnsiTheme="minorHAnsi" w:cstheme="minorHAnsi"/>
          <w:sz w:val="22"/>
          <w:szCs w:val="22"/>
        </w:rPr>
        <w:t>Příkazce se zavazuje upozornit příkazníka zejména na veškerá nebezpečí související s předmětem smlouvy, na běh lhůt apod., majících vztah a vliv na</w:t>
      </w:r>
      <w:r w:rsidRPr="00F035EA">
        <w:rPr>
          <w:rFonts w:asciiTheme="minorHAnsi" w:hAnsiTheme="minorHAnsi" w:cstheme="minorHAnsi"/>
          <w:b/>
          <w:sz w:val="22"/>
          <w:szCs w:val="22"/>
        </w:rPr>
        <w:t xml:space="preserve"> </w:t>
      </w:r>
      <w:r w:rsidRPr="00F035EA">
        <w:rPr>
          <w:rFonts w:asciiTheme="minorHAnsi" w:hAnsiTheme="minorHAnsi" w:cstheme="minorHAnsi"/>
          <w:sz w:val="22"/>
          <w:szCs w:val="22"/>
        </w:rPr>
        <w:t>včasné a řádné splnění této smlouvy a realizaci investiční akce.</w:t>
      </w:r>
    </w:p>
    <w:p w14:paraId="6FF3779B" w14:textId="537B69C5" w:rsidR="00453FB3" w:rsidRDefault="00F035EA" w:rsidP="002202A3">
      <w:pPr>
        <w:pStyle w:val="Odstavecseseznamem"/>
        <w:widowControl w:val="0"/>
        <w:numPr>
          <w:ilvl w:val="0"/>
          <w:numId w:val="9"/>
        </w:numPr>
        <w:jc w:val="both"/>
        <w:rPr>
          <w:rFonts w:asciiTheme="minorHAnsi" w:hAnsiTheme="minorHAnsi" w:cstheme="minorHAnsi"/>
          <w:sz w:val="22"/>
          <w:szCs w:val="22"/>
        </w:rPr>
      </w:pPr>
      <w:r>
        <w:rPr>
          <w:rFonts w:asciiTheme="minorHAnsi" w:hAnsiTheme="minorHAnsi" w:cstheme="minorHAnsi"/>
          <w:sz w:val="22"/>
          <w:szCs w:val="22"/>
        </w:rPr>
        <w:t>Příkazce je povinen se zúčastnit jednání, která svolá příkazník, v případech, bude-li ze strany příkazce třeba schválit další postup prací dle této smlouvy, nebo na předmětné stavbě samé.</w:t>
      </w:r>
    </w:p>
    <w:p w14:paraId="031EE673" w14:textId="6EEF1F01" w:rsidR="00F035EA" w:rsidRPr="00F035EA" w:rsidRDefault="00F035EA" w:rsidP="002202A3">
      <w:pPr>
        <w:pStyle w:val="Odstavecseseznamem"/>
        <w:widowControl w:val="0"/>
        <w:numPr>
          <w:ilvl w:val="0"/>
          <w:numId w:val="9"/>
        </w:numPr>
        <w:jc w:val="both"/>
        <w:rPr>
          <w:rFonts w:asciiTheme="minorHAnsi" w:hAnsiTheme="minorHAnsi" w:cstheme="minorHAnsi"/>
          <w:sz w:val="22"/>
          <w:szCs w:val="22"/>
        </w:rPr>
      </w:pPr>
      <w:r>
        <w:rPr>
          <w:rFonts w:asciiTheme="minorHAnsi" w:hAnsiTheme="minorHAnsi" w:cstheme="minorHAnsi"/>
          <w:sz w:val="22"/>
          <w:szCs w:val="22"/>
        </w:rPr>
        <w:t>Příkazce se zavazuje účinně spolupracovat s příkazníkem při předávání dokončeného díla nebo jeho části k užívání.</w:t>
      </w:r>
    </w:p>
    <w:p w14:paraId="4A8A23B4" w14:textId="77777777" w:rsidR="00453FB3" w:rsidRPr="00453FB3" w:rsidRDefault="00453FB3" w:rsidP="00453FB3">
      <w:pPr>
        <w:widowControl w:val="0"/>
        <w:ind w:left="567" w:hanging="567"/>
        <w:jc w:val="both"/>
        <w:rPr>
          <w:rFonts w:asciiTheme="minorHAnsi" w:hAnsiTheme="minorHAnsi" w:cstheme="minorHAnsi"/>
          <w:sz w:val="22"/>
          <w:szCs w:val="22"/>
        </w:rPr>
      </w:pPr>
    </w:p>
    <w:p w14:paraId="3EDAFCF8" w14:textId="74D1DE16" w:rsidR="00F035EA" w:rsidRPr="003D261E" w:rsidRDefault="00F035EA" w:rsidP="00F035EA">
      <w:pPr>
        <w:ind w:right="-24"/>
        <w:jc w:val="center"/>
        <w:rPr>
          <w:rFonts w:asciiTheme="minorHAnsi" w:hAnsiTheme="minorHAnsi"/>
          <w:b/>
        </w:rPr>
      </w:pPr>
      <w:r>
        <w:rPr>
          <w:rFonts w:asciiTheme="minorHAnsi" w:hAnsiTheme="minorHAnsi"/>
          <w:b/>
        </w:rPr>
        <w:lastRenderedPageBreak/>
        <w:t>Článek VI</w:t>
      </w:r>
      <w:r w:rsidRPr="003D261E">
        <w:rPr>
          <w:rFonts w:asciiTheme="minorHAnsi" w:hAnsiTheme="minorHAnsi"/>
          <w:b/>
        </w:rPr>
        <w:t>.</w:t>
      </w:r>
    </w:p>
    <w:p w14:paraId="72279D7E" w14:textId="3F01C16D" w:rsidR="00F035EA" w:rsidRDefault="00F035EA" w:rsidP="00F035EA">
      <w:pPr>
        <w:keepNext/>
        <w:ind w:right="-23"/>
        <w:jc w:val="center"/>
        <w:outlineLvl w:val="6"/>
        <w:rPr>
          <w:rFonts w:asciiTheme="minorHAnsi" w:hAnsiTheme="minorHAnsi" w:cs="Arial"/>
          <w:b/>
        </w:rPr>
      </w:pPr>
      <w:r>
        <w:rPr>
          <w:rFonts w:asciiTheme="minorHAnsi" w:hAnsiTheme="minorHAnsi" w:cs="Arial"/>
          <w:b/>
        </w:rPr>
        <w:t>Záruky za činnost TDI</w:t>
      </w:r>
    </w:p>
    <w:p w14:paraId="3755801F" w14:textId="77777777" w:rsidR="00453FB3" w:rsidRPr="00453FB3" w:rsidRDefault="00453FB3" w:rsidP="00453FB3">
      <w:pPr>
        <w:widowControl w:val="0"/>
        <w:ind w:left="709" w:hanging="709"/>
        <w:jc w:val="both"/>
        <w:rPr>
          <w:rFonts w:asciiTheme="minorHAnsi" w:hAnsiTheme="minorHAnsi" w:cstheme="minorHAnsi"/>
          <w:b/>
          <w:color w:val="FF0000"/>
          <w:sz w:val="22"/>
          <w:szCs w:val="22"/>
        </w:rPr>
      </w:pPr>
    </w:p>
    <w:p w14:paraId="6620FA9B" w14:textId="55864EAE" w:rsidR="00453FB3" w:rsidRPr="00F035EA" w:rsidRDefault="00453FB3" w:rsidP="002202A3">
      <w:pPr>
        <w:pStyle w:val="Odstavecseseznamem"/>
        <w:widowControl w:val="0"/>
        <w:numPr>
          <w:ilvl w:val="0"/>
          <w:numId w:val="10"/>
        </w:numPr>
        <w:jc w:val="both"/>
        <w:rPr>
          <w:rFonts w:asciiTheme="minorHAnsi" w:hAnsiTheme="minorHAnsi" w:cstheme="minorHAnsi"/>
          <w:sz w:val="22"/>
          <w:szCs w:val="22"/>
        </w:rPr>
      </w:pPr>
      <w:r w:rsidRPr="00F035EA">
        <w:rPr>
          <w:rFonts w:asciiTheme="minorHAnsi" w:hAnsiTheme="minorHAnsi" w:cstheme="minorHAnsi"/>
          <w:sz w:val="22"/>
          <w:szCs w:val="22"/>
        </w:rPr>
        <w:t>Příkazník ručí za kontrolu kvality provedení díla zápisem o provedené kontrole ve stavebním deníku a podpisem TDI tohoto zápisu.</w:t>
      </w:r>
    </w:p>
    <w:p w14:paraId="61B0050F" w14:textId="01BBBF93" w:rsidR="00453FB3" w:rsidRPr="00F035EA" w:rsidRDefault="00453FB3" w:rsidP="002202A3">
      <w:pPr>
        <w:pStyle w:val="Odstavecseseznamem"/>
        <w:widowControl w:val="0"/>
        <w:numPr>
          <w:ilvl w:val="0"/>
          <w:numId w:val="10"/>
        </w:numPr>
        <w:jc w:val="both"/>
        <w:rPr>
          <w:rFonts w:asciiTheme="minorHAnsi" w:hAnsiTheme="minorHAnsi" w:cstheme="minorHAnsi"/>
          <w:sz w:val="22"/>
          <w:szCs w:val="22"/>
        </w:rPr>
      </w:pPr>
      <w:r w:rsidRPr="00F035EA">
        <w:rPr>
          <w:rFonts w:asciiTheme="minorHAnsi" w:hAnsiTheme="minorHAnsi" w:cstheme="minorHAnsi"/>
          <w:sz w:val="22"/>
          <w:szCs w:val="22"/>
        </w:rPr>
        <w:t>Pokud dojde k poruchám na částech díla, které příkazník v průběhu výstavby ověřil a kvalitu potvrdil zhotoviteli zápisem do stavebního deníku, nese příkazník odpovědnost za takto vzniklé škody příkazci za předpokladu, že bude znaleckým posudkem prokázáno, že porucha byla způsobena nekvalitním provedením díla a příkazník jí mohl kontrolou předejít. Znalecký posudek uhradí příkazník v případě, že jeho zavinění bude prokázáno. V případě, že zavinění příkazníka prokázáno nebude, uhradí znalecký posudek příkazce.</w:t>
      </w:r>
    </w:p>
    <w:p w14:paraId="13117DD0" w14:textId="6552E957" w:rsidR="00453FB3" w:rsidRPr="00F035EA" w:rsidRDefault="00453FB3" w:rsidP="002202A3">
      <w:pPr>
        <w:pStyle w:val="Odstavecseseznamem"/>
        <w:widowControl w:val="0"/>
        <w:numPr>
          <w:ilvl w:val="0"/>
          <w:numId w:val="10"/>
        </w:numPr>
        <w:jc w:val="both"/>
        <w:rPr>
          <w:rFonts w:asciiTheme="minorHAnsi" w:hAnsiTheme="minorHAnsi" w:cstheme="minorHAnsi"/>
          <w:sz w:val="22"/>
          <w:szCs w:val="22"/>
        </w:rPr>
      </w:pPr>
      <w:r w:rsidRPr="00F035EA">
        <w:rPr>
          <w:rFonts w:asciiTheme="minorHAnsi" w:hAnsiTheme="minorHAnsi" w:cstheme="minorHAnsi"/>
          <w:sz w:val="22"/>
          <w:szCs w:val="22"/>
        </w:rPr>
        <w:t>Příkazník neručí za skryté a výrobní vady materiálů použité zhotovitelem díla.</w:t>
      </w:r>
    </w:p>
    <w:p w14:paraId="21140534" w14:textId="6CB9B33F" w:rsidR="00453FB3" w:rsidRPr="00E64C44" w:rsidRDefault="00453FB3" w:rsidP="002202A3">
      <w:pPr>
        <w:pStyle w:val="Odstavecseseznamem"/>
        <w:widowControl w:val="0"/>
        <w:numPr>
          <w:ilvl w:val="0"/>
          <w:numId w:val="10"/>
        </w:numPr>
        <w:jc w:val="both"/>
        <w:rPr>
          <w:rFonts w:asciiTheme="minorHAnsi" w:hAnsiTheme="minorHAnsi" w:cstheme="minorHAnsi"/>
          <w:sz w:val="22"/>
          <w:szCs w:val="22"/>
        </w:rPr>
      </w:pPr>
      <w:r w:rsidRPr="00E64C44">
        <w:rPr>
          <w:rFonts w:asciiTheme="minorHAnsi" w:hAnsiTheme="minorHAnsi" w:cstheme="minorHAnsi"/>
          <w:sz w:val="22"/>
          <w:szCs w:val="22"/>
        </w:rPr>
        <w:t>Příkazník ručí za dodržování předpisů pro financování stavby hrazené z veřejných prostředků, pokud financování v rámci své činnosti kontroluje nebo o něm rozhoduje.</w:t>
      </w:r>
    </w:p>
    <w:p w14:paraId="7CABA123" w14:textId="79E3DF71" w:rsidR="00453FB3" w:rsidRPr="00E64C44" w:rsidRDefault="00453FB3" w:rsidP="002202A3">
      <w:pPr>
        <w:pStyle w:val="Odstavecseseznamem"/>
        <w:widowControl w:val="0"/>
        <w:numPr>
          <w:ilvl w:val="0"/>
          <w:numId w:val="10"/>
        </w:numPr>
        <w:jc w:val="both"/>
        <w:rPr>
          <w:rFonts w:asciiTheme="minorHAnsi" w:hAnsiTheme="minorHAnsi" w:cstheme="minorHAnsi"/>
          <w:sz w:val="22"/>
          <w:szCs w:val="22"/>
        </w:rPr>
      </w:pPr>
      <w:r w:rsidRPr="00E64C44">
        <w:rPr>
          <w:rFonts w:asciiTheme="minorHAnsi" w:hAnsiTheme="minorHAnsi" w:cstheme="minorHAnsi"/>
          <w:sz w:val="22"/>
          <w:szCs w:val="22"/>
        </w:rPr>
        <w:t>Příkazník ručí svým podpisem na kontrolovaném podkladě pro fakturaci ze strany zhotovitele díla, že předložený podklad:</w:t>
      </w:r>
    </w:p>
    <w:p w14:paraId="5F51BEEA" w14:textId="77777777" w:rsidR="00453FB3" w:rsidRPr="00453FB3" w:rsidRDefault="00453FB3" w:rsidP="002202A3">
      <w:pPr>
        <w:widowControl w:val="0"/>
        <w:numPr>
          <w:ilvl w:val="0"/>
          <w:numId w:val="4"/>
        </w:numPr>
        <w:ind w:left="1134"/>
        <w:jc w:val="both"/>
        <w:rPr>
          <w:rFonts w:asciiTheme="minorHAnsi" w:hAnsiTheme="minorHAnsi" w:cstheme="minorHAnsi"/>
          <w:sz w:val="22"/>
          <w:szCs w:val="22"/>
        </w:rPr>
      </w:pPr>
      <w:r w:rsidRPr="00453FB3">
        <w:rPr>
          <w:rFonts w:asciiTheme="minorHAnsi" w:hAnsiTheme="minorHAnsi" w:cstheme="minorHAnsi"/>
          <w:sz w:val="22"/>
          <w:szCs w:val="22"/>
        </w:rPr>
        <w:t>odpovídá ustanovením uzavřené smlouvy o dílo</w:t>
      </w:r>
    </w:p>
    <w:p w14:paraId="5E15F2F1" w14:textId="77777777" w:rsidR="00453FB3" w:rsidRPr="00453FB3" w:rsidRDefault="00453FB3" w:rsidP="002202A3">
      <w:pPr>
        <w:widowControl w:val="0"/>
        <w:numPr>
          <w:ilvl w:val="0"/>
          <w:numId w:val="4"/>
        </w:numPr>
        <w:ind w:left="1134"/>
        <w:jc w:val="both"/>
        <w:rPr>
          <w:rFonts w:asciiTheme="minorHAnsi" w:hAnsiTheme="minorHAnsi" w:cstheme="minorHAnsi"/>
          <w:sz w:val="22"/>
          <w:szCs w:val="22"/>
        </w:rPr>
      </w:pPr>
      <w:r w:rsidRPr="00453FB3">
        <w:rPr>
          <w:rFonts w:asciiTheme="minorHAnsi" w:hAnsiTheme="minorHAnsi" w:cstheme="minorHAnsi"/>
          <w:sz w:val="22"/>
          <w:szCs w:val="22"/>
        </w:rPr>
        <w:t>odpovídá skutečnému věcnému plnění na stavbě</w:t>
      </w:r>
    </w:p>
    <w:p w14:paraId="0B1602E3" w14:textId="77777777" w:rsidR="00453FB3" w:rsidRPr="00453FB3" w:rsidRDefault="00453FB3" w:rsidP="002202A3">
      <w:pPr>
        <w:widowControl w:val="0"/>
        <w:numPr>
          <w:ilvl w:val="0"/>
          <w:numId w:val="4"/>
        </w:numPr>
        <w:ind w:left="1134"/>
        <w:jc w:val="both"/>
        <w:rPr>
          <w:rFonts w:asciiTheme="minorHAnsi" w:hAnsiTheme="minorHAnsi" w:cstheme="minorHAnsi"/>
          <w:sz w:val="22"/>
          <w:szCs w:val="22"/>
        </w:rPr>
      </w:pPr>
      <w:r w:rsidRPr="00453FB3">
        <w:rPr>
          <w:rFonts w:asciiTheme="minorHAnsi" w:hAnsiTheme="minorHAnsi" w:cstheme="minorHAnsi"/>
          <w:sz w:val="22"/>
          <w:szCs w:val="22"/>
        </w:rPr>
        <w:t xml:space="preserve">obsahuje položky odpovídající smlouvě o dílo </w:t>
      </w:r>
    </w:p>
    <w:p w14:paraId="66797130" w14:textId="77777777" w:rsidR="00453FB3" w:rsidRPr="00453FB3" w:rsidRDefault="00453FB3" w:rsidP="002202A3">
      <w:pPr>
        <w:widowControl w:val="0"/>
        <w:numPr>
          <w:ilvl w:val="0"/>
          <w:numId w:val="4"/>
        </w:numPr>
        <w:ind w:left="1134"/>
        <w:jc w:val="both"/>
        <w:rPr>
          <w:rFonts w:asciiTheme="minorHAnsi" w:hAnsiTheme="minorHAnsi" w:cstheme="minorHAnsi"/>
          <w:sz w:val="22"/>
          <w:szCs w:val="22"/>
        </w:rPr>
      </w:pPr>
      <w:r w:rsidRPr="00453FB3">
        <w:rPr>
          <w:rFonts w:asciiTheme="minorHAnsi" w:hAnsiTheme="minorHAnsi" w:cstheme="minorHAnsi"/>
          <w:sz w:val="22"/>
          <w:szCs w:val="22"/>
        </w:rPr>
        <w:t>je početně správně vč. vyčíslené DPH</w:t>
      </w:r>
    </w:p>
    <w:p w14:paraId="5D5CCD30" w14:textId="704C54BE" w:rsidR="00453FB3" w:rsidRDefault="00453FB3" w:rsidP="002202A3">
      <w:pPr>
        <w:pStyle w:val="Odstavecseseznamem"/>
        <w:widowControl w:val="0"/>
        <w:numPr>
          <w:ilvl w:val="0"/>
          <w:numId w:val="10"/>
        </w:numPr>
        <w:jc w:val="both"/>
        <w:rPr>
          <w:rFonts w:asciiTheme="minorHAnsi" w:hAnsiTheme="minorHAnsi" w:cstheme="minorHAnsi"/>
          <w:sz w:val="22"/>
          <w:szCs w:val="22"/>
        </w:rPr>
      </w:pPr>
      <w:r w:rsidRPr="00E64C44">
        <w:rPr>
          <w:rFonts w:asciiTheme="minorHAnsi" w:hAnsiTheme="minorHAnsi" w:cstheme="minorHAnsi"/>
          <w:sz w:val="22"/>
          <w:szCs w:val="22"/>
        </w:rPr>
        <w:t xml:space="preserve">Příkazník ručí za sledování plnění časového plánu stavby a zavazuje se, že neprodleně písemně upozorní příkazce na vzniklé disproporce. </w:t>
      </w:r>
    </w:p>
    <w:p w14:paraId="5D19BED3" w14:textId="6C6544E5" w:rsidR="0098777B" w:rsidRPr="0098777B" w:rsidRDefault="0098777B" w:rsidP="002202A3">
      <w:pPr>
        <w:pStyle w:val="Odstavecseseznamem"/>
        <w:widowControl w:val="0"/>
        <w:numPr>
          <w:ilvl w:val="0"/>
          <w:numId w:val="10"/>
        </w:numPr>
        <w:jc w:val="both"/>
        <w:rPr>
          <w:rFonts w:asciiTheme="minorHAnsi" w:hAnsiTheme="minorHAnsi" w:cstheme="minorHAnsi"/>
          <w:sz w:val="22"/>
          <w:szCs w:val="22"/>
        </w:rPr>
      </w:pPr>
      <w:r w:rsidRPr="0098777B">
        <w:rPr>
          <w:rFonts w:asciiTheme="minorHAnsi" w:hAnsiTheme="minorHAnsi" w:cstheme="minorHAnsi"/>
          <w:sz w:val="22"/>
          <w:szCs w:val="22"/>
        </w:rPr>
        <w:t>Příkazník odpovídá za škodu, která Příkazci vznikne v důsledku vadného plnění Příkazníka, a to v plném rozsahu. Za škodu se považuje i újma, která Příkazci vznikla tím, že musel vynaložit náklady v důsledku porušení povinností Příkazníka.</w:t>
      </w:r>
    </w:p>
    <w:p w14:paraId="6F971298" w14:textId="48F9569C" w:rsidR="00453FB3" w:rsidRDefault="00453FB3" w:rsidP="002202A3">
      <w:pPr>
        <w:pStyle w:val="Odstavecseseznamem"/>
        <w:widowControl w:val="0"/>
        <w:numPr>
          <w:ilvl w:val="0"/>
          <w:numId w:val="10"/>
        </w:numPr>
        <w:jc w:val="both"/>
        <w:rPr>
          <w:rFonts w:asciiTheme="minorHAnsi" w:hAnsiTheme="minorHAnsi" w:cstheme="minorHAnsi"/>
          <w:sz w:val="22"/>
          <w:szCs w:val="22"/>
        </w:rPr>
      </w:pPr>
      <w:r w:rsidRPr="0098777B">
        <w:rPr>
          <w:rFonts w:asciiTheme="minorHAnsi" w:hAnsiTheme="minorHAnsi" w:cstheme="minorHAnsi"/>
          <w:sz w:val="22"/>
          <w:szCs w:val="22"/>
        </w:rPr>
        <w:t>Záruční doba na činnost příkazníka se sjednává v délce 24 měsíců od</w:t>
      </w:r>
      <w:r w:rsidR="0098777B">
        <w:rPr>
          <w:rFonts w:asciiTheme="minorHAnsi" w:hAnsiTheme="minorHAnsi" w:cstheme="minorHAnsi"/>
          <w:sz w:val="22"/>
          <w:szCs w:val="22"/>
        </w:rPr>
        <w:t>e dne</w:t>
      </w:r>
      <w:r w:rsidRPr="0098777B">
        <w:rPr>
          <w:rFonts w:asciiTheme="minorHAnsi" w:hAnsiTheme="minorHAnsi" w:cstheme="minorHAnsi"/>
          <w:sz w:val="22"/>
          <w:szCs w:val="22"/>
        </w:rPr>
        <w:t xml:space="preserve"> dokončení realizace stavby. Příkazce je povinen reklamovat vady plnění příkazníka do uplynutí záruční doby.</w:t>
      </w:r>
    </w:p>
    <w:p w14:paraId="207C70DF" w14:textId="0D82EA45" w:rsidR="0098777B" w:rsidRPr="008A4C2E" w:rsidRDefault="008A4C2E" w:rsidP="002202A3">
      <w:pPr>
        <w:pStyle w:val="Odstavecseseznamem"/>
        <w:widowControl w:val="0"/>
        <w:numPr>
          <w:ilvl w:val="0"/>
          <w:numId w:val="10"/>
        </w:numPr>
        <w:jc w:val="both"/>
        <w:rPr>
          <w:rFonts w:asciiTheme="minorHAnsi" w:hAnsiTheme="minorHAnsi" w:cstheme="minorHAnsi"/>
          <w:sz w:val="22"/>
          <w:szCs w:val="22"/>
        </w:rPr>
      </w:pPr>
      <w:r w:rsidRPr="008A4C2E">
        <w:rPr>
          <w:rFonts w:asciiTheme="minorHAnsi" w:hAnsiTheme="minorHAnsi" w:cstheme="minorHAnsi"/>
          <w:sz w:val="22"/>
          <w:szCs w:val="22"/>
        </w:rPr>
        <w:t>Příkazník se zavazuje, že po celou dobu plnění svého závazku z této smlouvy bude mít na vlastní náklady sjednáno profesní pojištění odpovědnosti za škodu způsobenou třetím osobám v souvislosti s výkonem činnosti autorizovaného inženýra.</w:t>
      </w:r>
    </w:p>
    <w:p w14:paraId="15ABE5C3" w14:textId="77777777" w:rsidR="0098777B" w:rsidRDefault="0098777B" w:rsidP="00453FB3">
      <w:pPr>
        <w:widowControl w:val="0"/>
        <w:ind w:left="567" w:hanging="567"/>
        <w:jc w:val="both"/>
        <w:rPr>
          <w:rFonts w:asciiTheme="minorHAnsi" w:hAnsiTheme="minorHAnsi" w:cstheme="minorHAnsi"/>
          <w:color w:val="FF0000"/>
          <w:sz w:val="22"/>
          <w:szCs w:val="22"/>
        </w:rPr>
      </w:pPr>
    </w:p>
    <w:p w14:paraId="0C52B1EC" w14:textId="6A1AA7B7" w:rsidR="008A4C2E" w:rsidRPr="003D261E" w:rsidRDefault="008A4C2E" w:rsidP="008A4C2E">
      <w:pPr>
        <w:ind w:right="-24"/>
        <w:jc w:val="center"/>
        <w:rPr>
          <w:rFonts w:asciiTheme="minorHAnsi" w:hAnsiTheme="minorHAnsi"/>
          <w:b/>
        </w:rPr>
      </w:pPr>
      <w:r>
        <w:rPr>
          <w:rFonts w:asciiTheme="minorHAnsi" w:hAnsiTheme="minorHAnsi"/>
          <w:b/>
        </w:rPr>
        <w:t>Článek VII</w:t>
      </w:r>
      <w:r w:rsidRPr="003D261E">
        <w:rPr>
          <w:rFonts w:asciiTheme="minorHAnsi" w:hAnsiTheme="minorHAnsi"/>
          <w:b/>
        </w:rPr>
        <w:t>.</w:t>
      </w:r>
    </w:p>
    <w:p w14:paraId="5B807523" w14:textId="580A61B2" w:rsidR="008A4C2E" w:rsidRDefault="008A4C2E" w:rsidP="008A4C2E">
      <w:pPr>
        <w:keepNext/>
        <w:ind w:right="-23"/>
        <w:jc w:val="center"/>
        <w:outlineLvl w:val="6"/>
        <w:rPr>
          <w:rFonts w:asciiTheme="minorHAnsi" w:hAnsiTheme="minorHAnsi" w:cs="Arial"/>
          <w:b/>
        </w:rPr>
      </w:pPr>
      <w:r>
        <w:rPr>
          <w:rFonts w:asciiTheme="minorHAnsi" w:hAnsiTheme="minorHAnsi" w:cs="Arial"/>
          <w:b/>
        </w:rPr>
        <w:t>Ostatní ujednání</w:t>
      </w:r>
    </w:p>
    <w:p w14:paraId="39A24C01" w14:textId="77777777" w:rsidR="00453FB3" w:rsidRDefault="00453FB3" w:rsidP="00453FB3">
      <w:pPr>
        <w:widowControl w:val="0"/>
        <w:ind w:left="567" w:hanging="567"/>
        <w:jc w:val="both"/>
        <w:rPr>
          <w:rFonts w:asciiTheme="minorHAnsi" w:hAnsiTheme="minorHAnsi" w:cstheme="minorHAnsi"/>
          <w:sz w:val="22"/>
          <w:szCs w:val="22"/>
        </w:rPr>
      </w:pPr>
    </w:p>
    <w:p w14:paraId="70C4B8A9" w14:textId="4B6AB40E" w:rsidR="00453FB3" w:rsidRPr="008A4C2E" w:rsidRDefault="00453FB3" w:rsidP="002202A3">
      <w:pPr>
        <w:pStyle w:val="Odstavecseseznamem"/>
        <w:widowControl w:val="0"/>
        <w:numPr>
          <w:ilvl w:val="0"/>
          <w:numId w:val="11"/>
        </w:numPr>
        <w:jc w:val="both"/>
        <w:rPr>
          <w:rFonts w:asciiTheme="minorHAnsi" w:hAnsiTheme="minorHAnsi" w:cstheme="minorHAnsi"/>
          <w:sz w:val="22"/>
          <w:szCs w:val="22"/>
        </w:rPr>
      </w:pPr>
      <w:r w:rsidRPr="008A4C2E">
        <w:rPr>
          <w:rFonts w:asciiTheme="minorHAnsi" w:hAnsiTheme="minorHAnsi" w:cstheme="minorHAnsi"/>
          <w:sz w:val="22"/>
          <w:szCs w:val="22"/>
        </w:rPr>
        <w:t>Smluvní strany se zavazují, že obchodní a technické informace, které jim byly svěřeny druhým smluvním partnerem nezpřístupní třetím osobám bez písemného souhlasu svého smluvního partnera, ani tyto informace nepoužijí pro jiné účely než pro plnění podmínek této smlouvy. To neplatí v případě poskytování informací podle zákona č. 106/1999 Sb. a v případě zveřejňování údajů podle zákona č. 340/2015 Sb. o Registru smluv nebo zákona č. 134/2016 Sb.</w:t>
      </w:r>
    </w:p>
    <w:p w14:paraId="45ED1E09" w14:textId="77777777" w:rsidR="00453FB3" w:rsidRPr="00B91678" w:rsidRDefault="00453FB3" w:rsidP="00453FB3">
      <w:pPr>
        <w:widowControl w:val="0"/>
        <w:ind w:left="709" w:hanging="709"/>
        <w:jc w:val="both"/>
        <w:rPr>
          <w:rFonts w:asciiTheme="minorHAnsi" w:hAnsiTheme="minorHAnsi" w:cstheme="minorHAnsi"/>
          <w:color w:val="FF0000"/>
          <w:sz w:val="11"/>
          <w:szCs w:val="11"/>
        </w:rPr>
      </w:pPr>
    </w:p>
    <w:p w14:paraId="34A615D0" w14:textId="48038A0B" w:rsidR="00453FB3" w:rsidRPr="008A4C2E" w:rsidRDefault="00453FB3" w:rsidP="002202A3">
      <w:pPr>
        <w:pStyle w:val="Odstavecseseznamem"/>
        <w:widowControl w:val="0"/>
        <w:numPr>
          <w:ilvl w:val="0"/>
          <w:numId w:val="11"/>
        </w:numPr>
        <w:jc w:val="both"/>
        <w:rPr>
          <w:rFonts w:asciiTheme="minorHAnsi" w:hAnsiTheme="minorHAnsi" w:cstheme="minorHAnsi"/>
          <w:sz w:val="22"/>
          <w:szCs w:val="22"/>
        </w:rPr>
      </w:pPr>
      <w:r w:rsidRPr="008A4C2E">
        <w:rPr>
          <w:rFonts w:asciiTheme="minorHAnsi" w:hAnsiTheme="minorHAnsi" w:cstheme="minorHAnsi"/>
          <w:sz w:val="22"/>
          <w:szCs w:val="22"/>
        </w:rPr>
        <w:t>V případě, že dojde z důvodů neležících na straně příkazníka k zastavení stavby, odstoupení od smlouvy se zhotovitelem, provedení nového výběru zhotovitele a opětovné zadání veřejné zakázky na zhotovení stavby, nebo dojde k jiným skutečnostem, které podstatným způsobem ovlivní rozsah činnosti příkazníka podle této smlouvy, zavazují se smluvní strany zohlednit výše uvedené skutečnosti v dodatku ke smlouvě, kterým bude upraven rozsah předmětu díla, cena a termíny plnění.</w:t>
      </w:r>
    </w:p>
    <w:p w14:paraId="629F9E88" w14:textId="77777777" w:rsidR="00453FB3" w:rsidRDefault="00453FB3" w:rsidP="00453FB3">
      <w:pPr>
        <w:widowControl w:val="0"/>
        <w:ind w:left="709" w:hanging="709"/>
        <w:jc w:val="both"/>
        <w:rPr>
          <w:rFonts w:asciiTheme="minorHAnsi" w:hAnsiTheme="minorHAnsi" w:cstheme="minorHAnsi"/>
          <w:sz w:val="22"/>
          <w:szCs w:val="22"/>
        </w:rPr>
      </w:pPr>
    </w:p>
    <w:p w14:paraId="3DBB7885" w14:textId="77777777" w:rsidR="00B91678" w:rsidRDefault="00B91678" w:rsidP="00453FB3">
      <w:pPr>
        <w:widowControl w:val="0"/>
        <w:ind w:left="709" w:hanging="709"/>
        <w:jc w:val="both"/>
        <w:rPr>
          <w:rFonts w:asciiTheme="minorHAnsi" w:hAnsiTheme="minorHAnsi" w:cstheme="minorHAnsi"/>
          <w:sz w:val="22"/>
          <w:szCs w:val="22"/>
        </w:rPr>
      </w:pPr>
    </w:p>
    <w:p w14:paraId="0A660747" w14:textId="77777777" w:rsidR="008A4C2E" w:rsidRDefault="008A4C2E" w:rsidP="00453FB3">
      <w:pPr>
        <w:widowControl w:val="0"/>
        <w:ind w:left="709" w:hanging="709"/>
        <w:jc w:val="both"/>
        <w:rPr>
          <w:rFonts w:asciiTheme="minorHAnsi" w:hAnsiTheme="minorHAnsi" w:cstheme="minorHAnsi"/>
          <w:sz w:val="22"/>
          <w:szCs w:val="22"/>
        </w:rPr>
      </w:pPr>
    </w:p>
    <w:p w14:paraId="3E242CFD" w14:textId="77777777" w:rsidR="008A4C2E" w:rsidRDefault="008A4C2E" w:rsidP="008A4C2E">
      <w:pPr>
        <w:ind w:right="-24"/>
        <w:jc w:val="center"/>
        <w:rPr>
          <w:rFonts w:asciiTheme="minorHAnsi" w:hAnsiTheme="minorHAnsi"/>
          <w:b/>
        </w:rPr>
      </w:pPr>
    </w:p>
    <w:p w14:paraId="21DCC8B7" w14:textId="77777777" w:rsidR="00B91678" w:rsidRDefault="00B91678" w:rsidP="008A4C2E">
      <w:pPr>
        <w:ind w:right="-24"/>
        <w:jc w:val="center"/>
        <w:rPr>
          <w:rFonts w:asciiTheme="minorHAnsi" w:hAnsiTheme="minorHAnsi"/>
          <w:b/>
        </w:rPr>
      </w:pPr>
    </w:p>
    <w:p w14:paraId="069982C0" w14:textId="597B4F5D" w:rsidR="008A4C2E" w:rsidRPr="003D261E" w:rsidRDefault="008A4C2E" w:rsidP="008A4C2E">
      <w:pPr>
        <w:ind w:right="-24"/>
        <w:jc w:val="center"/>
        <w:rPr>
          <w:rFonts w:asciiTheme="minorHAnsi" w:hAnsiTheme="minorHAnsi"/>
          <w:b/>
        </w:rPr>
      </w:pPr>
      <w:r>
        <w:rPr>
          <w:rFonts w:asciiTheme="minorHAnsi" w:hAnsiTheme="minorHAnsi"/>
          <w:b/>
        </w:rPr>
        <w:lastRenderedPageBreak/>
        <w:t>Článek VIII</w:t>
      </w:r>
      <w:r w:rsidRPr="003D261E">
        <w:rPr>
          <w:rFonts w:asciiTheme="minorHAnsi" w:hAnsiTheme="minorHAnsi"/>
          <w:b/>
        </w:rPr>
        <w:t>.</w:t>
      </w:r>
    </w:p>
    <w:p w14:paraId="4A39B240" w14:textId="506F50CB" w:rsidR="008A4C2E" w:rsidRDefault="008A4C2E" w:rsidP="008A4C2E">
      <w:pPr>
        <w:keepNext/>
        <w:ind w:right="-23"/>
        <w:jc w:val="center"/>
        <w:outlineLvl w:val="6"/>
        <w:rPr>
          <w:rFonts w:asciiTheme="minorHAnsi" w:hAnsiTheme="minorHAnsi" w:cs="Arial"/>
          <w:b/>
        </w:rPr>
      </w:pPr>
      <w:r>
        <w:rPr>
          <w:rFonts w:asciiTheme="minorHAnsi" w:hAnsiTheme="minorHAnsi" w:cs="Arial"/>
          <w:b/>
        </w:rPr>
        <w:t>Výpověď smlouvy</w:t>
      </w:r>
    </w:p>
    <w:p w14:paraId="11FFD03A" w14:textId="77777777" w:rsidR="00453FB3" w:rsidRPr="00453FB3" w:rsidRDefault="00453FB3" w:rsidP="00453FB3">
      <w:pPr>
        <w:widowControl w:val="0"/>
        <w:ind w:left="709" w:hanging="709"/>
        <w:jc w:val="both"/>
        <w:rPr>
          <w:rFonts w:asciiTheme="minorHAnsi" w:hAnsiTheme="minorHAnsi" w:cstheme="minorHAnsi"/>
          <w:sz w:val="22"/>
          <w:szCs w:val="22"/>
        </w:rPr>
      </w:pPr>
    </w:p>
    <w:p w14:paraId="1DE40E53" w14:textId="6E69BB1E" w:rsidR="00453FB3" w:rsidRPr="008A4C2E" w:rsidRDefault="00453FB3" w:rsidP="002202A3">
      <w:pPr>
        <w:pStyle w:val="Odstavecseseznamem"/>
        <w:widowControl w:val="0"/>
        <w:numPr>
          <w:ilvl w:val="0"/>
          <w:numId w:val="12"/>
        </w:numPr>
        <w:jc w:val="both"/>
        <w:rPr>
          <w:rFonts w:asciiTheme="minorHAnsi" w:hAnsiTheme="minorHAnsi" w:cstheme="minorHAnsi"/>
          <w:sz w:val="22"/>
          <w:szCs w:val="22"/>
        </w:rPr>
      </w:pPr>
      <w:r w:rsidRPr="008A4C2E">
        <w:rPr>
          <w:rFonts w:asciiTheme="minorHAnsi" w:hAnsiTheme="minorHAnsi" w:cstheme="minorHAnsi"/>
          <w:sz w:val="22"/>
          <w:szCs w:val="22"/>
        </w:rPr>
        <w:t>Obě smluvní strany mohou smlouvu vypovědět písemnou formou bez udání důvodu. Výpovědní lhůta činí 1 měsíc a začíná běžet od prvního dne měsíce následujícího po jejím doručení druhé smluvní straně.</w:t>
      </w:r>
    </w:p>
    <w:p w14:paraId="786D352E" w14:textId="6C50F483" w:rsidR="00453FB3" w:rsidRPr="008A4C2E" w:rsidRDefault="00453FB3" w:rsidP="002202A3">
      <w:pPr>
        <w:pStyle w:val="Odstavecseseznamem"/>
        <w:widowControl w:val="0"/>
        <w:numPr>
          <w:ilvl w:val="0"/>
          <w:numId w:val="12"/>
        </w:numPr>
        <w:jc w:val="both"/>
        <w:rPr>
          <w:rFonts w:asciiTheme="minorHAnsi" w:hAnsiTheme="minorHAnsi" w:cstheme="minorHAnsi"/>
          <w:sz w:val="22"/>
          <w:szCs w:val="22"/>
        </w:rPr>
      </w:pPr>
      <w:r w:rsidRPr="008A4C2E">
        <w:rPr>
          <w:rFonts w:asciiTheme="minorHAnsi" w:hAnsiTheme="minorHAnsi" w:cstheme="minorHAnsi"/>
          <w:sz w:val="22"/>
          <w:szCs w:val="22"/>
        </w:rPr>
        <w:t>V případě výpovědi smlouvy obě smluvní strany společně provedou a odsouhlasí inventarizaci provedených úkonů podle příkazní smlouvy a jejich ocenění alikvotní částkou</w:t>
      </w:r>
      <w:r w:rsidR="008A4C2E" w:rsidRPr="008A4C2E">
        <w:rPr>
          <w:rFonts w:asciiTheme="minorHAnsi" w:hAnsiTheme="minorHAnsi" w:cstheme="minorHAnsi"/>
          <w:sz w:val="22"/>
          <w:szCs w:val="22"/>
        </w:rPr>
        <w:t xml:space="preserve"> </w:t>
      </w:r>
      <w:r w:rsidRPr="008A4C2E">
        <w:rPr>
          <w:rFonts w:asciiTheme="minorHAnsi" w:hAnsiTheme="minorHAnsi" w:cstheme="minorHAnsi"/>
          <w:sz w:val="22"/>
          <w:szCs w:val="22"/>
        </w:rPr>
        <w:t>z ceny za předmět smlouvy. Tuto částku příkazce uhradí příkazníkovi na základě příkazníkem vystavené faktury nejpozději do 14 kalendářních dnů po doručení faktury příkazci.</w:t>
      </w:r>
    </w:p>
    <w:p w14:paraId="1E74AFEE" w14:textId="6A277AAF" w:rsidR="00453FB3" w:rsidRPr="008A4C2E" w:rsidRDefault="00453FB3" w:rsidP="002202A3">
      <w:pPr>
        <w:pStyle w:val="Odstavecseseznamem"/>
        <w:widowControl w:val="0"/>
        <w:numPr>
          <w:ilvl w:val="0"/>
          <w:numId w:val="12"/>
        </w:numPr>
        <w:jc w:val="both"/>
        <w:rPr>
          <w:rFonts w:asciiTheme="minorHAnsi" w:hAnsiTheme="minorHAnsi" w:cstheme="minorHAnsi"/>
          <w:sz w:val="22"/>
          <w:szCs w:val="22"/>
        </w:rPr>
      </w:pPr>
      <w:r w:rsidRPr="008A4C2E">
        <w:rPr>
          <w:rFonts w:asciiTheme="minorHAnsi" w:hAnsiTheme="minorHAnsi" w:cstheme="minorHAnsi"/>
          <w:sz w:val="22"/>
          <w:szCs w:val="22"/>
        </w:rPr>
        <w:t>V případě, že dojde k výpovědi smlouvy vrátí příkazník příkazci nejpozději do 5 pracovních dnů po jejím ukončení veškeré podklady poskytnuté mu k zabezpečení předmětu smlouvy.</w:t>
      </w:r>
    </w:p>
    <w:p w14:paraId="4E65DF0D" w14:textId="2581CBFC" w:rsidR="00453FB3" w:rsidRPr="008A4C2E" w:rsidRDefault="008A4C2E" w:rsidP="002202A3">
      <w:pPr>
        <w:pStyle w:val="Odstavecseseznamem"/>
        <w:widowControl w:val="0"/>
        <w:numPr>
          <w:ilvl w:val="0"/>
          <w:numId w:val="12"/>
        </w:numPr>
        <w:jc w:val="both"/>
        <w:rPr>
          <w:rFonts w:asciiTheme="minorHAnsi" w:hAnsiTheme="minorHAnsi" w:cstheme="minorHAnsi"/>
          <w:sz w:val="22"/>
          <w:szCs w:val="22"/>
        </w:rPr>
      </w:pPr>
      <w:r w:rsidRPr="008A4C2E">
        <w:rPr>
          <w:rFonts w:asciiTheme="minorHAnsi" w:hAnsiTheme="minorHAnsi" w:cstheme="minorHAnsi"/>
          <w:sz w:val="22"/>
          <w:szCs w:val="22"/>
        </w:rPr>
        <w:t>Povinnosti</w:t>
      </w:r>
      <w:r w:rsidR="00453FB3" w:rsidRPr="008A4C2E">
        <w:rPr>
          <w:rFonts w:asciiTheme="minorHAnsi" w:hAnsiTheme="minorHAnsi" w:cstheme="minorHAnsi"/>
          <w:sz w:val="22"/>
          <w:szCs w:val="22"/>
        </w:rPr>
        <w:t xml:space="preserve"> příkazce a příkazníka v případě výpovědi smlouvy </w:t>
      </w:r>
      <w:r w:rsidRPr="008A4C2E">
        <w:rPr>
          <w:rFonts w:asciiTheme="minorHAnsi" w:hAnsiTheme="minorHAnsi" w:cstheme="minorHAnsi"/>
          <w:sz w:val="22"/>
          <w:szCs w:val="22"/>
        </w:rPr>
        <w:t>se řídí ustanoveními z.</w:t>
      </w:r>
      <w:r w:rsidR="00453FB3" w:rsidRPr="008A4C2E">
        <w:rPr>
          <w:rFonts w:asciiTheme="minorHAnsi" w:hAnsiTheme="minorHAnsi" w:cstheme="minorHAnsi"/>
          <w:sz w:val="22"/>
          <w:szCs w:val="22"/>
        </w:rPr>
        <w:t xml:space="preserve"> č. 89/2012 Sb., Občanský zákoník, v platném znění.</w:t>
      </w:r>
    </w:p>
    <w:p w14:paraId="54450A77" w14:textId="77777777" w:rsidR="00453FB3" w:rsidRDefault="00453FB3" w:rsidP="00453FB3">
      <w:pPr>
        <w:widowControl w:val="0"/>
        <w:ind w:left="426" w:hanging="426"/>
        <w:jc w:val="both"/>
        <w:rPr>
          <w:rFonts w:asciiTheme="minorHAnsi" w:hAnsiTheme="minorHAnsi" w:cstheme="minorHAnsi"/>
          <w:sz w:val="22"/>
          <w:szCs w:val="22"/>
        </w:rPr>
      </w:pPr>
    </w:p>
    <w:p w14:paraId="7A27626E" w14:textId="77777777" w:rsidR="001A09F4" w:rsidRPr="00453FB3" w:rsidRDefault="001A09F4" w:rsidP="00453FB3">
      <w:pPr>
        <w:widowControl w:val="0"/>
        <w:ind w:left="426" w:hanging="426"/>
        <w:jc w:val="both"/>
        <w:rPr>
          <w:rFonts w:asciiTheme="minorHAnsi" w:hAnsiTheme="minorHAnsi" w:cstheme="minorHAnsi"/>
          <w:sz w:val="22"/>
          <w:szCs w:val="22"/>
        </w:rPr>
      </w:pPr>
    </w:p>
    <w:p w14:paraId="56E5818B" w14:textId="2DB7D110" w:rsidR="000E48B5" w:rsidRPr="003D261E" w:rsidRDefault="008A4C2E" w:rsidP="00453FB3">
      <w:pPr>
        <w:ind w:right="-24"/>
        <w:jc w:val="center"/>
        <w:rPr>
          <w:rFonts w:asciiTheme="minorHAnsi" w:hAnsiTheme="minorHAnsi"/>
          <w:b/>
        </w:rPr>
      </w:pPr>
      <w:r>
        <w:rPr>
          <w:rFonts w:asciiTheme="minorHAnsi" w:hAnsiTheme="minorHAnsi"/>
          <w:b/>
        </w:rPr>
        <w:t>Článek IX</w:t>
      </w:r>
      <w:r w:rsidR="000E48B5" w:rsidRPr="003D261E">
        <w:rPr>
          <w:rFonts w:asciiTheme="minorHAnsi" w:hAnsiTheme="minorHAnsi"/>
          <w:b/>
        </w:rPr>
        <w:t>.</w:t>
      </w:r>
    </w:p>
    <w:p w14:paraId="3DA79886" w14:textId="77777777" w:rsidR="000E48B5" w:rsidRDefault="000E48B5" w:rsidP="00453FB3">
      <w:pPr>
        <w:keepNext/>
        <w:ind w:right="-23"/>
        <w:jc w:val="center"/>
        <w:outlineLvl w:val="6"/>
        <w:rPr>
          <w:rFonts w:asciiTheme="minorHAnsi" w:hAnsiTheme="minorHAnsi" w:cs="Arial"/>
          <w:b/>
        </w:rPr>
      </w:pPr>
      <w:r w:rsidRPr="004506BD">
        <w:rPr>
          <w:rFonts w:asciiTheme="minorHAnsi" w:hAnsiTheme="minorHAnsi" w:cs="Arial"/>
          <w:b/>
        </w:rPr>
        <w:t>Závěrečná ustanovení</w:t>
      </w:r>
    </w:p>
    <w:p w14:paraId="3D774C7B" w14:textId="77777777" w:rsidR="008A4C2E" w:rsidRPr="008A4C2E" w:rsidRDefault="008A4C2E" w:rsidP="008A4C2E">
      <w:pPr>
        <w:keepNext/>
        <w:ind w:right="-23"/>
        <w:jc w:val="both"/>
        <w:outlineLvl w:val="6"/>
        <w:rPr>
          <w:rFonts w:asciiTheme="minorHAnsi" w:hAnsiTheme="minorHAnsi" w:cs="Arial"/>
          <w:sz w:val="22"/>
          <w:szCs w:val="22"/>
        </w:rPr>
      </w:pPr>
    </w:p>
    <w:p w14:paraId="63D23E27" w14:textId="432964FD" w:rsidR="000E48B5" w:rsidRPr="00025B8C" w:rsidRDefault="000E48B5" w:rsidP="00453FB3">
      <w:pPr>
        <w:ind w:left="425" w:hanging="426"/>
        <w:jc w:val="both"/>
        <w:rPr>
          <w:rFonts w:asciiTheme="minorHAnsi" w:hAnsiTheme="minorHAnsi"/>
          <w:sz w:val="22"/>
          <w:szCs w:val="22"/>
        </w:rPr>
      </w:pPr>
      <w:r w:rsidRPr="00025B8C">
        <w:rPr>
          <w:rFonts w:asciiTheme="minorHAnsi" w:hAnsiTheme="minorHAnsi"/>
          <w:sz w:val="22"/>
          <w:szCs w:val="22"/>
        </w:rPr>
        <w:t>1.</w:t>
      </w:r>
      <w:r w:rsidRPr="00025B8C">
        <w:rPr>
          <w:rFonts w:asciiTheme="minorHAnsi" w:hAnsiTheme="minorHAnsi"/>
          <w:sz w:val="22"/>
          <w:szCs w:val="22"/>
        </w:rPr>
        <w:tab/>
      </w:r>
      <w:r w:rsidRPr="00025B8C">
        <w:rPr>
          <w:rFonts w:asciiTheme="minorHAnsi" w:hAnsiTheme="minorHAnsi" w:cs="Arial"/>
          <w:sz w:val="22"/>
          <w:szCs w:val="22"/>
        </w:rPr>
        <w:t>Změny této smlouvy lze činit pouze písemně, a to formou vzestupně číslovaných dodatků, odsouhlasených a podepsaných oprávněnými zástupci obou smluvních stran. To neplatí v případě údajů uvedených v záhlaví smlouvy (z</w:t>
      </w:r>
      <w:r w:rsidR="004506BD">
        <w:rPr>
          <w:rFonts w:asciiTheme="minorHAnsi" w:hAnsiTheme="minorHAnsi" w:cs="Arial"/>
          <w:sz w:val="22"/>
          <w:szCs w:val="22"/>
        </w:rPr>
        <w:t>e</w:t>
      </w:r>
      <w:r w:rsidRPr="00025B8C">
        <w:rPr>
          <w:rFonts w:asciiTheme="minorHAnsi" w:hAnsiTheme="minorHAnsi" w:cs="Arial"/>
          <w:sz w:val="22"/>
          <w:szCs w:val="22"/>
        </w:rPr>
        <w:t>j. evidenčních označení smlouvy, kontaktních údajů smluvních stran nebo osob jednajících v technických záležitostech). Takové změny je ta smluvní strana, u které nastaly, povinna prokazatelně oznámit druhé, a to nejpozději do 10 dnů ode dne, kdy k příslušné změně došlo.</w:t>
      </w:r>
      <w:r w:rsidRPr="00025B8C">
        <w:rPr>
          <w:rFonts w:asciiTheme="minorHAnsi" w:hAnsiTheme="minorHAnsi"/>
          <w:sz w:val="22"/>
          <w:szCs w:val="22"/>
        </w:rPr>
        <w:tab/>
      </w:r>
    </w:p>
    <w:p w14:paraId="13A747F8" w14:textId="6ADAD640" w:rsidR="000E48B5" w:rsidRPr="00025B8C" w:rsidRDefault="002202A3" w:rsidP="00453FB3">
      <w:pPr>
        <w:ind w:left="425" w:right="-24" w:hanging="426"/>
        <w:jc w:val="both"/>
        <w:rPr>
          <w:rFonts w:asciiTheme="minorHAnsi" w:hAnsiTheme="minorHAnsi"/>
          <w:sz w:val="22"/>
          <w:szCs w:val="22"/>
        </w:rPr>
      </w:pPr>
      <w:r>
        <w:rPr>
          <w:rFonts w:asciiTheme="minorHAnsi" w:hAnsiTheme="minorHAnsi"/>
          <w:sz w:val="22"/>
          <w:szCs w:val="22"/>
        </w:rPr>
        <w:t>2</w:t>
      </w:r>
      <w:r w:rsidR="000E48B5" w:rsidRPr="00025B8C">
        <w:rPr>
          <w:rFonts w:asciiTheme="minorHAnsi" w:hAnsiTheme="minorHAnsi"/>
          <w:sz w:val="22"/>
          <w:szCs w:val="22"/>
        </w:rPr>
        <w:t>.</w:t>
      </w:r>
      <w:r w:rsidR="000E48B5" w:rsidRPr="00025B8C">
        <w:rPr>
          <w:rFonts w:asciiTheme="minorHAnsi" w:hAnsiTheme="minorHAnsi"/>
          <w:sz w:val="22"/>
          <w:szCs w:val="22"/>
        </w:rPr>
        <w:tab/>
        <w:t>Tato smlouva nabývá platnosti dnem podpisu oprávněnými zástupci obou smluvních stran</w:t>
      </w:r>
      <w:r w:rsidR="00E74CD3">
        <w:rPr>
          <w:rFonts w:asciiTheme="minorHAnsi" w:hAnsiTheme="minorHAnsi"/>
          <w:sz w:val="22"/>
          <w:szCs w:val="22"/>
        </w:rPr>
        <w:t xml:space="preserve"> </w:t>
      </w:r>
      <w:r w:rsidR="00E74CD3" w:rsidRPr="00E74CD3">
        <w:rPr>
          <w:rFonts w:asciiTheme="minorHAnsi" w:hAnsiTheme="minorHAnsi"/>
          <w:sz w:val="22"/>
          <w:szCs w:val="22"/>
        </w:rPr>
        <w:t xml:space="preserve">a účinnosti zveřejněním v registru smluv v souladu se zákonem č. 340/2015 Sb., o registru smluv, </w:t>
      </w:r>
      <w:r w:rsidR="00205A06">
        <w:rPr>
          <w:rFonts w:asciiTheme="minorHAnsi" w:hAnsiTheme="minorHAnsi"/>
          <w:sz w:val="22"/>
          <w:szCs w:val="22"/>
        </w:rPr>
        <w:t>ve znění pozdějších předpisů</w:t>
      </w:r>
      <w:r w:rsidR="00E74CD3" w:rsidRPr="00E74CD3">
        <w:rPr>
          <w:rFonts w:asciiTheme="minorHAnsi" w:hAnsiTheme="minorHAnsi"/>
          <w:sz w:val="22"/>
          <w:szCs w:val="22"/>
        </w:rPr>
        <w:t>.</w:t>
      </w:r>
    </w:p>
    <w:p w14:paraId="1380BADB" w14:textId="6C117A5F" w:rsidR="000E48B5" w:rsidRPr="005136F4" w:rsidRDefault="002202A3" w:rsidP="00453FB3">
      <w:pPr>
        <w:suppressAutoHyphens/>
        <w:ind w:left="425" w:hanging="426"/>
        <w:jc w:val="both"/>
        <w:rPr>
          <w:rFonts w:asciiTheme="minorHAnsi" w:hAnsiTheme="minorHAnsi" w:cs="Arial"/>
          <w:sz w:val="22"/>
          <w:szCs w:val="22"/>
        </w:rPr>
      </w:pPr>
      <w:r>
        <w:rPr>
          <w:rFonts w:asciiTheme="minorHAnsi" w:hAnsiTheme="minorHAnsi"/>
          <w:sz w:val="22"/>
          <w:szCs w:val="22"/>
        </w:rPr>
        <w:t>3</w:t>
      </w:r>
      <w:r w:rsidR="000E48B5" w:rsidRPr="00025B8C">
        <w:rPr>
          <w:rFonts w:asciiTheme="minorHAnsi" w:hAnsiTheme="minorHAnsi"/>
          <w:sz w:val="22"/>
          <w:szCs w:val="22"/>
        </w:rPr>
        <w:t>.</w:t>
      </w:r>
      <w:r w:rsidR="000E48B5" w:rsidRPr="00025B8C">
        <w:rPr>
          <w:rFonts w:asciiTheme="minorHAnsi" w:hAnsiTheme="minorHAnsi"/>
          <w:sz w:val="22"/>
          <w:szCs w:val="22"/>
        </w:rPr>
        <w:tab/>
      </w:r>
      <w:r w:rsidR="000E48B5" w:rsidRPr="00025B8C">
        <w:rPr>
          <w:rFonts w:asciiTheme="minorHAnsi" w:hAnsiTheme="minorHAnsi" w:cs="Arial"/>
          <w:sz w:val="22"/>
          <w:szCs w:val="22"/>
        </w:rPr>
        <w:t>S ohledem na povinnosti plynoucí ze zákona č. 340/2015 Sb.,</w:t>
      </w:r>
      <w:r w:rsidR="00CF0AF1">
        <w:rPr>
          <w:rFonts w:asciiTheme="minorHAnsi" w:hAnsiTheme="minorHAnsi" w:cs="Arial"/>
          <w:sz w:val="22"/>
          <w:szCs w:val="22"/>
        </w:rPr>
        <w:t xml:space="preserve"> </w:t>
      </w:r>
      <w:r w:rsidR="000E48B5" w:rsidRPr="00025B8C">
        <w:rPr>
          <w:rFonts w:asciiTheme="minorHAnsi" w:hAnsiTheme="minorHAnsi" w:cs="Arial"/>
          <w:sz w:val="22"/>
          <w:szCs w:val="22"/>
        </w:rPr>
        <w:t>o registru smluv</w:t>
      </w:r>
      <w:r w:rsidR="00CF0AF1">
        <w:rPr>
          <w:rFonts w:asciiTheme="minorHAnsi" w:hAnsiTheme="minorHAnsi" w:cs="Arial"/>
          <w:sz w:val="22"/>
          <w:szCs w:val="22"/>
        </w:rPr>
        <w:t xml:space="preserve"> </w:t>
      </w:r>
      <w:r w:rsidR="00205A06">
        <w:rPr>
          <w:rFonts w:asciiTheme="minorHAnsi" w:hAnsiTheme="minorHAnsi" w:cs="Arial"/>
          <w:sz w:val="22"/>
          <w:szCs w:val="22"/>
        </w:rPr>
        <w:t>ve znění pozdějších předpisů</w:t>
      </w:r>
      <w:r w:rsidR="00CF0AF1">
        <w:rPr>
          <w:rFonts w:asciiTheme="minorHAnsi" w:hAnsiTheme="minorHAnsi" w:cs="Arial"/>
          <w:sz w:val="22"/>
          <w:szCs w:val="22"/>
        </w:rPr>
        <w:t>,</w:t>
      </w:r>
      <w:r w:rsidR="00CF0AF1" w:rsidRPr="00025B8C">
        <w:rPr>
          <w:rFonts w:asciiTheme="minorHAnsi" w:hAnsiTheme="minorHAnsi" w:cs="Arial"/>
          <w:sz w:val="22"/>
          <w:szCs w:val="22"/>
        </w:rPr>
        <w:t xml:space="preserve">  </w:t>
      </w:r>
      <w:r w:rsidR="000E48B5" w:rsidRPr="00025B8C">
        <w:rPr>
          <w:rFonts w:asciiTheme="minorHAnsi" w:hAnsiTheme="minorHAnsi" w:cs="Arial"/>
          <w:sz w:val="22"/>
          <w:szCs w:val="22"/>
        </w:rPr>
        <w:t>ujedná</w:t>
      </w:r>
      <w:r w:rsidR="004506BD">
        <w:rPr>
          <w:rFonts w:asciiTheme="minorHAnsi" w:hAnsiTheme="minorHAnsi" w:cs="Arial"/>
          <w:sz w:val="22"/>
          <w:szCs w:val="22"/>
        </w:rPr>
        <w:t>vají smluvní strany následující.</w:t>
      </w:r>
    </w:p>
    <w:p w14:paraId="4C8D1B28" w14:textId="414E1F51" w:rsidR="000E48B5" w:rsidRPr="003D261E" w:rsidRDefault="000E48B5" w:rsidP="002202A3">
      <w:pPr>
        <w:pStyle w:val="Odstavecseseznamem"/>
        <w:numPr>
          <w:ilvl w:val="0"/>
          <w:numId w:val="3"/>
        </w:numPr>
        <w:tabs>
          <w:tab w:val="left" w:pos="993"/>
        </w:tabs>
        <w:jc w:val="both"/>
        <w:rPr>
          <w:rFonts w:asciiTheme="minorHAnsi" w:hAnsiTheme="minorHAnsi" w:cs="Arial"/>
          <w:sz w:val="22"/>
          <w:szCs w:val="22"/>
        </w:rPr>
      </w:pPr>
      <w:r w:rsidRPr="003D261E">
        <w:rPr>
          <w:rFonts w:asciiTheme="minorHAnsi" w:hAnsiTheme="minorHAnsi" w:cs="Arial"/>
          <w:sz w:val="22"/>
          <w:szCs w:val="22"/>
        </w:rPr>
        <w:t xml:space="preserve">Objednatel </w:t>
      </w:r>
      <w:r w:rsidR="004506BD">
        <w:rPr>
          <w:rFonts w:asciiTheme="minorHAnsi" w:hAnsiTheme="minorHAnsi" w:cs="Arial"/>
          <w:sz w:val="22"/>
          <w:szCs w:val="22"/>
        </w:rPr>
        <w:t>zveřejní</w:t>
      </w:r>
      <w:r w:rsidRPr="003D261E">
        <w:rPr>
          <w:rFonts w:asciiTheme="minorHAnsi" w:hAnsiTheme="minorHAnsi" w:cs="Arial"/>
          <w:sz w:val="22"/>
          <w:szCs w:val="22"/>
        </w:rPr>
        <w:t xml:space="preserve"> tuto smlouvu v registru smluv </w:t>
      </w:r>
      <w:r w:rsidR="004506BD">
        <w:rPr>
          <w:rFonts w:asciiTheme="minorHAnsi" w:hAnsiTheme="minorHAnsi" w:cs="Arial"/>
          <w:sz w:val="22"/>
          <w:szCs w:val="22"/>
        </w:rPr>
        <w:t>spravova</w:t>
      </w:r>
      <w:r w:rsidRPr="003D261E">
        <w:rPr>
          <w:rFonts w:asciiTheme="minorHAnsi" w:hAnsiTheme="minorHAnsi" w:cs="Arial"/>
          <w:sz w:val="22"/>
          <w:szCs w:val="22"/>
        </w:rPr>
        <w:t>ném Ministerstvem vnitra ČR bezprostředně po jejím uzavření.</w:t>
      </w:r>
    </w:p>
    <w:p w14:paraId="5C579ED4" w14:textId="6211184B" w:rsidR="000E48B5" w:rsidRPr="00025B8C" w:rsidRDefault="000E48B5" w:rsidP="002202A3">
      <w:pPr>
        <w:pStyle w:val="Odstavecseseznamem"/>
        <w:numPr>
          <w:ilvl w:val="0"/>
          <w:numId w:val="3"/>
        </w:numPr>
        <w:tabs>
          <w:tab w:val="left" w:pos="993"/>
        </w:tabs>
        <w:jc w:val="both"/>
        <w:rPr>
          <w:rFonts w:asciiTheme="minorHAnsi" w:hAnsiTheme="minorHAnsi" w:cs="Arial"/>
          <w:sz w:val="22"/>
          <w:szCs w:val="22"/>
        </w:rPr>
      </w:pPr>
      <w:r w:rsidRPr="00025B8C">
        <w:rPr>
          <w:rFonts w:asciiTheme="minorHAnsi" w:hAnsiTheme="minorHAnsi" w:cs="Arial"/>
          <w:sz w:val="22"/>
          <w:szCs w:val="22"/>
        </w:rPr>
        <w:t xml:space="preserve">Smluvní strany prohlašují, že žádná část smlouvy nenaplňuje znaky obchodního tajemství ve smyslu </w:t>
      </w:r>
      <w:proofErr w:type="spellStart"/>
      <w:r w:rsidRPr="00025B8C">
        <w:rPr>
          <w:rFonts w:asciiTheme="minorHAnsi" w:hAnsiTheme="minorHAnsi" w:cs="Arial"/>
          <w:sz w:val="22"/>
          <w:szCs w:val="22"/>
        </w:rPr>
        <w:t>ust</w:t>
      </w:r>
      <w:proofErr w:type="spellEnd"/>
      <w:r w:rsidRPr="00025B8C">
        <w:rPr>
          <w:rFonts w:asciiTheme="minorHAnsi" w:hAnsiTheme="minorHAnsi" w:cs="Arial"/>
          <w:sz w:val="22"/>
          <w:szCs w:val="22"/>
        </w:rPr>
        <w:t>. § 504 občanského zákoníku.</w:t>
      </w:r>
    </w:p>
    <w:p w14:paraId="287507EE" w14:textId="34C3A7CA" w:rsidR="000E48B5" w:rsidRPr="00025B8C" w:rsidRDefault="000E48B5" w:rsidP="002202A3">
      <w:pPr>
        <w:pStyle w:val="Odstavecseseznamem"/>
        <w:numPr>
          <w:ilvl w:val="0"/>
          <w:numId w:val="3"/>
        </w:numPr>
        <w:tabs>
          <w:tab w:val="left" w:pos="993"/>
        </w:tabs>
        <w:jc w:val="both"/>
        <w:rPr>
          <w:rFonts w:asciiTheme="minorHAnsi" w:hAnsiTheme="minorHAnsi"/>
          <w:sz w:val="22"/>
          <w:szCs w:val="22"/>
        </w:rPr>
      </w:pPr>
      <w:r w:rsidRPr="00025B8C">
        <w:rPr>
          <w:rFonts w:asciiTheme="minorHAnsi" w:hAnsiTheme="minorHAnsi" w:cs="Arial"/>
          <w:sz w:val="22"/>
          <w:szCs w:val="22"/>
        </w:rPr>
        <w:t>Zhotovitel prohlašuje, že jím ve smlouvě uvedené údaje, na které se mohou vztahovat předpisy o ochraně osobních údajů, jsou buď údaji veřejně dostupnými, nebo s jejich zpracováním objednatelem po dobu neurčitou za účelem zveřejnění smlouvy v registru smluv souhlasí.</w:t>
      </w:r>
    </w:p>
    <w:p w14:paraId="2CBDF1EE" w14:textId="473CB448" w:rsidR="000E48B5" w:rsidRPr="00025B8C" w:rsidRDefault="000E48B5" w:rsidP="00453FB3">
      <w:pPr>
        <w:ind w:left="425" w:right="-24" w:hanging="426"/>
        <w:jc w:val="both"/>
        <w:rPr>
          <w:rFonts w:asciiTheme="minorHAnsi" w:hAnsiTheme="minorHAnsi" w:cs="Arial"/>
          <w:sz w:val="22"/>
          <w:szCs w:val="22"/>
        </w:rPr>
      </w:pPr>
      <w:r w:rsidRPr="00025B8C">
        <w:rPr>
          <w:rFonts w:asciiTheme="minorHAnsi" w:hAnsiTheme="minorHAnsi" w:cs="Arial"/>
          <w:sz w:val="22"/>
          <w:szCs w:val="22"/>
        </w:rPr>
        <w:t>4.</w:t>
      </w:r>
      <w:r w:rsidRPr="00025B8C">
        <w:rPr>
          <w:rFonts w:asciiTheme="minorHAnsi" w:hAnsiTheme="minorHAnsi" w:cs="Arial"/>
          <w:sz w:val="22"/>
          <w:szCs w:val="22"/>
        </w:rPr>
        <w:tab/>
        <w:t>Tato smlouva je vyhotovena v</w:t>
      </w:r>
      <w:r w:rsidR="00E76108">
        <w:rPr>
          <w:rFonts w:asciiTheme="minorHAnsi" w:hAnsiTheme="minorHAnsi" w:cs="Arial"/>
          <w:sz w:val="22"/>
          <w:szCs w:val="22"/>
        </w:rPr>
        <w:t>e</w:t>
      </w:r>
      <w:r w:rsidRPr="00025B8C">
        <w:rPr>
          <w:rFonts w:asciiTheme="minorHAnsi" w:hAnsiTheme="minorHAnsi" w:cs="Arial"/>
          <w:sz w:val="22"/>
          <w:szCs w:val="22"/>
        </w:rPr>
        <w:t> </w:t>
      </w:r>
      <w:r w:rsidR="00E76108">
        <w:rPr>
          <w:rFonts w:asciiTheme="minorHAnsi" w:hAnsiTheme="minorHAnsi" w:cs="Arial"/>
          <w:sz w:val="22"/>
          <w:szCs w:val="22"/>
        </w:rPr>
        <w:t>dvou</w:t>
      </w:r>
      <w:r w:rsidR="00E76108" w:rsidRPr="00025B8C">
        <w:rPr>
          <w:rFonts w:asciiTheme="minorHAnsi" w:hAnsiTheme="minorHAnsi" w:cs="Arial"/>
          <w:sz w:val="22"/>
          <w:szCs w:val="22"/>
        </w:rPr>
        <w:t xml:space="preserve"> </w:t>
      </w:r>
      <w:r w:rsidRPr="00025B8C">
        <w:rPr>
          <w:rFonts w:asciiTheme="minorHAnsi" w:hAnsiTheme="minorHAnsi" w:cs="Arial"/>
          <w:sz w:val="22"/>
          <w:szCs w:val="22"/>
        </w:rPr>
        <w:t>stejnopisech</w:t>
      </w:r>
      <w:r w:rsidR="00875796">
        <w:rPr>
          <w:rFonts w:asciiTheme="minorHAnsi" w:hAnsiTheme="minorHAnsi" w:cs="Arial"/>
          <w:sz w:val="22"/>
          <w:szCs w:val="22"/>
        </w:rPr>
        <w:t xml:space="preserve"> s platností originálu</w:t>
      </w:r>
      <w:r w:rsidRPr="00025B8C">
        <w:rPr>
          <w:rFonts w:asciiTheme="minorHAnsi" w:hAnsiTheme="minorHAnsi" w:cs="Arial"/>
          <w:sz w:val="22"/>
          <w:szCs w:val="22"/>
        </w:rPr>
        <w:t xml:space="preserve">, z nichž </w:t>
      </w:r>
      <w:r w:rsidR="007369E9">
        <w:rPr>
          <w:rFonts w:asciiTheme="minorHAnsi" w:hAnsiTheme="minorHAnsi" w:cs="Arial"/>
          <w:sz w:val="22"/>
          <w:szCs w:val="22"/>
        </w:rPr>
        <w:t xml:space="preserve">jeden stejnopis obdrží </w:t>
      </w:r>
      <w:r w:rsidRPr="00025B8C">
        <w:rPr>
          <w:rFonts w:asciiTheme="minorHAnsi" w:hAnsiTheme="minorHAnsi" w:cs="Arial"/>
          <w:sz w:val="22"/>
          <w:szCs w:val="22"/>
        </w:rPr>
        <w:t xml:space="preserve">objednatel </w:t>
      </w:r>
      <w:r w:rsidR="007369E9">
        <w:rPr>
          <w:rFonts w:asciiTheme="minorHAnsi" w:hAnsiTheme="minorHAnsi" w:cs="Arial"/>
          <w:sz w:val="22"/>
          <w:szCs w:val="22"/>
        </w:rPr>
        <w:t xml:space="preserve">a jeden stejnopis </w:t>
      </w:r>
      <w:r w:rsidRPr="00025B8C">
        <w:rPr>
          <w:rFonts w:asciiTheme="minorHAnsi" w:hAnsiTheme="minorHAnsi" w:cs="Arial"/>
          <w:sz w:val="22"/>
          <w:szCs w:val="22"/>
        </w:rPr>
        <w:t>obdrží zhotovitel</w:t>
      </w:r>
      <w:r w:rsidR="007369E9">
        <w:rPr>
          <w:rFonts w:asciiTheme="minorHAnsi" w:hAnsiTheme="minorHAnsi" w:cs="Arial"/>
          <w:sz w:val="22"/>
          <w:szCs w:val="22"/>
        </w:rPr>
        <w:t>.</w:t>
      </w:r>
    </w:p>
    <w:p w14:paraId="1A904678" w14:textId="6980DA3E" w:rsidR="009031F0" w:rsidRPr="005136F4" w:rsidRDefault="00A47512" w:rsidP="00453FB3">
      <w:pPr>
        <w:ind w:left="425" w:right="-24" w:hanging="426"/>
        <w:jc w:val="both"/>
        <w:rPr>
          <w:rFonts w:asciiTheme="minorHAnsi" w:hAnsiTheme="minorHAnsi" w:cs="Arial"/>
          <w:sz w:val="22"/>
          <w:szCs w:val="22"/>
        </w:rPr>
      </w:pPr>
      <w:r w:rsidRPr="00025B8C">
        <w:rPr>
          <w:rFonts w:asciiTheme="minorHAnsi" w:hAnsiTheme="minorHAnsi"/>
          <w:sz w:val="22"/>
          <w:szCs w:val="22"/>
        </w:rPr>
        <w:t xml:space="preserve">5.    </w:t>
      </w:r>
      <w:r w:rsidR="000E48B5" w:rsidRPr="00025B8C">
        <w:rPr>
          <w:rFonts w:asciiTheme="minorHAnsi" w:hAnsiTheme="minorHAnsi"/>
          <w:sz w:val="22"/>
          <w:szCs w:val="22"/>
        </w:rPr>
        <w:t xml:space="preserve">Smluvní strany prohlašují, že ujednání </w:t>
      </w:r>
      <w:r w:rsidR="000E48B5" w:rsidRPr="003D261E">
        <w:rPr>
          <w:rFonts w:asciiTheme="minorHAnsi" w:hAnsiTheme="minorHAnsi" w:cs="Arial"/>
          <w:sz w:val="22"/>
          <w:szCs w:val="22"/>
        </w:rPr>
        <w:t>v</w:t>
      </w:r>
      <w:r w:rsidR="000E48B5" w:rsidRPr="00025B8C">
        <w:rPr>
          <w:rFonts w:asciiTheme="minorHAnsi" w:hAnsiTheme="minorHAnsi"/>
          <w:sz w:val="22"/>
          <w:szCs w:val="22"/>
        </w:rPr>
        <w:t> této smlouvě obsažená jsou jim jasná a srozumitelná, jsou jimi míněna vážně a byla učiněna na základě jejich pravé a svobodné vůle. Na důkaz tohoto tvrzení smluvní strany připojují níže své podpisy.</w:t>
      </w:r>
    </w:p>
    <w:p w14:paraId="361EA482" w14:textId="77777777" w:rsidR="009E59A6" w:rsidRDefault="009E59A6" w:rsidP="00453FB3">
      <w:pPr>
        <w:ind w:right="-766"/>
        <w:jc w:val="both"/>
        <w:rPr>
          <w:rFonts w:asciiTheme="minorHAnsi" w:hAnsiTheme="minorHAnsi" w:cs="Arial"/>
        </w:rPr>
      </w:pPr>
    </w:p>
    <w:p w14:paraId="34E4EBD1" w14:textId="4B52F94A" w:rsidR="000D7CC5" w:rsidRPr="00025B8C" w:rsidRDefault="000D7CC5" w:rsidP="00453FB3">
      <w:pPr>
        <w:shd w:val="clear" w:color="auto" w:fill="FFFFFF" w:themeFill="background1"/>
        <w:rPr>
          <w:rFonts w:asciiTheme="minorHAnsi" w:hAnsiTheme="minorHAnsi" w:cstheme="minorHAnsi"/>
          <w:sz w:val="22"/>
          <w:szCs w:val="22"/>
        </w:rPr>
      </w:pPr>
      <w:r w:rsidRPr="00025B8C">
        <w:rPr>
          <w:rFonts w:asciiTheme="minorHAnsi" w:hAnsiTheme="minorHAnsi" w:cstheme="minorHAnsi"/>
          <w:sz w:val="22"/>
          <w:szCs w:val="22"/>
        </w:rPr>
        <w:t>V </w:t>
      </w:r>
      <w:r w:rsidR="00D3315F">
        <w:rPr>
          <w:rFonts w:asciiTheme="minorHAnsi" w:hAnsiTheme="minorHAnsi" w:cstheme="minorHAnsi"/>
          <w:sz w:val="22"/>
          <w:szCs w:val="22"/>
        </w:rPr>
        <w:t>Brně</w:t>
      </w:r>
      <w:r w:rsidRPr="00025B8C">
        <w:rPr>
          <w:rFonts w:asciiTheme="minorHAnsi" w:hAnsiTheme="minorHAnsi" w:cstheme="minorHAnsi"/>
          <w:sz w:val="22"/>
          <w:szCs w:val="22"/>
        </w:rPr>
        <w:t xml:space="preserve"> dne ………………………………</w:t>
      </w:r>
      <w:r w:rsidRPr="00025B8C">
        <w:rPr>
          <w:rFonts w:asciiTheme="minorHAnsi" w:hAnsiTheme="minorHAnsi" w:cstheme="minorHAnsi"/>
          <w:sz w:val="22"/>
          <w:szCs w:val="22"/>
        </w:rPr>
        <w:tab/>
      </w:r>
      <w:r w:rsidRPr="00025B8C">
        <w:rPr>
          <w:rFonts w:asciiTheme="minorHAnsi" w:hAnsiTheme="minorHAnsi" w:cstheme="minorHAnsi"/>
          <w:sz w:val="22"/>
          <w:szCs w:val="22"/>
        </w:rPr>
        <w:tab/>
      </w:r>
      <w:r w:rsidRPr="00025B8C">
        <w:rPr>
          <w:rFonts w:asciiTheme="minorHAnsi" w:hAnsiTheme="minorHAnsi" w:cstheme="minorHAnsi"/>
          <w:sz w:val="22"/>
          <w:szCs w:val="22"/>
        </w:rPr>
        <w:tab/>
        <w:t>V </w:t>
      </w:r>
      <w:r w:rsidR="005A5B71" w:rsidRPr="005A5B71">
        <w:rPr>
          <w:rFonts w:asciiTheme="minorHAnsi" w:hAnsiTheme="minorHAnsi"/>
          <w:sz w:val="22"/>
          <w:szCs w:val="22"/>
        </w:rPr>
        <w:t>Brně</w:t>
      </w:r>
      <w:r w:rsidRPr="00025B8C">
        <w:rPr>
          <w:rFonts w:asciiTheme="minorHAnsi" w:hAnsiTheme="minorHAnsi" w:cstheme="minorHAnsi"/>
          <w:sz w:val="22"/>
          <w:szCs w:val="22"/>
        </w:rPr>
        <w:t xml:space="preserve"> dne ………………………</w:t>
      </w:r>
      <w:r w:rsidRPr="00025B8C">
        <w:rPr>
          <w:rFonts w:asciiTheme="minorHAnsi" w:hAnsiTheme="minorHAnsi" w:cstheme="minorHAnsi"/>
          <w:sz w:val="22"/>
          <w:szCs w:val="22"/>
        </w:rPr>
        <w:tab/>
      </w:r>
      <w:r w:rsidRPr="00025B8C">
        <w:rPr>
          <w:rFonts w:asciiTheme="minorHAnsi" w:hAnsiTheme="minorHAnsi" w:cstheme="minorHAnsi"/>
          <w:sz w:val="22"/>
          <w:szCs w:val="22"/>
        </w:rPr>
        <w:tab/>
      </w:r>
    </w:p>
    <w:p w14:paraId="66ED31B5" w14:textId="77777777" w:rsidR="000D7CC5" w:rsidRPr="00025B8C" w:rsidRDefault="000D7CC5" w:rsidP="00453FB3">
      <w:pPr>
        <w:rPr>
          <w:rFonts w:asciiTheme="minorHAnsi" w:hAnsiTheme="minorHAnsi" w:cstheme="minorHAnsi"/>
          <w:sz w:val="22"/>
          <w:szCs w:val="22"/>
        </w:rPr>
      </w:pPr>
      <w:r w:rsidRPr="00025B8C">
        <w:rPr>
          <w:rFonts w:asciiTheme="minorHAnsi" w:hAnsiTheme="minorHAnsi" w:cstheme="minorHAnsi"/>
          <w:sz w:val="22"/>
          <w:szCs w:val="22"/>
        </w:rPr>
        <w:t xml:space="preserve">Za </w:t>
      </w:r>
      <w:r>
        <w:rPr>
          <w:rFonts w:asciiTheme="minorHAnsi" w:hAnsiTheme="minorHAnsi" w:cstheme="minorHAnsi"/>
          <w:sz w:val="22"/>
          <w:szCs w:val="22"/>
        </w:rPr>
        <w:t>objednatele</w:t>
      </w:r>
      <w:r w:rsidRPr="00025B8C">
        <w:rPr>
          <w:rFonts w:asciiTheme="minorHAnsi" w:hAnsiTheme="minorHAnsi" w:cstheme="minorHAnsi"/>
          <w:sz w:val="22"/>
          <w:szCs w:val="22"/>
        </w:rPr>
        <w:t>:</w:t>
      </w:r>
      <w:r w:rsidRPr="00025B8C">
        <w:rPr>
          <w:rFonts w:asciiTheme="minorHAnsi" w:hAnsiTheme="minorHAnsi" w:cstheme="minorHAnsi"/>
          <w:sz w:val="22"/>
          <w:szCs w:val="22"/>
        </w:rPr>
        <w:tab/>
      </w:r>
      <w:r w:rsidRPr="00025B8C">
        <w:rPr>
          <w:rFonts w:asciiTheme="minorHAnsi" w:hAnsiTheme="minorHAnsi" w:cstheme="minorHAnsi"/>
          <w:sz w:val="22"/>
          <w:szCs w:val="22"/>
        </w:rPr>
        <w:tab/>
      </w:r>
      <w:r w:rsidRPr="00025B8C">
        <w:rPr>
          <w:rFonts w:asciiTheme="minorHAnsi" w:hAnsiTheme="minorHAnsi" w:cstheme="minorHAnsi"/>
          <w:sz w:val="22"/>
          <w:szCs w:val="22"/>
        </w:rPr>
        <w:tab/>
      </w:r>
      <w:r w:rsidRPr="00025B8C">
        <w:rPr>
          <w:rFonts w:asciiTheme="minorHAnsi" w:hAnsiTheme="minorHAnsi" w:cstheme="minorHAnsi"/>
          <w:sz w:val="22"/>
          <w:szCs w:val="22"/>
        </w:rPr>
        <w:tab/>
      </w:r>
      <w:r w:rsidRPr="00025B8C">
        <w:rPr>
          <w:rFonts w:asciiTheme="minorHAnsi" w:hAnsiTheme="minorHAnsi" w:cstheme="minorHAnsi"/>
          <w:sz w:val="22"/>
          <w:szCs w:val="22"/>
        </w:rPr>
        <w:tab/>
      </w:r>
      <w:r w:rsidRPr="00025B8C">
        <w:rPr>
          <w:rFonts w:asciiTheme="minorHAnsi" w:hAnsiTheme="minorHAnsi" w:cstheme="minorHAnsi"/>
          <w:sz w:val="22"/>
          <w:szCs w:val="22"/>
        </w:rPr>
        <w:tab/>
        <w:t xml:space="preserve">Za </w:t>
      </w:r>
      <w:r>
        <w:rPr>
          <w:rFonts w:asciiTheme="minorHAnsi" w:hAnsiTheme="minorHAnsi" w:cstheme="minorHAnsi"/>
          <w:sz w:val="22"/>
          <w:szCs w:val="22"/>
        </w:rPr>
        <w:t>poskytovatele</w:t>
      </w:r>
      <w:r w:rsidRPr="00025B8C">
        <w:rPr>
          <w:rFonts w:asciiTheme="minorHAnsi" w:hAnsiTheme="minorHAnsi" w:cstheme="minorHAnsi"/>
          <w:sz w:val="22"/>
          <w:szCs w:val="22"/>
        </w:rPr>
        <w:t>:</w:t>
      </w:r>
    </w:p>
    <w:p w14:paraId="36F294C5" w14:textId="77777777" w:rsidR="00564D4D" w:rsidRDefault="00564D4D" w:rsidP="00453FB3">
      <w:pPr>
        <w:rPr>
          <w:rFonts w:asciiTheme="minorHAnsi" w:hAnsiTheme="minorHAnsi" w:cstheme="minorHAnsi"/>
          <w:sz w:val="22"/>
          <w:szCs w:val="22"/>
          <w:shd w:val="clear" w:color="auto" w:fill="FFFFFF" w:themeFill="background1"/>
        </w:rPr>
      </w:pPr>
    </w:p>
    <w:p w14:paraId="289D88B7" w14:textId="77777777" w:rsidR="00564D4D" w:rsidRDefault="00564D4D" w:rsidP="00453FB3">
      <w:pPr>
        <w:rPr>
          <w:rFonts w:asciiTheme="minorHAnsi" w:hAnsiTheme="minorHAnsi" w:cstheme="minorHAnsi"/>
          <w:sz w:val="22"/>
          <w:szCs w:val="22"/>
          <w:shd w:val="clear" w:color="auto" w:fill="FFFFFF" w:themeFill="background1"/>
        </w:rPr>
      </w:pPr>
    </w:p>
    <w:p w14:paraId="59A90708" w14:textId="3E28F28D" w:rsidR="000D7CC5" w:rsidRPr="00025B8C" w:rsidRDefault="000D7CC5" w:rsidP="00453FB3">
      <w:pPr>
        <w:rPr>
          <w:rFonts w:asciiTheme="minorHAnsi" w:hAnsiTheme="minorHAnsi" w:cstheme="minorHAnsi"/>
          <w:bCs/>
          <w:sz w:val="22"/>
          <w:szCs w:val="22"/>
        </w:rPr>
      </w:pPr>
      <w:r w:rsidRPr="00025B8C">
        <w:rPr>
          <w:rFonts w:asciiTheme="minorHAnsi" w:hAnsiTheme="minorHAnsi" w:cstheme="minorHAnsi"/>
          <w:sz w:val="22"/>
          <w:szCs w:val="22"/>
          <w:shd w:val="clear" w:color="auto" w:fill="FFFFFF" w:themeFill="background1"/>
        </w:rPr>
        <w:t>…………………</w:t>
      </w:r>
      <w:r w:rsidR="00125D66">
        <w:rPr>
          <w:rFonts w:asciiTheme="minorHAnsi" w:hAnsiTheme="minorHAnsi" w:cstheme="minorHAnsi"/>
          <w:sz w:val="22"/>
          <w:szCs w:val="22"/>
          <w:shd w:val="clear" w:color="auto" w:fill="FFFFFF" w:themeFill="background1"/>
        </w:rPr>
        <w:t>..</w:t>
      </w:r>
      <w:r w:rsidRPr="00025B8C">
        <w:rPr>
          <w:rFonts w:asciiTheme="minorHAnsi" w:hAnsiTheme="minorHAnsi" w:cstheme="minorHAnsi"/>
          <w:sz w:val="22"/>
          <w:szCs w:val="22"/>
          <w:shd w:val="clear" w:color="auto" w:fill="FFFFFF" w:themeFill="background1"/>
        </w:rPr>
        <w:t>…………………………</w:t>
      </w:r>
      <w:r w:rsidRPr="00025B8C">
        <w:rPr>
          <w:rFonts w:asciiTheme="minorHAnsi" w:hAnsiTheme="minorHAnsi" w:cstheme="minorHAnsi"/>
          <w:sz w:val="22"/>
          <w:szCs w:val="22"/>
          <w:shd w:val="clear" w:color="auto" w:fill="FFFFFF" w:themeFill="background1"/>
        </w:rPr>
        <w:tab/>
      </w:r>
      <w:r>
        <w:rPr>
          <w:rFonts w:asciiTheme="minorHAnsi" w:hAnsiTheme="minorHAnsi" w:cstheme="minorHAnsi"/>
          <w:sz w:val="22"/>
          <w:szCs w:val="22"/>
          <w:shd w:val="clear" w:color="auto" w:fill="FFFFFF" w:themeFill="background1"/>
        </w:rPr>
        <w:t xml:space="preserve">               </w:t>
      </w:r>
      <w:r w:rsidRPr="00025B8C">
        <w:rPr>
          <w:rFonts w:asciiTheme="minorHAnsi" w:hAnsiTheme="minorHAnsi" w:cstheme="minorHAnsi"/>
          <w:sz w:val="22"/>
          <w:szCs w:val="22"/>
          <w:shd w:val="clear" w:color="auto" w:fill="FFFFFF" w:themeFill="background1"/>
        </w:rPr>
        <w:tab/>
      </w:r>
      <w:r w:rsidRPr="00025B8C">
        <w:rPr>
          <w:rFonts w:asciiTheme="minorHAnsi" w:hAnsiTheme="minorHAnsi" w:cstheme="minorHAnsi"/>
          <w:sz w:val="22"/>
          <w:szCs w:val="22"/>
          <w:shd w:val="clear" w:color="auto" w:fill="FFFFFF" w:themeFill="background1"/>
        </w:rPr>
        <w:tab/>
      </w:r>
      <w:r w:rsidRPr="00025B8C">
        <w:rPr>
          <w:rFonts w:asciiTheme="minorHAnsi" w:hAnsiTheme="minorHAnsi" w:cstheme="minorHAnsi"/>
          <w:sz w:val="22"/>
          <w:szCs w:val="22"/>
        </w:rPr>
        <w:t>……………………………………………………………………………………</w:t>
      </w:r>
    </w:p>
    <w:p w14:paraId="237DF270" w14:textId="0FB1C9C6" w:rsidR="006432B2" w:rsidRDefault="00D3315F" w:rsidP="00564D4D">
      <w:pPr>
        <w:rPr>
          <w:rFonts w:asciiTheme="minorHAnsi" w:hAnsiTheme="minorHAnsi"/>
          <w:b/>
          <w:sz w:val="22"/>
          <w:szCs w:val="22"/>
        </w:rPr>
      </w:pPr>
      <w:r>
        <w:rPr>
          <w:rFonts w:asciiTheme="minorHAnsi" w:hAnsiTheme="minorHAnsi" w:cstheme="minorHAnsi"/>
          <w:bCs/>
          <w:sz w:val="22"/>
          <w:szCs w:val="22"/>
        </w:rPr>
        <w:t>Ing. Ivo Štěpánek</w:t>
      </w:r>
      <w:r w:rsidR="00564D4D">
        <w:rPr>
          <w:rFonts w:asciiTheme="minorHAnsi" w:hAnsiTheme="minorHAnsi" w:cstheme="minorHAnsi"/>
          <w:bCs/>
          <w:sz w:val="22"/>
          <w:szCs w:val="22"/>
        </w:rPr>
        <w:t xml:space="preserve"> - ředitel</w:t>
      </w:r>
      <w:r w:rsidR="000D7CC5" w:rsidRPr="00025B8C">
        <w:rPr>
          <w:rFonts w:asciiTheme="minorHAnsi" w:hAnsiTheme="minorHAnsi" w:cstheme="minorHAnsi"/>
          <w:bCs/>
          <w:sz w:val="22"/>
          <w:szCs w:val="22"/>
        </w:rPr>
        <w:tab/>
      </w:r>
      <w:r w:rsidR="000D7CC5" w:rsidRPr="00025B8C">
        <w:rPr>
          <w:rFonts w:asciiTheme="minorHAnsi" w:hAnsiTheme="minorHAnsi" w:cstheme="minorHAnsi"/>
          <w:bCs/>
          <w:sz w:val="22"/>
          <w:szCs w:val="22"/>
        </w:rPr>
        <w:tab/>
      </w:r>
      <w:r>
        <w:rPr>
          <w:rFonts w:asciiTheme="minorHAnsi" w:hAnsiTheme="minorHAnsi" w:cstheme="minorHAnsi"/>
          <w:bCs/>
          <w:sz w:val="22"/>
          <w:szCs w:val="22"/>
        </w:rPr>
        <w:tab/>
      </w:r>
      <w:r w:rsidR="000D7CC5" w:rsidRPr="00025B8C">
        <w:rPr>
          <w:rFonts w:asciiTheme="minorHAnsi" w:hAnsiTheme="minorHAnsi" w:cstheme="minorHAnsi"/>
          <w:bCs/>
          <w:sz w:val="22"/>
          <w:szCs w:val="22"/>
        </w:rPr>
        <w:tab/>
      </w:r>
      <w:r w:rsidR="005A5B71" w:rsidRPr="005A5B71">
        <w:rPr>
          <w:rFonts w:asciiTheme="minorHAnsi" w:hAnsiTheme="minorHAnsi"/>
          <w:sz w:val="22"/>
          <w:szCs w:val="22"/>
        </w:rPr>
        <w:t>ing. Vít Ševčík</w:t>
      </w:r>
      <w:r w:rsidR="00564D4D">
        <w:rPr>
          <w:rFonts w:asciiTheme="minorHAnsi" w:hAnsiTheme="minorHAnsi"/>
          <w:sz w:val="22"/>
          <w:szCs w:val="22"/>
        </w:rPr>
        <w:t xml:space="preserve"> - jednatel</w:t>
      </w:r>
      <w:r w:rsidR="000D7CC5" w:rsidRPr="005A5B71">
        <w:rPr>
          <w:rFonts w:asciiTheme="minorHAnsi" w:hAnsiTheme="minorHAnsi" w:cstheme="minorHAnsi"/>
          <w:bCs/>
          <w:sz w:val="22"/>
          <w:szCs w:val="22"/>
        </w:rPr>
        <w:tab/>
      </w:r>
      <w:r w:rsidR="000D7CC5" w:rsidRPr="00025B8C">
        <w:rPr>
          <w:rFonts w:asciiTheme="minorHAnsi" w:hAnsiTheme="minorHAnsi" w:cstheme="minorHAnsi"/>
          <w:bCs/>
          <w:sz w:val="22"/>
          <w:szCs w:val="22"/>
        </w:rPr>
        <w:t xml:space="preserve">        </w:t>
      </w:r>
    </w:p>
    <w:sectPr w:rsidR="006432B2" w:rsidSect="00453FB3">
      <w:headerReference w:type="default" r:id="rId14"/>
      <w:footerReference w:type="default" r:id="rId15"/>
      <w:headerReference w:type="first" r:id="rId16"/>
      <w:footerReference w:type="first" r:id="rId17"/>
      <w:pgSz w:w="11907" w:h="16840" w:code="9"/>
      <w:pgMar w:top="1548" w:right="720" w:bottom="1134" w:left="720" w:header="567" w:footer="44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22D73" w14:textId="77777777" w:rsidR="00D75D0C" w:rsidRDefault="00D75D0C">
      <w:r>
        <w:separator/>
      </w:r>
    </w:p>
  </w:endnote>
  <w:endnote w:type="continuationSeparator" w:id="0">
    <w:p w14:paraId="652651D6" w14:textId="77777777" w:rsidR="00D75D0C" w:rsidRDefault="00D7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ton E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901081"/>
      <w:docPartObj>
        <w:docPartGallery w:val="Page Numbers (Bottom of Page)"/>
        <w:docPartUnique/>
      </w:docPartObj>
    </w:sdtPr>
    <w:sdtEndPr/>
    <w:sdtContent>
      <w:p w14:paraId="654E5852" w14:textId="3C9F8B5C" w:rsidR="00ED00F0" w:rsidRDefault="00ED00F0">
        <w:pPr>
          <w:pStyle w:val="Zpat"/>
          <w:jc w:val="center"/>
        </w:pPr>
        <w:r>
          <w:fldChar w:fldCharType="begin"/>
        </w:r>
        <w:r>
          <w:instrText>PAGE   \* MERGEFORMAT</w:instrText>
        </w:r>
        <w:r>
          <w:fldChar w:fldCharType="separate"/>
        </w:r>
        <w:r w:rsidR="00025E61">
          <w:rPr>
            <w:noProof/>
          </w:rPr>
          <w:t>1</w:t>
        </w:r>
        <w:r>
          <w:fldChar w:fldCharType="end"/>
        </w:r>
      </w:p>
    </w:sdtContent>
  </w:sdt>
  <w:p w14:paraId="30A19BFB" w14:textId="56B1AA10" w:rsidR="00ED00F0" w:rsidRPr="003F3C67" w:rsidRDefault="00ED00F0" w:rsidP="00026AE5">
    <w:pPr>
      <w:pStyle w:val="Zpat"/>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B6052" w14:textId="77777777" w:rsidR="00ED00F0" w:rsidRPr="00A27B47" w:rsidRDefault="00ED00F0">
    <w:pPr>
      <w:pStyle w:val="Zpat"/>
      <w:pBdr>
        <w:top w:val="single" w:sz="4" w:space="1" w:color="auto"/>
      </w:pBdr>
    </w:pPr>
    <w:r>
      <w:tab/>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CBF0D" w14:textId="77777777" w:rsidR="00D75D0C" w:rsidRDefault="00D75D0C">
      <w:r>
        <w:separator/>
      </w:r>
    </w:p>
  </w:footnote>
  <w:footnote w:type="continuationSeparator" w:id="0">
    <w:p w14:paraId="6645E09D" w14:textId="77777777" w:rsidR="00D75D0C" w:rsidRDefault="00D75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D6AC0" w14:textId="7FCD658F" w:rsidR="00ED00F0" w:rsidRDefault="00ED00F0">
    <w:pPr>
      <w:pStyle w:val="Zhlav"/>
    </w:pPr>
    <w:r>
      <w:rPr>
        <w:noProof/>
      </w:rPr>
      <w:drawing>
        <wp:inline distT="0" distB="0" distL="0" distR="0" wp14:anchorId="05BE132B" wp14:editId="67F2019B">
          <wp:extent cx="6134100" cy="1143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 Textil v muzeu.jpg"/>
                  <pic:cNvPicPr/>
                </pic:nvPicPr>
                <pic:blipFill rotWithShape="1">
                  <a:blip r:embed="rId1">
                    <a:extLst>
                      <a:ext uri="{28A0092B-C50C-407E-A947-70E740481C1C}">
                        <a14:useLocalDpi xmlns:a14="http://schemas.microsoft.com/office/drawing/2010/main" val="0"/>
                      </a:ext>
                    </a:extLst>
                  </a:blip>
                  <a:srcRect r="33235"/>
                  <a:stretch/>
                </pic:blipFill>
                <pic:spPr bwMode="auto">
                  <a:xfrm>
                    <a:off x="0" y="0"/>
                    <a:ext cx="6138318" cy="114378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14AC" w14:textId="77777777" w:rsidR="00ED00F0" w:rsidRPr="00DA08CA" w:rsidRDefault="00ED00F0" w:rsidP="00DA08CA">
    <w:pPr>
      <w:pStyle w:val="Zhlav"/>
      <w:jc w:val="right"/>
      <w:rPr>
        <w:sz w:val="20"/>
        <w:szCs w:val="20"/>
      </w:rPr>
    </w:pPr>
    <w:r>
      <w:rPr>
        <w:rFonts w:ascii="Arial" w:hAnsi="Arial"/>
      </w:rPr>
      <w:tab/>
    </w:r>
    <w:r>
      <w:rPr>
        <w:rFonts w:ascii="Arial" w:hAnsi="Arial" w:cs="Arial"/>
        <w:sz w:val="20"/>
        <w:szCs w:val="20"/>
      </w:rPr>
      <w:t>Příloha č. 1</w:t>
    </w:r>
    <w:r w:rsidRPr="00DA08CA">
      <w:rPr>
        <w:rFonts w:ascii="Arial" w:hAnsi="Arial" w:cs="Arial"/>
        <w:sz w:val="20"/>
        <w:szCs w:val="20"/>
      </w:rPr>
      <w:t xml:space="preserve"> </w:t>
    </w:r>
    <w:r>
      <w:rPr>
        <w:rFonts w:ascii="Arial" w:hAnsi="Arial" w:cs="Arial"/>
        <w:sz w:val="20"/>
        <w:szCs w:val="20"/>
      </w:rPr>
      <w:t>zadávací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D5D6F5DA"/>
    <w:name w:val="WW8Num3"/>
    <w:lvl w:ilvl="0">
      <w:start w:val="1"/>
      <w:numFmt w:val="decimal"/>
      <w:lvlText w:val="%1."/>
      <w:lvlJc w:val="left"/>
      <w:pPr>
        <w:tabs>
          <w:tab w:val="num" w:pos="720"/>
        </w:tabs>
        <w:ind w:left="720" w:hanging="360"/>
      </w:pPr>
      <w:rPr>
        <w:b w:val="0"/>
      </w:rPr>
    </w:lvl>
  </w:abstractNum>
  <w:abstractNum w:abstractNumId="1">
    <w:nsid w:val="00000004"/>
    <w:multiLevelType w:val="multilevel"/>
    <w:tmpl w:val="00000004"/>
    <w:name w:val="WW8Num4"/>
    <w:lvl w:ilvl="0">
      <w:start w:val="1"/>
      <w:numFmt w:val="decimal"/>
      <w:pStyle w:val="Normodsaz"/>
      <w:lvlText w:val="%1."/>
      <w:lvlJc w:val="left"/>
      <w:pPr>
        <w:tabs>
          <w:tab w:val="num" w:pos="720"/>
        </w:tabs>
        <w:ind w:left="432" w:hanging="432"/>
      </w:pPr>
      <w:rPr>
        <w:b/>
      </w:rPr>
    </w:lvl>
    <w:lvl w:ilvl="1">
      <w:start w:val="1"/>
      <w:numFmt w:val="decimal"/>
      <w:lvlText w:val="%1.%2"/>
      <w:lvlJc w:val="left"/>
      <w:pPr>
        <w:tabs>
          <w:tab w:val="num" w:pos="1080"/>
        </w:tabs>
        <w:ind w:left="576" w:hanging="576"/>
      </w:pPr>
      <w:rPr>
        <w:sz w:val="20"/>
        <w:szCs w:val="20"/>
      </w:rPr>
    </w:lvl>
    <w:lvl w:ilvl="2">
      <w:start w:val="1"/>
      <w:numFmt w:val="decimal"/>
      <w:lvlText w:val="%1.%2.%3"/>
      <w:lvlJc w:val="left"/>
      <w:pPr>
        <w:tabs>
          <w:tab w:val="num" w:pos="1620"/>
        </w:tabs>
        <w:ind w:left="1620" w:hanging="720"/>
      </w:pPr>
      <w:rPr>
        <w:rFonts w:ascii="Arial" w:hAnsi="Arial" w:cs="Aria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4">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6">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7">
    <w:nsid w:val="02D60283"/>
    <w:multiLevelType w:val="hybridMultilevel"/>
    <w:tmpl w:val="4A1EC4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9512A3"/>
    <w:multiLevelType w:val="hybridMultilevel"/>
    <w:tmpl w:val="B49EBE9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8542ED"/>
    <w:multiLevelType w:val="hybridMultilevel"/>
    <w:tmpl w:val="83C20D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8D575F"/>
    <w:multiLevelType w:val="hybridMultilevel"/>
    <w:tmpl w:val="E8685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DA650E"/>
    <w:multiLevelType w:val="hybridMultilevel"/>
    <w:tmpl w:val="B9045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C55F19"/>
    <w:multiLevelType w:val="hybridMultilevel"/>
    <w:tmpl w:val="303AA04E"/>
    <w:lvl w:ilvl="0" w:tplc="24F8922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57896F01"/>
    <w:multiLevelType w:val="hybridMultilevel"/>
    <w:tmpl w:val="747884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CC06CA"/>
    <w:multiLevelType w:val="hybridMultilevel"/>
    <w:tmpl w:val="6AE2BB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93B4C61"/>
    <w:multiLevelType w:val="hybridMultilevel"/>
    <w:tmpl w:val="268639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0762D8"/>
    <w:multiLevelType w:val="hybridMultilevel"/>
    <w:tmpl w:val="46FEE1E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nsid w:val="7DBC7299"/>
    <w:multiLevelType w:val="multilevel"/>
    <w:tmpl w:val="FB42B262"/>
    <w:lvl w:ilvl="0">
      <w:start w:val="1"/>
      <w:numFmt w:val="decimal"/>
      <w:pStyle w:val="Odstavec1"/>
      <w:lvlText w:val="%1."/>
      <w:lvlJc w:val="left"/>
      <w:pPr>
        <w:tabs>
          <w:tab w:val="num" w:pos="360"/>
        </w:tabs>
        <w:ind w:left="360" w:hanging="360"/>
      </w:pPr>
      <w:rPr>
        <w:rFonts w:cs="Times New Roman" w:hint="default"/>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17"/>
  </w:num>
  <w:num w:numId="2">
    <w:abstractNumId w:val="1"/>
  </w:num>
  <w:num w:numId="3">
    <w:abstractNumId w:val="16"/>
  </w:num>
  <w:num w:numId="4">
    <w:abstractNumId w:val="12"/>
  </w:num>
  <w:num w:numId="5">
    <w:abstractNumId w:val="10"/>
  </w:num>
  <w:num w:numId="6">
    <w:abstractNumId w:val="11"/>
  </w:num>
  <w:num w:numId="7">
    <w:abstractNumId w:val="8"/>
  </w:num>
  <w:num w:numId="8">
    <w:abstractNumId w:val="14"/>
  </w:num>
  <w:num w:numId="9">
    <w:abstractNumId w:val="7"/>
  </w:num>
  <w:num w:numId="10">
    <w:abstractNumId w:val="9"/>
  </w:num>
  <w:num w:numId="11">
    <w:abstractNumId w:val="13"/>
  </w:num>
  <w:num w:numId="1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D3"/>
    <w:rsid w:val="00001C50"/>
    <w:rsid w:val="0000424B"/>
    <w:rsid w:val="00011168"/>
    <w:rsid w:val="00011F60"/>
    <w:rsid w:val="00014D9B"/>
    <w:rsid w:val="00015EB7"/>
    <w:rsid w:val="00015EED"/>
    <w:rsid w:val="000164A9"/>
    <w:rsid w:val="00016D3F"/>
    <w:rsid w:val="00021809"/>
    <w:rsid w:val="00023066"/>
    <w:rsid w:val="000230E9"/>
    <w:rsid w:val="000251E3"/>
    <w:rsid w:val="00025B8C"/>
    <w:rsid w:val="00025C8A"/>
    <w:rsid w:val="00025E61"/>
    <w:rsid w:val="00026AE5"/>
    <w:rsid w:val="00031D00"/>
    <w:rsid w:val="00033B73"/>
    <w:rsid w:val="000341CD"/>
    <w:rsid w:val="0003455A"/>
    <w:rsid w:val="00035F29"/>
    <w:rsid w:val="0004339B"/>
    <w:rsid w:val="00045460"/>
    <w:rsid w:val="00045EE1"/>
    <w:rsid w:val="00046D2A"/>
    <w:rsid w:val="00047C22"/>
    <w:rsid w:val="0005037B"/>
    <w:rsid w:val="000505A7"/>
    <w:rsid w:val="0005090C"/>
    <w:rsid w:val="000517A2"/>
    <w:rsid w:val="00056AC5"/>
    <w:rsid w:val="000613BC"/>
    <w:rsid w:val="00062AEF"/>
    <w:rsid w:val="00062D8B"/>
    <w:rsid w:val="00063140"/>
    <w:rsid w:val="000661D0"/>
    <w:rsid w:val="00066256"/>
    <w:rsid w:val="0007211F"/>
    <w:rsid w:val="000726AA"/>
    <w:rsid w:val="00072F95"/>
    <w:rsid w:val="0007305D"/>
    <w:rsid w:val="0007397F"/>
    <w:rsid w:val="000770EA"/>
    <w:rsid w:val="00082497"/>
    <w:rsid w:val="00083387"/>
    <w:rsid w:val="0008397D"/>
    <w:rsid w:val="000863D8"/>
    <w:rsid w:val="00090862"/>
    <w:rsid w:val="000937CC"/>
    <w:rsid w:val="00097FE9"/>
    <w:rsid w:val="000A1398"/>
    <w:rsid w:val="000A141A"/>
    <w:rsid w:val="000A44F5"/>
    <w:rsid w:val="000A479A"/>
    <w:rsid w:val="000A720D"/>
    <w:rsid w:val="000B628C"/>
    <w:rsid w:val="000C0445"/>
    <w:rsid w:val="000C4E98"/>
    <w:rsid w:val="000C508A"/>
    <w:rsid w:val="000C50CA"/>
    <w:rsid w:val="000C5663"/>
    <w:rsid w:val="000D0369"/>
    <w:rsid w:val="000D2294"/>
    <w:rsid w:val="000D6B35"/>
    <w:rsid w:val="000D7CC5"/>
    <w:rsid w:val="000E0320"/>
    <w:rsid w:val="000E1DD2"/>
    <w:rsid w:val="000E44CD"/>
    <w:rsid w:val="000E48B5"/>
    <w:rsid w:val="000E58C6"/>
    <w:rsid w:val="000E5A28"/>
    <w:rsid w:val="000E77BE"/>
    <w:rsid w:val="000F2283"/>
    <w:rsid w:val="000F5F4B"/>
    <w:rsid w:val="000F6FB6"/>
    <w:rsid w:val="000F7002"/>
    <w:rsid w:val="0010256D"/>
    <w:rsid w:val="00104B70"/>
    <w:rsid w:val="00111607"/>
    <w:rsid w:val="0011474B"/>
    <w:rsid w:val="001151AA"/>
    <w:rsid w:val="00115C2A"/>
    <w:rsid w:val="00115DC6"/>
    <w:rsid w:val="00116FBA"/>
    <w:rsid w:val="001172EC"/>
    <w:rsid w:val="00117E64"/>
    <w:rsid w:val="00121514"/>
    <w:rsid w:val="001219DD"/>
    <w:rsid w:val="00122119"/>
    <w:rsid w:val="00122FC0"/>
    <w:rsid w:val="00124A30"/>
    <w:rsid w:val="0012599E"/>
    <w:rsid w:val="00125D66"/>
    <w:rsid w:val="00125DA2"/>
    <w:rsid w:val="0012664F"/>
    <w:rsid w:val="00126935"/>
    <w:rsid w:val="00126B0C"/>
    <w:rsid w:val="00130A48"/>
    <w:rsid w:val="00131A77"/>
    <w:rsid w:val="0013257A"/>
    <w:rsid w:val="00135E4F"/>
    <w:rsid w:val="0014141C"/>
    <w:rsid w:val="00142311"/>
    <w:rsid w:val="001426F2"/>
    <w:rsid w:val="00142BAC"/>
    <w:rsid w:val="00147685"/>
    <w:rsid w:val="00151602"/>
    <w:rsid w:val="001517A9"/>
    <w:rsid w:val="001566F0"/>
    <w:rsid w:val="00156BC5"/>
    <w:rsid w:val="001578B8"/>
    <w:rsid w:val="0016287C"/>
    <w:rsid w:val="00163E0F"/>
    <w:rsid w:val="001650FD"/>
    <w:rsid w:val="00166B54"/>
    <w:rsid w:val="00167AE7"/>
    <w:rsid w:val="001717CD"/>
    <w:rsid w:val="00171E75"/>
    <w:rsid w:val="00172840"/>
    <w:rsid w:val="0017762C"/>
    <w:rsid w:val="00185747"/>
    <w:rsid w:val="00187B40"/>
    <w:rsid w:val="0019113E"/>
    <w:rsid w:val="00192893"/>
    <w:rsid w:val="001A02DD"/>
    <w:rsid w:val="001A09F4"/>
    <w:rsid w:val="001A2128"/>
    <w:rsid w:val="001A5C3A"/>
    <w:rsid w:val="001A5EC9"/>
    <w:rsid w:val="001A6EE0"/>
    <w:rsid w:val="001B1497"/>
    <w:rsid w:val="001B2243"/>
    <w:rsid w:val="001B6EDA"/>
    <w:rsid w:val="001C06D5"/>
    <w:rsid w:val="001C07C6"/>
    <w:rsid w:val="001C3A24"/>
    <w:rsid w:val="001C3A91"/>
    <w:rsid w:val="001C4DED"/>
    <w:rsid w:val="001C7D74"/>
    <w:rsid w:val="001D0D2B"/>
    <w:rsid w:val="001D1666"/>
    <w:rsid w:val="001D2E3D"/>
    <w:rsid w:val="001D371A"/>
    <w:rsid w:val="001D406C"/>
    <w:rsid w:val="001D6170"/>
    <w:rsid w:val="001D7614"/>
    <w:rsid w:val="001E2D46"/>
    <w:rsid w:val="001E34B4"/>
    <w:rsid w:val="001E7BB5"/>
    <w:rsid w:val="001F0017"/>
    <w:rsid w:val="001F0D24"/>
    <w:rsid w:val="001F1556"/>
    <w:rsid w:val="001F21DC"/>
    <w:rsid w:val="001F36BC"/>
    <w:rsid w:val="001F6F22"/>
    <w:rsid w:val="00200371"/>
    <w:rsid w:val="00204437"/>
    <w:rsid w:val="00204C49"/>
    <w:rsid w:val="00205402"/>
    <w:rsid w:val="00205A06"/>
    <w:rsid w:val="00205AAF"/>
    <w:rsid w:val="00213E80"/>
    <w:rsid w:val="00215024"/>
    <w:rsid w:val="002202A3"/>
    <w:rsid w:val="002202D1"/>
    <w:rsid w:val="00222229"/>
    <w:rsid w:val="00222E35"/>
    <w:rsid w:val="002232A3"/>
    <w:rsid w:val="00224755"/>
    <w:rsid w:val="00233C3D"/>
    <w:rsid w:val="002341F1"/>
    <w:rsid w:val="00235E38"/>
    <w:rsid w:val="0024174D"/>
    <w:rsid w:val="00241DB6"/>
    <w:rsid w:val="00242CBC"/>
    <w:rsid w:val="0024396F"/>
    <w:rsid w:val="0024458F"/>
    <w:rsid w:val="00245B16"/>
    <w:rsid w:val="00253B70"/>
    <w:rsid w:val="00254420"/>
    <w:rsid w:val="00255E98"/>
    <w:rsid w:val="00260A89"/>
    <w:rsid w:val="002639FE"/>
    <w:rsid w:val="00263E77"/>
    <w:rsid w:val="00265519"/>
    <w:rsid w:val="002660D1"/>
    <w:rsid w:val="00266C13"/>
    <w:rsid w:val="002709E1"/>
    <w:rsid w:val="00270FC3"/>
    <w:rsid w:val="00272820"/>
    <w:rsid w:val="00273CF9"/>
    <w:rsid w:val="0027594E"/>
    <w:rsid w:val="0027600E"/>
    <w:rsid w:val="002774BC"/>
    <w:rsid w:val="002818C9"/>
    <w:rsid w:val="002839EA"/>
    <w:rsid w:val="00287588"/>
    <w:rsid w:val="002901C4"/>
    <w:rsid w:val="0029073E"/>
    <w:rsid w:val="00291E4A"/>
    <w:rsid w:val="00293FCA"/>
    <w:rsid w:val="00296ADE"/>
    <w:rsid w:val="002972F2"/>
    <w:rsid w:val="002976F7"/>
    <w:rsid w:val="00297A16"/>
    <w:rsid w:val="002A245B"/>
    <w:rsid w:val="002A34B0"/>
    <w:rsid w:val="002A45B2"/>
    <w:rsid w:val="002A5471"/>
    <w:rsid w:val="002B11B1"/>
    <w:rsid w:val="002B16FE"/>
    <w:rsid w:val="002B363A"/>
    <w:rsid w:val="002B5D7F"/>
    <w:rsid w:val="002C0928"/>
    <w:rsid w:val="002C0FB8"/>
    <w:rsid w:val="002C13E7"/>
    <w:rsid w:val="002C77A1"/>
    <w:rsid w:val="002D15E1"/>
    <w:rsid w:val="002D22A7"/>
    <w:rsid w:val="002D35F7"/>
    <w:rsid w:val="002D4DFA"/>
    <w:rsid w:val="002E14C9"/>
    <w:rsid w:val="002E31D0"/>
    <w:rsid w:val="002E43AC"/>
    <w:rsid w:val="002E6CDF"/>
    <w:rsid w:val="002F298D"/>
    <w:rsid w:val="002F3974"/>
    <w:rsid w:val="002F4A65"/>
    <w:rsid w:val="002F6214"/>
    <w:rsid w:val="002F6D2B"/>
    <w:rsid w:val="002F6F33"/>
    <w:rsid w:val="003019DD"/>
    <w:rsid w:val="003027B2"/>
    <w:rsid w:val="00302A3F"/>
    <w:rsid w:val="00302C50"/>
    <w:rsid w:val="003057A8"/>
    <w:rsid w:val="003106C9"/>
    <w:rsid w:val="00314CB7"/>
    <w:rsid w:val="003158BA"/>
    <w:rsid w:val="003163C9"/>
    <w:rsid w:val="00322B03"/>
    <w:rsid w:val="00322FC4"/>
    <w:rsid w:val="0032644E"/>
    <w:rsid w:val="003274D6"/>
    <w:rsid w:val="003278CC"/>
    <w:rsid w:val="00331398"/>
    <w:rsid w:val="00337D69"/>
    <w:rsid w:val="00340DE8"/>
    <w:rsid w:val="00344375"/>
    <w:rsid w:val="003464BD"/>
    <w:rsid w:val="00347BF8"/>
    <w:rsid w:val="003505DA"/>
    <w:rsid w:val="0035381C"/>
    <w:rsid w:val="003605DC"/>
    <w:rsid w:val="00363998"/>
    <w:rsid w:val="00364B3E"/>
    <w:rsid w:val="003661E3"/>
    <w:rsid w:val="00372796"/>
    <w:rsid w:val="00373AC2"/>
    <w:rsid w:val="00375132"/>
    <w:rsid w:val="003827B0"/>
    <w:rsid w:val="00384522"/>
    <w:rsid w:val="00385400"/>
    <w:rsid w:val="003866BA"/>
    <w:rsid w:val="003A00F8"/>
    <w:rsid w:val="003A34D0"/>
    <w:rsid w:val="003A62C4"/>
    <w:rsid w:val="003A6ABC"/>
    <w:rsid w:val="003B016B"/>
    <w:rsid w:val="003B33C9"/>
    <w:rsid w:val="003B4153"/>
    <w:rsid w:val="003B4BC5"/>
    <w:rsid w:val="003B55FA"/>
    <w:rsid w:val="003D04FD"/>
    <w:rsid w:val="003D261E"/>
    <w:rsid w:val="003D5265"/>
    <w:rsid w:val="003D5883"/>
    <w:rsid w:val="003D5EBD"/>
    <w:rsid w:val="003D65C2"/>
    <w:rsid w:val="003D6E7E"/>
    <w:rsid w:val="003E1C89"/>
    <w:rsid w:val="003E282F"/>
    <w:rsid w:val="003E3937"/>
    <w:rsid w:val="003E3A4B"/>
    <w:rsid w:val="003E402F"/>
    <w:rsid w:val="003E5230"/>
    <w:rsid w:val="003E7169"/>
    <w:rsid w:val="003E7B3E"/>
    <w:rsid w:val="003F0EC7"/>
    <w:rsid w:val="003F12C0"/>
    <w:rsid w:val="003F34C5"/>
    <w:rsid w:val="003F3C67"/>
    <w:rsid w:val="003F3D5C"/>
    <w:rsid w:val="003F4FE0"/>
    <w:rsid w:val="003F7974"/>
    <w:rsid w:val="00401A5D"/>
    <w:rsid w:val="00403B7F"/>
    <w:rsid w:val="00403F09"/>
    <w:rsid w:val="00411401"/>
    <w:rsid w:val="00411B8A"/>
    <w:rsid w:val="00412165"/>
    <w:rsid w:val="00417FD0"/>
    <w:rsid w:val="00421E86"/>
    <w:rsid w:val="004248C0"/>
    <w:rsid w:val="00425A33"/>
    <w:rsid w:val="00426C74"/>
    <w:rsid w:val="00426CB5"/>
    <w:rsid w:val="0043035E"/>
    <w:rsid w:val="00432C06"/>
    <w:rsid w:val="00437887"/>
    <w:rsid w:val="00441884"/>
    <w:rsid w:val="00442075"/>
    <w:rsid w:val="00444B5C"/>
    <w:rsid w:val="00445711"/>
    <w:rsid w:val="00447E7C"/>
    <w:rsid w:val="004506BD"/>
    <w:rsid w:val="0045126E"/>
    <w:rsid w:val="00453FB3"/>
    <w:rsid w:val="00455E96"/>
    <w:rsid w:val="004609C9"/>
    <w:rsid w:val="00460DCF"/>
    <w:rsid w:val="0046111A"/>
    <w:rsid w:val="004626D9"/>
    <w:rsid w:val="00463394"/>
    <w:rsid w:val="00463F2B"/>
    <w:rsid w:val="0046422B"/>
    <w:rsid w:val="00464DC4"/>
    <w:rsid w:val="00466BD4"/>
    <w:rsid w:val="00471203"/>
    <w:rsid w:val="00472BA7"/>
    <w:rsid w:val="0047464F"/>
    <w:rsid w:val="00476596"/>
    <w:rsid w:val="00480BF7"/>
    <w:rsid w:val="00483E0B"/>
    <w:rsid w:val="00484149"/>
    <w:rsid w:val="0048486C"/>
    <w:rsid w:val="0049001F"/>
    <w:rsid w:val="0049192A"/>
    <w:rsid w:val="00491B34"/>
    <w:rsid w:val="004A020E"/>
    <w:rsid w:val="004A0FDC"/>
    <w:rsid w:val="004A4312"/>
    <w:rsid w:val="004A4822"/>
    <w:rsid w:val="004A4E66"/>
    <w:rsid w:val="004A7204"/>
    <w:rsid w:val="004A7419"/>
    <w:rsid w:val="004B4094"/>
    <w:rsid w:val="004C2FFA"/>
    <w:rsid w:val="004C4EDB"/>
    <w:rsid w:val="004C6768"/>
    <w:rsid w:val="004D4D13"/>
    <w:rsid w:val="004D6456"/>
    <w:rsid w:val="004E0628"/>
    <w:rsid w:val="004E15ED"/>
    <w:rsid w:val="004E205E"/>
    <w:rsid w:val="004E3B56"/>
    <w:rsid w:val="004E4D35"/>
    <w:rsid w:val="004E5A87"/>
    <w:rsid w:val="004E6673"/>
    <w:rsid w:val="004F089C"/>
    <w:rsid w:val="004F0F11"/>
    <w:rsid w:val="004F19F7"/>
    <w:rsid w:val="004F3926"/>
    <w:rsid w:val="004F4117"/>
    <w:rsid w:val="004F7011"/>
    <w:rsid w:val="00502F2E"/>
    <w:rsid w:val="0050327A"/>
    <w:rsid w:val="005057C2"/>
    <w:rsid w:val="005074F8"/>
    <w:rsid w:val="00507BEF"/>
    <w:rsid w:val="00511219"/>
    <w:rsid w:val="0051140A"/>
    <w:rsid w:val="005136F4"/>
    <w:rsid w:val="005138FE"/>
    <w:rsid w:val="005146F6"/>
    <w:rsid w:val="00517898"/>
    <w:rsid w:val="005203AE"/>
    <w:rsid w:val="0052178A"/>
    <w:rsid w:val="00521856"/>
    <w:rsid w:val="00525780"/>
    <w:rsid w:val="00525D28"/>
    <w:rsid w:val="00536198"/>
    <w:rsid w:val="005374C1"/>
    <w:rsid w:val="00537C81"/>
    <w:rsid w:val="00541FF2"/>
    <w:rsid w:val="00542030"/>
    <w:rsid w:val="00542D3B"/>
    <w:rsid w:val="0054520D"/>
    <w:rsid w:val="005453FE"/>
    <w:rsid w:val="00546F6B"/>
    <w:rsid w:val="0054752D"/>
    <w:rsid w:val="00552B91"/>
    <w:rsid w:val="00553265"/>
    <w:rsid w:val="00554819"/>
    <w:rsid w:val="00555B5D"/>
    <w:rsid w:val="00557FFC"/>
    <w:rsid w:val="005609FB"/>
    <w:rsid w:val="00564D4D"/>
    <w:rsid w:val="00566E0D"/>
    <w:rsid w:val="00567645"/>
    <w:rsid w:val="00571BAB"/>
    <w:rsid w:val="00571FD0"/>
    <w:rsid w:val="00575B8E"/>
    <w:rsid w:val="00580DCC"/>
    <w:rsid w:val="00581129"/>
    <w:rsid w:val="00583773"/>
    <w:rsid w:val="00584624"/>
    <w:rsid w:val="005847C8"/>
    <w:rsid w:val="00584E17"/>
    <w:rsid w:val="00586637"/>
    <w:rsid w:val="00587DA5"/>
    <w:rsid w:val="00590376"/>
    <w:rsid w:val="00590D9C"/>
    <w:rsid w:val="00591DA4"/>
    <w:rsid w:val="00592B6E"/>
    <w:rsid w:val="005942D2"/>
    <w:rsid w:val="00594B87"/>
    <w:rsid w:val="005951CB"/>
    <w:rsid w:val="005967DC"/>
    <w:rsid w:val="005A03C9"/>
    <w:rsid w:val="005A52E0"/>
    <w:rsid w:val="005A5B71"/>
    <w:rsid w:val="005B16FF"/>
    <w:rsid w:val="005B3C69"/>
    <w:rsid w:val="005B4C53"/>
    <w:rsid w:val="005B6374"/>
    <w:rsid w:val="005B69EE"/>
    <w:rsid w:val="005B70E3"/>
    <w:rsid w:val="005C1A47"/>
    <w:rsid w:val="005C58A2"/>
    <w:rsid w:val="005C7EDF"/>
    <w:rsid w:val="005D069D"/>
    <w:rsid w:val="005D528C"/>
    <w:rsid w:val="005D67E7"/>
    <w:rsid w:val="005E1E21"/>
    <w:rsid w:val="005E6E50"/>
    <w:rsid w:val="005E7730"/>
    <w:rsid w:val="005F04D0"/>
    <w:rsid w:val="005F1233"/>
    <w:rsid w:val="005F1D7D"/>
    <w:rsid w:val="005F2E49"/>
    <w:rsid w:val="005F5FFF"/>
    <w:rsid w:val="00600491"/>
    <w:rsid w:val="00600985"/>
    <w:rsid w:val="006041EA"/>
    <w:rsid w:val="00604354"/>
    <w:rsid w:val="00604F7B"/>
    <w:rsid w:val="00610DC2"/>
    <w:rsid w:val="006131E9"/>
    <w:rsid w:val="00615269"/>
    <w:rsid w:val="00617617"/>
    <w:rsid w:val="00624096"/>
    <w:rsid w:val="00625616"/>
    <w:rsid w:val="00627201"/>
    <w:rsid w:val="00634C93"/>
    <w:rsid w:val="00640AF6"/>
    <w:rsid w:val="00642495"/>
    <w:rsid w:val="006432B2"/>
    <w:rsid w:val="00647FC9"/>
    <w:rsid w:val="00650060"/>
    <w:rsid w:val="00650418"/>
    <w:rsid w:val="00652B1A"/>
    <w:rsid w:val="00654566"/>
    <w:rsid w:val="006642DC"/>
    <w:rsid w:val="00664915"/>
    <w:rsid w:val="00666492"/>
    <w:rsid w:val="00666BB9"/>
    <w:rsid w:val="006718E5"/>
    <w:rsid w:val="00673D6D"/>
    <w:rsid w:val="006741AD"/>
    <w:rsid w:val="006773A5"/>
    <w:rsid w:val="00677553"/>
    <w:rsid w:val="00677708"/>
    <w:rsid w:val="006779F1"/>
    <w:rsid w:val="00691E62"/>
    <w:rsid w:val="00692C8F"/>
    <w:rsid w:val="0069616A"/>
    <w:rsid w:val="006A09DE"/>
    <w:rsid w:val="006A677F"/>
    <w:rsid w:val="006A6BDB"/>
    <w:rsid w:val="006B00CC"/>
    <w:rsid w:val="006B0EB0"/>
    <w:rsid w:val="006B447F"/>
    <w:rsid w:val="006B62BB"/>
    <w:rsid w:val="006B72A5"/>
    <w:rsid w:val="006B7341"/>
    <w:rsid w:val="006C01CF"/>
    <w:rsid w:val="006C5B65"/>
    <w:rsid w:val="006C5EF4"/>
    <w:rsid w:val="006C6891"/>
    <w:rsid w:val="006D13C5"/>
    <w:rsid w:val="006D2199"/>
    <w:rsid w:val="006D501F"/>
    <w:rsid w:val="006D5215"/>
    <w:rsid w:val="006D57A2"/>
    <w:rsid w:val="006D7FDA"/>
    <w:rsid w:val="006E12F7"/>
    <w:rsid w:val="006E1BB0"/>
    <w:rsid w:val="006E437F"/>
    <w:rsid w:val="006E5A8C"/>
    <w:rsid w:val="006E5CBF"/>
    <w:rsid w:val="006E7211"/>
    <w:rsid w:val="006E7617"/>
    <w:rsid w:val="006E7704"/>
    <w:rsid w:val="006F1691"/>
    <w:rsid w:val="006F634E"/>
    <w:rsid w:val="00701960"/>
    <w:rsid w:val="0070513B"/>
    <w:rsid w:val="00710CAA"/>
    <w:rsid w:val="00714278"/>
    <w:rsid w:val="00715BCE"/>
    <w:rsid w:val="007164E7"/>
    <w:rsid w:val="00720C43"/>
    <w:rsid w:val="007216E8"/>
    <w:rsid w:val="007217BC"/>
    <w:rsid w:val="007222C8"/>
    <w:rsid w:val="0072259F"/>
    <w:rsid w:val="00722FB8"/>
    <w:rsid w:val="007251D4"/>
    <w:rsid w:val="00727B95"/>
    <w:rsid w:val="00732313"/>
    <w:rsid w:val="00733923"/>
    <w:rsid w:val="00734070"/>
    <w:rsid w:val="0073419A"/>
    <w:rsid w:val="007346BA"/>
    <w:rsid w:val="007357E9"/>
    <w:rsid w:val="00735E86"/>
    <w:rsid w:val="007369E9"/>
    <w:rsid w:val="0074096F"/>
    <w:rsid w:val="0074445C"/>
    <w:rsid w:val="00744C3F"/>
    <w:rsid w:val="007450B9"/>
    <w:rsid w:val="0075184E"/>
    <w:rsid w:val="0075547C"/>
    <w:rsid w:val="007622E7"/>
    <w:rsid w:val="00762F94"/>
    <w:rsid w:val="00763009"/>
    <w:rsid w:val="007644C4"/>
    <w:rsid w:val="007647FB"/>
    <w:rsid w:val="00771D21"/>
    <w:rsid w:val="00773C01"/>
    <w:rsid w:val="00773C66"/>
    <w:rsid w:val="00774340"/>
    <w:rsid w:val="00774812"/>
    <w:rsid w:val="007751A0"/>
    <w:rsid w:val="00776559"/>
    <w:rsid w:val="00776C9B"/>
    <w:rsid w:val="007773C0"/>
    <w:rsid w:val="007778A1"/>
    <w:rsid w:val="0078003C"/>
    <w:rsid w:val="00782669"/>
    <w:rsid w:val="00785A09"/>
    <w:rsid w:val="007876C5"/>
    <w:rsid w:val="00796591"/>
    <w:rsid w:val="007A49FD"/>
    <w:rsid w:val="007A7747"/>
    <w:rsid w:val="007B36DB"/>
    <w:rsid w:val="007B3DE2"/>
    <w:rsid w:val="007B62A0"/>
    <w:rsid w:val="007C2C91"/>
    <w:rsid w:val="007C36CC"/>
    <w:rsid w:val="007C3B54"/>
    <w:rsid w:val="007C411E"/>
    <w:rsid w:val="007C4323"/>
    <w:rsid w:val="007C4E92"/>
    <w:rsid w:val="007C5EB0"/>
    <w:rsid w:val="007C7B38"/>
    <w:rsid w:val="007D0A5D"/>
    <w:rsid w:val="007D1E40"/>
    <w:rsid w:val="007D1FC3"/>
    <w:rsid w:val="007D2BCD"/>
    <w:rsid w:val="007D39E8"/>
    <w:rsid w:val="007D4164"/>
    <w:rsid w:val="007D628E"/>
    <w:rsid w:val="007D6909"/>
    <w:rsid w:val="007D738F"/>
    <w:rsid w:val="007E2E46"/>
    <w:rsid w:val="007E4BAF"/>
    <w:rsid w:val="007E4D6E"/>
    <w:rsid w:val="007E4FE3"/>
    <w:rsid w:val="007E5B49"/>
    <w:rsid w:val="007E7F47"/>
    <w:rsid w:val="007F2020"/>
    <w:rsid w:val="007F2116"/>
    <w:rsid w:val="007F34C5"/>
    <w:rsid w:val="007F3A7D"/>
    <w:rsid w:val="007F581D"/>
    <w:rsid w:val="007F7037"/>
    <w:rsid w:val="008011AC"/>
    <w:rsid w:val="008022E2"/>
    <w:rsid w:val="0080368A"/>
    <w:rsid w:val="00804A55"/>
    <w:rsid w:val="008102FE"/>
    <w:rsid w:val="00810D12"/>
    <w:rsid w:val="008131AB"/>
    <w:rsid w:val="00815DEF"/>
    <w:rsid w:val="008205CC"/>
    <w:rsid w:val="00820AD7"/>
    <w:rsid w:val="008229B4"/>
    <w:rsid w:val="00823578"/>
    <w:rsid w:val="008258B5"/>
    <w:rsid w:val="0082608A"/>
    <w:rsid w:val="00826DF6"/>
    <w:rsid w:val="0082714F"/>
    <w:rsid w:val="00831F48"/>
    <w:rsid w:val="008335C4"/>
    <w:rsid w:val="00833C3F"/>
    <w:rsid w:val="00834CEE"/>
    <w:rsid w:val="008352A8"/>
    <w:rsid w:val="0083639D"/>
    <w:rsid w:val="0083660C"/>
    <w:rsid w:val="00837C3F"/>
    <w:rsid w:val="00840A86"/>
    <w:rsid w:val="008420CD"/>
    <w:rsid w:val="00843283"/>
    <w:rsid w:val="00843901"/>
    <w:rsid w:val="00843A22"/>
    <w:rsid w:val="008443B7"/>
    <w:rsid w:val="00844762"/>
    <w:rsid w:val="00844A9D"/>
    <w:rsid w:val="00845B68"/>
    <w:rsid w:val="00845FE9"/>
    <w:rsid w:val="008475AC"/>
    <w:rsid w:val="00847DBF"/>
    <w:rsid w:val="00850B15"/>
    <w:rsid w:val="00850B24"/>
    <w:rsid w:val="0085119C"/>
    <w:rsid w:val="00853829"/>
    <w:rsid w:val="0085493C"/>
    <w:rsid w:val="00861341"/>
    <w:rsid w:val="0086142C"/>
    <w:rsid w:val="008733ED"/>
    <w:rsid w:val="008744C1"/>
    <w:rsid w:val="008756B9"/>
    <w:rsid w:val="00875796"/>
    <w:rsid w:val="00875B75"/>
    <w:rsid w:val="00876163"/>
    <w:rsid w:val="0087653A"/>
    <w:rsid w:val="0088071B"/>
    <w:rsid w:val="00882926"/>
    <w:rsid w:val="00885976"/>
    <w:rsid w:val="00886D57"/>
    <w:rsid w:val="00890D85"/>
    <w:rsid w:val="0089285F"/>
    <w:rsid w:val="00892F36"/>
    <w:rsid w:val="00893BB6"/>
    <w:rsid w:val="00895BA0"/>
    <w:rsid w:val="008979A0"/>
    <w:rsid w:val="008A4388"/>
    <w:rsid w:val="008A4C2E"/>
    <w:rsid w:val="008A6FFC"/>
    <w:rsid w:val="008A793C"/>
    <w:rsid w:val="008B0BB3"/>
    <w:rsid w:val="008B0BD9"/>
    <w:rsid w:val="008B5B23"/>
    <w:rsid w:val="008C4CA4"/>
    <w:rsid w:val="008C5267"/>
    <w:rsid w:val="008C7986"/>
    <w:rsid w:val="008D3013"/>
    <w:rsid w:val="008D738D"/>
    <w:rsid w:val="008E36F3"/>
    <w:rsid w:val="008E41EB"/>
    <w:rsid w:val="008E50C5"/>
    <w:rsid w:val="008E5A6C"/>
    <w:rsid w:val="008E6F8D"/>
    <w:rsid w:val="008E72DE"/>
    <w:rsid w:val="008E74A1"/>
    <w:rsid w:val="008F2F7C"/>
    <w:rsid w:val="008F5268"/>
    <w:rsid w:val="008F6419"/>
    <w:rsid w:val="00901A86"/>
    <w:rsid w:val="009031F0"/>
    <w:rsid w:val="00905937"/>
    <w:rsid w:val="009060EC"/>
    <w:rsid w:val="00907DC7"/>
    <w:rsid w:val="00911CB0"/>
    <w:rsid w:val="00912EBA"/>
    <w:rsid w:val="00913044"/>
    <w:rsid w:val="00913059"/>
    <w:rsid w:val="009131DB"/>
    <w:rsid w:val="00913496"/>
    <w:rsid w:val="00914070"/>
    <w:rsid w:val="00914414"/>
    <w:rsid w:val="00922644"/>
    <w:rsid w:val="00925449"/>
    <w:rsid w:val="00925BF8"/>
    <w:rsid w:val="0092776F"/>
    <w:rsid w:val="009432E2"/>
    <w:rsid w:val="00947EAE"/>
    <w:rsid w:val="00950AE4"/>
    <w:rsid w:val="00951B8E"/>
    <w:rsid w:val="00952787"/>
    <w:rsid w:val="0095362C"/>
    <w:rsid w:val="009572F9"/>
    <w:rsid w:val="0096159E"/>
    <w:rsid w:val="0096323C"/>
    <w:rsid w:val="00963350"/>
    <w:rsid w:val="0096494A"/>
    <w:rsid w:val="00967043"/>
    <w:rsid w:val="009670AB"/>
    <w:rsid w:val="009672E7"/>
    <w:rsid w:val="00973709"/>
    <w:rsid w:val="00981189"/>
    <w:rsid w:val="0098143A"/>
    <w:rsid w:val="009824AC"/>
    <w:rsid w:val="00982DF8"/>
    <w:rsid w:val="0098777B"/>
    <w:rsid w:val="009947CA"/>
    <w:rsid w:val="0099608D"/>
    <w:rsid w:val="009A1DE8"/>
    <w:rsid w:val="009A4CC2"/>
    <w:rsid w:val="009A58AC"/>
    <w:rsid w:val="009B2AA0"/>
    <w:rsid w:val="009B3E64"/>
    <w:rsid w:val="009B4727"/>
    <w:rsid w:val="009B5F12"/>
    <w:rsid w:val="009B656F"/>
    <w:rsid w:val="009B6A4A"/>
    <w:rsid w:val="009B7AD6"/>
    <w:rsid w:val="009B7CEB"/>
    <w:rsid w:val="009C1E1D"/>
    <w:rsid w:val="009C2758"/>
    <w:rsid w:val="009C2A2E"/>
    <w:rsid w:val="009C5B36"/>
    <w:rsid w:val="009C7B6B"/>
    <w:rsid w:val="009D25B4"/>
    <w:rsid w:val="009D25CD"/>
    <w:rsid w:val="009D35DA"/>
    <w:rsid w:val="009D4524"/>
    <w:rsid w:val="009E1734"/>
    <w:rsid w:val="009E366D"/>
    <w:rsid w:val="009E4F4D"/>
    <w:rsid w:val="009E59A6"/>
    <w:rsid w:val="009E5C66"/>
    <w:rsid w:val="009E72CD"/>
    <w:rsid w:val="009E7D31"/>
    <w:rsid w:val="009F0494"/>
    <w:rsid w:val="009F1DAD"/>
    <w:rsid w:val="009F1E7C"/>
    <w:rsid w:val="009F2354"/>
    <w:rsid w:val="009F2D3A"/>
    <w:rsid w:val="009F2EF8"/>
    <w:rsid w:val="009F538B"/>
    <w:rsid w:val="009F6CBC"/>
    <w:rsid w:val="00A00AE8"/>
    <w:rsid w:val="00A0696B"/>
    <w:rsid w:val="00A06B00"/>
    <w:rsid w:val="00A11057"/>
    <w:rsid w:val="00A14C86"/>
    <w:rsid w:val="00A17E3F"/>
    <w:rsid w:val="00A22AD6"/>
    <w:rsid w:val="00A235E1"/>
    <w:rsid w:val="00A23FF5"/>
    <w:rsid w:val="00A25CD7"/>
    <w:rsid w:val="00A27B47"/>
    <w:rsid w:val="00A31623"/>
    <w:rsid w:val="00A316B3"/>
    <w:rsid w:val="00A31AF6"/>
    <w:rsid w:val="00A31F32"/>
    <w:rsid w:val="00A335BA"/>
    <w:rsid w:val="00A34964"/>
    <w:rsid w:val="00A4076A"/>
    <w:rsid w:val="00A42FBE"/>
    <w:rsid w:val="00A47512"/>
    <w:rsid w:val="00A555E3"/>
    <w:rsid w:val="00A55B4D"/>
    <w:rsid w:val="00A57761"/>
    <w:rsid w:val="00A60157"/>
    <w:rsid w:val="00A60322"/>
    <w:rsid w:val="00A61EB3"/>
    <w:rsid w:val="00A6241D"/>
    <w:rsid w:val="00A641B1"/>
    <w:rsid w:val="00A706FD"/>
    <w:rsid w:val="00A73734"/>
    <w:rsid w:val="00A737CB"/>
    <w:rsid w:val="00A73E7F"/>
    <w:rsid w:val="00A74DB9"/>
    <w:rsid w:val="00A74F90"/>
    <w:rsid w:val="00A75E5F"/>
    <w:rsid w:val="00A7718B"/>
    <w:rsid w:val="00A8109C"/>
    <w:rsid w:val="00A82EBC"/>
    <w:rsid w:val="00A9032F"/>
    <w:rsid w:val="00A9137A"/>
    <w:rsid w:val="00A91586"/>
    <w:rsid w:val="00A91D24"/>
    <w:rsid w:val="00A93A80"/>
    <w:rsid w:val="00A94798"/>
    <w:rsid w:val="00A947D5"/>
    <w:rsid w:val="00A94BE7"/>
    <w:rsid w:val="00A95B4A"/>
    <w:rsid w:val="00A9675A"/>
    <w:rsid w:val="00AA10FA"/>
    <w:rsid w:val="00AA23F8"/>
    <w:rsid w:val="00AA5581"/>
    <w:rsid w:val="00AB2752"/>
    <w:rsid w:val="00AB3299"/>
    <w:rsid w:val="00AB4A38"/>
    <w:rsid w:val="00AB4B7B"/>
    <w:rsid w:val="00AB5B44"/>
    <w:rsid w:val="00AB7420"/>
    <w:rsid w:val="00AC382C"/>
    <w:rsid w:val="00AC4E2C"/>
    <w:rsid w:val="00AC5497"/>
    <w:rsid w:val="00AC5D72"/>
    <w:rsid w:val="00AC5F5A"/>
    <w:rsid w:val="00AC6024"/>
    <w:rsid w:val="00AD02B2"/>
    <w:rsid w:val="00AD2FD4"/>
    <w:rsid w:val="00AD4CC4"/>
    <w:rsid w:val="00AE017A"/>
    <w:rsid w:val="00AE0E1C"/>
    <w:rsid w:val="00AE1426"/>
    <w:rsid w:val="00AE2013"/>
    <w:rsid w:val="00AE5842"/>
    <w:rsid w:val="00AE5EB4"/>
    <w:rsid w:val="00AE622C"/>
    <w:rsid w:val="00AE77B6"/>
    <w:rsid w:val="00AE7B95"/>
    <w:rsid w:val="00AF049C"/>
    <w:rsid w:val="00AF09CC"/>
    <w:rsid w:val="00AF1DB8"/>
    <w:rsid w:val="00AF339E"/>
    <w:rsid w:val="00AF4154"/>
    <w:rsid w:val="00AF72D3"/>
    <w:rsid w:val="00B01FFC"/>
    <w:rsid w:val="00B07377"/>
    <w:rsid w:val="00B079AF"/>
    <w:rsid w:val="00B10CFF"/>
    <w:rsid w:val="00B111ED"/>
    <w:rsid w:val="00B12326"/>
    <w:rsid w:val="00B12E8B"/>
    <w:rsid w:val="00B130E0"/>
    <w:rsid w:val="00B15F6F"/>
    <w:rsid w:val="00B20617"/>
    <w:rsid w:val="00B206D3"/>
    <w:rsid w:val="00B20CFD"/>
    <w:rsid w:val="00B23D6A"/>
    <w:rsid w:val="00B24979"/>
    <w:rsid w:val="00B260D7"/>
    <w:rsid w:val="00B26F8A"/>
    <w:rsid w:val="00B30E0D"/>
    <w:rsid w:val="00B33F5D"/>
    <w:rsid w:val="00B35A82"/>
    <w:rsid w:val="00B43EA4"/>
    <w:rsid w:val="00B446AD"/>
    <w:rsid w:val="00B4504C"/>
    <w:rsid w:val="00B452E2"/>
    <w:rsid w:val="00B45541"/>
    <w:rsid w:val="00B4584F"/>
    <w:rsid w:val="00B46878"/>
    <w:rsid w:val="00B50B7C"/>
    <w:rsid w:val="00B50DAB"/>
    <w:rsid w:val="00B51043"/>
    <w:rsid w:val="00B52F72"/>
    <w:rsid w:val="00B53F42"/>
    <w:rsid w:val="00B55127"/>
    <w:rsid w:val="00B57597"/>
    <w:rsid w:val="00B606AE"/>
    <w:rsid w:val="00B64F0B"/>
    <w:rsid w:val="00B664EE"/>
    <w:rsid w:val="00B70DC1"/>
    <w:rsid w:val="00B74766"/>
    <w:rsid w:val="00B76DB3"/>
    <w:rsid w:val="00B775A4"/>
    <w:rsid w:val="00B77E93"/>
    <w:rsid w:val="00B80033"/>
    <w:rsid w:val="00B8062D"/>
    <w:rsid w:val="00B80D40"/>
    <w:rsid w:val="00B825F4"/>
    <w:rsid w:val="00B827F8"/>
    <w:rsid w:val="00B83EF7"/>
    <w:rsid w:val="00B83F3B"/>
    <w:rsid w:val="00B878BD"/>
    <w:rsid w:val="00B90840"/>
    <w:rsid w:val="00B91678"/>
    <w:rsid w:val="00B91E82"/>
    <w:rsid w:val="00B929D7"/>
    <w:rsid w:val="00B94865"/>
    <w:rsid w:val="00B9525B"/>
    <w:rsid w:val="00B95FB7"/>
    <w:rsid w:val="00B972BA"/>
    <w:rsid w:val="00BA2832"/>
    <w:rsid w:val="00BA4D27"/>
    <w:rsid w:val="00BA537D"/>
    <w:rsid w:val="00BA5FD3"/>
    <w:rsid w:val="00BA7382"/>
    <w:rsid w:val="00BA79F1"/>
    <w:rsid w:val="00BA7A32"/>
    <w:rsid w:val="00BB1839"/>
    <w:rsid w:val="00BB21EA"/>
    <w:rsid w:val="00BB2211"/>
    <w:rsid w:val="00BB451A"/>
    <w:rsid w:val="00BE2DCB"/>
    <w:rsid w:val="00BE4184"/>
    <w:rsid w:val="00BF1B1B"/>
    <w:rsid w:val="00BF25E8"/>
    <w:rsid w:val="00BF3DCD"/>
    <w:rsid w:val="00BF43BD"/>
    <w:rsid w:val="00BF4AED"/>
    <w:rsid w:val="00BF784F"/>
    <w:rsid w:val="00C0191A"/>
    <w:rsid w:val="00C02F27"/>
    <w:rsid w:val="00C035F1"/>
    <w:rsid w:val="00C0718C"/>
    <w:rsid w:val="00C102F9"/>
    <w:rsid w:val="00C10C3B"/>
    <w:rsid w:val="00C12CC9"/>
    <w:rsid w:val="00C13F06"/>
    <w:rsid w:val="00C16B72"/>
    <w:rsid w:val="00C21EE9"/>
    <w:rsid w:val="00C21F67"/>
    <w:rsid w:val="00C22672"/>
    <w:rsid w:val="00C25BC3"/>
    <w:rsid w:val="00C26D37"/>
    <w:rsid w:val="00C271C9"/>
    <w:rsid w:val="00C30BB5"/>
    <w:rsid w:val="00C32B82"/>
    <w:rsid w:val="00C3491B"/>
    <w:rsid w:val="00C376DB"/>
    <w:rsid w:val="00C40437"/>
    <w:rsid w:val="00C447C3"/>
    <w:rsid w:val="00C44992"/>
    <w:rsid w:val="00C45964"/>
    <w:rsid w:val="00C45A03"/>
    <w:rsid w:val="00C51F8F"/>
    <w:rsid w:val="00C5204E"/>
    <w:rsid w:val="00C52402"/>
    <w:rsid w:val="00C52E79"/>
    <w:rsid w:val="00C55E84"/>
    <w:rsid w:val="00C5622B"/>
    <w:rsid w:val="00C57760"/>
    <w:rsid w:val="00C57FEA"/>
    <w:rsid w:val="00C61DBC"/>
    <w:rsid w:val="00C64982"/>
    <w:rsid w:val="00C72549"/>
    <w:rsid w:val="00C75425"/>
    <w:rsid w:val="00C75C7A"/>
    <w:rsid w:val="00C765D0"/>
    <w:rsid w:val="00C8067C"/>
    <w:rsid w:val="00C81828"/>
    <w:rsid w:val="00C83C9F"/>
    <w:rsid w:val="00C84F3B"/>
    <w:rsid w:val="00C8654A"/>
    <w:rsid w:val="00C8780D"/>
    <w:rsid w:val="00C91D16"/>
    <w:rsid w:val="00C94289"/>
    <w:rsid w:val="00CA2B51"/>
    <w:rsid w:val="00CB14E4"/>
    <w:rsid w:val="00CB1E37"/>
    <w:rsid w:val="00CB2B56"/>
    <w:rsid w:val="00CB4B60"/>
    <w:rsid w:val="00CB6742"/>
    <w:rsid w:val="00CB6CF7"/>
    <w:rsid w:val="00CB7765"/>
    <w:rsid w:val="00CB7844"/>
    <w:rsid w:val="00CC05C1"/>
    <w:rsid w:val="00CC67CB"/>
    <w:rsid w:val="00CC762D"/>
    <w:rsid w:val="00CD0E5F"/>
    <w:rsid w:val="00CD1673"/>
    <w:rsid w:val="00CD19B5"/>
    <w:rsid w:val="00CE1E08"/>
    <w:rsid w:val="00CE1F85"/>
    <w:rsid w:val="00CE212D"/>
    <w:rsid w:val="00CE31E2"/>
    <w:rsid w:val="00CE5A8D"/>
    <w:rsid w:val="00CF07C6"/>
    <w:rsid w:val="00CF0ACA"/>
    <w:rsid w:val="00CF0AF1"/>
    <w:rsid w:val="00CF131B"/>
    <w:rsid w:val="00CF2DAD"/>
    <w:rsid w:val="00CF2EF6"/>
    <w:rsid w:val="00CF3CA6"/>
    <w:rsid w:val="00CF3D2B"/>
    <w:rsid w:val="00D006E6"/>
    <w:rsid w:val="00D01D78"/>
    <w:rsid w:val="00D04326"/>
    <w:rsid w:val="00D05431"/>
    <w:rsid w:val="00D0726F"/>
    <w:rsid w:val="00D07662"/>
    <w:rsid w:val="00D12B0D"/>
    <w:rsid w:val="00D14844"/>
    <w:rsid w:val="00D15982"/>
    <w:rsid w:val="00D17D64"/>
    <w:rsid w:val="00D2076C"/>
    <w:rsid w:val="00D207E9"/>
    <w:rsid w:val="00D219E2"/>
    <w:rsid w:val="00D2235D"/>
    <w:rsid w:val="00D224AC"/>
    <w:rsid w:val="00D2280E"/>
    <w:rsid w:val="00D2356C"/>
    <w:rsid w:val="00D245C1"/>
    <w:rsid w:val="00D2484E"/>
    <w:rsid w:val="00D24941"/>
    <w:rsid w:val="00D3315F"/>
    <w:rsid w:val="00D34801"/>
    <w:rsid w:val="00D348AB"/>
    <w:rsid w:val="00D364D1"/>
    <w:rsid w:val="00D4060B"/>
    <w:rsid w:val="00D430BE"/>
    <w:rsid w:val="00D439A3"/>
    <w:rsid w:val="00D44ADE"/>
    <w:rsid w:val="00D51617"/>
    <w:rsid w:val="00D53555"/>
    <w:rsid w:val="00D53F70"/>
    <w:rsid w:val="00D5517B"/>
    <w:rsid w:val="00D56343"/>
    <w:rsid w:val="00D6123A"/>
    <w:rsid w:val="00D66085"/>
    <w:rsid w:val="00D71E17"/>
    <w:rsid w:val="00D73F7F"/>
    <w:rsid w:val="00D744B0"/>
    <w:rsid w:val="00D74CBE"/>
    <w:rsid w:val="00D7514B"/>
    <w:rsid w:val="00D75D0C"/>
    <w:rsid w:val="00D772CA"/>
    <w:rsid w:val="00D811DD"/>
    <w:rsid w:val="00D87658"/>
    <w:rsid w:val="00D918AE"/>
    <w:rsid w:val="00D94612"/>
    <w:rsid w:val="00D94C85"/>
    <w:rsid w:val="00D97975"/>
    <w:rsid w:val="00D979CC"/>
    <w:rsid w:val="00DA08CA"/>
    <w:rsid w:val="00DA08E1"/>
    <w:rsid w:val="00DA11E7"/>
    <w:rsid w:val="00DA6289"/>
    <w:rsid w:val="00DA6C0B"/>
    <w:rsid w:val="00DA6E50"/>
    <w:rsid w:val="00DA7491"/>
    <w:rsid w:val="00DB3246"/>
    <w:rsid w:val="00DB6696"/>
    <w:rsid w:val="00DC3B15"/>
    <w:rsid w:val="00DC4568"/>
    <w:rsid w:val="00DC65BA"/>
    <w:rsid w:val="00DC66BD"/>
    <w:rsid w:val="00DC77B9"/>
    <w:rsid w:val="00DD30C6"/>
    <w:rsid w:val="00DD463E"/>
    <w:rsid w:val="00DD4D21"/>
    <w:rsid w:val="00DD4F62"/>
    <w:rsid w:val="00DD5610"/>
    <w:rsid w:val="00DD6CCA"/>
    <w:rsid w:val="00DD6D4B"/>
    <w:rsid w:val="00DE112C"/>
    <w:rsid w:val="00DE14A1"/>
    <w:rsid w:val="00DE3860"/>
    <w:rsid w:val="00DE4D83"/>
    <w:rsid w:val="00DF3518"/>
    <w:rsid w:val="00DF646D"/>
    <w:rsid w:val="00DF70C8"/>
    <w:rsid w:val="00DF7281"/>
    <w:rsid w:val="00DF7E2C"/>
    <w:rsid w:val="00E00C45"/>
    <w:rsid w:val="00E02589"/>
    <w:rsid w:val="00E03257"/>
    <w:rsid w:val="00E03F69"/>
    <w:rsid w:val="00E04117"/>
    <w:rsid w:val="00E0523A"/>
    <w:rsid w:val="00E052D4"/>
    <w:rsid w:val="00E061BB"/>
    <w:rsid w:val="00E13577"/>
    <w:rsid w:val="00E22E8D"/>
    <w:rsid w:val="00E252C6"/>
    <w:rsid w:val="00E27C86"/>
    <w:rsid w:val="00E333A8"/>
    <w:rsid w:val="00E40DBB"/>
    <w:rsid w:val="00E45182"/>
    <w:rsid w:val="00E46921"/>
    <w:rsid w:val="00E47384"/>
    <w:rsid w:val="00E473ED"/>
    <w:rsid w:val="00E51A03"/>
    <w:rsid w:val="00E51FBB"/>
    <w:rsid w:val="00E541E7"/>
    <w:rsid w:val="00E54477"/>
    <w:rsid w:val="00E54AB3"/>
    <w:rsid w:val="00E55ADD"/>
    <w:rsid w:val="00E56047"/>
    <w:rsid w:val="00E56EF3"/>
    <w:rsid w:val="00E63696"/>
    <w:rsid w:val="00E63D58"/>
    <w:rsid w:val="00E647D9"/>
    <w:rsid w:val="00E64C44"/>
    <w:rsid w:val="00E67262"/>
    <w:rsid w:val="00E700DC"/>
    <w:rsid w:val="00E70FB5"/>
    <w:rsid w:val="00E73203"/>
    <w:rsid w:val="00E74CD3"/>
    <w:rsid w:val="00E74EB0"/>
    <w:rsid w:val="00E75992"/>
    <w:rsid w:val="00E76108"/>
    <w:rsid w:val="00E822A9"/>
    <w:rsid w:val="00E82320"/>
    <w:rsid w:val="00E8253C"/>
    <w:rsid w:val="00E8374B"/>
    <w:rsid w:val="00E873E4"/>
    <w:rsid w:val="00E91A44"/>
    <w:rsid w:val="00E91A7E"/>
    <w:rsid w:val="00E93908"/>
    <w:rsid w:val="00E9440B"/>
    <w:rsid w:val="00E952DA"/>
    <w:rsid w:val="00E958F3"/>
    <w:rsid w:val="00EA1ABC"/>
    <w:rsid w:val="00EA34D9"/>
    <w:rsid w:val="00EA3631"/>
    <w:rsid w:val="00EA7A03"/>
    <w:rsid w:val="00EA7A39"/>
    <w:rsid w:val="00EB3A58"/>
    <w:rsid w:val="00EB6CA6"/>
    <w:rsid w:val="00ED00F0"/>
    <w:rsid w:val="00ED0F98"/>
    <w:rsid w:val="00ED61BF"/>
    <w:rsid w:val="00EE0198"/>
    <w:rsid w:val="00EE0846"/>
    <w:rsid w:val="00EE1A30"/>
    <w:rsid w:val="00EE2B58"/>
    <w:rsid w:val="00EE2CD3"/>
    <w:rsid w:val="00EE300F"/>
    <w:rsid w:val="00EE6728"/>
    <w:rsid w:val="00EE799F"/>
    <w:rsid w:val="00EF164A"/>
    <w:rsid w:val="00EF2CFF"/>
    <w:rsid w:val="00EF2F54"/>
    <w:rsid w:val="00EF55A9"/>
    <w:rsid w:val="00EF5B8D"/>
    <w:rsid w:val="00EF6233"/>
    <w:rsid w:val="00EF7AE0"/>
    <w:rsid w:val="00F00739"/>
    <w:rsid w:val="00F01BFD"/>
    <w:rsid w:val="00F035EA"/>
    <w:rsid w:val="00F04B44"/>
    <w:rsid w:val="00F0595A"/>
    <w:rsid w:val="00F11474"/>
    <w:rsid w:val="00F14760"/>
    <w:rsid w:val="00F15912"/>
    <w:rsid w:val="00F1611A"/>
    <w:rsid w:val="00F2353C"/>
    <w:rsid w:val="00F23CDF"/>
    <w:rsid w:val="00F25223"/>
    <w:rsid w:val="00F30994"/>
    <w:rsid w:val="00F30BCA"/>
    <w:rsid w:val="00F311EA"/>
    <w:rsid w:val="00F32147"/>
    <w:rsid w:val="00F3430E"/>
    <w:rsid w:val="00F3466E"/>
    <w:rsid w:val="00F3542C"/>
    <w:rsid w:val="00F36B67"/>
    <w:rsid w:val="00F37029"/>
    <w:rsid w:val="00F41631"/>
    <w:rsid w:val="00F41CD0"/>
    <w:rsid w:val="00F44E59"/>
    <w:rsid w:val="00F47B84"/>
    <w:rsid w:val="00F50900"/>
    <w:rsid w:val="00F52C17"/>
    <w:rsid w:val="00F5323D"/>
    <w:rsid w:val="00F539BD"/>
    <w:rsid w:val="00F54B4E"/>
    <w:rsid w:val="00F57616"/>
    <w:rsid w:val="00F6012B"/>
    <w:rsid w:val="00F60BF8"/>
    <w:rsid w:val="00F65CB9"/>
    <w:rsid w:val="00F72371"/>
    <w:rsid w:val="00F76F1F"/>
    <w:rsid w:val="00F76F37"/>
    <w:rsid w:val="00F80DD8"/>
    <w:rsid w:val="00F81B55"/>
    <w:rsid w:val="00F8343A"/>
    <w:rsid w:val="00F83A76"/>
    <w:rsid w:val="00F96E95"/>
    <w:rsid w:val="00F96FE0"/>
    <w:rsid w:val="00F9716A"/>
    <w:rsid w:val="00FA109B"/>
    <w:rsid w:val="00FA32A2"/>
    <w:rsid w:val="00FA42E5"/>
    <w:rsid w:val="00FB2694"/>
    <w:rsid w:val="00FB3146"/>
    <w:rsid w:val="00FC4D08"/>
    <w:rsid w:val="00FC6FF6"/>
    <w:rsid w:val="00FD02ED"/>
    <w:rsid w:val="00FD0699"/>
    <w:rsid w:val="00FD1986"/>
    <w:rsid w:val="00FD1F3E"/>
    <w:rsid w:val="00FD27FF"/>
    <w:rsid w:val="00FD2DF1"/>
    <w:rsid w:val="00FD52AD"/>
    <w:rsid w:val="00FD684B"/>
    <w:rsid w:val="00FD6E25"/>
    <w:rsid w:val="00FD6F4D"/>
    <w:rsid w:val="00FD7293"/>
    <w:rsid w:val="00FE14E2"/>
    <w:rsid w:val="00FE3B93"/>
    <w:rsid w:val="00FE41AD"/>
    <w:rsid w:val="00FE4623"/>
    <w:rsid w:val="00FF1628"/>
    <w:rsid w:val="00FF1E31"/>
    <w:rsid w:val="00FF55D6"/>
    <w:rsid w:val="00FF7493"/>
    <w:rsid w:val="00FF7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0F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annotation subjec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kern w:val="28"/>
      <w:sz w:val="28"/>
      <w:szCs w:val="20"/>
    </w:rPr>
  </w:style>
  <w:style w:type="paragraph" w:styleId="Nadpis2">
    <w:name w:val="heading 2"/>
    <w:basedOn w:val="Normln"/>
    <w:next w:val="Normln"/>
    <w:qFormat/>
    <w:pPr>
      <w:keepNext/>
      <w:ind w:left="284" w:hanging="284"/>
      <w:jc w:val="center"/>
      <w:outlineLvl w:val="1"/>
    </w:pPr>
    <w:rPr>
      <w:rFonts w:ascii="Arial" w:hAnsi="Arial" w:cs="Arial"/>
      <w:b/>
      <w:bCs/>
      <w:sz w:val="28"/>
      <w:u w:val="single"/>
    </w:rPr>
  </w:style>
  <w:style w:type="paragraph" w:styleId="Nadpis3">
    <w:name w:val="heading 3"/>
    <w:basedOn w:val="Normln"/>
    <w:next w:val="Normln"/>
    <w:qFormat/>
    <w:pPr>
      <w:keepNext/>
      <w:ind w:left="5103"/>
      <w:jc w:val="center"/>
      <w:outlineLvl w:val="2"/>
    </w:pPr>
    <w:rPr>
      <w:rFonts w:ascii="Arial" w:hAnsi="Arial"/>
      <w:b/>
      <w:szCs w:val="20"/>
    </w:rPr>
  </w:style>
  <w:style w:type="paragraph" w:styleId="Nadpis4">
    <w:name w:val="heading 4"/>
    <w:basedOn w:val="Normln"/>
    <w:next w:val="Normln"/>
    <w:qFormat/>
    <w:pPr>
      <w:keepNext/>
      <w:ind w:left="284" w:hanging="284"/>
      <w:jc w:val="center"/>
      <w:outlineLvl w:val="3"/>
    </w:pPr>
    <w:rPr>
      <w:rFonts w:ascii="Arial" w:hAnsi="Arial" w:cs="Arial"/>
      <w:sz w:val="28"/>
    </w:rPr>
  </w:style>
  <w:style w:type="paragraph" w:styleId="Nadpis5">
    <w:name w:val="heading 5"/>
    <w:basedOn w:val="Normln"/>
    <w:next w:val="Normln"/>
    <w:qFormat/>
    <w:pPr>
      <w:keepNext/>
      <w:jc w:val="both"/>
      <w:outlineLvl w:val="4"/>
    </w:pPr>
    <w:rPr>
      <w:rFonts w:ascii="Arial" w:hAnsi="Arial" w:cs="Arial"/>
      <w:b/>
      <w:szCs w:val="20"/>
    </w:rPr>
  </w:style>
  <w:style w:type="paragraph" w:styleId="Nadpis6">
    <w:name w:val="heading 6"/>
    <w:basedOn w:val="Normln"/>
    <w:next w:val="Normln"/>
    <w:qFormat/>
    <w:pPr>
      <w:keepNext/>
      <w:jc w:val="both"/>
      <w:outlineLvl w:val="5"/>
    </w:pPr>
    <w:rPr>
      <w:rFonts w:ascii="Arial" w:hAnsi="Arial" w:cs="Arial"/>
      <w:b/>
      <w:sz w:val="28"/>
      <w:szCs w:val="20"/>
    </w:rPr>
  </w:style>
  <w:style w:type="paragraph" w:styleId="Nadpis7">
    <w:name w:val="heading 7"/>
    <w:basedOn w:val="Normln"/>
    <w:next w:val="Normln"/>
    <w:qFormat/>
    <w:pPr>
      <w:keepNext/>
      <w:ind w:right="-24"/>
      <w:jc w:val="center"/>
      <w:outlineLvl w:val="6"/>
    </w:pPr>
    <w:rPr>
      <w:rFonts w:ascii="Arial" w:hAnsi="Arial" w:cs="Arial"/>
      <w:b/>
      <w:sz w:val="28"/>
      <w:u w:val="single"/>
    </w:rPr>
  </w:style>
  <w:style w:type="paragraph" w:styleId="Nadpis8">
    <w:name w:val="heading 8"/>
    <w:basedOn w:val="Normln"/>
    <w:next w:val="Normln"/>
    <w:qFormat/>
    <w:pPr>
      <w:keepNext/>
      <w:ind w:right="-766"/>
      <w:jc w:val="both"/>
      <w:outlineLvl w:val="7"/>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pPr>
      <w:tabs>
        <w:tab w:val="center" w:pos="4536"/>
        <w:tab w:val="right" w:pos="9072"/>
      </w:tabs>
    </w:pPr>
  </w:style>
  <w:style w:type="paragraph" w:styleId="Zkladntext2">
    <w:name w:val="Body Text 2"/>
    <w:basedOn w:val="Normln"/>
    <w:pPr>
      <w:framePr w:w="7768" w:h="5761" w:hSpace="142" w:wrap="notBeside" w:vAnchor="text" w:hAnchor="page" w:x="2240" w:y="93"/>
      <w:jc w:val="center"/>
    </w:pPr>
    <w:rPr>
      <w:rFonts w:ascii="Arial" w:hAnsi="Arial" w:cs="Arial"/>
      <w:b/>
    </w:rPr>
  </w:style>
  <w:style w:type="paragraph" w:styleId="Titulek">
    <w:name w:val="caption"/>
    <w:basedOn w:val="Normln"/>
    <w:next w:val="Normln"/>
    <w:qFormat/>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uiPriority w:val="99"/>
    <w:pPr>
      <w:ind w:left="360" w:right="-24" w:hanging="360"/>
      <w:jc w:val="both"/>
    </w:pPr>
    <w:rPr>
      <w:rFonts w:ascii="Arial" w:hAnsi="Arial" w:cs="Arial"/>
    </w:rPr>
  </w:style>
  <w:style w:type="paragraph" w:styleId="Zkladntextodsazen">
    <w:name w:val="Body Text Indent"/>
    <w:basedOn w:val="Normln"/>
    <w:pPr>
      <w:ind w:left="284" w:hanging="284"/>
      <w:jc w:val="both"/>
    </w:pPr>
    <w:rPr>
      <w:rFonts w:ascii="Arial" w:hAnsi="Arial" w:cs="Arial"/>
    </w:rPr>
  </w:style>
  <w:style w:type="paragraph" w:customStyle="1" w:styleId="odsazen">
    <w:name w:val="odsazení"/>
    <w:basedOn w:val="Normln"/>
    <w:pPr>
      <w:keepLines/>
      <w:spacing w:before="120" w:after="120"/>
      <w:ind w:left="680"/>
      <w:jc w:val="both"/>
    </w:pPr>
    <w:rPr>
      <w:rFonts w:ascii="Arial" w:hAnsi="Arial"/>
      <w:szCs w:val="20"/>
      <w:lang w:val="en-GB"/>
    </w:rPr>
  </w:style>
  <w:style w:type="paragraph" w:customStyle="1" w:styleId="Odstavec0">
    <w:name w:val="Odstavec0"/>
    <w:basedOn w:val="Normln"/>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pPr>
      <w:ind w:left="360" w:hanging="360"/>
      <w:jc w:val="both"/>
    </w:pPr>
    <w:rPr>
      <w:rFonts w:ascii="Arial" w:hAnsi="Arial" w:cs="Arial"/>
    </w:rPr>
  </w:style>
  <w:style w:type="paragraph" w:styleId="Zkladntextodsazen3">
    <w:name w:val="Body Text Indent 3"/>
    <w:basedOn w:val="Normln"/>
    <w:pPr>
      <w:ind w:left="360" w:hanging="360"/>
    </w:pPr>
    <w:rPr>
      <w:rFonts w:ascii="Arial" w:hAnsi="Arial" w:cs="Arial"/>
    </w:rPr>
  </w:style>
  <w:style w:type="paragraph" w:customStyle="1" w:styleId="odstavec10">
    <w:name w:val="odstavec1"/>
    <w:basedOn w:val="Normln"/>
    <w:next w:val="Normln"/>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pPr>
      <w:ind w:right="-24"/>
      <w:jc w:val="both"/>
    </w:pPr>
    <w:rPr>
      <w:rFonts w:ascii="Arial" w:hAnsi="Arial"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rFonts w:ascii="Arial" w:hAnsi="Arial"/>
      <w:szCs w:val="20"/>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sid w:val="00E03257"/>
    <w:rPr>
      <w:rFonts w:ascii="Tahoma" w:hAnsi="Tahoma" w:cs="Tahoma"/>
      <w:sz w:val="16"/>
      <w:szCs w:val="16"/>
    </w:rPr>
  </w:style>
  <w:style w:type="character" w:styleId="Siln">
    <w:name w:val="Strong"/>
    <w:qFormat/>
    <w:rsid w:val="00C45A03"/>
    <w:rPr>
      <w:b/>
      <w:bCs/>
    </w:rPr>
  </w:style>
  <w:style w:type="character" w:styleId="Hypertextovodkaz">
    <w:name w:val="Hyperlink"/>
    <w:uiPriority w:val="99"/>
    <w:rsid w:val="00AE0E1C"/>
    <w:rPr>
      <w:color w:val="0000FF"/>
      <w:u w:val="single"/>
    </w:rPr>
  </w:style>
  <w:style w:type="paragraph" w:customStyle="1" w:styleId="Default">
    <w:name w:val="Default"/>
    <w:rsid w:val="00AE0E1C"/>
    <w:pPr>
      <w:autoSpaceDE w:val="0"/>
      <w:autoSpaceDN w:val="0"/>
      <w:adjustRightInd w:val="0"/>
    </w:pPr>
    <w:rPr>
      <w:rFonts w:ascii="Arial" w:hAnsi="Arial" w:cs="Arial"/>
      <w:color w:val="000000"/>
      <w:sz w:val="24"/>
      <w:szCs w:val="24"/>
    </w:rPr>
  </w:style>
  <w:style w:type="character" w:styleId="Odkaznakoment">
    <w:name w:val="annotation reference"/>
    <w:semiHidden/>
    <w:rsid w:val="00B57597"/>
    <w:rPr>
      <w:sz w:val="16"/>
      <w:szCs w:val="16"/>
    </w:rPr>
  </w:style>
  <w:style w:type="paragraph" w:styleId="Textkomente">
    <w:name w:val="annotation text"/>
    <w:basedOn w:val="Normln"/>
    <w:link w:val="TextkomenteChar"/>
    <w:uiPriority w:val="99"/>
    <w:rsid w:val="00B57597"/>
    <w:rPr>
      <w:sz w:val="20"/>
      <w:szCs w:val="20"/>
    </w:rPr>
  </w:style>
  <w:style w:type="paragraph" w:styleId="Pedmtkomente">
    <w:name w:val="annotation subject"/>
    <w:basedOn w:val="Textkomente"/>
    <w:next w:val="Textkomente"/>
    <w:link w:val="PedmtkomenteChar"/>
    <w:uiPriority w:val="99"/>
    <w:semiHidden/>
    <w:rsid w:val="00B57597"/>
    <w:rPr>
      <w:b/>
      <w:bCs/>
    </w:rPr>
  </w:style>
  <w:style w:type="table" w:styleId="Mkatabulky">
    <w:name w:val="Table Grid"/>
    <w:basedOn w:val="Normlntabulka"/>
    <w:uiPriority w:val="59"/>
    <w:rsid w:val="00907DC7"/>
    <w:pPr>
      <w:suppressAutoHyphens/>
      <w:spacing w:before="20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6B72A5"/>
    <w:pPr>
      <w:ind w:left="720"/>
      <w:contextualSpacing/>
    </w:pPr>
    <w:rPr>
      <w:rFonts w:ascii="Arial" w:hAnsi="Arial"/>
      <w:sz w:val="20"/>
    </w:rPr>
  </w:style>
  <w:style w:type="character" w:customStyle="1" w:styleId="TextkomenteChar">
    <w:name w:val="Text komentáře Char"/>
    <w:link w:val="Textkomente"/>
    <w:uiPriority w:val="99"/>
    <w:locked/>
    <w:rsid w:val="00654566"/>
  </w:style>
  <w:style w:type="paragraph" w:styleId="Bezmezer">
    <w:name w:val="No Spacing"/>
    <w:link w:val="BezmezerChar"/>
    <w:uiPriority w:val="99"/>
    <w:qFormat/>
    <w:rsid w:val="00654566"/>
    <w:rPr>
      <w:rFonts w:ascii="Calibri" w:hAnsi="Calibri"/>
      <w:sz w:val="22"/>
      <w:szCs w:val="22"/>
    </w:rPr>
  </w:style>
  <w:style w:type="character" w:customStyle="1" w:styleId="BezmezerChar">
    <w:name w:val="Bez mezer Char"/>
    <w:link w:val="Bezmezer"/>
    <w:uiPriority w:val="99"/>
    <w:locked/>
    <w:rsid w:val="00654566"/>
    <w:rPr>
      <w:rFonts w:ascii="Calibri" w:hAnsi="Calibri"/>
      <w:sz w:val="22"/>
      <w:szCs w:val="22"/>
    </w:rPr>
  </w:style>
  <w:style w:type="paragraph" w:customStyle="1" w:styleId="Odstavec1">
    <w:name w:val="Odstavec 1."/>
    <w:basedOn w:val="Normln"/>
    <w:uiPriority w:val="99"/>
    <w:rsid w:val="00654566"/>
    <w:pPr>
      <w:keepNext/>
      <w:numPr>
        <w:numId w:val="1"/>
      </w:numPr>
      <w:spacing w:before="360" w:after="120"/>
    </w:pPr>
    <w:rPr>
      <w:rFonts w:ascii="Calibri" w:hAnsi="Calibri"/>
      <w:b/>
      <w:bCs/>
    </w:rPr>
  </w:style>
  <w:style w:type="paragraph" w:customStyle="1" w:styleId="Odstavec11">
    <w:name w:val="Odstavec 1.1"/>
    <w:basedOn w:val="Normln"/>
    <w:uiPriority w:val="99"/>
    <w:rsid w:val="00654566"/>
    <w:pPr>
      <w:numPr>
        <w:ilvl w:val="1"/>
        <w:numId w:val="1"/>
      </w:numPr>
      <w:spacing w:before="120" w:after="120"/>
    </w:pPr>
    <w:rPr>
      <w:rFonts w:ascii="Calibri" w:hAnsi="Calibri"/>
      <w:sz w:val="20"/>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95362C"/>
    <w:rPr>
      <w:rFonts w:ascii="Arial" w:hAnsi="Arial"/>
      <w:szCs w:val="24"/>
    </w:rPr>
  </w:style>
  <w:style w:type="paragraph" w:styleId="Revize">
    <w:name w:val="Revision"/>
    <w:hidden/>
    <w:uiPriority w:val="99"/>
    <w:semiHidden/>
    <w:rsid w:val="00D17D64"/>
    <w:rPr>
      <w:sz w:val="24"/>
      <w:szCs w:val="24"/>
    </w:rPr>
  </w:style>
  <w:style w:type="character" w:customStyle="1" w:styleId="PedmtkomenteChar">
    <w:name w:val="Předmět komentáře Char"/>
    <w:basedOn w:val="TextkomenteChar"/>
    <w:link w:val="Pedmtkomente"/>
    <w:uiPriority w:val="99"/>
    <w:semiHidden/>
    <w:rsid w:val="00DA6289"/>
    <w:rPr>
      <w:b/>
      <w:bCs/>
    </w:rPr>
  </w:style>
  <w:style w:type="paragraph" w:customStyle="1" w:styleId="Normodsaz">
    <w:name w:val="Norm.odsaz."/>
    <w:basedOn w:val="Normln"/>
    <w:rsid w:val="009031F0"/>
    <w:pPr>
      <w:numPr>
        <w:numId w:val="2"/>
      </w:numPr>
      <w:suppressAutoHyphens/>
      <w:jc w:val="both"/>
    </w:pPr>
    <w:rPr>
      <w:szCs w:val="20"/>
      <w:lang w:eastAsia="ar-SA"/>
    </w:rPr>
  </w:style>
  <w:style w:type="paragraph" w:customStyle="1" w:styleId="Styl1">
    <w:name w:val="Styl1"/>
    <w:basedOn w:val="Nadpis1"/>
    <w:link w:val="Styl1Char"/>
    <w:qFormat/>
    <w:rsid w:val="002C13E7"/>
    <w:pPr>
      <w:keepLines/>
      <w:pBdr>
        <w:bottom w:val="single" w:sz="4" w:space="2" w:color="ED7D31" w:themeColor="accent2"/>
      </w:pBdr>
      <w:spacing w:before="0" w:after="0"/>
    </w:pPr>
    <w:rPr>
      <w:rFonts w:asciiTheme="majorHAnsi" w:eastAsiaTheme="majorEastAsia" w:hAnsiTheme="majorHAnsi" w:cstheme="majorBidi"/>
      <w:b w:val="0"/>
      <w:color w:val="262626" w:themeColor="text1" w:themeTint="D9"/>
      <w:kern w:val="0"/>
      <w:sz w:val="32"/>
      <w:szCs w:val="32"/>
      <w:lang w:eastAsia="en-US"/>
    </w:rPr>
  </w:style>
  <w:style w:type="character" w:customStyle="1" w:styleId="Styl1Char">
    <w:name w:val="Styl1 Char"/>
    <w:basedOn w:val="Standardnpsmoodstavce"/>
    <w:link w:val="Styl1"/>
    <w:rsid w:val="002C13E7"/>
    <w:rPr>
      <w:rFonts w:asciiTheme="majorHAnsi" w:eastAsiaTheme="majorEastAsia" w:hAnsiTheme="majorHAnsi" w:cstheme="majorBidi"/>
      <w:color w:val="262626" w:themeColor="text1" w:themeTint="D9"/>
      <w:sz w:val="32"/>
      <w:szCs w:val="32"/>
      <w:lang w:eastAsia="en-US"/>
    </w:rPr>
  </w:style>
  <w:style w:type="character" w:customStyle="1" w:styleId="ZpatChar">
    <w:name w:val="Zápatí Char"/>
    <w:basedOn w:val="Standardnpsmoodstavce"/>
    <w:link w:val="Zpat"/>
    <w:uiPriority w:val="99"/>
    <w:rsid w:val="003F3C67"/>
  </w:style>
  <w:style w:type="paragraph" w:customStyle="1" w:styleId="Normln1">
    <w:name w:val="Normální1"/>
    <w:basedOn w:val="Normln"/>
    <w:uiPriority w:val="99"/>
    <w:rsid w:val="00115C2A"/>
    <w:pPr>
      <w:widowControl w:val="0"/>
    </w:pPr>
    <w:rPr>
      <w:noProof/>
      <w:szCs w:val="20"/>
    </w:rPr>
  </w:style>
  <w:style w:type="paragraph" w:styleId="Nzev">
    <w:name w:val="Title"/>
    <w:basedOn w:val="Normln1"/>
    <w:link w:val="NzevChar"/>
    <w:uiPriority w:val="99"/>
    <w:qFormat/>
    <w:rsid w:val="00115C2A"/>
    <w:pPr>
      <w:jc w:val="center"/>
    </w:pPr>
    <w:rPr>
      <w:b/>
      <w:caps/>
      <w:sz w:val="36"/>
    </w:rPr>
  </w:style>
  <w:style w:type="character" w:customStyle="1" w:styleId="NzevChar">
    <w:name w:val="Název Char"/>
    <w:basedOn w:val="Standardnpsmoodstavce"/>
    <w:link w:val="Nzev"/>
    <w:uiPriority w:val="99"/>
    <w:rsid w:val="00115C2A"/>
    <w:rPr>
      <w:b/>
      <w:caps/>
      <w:noProof/>
      <w:sz w:val="36"/>
    </w:rPr>
  </w:style>
  <w:style w:type="character" w:customStyle="1" w:styleId="hgkelc">
    <w:name w:val="hgkelc"/>
    <w:basedOn w:val="Standardnpsmoodstavce"/>
    <w:rsid w:val="008E5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annotation subjec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kern w:val="28"/>
      <w:sz w:val="28"/>
      <w:szCs w:val="20"/>
    </w:rPr>
  </w:style>
  <w:style w:type="paragraph" w:styleId="Nadpis2">
    <w:name w:val="heading 2"/>
    <w:basedOn w:val="Normln"/>
    <w:next w:val="Normln"/>
    <w:qFormat/>
    <w:pPr>
      <w:keepNext/>
      <w:ind w:left="284" w:hanging="284"/>
      <w:jc w:val="center"/>
      <w:outlineLvl w:val="1"/>
    </w:pPr>
    <w:rPr>
      <w:rFonts w:ascii="Arial" w:hAnsi="Arial" w:cs="Arial"/>
      <w:b/>
      <w:bCs/>
      <w:sz w:val="28"/>
      <w:u w:val="single"/>
    </w:rPr>
  </w:style>
  <w:style w:type="paragraph" w:styleId="Nadpis3">
    <w:name w:val="heading 3"/>
    <w:basedOn w:val="Normln"/>
    <w:next w:val="Normln"/>
    <w:qFormat/>
    <w:pPr>
      <w:keepNext/>
      <w:ind w:left="5103"/>
      <w:jc w:val="center"/>
      <w:outlineLvl w:val="2"/>
    </w:pPr>
    <w:rPr>
      <w:rFonts w:ascii="Arial" w:hAnsi="Arial"/>
      <w:b/>
      <w:szCs w:val="20"/>
    </w:rPr>
  </w:style>
  <w:style w:type="paragraph" w:styleId="Nadpis4">
    <w:name w:val="heading 4"/>
    <w:basedOn w:val="Normln"/>
    <w:next w:val="Normln"/>
    <w:qFormat/>
    <w:pPr>
      <w:keepNext/>
      <w:ind w:left="284" w:hanging="284"/>
      <w:jc w:val="center"/>
      <w:outlineLvl w:val="3"/>
    </w:pPr>
    <w:rPr>
      <w:rFonts w:ascii="Arial" w:hAnsi="Arial" w:cs="Arial"/>
      <w:sz w:val="28"/>
    </w:rPr>
  </w:style>
  <w:style w:type="paragraph" w:styleId="Nadpis5">
    <w:name w:val="heading 5"/>
    <w:basedOn w:val="Normln"/>
    <w:next w:val="Normln"/>
    <w:qFormat/>
    <w:pPr>
      <w:keepNext/>
      <w:jc w:val="both"/>
      <w:outlineLvl w:val="4"/>
    </w:pPr>
    <w:rPr>
      <w:rFonts w:ascii="Arial" w:hAnsi="Arial" w:cs="Arial"/>
      <w:b/>
      <w:szCs w:val="20"/>
    </w:rPr>
  </w:style>
  <w:style w:type="paragraph" w:styleId="Nadpis6">
    <w:name w:val="heading 6"/>
    <w:basedOn w:val="Normln"/>
    <w:next w:val="Normln"/>
    <w:qFormat/>
    <w:pPr>
      <w:keepNext/>
      <w:jc w:val="both"/>
      <w:outlineLvl w:val="5"/>
    </w:pPr>
    <w:rPr>
      <w:rFonts w:ascii="Arial" w:hAnsi="Arial" w:cs="Arial"/>
      <w:b/>
      <w:sz w:val="28"/>
      <w:szCs w:val="20"/>
    </w:rPr>
  </w:style>
  <w:style w:type="paragraph" w:styleId="Nadpis7">
    <w:name w:val="heading 7"/>
    <w:basedOn w:val="Normln"/>
    <w:next w:val="Normln"/>
    <w:qFormat/>
    <w:pPr>
      <w:keepNext/>
      <w:ind w:right="-24"/>
      <w:jc w:val="center"/>
      <w:outlineLvl w:val="6"/>
    </w:pPr>
    <w:rPr>
      <w:rFonts w:ascii="Arial" w:hAnsi="Arial" w:cs="Arial"/>
      <w:b/>
      <w:sz w:val="28"/>
      <w:u w:val="single"/>
    </w:rPr>
  </w:style>
  <w:style w:type="paragraph" w:styleId="Nadpis8">
    <w:name w:val="heading 8"/>
    <w:basedOn w:val="Normln"/>
    <w:next w:val="Normln"/>
    <w:qFormat/>
    <w:pPr>
      <w:keepNext/>
      <w:ind w:right="-766"/>
      <w:jc w:val="both"/>
      <w:outlineLvl w:val="7"/>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pPr>
      <w:tabs>
        <w:tab w:val="center" w:pos="4536"/>
        <w:tab w:val="right" w:pos="9072"/>
      </w:tabs>
    </w:pPr>
  </w:style>
  <w:style w:type="paragraph" w:styleId="Zkladntext2">
    <w:name w:val="Body Text 2"/>
    <w:basedOn w:val="Normln"/>
    <w:pPr>
      <w:framePr w:w="7768" w:h="5761" w:hSpace="142" w:wrap="notBeside" w:vAnchor="text" w:hAnchor="page" w:x="2240" w:y="93"/>
      <w:jc w:val="center"/>
    </w:pPr>
    <w:rPr>
      <w:rFonts w:ascii="Arial" w:hAnsi="Arial" w:cs="Arial"/>
      <w:b/>
    </w:rPr>
  </w:style>
  <w:style w:type="paragraph" w:styleId="Titulek">
    <w:name w:val="caption"/>
    <w:basedOn w:val="Normln"/>
    <w:next w:val="Normln"/>
    <w:qFormat/>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uiPriority w:val="99"/>
    <w:pPr>
      <w:ind w:left="360" w:right="-24" w:hanging="360"/>
      <w:jc w:val="both"/>
    </w:pPr>
    <w:rPr>
      <w:rFonts w:ascii="Arial" w:hAnsi="Arial" w:cs="Arial"/>
    </w:rPr>
  </w:style>
  <w:style w:type="paragraph" w:styleId="Zkladntextodsazen">
    <w:name w:val="Body Text Indent"/>
    <w:basedOn w:val="Normln"/>
    <w:pPr>
      <w:ind w:left="284" w:hanging="284"/>
      <w:jc w:val="both"/>
    </w:pPr>
    <w:rPr>
      <w:rFonts w:ascii="Arial" w:hAnsi="Arial" w:cs="Arial"/>
    </w:rPr>
  </w:style>
  <w:style w:type="paragraph" w:customStyle="1" w:styleId="odsazen">
    <w:name w:val="odsazení"/>
    <w:basedOn w:val="Normln"/>
    <w:pPr>
      <w:keepLines/>
      <w:spacing w:before="120" w:after="120"/>
      <w:ind w:left="680"/>
      <w:jc w:val="both"/>
    </w:pPr>
    <w:rPr>
      <w:rFonts w:ascii="Arial" w:hAnsi="Arial"/>
      <w:szCs w:val="20"/>
      <w:lang w:val="en-GB"/>
    </w:rPr>
  </w:style>
  <w:style w:type="paragraph" w:customStyle="1" w:styleId="Odstavec0">
    <w:name w:val="Odstavec0"/>
    <w:basedOn w:val="Normln"/>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pPr>
      <w:ind w:left="360" w:hanging="360"/>
      <w:jc w:val="both"/>
    </w:pPr>
    <w:rPr>
      <w:rFonts w:ascii="Arial" w:hAnsi="Arial" w:cs="Arial"/>
    </w:rPr>
  </w:style>
  <w:style w:type="paragraph" w:styleId="Zkladntextodsazen3">
    <w:name w:val="Body Text Indent 3"/>
    <w:basedOn w:val="Normln"/>
    <w:pPr>
      <w:ind w:left="360" w:hanging="360"/>
    </w:pPr>
    <w:rPr>
      <w:rFonts w:ascii="Arial" w:hAnsi="Arial" w:cs="Arial"/>
    </w:rPr>
  </w:style>
  <w:style w:type="paragraph" w:customStyle="1" w:styleId="odstavec10">
    <w:name w:val="odstavec1"/>
    <w:basedOn w:val="Normln"/>
    <w:next w:val="Normln"/>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pPr>
      <w:ind w:right="-24"/>
      <w:jc w:val="both"/>
    </w:pPr>
    <w:rPr>
      <w:rFonts w:ascii="Arial" w:hAnsi="Arial"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rFonts w:ascii="Arial" w:hAnsi="Arial"/>
      <w:szCs w:val="20"/>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sid w:val="00E03257"/>
    <w:rPr>
      <w:rFonts w:ascii="Tahoma" w:hAnsi="Tahoma" w:cs="Tahoma"/>
      <w:sz w:val="16"/>
      <w:szCs w:val="16"/>
    </w:rPr>
  </w:style>
  <w:style w:type="character" w:styleId="Siln">
    <w:name w:val="Strong"/>
    <w:qFormat/>
    <w:rsid w:val="00C45A03"/>
    <w:rPr>
      <w:b/>
      <w:bCs/>
    </w:rPr>
  </w:style>
  <w:style w:type="character" w:styleId="Hypertextovodkaz">
    <w:name w:val="Hyperlink"/>
    <w:uiPriority w:val="99"/>
    <w:rsid w:val="00AE0E1C"/>
    <w:rPr>
      <w:color w:val="0000FF"/>
      <w:u w:val="single"/>
    </w:rPr>
  </w:style>
  <w:style w:type="paragraph" w:customStyle="1" w:styleId="Default">
    <w:name w:val="Default"/>
    <w:rsid w:val="00AE0E1C"/>
    <w:pPr>
      <w:autoSpaceDE w:val="0"/>
      <w:autoSpaceDN w:val="0"/>
      <w:adjustRightInd w:val="0"/>
    </w:pPr>
    <w:rPr>
      <w:rFonts w:ascii="Arial" w:hAnsi="Arial" w:cs="Arial"/>
      <w:color w:val="000000"/>
      <w:sz w:val="24"/>
      <w:szCs w:val="24"/>
    </w:rPr>
  </w:style>
  <w:style w:type="character" w:styleId="Odkaznakoment">
    <w:name w:val="annotation reference"/>
    <w:semiHidden/>
    <w:rsid w:val="00B57597"/>
    <w:rPr>
      <w:sz w:val="16"/>
      <w:szCs w:val="16"/>
    </w:rPr>
  </w:style>
  <w:style w:type="paragraph" w:styleId="Textkomente">
    <w:name w:val="annotation text"/>
    <w:basedOn w:val="Normln"/>
    <w:link w:val="TextkomenteChar"/>
    <w:uiPriority w:val="99"/>
    <w:rsid w:val="00B57597"/>
    <w:rPr>
      <w:sz w:val="20"/>
      <w:szCs w:val="20"/>
    </w:rPr>
  </w:style>
  <w:style w:type="paragraph" w:styleId="Pedmtkomente">
    <w:name w:val="annotation subject"/>
    <w:basedOn w:val="Textkomente"/>
    <w:next w:val="Textkomente"/>
    <w:link w:val="PedmtkomenteChar"/>
    <w:uiPriority w:val="99"/>
    <w:semiHidden/>
    <w:rsid w:val="00B57597"/>
    <w:rPr>
      <w:b/>
      <w:bCs/>
    </w:rPr>
  </w:style>
  <w:style w:type="table" w:styleId="Mkatabulky">
    <w:name w:val="Table Grid"/>
    <w:basedOn w:val="Normlntabulka"/>
    <w:uiPriority w:val="59"/>
    <w:rsid w:val="00907DC7"/>
    <w:pPr>
      <w:suppressAutoHyphens/>
      <w:spacing w:before="20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6B72A5"/>
    <w:pPr>
      <w:ind w:left="720"/>
      <w:contextualSpacing/>
    </w:pPr>
    <w:rPr>
      <w:rFonts w:ascii="Arial" w:hAnsi="Arial"/>
      <w:sz w:val="20"/>
    </w:rPr>
  </w:style>
  <w:style w:type="character" w:customStyle="1" w:styleId="TextkomenteChar">
    <w:name w:val="Text komentáře Char"/>
    <w:link w:val="Textkomente"/>
    <w:uiPriority w:val="99"/>
    <w:locked/>
    <w:rsid w:val="00654566"/>
  </w:style>
  <w:style w:type="paragraph" w:styleId="Bezmezer">
    <w:name w:val="No Spacing"/>
    <w:link w:val="BezmezerChar"/>
    <w:uiPriority w:val="99"/>
    <w:qFormat/>
    <w:rsid w:val="00654566"/>
    <w:rPr>
      <w:rFonts w:ascii="Calibri" w:hAnsi="Calibri"/>
      <w:sz w:val="22"/>
      <w:szCs w:val="22"/>
    </w:rPr>
  </w:style>
  <w:style w:type="character" w:customStyle="1" w:styleId="BezmezerChar">
    <w:name w:val="Bez mezer Char"/>
    <w:link w:val="Bezmezer"/>
    <w:uiPriority w:val="99"/>
    <w:locked/>
    <w:rsid w:val="00654566"/>
    <w:rPr>
      <w:rFonts w:ascii="Calibri" w:hAnsi="Calibri"/>
      <w:sz w:val="22"/>
      <w:szCs w:val="22"/>
    </w:rPr>
  </w:style>
  <w:style w:type="paragraph" w:customStyle="1" w:styleId="Odstavec1">
    <w:name w:val="Odstavec 1."/>
    <w:basedOn w:val="Normln"/>
    <w:uiPriority w:val="99"/>
    <w:rsid w:val="00654566"/>
    <w:pPr>
      <w:keepNext/>
      <w:numPr>
        <w:numId w:val="1"/>
      </w:numPr>
      <w:spacing w:before="360" w:after="120"/>
    </w:pPr>
    <w:rPr>
      <w:rFonts w:ascii="Calibri" w:hAnsi="Calibri"/>
      <w:b/>
      <w:bCs/>
    </w:rPr>
  </w:style>
  <w:style w:type="paragraph" w:customStyle="1" w:styleId="Odstavec11">
    <w:name w:val="Odstavec 1.1"/>
    <w:basedOn w:val="Normln"/>
    <w:uiPriority w:val="99"/>
    <w:rsid w:val="00654566"/>
    <w:pPr>
      <w:numPr>
        <w:ilvl w:val="1"/>
        <w:numId w:val="1"/>
      </w:numPr>
      <w:spacing w:before="120" w:after="120"/>
    </w:pPr>
    <w:rPr>
      <w:rFonts w:ascii="Calibri" w:hAnsi="Calibri"/>
      <w:sz w:val="20"/>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95362C"/>
    <w:rPr>
      <w:rFonts w:ascii="Arial" w:hAnsi="Arial"/>
      <w:szCs w:val="24"/>
    </w:rPr>
  </w:style>
  <w:style w:type="paragraph" w:styleId="Revize">
    <w:name w:val="Revision"/>
    <w:hidden/>
    <w:uiPriority w:val="99"/>
    <w:semiHidden/>
    <w:rsid w:val="00D17D64"/>
    <w:rPr>
      <w:sz w:val="24"/>
      <w:szCs w:val="24"/>
    </w:rPr>
  </w:style>
  <w:style w:type="character" w:customStyle="1" w:styleId="PedmtkomenteChar">
    <w:name w:val="Předmět komentáře Char"/>
    <w:basedOn w:val="TextkomenteChar"/>
    <w:link w:val="Pedmtkomente"/>
    <w:uiPriority w:val="99"/>
    <w:semiHidden/>
    <w:rsid w:val="00DA6289"/>
    <w:rPr>
      <w:b/>
      <w:bCs/>
    </w:rPr>
  </w:style>
  <w:style w:type="paragraph" w:customStyle="1" w:styleId="Normodsaz">
    <w:name w:val="Norm.odsaz."/>
    <w:basedOn w:val="Normln"/>
    <w:rsid w:val="009031F0"/>
    <w:pPr>
      <w:numPr>
        <w:numId w:val="2"/>
      </w:numPr>
      <w:suppressAutoHyphens/>
      <w:jc w:val="both"/>
    </w:pPr>
    <w:rPr>
      <w:szCs w:val="20"/>
      <w:lang w:eastAsia="ar-SA"/>
    </w:rPr>
  </w:style>
  <w:style w:type="paragraph" w:customStyle="1" w:styleId="Styl1">
    <w:name w:val="Styl1"/>
    <w:basedOn w:val="Nadpis1"/>
    <w:link w:val="Styl1Char"/>
    <w:qFormat/>
    <w:rsid w:val="002C13E7"/>
    <w:pPr>
      <w:keepLines/>
      <w:pBdr>
        <w:bottom w:val="single" w:sz="4" w:space="2" w:color="ED7D31" w:themeColor="accent2"/>
      </w:pBdr>
      <w:spacing w:before="0" w:after="0"/>
    </w:pPr>
    <w:rPr>
      <w:rFonts w:asciiTheme="majorHAnsi" w:eastAsiaTheme="majorEastAsia" w:hAnsiTheme="majorHAnsi" w:cstheme="majorBidi"/>
      <w:b w:val="0"/>
      <w:color w:val="262626" w:themeColor="text1" w:themeTint="D9"/>
      <w:kern w:val="0"/>
      <w:sz w:val="32"/>
      <w:szCs w:val="32"/>
      <w:lang w:eastAsia="en-US"/>
    </w:rPr>
  </w:style>
  <w:style w:type="character" w:customStyle="1" w:styleId="Styl1Char">
    <w:name w:val="Styl1 Char"/>
    <w:basedOn w:val="Standardnpsmoodstavce"/>
    <w:link w:val="Styl1"/>
    <w:rsid w:val="002C13E7"/>
    <w:rPr>
      <w:rFonts w:asciiTheme="majorHAnsi" w:eastAsiaTheme="majorEastAsia" w:hAnsiTheme="majorHAnsi" w:cstheme="majorBidi"/>
      <w:color w:val="262626" w:themeColor="text1" w:themeTint="D9"/>
      <w:sz w:val="32"/>
      <w:szCs w:val="32"/>
      <w:lang w:eastAsia="en-US"/>
    </w:rPr>
  </w:style>
  <w:style w:type="character" w:customStyle="1" w:styleId="ZpatChar">
    <w:name w:val="Zápatí Char"/>
    <w:basedOn w:val="Standardnpsmoodstavce"/>
    <w:link w:val="Zpat"/>
    <w:uiPriority w:val="99"/>
    <w:rsid w:val="003F3C67"/>
  </w:style>
  <w:style w:type="paragraph" w:customStyle="1" w:styleId="Normln1">
    <w:name w:val="Normální1"/>
    <w:basedOn w:val="Normln"/>
    <w:uiPriority w:val="99"/>
    <w:rsid w:val="00115C2A"/>
    <w:pPr>
      <w:widowControl w:val="0"/>
    </w:pPr>
    <w:rPr>
      <w:noProof/>
      <w:szCs w:val="20"/>
    </w:rPr>
  </w:style>
  <w:style w:type="paragraph" w:styleId="Nzev">
    <w:name w:val="Title"/>
    <w:basedOn w:val="Normln1"/>
    <w:link w:val="NzevChar"/>
    <w:uiPriority w:val="99"/>
    <w:qFormat/>
    <w:rsid w:val="00115C2A"/>
    <w:pPr>
      <w:jc w:val="center"/>
    </w:pPr>
    <w:rPr>
      <w:b/>
      <w:caps/>
      <w:sz w:val="36"/>
    </w:rPr>
  </w:style>
  <w:style w:type="character" w:customStyle="1" w:styleId="NzevChar">
    <w:name w:val="Název Char"/>
    <w:basedOn w:val="Standardnpsmoodstavce"/>
    <w:link w:val="Nzev"/>
    <w:uiPriority w:val="99"/>
    <w:rsid w:val="00115C2A"/>
    <w:rPr>
      <w:b/>
      <w:caps/>
      <w:noProof/>
      <w:sz w:val="36"/>
    </w:rPr>
  </w:style>
  <w:style w:type="character" w:customStyle="1" w:styleId="hgkelc">
    <w:name w:val="hgkelc"/>
    <w:basedOn w:val="Standardnpsmoodstavce"/>
    <w:rsid w:val="008E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071">
      <w:bodyDiv w:val="1"/>
      <w:marLeft w:val="0"/>
      <w:marRight w:val="0"/>
      <w:marTop w:val="0"/>
      <w:marBottom w:val="0"/>
      <w:divBdr>
        <w:top w:val="none" w:sz="0" w:space="0" w:color="auto"/>
        <w:left w:val="none" w:sz="0" w:space="0" w:color="auto"/>
        <w:bottom w:val="none" w:sz="0" w:space="0" w:color="auto"/>
        <w:right w:val="none" w:sz="0" w:space="0" w:color="auto"/>
      </w:divBdr>
    </w:div>
    <w:div w:id="171534050">
      <w:bodyDiv w:val="1"/>
      <w:marLeft w:val="0"/>
      <w:marRight w:val="0"/>
      <w:marTop w:val="0"/>
      <w:marBottom w:val="0"/>
      <w:divBdr>
        <w:top w:val="none" w:sz="0" w:space="0" w:color="auto"/>
        <w:left w:val="none" w:sz="0" w:space="0" w:color="auto"/>
        <w:bottom w:val="none" w:sz="0" w:space="0" w:color="auto"/>
        <w:right w:val="none" w:sz="0" w:space="0" w:color="auto"/>
      </w:divBdr>
    </w:div>
    <w:div w:id="319700157">
      <w:bodyDiv w:val="1"/>
      <w:marLeft w:val="0"/>
      <w:marRight w:val="0"/>
      <w:marTop w:val="0"/>
      <w:marBottom w:val="0"/>
      <w:divBdr>
        <w:top w:val="none" w:sz="0" w:space="0" w:color="auto"/>
        <w:left w:val="none" w:sz="0" w:space="0" w:color="auto"/>
        <w:bottom w:val="none" w:sz="0" w:space="0" w:color="auto"/>
        <w:right w:val="none" w:sz="0" w:space="0" w:color="auto"/>
      </w:divBdr>
    </w:div>
    <w:div w:id="380128567">
      <w:bodyDiv w:val="1"/>
      <w:marLeft w:val="0"/>
      <w:marRight w:val="0"/>
      <w:marTop w:val="0"/>
      <w:marBottom w:val="0"/>
      <w:divBdr>
        <w:top w:val="none" w:sz="0" w:space="0" w:color="auto"/>
        <w:left w:val="none" w:sz="0" w:space="0" w:color="auto"/>
        <w:bottom w:val="none" w:sz="0" w:space="0" w:color="auto"/>
        <w:right w:val="none" w:sz="0" w:space="0" w:color="auto"/>
      </w:divBdr>
    </w:div>
    <w:div w:id="901870828">
      <w:bodyDiv w:val="1"/>
      <w:marLeft w:val="0"/>
      <w:marRight w:val="0"/>
      <w:marTop w:val="0"/>
      <w:marBottom w:val="0"/>
      <w:divBdr>
        <w:top w:val="none" w:sz="0" w:space="0" w:color="auto"/>
        <w:left w:val="none" w:sz="0" w:space="0" w:color="auto"/>
        <w:bottom w:val="none" w:sz="0" w:space="0" w:color="auto"/>
        <w:right w:val="none" w:sz="0" w:space="0" w:color="auto"/>
      </w:divBdr>
    </w:div>
    <w:div w:id="1143237627">
      <w:bodyDiv w:val="1"/>
      <w:marLeft w:val="0"/>
      <w:marRight w:val="0"/>
      <w:marTop w:val="0"/>
      <w:marBottom w:val="0"/>
      <w:divBdr>
        <w:top w:val="none" w:sz="0" w:space="0" w:color="auto"/>
        <w:left w:val="none" w:sz="0" w:space="0" w:color="auto"/>
        <w:bottom w:val="none" w:sz="0" w:space="0" w:color="auto"/>
        <w:right w:val="none" w:sz="0" w:space="0" w:color="auto"/>
      </w:divBdr>
    </w:div>
    <w:div w:id="1386565638">
      <w:bodyDiv w:val="1"/>
      <w:marLeft w:val="0"/>
      <w:marRight w:val="0"/>
      <w:marTop w:val="0"/>
      <w:marBottom w:val="0"/>
      <w:divBdr>
        <w:top w:val="none" w:sz="0" w:space="0" w:color="auto"/>
        <w:left w:val="none" w:sz="0" w:space="0" w:color="auto"/>
        <w:bottom w:val="none" w:sz="0" w:space="0" w:color="auto"/>
        <w:right w:val="none" w:sz="0" w:space="0" w:color="auto"/>
      </w:divBdr>
    </w:div>
    <w:div w:id="1499730090">
      <w:bodyDiv w:val="1"/>
      <w:marLeft w:val="0"/>
      <w:marRight w:val="0"/>
      <w:marTop w:val="0"/>
      <w:marBottom w:val="0"/>
      <w:divBdr>
        <w:top w:val="none" w:sz="0" w:space="0" w:color="auto"/>
        <w:left w:val="none" w:sz="0" w:space="0" w:color="auto"/>
        <w:bottom w:val="none" w:sz="0" w:space="0" w:color="auto"/>
        <w:right w:val="none" w:sz="0" w:space="0" w:color="auto"/>
      </w:divBdr>
    </w:div>
    <w:div w:id="1516069328">
      <w:bodyDiv w:val="1"/>
      <w:marLeft w:val="0"/>
      <w:marRight w:val="0"/>
      <w:marTop w:val="0"/>
      <w:marBottom w:val="0"/>
      <w:divBdr>
        <w:top w:val="none" w:sz="0" w:space="0" w:color="auto"/>
        <w:left w:val="none" w:sz="0" w:space="0" w:color="auto"/>
        <w:bottom w:val="none" w:sz="0" w:space="0" w:color="auto"/>
        <w:right w:val="none" w:sz="0" w:space="0" w:color="auto"/>
      </w:divBdr>
    </w:div>
    <w:div w:id="1607886369">
      <w:bodyDiv w:val="1"/>
      <w:marLeft w:val="0"/>
      <w:marRight w:val="0"/>
      <w:marTop w:val="0"/>
      <w:marBottom w:val="0"/>
      <w:divBdr>
        <w:top w:val="none" w:sz="0" w:space="0" w:color="auto"/>
        <w:left w:val="none" w:sz="0" w:space="0" w:color="auto"/>
        <w:bottom w:val="none" w:sz="0" w:space="0" w:color="auto"/>
        <w:right w:val="none" w:sz="0" w:space="0" w:color="auto"/>
      </w:divBdr>
    </w:div>
    <w:div w:id="1709210887">
      <w:bodyDiv w:val="1"/>
      <w:marLeft w:val="0"/>
      <w:marRight w:val="0"/>
      <w:marTop w:val="0"/>
      <w:marBottom w:val="0"/>
      <w:divBdr>
        <w:top w:val="none" w:sz="0" w:space="0" w:color="auto"/>
        <w:left w:val="none" w:sz="0" w:space="0" w:color="auto"/>
        <w:bottom w:val="none" w:sz="0" w:space="0" w:color="auto"/>
        <w:right w:val="none" w:sz="0" w:space="0" w:color="auto"/>
      </w:divBdr>
    </w:div>
    <w:div w:id="19120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louvy.gov.cz/smlouva/27725423?backlink=1vur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n.nipez.cz/verejne-zakazky/p:vz:query=00101435/detail-zakazky/N006-23-V0003364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vcik@menhirprojekt.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mbrno.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ndel@tmbrn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2F85-9BF0-4AA9-9C6E-27196AAF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2608</Words>
  <Characters>15393</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Kohoutek</dc:creator>
  <cp:lastModifiedBy>Ludmila Kohutová</cp:lastModifiedBy>
  <cp:revision>3</cp:revision>
  <cp:lastPrinted>2024-03-14T10:43:00Z</cp:lastPrinted>
  <dcterms:created xsi:type="dcterms:W3CDTF">2024-03-18T06:25:00Z</dcterms:created>
  <dcterms:modified xsi:type="dcterms:W3CDTF">2024-03-18T06:30:00Z</dcterms:modified>
</cp:coreProperties>
</file>