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BA82" w14:textId="77777777" w:rsidR="00025854" w:rsidRDefault="00025854"/>
    <w:p w14:paraId="24EDD72F" w14:textId="77777777" w:rsidR="006572A8" w:rsidRPr="006572A8" w:rsidRDefault="006572A8" w:rsidP="006572A8">
      <w:pPr>
        <w:jc w:val="center"/>
        <w:rPr>
          <w:b/>
          <w:sz w:val="32"/>
          <w:szCs w:val="32"/>
          <w:u w:val="single"/>
        </w:rPr>
      </w:pPr>
      <w:r w:rsidRPr="006572A8">
        <w:rPr>
          <w:b/>
          <w:sz w:val="32"/>
          <w:szCs w:val="32"/>
          <w:u w:val="single"/>
        </w:rPr>
        <w:t>Smlouva o vypořádání závazků</w:t>
      </w:r>
    </w:p>
    <w:p w14:paraId="5364E444" w14:textId="77777777" w:rsidR="006572A8" w:rsidRDefault="006572A8" w:rsidP="006572A8">
      <w:pPr>
        <w:spacing w:after="348" w:line="249" w:lineRule="auto"/>
        <w:ind w:left="150" w:right="140" w:hanging="10"/>
        <w:jc w:val="center"/>
      </w:pPr>
      <w:r>
        <w:t xml:space="preserve">uzavřená dle § 1746 odst. 2 zákona č. 89/2012 Sb., občanský zákoník, ve znění pozdějších předpisů </w:t>
      </w:r>
    </w:p>
    <w:p w14:paraId="6095D566" w14:textId="77777777" w:rsidR="006572A8" w:rsidRPr="006572A8" w:rsidRDefault="006572A8" w:rsidP="006572A8">
      <w:pPr>
        <w:jc w:val="center"/>
        <w:rPr>
          <w:b/>
        </w:rPr>
      </w:pPr>
      <w:r w:rsidRPr="006572A8">
        <w:rPr>
          <w:b/>
        </w:rPr>
        <w:t>I.</w:t>
      </w:r>
    </w:p>
    <w:p w14:paraId="6F289BF1" w14:textId="77777777" w:rsidR="006572A8" w:rsidRDefault="006572A8" w:rsidP="006572A8">
      <w:pPr>
        <w:jc w:val="center"/>
        <w:rPr>
          <w:b/>
        </w:rPr>
      </w:pPr>
      <w:r w:rsidRPr="006572A8">
        <w:rPr>
          <w:b/>
        </w:rPr>
        <w:t>Smluvní strany</w:t>
      </w:r>
    </w:p>
    <w:p w14:paraId="03F3705B" w14:textId="58818725" w:rsidR="006572A8" w:rsidRPr="006572A8" w:rsidRDefault="006572A8" w:rsidP="006465D3">
      <w:pPr>
        <w:spacing w:after="71"/>
        <w:rPr>
          <w:b/>
        </w:rPr>
      </w:pPr>
      <w:r w:rsidRPr="006572A8">
        <w:rPr>
          <w:b/>
        </w:rPr>
        <w:t>Dodavatel:</w:t>
      </w:r>
      <w:r w:rsidRPr="006572A8">
        <w:rPr>
          <w:b/>
        </w:rPr>
        <w:tab/>
      </w:r>
      <w:r w:rsidR="00B82399">
        <w:rPr>
          <w:b/>
        </w:rPr>
        <w:t xml:space="preserve">    </w:t>
      </w:r>
      <w:r w:rsidR="006465D3">
        <w:rPr>
          <w:b/>
        </w:rPr>
        <w:tab/>
      </w:r>
      <w:r w:rsidR="006465D3">
        <w:rPr>
          <w:b/>
        </w:rPr>
        <w:tab/>
      </w:r>
      <w:r w:rsidR="006465D3" w:rsidRPr="006465D3">
        <w:rPr>
          <w:b/>
        </w:rPr>
        <w:t>DILERIS a.s.</w:t>
      </w:r>
    </w:p>
    <w:p w14:paraId="1D5AD164" w14:textId="1F706AE2" w:rsidR="00286EB1" w:rsidRDefault="006572A8" w:rsidP="002A081B">
      <w:pPr>
        <w:spacing w:after="36"/>
        <w:ind w:left="2832" w:right="749" w:hanging="2828"/>
      </w:pPr>
      <w:r w:rsidRPr="006572A8">
        <w:t>se sídlem</w:t>
      </w:r>
      <w:r>
        <w:t>:</w:t>
      </w:r>
      <w:r>
        <w:tab/>
      </w:r>
      <w:r w:rsidR="006465D3" w:rsidRPr="006465D3">
        <w:t>Novoveská 1262/95, Mariánské Hory, 709 00 Ostrava</w:t>
      </w:r>
    </w:p>
    <w:p w14:paraId="3D752808" w14:textId="5D380BAC" w:rsidR="006572A8" w:rsidRDefault="00AF197F" w:rsidP="00286EB1">
      <w:pPr>
        <w:spacing w:after="36"/>
        <w:ind w:right="749" w:firstLine="4"/>
      </w:pPr>
      <w:r>
        <w:t>zastoupená</w:t>
      </w:r>
      <w:r>
        <w:tab/>
      </w:r>
      <w:r>
        <w:tab/>
      </w:r>
      <w:r w:rsidR="00286EB1">
        <w:t xml:space="preserve"> </w:t>
      </w:r>
      <w:r w:rsidR="00286EB1">
        <w:tab/>
      </w:r>
      <w:r w:rsidR="0041226B" w:rsidRPr="0041226B">
        <w:t>Ing. Josef Tyl a Ondřej Ligocký, členové představenstva</w:t>
      </w:r>
    </w:p>
    <w:tbl>
      <w:tblPr>
        <w:tblStyle w:val="TableGrid"/>
        <w:tblW w:w="9094" w:type="dxa"/>
        <w:tblInd w:w="-7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2858"/>
        <w:gridCol w:w="6236"/>
      </w:tblGrid>
      <w:tr w:rsidR="006572A8" w:rsidRPr="006572A8" w14:paraId="4F90C28F" w14:textId="77777777" w:rsidTr="002A081B">
        <w:trPr>
          <w:trHeight w:val="267"/>
        </w:trPr>
        <w:tc>
          <w:tcPr>
            <w:tcW w:w="2858" w:type="dxa"/>
            <w:hideMark/>
          </w:tcPr>
          <w:p w14:paraId="528D96FE" w14:textId="17E777F1" w:rsidR="006572A8" w:rsidRPr="006572A8" w:rsidRDefault="006572A8">
            <w:pPr>
              <w:spacing w:line="256" w:lineRule="auto"/>
              <w:ind w:left="36"/>
              <w:rPr>
                <w:rFonts w:eastAsiaTheme="minorHAnsi"/>
                <w:lang w:eastAsia="en-US"/>
              </w:rPr>
            </w:pPr>
            <w:r w:rsidRPr="006572A8">
              <w:rPr>
                <w:rFonts w:eastAsiaTheme="minorHAnsi"/>
                <w:lang w:eastAsia="en-US"/>
              </w:rPr>
              <w:t>IČO</w:t>
            </w:r>
            <w:r w:rsidR="00623B2C">
              <w:rPr>
                <w:rFonts w:eastAsiaTheme="minorHAnsi"/>
                <w:lang w:eastAsia="en-US"/>
              </w:rPr>
              <w:t>/DIČ</w:t>
            </w:r>
            <w:r w:rsidRPr="006572A8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236" w:type="dxa"/>
            <w:hideMark/>
          </w:tcPr>
          <w:p w14:paraId="2B703577" w14:textId="3D389B3B" w:rsidR="00623B2C" w:rsidRDefault="00703A9E" w:rsidP="00623B2C">
            <w:pPr>
              <w:spacing w:line="256" w:lineRule="auto"/>
              <w:ind w:left="14"/>
              <w:rPr>
                <w:rFonts w:eastAsiaTheme="minorHAnsi"/>
                <w:lang w:eastAsia="en-US"/>
              </w:rPr>
            </w:pPr>
            <w:r w:rsidRPr="00703A9E">
              <w:rPr>
                <w:rFonts w:eastAsiaTheme="minorHAnsi"/>
                <w:lang w:eastAsia="en-US"/>
              </w:rPr>
              <w:t>26828677</w:t>
            </w:r>
            <w:r w:rsidR="00623B2C">
              <w:rPr>
                <w:rFonts w:eastAsiaTheme="minorHAnsi"/>
                <w:lang w:eastAsia="en-US"/>
              </w:rPr>
              <w:t>, CZ</w:t>
            </w:r>
            <w:r w:rsidRPr="00703A9E">
              <w:rPr>
                <w:rFonts w:eastAsiaTheme="minorHAnsi"/>
                <w:lang w:eastAsia="en-US"/>
              </w:rPr>
              <w:t>26828677</w:t>
            </w:r>
          </w:p>
          <w:p w14:paraId="7D15483F" w14:textId="77777777" w:rsidR="00884359" w:rsidRDefault="00884359" w:rsidP="00623B2C">
            <w:pPr>
              <w:spacing w:line="256" w:lineRule="auto"/>
              <w:ind w:left="14"/>
              <w:rPr>
                <w:rFonts w:eastAsiaTheme="minorHAnsi"/>
                <w:lang w:eastAsia="en-US"/>
              </w:rPr>
            </w:pPr>
          </w:p>
          <w:p w14:paraId="1CE6712E" w14:textId="0FAA75DC" w:rsidR="00623B2C" w:rsidRPr="006572A8" w:rsidRDefault="00623B2C" w:rsidP="00623B2C">
            <w:pPr>
              <w:spacing w:line="256" w:lineRule="auto"/>
              <w:ind w:left="14"/>
              <w:rPr>
                <w:rFonts w:eastAsiaTheme="minorHAnsi"/>
                <w:lang w:eastAsia="en-US"/>
              </w:rPr>
            </w:pPr>
          </w:p>
        </w:tc>
      </w:tr>
      <w:tr w:rsidR="006572A8" w:rsidRPr="006572A8" w14:paraId="5EEFE172" w14:textId="77777777" w:rsidTr="002A081B">
        <w:trPr>
          <w:trHeight w:val="394"/>
        </w:trPr>
        <w:tc>
          <w:tcPr>
            <w:tcW w:w="2858" w:type="dxa"/>
            <w:vAlign w:val="bottom"/>
            <w:hideMark/>
          </w:tcPr>
          <w:p w14:paraId="5BFB182D" w14:textId="77777777" w:rsidR="006572A8" w:rsidRPr="006572A8" w:rsidRDefault="006572A8">
            <w:pPr>
              <w:spacing w:line="256" w:lineRule="auto"/>
              <w:ind w:left="29"/>
              <w:rPr>
                <w:rFonts w:eastAsiaTheme="minorHAnsi"/>
                <w:b/>
                <w:lang w:eastAsia="en-US"/>
              </w:rPr>
            </w:pPr>
            <w:r w:rsidRPr="006572A8">
              <w:rPr>
                <w:rFonts w:eastAsiaTheme="minorHAnsi"/>
                <w:b/>
                <w:lang w:eastAsia="en-US"/>
              </w:rPr>
              <w:t>Objednatel:</w:t>
            </w:r>
          </w:p>
        </w:tc>
        <w:tc>
          <w:tcPr>
            <w:tcW w:w="6236" w:type="dxa"/>
            <w:vAlign w:val="bottom"/>
            <w:hideMark/>
          </w:tcPr>
          <w:p w14:paraId="4ADB6CF5" w14:textId="263640B8" w:rsidR="006572A8" w:rsidRPr="006572A8" w:rsidRDefault="002A081B" w:rsidP="006572A8">
            <w:pPr>
              <w:spacing w:line="256" w:lineRule="auto"/>
              <w:rPr>
                <w:rFonts w:eastAsiaTheme="minorHAnsi"/>
                <w:b/>
                <w:lang w:eastAsia="en-US"/>
              </w:rPr>
            </w:pPr>
            <w:r w:rsidRPr="002A081B">
              <w:rPr>
                <w:rFonts w:eastAsiaTheme="minorHAnsi"/>
                <w:b/>
                <w:lang w:eastAsia="en-US"/>
              </w:rPr>
              <w:t>Centrum uznávání a celoživotního učení Pardubického kraje o.p.s.</w:t>
            </w:r>
          </w:p>
        </w:tc>
      </w:tr>
      <w:tr w:rsidR="006572A8" w:rsidRPr="006572A8" w14:paraId="09E72395" w14:textId="77777777" w:rsidTr="002A081B">
        <w:trPr>
          <w:trHeight w:val="251"/>
        </w:trPr>
        <w:tc>
          <w:tcPr>
            <w:tcW w:w="2858" w:type="dxa"/>
            <w:hideMark/>
          </w:tcPr>
          <w:p w14:paraId="33A8C894" w14:textId="77777777" w:rsidR="006572A8" w:rsidRPr="006572A8" w:rsidRDefault="006572A8">
            <w:pPr>
              <w:spacing w:line="256" w:lineRule="auto"/>
              <w:ind w:left="22"/>
              <w:rPr>
                <w:rFonts w:eastAsiaTheme="minorHAnsi"/>
                <w:lang w:eastAsia="en-US"/>
              </w:rPr>
            </w:pPr>
            <w:r w:rsidRPr="006572A8">
              <w:rPr>
                <w:rFonts w:eastAsiaTheme="minorHAnsi"/>
                <w:lang w:eastAsia="en-US"/>
              </w:rPr>
              <w:t>se sídlem:</w:t>
            </w:r>
          </w:p>
        </w:tc>
        <w:tc>
          <w:tcPr>
            <w:tcW w:w="6236" w:type="dxa"/>
            <w:hideMark/>
          </w:tcPr>
          <w:p w14:paraId="6D239A66" w14:textId="70493BFD" w:rsidR="006572A8" w:rsidRPr="006572A8" w:rsidRDefault="002A081B">
            <w:pPr>
              <w:spacing w:line="256" w:lineRule="auto"/>
              <w:ind w:left="22"/>
              <w:rPr>
                <w:rFonts w:eastAsiaTheme="minorHAnsi"/>
                <w:lang w:eastAsia="en-US"/>
              </w:rPr>
            </w:pPr>
            <w:r w:rsidRPr="002A081B">
              <w:rPr>
                <w:rFonts w:eastAsiaTheme="minorHAnsi"/>
                <w:lang w:eastAsia="en-US"/>
              </w:rPr>
              <w:t>Náměstí Republiky 116, 530 02 Pardubice</w:t>
            </w:r>
          </w:p>
        </w:tc>
      </w:tr>
      <w:tr w:rsidR="006572A8" w:rsidRPr="006572A8" w14:paraId="79765DB4" w14:textId="77777777" w:rsidTr="002A081B">
        <w:trPr>
          <w:trHeight w:val="247"/>
        </w:trPr>
        <w:tc>
          <w:tcPr>
            <w:tcW w:w="2858" w:type="dxa"/>
            <w:hideMark/>
          </w:tcPr>
          <w:p w14:paraId="034CCD98" w14:textId="77777777" w:rsidR="006572A8" w:rsidRPr="006572A8" w:rsidRDefault="006572A8">
            <w:pPr>
              <w:spacing w:line="256" w:lineRule="auto"/>
              <w:rPr>
                <w:rFonts w:eastAsiaTheme="minorHAnsi"/>
                <w:lang w:eastAsia="en-US"/>
              </w:rPr>
            </w:pPr>
            <w:r w:rsidRPr="006572A8">
              <w:rPr>
                <w:rFonts w:eastAsiaTheme="minorHAnsi"/>
                <w:lang w:eastAsia="en-US"/>
              </w:rPr>
              <w:t>jednající:</w:t>
            </w:r>
          </w:p>
        </w:tc>
        <w:tc>
          <w:tcPr>
            <w:tcW w:w="6236" w:type="dxa"/>
            <w:hideMark/>
          </w:tcPr>
          <w:p w14:paraId="3477F81E" w14:textId="768491E2" w:rsidR="006572A8" w:rsidRPr="006572A8" w:rsidRDefault="002A081B">
            <w:pPr>
              <w:spacing w:line="256" w:lineRule="auto"/>
              <w:ind w:left="1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Doc. Ing. Jaroslav Pakosta CSc.</w:t>
            </w:r>
          </w:p>
        </w:tc>
      </w:tr>
      <w:tr w:rsidR="006572A8" w:rsidRPr="006572A8" w14:paraId="7E146017" w14:textId="77777777" w:rsidTr="002A081B">
        <w:trPr>
          <w:trHeight w:val="238"/>
        </w:trPr>
        <w:tc>
          <w:tcPr>
            <w:tcW w:w="2858" w:type="dxa"/>
            <w:hideMark/>
          </w:tcPr>
          <w:p w14:paraId="4CF5CC2F" w14:textId="77777777" w:rsidR="006572A8" w:rsidRPr="006572A8" w:rsidRDefault="006572A8">
            <w:pPr>
              <w:spacing w:line="256" w:lineRule="auto"/>
              <w:ind w:left="36"/>
              <w:rPr>
                <w:rFonts w:eastAsiaTheme="minorHAnsi"/>
                <w:lang w:eastAsia="en-US"/>
              </w:rPr>
            </w:pPr>
            <w:r w:rsidRPr="006572A8">
              <w:rPr>
                <w:rFonts w:eastAsiaTheme="minorHAnsi"/>
                <w:lang w:eastAsia="en-US"/>
              </w:rPr>
              <w:t>IČO:</w:t>
            </w:r>
          </w:p>
        </w:tc>
        <w:tc>
          <w:tcPr>
            <w:tcW w:w="6236" w:type="dxa"/>
            <w:hideMark/>
          </w:tcPr>
          <w:p w14:paraId="0CA7026A" w14:textId="06A3FB2D" w:rsidR="006572A8" w:rsidRPr="006572A8" w:rsidRDefault="002A081B">
            <w:pPr>
              <w:spacing w:line="256" w:lineRule="auto"/>
              <w:ind w:left="14"/>
              <w:rPr>
                <w:rFonts w:eastAsiaTheme="minorHAnsi"/>
                <w:lang w:eastAsia="en-US"/>
              </w:rPr>
            </w:pPr>
            <w:r w:rsidRPr="002A081B">
              <w:rPr>
                <w:rFonts w:eastAsiaTheme="minorHAnsi"/>
                <w:lang w:eastAsia="en-US"/>
              </w:rPr>
              <w:t>275 47 086</w:t>
            </w:r>
          </w:p>
        </w:tc>
      </w:tr>
      <w:tr w:rsidR="006572A8" w:rsidRPr="006572A8" w14:paraId="3A182A04" w14:textId="77777777" w:rsidTr="002A081B">
        <w:trPr>
          <w:trHeight w:val="233"/>
        </w:trPr>
        <w:tc>
          <w:tcPr>
            <w:tcW w:w="2858" w:type="dxa"/>
            <w:hideMark/>
          </w:tcPr>
          <w:p w14:paraId="297AD5D2" w14:textId="77777777" w:rsidR="006572A8" w:rsidRPr="006572A8" w:rsidRDefault="006572A8">
            <w:pPr>
              <w:spacing w:line="256" w:lineRule="auto"/>
              <w:ind w:left="29"/>
              <w:rPr>
                <w:rFonts w:eastAsiaTheme="minorHAnsi"/>
                <w:lang w:eastAsia="en-US"/>
              </w:rPr>
            </w:pPr>
            <w:r w:rsidRPr="006572A8">
              <w:rPr>
                <w:rFonts w:eastAsiaTheme="minorHAnsi"/>
                <w:lang w:eastAsia="en-US"/>
              </w:rPr>
              <w:t>kontaktní osoba</w:t>
            </w:r>
          </w:p>
        </w:tc>
        <w:tc>
          <w:tcPr>
            <w:tcW w:w="6236" w:type="dxa"/>
            <w:hideMark/>
          </w:tcPr>
          <w:p w14:paraId="6869B380" w14:textId="261F74D9" w:rsidR="006572A8" w:rsidRPr="006572A8" w:rsidRDefault="002A081B">
            <w:pPr>
              <w:spacing w:line="256" w:lineRule="auto"/>
              <w:ind w:left="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Ing. Elena Pešková</w:t>
            </w:r>
          </w:p>
        </w:tc>
      </w:tr>
    </w:tbl>
    <w:p w14:paraId="4C10A03D" w14:textId="77777777" w:rsidR="006572A8" w:rsidRPr="006572A8" w:rsidRDefault="006572A8" w:rsidP="006572A8">
      <w:pPr>
        <w:spacing w:after="35"/>
        <w:ind w:left="22" w:right="201"/>
      </w:pPr>
      <w:r>
        <w:t>(dále jen „objednatel”)</w:t>
      </w:r>
    </w:p>
    <w:p w14:paraId="34E01442" w14:textId="77777777" w:rsidR="006572A8" w:rsidRDefault="006572A8" w:rsidP="006572A8">
      <w:pPr>
        <w:spacing w:after="270"/>
        <w:ind w:left="14" w:right="14" w:firstLine="4"/>
      </w:pPr>
      <w:r w:rsidRPr="006572A8">
        <w:t>(dodavatel a objednatel dále též společně jako „smluvní strany” či samostatně jako „smluvní strana”)</w:t>
      </w:r>
    </w:p>
    <w:p w14:paraId="1376087D" w14:textId="77777777" w:rsidR="00DA4808" w:rsidRDefault="00DA4808" w:rsidP="006572A8">
      <w:pPr>
        <w:spacing w:after="270"/>
        <w:ind w:left="14" w:right="14" w:firstLine="4"/>
      </w:pPr>
    </w:p>
    <w:p w14:paraId="32305517" w14:textId="77777777" w:rsidR="00DA4808" w:rsidRPr="00DA4808" w:rsidRDefault="00DA4808" w:rsidP="00DA4808">
      <w:pPr>
        <w:jc w:val="center"/>
        <w:rPr>
          <w:b/>
        </w:rPr>
      </w:pPr>
      <w:r w:rsidRPr="00DA4808">
        <w:rPr>
          <w:b/>
        </w:rPr>
        <w:t xml:space="preserve">II. </w:t>
      </w:r>
    </w:p>
    <w:p w14:paraId="033D173F" w14:textId="77777777" w:rsidR="00DA4808" w:rsidRPr="00DA4808" w:rsidRDefault="00DA4808" w:rsidP="00DA4808">
      <w:pPr>
        <w:jc w:val="center"/>
        <w:rPr>
          <w:b/>
        </w:rPr>
      </w:pPr>
      <w:r w:rsidRPr="00DA4808">
        <w:rPr>
          <w:b/>
        </w:rPr>
        <w:t>Popis skutkového stavu</w:t>
      </w:r>
    </w:p>
    <w:p w14:paraId="59B16EBA" w14:textId="25F52B9F" w:rsidR="00DA4808" w:rsidRDefault="00DA4808" w:rsidP="00654A82">
      <w:pPr>
        <w:pStyle w:val="Odstavecseseznamem"/>
        <w:numPr>
          <w:ilvl w:val="0"/>
          <w:numId w:val="2"/>
        </w:numPr>
        <w:jc w:val="both"/>
      </w:pPr>
      <w:r>
        <w:t xml:space="preserve">Smluvní strany uzavřely dne </w:t>
      </w:r>
      <w:r w:rsidR="001A3878">
        <w:t>26</w:t>
      </w:r>
      <w:r>
        <w:t>.</w:t>
      </w:r>
      <w:r w:rsidR="00623B2C">
        <w:t xml:space="preserve"> </w:t>
      </w:r>
      <w:r w:rsidR="001A3878">
        <w:t>4</w:t>
      </w:r>
      <w:r>
        <w:t>.</w:t>
      </w:r>
      <w:r w:rsidR="00623B2C">
        <w:t xml:space="preserve"> </w:t>
      </w:r>
      <w:r>
        <w:t>202</w:t>
      </w:r>
      <w:r w:rsidR="00623B2C">
        <w:t>3</w:t>
      </w:r>
      <w:r>
        <w:t xml:space="preserve"> Kupní smlouvu, jejíž předmět je stanoven v odstavci  </w:t>
      </w:r>
      <w:r w:rsidR="00654A82">
        <w:t xml:space="preserve">    </w:t>
      </w:r>
      <w:r>
        <w:t>II. Kupní smlouvy – Předmět smlouvy.</w:t>
      </w:r>
    </w:p>
    <w:p w14:paraId="06F1C12C" w14:textId="77777777" w:rsidR="00DA4808" w:rsidRDefault="00DA4808" w:rsidP="00654A82">
      <w:pPr>
        <w:pStyle w:val="Odstavecseseznamem"/>
        <w:jc w:val="both"/>
      </w:pPr>
    </w:p>
    <w:p w14:paraId="1591ED25" w14:textId="7F334D50" w:rsidR="00064397" w:rsidRDefault="00DA4808" w:rsidP="00DE47BF">
      <w:pPr>
        <w:pStyle w:val="Odstavecseseznamem"/>
        <w:numPr>
          <w:ilvl w:val="0"/>
          <w:numId w:val="2"/>
        </w:numPr>
        <w:jc w:val="both"/>
      </w:pPr>
      <w:r w:rsidRPr="00DA4808">
        <w:t xml:space="preserve">Objednatel je povinným subjektem pro zveřejňování v registru smluv dle § 2 odst. 1 zákona </w:t>
      </w:r>
      <w:r w:rsidR="00654A82">
        <w:t xml:space="preserve">    </w:t>
      </w:r>
      <w:r w:rsidRPr="00DA4808">
        <w:t xml:space="preserve">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1A435320" w14:textId="77777777" w:rsidR="00064397" w:rsidRPr="00DA4808" w:rsidRDefault="00064397" w:rsidP="00064397">
      <w:pPr>
        <w:pStyle w:val="Odstavecseseznamem"/>
      </w:pPr>
    </w:p>
    <w:p w14:paraId="23D8AC52" w14:textId="7D3D3795" w:rsidR="00064397" w:rsidRDefault="00064397" w:rsidP="00654A82">
      <w:pPr>
        <w:numPr>
          <w:ilvl w:val="0"/>
          <w:numId w:val="2"/>
        </w:numPr>
        <w:spacing w:after="155" w:line="267" w:lineRule="auto"/>
        <w:jc w:val="both"/>
      </w:pPr>
      <w:r>
        <w:t>Obě smluvní strany</w:t>
      </w:r>
      <w:r w:rsidR="00654A82">
        <w:t xml:space="preserve"> shodně konstatují, </w:t>
      </w:r>
      <w:r>
        <w:t xml:space="preserve">že k uveřejnění </w:t>
      </w:r>
      <w:r w:rsidR="00654A82">
        <w:t xml:space="preserve">Kupní </w:t>
      </w:r>
      <w:r>
        <w:t xml:space="preserve">smlouvy v Registru smluv došlo </w:t>
      </w:r>
      <w:r w:rsidR="00654A82">
        <w:t>s</w:t>
      </w:r>
      <w:r w:rsidR="00665F50">
        <w:t>e</w:t>
      </w:r>
      <w:r w:rsidR="00654A82">
        <w:t xml:space="preserve"> </w:t>
      </w:r>
      <w:r w:rsidR="00665F50">
        <w:t>zpoždění</w:t>
      </w:r>
      <w:r>
        <w:t>, a že jsou si vědomy právních následků s tím spojených.</w:t>
      </w:r>
    </w:p>
    <w:p w14:paraId="455CFE43" w14:textId="77777777" w:rsidR="00412BE9" w:rsidRDefault="00412BE9" w:rsidP="00412BE9">
      <w:pPr>
        <w:pStyle w:val="Odstavecseseznamem"/>
      </w:pPr>
    </w:p>
    <w:p w14:paraId="308A5148" w14:textId="77777777" w:rsidR="00412BE9" w:rsidRDefault="00412BE9" w:rsidP="00412BE9">
      <w:pPr>
        <w:spacing w:after="155" w:line="267" w:lineRule="auto"/>
        <w:ind w:left="720"/>
        <w:jc w:val="both"/>
      </w:pPr>
    </w:p>
    <w:p w14:paraId="4A579A62" w14:textId="1B9338A4" w:rsidR="00064397" w:rsidRDefault="00064397" w:rsidP="00654A82">
      <w:pPr>
        <w:numPr>
          <w:ilvl w:val="0"/>
          <w:numId w:val="2"/>
        </w:numPr>
        <w:spacing w:after="155" w:line="267" w:lineRule="auto"/>
        <w:jc w:val="both"/>
      </w:pPr>
      <w:r>
        <w:t xml:space="preserve"> V zájmu úpravy vzájemných práv a povinností vyplývajících z původně sjednané </w:t>
      </w:r>
      <w:r w:rsidR="00654A82">
        <w:t xml:space="preserve">Kupní </w:t>
      </w:r>
      <w:r>
        <w:t xml:space="preserve">smlouvy, s ohledem na skutečnost, že obě strany jednaly s vědomím závaznosti uzavřené </w:t>
      </w:r>
      <w:r w:rsidR="00654A82">
        <w:t xml:space="preserve">Kupní </w:t>
      </w:r>
      <w:r>
        <w:lastRenderedPageBreak/>
        <w:t xml:space="preserve">smlouvy a v souladu s jejím obsahem plnily, co si vzájemně ujednaly, a ve snaze napravit závadný stav vzniklý v důsledku uveřejnění </w:t>
      </w:r>
      <w:r w:rsidR="00654A82">
        <w:t xml:space="preserve">Kupní </w:t>
      </w:r>
      <w:r>
        <w:t>smlouvy v registru smluv</w:t>
      </w:r>
      <w:r w:rsidR="00654A82">
        <w:t xml:space="preserve"> </w:t>
      </w:r>
      <w:r w:rsidR="00412BE9">
        <w:t>s</w:t>
      </w:r>
      <w:r w:rsidR="00665F50">
        <w:t>e zpožděním</w:t>
      </w:r>
      <w:r>
        <w:t xml:space="preserve">, sjednávají smluvní strany tuto </w:t>
      </w:r>
      <w:r w:rsidR="00654A82">
        <w:t xml:space="preserve">Smlouvu o vypořádání závazků </w:t>
      </w:r>
      <w:r>
        <w:t xml:space="preserve">ve znění, jak je dále uvedeno. </w:t>
      </w:r>
    </w:p>
    <w:p w14:paraId="1DCA7E37" w14:textId="77777777" w:rsidR="006572A8" w:rsidRDefault="006572A8" w:rsidP="00064397">
      <w:pPr>
        <w:ind w:left="360"/>
      </w:pPr>
    </w:p>
    <w:p w14:paraId="7C58CAEF" w14:textId="77777777" w:rsidR="00064397" w:rsidRPr="00064397" w:rsidRDefault="00064397" w:rsidP="00064397">
      <w:pPr>
        <w:jc w:val="center"/>
        <w:rPr>
          <w:b/>
        </w:rPr>
      </w:pPr>
      <w:r w:rsidRPr="00064397">
        <w:rPr>
          <w:b/>
        </w:rPr>
        <w:t xml:space="preserve">III. </w:t>
      </w:r>
    </w:p>
    <w:p w14:paraId="756E338C" w14:textId="77777777" w:rsidR="00064397" w:rsidRDefault="00064397" w:rsidP="00064397">
      <w:pPr>
        <w:jc w:val="center"/>
        <w:rPr>
          <w:b/>
        </w:rPr>
      </w:pPr>
      <w:r w:rsidRPr="00064397">
        <w:rPr>
          <w:b/>
        </w:rPr>
        <w:t>Práva a závazky smluvních stran</w:t>
      </w:r>
    </w:p>
    <w:p w14:paraId="1FBC8476" w14:textId="77777777" w:rsidR="00064397" w:rsidRDefault="00064397" w:rsidP="00064397"/>
    <w:p w14:paraId="1E326D6C" w14:textId="77777777" w:rsidR="00064397" w:rsidRDefault="00064397" w:rsidP="003100E5">
      <w:pPr>
        <w:pStyle w:val="Odstavecseseznamem"/>
        <w:numPr>
          <w:ilvl w:val="0"/>
          <w:numId w:val="4"/>
        </w:numPr>
        <w:jc w:val="both"/>
      </w:pPr>
      <w:r w:rsidRPr="00064397">
        <w:t xml:space="preserve">Smluvní strany si tímto ujednáním vzájemně stvrzují, že obsah vzájemných práv a povinností, který touto </w:t>
      </w:r>
      <w:r w:rsidR="00654A82">
        <w:t xml:space="preserve">Smlouvou o vypořádání závazků </w:t>
      </w:r>
      <w:r w:rsidRPr="00064397">
        <w:t xml:space="preserve">nově sjednávají, je zcela a beze zbytku vyjádřen textem původně sjednané </w:t>
      </w:r>
      <w:r w:rsidR="00654A82">
        <w:t xml:space="preserve">Kupní </w:t>
      </w:r>
      <w:r w:rsidRPr="00064397">
        <w:t xml:space="preserve">smlouvy, která tvoří pro tyto účely přílohu této </w:t>
      </w:r>
      <w:r w:rsidR="00654A82">
        <w:t>S</w:t>
      </w:r>
      <w:r w:rsidRPr="00064397">
        <w:t>mlouvy</w:t>
      </w:r>
      <w:r w:rsidR="00654A82">
        <w:t xml:space="preserve"> o vypořádání závazků</w:t>
      </w:r>
      <w:r w:rsidRPr="00064397">
        <w:t xml:space="preserve">. </w:t>
      </w:r>
    </w:p>
    <w:p w14:paraId="0F9C97D0" w14:textId="77777777" w:rsidR="00064397" w:rsidRPr="00064397" w:rsidRDefault="00064397" w:rsidP="003100E5">
      <w:pPr>
        <w:pStyle w:val="Odstavecseseznamem"/>
        <w:jc w:val="both"/>
      </w:pPr>
    </w:p>
    <w:p w14:paraId="0578B64C" w14:textId="77777777" w:rsidR="00064397" w:rsidRDefault="00064397" w:rsidP="003100E5">
      <w:pPr>
        <w:pStyle w:val="Odstavecseseznamem"/>
        <w:numPr>
          <w:ilvl w:val="0"/>
          <w:numId w:val="4"/>
        </w:numPr>
        <w:jc w:val="both"/>
      </w:pPr>
      <w:r w:rsidRPr="00064397">
        <w:t xml:space="preserve">Smluvní strany prohlašují, že veškerá vzájemně poskytnutá plnění na základě původně sjednané </w:t>
      </w:r>
      <w:r w:rsidR="00654A82">
        <w:t xml:space="preserve">Kupní </w:t>
      </w:r>
      <w:r w:rsidRPr="00064397">
        <w:t xml:space="preserve">smlouvy považují za plnění dle této </w:t>
      </w:r>
      <w:r w:rsidR="00654A82">
        <w:t>S</w:t>
      </w:r>
      <w:r w:rsidR="00654A82" w:rsidRPr="00064397">
        <w:t>mlouvy</w:t>
      </w:r>
      <w:r w:rsidR="00654A82">
        <w:t xml:space="preserve"> o vypořádání závazků</w:t>
      </w:r>
      <w:r w:rsidRPr="00064397">
        <w:t xml:space="preserve"> a že v souvislosti se vzájemně poskytnutým plněním nebudou vzájemně vznášet vůči druhé smluvní straně nároky z titulu bezdůvodného obohacení. </w:t>
      </w:r>
    </w:p>
    <w:p w14:paraId="02F629C6" w14:textId="77777777" w:rsidR="00064397" w:rsidRDefault="00064397" w:rsidP="003100E5">
      <w:pPr>
        <w:pStyle w:val="Odstavecseseznamem"/>
        <w:jc w:val="both"/>
      </w:pPr>
    </w:p>
    <w:p w14:paraId="38AD5231" w14:textId="77777777" w:rsidR="00064397" w:rsidRPr="00064397" w:rsidRDefault="00064397" w:rsidP="003100E5">
      <w:pPr>
        <w:pStyle w:val="Odstavecseseznamem"/>
        <w:numPr>
          <w:ilvl w:val="0"/>
          <w:numId w:val="4"/>
        </w:numPr>
        <w:jc w:val="both"/>
      </w:pPr>
      <w:r w:rsidRPr="00064397">
        <w:t xml:space="preserve">Smluvní strany prohlašují, že veškerá budoucí plnění z této </w:t>
      </w:r>
      <w:r w:rsidR="00654A82">
        <w:t>S</w:t>
      </w:r>
      <w:r w:rsidR="00654A82" w:rsidRPr="00064397">
        <w:t>mlouvy</w:t>
      </w:r>
      <w:r w:rsidR="00654A82">
        <w:t xml:space="preserve"> o vypořádání závazků</w:t>
      </w:r>
      <w:r w:rsidRPr="00064397">
        <w:t xml:space="preserve">, která mají být od okamžiku jejího uveřejnění v registru smluv plněna v souladu s obsahem vzájemných závazků vyjádřeným v příloze této </w:t>
      </w:r>
      <w:r w:rsidR="00654A82">
        <w:t>S</w:t>
      </w:r>
      <w:r w:rsidR="00654A82" w:rsidRPr="00064397">
        <w:t>mlouvy</w:t>
      </w:r>
      <w:r w:rsidR="00654A82">
        <w:t xml:space="preserve"> o vypořádání závazků</w:t>
      </w:r>
      <w:r w:rsidRPr="00064397">
        <w:t xml:space="preserve">, budou splněna podle sjednaných podmínek. </w:t>
      </w:r>
    </w:p>
    <w:p w14:paraId="6C3703A8" w14:textId="77777777" w:rsidR="00064397" w:rsidRDefault="00064397" w:rsidP="003100E5">
      <w:pPr>
        <w:pStyle w:val="Odstavecseseznamem"/>
        <w:jc w:val="both"/>
      </w:pPr>
    </w:p>
    <w:p w14:paraId="15943D6B" w14:textId="77777777" w:rsidR="00064397" w:rsidRDefault="00064397" w:rsidP="003100E5">
      <w:pPr>
        <w:numPr>
          <w:ilvl w:val="0"/>
          <w:numId w:val="4"/>
        </w:numPr>
        <w:spacing w:after="367" w:line="267" w:lineRule="auto"/>
        <w:jc w:val="both"/>
      </w:pPr>
      <w:r>
        <w:t xml:space="preserve">Objednatel se tímto zavazuje druhé smluvní straně k neprodlenému zveřejnění této </w:t>
      </w:r>
      <w:r w:rsidR="00654A82">
        <w:t>S</w:t>
      </w:r>
      <w:r w:rsidR="00654A82" w:rsidRPr="00064397">
        <w:t>mlouvy</w:t>
      </w:r>
      <w:r w:rsidR="00654A82">
        <w:t xml:space="preserve"> o vypořádání závazků</w:t>
      </w:r>
      <w:r>
        <w:t xml:space="preserve"> a její kompletní přílohy v registru smluv v souladu s ustanovením § 5 zákona o registru smluv. </w:t>
      </w:r>
      <w:r w:rsidR="00654A82">
        <w:t>S</w:t>
      </w:r>
      <w:r w:rsidR="00654A82" w:rsidRPr="00064397">
        <w:t>mlouv</w:t>
      </w:r>
      <w:r w:rsidR="00654A82">
        <w:t>a o vypořádání závazků</w:t>
      </w:r>
      <w:r>
        <w:t xml:space="preserve"> bude zveřejněna po anonymizaci provedené v souladu s platnými právními předpisy. </w:t>
      </w:r>
    </w:p>
    <w:p w14:paraId="7304EF3C" w14:textId="77777777" w:rsidR="008E0CE6" w:rsidRDefault="008E0CE6" w:rsidP="008E0CE6">
      <w:pPr>
        <w:pStyle w:val="Odstavecseseznamem"/>
      </w:pPr>
    </w:p>
    <w:p w14:paraId="1F5AC7EF" w14:textId="77777777" w:rsidR="008E0CE6" w:rsidRDefault="008E0CE6" w:rsidP="008E0CE6">
      <w:pPr>
        <w:spacing w:after="367" w:line="267" w:lineRule="auto"/>
        <w:ind w:left="720"/>
        <w:jc w:val="both"/>
      </w:pPr>
    </w:p>
    <w:p w14:paraId="78B4EE78" w14:textId="77777777" w:rsidR="008E0CE6" w:rsidRDefault="008E0CE6" w:rsidP="008E0CE6">
      <w:pPr>
        <w:spacing w:after="367" w:line="267" w:lineRule="auto"/>
        <w:ind w:left="720"/>
        <w:jc w:val="both"/>
      </w:pPr>
    </w:p>
    <w:p w14:paraId="502D58D8" w14:textId="77777777" w:rsidR="008E0CE6" w:rsidRDefault="008E0CE6" w:rsidP="008E0CE6">
      <w:pPr>
        <w:spacing w:after="367" w:line="267" w:lineRule="auto"/>
        <w:ind w:left="720"/>
        <w:jc w:val="both"/>
      </w:pPr>
    </w:p>
    <w:p w14:paraId="76B63BFE" w14:textId="77777777" w:rsidR="008E0CE6" w:rsidRDefault="008E0CE6" w:rsidP="008E0CE6">
      <w:pPr>
        <w:spacing w:after="367" w:line="267" w:lineRule="auto"/>
        <w:ind w:left="720"/>
        <w:jc w:val="both"/>
      </w:pPr>
    </w:p>
    <w:p w14:paraId="48288432" w14:textId="77777777" w:rsidR="00064397" w:rsidRPr="00064397" w:rsidRDefault="00064397" w:rsidP="00064397">
      <w:pPr>
        <w:jc w:val="center"/>
        <w:rPr>
          <w:b/>
        </w:rPr>
      </w:pPr>
      <w:r w:rsidRPr="00064397">
        <w:rPr>
          <w:b/>
        </w:rPr>
        <w:t xml:space="preserve">IV. </w:t>
      </w:r>
    </w:p>
    <w:p w14:paraId="556454FE" w14:textId="77777777" w:rsidR="00064397" w:rsidRPr="00064397" w:rsidRDefault="00064397" w:rsidP="00064397">
      <w:pPr>
        <w:jc w:val="center"/>
        <w:rPr>
          <w:b/>
        </w:rPr>
      </w:pPr>
      <w:r w:rsidRPr="00064397">
        <w:rPr>
          <w:b/>
        </w:rPr>
        <w:t>Závěrečná ustanovení</w:t>
      </w:r>
    </w:p>
    <w:p w14:paraId="051D8485" w14:textId="77777777" w:rsidR="00064397" w:rsidRDefault="00064397" w:rsidP="003100E5">
      <w:pPr>
        <w:pStyle w:val="Odstavecseseznamem"/>
        <w:numPr>
          <w:ilvl w:val="0"/>
          <w:numId w:val="6"/>
        </w:numPr>
        <w:jc w:val="both"/>
      </w:pPr>
      <w:r w:rsidRPr="00064397">
        <w:lastRenderedPageBreak/>
        <w:t xml:space="preserve">Tato </w:t>
      </w:r>
      <w:r w:rsidR="00654A82">
        <w:t>S</w:t>
      </w:r>
      <w:r w:rsidR="00654A82" w:rsidRPr="00064397">
        <w:t>mlouv</w:t>
      </w:r>
      <w:r w:rsidR="00654A82">
        <w:t>a o vypořádání závazků</w:t>
      </w:r>
      <w:r w:rsidR="00654A82" w:rsidRPr="00064397">
        <w:t xml:space="preserve"> </w:t>
      </w:r>
      <w:r w:rsidRPr="00064397">
        <w:t xml:space="preserve">nabývá platnosti dnem jejího podpisu oběma smluvními stranami a účinnosti dnem jejího uveřejnění v registru smluv. </w:t>
      </w:r>
    </w:p>
    <w:p w14:paraId="5871998A" w14:textId="77777777" w:rsidR="00064397" w:rsidRDefault="00064397" w:rsidP="00064397">
      <w:pPr>
        <w:ind w:left="360"/>
      </w:pPr>
    </w:p>
    <w:p w14:paraId="191C17F4" w14:textId="77777777" w:rsidR="00064397" w:rsidRPr="00064397" w:rsidRDefault="00064397" w:rsidP="003100E5">
      <w:pPr>
        <w:pStyle w:val="Odstavecseseznamem"/>
        <w:numPr>
          <w:ilvl w:val="0"/>
          <w:numId w:val="6"/>
        </w:numPr>
        <w:jc w:val="both"/>
      </w:pPr>
      <w:r w:rsidRPr="00064397">
        <w:t xml:space="preserve">Tato </w:t>
      </w:r>
      <w:r w:rsidR="00654A82">
        <w:t>S</w:t>
      </w:r>
      <w:r w:rsidRPr="00064397">
        <w:t xml:space="preserve">mlouva o vypořádání závazků je vyhotovena ve dvou stejnopisech, každý s hodnotou originálu, přičemž každá ze smluvních stran obdrží jeden stejnopis. </w:t>
      </w:r>
    </w:p>
    <w:p w14:paraId="65CFB6CB" w14:textId="77777777" w:rsidR="00064397" w:rsidRDefault="00064397" w:rsidP="003100E5">
      <w:pPr>
        <w:ind w:left="360"/>
        <w:jc w:val="both"/>
      </w:pPr>
    </w:p>
    <w:p w14:paraId="6CA46AB3" w14:textId="2167A5FF" w:rsidR="00064397" w:rsidRDefault="00064397" w:rsidP="003100E5">
      <w:pPr>
        <w:pStyle w:val="Odstavecseseznamem"/>
        <w:numPr>
          <w:ilvl w:val="0"/>
          <w:numId w:val="6"/>
        </w:numPr>
        <w:jc w:val="both"/>
      </w:pPr>
      <w:r>
        <w:t xml:space="preserve">Nedílnou součástí této </w:t>
      </w:r>
      <w:r w:rsidR="00654A82">
        <w:t>S</w:t>
      </w:r>
      <w:r w:rsidR="00654A82" w:rsidRPr="00064397">
        <w:t>mlouvy</w:t>
      </w:r>
      <w:r w:rsidR="00654A82">
        <w:t xml:space="preserve"> o vypořádání závazků</w:t>
      </w:r>
      <w:r>
        <w:t xml:space="preserve"> je příloha: Kupní smlouva ze dne</w:t>
      </w:r>
      <w:r w:rsidR="00383F34">
        <w:t xml:space="preserve">              </w:t>
      </w:r>
      <w:r>
        <w:t xml:space="preserve"> </w:t>
      </w:r>
      <w:r w:rsidR="001A3878">
        <w:t>26</w:t>
      </w:r>
      <w:r>
        <w:t>.</w:t>
      </w:r>
      <w:r w:rsidR="00383F34">
        <w:t xml:space="preserve"> </w:t>
      </w:r>
      <w:r w:rsidR="001A3878">
        <w:t>4</w:t>
      </w:r>
      <w:r>
        <w:t>.</w:t>
      </w:r>
      <w:r w:rsidR="00383F34">
        <w:t xml:space="preserve"> </w:t>
      </w:r>
      <w:r>
        <w:t>202</w:t>
      </w:r>
      <w:r w:rsidR="00383F34">
        <w:t>3</w:t>
      </w:r>
      <w:r>
        <w:t>.</w:t>
      </w:r>
    </w:p>
    <w:p w14:paraId="7A9E56E0" w14:textId="77777777" w:rsidR="00064397" w:rsidRDefault="00064397" w:rsidP="00064397">
      <w:pPr>
        <w:pStyle w:val="Odstavecseseznamem"/>
      </w:pPr>
    </w:p>
    <w:p w14:paraId="2777C756" w14:textId="77777777" w:rsidR="00064397" w:rsidRDefault="00064397" w:rsidP="00064397"/>
    <w:p w14:paraId="392700BD" w14:textId="77777777" w:rsidR="00064397" w:rsidRDefault="00064397" w:rsidP="00064397"/>
    <w:p w14:paraId="28542BFA" w14:textId="77777777" w:rsidR="00064397" w:rsidRDefault="00064397" w:rsidP="00064397"/>
    <w:p w14:paraId="4027DD14" w14:textId="0064CCE4" w:rsidR="00064397" w:rsidRDefault="00064397" w:rsidP="00064397">
      <w:r>
        <w:t>V</w:t>
      </w:r>
      <w:r w:rsidR="007608F9">
        <w:t> </w:t>
      </w:r>
      <w:r>
        <w:t>Pardubicích</w:t>
      </w:r>
      <w:r w:rsidR="007608F9">
        <w:t xml:space="preserve"> 11.3.2024</w:t>
      </w:r>
    </w:p>
    <w:p w14:paraId="54591823" w14:textId="77777777" w:rsidR="00064397" w:rsidRDefault="00064397" w:rsidP="00064397"/>
    <w:p w14:paraId="78FFE8AD" w14:textId="314D6CB5" w:rsidR="00064397" w:rsidRDefault="00064397" w:rsidP="00064397"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14:paraId="0C8E3F9E" w14:textId="77777777" w:rsidR="00064397" w:rsidRDefault="00064397" w:rsidP="00064397"/>
    <w:p w14:paraId="482B5329" w14:textId="77777777" w:rsidR="007719D2" w:rsidRDefault="007719D2" w:rsidP="00064397"/>
    <w:p w14:paraId="41221FAA" w14:textId="77777777" w:rsidR="00064397" w:rsidRDefault="00064397" w:rsidP="00064397"/>
    <w:p w14:paraId="55259971" w14:textId="75469EF7" w:rsidR="00064397" w:rsidRDefault="00064397" w:rsidP="00064397">
      <w:r>
        <w:t>----------------------------------------</w:t>
      </w:r>
      <w:r>
        <w:tab/>
      </w:r>
      <w:r>
        <w:tab/>
      </w:r>
      <w:r>
        <w:tab/>
      </w:r>
      <w:r>
        <w:tab/>
      </w:r>
      <w:r w:rsidR="00383F34">
        <w:t xml:space="preserve">              </w:t>
      </w:r>
      <w:r>
        <w:t>-------------------------------------</w:t>
      </w:r>
    </w:p>
    <w:p w14:paraId="5950C2B4" w14:textId="736B43A2" w:rsidR="002A081B" w:rsidRDefault="002A081B" w:rsidP="00064397">
      <w:r w:rsidRPr="002A081B">
        <w:t xml:space="preserve">Centrum uznávání a celoživotního </w:t>
      </w:r>
      <w:r>
        <w:tab/>
      </w:r>
      <w:r>
        <w:tab/>
      </w:r>
      <w:r>
        <w:tab/>
      </w:r>
      <w:r>
        <w:tab/>
      </w:r>
      <w:r w:rsidR="00383F34" w:rsidRPr="00383F34">
        <w:t>AV MEDIA SYSTEMS, a.s.</w:t>
      </w:r>
    </w:p>
    <w:p w14:paraId="1E7C7858" w14:textId="1FBE8159" w:rsidR="00064397" w:rsidRDefault="002A081B" w:rsidP="00064397">
      <w:r w:rsidRPr="002A081B">
        <w:t>učení Pardubického kraje o.p.s.</w:t>
      </w:r>
      <w:r w:rsidR="00BF72DF">
        <w:tab/>
      </w:r>
      <w:r w:rsidR="00BF72DF">
        <w:tab/>
      </w:r>
      <w:r w:rsidR="00BF72DF">
        <w:tab/>
      </w:r>
      <w:r w:rsidR="00064397" w:rsidRPr="00064397">
        <w:t xml:space="preserve"> </w:t>
      </w:r>
      <w:r w:rsidR="00064397">
        <w:tab/>
      </w:r>
      <w:r w:rsidR="00064397">
        <w:tab/>
      </w:r>
      <w:r w:rsidR="00064397">
        <w:tab/>
      </w:r>
    </w:p>
    <w:p w14:paraId="282177DA" w14:textId="1FD9AC13" w:rsidR="00064397" w:rsidRDefault="007608F9" w:rsidP="00064397">
      <w:r>
        <w:t>Ing. Elena Pešková</w:t>
      </w:r>
      <w:r w:rsidR="009E39D8">
        <w:t xml:space="preserve"> (plná moc)</w:t>
      </w:r>
      <w:r w:rsidR="00064397">
        <w:tab/>
      </w:r>
      <w:r w:rsidR="00064397">
        <w:tab/>
      </w:r>
      <w:r w:rsidR="00064397">
        <w:tab/>
      </w:r>
      <w:r>
        <w:tab/>
      </w:r>
      <w:r>
        <w:tab/>
      </w:r>
      <w:r w:rsidR="00383F34">
        <w:t xml:space="preserve">Ing. </w:t>
      </w:r>
      <w:r>
        <w:t>Josef Tyl, člen</w:t>
      </w:r>
      <w:r w:rsidR="00383F34">
        <w:t xml:space="preserve"> představenstva</w:t>
      </w:r>
    </w:p>
    <w:p w14:paraId="3CDAC143" w14:textId="77777777" w:rsidR="008F321C" w:rsidRDefault="008F321C" w:rsidP="00064397"/>
    <w:p w14:paraId="1EEB59DA" w14:textId="296DE0D4" w:rsidR="008F321C" w:rsidRDefault="008F321C" w:rsidP="008F321C">
      <w:pPr>
        <w:ind w:left="5660"/>
      </w:pPr>
      <w:r>
        <w:t>Ing. Ondřej Ligocký, člen představenstva</w:t>
      </w:r>
    </w:p>
    <w:sectPr w:rsidR="008F32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0FD7" w14:textId="77777777" w:rsidR="007E680F" w:rsidRDefault="007E680F" w:rsidP="006572A8">
      <w:pPr>
        <w:spacing w:after="0" w:line="240" w:lineRule="auto"/>
      </w:pPr>
      <w:r>
        <w:separator/>
      </w:r>
    </w:p>
  </w:endnote>
  <w:endnote w:type="continuationSeparator" w:id="0">
    <w:p w14:paraId="79688C3A" w14:textId="77777777" w:rsidR="007E680F" w:rsidRDefault="007E680F" w:rsidP="0065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527844"/>
      <w:docPartObj>
        <w:docPartGallery w:val="Page Numbers (Bottom of Page)"/>
        <w:docPartUnique/>
      </w:docPartObj>
    </w:sdtPr>
    <w:sdtEndPr/>
    <w:sdtContent>
      <w:p w14:paraId="48B556FB" w14:textId="77777777" w:rsidR="008E0CE6" w:rsidRDefault="008E0CE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6AAD4" w14:textId="77777777" w:rsidR="008E0CE6" w:rsidRDefault="008E0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CB6A" w14:textId="77777777" w:rsidR="007E680F" w:rsidRDefault="007E680F" w:rsidP="006572A8">
      <w:pPr>
        <w:spacing w:after="0" w:line="240" w:lineRule="auto"/>
      </w:pPr>
      <w:r>
        <w:separator/>
      </w:r>
    </w:p>
  </w:footnote>
  <w:footnote w:type="continuationSeparator" w:id="0">
    <w:p w14:paraId="70BCC03D" w14:textId="77777777" w:rsidR="007E680F" w:rsidRDefault="007E680F" w:rsidP="0065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7B34" w14:textId="77777777" w:rsidR="006572A8" w:rsidRPr="006572A8" w:rsidRDefault="006572A8" w:rsidP="006572A8">
    <w:pPr>
      <w:pStyle w:val="Zhlav"/>
    </w:pPr>
    <w:r>
      <w:rPr>
        <w:noProof/>
      </w:rPr>
      <w:drawing>
        <wp:inline distT="0" distB="0" distL="0" distR="0" wp14:anchorId="7E3898E1" wp14:editId="5C4DEC31">
          <wp:extent cx="4620895" cy="1036320"/>
          <wp:effectExtent l="0" t="0" r="825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36CA"/>
    <w:multiLevelType w:val="hybridMultilevel"/>
    <w:tmpl w:val="BA283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10BB"/>
    <w:multiLevelType w:val="hybridMultilevel"/>
    <w:tmpl w:val="A22CF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023F"/>
    <w:multiLevelType w:val="hybridMultilevel"/>
    <w:tmpl w:val="CF48A6B8"/>
    <w:lvl w:ilvl="0" w:tplc="770EEE5C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4026C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27D3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AC16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A23A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AA1A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3800E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42B3A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FB9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B0953"/>
    <w:multiLevelType w:val="hybridMultilevel"/>
    <w:tmpl w:val="0D18D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F5789"/>
    <w:multiLevelType w:val="hybridMultilevel"/>
    <w:tmpl w:val="C76867B0"/>
    <w:lvl w:ilvl="0" w:tplc="41ACC4E0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44F3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E2D4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E19A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DC39C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42AB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63AD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A437F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CBDA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E7472B"/>
    <w:multiLevelType w:val="hybridMultilevel"/>
    <w:tmpl w:val="2E028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1243">
    <w:abstractNumId w:val="5"/>
  </w:num>
  <w:num w:numId="2" w16cid:durableId="1927767723">
    <w:abstractNumId w:val="1"/>
  </w:num>
  <w:num w:numId="3" w16cid:durableId="998342496">
    <w:abstractNumId w:val="2"/>
  </w:num>
  <w:num w:numId="4" w16cid:durableId="486938233">
    <w:abstractNumId w:val="0"/>
  </w:num>
  <w:num w:numId="5" w16cid:durableId="917250626">
    <w:abstractNumId w:val="4"/>
  </w:num>
  <w:num w:numId="6" w16cid:durableId="401173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8"/>
    <w:rsid w:val="00025854"/>
    <w:rsid w:val="00064397"/>
    <w:rsid w:val="000E3EFB"/>
    <w:rsid w:val="001046AB"/>
    <w:rsid w:val="001A3878"/>
    <w:rsid w:val="00286EB1"/>
    <w:rsid w:val="002A081B"/>
    <w:rsid w:val="003100E5"/>
    <w:rsid w:val="00383F34"/>
    <w:rsid w:val="0041226B"/>
    <w:rsid w:val="00412BE9"/>
    <w:rsid w:val="004B5D66"/>
    <w:rsid w:val="00623B2C"/>
    <w:rsid w:val="006465D3"/>
    <w:rsid w:val="00654A82"/>
    <w:rsid w:val="006572A8"/>
    <w:rsid w:val="00665F50"/>
    <w:rsid w:val="00703A9E"/>
    <w:rsid w:val="007608F9"/>
    <w:rsid w:val="007719D2"/>
    <w:rsid w:val="00781D07"/>
    <w:rsid w:val="007E680F"/>
    <w:rsid w:val="00884359"/>
    <w:rsid w:val="008C76AD"/>
    <w:rsid w:val="008D5AC7"/>
    <w:rsid w:val="008E0CE6"/>
    <w:rsid w:val="008F321C"/>
    <w:rsid w:val="009E39D8"/>
    <w:rsid w:val="00AF197F"/>
    <w:rsid w:val="00B82399"/>
    <w:rsid w:val="00BF72DF"/>
    <w:rsid w:val="00D24542"/>
    <w:rsid w:val="00DA4808"/>
    <w:rsid w:val="00E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0F70"/>
  <w15:chartTrackingRefBased/>
  <w15:docId w15:val="{72B1BA12-97AD-4599-9AA4-2677781A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2A8"/>
  </w:style>
  <w:style w:type="paragraph" w:styleId="Zpat">
    <w:name w:val="footer"/>
    <w:basedOn w:val="Normln"/>
    <w:link w:val="ZpatChar"/>
    <w:uiPriority w:val="99"/>
    <w:unhideWhenUsed/>
    <w:rsid w:val="0065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2A8"/>
  </w:style>
  <w:style w:type="table" w:customStyle="1" w:styleId="TableGrid">
    <w:name w:val="TableGrid"/>
    <w:rsid w:val="006572A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A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5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87A8-5217-4CC4-972C-9A39330B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Elena Zrebená</cp:lastModifiedBy>
  <cp:revision>11</cp:revision>
  <dcterms:created xsi:type="dcterms:W3CDTF">2024-03-11T17:00:00Z</dcterms:created>
  <dcterms:modified xsi:type="dcterms:W3CDTF">2024-03-11T17:05:00Z</dcterms:modified>
</cp:coreProperties>
</file>