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D48A2" w14:textId="77777777" w:rsidR="004F6A70" w:rsidRDefault="004F6A70">
      <w:pPr>
        <w:rPr>
          <w:sz w:val="20"/>
        </w:rPr>
      </w:pPr>
    </w:p>
    <w:p w14:paraId="68281DE8" w14:textId="77777777" w:rsidR="004F6A70" w:rsidRDefault="004F6A70">
      <w:pPr>
        <w:rPr>
          <w:sz w:val="20"/>
        </w:rPr>
      </w:pPr>
    </w:p>
    <w:p w14:paraId="661029D1" w14:textId="77777777" w:rsidR="004F6A70" w:rsidRDefault="004F6A70">
      <w:pPr>
        <w:spacing w:before="11"/>
        <w:rPr>
          <w:sz w:val="17"/>
        </w:rPr>
      </w:pPr>
    </w:p>
    <w:p w14:paraId="15211D48" w14:textId="77777777" w:rsidR="004F6A70" w:rsidRDefault="008B7311">
      <w:pPr>
        <w:ind w:left="219"/>
        <w:rPr>
          <w:rFonts w:ascii="Calibri" w:hAnsi="Calibri"/>
          <w:i/>
          <w:sz w:val="21"/>
        </w:rPr>
      </w:pPr>
      <w:r>
        <w:rPr>
          <w:rFonts w:ascii="Calibri" w:hAnsi="Calibri"/>
          <w:color w:val="231F20"/>
          <w:sz w:val="21"/>
          <w:shd w:val="clear" w:color="auto" w:fill="F6EB13"/>
        </w:rPr>
        <w:t>Příloha č. 1</w:t>
      </w:r>
      <w:r>
        <w:rPr>
          <w:rFonts w:ascii="Calibri" w:hAnsi="Calibri"/>
          <w:i/>
          <w:color w:val="231F20"/>
          <w:sz w:val="21"/>
          <w:shd w:val="clear" w:color="auto" w:fill="F6EB13"/>
        </w:rPr>
        <w:t xml:space="preserve">: </w:t>
      </w:r>
      <w:r>
        <w:rPr>
          <w:rFonts w:ascii="Calibri" w:hAnsi="Calibri"/>
          <w:i/>
          <w:color w:val="231F20"/>
          <w:sz w:val="21"/>
        </w:rPr>
        <w:t>minimální technické požadavky</w:t>
      </w:r>
    </w:p>
    <w:p w14:paraId="326D0B47" w14:textId="77777777" w:rsidR="004F6A70" w:rsidRDefault="004F6A70">
      <w:pPr>
        <w:spacing w:before="11" w:after="1"/>
        <w:rPr>
          <w:rFonts w:ascii="Calibri"/>
          <w:i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451"/>
      </w:tblGrid>
      <w:tr w:rsidR="004F6A70" w14:paraId="3D40014A" w14:textId="77777777">
        <w:trPr>
          <w:trHeight w:hRule="exact" w:val="329"/>
        </w:trPr>
        <w:tc>
          <w:tcPr>
            <w:tcW w:w="8451" w:type="dxa"/>
          </w:tcPr>
          <w:p w14:paraId="1C567E82" w14:textId="0AF7D06D" w:rsidR="004F6A70" w:rsidRDefault="008B7311">
            <w:pPr>
              <w:pStyle w:val="TableParagraph"/>
              <w:ind w:left="779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color w:val="231F20"/>
                <w:sz w:val="21"/>
              </w:rPr>
              <w:t>Potenciostat/galvanostat s elektrochemickou impedanční spektroskopii</w:t>
            </w:r>
            <w:r>
              <w:rPr>
                <w:rFonts w:ascii="Calibri" w:hAnsi="Calibri"/>
                <w:color w:val="231F20"/>
                <w:sz w:val="21"/>
              </w:rPr>
              <w:t xml:space="preserve"> (EIS)</w:t>
            </w:r>
          </w:p>
        </w:tc>
      </w:tr>
      <w:tr w:rsidR="004F6A70" w14:paraId="19360FD6" w14:textId="77777777">
        <w:trPr>
          <w:trHeight w:hRule="exact" w:val="329"/>
        </w:trPr>
        <w:tc>
          <w:tcPr>
            <w:tcW w:w="8451" w:type="dxa"/>
          </w:tcPr>
          <w:p w14:paraId="5B7E5956" w14:textId="77777777" w:rsidR="004F6A70" w:rsidRDefault="008B7311">
            <w:pPr>
              <w:pStyle w:val="TableParagraph"/>
              <w:ind w:left="779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color w:val="231F20"/>
                <w:sz w:val="21"/>
              </w:rPr>
              <w:t>Kompaktní zařízení – vše v jednom boxu</w:t>
            </w:r>
          </w:p>
        </w:tc>
      </w:tr>
      <w:tr w:rsidR="004F6A70" w14:paraId="070CD7A5" w14:textId="77777777">
        <w:trPr>
          <w:trHeight w:hRule="exact" w:val="590"/>
        </w:trPr>
        <w:tc>
          <w:tcPr>
            <w:tcW w:w="8451" w:type="dxa"/>
          </w:tcPr>
          <w:p w14:paraId="4A0A452E" w14:textId="77777777" w:rsidR="004F6A70" w:rsidRDefault="008B7311">
            <w:pPr>
              <w:pStyle w:val="TableParagraph"/>
              <w:spacing w:line="244" w:lineRule="auto"/>
              <w:ind w:left="779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color w:val="231F20"/>
                <w:sz w:val="21"/>
              </w:rPr>
              <w:t>Plovoucí uzemněný měřicí mód, cyklická voltametrie, elektrochemická impedanční spektroskopie</w:t>
            </w:r>
          </w:p>
        </w:tc>
      </w:tr>
      <w:tr w:rsidR="004F6A70" w14:paraId="750647C5" w14:textId="77777777">
        <w:trPr>
          <w:trHeight w:hRule="exact" w:val="329"/>
        </w:trPr>
        <w:tc>
          <w:tcPr>
            <w:tcW w:w="8451" w:type="dxa"/>
          </w:tcPr>
          <w:p w14:paraId="12B997EE" w14:textId="7BA35C6B" w:rsidR="004F6A70" w:rsidRDefault="008B7311">
            <w:pPr>
              <w:pStyle w:val="TableParagraph"/>
              <w:ind w:left="779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color w:val="231F20"/>
                <w:sz w:val="21"/>
              </w:rPr>
              <w:t>Potenciálový rozsah: aplikační minimálně ±10 V</w:t>
            </w:r>
            <w:r>
              <w:rPr>
                <w:rFonts w:ascii="Calibri" w:hAnsi="Calibri"/>
                <w:color w:val="231F20"/>
                <w:sz w:val="21"/>
              </w:rPr>
              <w:t>, „compliance“ napětí minimálně ±20   V</w:t>
            </w:r>
          </w:p>
        </w:tc>
      </w:tr>
      <w:tr w:rsidR="004F6A70" w14:paraId="454657AA" w14:textId="77777777">
        <w:trPr>
          <w:trHeight w:hRule="exact" w:val="329"/>
        </w:trPr>
        <w:tc>
          <w:tcPr>
            <w:tcW w:w="8451" w:type="dxa"/>
          </w:tcPr>
          <w:p w14:paraId="0CFC4742" w14:textId="77777777" w:rsidR="004F6A70" w:rsidRDefault="008B7311">
            <w:pPr>
              <w:pStyle w:val="TableParagraph"/>
              <w:ind w:left="779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color w:val="231F20"/>
                <w:sz w:val="21"/>
              </w:rPr>
              <w:t xml:space="preserve">Proudový rozsah: minimálně ± </w:t>
            </w:r>
            <w:proofErr w:type="gramStart"/>
            <w:r>
              <w:rPr>
                <w:rFonts w:ascii="Calibri" w:hAnsi="Calibri"/>
                <w:color w:val="231F20"/>
                <w:sz w:val="21"/>
              </w:rPr>
              <w:t>4A</w:t>
            </w:r>
            <w:proofErr w:type="gramEnd"/>
          </w:p>
        </w:tc>
      </w:tr>
      <w:tr w:rsidR="004F6A70" w14:paraId="61B7EDB2" w14:textId="77777777">
        <w:trPr>
          <w:trHeight w:hRule="exact" w:val="329"/>
        </w:trPr>
        <w:tc>
          <w:tcPr>
            <w:tcW w:w="8451" w:type="dxa"/>
          </w:tcPr>
          <w:p w14:paraId="369DE070" w14:textId="451D8016" w:rsidR="004F6A70" w:rsidRDefault="008B7311">
            <w:pPr>
              <w:pStyle w:val="TableParagraph"/>
              <w:ind w:left="779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color w:val="231F20"/>
                <w:sz w:val="21"/>
              </w:rPr>
              <w:t xml:space="preserve">Přesnost aplikovaného i měřeného napětí a proudu: chyba maximálně 0.5 </w:t>
            </w:r>
            <w:r>
              <w:rPr>
                <w:rFonts w:ascii="Calibri" w:hAnsi="Calibri"/>
                <w:color w:val="231F20"/>
                <w:sz w:val="21"/>
              </w:rPr>
              <w:t>%</w:t>
            </w:r>
          </w:p>
        </w:tc>
      </w:tr>
      <w:tr w:rsidR="004F6A70" w14:paraId="2E6E3644" w14:textId="77777777">
        <w:trPr>
          <w:trHeight w:hRule="exact" w:val="329"/>
        </w:trPr>
        <w:tc>
          <w:tcPr>
            <w:tcW w:w="8451" w:type="dxa"/>
          </w:tcPr>
          <w:p w14:paraId="6826AAAA" w14:textId="17C7B8B7" w:rsidR="004F6A70" w:rsidRDefault="008B7311">
            <w:pPr>
              <w:pStyle w:val="TableParagraph"/>
              <w:ind w:left="779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color w:val="231F20"/>
                <w:sz w:val="21"/>
              </w:rPr>
              <w:t xml:space="preserve">Frekvenční rozsah pro EIS měření: minimálně 10 μHz – 10 </w:t>
            </w:r>
            <w:r>
              <w:rPr>
                <w:rFonts w:ascii="Calibri" w:hAnsi="Calibri"/>
                <w:color w:val="231F20"/>
                <w:sz w:val="21"/>
              </w:rPr>
              <w:t>MHz</w:t>
            </w:r>
          </w:p>
        </w:tc>
      </w:tr>
      <w:tr w:rsidR="004F6A70" w14:paraId="74734C7D" w14:textId="77777777">
        <w:trPr>
          <w:trHeight w:hRule="exact" w:val="969"/>
        </w:trPr>
        <w:tc>
          <w:tcPr>
            <w:tcW w:w="8451" w:type="dxa"/>
          </w:tcPr>
          <w:p w14:paraId="5524A7DE" w14:textId="573F3E8F" w:rsidR="004F6A70" w:rsidRDefault="008B7311">
            <w:pPr>
              <w:pStyle w:val="TableParagraph"/>
              <w:ind w:left="779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color w:val="231F20"/>
                <w:sz w:val="21"/>
              </w:rPr>
              <w:t xml:space="preserve">Přesnost měření impedance a fázového úhlu metodou EIS při impedanci 1 </w:t>
            </w:r>
            <w:r>
              <w:rPr>
                <w:rFonts w:ascii="Calibri" w:hAnsi="Calibri"/>
                <w:color w:val="231F20"/>
                <w:sz w:val="21"/>
              </w:rPr>
              <w:t>Ω:</w:t>
            </w:r>
          </w:p>
          <w:p w14:paraId="7A48CF54" w14:textId="304FD3DC" w:rsidR="004F6A70" w:rsidRDefault="008B7311">
            <w:pPr>
              <w:pStyle w:val="TableParagraph"/>
              <w:numPr>
                <w:ilvl w:val="0"/>
                <w:numId w:val="3"/>
              </w:numPr>
              <w:tabs>
                <w:tab w:val="left" w:pos="935"/>
              </w:tabs>
              <w:spacing w:before="63"/>
              <w:ind w:hanging="15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color w:val="231F20"/>
                <w:sz w:val="21"/>
              </w:rPr>
              <w:t>při frekvenci 1 MHz – chyba maximálně 2</w:t>
            </w:r>
            <w:r>
              <w:rPr>
                <w:rFonts w:ascii="Calibri" w:hAnsi="Calibri"/>
                <w:color w:val="231F20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color w:val="231F20"/>
                <w:sz w:val="21"/>
              </w:rPr>
              <w:t>%</w:t>
            </w:r>
          </w:p>
          <w:p w14:paraId="5646C7FE" w14:textId="017F6595" w:rsidR="004F6A70" w:rsidRDefault="008B7311">
            <w:pPr>
              <w:pStyle w:val="TableParagraph"/>
              <w:numPr>
                <w:ilvl w:val="0"/>
                <w:numId w:val="3"/>
              </w:numPr>
              <w:tabs>
                <w:tab w:val="left" w:pos="935"/>
              </w:tabs>
              <w:spacing w:before="63"/>
              <w:ind w:hanging="15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color w:val="231F20"/>
                <w:sz w:val="21"/>
              </w:rPr>
              <w:t xml:space="preserve">při frekvencích 100 kHz a nižších – chyba maximálně 0.5 </w:t>
            </w:r>
            <w:r>
              <w:rPr>
                <w:rFonts w:ascii="Calibri" w:hAnsi="Calibri"/>
                <w:color w:val="231F20"/>
                <w:sz w:val="21"/>
              </w:rPr>
              <w:t>%</w:t>
            </w:r>
          </w:p>
        </w:tc>
      </w:tr>
      <w:tr w:rsidR="004F6A70" w14:paraId="69F3B7AE" w14:textId="77777777">
        <w:trPr>
          <w:trHeight w:hRule="exact" w:val="1372"/>
        </w:trPr>
        <w:tc>
          <w:tcPr>
            <w:tcW w:w="8451" w:type="dxa"/>
          </w:tcPr>
          <w:p w14:paraId="064A42DC" w14:textId="77777777" w:rsidR="004F6A70" w:rsidRDefault="008B7311">
            <w:pPr>
              <w:pStyle w:val="TableParagraph"/>
              <w:spacing w:line="244" w:lineRule="auto"/>
              <w:ind w:left="779" w:right="95"/>
              <w:jc w:val="both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color w:val="231F20"/>
                <w:sz w:val="21"/>
              </w:rPr>
              <w:t xml:space="preserve">Software pracující pod operačním systémem Windows 64-bit, umožňující provádět elektrochemická měření včetně voltametrických technik a </w:t>
            </w:r>
            <w:proofErr w:type="gramStart"/>
            <w:r>
              <w:rPr>
                <w:rFonts w:ascii="Calibri" w:hAnsi="Calibri"/>
                <w:color w:val="231F20"/>
                <w:sz w:val="21"/>
              </w:rPr>
              <w:t>EIS  s</w:t>
            </w:r>
            <w:proofErr w:type="gramEnd"/>
            <w:r>
              <w:rPr>
                <w:rFonts w:ascii="Calibri" w:hAnsi="Calibri"/>
                <w:color w:val="231F20"/>
                <w:sz w:val="21"/>
              </w:rPr>
              <w:t xml:space="preserve">  uživatelem  nastavenými parametry, zpracování a analýzu naměřených dat včetně práce s EIS spektry, fitování parame</w:t>
            </w:r>
            <w:r>
              <w:rPr>
                <w:rFonts w:ascii="Calibri" w:hAnsi="Calibri"/>
                <w:color w:val="231F20"/>
                <w:sz w:val="21"/>
              </w:rPr>
              <w:t>trů náhradních obvodů a exportu dat do textových souborů ASCII</w:t>
            </w:r>
          </w:p>
        </w:tc>
      </w:tr>
      <w:tr w:rsidR="004F6A70" w14:paraId="6774A548" w14:textId="77777777">
        <w:trPr>
          <w:trHeight w:hRule="exact" w:val="329"/>
        </w:trPr>
        <w:tc>
          <w:tcPr>
            <w:tcW w:w="8451" w:type="dxa"/>
          </w:tcPr>
          <w:p w14:paraId="45DA6C2C" w14:textId="0F68C39F" w:rsidR="004F6A70" w:rsidRDefault="008B7311">
            <w:pPr>
              <w:pStyle w:val="TableParagraph"/>
              <w:ind w:left="779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color w:val="231F20"/>
                <w:sz w:val="21"/>
              </w:rPr>
              <w:t xml:space="preserve">Součástí dodávky je přenosný počítač s nainstalovaným </w:t>
            </w:r>
            <w:r>
              <w:rPr>
                <w:rFonts w:ascii="Calibri" w:hAnsi="Calibri"/>
                <w:color w:val="231F20"/>
                <w:sz w:val="21"/>
              </w:rPr>
              <w:t>software</w:t>
            </w:r>
          </w:p>
        </w:tc>
      </w:tr>
      <w:tr w:rsidR="004F6A70" w14:paraId="509FD639" w14:textId="77777777">
        <w:trPr>
          <w:trHeight w:hRule="exact" w:val="1288"/>
        </w:trPr>
        <w:tc>
          <w:tcPr>
            <w:tcW w:w="8451" w:type="dxa"/>
          </w:tcPr>
          <w:p w14:paraId="00F59812" w14:textId="77777777" w:rsidR="004F6A70" w:rsidRDefault="008B7311">
            <w:pPr>
              <w:pStyle w:val="TableParagraph"/>
              <w:ind w:left="779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color w:val="231F20"/>
                <w:sz w:val="21"/>
              </w:rPr>
              <w:t>Součástí dodávky je kabeláž</w:t>
            </w:r>
          </w:p>
          <w:p w14:paraId="68D7A701" w14:textId="412570F9" w:rsidR="004F6A70" w:rsidRDefault="008B7311">
            <w:pPr>
              <w:pStyle w:val="TableParagraph"/>
              <w:numPr>
                <w:ilvl w:val="0"/>
                <w:numId w:val="2"/>
              </w:numPr>
              <w:tabs>
                <w:tab w:val="left" w:pos="936"/>
              </w:tabs>
              <w:spacing w:before="63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color w:val="231F20"/>
                <w:sz w:val="21"/>
              </w:rPr>
              <w:t xml:space="preserve">pro samotné elektrochemické </w:t>
            </w:r>
            <w:r>
              <w:rPr>
                <w:rFonts w:ascii="Calibri" w:hAnsi="Calibri"/>
                <w:color w:val="231F20"/>
                <w:sz w:val="21"/>
              </w:rPr>
              <w:t>měření</w:t>
            </w:r>
          </w:p>
          <w:p w14:paraId="342EC19C" w14:textId="77777777" w:rsidR="004F6A70" w:rsidRDefault="008B7311">
            <w:pPr>
              <w:pStyle w:val="TableParagraph"/>
              <w:numPr>
                <w:ilvl w:val="0"/>
                <w:numId w:val="2"/>
              </w:numPr>
              <w:tabs>
                <w:tab w:val="left" w:pos="935"/>
              </w:tabs>
              <w:spacing w:before="63"/>
              <w:ind w:left="934" w:hanging="15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color w:val="231F20"/>
                <w:sz w:val="21"/>
              </w:rPr>
              <w:t>pro napájení přístroje ze</w:t>
            </w:r>
            <w:r>
              <w:rPr>
                <w:rFonts w:ascii="Calibri" w:hAnsi="Calibri"/>
                <w:color w:val="231F20"/>
                <w:spacing w:val="40"/>
                <w:sz w:val="21"/>
              </w:rPr>
              <w:t xml:space="preserve"> </w:t>
            </w:r>
            <w:r>
              <w:rPr>
                <w:rFonts w:ascii="Calibri" w:hAnsi="Calibri"/>
                <w:color w:val="231F20"/>
                <w:sz w:val="21"/>
              </w:rPr>
              <w:t>sítě</w:t>
            </w:r>
          </w:p>
          <w:p w14:paraId="00C6405D" w14:textId="77777777" w:rsidR="004F6A70" w:rsidRDefault="008B7311">
            <w:pPr>
              <w:pStyle w:val="TableParagraph"/>
              <w:numPr>
                <w:ilvl w:val="0"/>
                <w:numId w:val="2"/>
              </w:numPr>
              <w:tabs>
                <w:tab w:val="left" w:pos="935"/>
              </w:tabs>
              <w:spacing w:before="63"/>
              <w:ind w:left="934" w:hanging="15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color w:val="231F20"/>
                <w:sz w:val="21"/>
              </w:rPr>
              <w:t>pro datové propojení s</w:t>
            </w:r>
            <w:r>
              <w:rPr>
                <w:rFonts w:ascii="Calibri" w:hAnsi="Calibri"/>
                <w:color w:val="231F20"/>
                <w:spacing w:val="47"/>
                <w:sz w:val="21"/>
              </w:rPr>
              <w:t xml:space="preserve"> </w:t>
            </w:r>
            <w:r>
              <w:rPr>
                <w:rFonts w:ascii="Calibri" w:hAnsi="Calibri"/>
                <w:color w:val="231F20"/>
                <w:sz w:val="21"/>
              </w:rPr>
              <w:t>počítačem</w:t>
            </w:r>
          </w:p>
        </w:tc>
      </w:tr>
    </w:tbl>
    <w:p w14:paraId="1EEA2985" w14:textId="77777777" w:rsidR="004F6A70" w:rsidRDefault="004F6A70">
      <w:pPr>
        <w:rPr>
          <w:rFonts w:ascii="Calibri" w:hAnsi="Calibri"/>
          <w:sz w:val="21"/>
        </w:rPr>
        <w:sectPr w:rsidR="004F6A70">
          <w:type w:val="continuous"/>
          <w:pgSz w:w="11910" w:h="16840"/>
          <w:pgMar w:top="1600" w:right="1680" w:bottom="280" w:left="1160" w:header="708" w:footer="708" w:gutter="0"/>
          <w:cols w:space="708"/>
        </w:sectPr>
      </w:pPr>
    </w:p>
    <w:p w14:paraId="184785F8" w14:textId="77777777" w:rsidR="004F6A70" w:rsidRDefault="004F6A70">
      <w:pPr>
        <w:rPr>
          <w:sz w:val="20"/>
        </w:rPr>
      </w:pPr>
    </w:p>
    <w:p w14:paraId="0AEB4CD8" w14:textId="77777777" w:rsidR="004F6A70" w:rsidRDefault="004F6A70">
      <w:pPr>
        <w:rPr>
          <w:sz w:val="20"/>
        </w:rPr>
      </w:pPr>
    </w:p>
    <w:p w14:paraId="7FEFB476" w14:textId="77777777" w:rsidR="004F6A70" w:rsidRDefault="004F6A70">
      <w:pPr>
        <w:rPr>
          <w:sz w:val="20"/>
        </w:rPr>
      </w:pPr>
    </w:p>
    <w:p w14:paraId="29EB0356" w14:textId="77777777" w:rsidR="004F6A70" w:rsidRDefault="004F6A70">
      <w:pPr>
        <w:rPr>
          <w:sz w:val="20"/>
        </w:rPr>
      </w:pPr>
    </w:p>
    <w:p w14:paraId="37EBC672" w14:textId="77777777" w:rsidR="004F6A70" w:rsidRDefault="004F6A70">
      <w:pPr>
        <w:spacing w:before="2"/>
        <w:rPr>
          <w:sz w:val="16"/>
        </w:rPr>
      </w:pPr>
    </w:p>
    <w:tbl>
      <w:tblPr>
        <w:tblStyle w:val="TableNormal"/>
        <w:tblW w:w="0" w:type="auto"/>
        <w:tblInd w:w="551" w:type="dxa"/>
        <w:tblBorders>
          <w:top w:val="single" w:sz="5" w:space="0" w:color="282828"/>
          <w:left w:val="single" w:sz="5" w:space="0" w:color="282828"/>
          <w:bottom w:val="single" w:sz="5" w:space="0" w:color="282828"/>
          <w:right w:val="single" w:sz="5" w:space="0" w:color="282828"/>
          <w:insideH w:val="single" w:sz="5" w:space="0" w:color="282828"/>
          <w:insideV w:val="single" w:sz="5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3312"/>
      </w:tblGrid>
      <w:tr w:rsidR="004F6A70" w:rsidRPr="00D12016" w14:paraId="1C86C32F" w14:textId="77777777">
        <w:trPr>
          <w:trHeight w:hRule="exact" w:val="241"/>
        </w:trPr>
        <w:tc>
          <w:tcPr>
            <w:tcW w:w="5411" w:type="dxa"/>
            <w:tcBorders>
              <w:left w:val="single" w:sz="4" w:space="0" w:color="030303"/>
              <w:bottom w:val="nil"/>
              <w:right w:val="single" w:sz="5" w:space="0" w:color="232323"/>
            </w:tcBorders>
          </w:tcPr>
          <w:p w14:paraId="6B28D2D6" w14:textId="68B7D43F" w:rsidR="004F6A70" w:rsidRPr="00D12016" w:rsidRDefault="008B7311">
            <w:pPr>
              <w:pStyle w:val="TableParagraph"/>
              <w:spacing w:before="14"/>
              <w:ind w:left="102"/>
              <w:rPr>
                <w:sz w:val="17"/>
              </w:rPr>
            </w:pPr>
            <w:r w:rsidRPr="00D12016">
              <w:rPr>
                <w:color w:val="151515"/>
                <w:sz w:val="17"/>
              </w:rPr>
              <w:t>Pote</w:t>
            </w:r>
            <w:r w:rsidRPr="00D12016">
              <w:rPr>
                <w:color w:val="363636"/>
                <w:sz w:val="17"/>
              </w:rPr>
              <w:t>nci</w:t>
            </w:r>
            <w:r w:rsidRPr="00D12016">
              <w:rPr>
                <w:color w:val="151515"/>
                <w:sz w:val="17"/>
              </w:rPr>
              <w:t xml:space="preserve">ostat </w:t>
            </w:r>
            <w:r w:rsidRPr="00D12016">
              <w:rPr>
                <w:color w:val="363636"/>
                <w:sz w:val="17"/>
              </w:rPr>
              <w:t xml:space="preserve">/ </w:t>
            </w:r>
            <w:r w:rsidRPr="00D12016">
              <w:rPr>
                <w:color w:val="151515"/>
                <w:sz w:val="17"/>
              </w:rPr>
              <w:t>ga</w:t>
            </w:r>
            <w:r w:rsidRPr="00D12016">
              <w:rPr>
                <w:color w:val="151515"/>
                <w:sz w:val="17"/>
              </w:rPr>
              <w:t>l</w:t>
            </w:r>
            <w:r w:rsidRPr="00D12016">
              <w:rPr>
                <w:color w:val="363636"/>
                <w:sz w:val="17"/>
              </w:rPr>
              <w:t>van</w:t>
            </w:r>
            <w:r w:rsidRPr="00D12016">
              <w:rPr>
                <w:color w:val="151515"/>
                <w:sz w:val="17"/>
              </w:rPr>
              <w:t>o</w:t>
            </w:r>
            <w:r w:rsidRPr="00D12016">
              <w:rPr>
                <w:color w:val="363636"/>
                <w:sz w:val="17"/>
              </w:rPr>
              <w:t>s</w:t>
            </w:r>
            <w:r w:rsidRPr="00D12016">
              <w:rPr>
                <w:color w:val="151515"/>
                <w:sz w:val="17"/>
              </w:rPr>
              <w:t>ta</w:t>
            </w:r>
            <w:r w:rsidRPr="00D12016">
              <w:rPr>
                <w:color w:val="363636"/>
                <w:sz w:val="17"/>
              </w:rPr>
              <w:t xml:space="preserve">t </w:t>
            </w:r>
            <w:r w:rsidRPr="00D12016">
              <w:rPr>
                <w:color w:val="262626"/>
                <w:sz w:val="17"/>
              </w:rPr>
              <w:t xml:space="preserve">s </w:t>
            </w:r>
            <w:r w:rsidRPr="00D12016">
              <w:rPr>
                <w:color w:val="151515"/>
                <w:sz w:val="17"/>
              </w:rPr>
              <w:t>e</w:t>
            </w:r>
            <w:r w:rsidR="00D12016">
              <w:rPr>
                <w:color w:val="151515"/>
                <w:sz w:val="17"/>
              </w:rPr>
              <w:t>l</w:t>
            </w:r>
            <w:r w:rsidRPr="00D12016">
              <w:rPr>
                <w:color w:val="151515"/>
                <w:sz w:val="17"/>
              </w:rPr>
              <w:t>e</w:t>
            </w:r>
            <w:r w:rsidRPr="00D12016">
              <w:rPr>
                <w:color w:val="363636"/>
                <w:sz w:val="17"/>
              </w:rPr>
              <w:t>k</w:t>
            </w:r>
            <w:r w:rsidRPr="00D12016">
              <w:rPr>
                <w:color w:val="151515"/>
                <w:sz w:val="17"/>
              </w:rPr>
              <w:t>tro</w:t>
            </w:r>
            <w:r w:rsidRPr="00D12016">
              <w:rPr>
                <w:color w:val="363636"/>
                <w:sz w:val="17"/>
              </w:rPr>
              <w:t>chem</w:t>
            </w:r>
            <w:r w:rsidRPr="00D12016">
              <w:rPr>
                <w:color w:val="030303"/>
                <w:sz w:val="17"/>
              </w:rPr>
              <w:t>i</w:t>
            </w:r>
            <w:r w:rsidRPr="00D12016">
              <w:rPr>
                <w:color w:val="262626"/>
                <w:sz w:val="17"/>
              </w:rPr>
              <w:t>c</w:t>
            </w:r>
            <w:r w:rsidRPr="00D12016">
              <w:rPr>
                <w:color w:val="262626"/>
                <w:sz w:val="17"/>
              </w:rPr>
              <w:t>ko</w:t>
            </w:r>
            <w:r w:rsidRPr="00D12016">
              <w:rPr>
                <w:color w:val="262626"/>
                <w:sz w:val="17"/>
              </w:rPr>
              <w:t xml:space="preserve">u </w:t>
            </w:r>
            <w:r w:rsidRPr="00D12016">
              <w:rPr>
                <w:color w:val="151515"/>
                <w:sz w:val="17"/>
              </w:rPr>
              <w:t>im</w:t>
            </w:r>
            <w:r w:rsidRPr="00D12016">
              <w:rPr>
                <w:color w:val="363636"/>
                <w:sz w:val="17"/>
              </w:rPr>
              <w:t>ped</w:t>
            </w:r>
            <w:r w:rsidRPr="00D12016">
              <w:rPr>
                <w:color w:val="151515"/>
                <w:sz w:val="17"/>
              </w:rPr>
              <w:t>a</w:t>
            </w:r>
            <w:r w:rsidRPr="00D12016">
              <w:rPr>
                <w:color w:val="151515"/>
                <w:sz w:val="17"/>
              </w:rPr>
              <w:t>nčn</w:t>
            </w:r>
            <w:r w:rsidRPr="00D12016">
              <w:rPr>
                <w:color w:val="494949"/>
                <w:sz w:val="17"/>
              </w:rPr>
              <w:t>í</w:t>
            </w:r>
          </w:p>
        </w:tc>
        <w:tc>
          <w:tcPr>
            <w:tcW w:w="3312" w:type="dxa"/>
            <w:tcBorders>
              <w:left w:val="single" w:sz="5" w:space="0" w:color="232323"/>
              <w:bottom w:val="nil"/>
              <w:right w:val="single" w:sz="5" w:space="0" w:color="232323"/>
            </w:tcBorders>
          </w:tcPr>
          <w:p w14:paraId="182D4A44" w14:textId="77777777" w:rsidR="004F6A70" w:rsidRPr="00D12016" w:rsidRDefault="008B7311">
            <w:pPr>
              <w:pStyle w:val="TableParagraph"/>
              <w:spacing w:before="32"/>
              <w:ind w:left="103"/>
              <w:rPr>
                <w:b/>
                <w:sz w:val="15"/>
              </w:rPr>
            </w:pPr>
            <w:r w:rsidRPr="00D12016">
              <w:rPr>
                <w:b/>
                <w:color w:val="151515"/>
                <w:w w:val="105"/>
                <w:sz w:val="15"/>
              </w:rPr>
              <w:t>ANO splňuje</w:t>
            </w:r>
          </w:p>
        </w:tc>
      </w:tr>
      <w:tr w:rsidR="004F6A70" w:rsidRPr="00D12016" w14:paraId="2BA08277" w14:textId="77777777">
        <w:trPr>
          <w:trHeight w:hRule="exact" w:val="248"/>
        </w:trPr>
        <w:tc>
          <w:tcPr>
            <w:tcW w:w="5411" w:type="dxa"/>
            <w:tcBorders>
              <w:top w:val="nil"/>
              <w:left w:val="single" w:sz="4" w:space="0" w:color="030303"/>
              <w:bottom w:val="nil"/>
              <w:right w:val="single" w:sz="5" w:space="0" w:color="232323"/>
            </w:tcBorders>
          </w:tcPr>
          <w:p w14:paraId="78FAA98D" w14:textId="39E7E67A" w:rsidR="004F6A70" w:rsidRPr="00D12016" w:rsidRDefault="00D12016">
            <w:pPr>
              <w:pStyle w:val="TableParagraph"/>
              <w:spacing w:before="18"/>
              <w:ind w:left="92"/>
              <w:rPr>
                <w:sz w:val="17"/>
              </w:rPr>
            </w:pPr>
            <w:r w:rsidRPr="00D12016">
              <w:rPr>
                <w:color w:val="262626"/>
                <w:w w:val="103"/>
                <w:sz w:val="17"/>
              </w:rPr>
              <w:t>S</w:t>
            </w:r>
            <w:r w:rsidR="008B7311" w:rsidRPr="00D12016">
              <w:rPr>
                <w:color w:val="262626"/>
                <w:w w:val="103"/>
                <w:sz w:val="17"/>
              </w:rPr>
              <w:t>p</w:t>
            </w:r>
            <w:r>
              <w:rPr>
                <w:color w:val="262626"/>
                <w:w w:val="103"/>
                <w:sz w:val="17"/>
              </w:rPr>
              <w:t>ektroskopií</w:t>
            </w:r>
            <w:r>
              <w:rPr>
                <w:color w:val="494949"/>
                <w:spacing w:val="-8"/>
                <w:sz w:val="17"/>
              </w:rPr>
              <w:t xml:space="preserve"> </w:t>
            </w:r>
            <w:r>
              <w:rPr>
                <w:color w:val="151515"/>
                <w:w w:val="109"/>
                <w:sz w:val="17"/>
              </w:rPr>
              <w:t>(EIS</w:t>
            </w:r>
            <w:r w:rsidR="008B7311" w:rsidRPr="00D12016">
              <w:rPr>
                <w:color w:val="151515"/>
                <w:w w:val="109"/>
                <w:sz w:val="17"/>
              </w:rPr>
              <w:t>)</w:t>
            </w:r>
          </w:p>
        </w:tc>
        <w:tc>
          <w:tcPr>
            <w:tcW w:w="3312" w:type="dxa"/>
            <w:tcBorders>
              <w:top w:val="nil"/>
              <w:left w:val="single" w:sz="5" w:space="0" w:color="232323"/>
              <w:bottom w:val="nil"/>
              <w:right w:val="single" w:sz="5" w:space="0" w:color="232323"/>
            </w:tcBorders>
          </w:tcPr>
          <w:p w14:paraId="4347915D" w14:textId="1081B2A3" w:rsidR="004F6A70" w:rsidRPr="00D12016" w:rsidRDefault="008B7311">
            <w:pPr>
              <w:pStyle w:val="TableParagraph"/>
              <w:spacing w:before="41"/>
              <w:rPr>
                <w:b/>
                <w:sz w:val="15"/>
              </w:rPr>
            </w:pPr>
            <w:r w:rsidRPr="00D12016">
              <w:rPr>
                <w:b/>
                <w:color w:val="030303"/>
                <w:sz w:val="15"/>
              </w:rPr>
              <w:t>p</w:t>
            </w:r>
            <w:r w:rsidRPr="00D12016">
              <w:rPr>
                <w:b/>
                <w:color w:val="262626"/>
                <w:sz w:val="15"/>
              </w:rPr>
              <w:t>řístr</w:t>
            </w:r>
            <w:r w:rsidRPr="00D12016">
              <w:rPr>
                <w:b/>
                <w:color w:val="030303"/>
                <w:sz w:val="15"/>
              </w:rPr>
              <w:t xml:space="preserve">oj </w:t>
            </w:r>
            <w:r w:rsidRPr="00D12016">
              <w:rPr>
                <w:b/>
                <w:color w:val="151515"/>
                <w:sz w:val="15"/>
              </w:rPr>
              <w:t>VIONIC</w:t>
            </w:r>
          </w:p>
        </w:tc>
      </w:tr>
      <w:tr w:rsidR="004F6A70" w:rsidRPr="00D12016" w14:paraId="5BF60CC3" w14:textId="77777777">
        <w:trPr>
          <w:trHeight w:hRule="exact" w:val="242"/>
        </w:trPr>
        <w:tc>
          <w:tcPr>
            <w:tcW w:w="5411" w:type="dxa"/>
            <w:tcBorders>
              <w:top w:val="nil"/>
              <w:left w:val="single" w:sz="4" w:space="0" w:color="030303"/>
              <w:bottom w:val="nil"/>
              <w:right w:val="single" w:sz="5" w:space="0" w:color="232323"/>
            </w:tcBorders>
          </w:tcPr>
          <w:p w14:paraId="47B9D55D" w14:textId="77777777" w:rsidR="004F6A70" w:rsidRPr="00D12016" w:rsidRDefault="004F6A70"/>
        </w:tc>
        <w:tc>
          <w:tcPr>
            <w:tcW w:w="3312" w:type="dxa"/>
            <w:tcBorders>
              <w:top w:val="nil"/>
              <w:left w:val="single" w:sz="5" w:space="0" w:color="232323"/>
              <w:bottom w:val="nil"/>
              <w:right w:val="single" w:sz="5" w:space="0" w:color="232323"/>
            </w:tcBorders>
          </w:tcPr>
          <w:p w14:paraId="3F3B2B39" w14:textId="77777777" w:rsidR="004F6A70" w:rsidRPr="00D12016" w:rsidRDefault="008B7311">
            <w:pPr>
              <w:pStyle w:val="TableParagraph"/>
              <w:spacing w:before="29"/>
              <w:rPr>
                <w:b/>
                <w:sz w:val="15"/>
              </w:rPr>
            </w:pPr>
            <w:r w:rsidRPr="00D12016">
              <w:rPr>
                <w:b/>
                <w:color w:val="151515"/>
                <w:w w:val="105"/>
                <w:sz w:val="15"/>
              </w:rPr>
              <w:t xml:space="preserve">katalogové </w:t>
            </w:r>
            <w:r w:rsidRPr="00D12016">
              <w:rPr>
                <w:b/>
                <w:color w:val="262626"/>
                <w:w w:val="105"/>
                <w:sz w:val="15"/>
              </w:rPr>
              <w:t>čísl</w:t>
            </w:r>
            <w:r w:rsidRPr="00D12016">
              <w:rPr>
                <w:b/>
                <w:color w:val="030303"/>
                <w:w w:val="105"/>
                <w:sz w:val="15"/>
              </w:rPr>
              <w:t>o</w:t>
            </w:r>
          </w:p>
        </w:tc>
      </w:tr>
      <w:tr w:rsidR="004F6A70" w:rsidRPr="00D12016" w14:paraId="66CF3646" w14:textId="77777777">
        <w:trPr>
          <w:trHeight w:hRule="exact" w:val="256"/>
        </w:trPr>
        <w:tc>
          <w:tcPr>
            <w:tcW w:w="5411" w:type="dxa"/>
            <w:tcBorders>
              <w:top w:val="nil"/>
              <w:left w:val="single" w:sz="4" w:space="0" w:color="030303"/>
              <w:bottom w:val="single" w:sz="4" w:space="0" w:color="030303"/>
              <w:right w:val="single" w:sz="5" w:space="0" w:color="232323"/>
            </w:tcBorders>
          </w:tcPr>
          <w:p w14:paraId="095473A1" w14:textId="77777777" w:rsidR="004F6A70" w:rsidRPr="00D12016" w:rsidRDefault="004F6A70"/>
        </w:tc>
        <w:tc>
          <w:tcPr>
            <w:tcW w:w="3312" w:type="dxa"/>
            <w:tcBorders>
              <w:top w:val="nil"/>
              <w:left w:val="single" w:sz="5" w:space="0" w:color="232323"/>
              <w:bottom w:val="single" w:sz="4" w:space="0" w:color="030303"/>
              <w:right w:val="single" w:sz="5" w:space="0" w:color="232323"/>
            </w:tcBorders>
          </w:tcPr>
          <w:p w14:paraId="07E4925A" w14:textId="77777777" w:rsidR="004F6A70" w:rsidRPr="00D12016" w:rsidRDefault="008B7311">
            <w:pPr>
              <w:pStyle w:val="TableParagraph"/>
              <w:spacing w:before="36"/>
              <w:ind w:left="102"/>
              <w:rPr>
                <w:b/>
                <w:sz w:val="15"/>
              </w:rPr>
            </w:pPr>
            <w:r w:rsidRPr="00D12016">
              <w:rPr>
                <w:b/>
                <w:color w:val="151515"/>
                <w:w w:val="110"/>
                <w:sz w:val="15"/>
              </w:rPr>
              <w:t>3500001080</w:t>
            </w:r>
          </w:p>
        </w:tc>
      </w:tr>
      <w:tr w:rsidR="004F6A70" w:rsidRPr="00D12016" w14:paraId="146F73EB" w14:textId="77777777">
        <w:trPr>
          <w:trHeight w:hRule="exact" w:val="494"/>
        </w:trPr>
        <w:tc>
          <w:tcPr>
            <w:tcW w:w="5411" w:type="dxa"/>
            <w:tcBorders>
              <w:top w:val="single" w:sz="4" w:space="0" w:color="030303"/>
              <w:left w:val="single" w:sz="4" w:space="0" w:color="030303"/>
              <w:bottom w:val="single" w:sz="4" w:space="0" w:color="0C0C0C"/>
              <w:right w:val="single" w:sz="5" w:space="0" w:color="232323"/>
            </w:tcBorders>
          </w:tcPr>
          <w:p w14:paraId="36620262" w14:textId="5CD9A6BE" w:rsidR="004F6A70" w:rsidRPr="00D12016" w:rsidRDefault="008B7311">
            <w:pPr>
              <w:pStyle w:val="TableParagraph"/>
              <w:spacing w:before="11"/>
              <w:ind w:left="102"/>
              <w:rPr>
                <w:sz w:val="17"/>
              </w:rPr>
            </w:pPr>
            <w:r w:rsidRPr="00D12016">
              <w:rPr>
                <w:sz w:val="17"/>
              </w:rPr>
              <w:t>Ko</w:t>
            </w:r>
            <w:r w:rsidRPr="00D12016">
              <w:rPr>
                <w:sz w:val="17"/>
              </w:rPr>
              <w:t>m</w:t>
            </w:r>
            <w:r w:rsidRPr="00D12016">
              <w:rPr>
                <w:sz w:val="17"/>
              </w:rPr>
              <w:t>pak</w:t>
            </w:r>
            <w:r w:rsidRPr="00D12016">
              <w:rPr>
                <w:sz w:val="17"/>
              </w:rPr>
              <w:t>t</w:t>
            </w:r>
            <w:r w:rsidRPr="00D12016">
              <w:rPr>
                <w:sz w:val="17"/>
              </w:rPr>
              <w:t xml:space="preserve">ní </w:t>
            </w:r>
            <w:proofErr w:type="gramStart"/>
            <w:r w:rsidRPr="00D12016">
              <w:rPr>
                <w:sz w:val="17"/>
              </w:rPr>
              <w:t>z</w:t>
            </w:r>
            <w:r w:rsidRPr="00D12016">
              <w:rPr>
                <w:sz w:val="17"/>
              </w:rPr>
              <w:t>ař</w:t>
            </w:r>
            <w:r w:rsidRPr="00D12016">
              <w:rPr>
                <w:sz w:val="17"/>
              </w:rPr>
              <w:t>íze</w:t>
            </w:r>
            <w:r w:rsidRPr="00D12016">
              <w:rPr>
                <w:sz w:val="17"/>
              </w:rPr>
              <w:t>n</w:t>
            </w:r>
            <w:r w:rsidRPr="00D12016">
              <w:rPr>
                <w:sz w:val="17"/>
              </w:rPr>
              <w:t xml:space="preserve">í </w:t>
            </w:r>
            <w:r w:rsidRPr="00D12016">
              <w:rPr>
                <w:sz w:val="17"/>
              </w:rPr>
              <w:t xml:space="preserve">- </w:t>
            </w:r>
            <w:r w:rsidRPr="00D12016">
              <w:rPr>
                <w:sz w:val="17"/>
              </w:rPr>
              <w:t>vše</w:t>
            </w:r>
            <w:proofErr w:type="gramEnd"/>
            <w:r w:rsidRPr="00D12016">
              <w:rPr>
                <w:sz w:val="17"/>
              </w:rPr>
              <w:t xml:space="preserve"> </w:t>
            </w:r>
            <w:r w:rsidRPr="00D12016">
              <w:rPr>
                <w:sz w:val="17"/>
              </w:rPr>
              <w:t xml:space="preserve">v jednom </w:t>
            </w:r>
            <w:r w:rsidRPr="00D12016">
              <w:rPr>
                <w:sz w:val="17"/>
              </w:rPr>
              <w:t>boxu</w:t>
            </w:r>
          </w:p>
        </w:tc>
        <w:tc>
          <w:tcPr>
            <w:tcW w:w="3312" w:type="dxa"/>
            <w:tcBorders>
              <w:top w:val="single" w:sz="4" w:space="0" w:color="030303"/>
              <w:left w:val="single" w:sz="5" w:space="0" w:color="232323"/>
              <w:bottom w:val="single" w:sz="4" w:space="0" w:color="0C0C0C"/>
              <w:right w:val="single" w:sz="5" w:space="0" w:color="232323"/>
            </w:tcBorders>
          </w:tcPr>
          <w:p w14:paraId="6902331B" w14:textId="77777777" w:rsidR="004F6A70" w:rsidRPr="00D12016" w:rsidRDefault="008B7311">
            <w:pPr>
              <w:pStyle w:val="TableParagraph"/>
              <w:spacing w:before="34"/>
              <w:ind w:left="103"/>
              <w:rPr>
                <w:b/>
                <w:sz w:val="15"/>
              </w:rPr>
            </w:pPr>
            <w:r w:rsidRPr="00D12016">
              <w:rPr>
                <w:b/>
                <w:color w:val="151515"/>
                <w:w w:val="105"/>
                <w:sz w:val="15"/>
              </w:rPr>
              <w:t>ANO splňuje</w:t>
            </w:r>
          </w:p>
        </w:tc>
      </w:tr>
      <w:tr w:rsidR="004F6A70" w:rsidRPr="00D12016" w14:paraId="5DF86E82" w14:textId="77777777">
        <w:trPr>
          <w:trHeight w:hRule="exact" w:val="240"/>
        </w:trPr>
        <w:tc>
          <w:tcPr>
            <w:tcW w:w="5411" w:type="dxa"/>
            <w:tcBorders>
              <w:top w:val="single" w:sz="4" w:space="0" w:color="0C0C0C"/>
              <w:left w:val="single" w:sz="4" w:space="0" w:color="030303"/>
              <w:bottom w:val="nil"/>
              <w:right w:val="single" w:sz="5" w:space="0" w:color="232323"/>
            </w:tcBorders>
          </w:tcPr>
          <w:p w14:paraId="12BEC16F" w14:textId="0F024B55" w:rsidR="004F6A70" w:rsidRPr="00D12016" w:rsidRDefault="00D12016">
            <w:pPr>
              <w:pStyle w:val="TableParagraph"/>
              <w:spacing w:before="11"/>
              <w:ind w:left="102"/>
              <w:rPr>
                <w:sz w:val="17"/>
              </w:rPr>
            </w:pPr>
            <w:r>
              <w:rPr>
                <w:color w:val="363636"/>
                <w:sz w:val="17"/>
              </w:rPr>
              <w:t>Plovo</w:t>
            </w:r>
            <w:r w:rsidR="008B7311" w:rsidRPr="00D12016">
              <w:rPr>
                <w:color w:val="363636"/>
                <w:sz w:val="17"/>
              </w:rPr>
              <w:t>uc</w:t>
            </w:r>
            <w:r>
              <w:rPr>
                <w:color w:val="363636"/>
                <w:sz w:val="17"/>
              </w:rPr>
              <w:t>í</w:t>
            </w:r>
            <w:r w:rsidR="008B7311" w:rsidRPr="00D12016">
              <w:rPr>
                <w:color w:val="363636"/>
                <w:sz w:val="17"/>
              </w:rPr>
              <w:t xml:space="preserve"> u</w:t>
            </w:r>
            <w:r w:rsidR="008B7311" w:rsidRPr="00D12016">
              <w:rPr>
                <w:color w:val="151515"/>
                <w:sz w:val="17"/>
              </w:rPr>
              <w:t>ze</w:t>
            </w:r>
            <w:r w:rsidR="008B7311" w:rsidRPr="00D12016">
              <w:rPr>
                <w:color w:val="151515"/>
                <w:sz w:val="17"/>
              </w:rPr>
              <w:t>m</w:t>
            </w:r>
            <w:r w:rsidR="008B7311" w:rsidRPr="00D12016">
              <w:rPr>
                <w:color w:val="363636"/>
                <w:sz w:val="17"/>
              </w:rPr>
              <w:t>ně</w:t>
            </w:r>
            <w:r w:rsidR="008B7311" w:rsidRPr="00D12016">
              <w:rPr>
                <w:color w:val="363636"/>
                <w:sz w:val="17"/>
              </w:rPr>
              <w:t>ný m</w:t>
            </w:r>
            <w:r>
              <w:rPr>
                <w:color w:val="363636"/>
                <w:sz w:val="17"/>
              </w:rPr>
              <w:t>ě</w:t>
            </w:r>
            <w:r w:rsidR="008B7311" w:rsidRPr="00D12016">
              <w:rPr>
                <w:color w:val="151515"/>
                <w:sz w:val="17"/>
              </w:rPr>
              <w:t>řicí mód</w:t>
            </w:r>
            <w:r>
              <w:rPr>
                <w:color w:val="151515"/>
                <w:sz w:val="17"/>
              </w:rPr>
              <w:t>, cyklická voltametrie</w:t>
            </w:r>
            <w:r w:rsidR="008B7311" w:rsidRPr="00D12016">
              <w:rPr>
                <w:color w:val="363636"/>
                <w:w w:val="75"/>
                <w:sz w:val="17"/>
              </w:rPr>
              <w:t>,</w:t>
            </w:r>
          </w:p>
        </w:tc>
        <w:tc>
          <w:tcPr>
            <w:tcW w:w="3312" w:type="dxa"/>
            <w:tcBorders>
              <w:top w:val="single" w:sz="4" w:space="0" w:color="0C0C0C"/>
              <w:left w:val="single" w:sz="5" w:space="0" w:color="232323"/>
              <w:bottom w:val="nil"/>
              <w:right w:val="single" w:sz="5" w:space="0" w:color="232323"/>
            </w:tcBorders>
          </w:tcPr>
          <w:p w14:paraId="3B0F889B" w14:textId="77777777" w:rsidR="004F6A70" w:rsidRPr="00D12016" w:rsidRDefault="008B7311">
            <w:pPr>
              <w:pStyle w:val="TableParagraph"/>
              <w:spacing w:before="29"/>
              <w:ind w:left="103"/>
              <w:rPr>
                <w:b/>
                <w:sz w:val="15"/>
              </w:rPr>
            </w:pPr>
            <w:r w:rsidRPr="00D12016">
              <w:rPr>
                <w:b/>
                <w:color w:val="151515"/>
                <w:w w:val="105"/>
                <w:sz w:val="15"/>
              </w:rPr>
              <w:t>ANO splňuje</w:t>
            </w:r>
          </w:p>
        </w:tc>
      </w:tr>
      <w:tr w:rsidR="004F6A70" w:rsidRPr="00D12016" w14:paraId="10165371" w14:textId="77777777">
        <w:trPr>
          <w:trHeight w:hRule="exact" w:val="255"/>
        </w:trPr>
        <w:tc>
          <w:tcPr>
            <w:tcW w:w="5411" w:type="dxa"/>
            <w:tcBorders>
              <w:top w:val="nil"/>
              <w:left w:val="single" w:sz="4" w:space="0" w:color="030303"/>
              <w:bottom w:val="nil"/>
              <w:right w:val="single" w:sz="5" w:space="0" w:color="232323"/>
            </w:tcBorders>
          </w:tcPr>
          <w:p w14:paraId="1EB46704" w14:textId="78C67DA2" w:rsidR="004F6A70" w:rsidRPr="00D12016" w:rsidRDefault="008B7311">
            <w:pPr>
              <w:pStyle w:val="TableParagraph"/>
              <w:spacing w:before="21"/>
              <w:ind w:left="94"/>
              <w:rPr>
                <w:sz w:val="17"/>
              </w:rPr>
            </w:pPr>
            <w:r w:rsidRPr="00D12016">
              <w:rPr>
                <w:color w:val="262626"/>
                <w:w w:val="105"/>
                <w:sz w:val="17"/>
              </w:rPr>
              <w:t xml:space="preserve">elektrochemická </w:t>
            </w:r>
            <w:r w:rsidRPr="00D12016">
              <w:rPr>
                <w:color w:val="363636"/>
                <w:w w:val="105"/>
                <w:sz w:val="17"/>
              </w:rPr>
              <w:t>i</w:t>
            </w:r>
            <w:r w:rsidRPr="00D12016">
              <w:rPr>
                <w:color w:val="151515"/>
                <w:w w:val="105"/>
                <w:sz w:val="17"/>
              </w:rPr>
              <w:t>m</w:t>
            </w:r>
            <w:r w:rsidRPr="00D12016">
              <w:rPr>
                <w:color w:val="151515"/>
                <w:w w:val="105"/>
                <w:sz w:val="17"/>
              </w:rPr>
              <w:t>ped</w:t>
            </w:r>
            <w:r w:rsidRPr="00D12016">
              <w:rPr>
                <w:color w:val="363636"/>
                <w:w w:val="105"/>
                <w:sz w:val="17"/>
              </w:rPr>
              <w:t>anč</w:t>
            </w:r>
            <w:r w:rsidRPr="00D12016">
              <w:rPr>
                <w:color w:val="151515"/>
                <w:w w:val="105"/>
                <w:sz w:val="17"/>
              </w:rPr>
              <w:t>n</w:t>
            </w:r>
            <w:r w:rsidRPr="00D12016">
              <w:rPr>
                <w:color w:val="151515"/>
                <w:w w:val="105"/>
                <w:sz w:val="17"/>
              </w:rPr>
              <w:t xml:space="preserve">í </w:t>
            </w:r>
            <w:r w:rsidRPr="00D12016">
              <w:rPr>
                <w:color w:val="262626"/>
                <w:w w:val="105"/>
                <w:sz w:val="17"/>
              </w:rPr>
              <w:t>spektroskopie</w:t>
            </w:r>
          </w:p>
        </w:tc>
        <w:tc>
          <w:tcPr>
            <w:tcW w:w="3312" w:type="dxa"/>
            <w:tcBorders>
              <w:top w:val="nil"/>
              <w:left w:val="single" w:sz="5" w:space="0" w:color="232323"/>
              <w:bottom w:val="nil"/>
              <w:right w:val="single" w:sz="5" w:space="0" w:color="232323"/>
            </w:tcBorders>
          </w:tcPr>
          <w:p w14:paraId="09E0CC9D" w14:textId="77777777" w:rsidR="004F6A70" w:rsidRPr="00D12016" w:rsidRDefault="008B7311">
            <w:pPr>
              <w:pStyle w:val="TableParagraph"/>
              <w:spacing w:before="44"/>
              <w:rPr>
                <w:b/>
                <w:sz w:val="15"/>
              </w:rPr>
            </w:pPr>
            <w:r w:rsidRPr="00D12016">
              <w:rPr>
                <w:b/>
                <w:color w:val="151515"/>
                <w:w w:val="110"/>
                <w:sz w:val="15"/>
              </w:rPr>
              <w:t xml:space="preserve">Plovoucí uzemněný měřící </w:t>
            </w:r>
            <w:proofErr w:type="gramStart"/>
            <w:r w:rsidRPr="00D12016">
              <w:rPr>
                <w:b/>
                <w:color w:val="151515"/>
                <w:w w:val="110"/>
                <w:sz w:val="15"/>
              </w:rPr>
              <w:t xml:space="preserve">mód </w:t>
            </w:r>
            <w:r w:rsidRPr="00D12016">
              <w:rPr>
                <w:color w:val="151515"/>
                <w:w w:val="110"/>
                <w:sz w:val="15"/>
              </w:rPr>
              <w:t xml:space="preserve">- </w:t>
            </w:r>
            <w:r w:rsidRPr="00D12016">
              <w:rPr>
                <w:b/>
                <w:color w:val="151515"/>
                <w:w w:val="110"/>
                <w:sz w:val="15"/>
              </w:rPr>
              <w:t>ANO</w:t>
            </w:r>
            <w:proofErr w:type="gramEnd"/>
          </w:p>
        </w:tc>
      </w:tr>
      <w:tr w:rsidR="004F6A70" w:rsidRPr="00D12016" w14:paraId="04F36BD9" w14:textId="77777777">
        <w:trPr>
          <w:trHeight w:hRule="exact" w:val="240"/>
        </w:trPr>
        <w:tc>
          <w:tcPr>
            <w:tcW w:w="5411" w:type="dxa"/>
            <w:tcBorders>
              <w:top w:val="nil"/>
              <w:left w:val="single" w:sz="4" w:space="0" w:color="030303"/>
              <w:bottom w:val="nil"/>
              <w:right w:val="single" w:sz="5" w:space="0" w:color="232323"/>
            </w:tcBorders>
          </w:tcPr>
          <w:p w14:paraId="438BD690" w14:textId="77777777" w:rsidR="004F6A70" w:rsidRPr="00D12016" w:rsidRDefault="004F6A70"/>
        </w:tc>
        <w:tc>
          <w:tcPr>
            <w:tcW w:w="3312" w:type="dxa"/>
            <w:tcBorders>
              <w:top w:val="nil"/>
              <w:left w:val="single" w:sz="5" w:space="0" w:color="232323"/>
              <w:bottom w:val="nil"/>
              <w:right w:val="single" w:sz="5" w:space="0" w:color="232323"/>
            </w:tcBorders>
          </w:tcPr>
          <w:p w14:paraId="66B33B36" w14:textId="6610C575" w:rsidR="004F6A70" w:rsidRPr="00D12016" w:rsidRDefault="008B7311">
            <w:pPr>
              <w:pStyle w:val="TableParagraph"/>
              <w:spacing w:before="33"/>
              <w:ind w:left="101"/>
              <w:rPr>
                <w:b/>
                <w:sz w:val="15"/>
              </w:rPr>
            </w:pPr>
            <w:r w:rsidRPr="00D12016">
              <w:rPr>
                <w:b/>
                <w:color w:val="030303"/>
                <w:sz w:val="15"/>
              </w:rPr>
              <w:t>ce</w:t>
            </w:r>
            <w:r w:rsidRPr="00D12016">
              <w:rPr>
                <w:b/>
                <w:color w:val="262626"/>
                <w:sz w:val="15"/>
              </w:rPr>
              <w:t>l</w:t>
            </w:r>
            <w:r w:rsidRPr="00D12016">
              <w:rPr>
                <w:b/>
                <w:color w:val="030303"/>
                <w:sz w:val="15"/>
              </w:rPr>
              <w:t xml:space="preserve">kem </w:t>
            </w:r>
            <w:r w:rsidRPr="00D12016">
              <w:rPr>
                <w:b/>
                <w:color w:val="030303"/>
                <w:sz w:val="15"/>
              </w:rPr>
              <w:t xml:space="preserve">4 </w:t>
            </w:r>
            <w:r w:rsidRPr="00D12016">
              <w:rPr>
                <w:b/>
                <w:color w:val="151515"/>
                <w:sz w:val="15"/>
              </w:rPr>
              <w:t>módy</w:t>
            </w:r>
          </w:p>
        </w:tc>
      </w:tr>
      <w:tr w:rsidR="004F6A70" w:rsidRPr="00D12016" w14:paraId="040824B6" w14:textId="77777777">
        <w:trPr>
          <w:trHeight w:hRule="exact" w:val="242"/>
        </w:trPr>
        <w:tc>
          <w:tcPr>
            <w:tcW w:w="5411" w:type="dxa"/>
            <w:tcBorders>
              <w:top w:val="nil"/>
              <w:left w:val="single" w:sz="4" w:space="0" w:color="030303"/>
              <w:bottom w:val="nil"/>
              <w:right w:val="single" w:sz="5" w:space="0" w:color="232323"/>
            </w:tcBorders>
          </w:tcPr>
          <w:p w14:paraId="097D2686" w14:textId="77777777" w:rsidR="004F6A70" w:rsidRPr="00D12016" w:rsidRDefault="004F6A70"/>
        </w:tc>
        <w:tc>
          <w:tcPr>
            <w:tcW w:w="3312" w:type="dxa"/>
            <w:tcBorders>
              <w:top w:val="nil"/>
              <w:left w:val="single" w:sz="5" w:space="0" w:color="232323"/>
              <w:bottom w:val="nil"/>
              <w:right w:val="single" w:sz="5" w:space="0" w:color="232323"/>
            </w:tcBorders>
          </w:tcPr>
          <w:p w14:paraId="213B891F" w14:textId="54491998" w:rsidR="004F6A70" w:rsidRPr="00D12016" w:rsidRDefault="008B7311">
            <w:pPr>
              <w:pStyle w:val="TableParagraph"/>
              <w:spacing w:before="29"/>
              <w:ind w:left="100"/>
              <w:rPr>
                <w:b/>
                <w:sz w:val="15"/>
              </w:rPr>
            </w:pPr>
            <w:r w:rsidRPr="00D12016">
              <w:rPr>
                <w:b/>
                <w:color w:val="030303"/>
                <w:w w:val="105"/>
                <w:sz w:val="15"/>
              </w:rPr>
              <w:t>Cyklick</w:t>
            </w:r>
            <w:r w:rsidRPr="00D12016">
              <w:rPr>
                <w:b/>
                <w:color w:val="262626"/>
                <w:w w:val="105"/>
                <w:sz w:val="15"/>
              </w:rPr>
              <w:t xml:space="preserve">á </w:t>
            </w:r>
            <w:proofErr w:type="gramStart"/>
            <w:r w:rsidRPr="00D12016">
              <w:rPr>
                <w:b/>
                <w:color w:val="151515"/>
                <w:w w:val="105"/>
                <w:sz w:val="15"/>
              </w:rPr>
              <w:t>voltame</w:t>
            </w:r>
            <w:r w:rsidRPr="00D12016">
              <w:rPr>
                <w:b/>
                <w:color w:val="151515"/>
                <w:w w:val="105"/>
                <w:sz w:val="15"/>
              </w:rPr>
              <w:t>tri</w:t>
            </w:r>
            <w:r w:rsidR="00D12016">
              <w:rPr>
                <w:b/>
                <w:color w:val="151515"/>
                <w:w w:val="105"/>
                <w:sz w:val="15"/>
              </w:rPr>
              <w:t>e</w:t>
            </w:r>
            <w:r w:rsidRPr="00D12016">
              <w:rPr>
                <w:b/>
                <w:color w:val="151515"/>
                <w:w w:val="105"/>
                <w:sz w:val="15"/>
              </w:rPr>
              <w:t xml:space="preserve"> </w:t>
            </w:r>
            <w:r w:rsidRPr="00D12016">
              <w:rPr>
                <w:color w:val="030303"/>
                <w:w w:val="105"/>
                <w:sz w:val="15"/>
              </w:rPr>
              <w:t xml:space="preserve">- </w:t>
            </w:r>
            <w:r w:rsidRPr="00D12016">
              <w:rPr>
                <w:b/>
                <w:color w:val="030303"/>
                <w:w w:val="105"/>
                <w:sz w:val="15"/>
              </w:rPr>
              <w:t>ANO</w:t>
            </w:r>
            <w:proofErr w:type="gramEnd"/>
            <w:r w:rsidRPr="00D12016">
              <w:rPr>
                <w:b/>
                <w:color w:val="262626"/>
                <w:w w:val="105"/>
                <w:sz w:val="15"/>
              </w:rPr>
              <w:t xml:space="preserve">, </w:t>
            </w:r>
            <w:r w:rsidRPr="00D12016">
              <w:rPr>
                <w:b/>
                <w:color w:val="151515"/>
                <w:w w:val="105"/>
                <w:sz w:val="15"/>
              </w:rPr>
              <w:t>včetně</w:t>
            </w:r>
          </w:p>
        </w:tc>
      </w:tr>
      <w:tr w:rsidR="004F6A70" w:rsidRPr="00D12016" w14:paraId="53119B26" w14:textId="77777777">
        <w:trPr>
          <w:trHeight w:hRule="exact" w:val="250"/>
        </w:trPr>
        <w:tc>
          <w:tcPr>
            <w:tcW w:w="5411" w:type="dxa"/>
            <w:tcBorders>
              <w:top w:val="nil"/>
              <w:left w:val="single" w:sz="4" w:space="0" w:color="030303"/>
              <w:bottom w:val="nil"/>
              <w:right w:val="single" w:sz="5" w:space="0" w:color="232323"/>
            </w:tcBorders>
          </w:tcPr>
          <w:p w14:paraId="4775014E" w14:textId="77777777" w:rsidR="004F6A70" w:rsidRPr="00D12016" w:rsidRDefault="004F6A70"/>
        </w:tc>
        <w:tc>
          <w:tcPr>
            <w:tcW w:w="3312" w:type="dxa"/>
            <w:tcBorders>
              <w:top w:val="nil"/>
              <w:left w:val="single" w:sz="5" w:space="0" w:color="232323"/>
              <w:bottom w:val="nil"/>
              <w:right w:val="single" w:sz="5" w:space="0" w:color="232323"/>
            </w:tcBorders>
          </w:tcPr>
          <w:p w14:paraId="6EBFE719" w14:textId="76712C31" w:rsidR="004F6A70" w:rsidRPr="00D12016" w:rsidRDefault="008B7311">
            <w:pPr>
              <w:pStyle w:val="TableParagraph"/>
              <w:spacing w:before="36"/>
              <w:ind w:left="101"/>
              <w:rPr>
                <w:b/>
                <w:sz w:val="15"/>
              </w:rPr>
            </w:pPr>
            <w:r w:rsidRPr="00D12016">
              <w:rPr>
                <w:b/>
                <w:color w:val="030303"/>
                <w:w w:val="105"/>
                <w:sz w:val="15"/>
              </w:rPr>
              <w:t xml:space="preserve">cyklické </w:t>
            </w:r>
            <w:r w:rsidRPr="00D12016">
              <w:rPr>
                <w:b/>
                <w:color w:val="151515"/>
                <w:w w:val="105"/>
                <w:sz w:val="15"/>
              </w:rPr>
              <w:t>voltame</w:t>
            </w:r>
            <w:r w:rsidRPr="00D12016">
              <w:rPr>
                <w:b/>
                <w:color w:val="151515"/>
                <w:w w:val="105"/>
                <w:sz w:val="15"/>
              </w:rPr>
              <w:t>trie s analogovým</w:t>
            </w:r>
          </w:p>
        </w:tc>
      </w:tr>
      <w:tr w:rsidR="004F6A70" w:rsidRPr="00D12016" w14:paraId="5CC8B7F5" w14:textId="77777777">
        <w:trPr>
          <w:trHeight w:hRule="exact" w:val="245"/>
        </w:trPr>
        <w:tc>
          <w:tcPr>
            <w:tcW w:w="5411" w:type="dxa"/>
            <w:tcBorders>
              <w:top w:val="nil"/>
              <w:left w:val="single" w:sz="4" w:space="0" w:color="030303"/>
              <w:bottom w:val="nil"/>
              <w:right w:val="single" w:sz="5" w:space="0" w:color="232323"/>
            </w:tcBorders>
          </w:tcPr>
          <w:p w14:paraId="6579DE63" w14:textId="77777777" w:rsidR="004F6A70" w:rsidRPr="00D12016" w:rsidRDefault="004F6A70"/>
        </w:tc>
        <w:tc>
          <w:tcPr>
            <w:tcW w:w="3312" w:type="dxa"/>
            <w:tcBorders>
              <w:top w:val="nil"/>
              <w:left w:val="single" w:sz="5" w:space="0" w:color="232323"/>
              <w:bottom w:val="nil"/>
              <w:right w:val="single" w:sz="5" w:space="0" w:color="232323"/>
            </w:tcBorders>
          </w:tcPr>
          <w:p w14:paraId="0F557726" w14:textId="77777777" w:rsidR="004F6A70" w:rsidRPr="00D12016" w:rsidRDefault="008B7311">
            <w:pPr>
              <w:pStyle w:val="TableParagraph"/>
              <w:spacing w:before="36"/>
              <w:ind w:left="104"/>
              <w:rPr>
                <w:b/>
                <w:sz w:val="15"/>
              </w:rPr>
            </w:pPr>
            <w:r w:rsidRPr="00D12016">
              <w:rPr>
                <w:b/>
                <w:color w:val="151515"/>
                <w:w w:val="105"/>
                <w:sz w:val="15"/>
              </w:rPr>
              <w:t>skenem</w:t>
            </w:r>
          </w:p>
        </w:tc>
      </w:tr>
      <w:tr w:rsidR="004F6A70" w:rsidRPr="00D12016" w14:paraId="70DB9D14" w14:textId="77777777">
        <w:trPr>
          <w:trHeight w:hRule="exact" w:val="245"/>
        </w:trPr>
        <w:tc>
          <w:tcPr>
            <w:tcW w:w="5411" w:type="dxa"/>
            <w:tcBorders>
              <w:top w:val="nil"/>
              <w:left w:val="single" w:sz="4" w:space="0" w:color="030303"/>
              <w:bottom w:val="nil"/>
              <w:right w:val="single" w:sz="5" w:space="0" w:color="232323"/>
            </w:tcBorders>
          </w:tcPr>
          <w:p w14:paraId="1B4612F7" w14:textId="77777777" w:rsidR="004F6A70" w:rsidRPr="00D12016" w:rsidRDefault="004F6A70"/>
        </w:tc>
        <w:tc>
          <w:tcPr>
            <w:tcW w:w="3312" w:type="dxa"/>
            <w:tcBorders>
              <w:top w:val="nil"/>
              <w:left w:val="single" w:sz="5" w:space="0" w:color="232323"/>
              <w:bottom w:val="nil"/>
              <w:right w:val="single" w:sz="5" w:space="0" w:color="232323"/>
            </w:tcBorders>
          </w:tcPr>
          <w:p w14:paraId="6A5242DA" w14:textId="77777777" w:rsidR="004F6A70" w:rsidRPr="00D12016" w:rsidRDefault="008B7311">
            <w:pPr>
              <w:pStyle w:val="TableParagraph"/>
              <w:spacing w:before="31"/>
              <w:rPr>
                <w:b/>
                <w:sz w:val="15"/>
              </w:rPr>
            </w:pPr>
            <w:proofErr w:type="gramStart"/>
            <w:r w:rsidRPr="00D12016">
              <w:rPr>
                <w:b/>
                <w:color w:val="151515"/>
                <w:w w:val="105"/>
                <w:sz w:val="15"/>
              </w:rPr>
              <w:t xml:space="preserve">Elektrochemická  </w:t>
            </w:r>
            <w:r w:rsidRPr="00D12016">
              <w:rPr>
                <w:b/>
                <w:color w:val="030303"/>
                <w:w w:val="105"/>
                <w:sz w:val="15"/>
              </w:rPr>
              <w:t>impedanční</w:t>
            </w:r>
            <w:proofErr w:type="gramEnd"/>
          </w:p>
        </w:tc>
      </w:tr>
      <w:tr w:rsidR="004F6A70" w:rsidRPr="00D12016" w14:paraId="50AD3FF5" w14:textId="77777777">
        <w:trPr>
          <w:trHeight w:hRule="exact" w:val="504"/>
        </w:trPr>
        <w:tc>
          <w:tcPr>
            <w:tcW w:w="5411" w:type="dxa"/>
            <w:tcBorders>
              <w:top w:val="nil"/>
              <w:left w:val="single" w:sz="4" w:space="0" w:color="030303"/>
              <w:right w:val="single" w:sz="5" w:space="0" w:color="232323"/>
            </w:tcBorders>
          </w:tcPr>
          <w:p w14:paraId="3425FA15" w14:textId="77777777" w:rsidR="004F6A70" w:rsidRPr="00D12016" w:rsidRDefault="004F6A70"/>
        </w:tc>
        <w:tc>
          <w:tcPr>
            <w:tcW w:w="3312" w:type="dxa"/>
            <w:tcBorders>
              <w:top w:val="nil"/>
              <w:left w:val="single" w:sz="5" w:space="0" w:color="232323"/>
              <w:right w:val="single" w:sz="5" w:space="0" w:color="232323"/>
            </w:tcBorders>
          </w:tcPr>
          <w:p w14:paraId="2FF7CE2C" w14:textId="77777777" w:rsidR="004F6A70" w:rsidRPr="00D12016" w:rsidRDefault="008B7311">
            <w:pPr>
              <w:pStyle w:val="TableParagraph"/>
              <w:spacing w:before="36"/>
              <w:ind w:left="104"/>
              <w:rPr>
                <w:b/>
                <w:sz w:val="15"/>
              </w:rPr>
            </w:pPr>
            <w:proofErr w:type="gramStart"/>
            <w:r w:rsidRPr="00D12016">
              <w:rPr>
                <w:b/>
                <w:color w:val="151515"/>
                <w:w w:val="105"/>
                <w:sz w:val="15"/>
              </w:rPr>
              <w:t xml:space="preserve">spektroskopie </w:t>
            </w:r>
            <w:r w:rsidRPr="00D12016">
              <w:rPr>
                <w:color w:val="151515"/>
                <w:w w:val="105"/>
                <w:sz w:val="15"/>
              </w:rPr>
              <w:t xml:space="preserve">- </w:t>
            </w:r>
            <w:r w:rsidRPr="00D12016">
              <w:rPr>
                <w:b/>
                <w:color w:val="151515"/>
                <w:w w:val="105"/>
                <w:sz w:val="15"/>
              </w:rPr>
              <w:t>ANO</w:t>
            </w:r>
            <w:proofErr w:type="gramEnd"/>
          </w:p>
        </w:tc>
      </w:tr>
      <w:tr w:rsidR="004F6A70" w:rsidRPr="00D12016" w14:paraId="29998137" w14:textId="77777777">
        <w:trPr>
          <w:trHeight w:hRule="exact" w:val="740"/>
        </w:trPr>
        <w:tc>
          <w:tcPr>
            <w:tcW w:w="5411" w:type="dxa"/>
            <w:tcBorders>
              <w:left w:val="single" w:sz="4" w:space="0" w:color="030303"/>
              <w:bottom w:val="single" w:sz="4" w:space="0" w:color="030303"/>
              <w:right w:val="single" w:sz="5" w:space="0" w:color="232323"/>
            </w:tcBorders>
          </w:tcPr>
          <w:p w14:paraId="217B68E8" w14:textId="10F1EC26" w:rsidR="004F6A70" w:rsidRPr="003D3314" w:rsidRDefault="008B7311">
            <w:pPr>
              <w:pStyle w:val="TableParagraph"/>
              <w:spacing w:before="11" w:line="307" w:lineRule="auto"/>
              <w:ind w:left="104" w:right="623" w:hanging="2"/>
              <w:rPr>
                <w:sz w:val="17"/>
                <w:szCs w:val="17"/>
              </w:rPr>
            </w:pPr>
            <w:r w:rsidRPr="003D3314">
              <w:rPr>
                <w:color w:val="151515"/>
                <w:sz w:val="17"/>
                <w:szCs w:val="17"/>
              </w:rPr>
              <w:t>P</w:t>
            </w:r>
            <w:r w:rsidRPr="003D3314">
              <w:rPr>
                <w:color w:val="363636"/>
                <w:sz w:val="17"/>
                <w:szCs w:val="17"/>
              </w:rPr>
              <w:t>ote</w:t>
            </w:r>
            <w:r w:rsidRPr="003D3314">
              <w:rPr>
                <w:color w:val="363636"/>
                <w:sz w:val="17"/>
                <w:szCs w:val="17"/>
              </w:rPr>
              <w:t>nci</w:t>
            </w:r>
            <w:r w:rsidRPr="003D3314">
              <w:rPr>
                <w:color w:val="151515"/>
                <w:sz w:val="17"/>
                <w:szCs w:val="17"/>
              </w:rPr>
              <w:t>álo</w:t>
            </w:r>
            <w:r w:rsidRPr="003D3314">
              <w:rPr>
                <w:color w:val="151515"/>
                <w:sz w:val="17"/>
                <w:szCs w:val="17"/>
              </w:rPr>
              <w:t xml:space="preserve">vý rozsah: </w:t>
            </w:r>
            <w:r w:rsidRPr="003D3314">
              <w:rPr>
                <w:color w:val="262626"/>
                <w:sz w:val="17"/>
                <w:szCs w:val="17"/>
              </w:rPr>
              <w:t>aplikační min</w:t>
            </w:r>
            <w:r w:rsidRPr="003D3314">
              <w:rPr>
                <w:color w:val="494949"/>
                <w:sz w:val="17"/>
                <w:szCs w:val="17"/>
              </w:rPr>
              <w:t>i</w:t>
            </w:r>
            <w:r w:rsidRPr="003D3314">
              <w:rPr>
                <w:color w:val="151515"/>
                <w:sz w:val="17"/>
                <w:szCs w:val="17"/>
              </w:rPr>
              <w:t>m</w:t>
            </w:r>
            <w:r w:rsidRPr="003D3314">
              <w:rPr>
                <w:color w:val="363636"/>
                <w:sz w:val="17"/>
                <w:szCs w:val="17"/>
              </w:rPr>
              <w:t>ál</w:t>
            </w:r>
            <w:r w:rsidRPr="003D3314">
              <w:rPr>
                <w:color w:val="151515"/>
                <w:sz w:val="17"/>
                <w:szCs w:val="17"/>
              </w:rPr>
              <w:t>n</w:t>
            </w:r>
            <w:r w:rsidRPr="003D3314">
              <w:rPr>
                <w:color w:val="363636"/>
                <w:sz w:val="17"/>
                <w:szCs w:val="17"/>
              </w:rPr>
              <w:t xml:space="preserve">ě </w:t>
            </w:r>
            <w:r w:rsidRPr="003D3314">
              <w:rPr>
                <w:color w:val="262626"/>
                <w:sz w:val="17"/>
                <w:szCs w:val="17"/>
              </w:rPr>
              <w:t>±10 V</w:t>
            </w:r>
            <w:r w:rsidR="003D3314" w:rsidRPr="003D3314">
              <w:rPr>
                <w:color w:val="262626"/>
                <w:sz w:val="17"/>
                <w:szCs w:val="17"/>
              </w:rPr>
              <w:t xml:space="preserve">, </w:t>
            </w:r>
            <w:r w:rsidR="003D3314" w:rsidRPr="003D3314">
              <w:rPr>
                <w:color w:val="363636"/>
                <w:sz w:val="17"/>
                <w:szCs w:val="17"/>
              </w:rPr>
              <w:t>„</w:t>
            </w:r>
            <w:r w:rsidRPr="003D3314">
              <w:rPr>
                <w:color w:val="363636"/>
                <w:sz w:val="17"/>
                <w:szCs w:val="17"/>
              </w:rPr>
              <w:t>co</w:t>
            </w:r>
            <w:r w:rsidRPr="003D3314">
              <w:rPr>
                <w:color w:val="151515"/>
                <w:sz w:val="17"/>
                <w:szCs w:val="17"/>
              </w:rPr>
              <w:t>mpli</w:t>
            </w:r>
            <w:r w:rsidRPr="003D3314">
              <w:rPr>
                <w:color w:val="363636"/>
                <w:sz w:val="17"/>
                <w:szCs w:val="17"/>
              </w:rPr>
              <w:t>a</w:t>
            </w:r>
            <w:r w:rsidRPr="003D3314">
              <w:rPr>
                <w:color w:val="363636"/>
                <w:sz w:val="17"/>
                <w:szCs w:val="17"/>
              </w:rPr>
              <w:t xml:space="preserve">nce" </w:t>
            </w:r>
            <w:r w:rsidR="003D3314" w:rsidRPr="003D3314">
              <w:rPr>
                <w:color w:val="363636"/>
                <w:sz w:val="17"/>
                <w:szCs w:val="17"/>
              </w:rPr>
              <w:t xml:space="preserve">             </w:t>
            </w:r>
            <w:r w:rsidRPr="003D3314">
              <w:rPr>
                <w:color w:val="151515"/>
                <w:sz w:val="17"/>
                <w:szCs w:val="17"/>
              </w:rPr>
              <w:t>na</w:t>
            </w:r>
            <w:r w:rsidRPr="003D3314">
              <w:rPr>
                <w:color w:val="151515"/>
                <w:sz w:val="17"/>
                <w:szCs w:val="17"/>
              </w:rPr>
              <w:t>p</w:t>
            </w:r>
            <w:r w:rsidRPr="003D3314">
              <w:rPr>
                <w:color w:val="363636"/>
                <w:sz w:val="17"/>
                <w:szCs w:val="17"/>
              </w:rPr>
              <w:t>ět</w:t>
            </w:r>
            <w:r w:rsidRPr="003D3314">
              <w:rPr>
                <w:color w:val="363636"/>
                <w:sz w:val="17"/>
                <w:szCs w:val="17"/>
              </w:rPr>
              <w:t>í m</w:t>
            </w:r>
            <w:r w:rsidRPr="003D3314">
              <w:rPr>
                <w:color w:val="151515"/>
                <w:sz w:val="17"/>
                <w:szCs w:val="17"/>
              </w:rPr>
              <w:t>in</w:t>
            </w:r>
            <w:r w:rsidRPr="003D3314">
              <w:rPr>
                <w:color w:val="494949"/>
                <w:sz w:val="17"/>
                <w:szCs w:val="17"/>
              </w:rPr>
              <w:t>i</w:t>
            </w:r>
            <w:r w:rsidRPr="003D3314">
              <w:rPr>
                <w:color w:val="262626"/>
                <w:sz w:val="17"/>
                <w:szCs w:val="17"/>
              </w:rPr>
              <w:t>má</w:t>
            </w:r>
            <w:r w:rsidRPr="003D3314">
              <w:rPr>
                <w:color w:val="494949"/>
                <w:sz w:val="17"/>
                <w:szCs w:val="17"/>
              </w:rPr>
              <w:t>l</w:t>
            </w:r>
            <w:r w:rsidRPr="003D3314">
              <w:rPr>
                <w:color w:val="262626"/>
                <w:sz w:val="17"/>
                <w:szCs w:val="17"/>
              </w:rPr>
              <w:t xml:space="preserve">ně </w:t>
            </w:r>
            <w:r w:rsidRPr="003D3314">
              <w:rPr>
                <w:color w:val="363636"/>
                <w:sz w:val="17"/>
                <w:szCs w:val="17"/>
              </w:rPr>
              <w:t>±</w:t>
            </w:r>
            <w:r w:rsidRPr="003D3314">
              <w:rPr>
                <w:color w:val="151515"/>
                <w:sz w:val="17"/>
                <w:szCs w:val="17"/>
              </w:rPr>
              <w:t xml:space="preserve">20 </w:t>
            </w:r>
            <w:r w:rsidRPr="003D3314">
              <w:rPr>
                <w:color w:val="262626"/>
                <w:sz w:val="17"/>
                <w:szCs w:val="17"/>
              </w:rPr>
              <w:t>V</w:t>
            </w:r>
          </w:p>
        </w:tc>
        <w:tc>
          <w:tcPr>
            <w:tcW w:w="3312" w:type="dxa"/>
            <w:tcBorders>
              <w:left w:val="single" w:sz="5" w:space="0" w:color="232323"/>
              <w:bottom w:val="single" w:sz="4" w:space="0" w:color="030303"/>
              <w:right w:val="single" w:sz="5" w:space="0" w:color="232323"/>
            </w:tcBorders>
          </w:tcPr>
          <w:p w14:paraId="16744A06" w14:textId="77777777" w:rsidR="004F6A70" w:rsidRPr="00D12016" w:rsidRDefault="008B7311">
            <w:pPr>
              <w:pStyle w:val="TableParagraph"/>
              <w:spacing w:before="29"/>
              <w:ind w:left="103"/>
              <w:rPr>
                <w:b/>
                <w:sz w:val="15"/>
              </w:rPr>
            </w:pPr>
            <w:r w:rsidRPr="00D12016">
              <w:rPr>
                <w:b/>
                <w:color w:val="151515"/>
                <w:w w:val="105"/>
                <w:sz w:val="15"/>
              </w:rPr>
              <w:t>ANO splňuje</w:t>
            </w:r>
          </w:p>
          <w:p w14:paraId="0648956F" w14:textId="77777777" w:rsidR="004F6A70" w:rsidRPr="00D12016" w:rsidRDefault="008B7311">
            <w:pPr>
              <w:pStyle w:val="TableParagraph"/>
              <w:spacing w:before="76" w:line="333" w:lineRule="auto"/>
              <w:ind w:left="100" w:right="354" w:hanging="4"/>
              <w:rPr>
                <w:b/>
                <w:sz w:val="15"/>
              </w:rPr>
            </w:pPr>
            <w:r w:rsidRPr="00D12016">
              <w:rPr>
                <w:b/>
                <w:color w:val="151515"/>
                <w:w w:val="105"/>
                <w:sz w:val="15"/>
              </w:rPr>
              <w:t xml:space="preserve">Potenciálový </w:t>
            </w:r>
            <w:r w:rsidRPr="00D12016">
              <w:rPr>
                <w:b/>
                <w:color w:val="262626"/>
                <w:w w:val="105"/>
                <w:sz w:val="15"/>
              </w:rPr>
              <w:t xml:space="preserve">rozsah </w:t>
            </w:r>
            <w:r w:rsidRPr="00D12016">
              <w:rPr>
                <w:b/>
                <w:color w:val="151515"/>
                <w:w w:val="105"/>
                <w:sz w:val="15"/>
              </w:rPr>
              <w:t>±10 V Compliance napětí ±SOV</w:t>
            </w:r>
          </w:p>
        </w:tc>
      </w:tr>
      <w:tr w:rsidR="004F6A70" w:rsidRPr="00D12016" w14:paraId="5C6341CA" w14:textId="77777777">
        <w:trPr>
          <w:trHeight w:hRule="exact" w:val="494"/>
        </w:trPr>
        <w:tc>
          <w:tcPr>
            <w:tcW w:w="5411" w:type="dxa"/>
            <w:tcBorders>
              <w:top w:val="single" w:sz="4" w:space="0" w:color="030303"/>
              <w:left w:val="single" w:sz="4" w:space="0" w:color="030303"/>
              <w:bottom w:val="single" w:sz="4" w:space="0" w:color="0C0C0C"/>
              <w:right w:val="single" w:sz="5" w:space="0" w:color="232323"/>
            </w:tcBorders>
          </w:tcPr>
          <w:p w14:paraId="00FEF62C" w14:textId="2BFD1ECF" w:rsidR="004F6A70" w:rsidRPr="003D3314" w:rsidRDefault="008B7311">
            <w:pPr>
              <w:pStyle w:val="TableParagraph"/>
              <w:spacing w:before="11"/>
              <w:ind w:left="102"/>
              <w:rPr>
                <w:sz w:val="17"/>
                <w:szCs w:val="17"/>
              </w:rPr>
            </w:pPr>
            <w:r w:rsidRPr="003D3314">
              <w:rPr>
                <w:color w:val="151515"/>
                <w:sz w:val="17"/>
                <w:szCs w:val="17"/>
              </w:rPr>
              <w:t>Prou</w:t>
            </w:r>
            <w:r w:rsidRPr="003D3314">
              <w:rPr>
                <w:color w:val="363636"/>
                <w:sz w:val="17"/>
                <w:szCs w:val="17"/>
              </w:rPr>
              <w:t>dový rozsah</w:t>
            </w:r>
            <w:r w:rsidRPr="003D3314">
              <w:rPr>
                <w:color w:val="626262"/>
                <w:sz w:val="17"/>
                <w:szCs w:val="17"/>
              </w:rPr>
              <w:t xml:space="preserve">: </w:t>
            </w:r>
            <w:proofErr w:type="gramStart"/>
            <w:r w:rsidRPr="003D3314">
              <w:rPr>
                <w:color w:val="363636"/>
                <w:sz w:val="17"/>
                <w:szCs w:val="17"/>
              </w:rPr>
              <w:t>m</w:t>
            </w:r>
            <w:r w:rsidRPr="003D3314">
              <w:rPr>
                <w:color w:val="151515"/>
                <w:sz w:val="17"/>
                <w:szCs w:val="17"/>
              </w:rPr>
              <w:t>i</w:t>
            </w:r>
            <w:r w:rsidRPr="003D3314">
              <w:rPr>
                <w:color w:val="363636"/>
                <w:sz w:val="17"/>
                <w:szCs w:val="17"/>
              </w:rPr>
              <w:t>nimá</w:t>
            </w:r>
            <w:r w:rsidRPr="003D3314">
              <w:rPr>
                <w:color w:val="363636"/>
                <w:sz w:val="17"/>
                <w:szCs w:val="17"/>
              </w:rPr>
              <w:t>lně  ±</w:t>
            </w:r>
            <w:proofErr w:type="gramEnd"/>
            <w:r w:rsidRPr="003D3314">
              <w:rPr>
                <w:color w:val="363636"/>
                <w:sz w:val="17"/>
                <w:szCs w:val="17"/>
              </w:rPr>
              <w:t xml:space="preserve"> </w:t>
            </w:r>
            <w:r w:rsidRPr="003D3314">
              <w:rPr>
                <w:color w:val="262626"/>
                <w:sz w:val="17"/>
                <w:szCs w:val="17"/>
              </w:rPr>
              <w:t>4A</w:t>
            </w:r>
          </w:p>
        </w:tc>
        <w:tc>
          <w:tcPr>
            <w:tcW w:w="3312" w:type="dxa"/>
            <w:tcBorders>
              <w:top w:val="single" w:sz="4" w:space="0" w:color="030303"/>
              <w:left w:val="single" w:sz="5" w:space="0" w:color="232323"/>
              <w:bottom w:val="single" w:sz="4" w:space="0" w:color="0C0C0C"/>
              <w:right w:val="single" w:sz="5" w:space="0" w:color="232323"/>
            </w:tcBorders>
          </w:tcPr>
          <w:p w14:paraId="5036ABA2" w14:textId="77777777" w:rsidR="004F6A70" w:rsidRPr="00D12016" w:rsidRDefault="008B7311">
            <w:pPr>
              <w:pStyle w:val="TableParagraph"/>
              <w:spacing w:before="29" w:line="348" w:lineRule="auto"/>
              <w:ind w:right="1545" w:firstLine="6"/>
              <w:rPr>
                <w:b/>
                <w:sz w:val="15"/>
              </w:rPr>
            </w:pPr>
            <w:r w:rsidRPr="00D12016">
              <w:rPr>
                <w:b/>
                <w:color w:val="151515"/>
                <w:w w:val="105"/>
                <w:sz w:val="15"/>
              </w:rPr>
              <w:t>ANO splňuje Proudový rozsah ±</w:t>
            </w:r>
            <w:proofErr w:type="gramStart"/>
            <w:r w:rsidRPr="00D12016">
              <w:rPr>
                <w:b/>
                <w:color w:val="151515"/>
                <w:w w:val="105"/>
                <w:sz w:val="15"/>
              </w:rPr>
              <w:t>6A</w:t>
            </w:r>
            <w:proofErr w:type="gramEnd"/>
          </w:p>
        </w:tc>
      </w:tr>
      <w:tr w:rsidR="004F6A70" w:rsidRPr="00D12016" w14:paraId="3D30D102" w14:textId="77777777">
        <w:trPr>
          <w:trHeight w:hRule="exact" w:val="238"/>
        </w:trPr>
        <w:tc>
          <w:tcPr>
            <w:tcW w:w="5411" w:type="dxa"/>
            <w:tcBorders>
              <w:top w:val="single" w:sz="4" w:space="0" w:color="0C0C0C"/>
              <w:left w:val="single" w:sz="4" w:space="0" w:color="030303"/>
              <w:bottom w:val="nil"/>
              <w:right w:val="single" w:sz="5" w:space="0" w:color="232323"/>
            </w:tcBorders>
          </w:tcPr>
          <w:p w14:paraId="66DFC2D0" w14:textId="46CA3003" w:rsidR="004F6A70" w:rsidRPr="003D3314" w:rsidRDefault="008B7311">
            <w:pPr>
              <w:pStyle w:val="TableParagraph"/>
              <w:spacing w:before="7"/>
              <w:ind w:left="102"/>
              <w:rPr>
                <w:sz w:val="17"/>
                <w:szCs w:val="17"/>
              </w:rPr>
            </w:pPr>
            <w:r w:rsidRPr="003D3314">
              <w:rPr>
                <w:color w:val="151515"/>
                <w:w w:val="105"/>
                <w:sz w:val="17"/>
                <w:szCs w:val="17"/>
              </w:rPr>
              <w:t>Pře</w:t>
            </w:r>
            <w:r w:rsidRPr="003D3314">
              <w:rPr>
                <w:color w:val="363636"/>
                <w:w w:val="105"/>
                <w:sz w:val="17"/>
                <w:szCs w:val="17"/>
              </w:rPr>
              <w:t xml:space="preserve">snost </w:t>
            </w:r>
            <w:r w:rsidRPr="003D3314">
              <w:rPr>
                <w:color w:val="151515"/>
                <w:w w:val="105"/>
                <w:sz w:val="17"/>
                <w:szCs w:val="17"/>
              </w:rPr>
              <w:t>a</w:t>
            </w:r>
            <w:r w:rsidRPr="003D3314">
              <w:rPr>
                <w:color w:val="151515"/>
                <w:w w:val="105"/>
                <w:sz w:val="17"/>
                <w:szCs w:val="17"/>
              </w:rPr>
              <w:t>p</w:t>
            </w:r>
            <w:r w:rsidRPr="003D3314">
              <w:rPr>
                <w:color w:val="494949"/>
                <w:w w:val="105"/>
                <w:sz w:val="17"/>
                <w:szCs w:val="17"/>
              </w:rPr>
              <w:t>liko</w:t>
            </w:r>
            <w:r w:rsidRPr="003D3314">
              <w:rPr>
                <w:color w:val="494949"/>
                <w:w w:val="105"/>
                <w:sz w:val="17"/>
                <w:szCs w:val="17"/>
              </w:rPr>
              <w:t>v</w:t>
            </w:r>
            <w:r w:rsidRPr="003D3314">
              <w:rPr>
                <w:color w:val="151515"/>
                <w:w w:val="105"/>
                <w:sz w:val="17"/>
                <w:szCs w:val="17"/>
              </w:rPr>
              <w:t xml:space="preserve">ané </w:t>
            </w:r>
            <w:r w:rsidRPr="003D3314">
              <w:rPr>
                <w:color w:val="363636"/>
                <w:w w:val="105"/>
                <w:sz w:val="17"/>
                <w:szCs w:val="17"/>
              </w:rPr>
              <w:t xml:space="preserve">ho </w:t>
            </w:r>
            <w:r w:rsidRPr="003D3314">
              <w:rPr>
                <w:color w:val="363636"/>
                <w:sz w:val="17"/>
                <w:szCs w:val="17"/>
              </w:rPr>
              <w:t xml:space="preserve">i </w:t>
            </w:r>
            <w:r w:rsidRPr="003D3314">
              <w:rPr>
                <w:color w:val="262626"/>
                <w:w w:val="105"/>
                <w:sz w:val="17"/>
                <w:szCs w:val="17"/>
              </w:rPr>
              <w:t xml:space="preserve">měřeného na pět </w:t>
            </w:r>
            <w:r w:rsidRPr="003D3314">
              <w:rPr>
                <w:color w:val="494949"/>
                <w:w w:val="105"/>
                <w:sz w:val="17"/>
                <w:szCs w:val="17"/>
              </w:rPr>
              <w:t xml:space="preserve">í </w:t>
            </w:r>
            <w:r w:rsidRPr="003D3314">
              <w:rPr>
                <w:color w:val="151515"/>
                <w:w w:val="105"/>
                <w:sz w:val="17"/>
                <w:szCs w:val="17"/>
              </w:rPr>
              <w:t xml:space="preserve">a </w:t>
            </w:r>
            <w:r w:rsidRPr="003D3314">
              <w:rPr>
                <w:color w:val="363636"/>
                <w:w w:val="105"/>
                <w:sz w:val="17"/>
                <w:szCs w:val="17"/>
              </w:rPr>
              <w:t>prou</w:t>
            </w:r>
            <w:r w:rsidRPr="003D3314">
              <w:rPr>
                <w:color w:val="151515"/>
                <w:w w:val="105"/>
                <w:sz w:val="17"/>
                <w:szCs w:val="17"/>
              </w:rPr>
              <w:t xml:space="preserve">du: </w:t>
            </w:r>
            <w:r w:rsidRPr="003D3314">
              <w:rPr>
                <w:color w:val="262626"/>
                <w:w w:val="105"/>
                <w:sz w:val="17"/>
                <w:szCs w:val="17"/>
              </w:rPr>
              <w:t>chyba</w:t>
            </w:r>
          </w:p>
        </w:tc>
        <w:tc>
          <w:tcPr>
            <w:tcW w:w="3312" w:type="dxa"/>
            <w:tcBorders>
              <w:top w:val="single" w:sz="4" w:space="0" w:color="0C0C0C"/>
              <w:left w:val="single" w:sz="5" w:space="0" w:color="232323"/>
              <w:bottom w:val="nil"/>
              <w:right w:val="single" w:sz="5" w:space="0" w:color="232323"/>
            </w:tcBorders>
          </w:tcPr>
          <w:p w14:paraId="31419D00" w14:textId="77777777" w:rsidR="004F6A70" w:rsidRPr="00D12016" w:rsidRDefault="008B7311">
            <w:pPr>
              <w:pStyle w:val="TableParagraph"/>
              <w:spacing w:before="29"/>
              <w:ind w:left="103"/>
              <w:rPr>
                <w:b/>
                <w:sz w:val="15"/>
              </w:rPr>
            </w:pPr>
            <w:r w:rsidRPr="00D12016">
              <w:rPr>
                <w:b/>
                <w:color w:val="151515"/>
                <w:w w:val="105"/>
                <w:sz w:val="15"/>
              </w:rPr>
              <w:t>ANO splňuje</w:t>
            </w:r>
          </w:p>
        </w:tc>
      </w:tr>
      <w:tr w:rsidR="004F6A70" w:rsidRPr="00D12016" w14:paraId="339C118B" w14:textId="77777777">
        <w:trPr>
          <w:trHeight w:hRule="exact" w:val="255"/>
        </w:trPr>
        <w:tc>
          <w:tcPr>
            <w:tcW w:w="5411" w:type="dxa"/>
            <w:tcBorders>
              <w:top w:val="nil"/>
              <w:left w:val="single" w:sz="4" w:space="0" w:color="030303"/>
              <w:bottom w:val="nil"/>
              <w:right w:val="single" w:sz="5" w:space="0" w:color="232323"/>
            </w:tcBorders>
          </w:tcPr>
          <w:p w14:paraId="14CF028F" w14:textId="77777777" w:rsidR="004F6A70" w:rsidRPr="003D3314" w:rsidRDefault="008B7311">
            <w:pPr>
              <w:pStyle w:val="TableParagraph"/>
              <w:spacing w:before="23"/>
              <w:ind w:left="104"/>
              <w:rPr>
                <w:sz w:val="17"/>
                <w:szCs w:val="17"/>
              </w:rPr>
            </w:pPr>
            <w:r w:rsidRPr="003D3314">
              <w:rPr>
                <w:color w:val="151515"/>
                <w:sz w:val="17"/>
                <w:szCs w:val="17"/>
              </w:rPr>
              <w:t>m</w:t>
            </w:r>
            <w:r w:rsidRPr="003D3314">
              <w:rPr>
                <w:color w:val="363636"/>
                <w:sz w:val="17"/>
                <w:szCs w:val="17"/>
              </w:rPr>
              <w:t xml:space="preserve">aximálně </w:t>
            </w:r>
            <w:r w:rsidRPr="003D3314">
              <w:rPr>
                <w:color w:val="262626"/>
                <w:sz w:val="17"/>
                <w:szCs w:val="17"/>
              </w:rPr>
              <w:t xml:space="preserve">O.S </w:t>
            </w:r>
            <w:r w:rsidRPr="003D3314">
              <w:rPr>
                <w:color w:val="363636"/>
                <w:sz w:val="17"/>
                <w:szCs w:val="17"/>
              </w:rPr>
              <w:t>%</w:t>
            </w:r>
          </w:p>
        </w:tc>
        <w:tc>
          <w:tcPr>
            <w:tcW w:w="3312" w:type="dxa"/>
            <w:tcBorders>
              <w:top w:val="nil"/>
              <w:left w:val="single" w:sz="5" w:space="0" w:color="232323"/>
              <w:bottom w:val="nil"/>
              <w:right w:val="single" w:sz="5" w:space="0" w:color="232323"/>
            </w:tcBorders>
          </w:tcPr>
          <w:p w14:paraId="64A1F0B4" w14:textId="77777777" w:rsidR="004F6A70" w:rsidRPr="00D12016" w:rsidRDefault="008B7311">
            <w:pPr>
              <w:pStyle w:val="TableParagraph"/>
              <w:spacing w:before="46"/>
              <w:rPr>
                <w:b/>
                <w:sz w:val="15"/>
              </w:rPr>
            </w:pPr>
            <w:r w:rsidRPr="00D12016">
              <w:rPr>
                <w:b/>
                <w:color w:val="262626"/>
                <w:w w:val="105"/>
                <w:sz w:val="15"/>
              </w:rPr>
              <w:t xml:space="preserve">Na </w:t>
            </w:r>
            <w:proofErr w:type="gramStart"/>
            <w:r w:rsidRPr="00D12016">
              <w:rPr>
                <w:b/>
                <w:color w:val="030303"/>
                <w:w w:val="105"/>
                <w:sz w:val="15"/>
              </w:rPr>
              <w:t xml:space="preserve">pětí  </w:t>
            </w:r>
            <w:r w:rsidRPr="00D12016">
              <w:rPr>
                <w:b/>
                <w:color w:val="151515"/>
                <w:w w:val="105"/>
                <w:sz w:val="15"/>
              </w:rPr>
              <w:t>aplikované</w:t>
            </w:r>
            <w:proofErr w:type="gramEnd"/>
            <w:r w:rsidRPr="00D12016">
              <w:rPr>
                <w:b/>
                <w:color w:val="151515"/>
                <w:w w:val="105"/>
                <w:sz w:val="15"/>
              </w:rPr>
              <w:t xml:space="preserve"> 0.2%</w:t>
            </w:r>
          </w:p>
        </w:tc>
      </w:tr>
      <w:tr w:rsidR="004F6A70" w:rsidRPr="00D12016" w14:paraId="1E503A7C" w14:textId="77777777">
        <w:trPr>
          <w:trHeight w:hRule="exact" w:val="245"/>
        </w:trPr>
        <w:tc>
          <w:tcPr>
            <w:tcW w:w="5411" w:type="dxa"/>
            <w:tcBorders>
              <w:top w:val="nil"/>
              <w:left w:val="single" w:sz="4" w:space="0" w:color="030303"/>
              <w:bottom w:val="nil"/>
              <w:right w:val="single" w:sz="5" w:space="0" w:color="232323"/>
            </w:tcBorders>
          </w:tcPr>
          <w:p w14:paraId="0559C768" w14:textId="77777777" w:rsidR="004F6A70" w:rsidRPr="003D3314" w:rsidRDefault="004F6A70">
            <w:pPr>
              <w:rPr>
                <w:sz w:val="17"/>
                <w:szCs w:val="17"/>
              </w:rPr>
            </w:pPr>
          </w:p>
        </w:tc>
        <w:tc>
          <w:tcPr>
            <w:tcW w:w="3312" w:type="dxa"/>
            <w:tcBorders>
              <w:top w:val="nil"/>
              <w:left w:val="single" w:sz="5" w:space="0" w:color="232323"/>
              <w:bottom w:val="nil"/>
              <w:right w:val="single" w:sz="5" w:space="0" w:color="232323"/>
            </w:tcBorders>
          </w:tcPr>
          <w:p w14:paraId="6043A650" w14:textId="77777777" w:rsidR="004F6A70" w:rsidRPr="00D12016" w:rsidRDefault="008B7311">
            <w:pPr>
              <w:pStyle w:val="TableParagraph"/>
              <w:spacing w:before="31"/>
              <w:rPr>
                <w:b/>
                <w:sz w:val="15"/>
              </w:rPr>
            </w:pPr>
            <w:r w:rsidRPr="00D12016">
              <w:rPr>
                <w:b/>
                <w:color w:val="262626"/>
                <w:w w:val="110"/>
                <w:sz w:val="15"/>
              </w:rPr>
              <w:t>Napě</w:t>
            </w:r>
            <w:r w:rsidRPr="00D12016">
              <w:rPr>
                <w:b/>
                <w:color w:val="030303"/>
                <w:w w:val="110"/>
                <w:sz w:val="15"/>
              </w:rPr>
              <w:t xml:space="preserve">tí </w:t>
            </w:r>
            <w:r w:rsidRPr="00D12016">
              <w:rPr>
                <w:b/>
                <w:color w:val="151515"/>
                <w:w w:val="110"/>
                <w:sz w:val="15"/>
              </w:rPr>
              <w:t>měřené 0.</w:t>
            </w:r>
            <w:proofErr w:type="gramStart"/>
            <w:r w:rsidRPr="00D12016">
              <w:rPr>
                <w:b/>
                <w:color w:val="151515"/>
                <w:w w:val="110"/>
                <w:sz w:val="15"/>
              </w:rPr>
              <w:t>2%</w:t>
            </w:r>
            <w:proofErr w:type="gramEnd"/>
          </w:p>
        </w:tc>
      </w:tr>
      <w:tr w:rsidR="004F6A70" w:rsidRPr="00D12016" w14:paraId="7ED1A681" w14:textId="77777777">
        <w:trPr>
          <w:trHeight w:hRule="exact" w:val="245"/>
        </w:trPr>
        <w:tc>
          <w:tcPr>
            <w:tcW w:w="5411" w:type="dxa"/>
            <w:tcBorders>
              <w:top w:val="nil"/>
              <w:left w:val="single" w:sz="4" w:space="0" w:color="030303"/>
              <w:bottom w:val="nil"/>
              <w:right w:val="single" w:sz="5" w:space="0" w:color="232323"/>
            </w:tcBorders>
          </w:tcPr>
          <w:p w14:paraId="06E05E59" w14:textId="77777777" w:rsidR="004F6A70" w:rsidRPr="003D3314" w:rsidRDefault="004F6A70">
            <w:pPr>
              <w:rPr>
                <w:sz w:val="17"/>
                <w:szCs w:val="17"/>
              </w:rPr>
            </w:pPr>
          </w:p>
        </w:tc>
        <w:tc>
          <w:tcPr>
            <w:tcW w:w="3312" w:type="dxa"/>
            <w:tcBorders>
              <w:top w:val="nil"/>
              <w:left w:val="single" w:sz="5" w:space="0" w:color="232323"/>
              <w:bottom w:val="nil"/>
              <w:right w:val="single" w:sz="5" w:space="0" w:color="232323"/>
            </w:tcBorders>
          </w:tcPr>
          <w:p w14:paraId="689031C1" w14:textId="77777777" w:rsidR="004F6A70" w:rsidRPr="00D12016" w:rsidRDefault="008B7311">
            <w:pPr>
              <w:pStyle w:val="TableParagraph"/>
              <w:spacing w:before="36"/>
              <w:rPr>
                <w:b/>
                <w:sz w:val="15"/>
              </w:rPr>
            </w:pPr>
            <w:r w:rsidRPr="00D12016">
              <w:rPr>
                <w:b/>
                <w:color w:val="151515"/>
                <w:w w:val="110"/>
                <w:sz w:val="15"/>
              </w:rPr>
              <w:t>Proud aplikovaný 0.</w:t>
            </w:r>
            <w:proofErr w:type="gramStart"/>
            <w:r w:rsidRPr="00D12016">
              <w:rPr>
                <w:b/>
                <w:color w:val="151515"/>
                <w:w w:val="110"/>
                <w:sz w:val="15"/>
              </w:rPr>
              <w:t>2%</w:t>
            </w:r>
            <w:proofErr w:type="gramEnd"/>
          </w:p>
        </w:tc>
      </w:tr>
      <w:tr w:rsidR="004F6A70" w:rsidRPr="00D12016" w14:paraId="77005F28" w14:textId="77777777">
        <w:trPr>
          <w:trHeight w:hRule="exact" w:val="254"/>
        </w:trPr>
        <w:tc>
          <w:tcPr>
            <w:tcW w:w="5411" w:type="dxa"/>
            <w:tcBorders>
              <w:top w:val="nil"/>
              <w:left w:val="single" w:sz="4" w:space="0" w:color="030303"/>
              <w:bottom w:val="single" w:sz="4" w:space="0" w:color="030303"/>
              <w:right w:val="single" w:sz="5" w:space="0" w:color="232323"/>
            </w:tcBorders>
          </w:tcPr>
          <w:p w14:paraId="4BEDAA8F" w14:textId="77777777" w:rsidR="004F6A70" w:rsidRPr="003D3314" w:rsidRDefault="004F6A70">
            <w:pPr>
              <w:rPr>
                <w:sz w:val="17"/>
                <w:szCs w:val="17"/>
              </w:rPr>
            </w:pPr>
          </w:p>
        </w:tc>
        <w:tc>
          <w:tcPr>
            <w:tcW w:w="3312" w:type="dxa"/>
            <w:tcBorders>
              <w:top w:val="nil"/>
              <w:left w:val="single" w:sz="5" w:space="0" w:color="232323"/>
              <w:bottom w:val="single" w:sz="4" w:space="0" w:color="030303"/>
              <w:right w:val="single" w:sz="5" w:space="0" w:color="232323"/>
            </w:tcBorders>
          </w:tcPr>
          <w:p w14:paraId="77B507FD" w14:textId="77777777" w:rsidR="004F6A70" w:rsidRPr="00D12016" w:rsidRDefault="008B7311">
            <w:pPr>
              <w:pStyle w:val="TableParagraph"/>
              <w:spacing w:before="31"/>
              <w:rPr>
                <w:b/>
                <w:sz w:val="15"/>
              </w:rPr>
            </w:pPr>
            <w:r w:rsidRPr="00D12016">
              <w:rPr>
                <w:b/>
                <w:color w:val="151515"/>
                <w:w w:val="110"/>
                <w:sz w:val="15"/>
              </w:rPr>
              <w:t>Proud měřený 0.</w:t>
            </w:r>
            <w:proofErr w:type="gramStart"/>
            <w:r w:rsidRPr="00D12016">
              <w:rPr>
                <w:b/>
                <w:color w:val="151515"/>
                <w:w w:val="110"/>
                <w:sz w:val="15"/>
              </w:rPr>
              <w:t>2%</w:t>
            </w:r>
            <w:proofErr w:type="gramEnd"/>
          </w:p>
        </w:tc>
      </w:tr>
      <w:tr w:rsidR="004F6A70" w:rsidRPr="00D12016" w14:paraId="3FBB218E" w14:textId="77777777">
        <w:trPr>
          <w:trHeight w:hRule="exact" w:val="494"/>
        </w:trPr>
        <w:tc>
          <w:tcPr>
            <w:tcW w:w="5411" w:type="dxa"/>
            <w:tcBorders>
              <w:top w:val="single" w:sz="4" w:space="0" w:color="030303"/>
              <w:left w:val="single" w:sz="4" w:space="0" w:color="030303"/>
              <w:bottom w:val="single" w:sz="4" w:space="0" w:color="0C0C0C"/>
              <w:right w:val="single" w:sz="5" w:space="0" w:color="232323"/>
            </w:tcBorders>
          </w:tcPr>
          <w:p w14:paraId="644F713F" w14:textId="11F3D5DA" w:rsidR="004F6A70" w:rsidRPr="003D3314" w:rsidRDefault="008B7311">
            <w:pPr>
              <w:pStyle w:val="TableParagraph"/>
              <w:spacing w:before="9"/>
              <w:ind w:left="102"/>
              <w:rPr>
                <w:sz w:val="17"/>
                <w:szCs w:val="17"/>
              </w:rPr>
            </w:pPr>
            <w:r w:rsidRPr="003D3314">
              <w:rPr>
                <w:color w:val="151515"/>
                <w:sz w:val="17"/>
                <w:szCs w:val="17"/>
              </w:rPr>
              <w:t>Fre</w:t>
            </w:r>
            <w:r w:rsidRPr="003D3314">
              <w:rPr>
                <w:color w:val="151515"/>
                <w:sz w:val="17"/>
                <w:szCs w:val="17"/>
              </w:rPr>
              <w:t>k</w:t>
            </w:r>
            <w:r w:rsidRPr="003D3314">
              <w:rPr>
                <w:color w:val="363636"/>
                <w:sz w:val="17"/>
                <w:szCs w:val="17"/>
              </w:rPr>
              <w:t>ve</w:t>
            </w:r>
            <w:r w:rsidRPr="003D3314">
              <w:rPr>
                <w:color w:val="363636"/>
                <w:sz w:val="17"/>
                <w:szCs w:val="17"/>
              </w:rPr>
              <w:t>nčn</w:t>
            </w:r>
            <w:r w:rsidRPr="003D3314">
              <w:rPr>
                <w:color w:val="151515"/>
                <w:sz w:val="17"/>
                <w:szCs w:val="17"/>
              </w:rPr>
              <w:t xml:space="preserve">í </w:t>
            </w:r>
            <w:r w:rsidRPr="003D3314">
              <w:rPr>
                <w:color w:val="262626"/>
                <w:sz w:val="17"/>
                <w:szCs w:val="17"/>
              </w:rPr>
              <w:t xml:space="preserve">rozsah </w:t>
            </w:r>
            <w:r w:rsidRPr="003D3314">
              <w:rPr>
                <w:color w:val="363636"/>
                <w:sz w:val="17"/>
                <w:szCs w:val="17"/>
              </w:rPr>
              <w:t>pro EIS mě</w:t>
            </w:r>
            <w:r w:rsidRPr="003D3314">
              <w:rPr>
                <w:color w:val="363636"/>
                <w:sz w:val="17"/>
                <w:szCs w:val="17"/>
              </w:rPr>
              <w:t>ře</w:t>
            </w:r>
            <w:r w:rsidRPr="003D3314">
              <w:rPr>
                <w:color w:val="151515"/>
                <w:sz w:val="17"/>
                <w:szCs w:val="17"/>
              </w:rPr>
              <w:t>ní</w:t>
            </w:r>
            <w:r w:rsidRPr="003D3314">
              <w:rPr>
                <w:color w:val="494949"/>
                <w:sz w:val="17"/>
                <w:szCs w:val="17"/>
              </w:rPr>
              <w:t xml:space="preserve">: </w:t>
            </w:r>
            <w:r w:rsidRPr="003D3314">
              <w:rPr>
                <w:color w:val="363636"/>
                <w:sz w:val="17"/>
                <w:szCs w:val="17"/>
              </w:rPr>
              <w:t>min</w:t>
            </w:r>
            <w:r w:rsidRPr="003D3314">
              <w:rPr>
                <w:color w:val="030303"/>
                <w:sz w:val="17"/>
                <w:szCs w:val="17"/>
              </w:rPr>
              <w:t>i</w:t>
            </w:r>
            <w:r w:rsidRPr="003D3314">
              <w:rPr>
                <w:color w:val="363636"/>
                <w:sz w:val="17"/>
                <w:szCs w:val="17"/>
              </w:rPr>
              <w:t>má</w:t>
            </w:r>
            <w:r w:rsidRPr="003D3314">
              <w:rPr>
                <w:color w:val="626262"/>
                <w:sz w:val="17"/>
                <w:szCs w:val="17"/>
              </w:rPr>
              <w:t>l</w:t>
            </w:r>
            <w:r w:rsidRPr="003D3314">
              <w:rPr>
                <w:color w:val="363636"/>
                <w:sz w:val="17"/>
                <w:szCs w:val="17"/>
              </w:rPr>
              <w:t xml:space="preserve">ně </w:t>
            </w:r>
            <w:r w:rsidRPr="003D3314">
              <w:rPr>
                <w:color w:val="262626"/>
                <w:sz w:val="17"/>
                <w:szCs w:val="17"/>
              </w:rPr>
              <w:t xml:space="preserve">10 µHz </w:t>
            </w:r>
            <w:r w:rsidRPr="003D3314">
              <w:rPr>
                <w:color w:val="151515"/>
                <w:sz w:val="17"/>
                <w:szCs w:val="17"/>
              </w:rPr>
              <w:t xml:space="preserve">- </w:t>
            </w:r>
            <w:r w:rsidRPr="003D3314">
              <w:rPr>
                <w:color w:val="363636"/>
                <w:sz w:val="17"/>
                <w:szCs w:val="17"/>
              </w:rPr>
              <w:t xml:space="preserve">10 </w:t>
            </w:r>
            <w:r w:rsidRPr="003D3314">
              <w:rPr>
                <w:color w:val="151515"/>
                <w:sz w:val="17"/>
                <w:szCs w:val="17"/>
              </w:rPr>
              <w:t xml:space="preserve">MH </w:t>
            </w:r>
            <w:r w:rsidRPr="003D3314">
              <w:rPr>
                <w:color w:val="363636"/>
                <w:sz w:val="17"/>
                <w:szCs w:val="17"/>
              </w:rPr>
              <w:t>z</w:t>
            </w:r>
          </w:p>
        </w:tc>
        <w:tc>
          <w:tcPr>
            <w:tcW w:w="3312" w:type="dxa"/>
            <w:tcBorders>
              <w:top w:val="single" w:sz="4" w:space="0" w:color="030303"/>
              <w:left w:val="single" w:sz="5" w:space="0" w:color="232323"/>
              <w:bottom w:val="single" w:sz="4" w:space="0" w:color="0C0C0C"/>
              <w:right w:val="single" w:sz="5" w:space="0" w:color="232323"/>
            </w:tcBorders>
          </w:tcPr>
          <w:p w14:paraId="56B8777F" w14:textId="77777777" w:rsidR="004F6A70" w:rsidRPr="00D12016" w:rsidRDefault="008B7311">
            <w:pPr>
              <w:pStyle w:val="TableParagraph"/>
              <w:spacing w:before="32"/>
              <w:ind w:left="103"/>
              <w:rPr>
                <w:b/>
                <w:sz w:val="15"/>
              </w:rPr>
            </w:pPr>
            <w:r w:rsidRPr="00D12016">
              <w:rPr>
                <w:b/>
                <w:color w:val="151515"/>
                <w:w w:val="105"/>
                <w:sz w:val="15"/>
              </w:rPr>
              <w:t>ANO splňuje</w:t>
            </w:r>
          </w:p>
          <w:p w14:paraId="7DCD1568" w14:textId="2B2E37D8" w:rsidR="004F6A70" w:rsidRPr="00D12016" w:rsidRDefault="008B7311">
            <w:pPr>
              <w:pStyle w:val="TableParagraph"/>
              <w:spacing w:before="72"/>
              <w:rPr>
                <w:b/>
                <w:sz w:val="15"/>
              </w:rPr>
            </w:pPr>
            <w:r w:rsidRPr="00D12016">
              <w:rPr>
                <w:b/>
                <w:color w:val="151515"/>
                <w:w w:val="105"/>
                <w:sz w:val="15"/>
              </w:rPr>
              <w:t xml:space="preserve">Rozsah </w:t>
            </w:r>
            <w:r w:rsidRPr="00D12016">
              <w:rPr>
                <w:b/>
                <w:color w:val="030303"/>
                <w:w w:val="105"/>
                <w:sz w:val="15"/>
              </w:rPr>
              <w:t xml:space="preserve">10 </w:t>
            </w:r>
            <w:r w:rsidRPr="00D12016">
              <w:rPr>
                <w:b/>
                <w:color w:val="151515"/>
                <w:w w:val="105"/>
                <w:sz w:val="15"/>
              </w:rPr>
              <w:t xml:space="preserve">µHz </w:t>
            </w:r>
            <w:r w:rsidRPr="00D12016">
              <w:rPr>
                <w:color w:val="030303"/>
                <w:w w:val="105"/>
                <w:sz w:val="15"/>
              </w:rPr>
              <w:t xml:space="preserve">- </w:t>
            </w:r>
            <w:r w:rsidRPr="00D12016">
              <w:rPr>
                <w:b/>
                <w:color w:val="151515"/>
                <w:w w:val="105"/>
                <w:sz w:val="15"/>
              </w:rPr>
              <w:t>10 MHz</w:t>
            </w:r>
          </w:p>
        </w:tc>
      </w:tr>
      <w:tr w:rsidR="004F6A70" w:rsidRPr="00D12016" w14:paraId="3882FE6C" w14:textId="77777777">
        <w:trPr>
          <w:trHeight w:hRule="exact" w:val="240"/>
        </w:trPr>
        <w:tc>
          <w:tcPr>
            <w:tcW w:w="5411" w:type="dxa"/>
            <w:tcBorders>
              <w:top w:val="single" w:sz="4" w:space="0" w:color="0C0C0C"/>
              <w:left w:val="single" w:sz="4" w:space="0" w:color="030303"/>
              <w:bottom w:val="nil"/>
              <w:right w:val="single" w:sz="5" w:space="0" w:color="232323"/>
            </w:tcBorders>
          </w:tcPr>
          <w:p w14:paraId="09031849" w14:textId="31410F7E" w:rsidR="004F6A70" w:rsidRPr="003D3314" w:rsidRDefault="008B7311">
            <w:pPr>
              <w:pStyle w:val="TableParagraph"/>
              <w:spacing w:before="9"/>
              <w:ind w:left="102"/>
              <w:rPr>
                <w:sz w:val="17"/>
                <w:szCs w:val="17"/>
              </w:rPr>
            </w:pPr>
            <w:r w:rsidRPr="003D3314">
              <w:rPr>
                <w:color w:val="151515"/>
                <w:sz w:val="17"/>
                <w:szCs w:val="17"/>
              </w:rPr>
              <w:t>P</w:t>
            </w:r>
            <w:r w:rsidRPr="003D3314">
              <w:rPr>
                <w:color w:val="363636"/>
                <w:sz w:val="17"/>
                <w:szCs w:val="17"/>
              </w:rPr>
              <w:t>řes</w:t>
            </w:r>
            <w:r w:rsidRPr="003D3314">
              <w:rPr>
                <w:color w:val="363636"/>
                <w:sz w:val="17"/>
                <w:szCs w:val="17"/>
              </w:rPr>
              <w:t>nost měř</w:t>
            </w:r>
            <w:r w:rsidRPr="003D3314">
              <w:rPr>
                <w:color w:val="151515"/>
                <w:sz w:val="17"/>
                <w:szCs w:val="17"/>
              </w:rPr>
              <w:t>e</w:t>
            </w:r>
            <w:r w:rsidRPr="003D3314">
              <w:rPr>
                <w:color w:val="151515"/>
                <w:sz w:val="17"/>
                <w:szCs w:val="17"/>
              </w:rPr>
              <w:t>n</w:t>
            </w:r>
            <w:r w:rsidRPr="003D3314">
              <w:rPr>
                <w:color w:val="363636"/>
                <w:sz w:val="17"/>
                <w:szCs w:val="17"/>
              </w:rPr>
              <w:t xml:space="preserve">í </w:t>
            </w:r>
            <w:r w:rsidRPr="003D3314">
              <w:rPr>
                <w:color w:val="494949"/>
                <w:sz w:val="17"/>
                <w:szCs w:val="17"/>
              </w:rPr>
              <w:t>i</w:t>
            </w:r>
            <w:r w:rsidRPr="003D3314">
              <w:rPr>
                <w:color w:val="151515"/>
                <w:sz w:val="17"/>
                <w:szCs w:val="17"/>
              </w:rPr>
              <w:t>mp</w:t>
            </w:r>
            <w:r w:rsidRPr="003D3314">
              <w:rPr>
                <w:color w:val="363636"/>
                <w:sz w:val="17"/>
                <w:szCs w:val="17"/>
              </w:rPr>
              <w:t>e</w:t>
            </w:r>
            <w:r w:rsidRPr="003D3314">
              <w:rPr>
                <w:color w:val="151515"/>
                <w:sz w:val="17"/>
                <w:szCs w:val="17"/>
              </w:rPr>
              <w:t>d</w:t>
            </w:r>
            <w:r w:rsidRPr="003D3314">
              <w:rPr>
                <w:color w:val="363636"/>
                <w:sz w:val="17"/>
                <w:szCs w:val="17"/>
              </w:rPr>
              <w:t>anc</w:t>
            </w:r>
            <w:r w:rsidRPr="003D3314">
              <w:rPr>
                <w:color w:val="151515"/>
                <w:sz w:val="17"/>
                <w:szCs w:val="17"/>
              </w:rPr>
              <w:t xml:space="preserve">e a </w:t>
            </w:r>
            <w:r w:rsidRPr="003D3314">
              <w:rPr>
                <w:color w:val="363636"/>
                <w:sz w:val="17"/>
                <w:szCs w:val="17"/>
              </w:rPr>
              <w:t>fáz</w:t>
            </w:r>
            <w:r w:rsidRPr="003D3314">
              <w:rPr>
                <w:color w:val="151515"/>
                <w:sz w:val="17"/>
                <w:szCs w:val="17"/>
              </w:rPr>
              <w:t xml:space="preserve">ové ho </w:t>
            </w:r>
            <w:r w:rsidRPr="003D3314">
              <w:rPr>
                <w:color w:val="363636"/>
                <w:sz w:val="17"/>
                <w:szCs w:val="17"/>
              </w:rPr>
              <w:t>ú</w:t>
            </w:r>
            <w:r w:rsidRPr="003D3314">
              <w:rPr>
                <w:color w:val="151515"/>
                <w:sz w:val="17"/>
                <w:szCs w:val="17"/>
              </w:rPr>
              <w:t>hl</w:t>
            </w:r>
            <w:r w:rsidRPr="003D3314">
              <w:rPr>
                <w:color w:val="363636"/>
                <w:sz w:val="17"/>
                <w:szCs w:val="17"/>
              </w:rPr>
              <w:t xml:space="preserve">u </w:t>
            </w:r>
            <w:r w:rsidRPr="003D3314">
              <w:rPr>
                <w:color w:val="151515"/>
                <w:sz w:val="17"/>
                <w:szCs w:val="17"/>
              </w:rPr>
              <w:t xml:space="preserve">metodo </w:t>
            </w:r>
            <w:r w:rsidRPr="003D3314">
              <w:rPr>
                <w:color w:val="363636"/>
                <w:sz w:val="17"/>
                <w:szCs w:val="17"/>
              </w:rPr>
              <w:t xml:space="preserve">u </w:t>
            </w:r>
            <w:r w:rsidRPr="003D3314">
              <w:rPr>
                <w:color w:val="151515"/>
                <w:sz w:val="17"/>
                <w:szCs w:val="17"/>
              </w:rPr>
              <w:t>EIS</w:t>
            </w:r>
          </w:p>
        </w:tc>
        <w:tc>
          <w:tcPr>
            <w:tcW w:w="3312" w:type="dxa"/>
            <w:tcBorders>
              <w:top w:val="single" w:sz="4" w:space="0" w:color="0C0C0C"/>
              <w:left w:val="single" w:sz="5" w:space="0" w:color="232323"/>
              <w:bottom w:val="nil"/>
              <w:right w:val="single" w:sz="5" w:space="0" w:color="232323"/>
            </w:tcBorders>
          </w:tcPr>
          <w:p w14:paraId="56C757E0" w14:textId="77777777" w:rsidR="004F6A70" w:rsidRPr="00D12016" w:rsidRDefault="008B7311">
            <w:pPr>
              <w:pStyle w:val="TableParagraph"/>
              <w:spacing w:before="32"/>
              <w:ind w:left="103"/>
              <w:rPr>
                <w:b/>
                <w:sz w:val="15"/>
              </w:rPr>
            </w:pPr>
            <w:r w:rsidRPr="00D12016">
              <w:rPr>
                <w:b/>
                <w:color w:val="151515"/>
                <w:w w:val="105"/>
                <w:sz w:val="15"/>
              </w:rPr>
              <w:t>ANO splňuje</w:t>
            </w:r>
          </w:p>
        </w:tc>
      </w:tr>
      <w:tr w:rsidR="004F6A70" w:rsidRPr="00D12016" w14:paraId="29EBBD97" w14:textId="77777777">
        <w:trPr>
          <w:trHeight w:hRule="exact" w:val="228"/>
        </w:trPr>
        <w:tc>
          <w:tcPr>
            <w:tcW w:w="5411" w:type="dxa"/>
            <w:tcBorders>
              <w:top w:val="nil"/>
              <w:left w:val="single" w:sz="4" w:space="0" w:color="030303"/>
              <w:bottom w:val="nil"/>
              <w:right w:val="single" w:sz="5" w:space="0" w:color="232323"/>
            </w:tcBorders>
          </w:tcPr>
          <w:p w14:paraId="14674B1B" w14:textId="0D1FB68B" w:rsidR="004F6A70" w:rsidRPr="003D3314" w:rsidRDefault="008B7311">
            <w:pPr>
              <w:pStyle w:val="TableParagraph"/>
              <w:spacing w:before="23"/>
              <w:ind w:left="106"/>
              <w:rPr>
                <w:sz w:val="17"/>
                <w:szCs w:val="17"/>
              </w:rPr>
            </w:pPr>
            <w:r w:rsidRPr="003D3314">
              <w:rPr>
                <w:color w:val="262626"/>
                <w:sz w:val="17"/>
                <w:szCs w:val="17"/>
              </w:rPr>
              <w:t xml:space="preserve">při </w:t>
            </w:r>
            <w:r w:rsidRPr="003D3314">
              <w:rPr>
                <w:color w:val="363636"/>
                <w:sz w:val="17"/>
                <w:szCs w:val="17"/>
              </w:rPr>
              <w:t>i</w:t>
            </w:r>
            <w:r w:rsidRPr="003D3314">
              <w:rPr>
                <w:color w:val="151515"/>
                <w:sz w:val="17"/>
                <w:szCs w:val="17"/>
              </w:rPr>
              <w:t>m</w:t>
            </w:r>
            <w:r w:rsidRPr="003D3314">
              <w:rPr>
                <w:color w:val="151515"/>
                <w:sz w:val="17"/>
                <w:szCs w:val="17"/>
              </w:rPr>
              <w:t>ped</w:t>
            </w:r>
            <w:r w:rsidRPr="003D3314">
              <w:rPr>
                <w:color w:val="363636"/>
                <w:sz w:val="17"/>
                <w:szCs w:val="17"/>
              </w:rPr>
              <w:t xml:space="preserve">anci </w:t>
            </w:r>
            <w:r w:rsidRPr="003D3314">
              <w:rPr>
                <w:color w:val="151515"/>
                <w:sz w:val="17"/>
                <w:szCs w:val="17"/>
              </w:rPr>
              <w:t xml:space="preserve">1 </w:t>
            </w:r>
            <w:r w:rsidRPr="003D3314">
              <w:rPr>
                <w:color w:val="262626"/>
                <w:sz w:val="17"/>
                <w:szCs w:val="17"/>
              </w:rPr>
              <w:t>O:</w:t>
            </w:r>
          </w:p>
        </w:tc>
        <w:tc>
          <w:tcPr>
            <w:tcW w:w="3312" w:type="dxa"/>
            <w:tcBorders>
              <w:top w:val="nil"/>
              <w:left w:val="single" w:sz="5" w:space="0" w:color="232323"/>
              <w:bottom w:val="nil"/>
              <w:right w:val="single" w:sz="5" w:space="0" w:color="232323"/>
            </w:tcBorders>
          </w:tcPr>
          <w:p w14:paraId="59B9046D" w14:textId="77777777" w:rsidR="004F6A70" w:rsidRPr="00D12016" w:rsidRDefault="008B7311">
            <w:pPr>
              <w:pStyle w:val="TableParagraph"/>
              <w:spacing w:before="41"/>
              <w:rPr>
                <w:b/>
                <w:sz w:val="15"/>
              </w:rPr>
            </w:pPr>
            <w:r w:rsidRPr="00D12016">
              <w:rPr>
                <w:b/>
                <w:color w:val="262626"/>
                <w:w w:val="105"/>
                <w:sz w:val="15"/>
              </w:rPr>
              <w:t xml:space="preserve">Frekvence 1 </w:t>
            </w:r>
            <w:proofErr w:type="gramStart"/>
            <w:r w:rsidRPr="00D12016">
              <w:rPr>
                <w:b/>
                <w:color w:val="151515"/>
                <w:w w:val="105"/>
                <w:sz w:val="15"/>
              </w:rPr>
              <w:t xml:space="preserve">MHz  </w:t>
            </w:r>
            <w:r w:rsidRPr="00D12016">
              <w:rPr>
                <w:color w:val="030303"/>
                <w:w w:val="105"/>
                <w:sz w:val="15"/>
              </w:rPr>
              <w:t>-</w:t>
            </w:r>
            <w:proofErr w:type="gramEnd"/>
            <w:r w:rsidRPr="00D12016">
              <w:rPr>
                <w:color w:val="030303"/>
                <w:w w:val="105"/>
                <w:sz w:val="15"/>
              </w:rPr>
              <w:t xml:space="preserve">  </w:t>
            </w:r>
            <w:r w:rsidRPr="00D12016">
              <w:rPr>
                <w:b/>
                <w:color w:val="151515"/>
                <w:w w:val="105"/>
                <w:sz w:val="15"/>
              </w:rPr>
              <w:t xml:space="preserve">chyba 1%; </w:t>
            </w:r>
            <w:r w:rsidRPr="00D12016">
              <w:rPr>
                <w:b/>
                <w:color w:val="262626"/>
                <w:w w:val="105"/>
                <w:sz w:val="15"/>
              </w:rPr>
              <w:t>přesnost</w:t>
            </w:r>
          </w:p>
        </w:tc>
      </w:tr>
      <w:tr w:rsidR="004F6A70" w:rsidRPr="00D12016" w14:paraId="33D0438E" w14:textId="77777777">
        <w:trPr>
          <w:trHeight w:hRule="exact" w:val="243"/>
        </w:trPr>
        <w:tc>
          <w:tcPr>
            <w:tcW w:w="5411" w:type="dxa"/>
            <w:tcBorders>
              <w:top w:val="nil"/>
              <w:left w:val="single" w:sz="4" w:space="0" w:color="030303"/>
              <w:bottom w:val="nil"/>
              <w:right w:val="single" w:sz="5" w:space="0" w:color="232323"/>
            </w:tcBorders>
          </w:tcPr>
          <w:p w14:paraId="53D50439" w14:textId="461563A2" w:rsidR="004F6A70" w:rsidRPr="003D3314" w:rsidRDefault="008B7311">
            <w:pPr>
              <w:pStyle w:val="TableParagraph"/>
              <w:spacing w:before="2"/>
              <w:ind w:left="99"/>
              <w:rPr>
                <w:sz w:val="17"/>
                <w:szCs w:val="17"/>
              </w:rPr>
            </w:pPr>
            <w:r w:rsidRPr="003D3314">
              <w:rPr>
                <w:color w:val="363636"/>
                <w:sz w:val="17"/>
                <w:szCs w:val="17"/>
              </w:rPr>
              <w:t xml:space="preserve">* </w:t>
            </w:r>
            <w:r w:rsidRPr="003D3314">
              <w:rPr>
                <w:color w:val="363636"/>
                <w:sz w:val="17"/>
                <w:szCs w:val="17"/>
              </w:rPr>
              <w:t xml:space="preserve">při </w:t>
            </w:r>
            <w:r w:rsidRPr="003D3314">
              <w:rPr>
                <w:color w:val="151515"/>
                <w:sz w:val="17"/>
                <w:szCs w:val="17"/>
              </w:rPr>
              <w:t>fre</w:t>
            </w:r>
            <w:r w:rsidRPr="003D3314">
              <w:rPr>
                <w:color w:val="363636"/>
                <w:sz w:val="17"/>
                <w:szCs w:val="17"/>
              </w:rPr>
              <w:t>kve</w:t>
            </w:r>
            <w:r w:rsidRPr="003D3314">
              <w:rPr>
                <w:color w:val="363636"/>
                <w:sz w:val="17"/>
                <w:szCs w:val="17"/>
              </w:rPr>
              <w:t xml:space="preserve">nci </w:t>
            </w:r>
            <w:r w:rsidRPr="003D3314">
              <w:rPr>
                <w:color w:val="151515"/>
                <w:sz w:val="17"/>
                <w:szCs w:val="17"/>
              </w:rPr>
              <w:t xml:space="preserve">1 </w:t>
            </w:r>
            <w:proofErr w:type="gramStart"/>
            <w:r w:rsidRPr="003D3314">
              <w:rPr>
                <w:color w:val="262626"/>
                <w:sz w:val="17"/>
                <w:szCs w:val="17"/>
              </w:rPr>
              <w:t>M</w:t>
            </w:r>
            <w:r w:rsidRPr="003D3314">
              <w:rPr>
                <w:color w:val="494949"/>
                <w:sz w:val="17"/>
                <w:szCs w:val="17"/>
              </w:rPr>
              <w:t>H</w:t>
            </w:r>
            <w:r w:rsidRPr="003D3314">
              <w:rPr>
                <w:color w:val="262626"/>
                <w:sz w:val="17"/>
                <w:szCs w:val="17"/>
              </w:rPr>
              <w:t xml:space="preserve">z </w:t>
            </w:r>
            <w:r w:rsidRPr="003D3314">
              <w:rPr>
                <w:color w:val="030303"/>
                <w:sz w:val="17"/>
                <w:szCs w:val="17"/>
              </w:rPr>
              <w:t xml:space="preserve">- </w:t>
            </w:r>
            <w:r w:rsidRPr="003D3314">
              <w:rPr>
                <w:color w:val="363636"/>
                <w:sz w:val="17"/>
                <w:szCs w:val="17"/>
              </w:rPr>
              <w:t>ch</w:t>
            </w:r>
            <w:r w:rsidRPr="003D3314">
              <w:rPr>
                <w:color w:val="151515"/>
                <w:sz w:val="17"/>
                <w:szCs w:val="17"/>
              </w:rPr>
              <w:t>y</w:t>
            </w:r>
            <w:r w:rsidRPr="003D3314">
              <w:rPr>
                <w:color w:val="363636"/>
                <w:sz w:val="17"/>
                <w:szCs w:val="17"/>
              </w:rPr>
              <w:t>ba</w:t>
            </w:r>
            <w:proofErr w:type="gramEnd"/>
            <w:r w:rsidRPr="003D3314">
              <w:rPr>
                <w:color w:val="363636"/>
                <w:sz w:val="17"/>
                <w:szCs w:val="17"/>
              </w:rPr>
              <w:t xml:space="preserve"> ma</w:t>
            </w:r>
            <w:r w:rsidR="003D3314" w:rsidRPr="003D3314">
              <w:rPr>
                <w:color w:val="363636"/>
                <w:sz w:val="17"/>
                <w:szCs w:val="17"/>
              </w:rPr>
              <w:t>x</w:t>
            </w:r>
            <w:r w:rsidRPr="003D3314">
              <w:rPr>
                <w:color w:val="030303"/>
                <w:sz w:val="17"/>
                <w:szCs w:val="17"/>
              </w:rPr>
              <w:t>i</w:t>
            </w:r>
            <w:r w:rsidRPr="003D3314">
              <w:rPr>
                <w:color w:val="363636"/>
                <w:sz w:val="17"/>
                <w:szCs w:val="17"/>
              </w:rPr>
              <w:t>má</w:t>
            </w:r>
            <w:r w:rsidRPr="003D3314">
              <w:rPr>
                <w:color w:val="151515"/>
                <w:sz w:val="17"/>
                <w:szCs w:val="17"/>
              </w:rPr>
              <w:t>l</w:t>
            </w:r>
            <w:r w:rsidRPr="003D3314">
              <w:rPr>
                <w:color w:val="363636"/>
                <w:sz w:val="17"/>
                <w:szCs w:val="17"/>
              </w:rPr>
              <w:t xml:space="preserve">ně 2 </w:t>
            </w:r>
            <w:r w:rsidRPr="003D3314">
              <w:rPr>
                <w:color w:val="494949"/>
                <w:sz w:val="17"/>
                <w:szCs w:val="17"/>
              </w:rPr>
              <w:t>%</w:t>
            </w:r>
          </w:p>
        </w:tc>
        <w:tc>
          <w:tcPr>
            <w:tcW w:w="3312" w:type="dxa"/>
            <w:tcBorders>
              <w:top w:val="nil"/>
              <w:left w:val="single" w:sz="5" w:space="0" w:color="232323"/>
              <w:bottom w:val="nil"/>
              <w:right w:val="single" w:sz="5" w:space="0" w:color="232323"/>
            </w:tcBorders>
          </w:tcPr>
          <w:p w14:paraId="2E0FEBA7" w14:textId="77777777" w:rsidR="004F6A70" w:rsidRPr="00D12016" w:rsidRDefault="008B7311">
            <w:pPr>
              <w:pStyle w:val="TableParagraph"/>
              <w:spacing w:before="58"/>
              <w:ind w:left="103"/>
              <w:rPr>
                <w:b/>
                <w:sz w:val="15"/>
              </w:rPr>
            </w:pPr>
            <w:proofErr w:type="gramStart"/>
            <w:r w:rsidRPr="00D12016">
              <w:rPr>
                <w:b/>
                <w:color w:val="151515"/>
                <w:w w:val="110"/>
                <w:sz w:val="15"/>
              </w:rPr>
              <w:t>99%</w:t>
            </w:r>
            <w:proofErr w:type="gramEnd"/>
          </w:p>
        </w:tc>
      </w:tr>
      <w:tr w:rsidR="004F6A70" w:rsidRPr="00D12016" w14:paraId="2D1AF417" w14:textId="77777777">
        <w:trPr>
          <w:trHeight w:hRule="exact" w:val="275"/>
        </w:trPr>
        <w:tc>
          <w:tcPr>
            <w:tcW w:w="5411" w:type="dxa"/>
            <w:tcBorders>
              <w:top w:val="nil"/>
              <w:left w:val="single" w:sz="4" w:space="0" w:color="030303"/>
              <w:bottom w:val="nil"/>
              <w:right w:val="single" w:sz="5" w:space="0" w:color="232323"/>
            </w:tcBorders>
          </w:tcPr>
          <w:p w14:paraId="57BC68EA" w14:textId="7325517A" w:rsidR="004F6A70" w:rsidRPr="003D3314" w:rsidRDefault="008B7311">
            <w:pPr>
              <w:pStyle w:val="TableParagraph"/>
              <w:spacing w:before="4"/>
              <w:ind w:left="99"/>
              <w:rPr>
                <w:sz w:val="17"/>
                <w:szCs w:val="17"/>
              </w:rPr>
            </w:pPr>
            <w:r w:rsidRPr="003D3314">
              <w:rPr>
                <w:color w:val="363636"/>
                <w:sz w:val="17"/>
                <w:szCs w:val="17"/>
              </w:rPr>
              <w:t xml:space="preserve">* </w:t>
            </w:r>
            <w:r w:rsidRPr="003D3314">
              <w:rPr>
                <w:color w:val="363636"/>
                <w:sz w:val="17"/>
                <w:szCs w:val="17"/>
              </w:rPr>
              <w:t xml:space="preserve">při </w:t>
            </w:r>
            <w:r w:rsidRPr="003D3314">
              <w:rPr>
                <w:color w:val="262626"/>
                <w:sz w:val="17"/>
                <w:szCs w:val="17"/>
              </w:rPr>
              <w:t xml:space="preserve">frekvencích 100 </w:t>
            </w:r>
            <w:r w:rsidRPr="003D3314">
              <w:rPr>
                <w:b/>
                <w:color w:val="494949"/>
                <w:sz w:val="17"/>
                <w:szCs w:val="17"/>
              </w:rPr>
              <w:t>kH</w:t>
            </w:r>
            <w:r w:rsidRPr="003D3314">
              <w:rPr>
                <w:b/>
                <w:color w:val="151515"/>
                <w:sz w:val="17"/>
                <w:szCs w:val="17"/>
              </w:rPr>
              <w:t xml:space="preserve">z </w:t>
            </w:r>
            <w:r w:rsidRPr="003D3314">
              <w:rPr>
                <w:color w:val="363636"/>
                <w:sz w:val="17"/>
                <w:szCs w:val="17"/>
              </w:rPr>
              <w:t xml:space="preserve">a </w:t>
            </w:r>
            <w:proofErr w:type="gramStart"/>
            <w:r w:rsidRPr="003D3314">
              <w:rPr>
                <w:color w:val="262626"/>
                <w:sz w:val="17"/>
                <w:szCs w:val="17"/>
              </w:rPr>
              <w:t xml:space="preserve">nižších </w:t>
            </w:r>
            <w:r w:rsidRPr="003D3314">
              <w:rPr>
                <w:color w:val="8A8A8A"/>
                <w:sz w:val="17"/>
                <w:szCs w:val="17"/>
              </w:rPr>
              <w:t xml:space="preserve">- </w:t>
            </w:r>
            <w:r w:rsidRPr="003D3314">
              <w:rPr>
                <w:color w:val="151515"/>
                <w:sz w:val="17"/>
                <w:szCs w:val="17"/>
              </w:rPr>
              <w:t>c</w:t>
            </w:r>
            <w:r w:rsidRPr="003D3314">
              <w:rPr>
                <w:color w:val="363636"/>
                <w:sz w:val="17"/>
                <w:szCs w:val="17"/>
              </w:rPr>
              <w:t>hyba</w:t>
            </w:r>
            <w:proofErr w:type="gramEnd"/>
            <w:r w:rsidRPr="003D3314">
              <w:rPr>
                <w:color w:val="363636"/>
                <w:sz w:val="17"/>
                <w:szCs w:val="17"/>
              </w:rPr>
              <w:t xml:space="preserve"> m</w:t>
            </w:r>
            <w:r w:rsidRPr="003D3314">
              <w:rPr>
                <w:color w:val="151515"/>
                <w:sz w:val="17"/>
                <w:szCs w:val="17"/>
              </w:rPr>
              <w:t>axim</w:t>
            </w:r>
            <w:r w:rsidRPr="003D3314">
              <w:rPr>
                <w:color w:val="363636"/>
                <w:sz w:val="17"/>
                <w:szCs w:val="17"/>
              </w:rPr>
              <w:t>á</w:t>
            </w:r>
            <w:r w:rsidRPr="003D3314">
              <w:rPr>
                <w:color w:val="151515"/>
                <w:sz w:val="17"/>
                <w:szCs w:val="17"/>
              </w:rPr>
              <w:t>ln</w:t>
            </w:r>
            <w:r w:rsidRPr="003D3314">
              <w:rPr>
                <w:color w:val="363636"/>
                <w:sz w:val="17"/>
                <w:szCs w:val="17"/>
              </w:rPr>
              <w:t xml:space="preserve">ě </w:t>
            </w:r>
            <w:r w:rsidRPr="003D3314">
              <w:rPr>
                <w:color w:val="262626"/>
                <w:sz w:val="17"/>
                <w:szCs w:val="17"/>
              </w:rPr>
              <w:t>O.</w:t>
            </w:r>
            <w:r w:rsidR="003D3314" w:rsidRPr="003D3314">
              <w:rPr>
                <w:color w:val="262626"/>
                <w:sz w:val="17"/>
                <w:szCs w:val="17"/>
              </w:rPr>
              <w:t>5</w:t>
            </w:r>
            <w:r w:rsidRPr="003D3314">
              <w:rPr>
                <w:color w:val="262626"/>
                <w:sz w:val="17"/>
                <w:szCs w:val="17"/>
              </w:rPr>
              <w:t xml:space="preserve"> </w:t>
            </w:r>
            <w:r w:rsidRPr="003D3314">
              <w:rPr>
                <w:color w:val="494949"/>
                <w:sz w:val="17"/>
                <w:szCs w:val="17"/>
              </w:rPr>
              <w:t>%</w:t>
            </w:r>
          </w:p>
        </w:tc>
        <w:tc>
          <w:tcPr>
            <w:tcW w:w="3312" w:type="dxa"/>
            <w:tcBorders>
              <w:top w:val="nil"/>
              <w:left w:val="single" w:sz="5" w:space="0" w:color="232323"/>
              <w:bottom w:val="nil"/>
              <w:right w:val="single" w:sz="5" w:space="0" w:color="232323"/>
            </w:tcBorders>
          </w:tcPr>
          <w:p w14:paraId="7211BA0A" w14:textId="77777777" w:rsidR="004F6A70" w:rsidRPr="00D12016" w:rsidRDefault="008B7311">
            <w:pPr>
              <w:pStyle w:val="TableParagraph"/>
              <w:spacing w:before="56"/>
              <w:rPr>
                <w:b/>
                <w:sz w:val="15"/>
              </w:rPr>
            </w:pPr>
            <w:r w:rsidRPr="00D12016">
              <w:rPr>
                <w:b/>
                <w:color w:val="151515"/>
                <w:w w:val="105"/>
                <w:sz w:val="15"/>
              </w:rPr>
              <w:t xml:space="preserve">Frekvence </w:t>
            </w:r>
            <w:r w:rsidRPr="00D12016">
              <w:rPr>
                <w:b/>
                <w:color w:val="262626"/>
                <w:w w:val="105"/>
                <w:sz w:val="15"/>
              </w:rPr>
              <w:t xml:space="preserve">100 </w:t>
            </w:r>
            <w:r w:rsidRPr="00D12016">
              <w:rPr>
                <w:b/>
                <w:color w:val="151515"/>
                <w:w w:val="105"/>
                <w:sz w:val="15"/>
              </w:rPr>
              <w:t xml:space="preserve">kHz a </w:t>
            </w:r>
            <w:proofErr w:type="gramStart"/>
            <w:r w:rsidRPr="00D12016">
              <w:rPr>
                <w:b/>
                <w:color w:val="151515"/>
                <w:w w:val="105"/>
                <w:sz w:val="15"/>
              </w:rPr>
              <w:t xml:space="preserve">nížší </w:t>
            </w:r>
            <w:r w:rsidRPr="00D12016">
              <w:rPr>
                <w:color w:val="151515"/>
                <w:w w:val="105"/>
                <w:sz w:val="15"/>
              </w:rPr>
              <w:t xml:space="preserve">- </w:t>
            </w:r>
            <w:r w:rsidRPr="00D12016">
              <w:rPr>
                <w:b/>
                <w:color w:val="262626"/>
                <w:w w:val="105"/>
                <w:sz w:val="15"/>
              </w:rPr>
              <w:t>chyba</w:t>
            </w:r>
            <w:proofErr w:type="gramEnd"/>
          </w:p>
        </w:tc>
      </w:tr>
      <w:tr w:rsidR="004F6A70" w:rsidRPr="00D12016" w14:paraId="583A3836" w14:textId="77777777">
        <w:trPr>
          <w:trHeight w:hRule="exact" w:val="258"/>
        </w:trPr>
        <w:tc>
          <w:tcPr>
            <w:tcW w:w="5411" w:type="dxa"/>
            <w:tcBorders>
              <w:top w:val="nil"/>
              <w:left w:val="single" w:sz="4" w:space="0" w:color="030303"/>
              <w:bottom w:val="single" w:sz="4" w:space="0" w:color="0C0C0C"/>
              <w:right w:val="single" w:sz="5" w:space="0" w:color="232323"/>
            </w:tcBorders>
          </w:tcPr>
          <w:p w14:paraId="7E12E3E7" w14:textId="77777777" w:rsidR="004F6A70" w:rsidRPr="003D3314" w:rsidRDefault="004F6A70">
            <w:pPr>
              <w:rPr>
                <w:sz w:val="17"/>
                <w:szCs w:val="17"/>
              </w:rPr>
            </w:pPr>
          </w:p>
        </w:tc>
        <w:tc>
          <w:tcPr>
            <w:tcW w:w="3312" w:type="dxa"/>
            <w:tcBorders>
              <w:top w:val="nil"/>
              <w:left w:val="single" w:sz="5" w:space="0" w:color="232323"/>
              <w:bottom w:val="single" w:sz="4" w:space="0" w:color="0C0C0C"/>
              <w:right w:val="single" w:sz="5" w:space="0" w:color="232323"/>
            </w:tcBorders>
          </w:tcPr>
          <w:p w14:paraId="35BE150C" w14:textId="77777777" w:rsidR="004F6A70" w:rsidRPr="00D12016" w:rsidRDefault="008B7311">
            <w:pPr>
              <w:pStyle w:val="TableParagraph"/>
              <w:spacing w:before="35"/>
              <w:ind w:left="96"/>
              <w:rPr>
                <w:b/>
                <w:sz w:val="15"/>
              </w:rPr>
            </w:pPr>
            <w:r w:rsidRPr="00D12016">
              <w:rPr>
                <w:b/>
                <w:color w:val="151515"/>
                <w:w w:val="105"/>
                <w:sz w:val="15"/>
              </w:rPr>
              <w:t xml:space="preserve">0.25 </w:t>
            </w:r>
            <w:r w:rsidRPr="00D12016">
              <w:rPr>
                <w:b/>
                <w:color w:val="363636"/>
                <w:w w:val="105"/>
                <w:sz w:val="15"/>
              </w:rPr>
              <w:t xml:space="preserve">%; </w:t>
            </w:r>
            <w:r w:rsidRPr="00D12016">
              <w:rPr>
                <w:b/>
                <w:color w:val="151515"/>
                <w:w w:val="105"/>
                <w:sz w:val="15"/>
              </w:rPr>
              <w:t xml:space="preserve">přesnost 99.75 </w:t>
            </w:r>
            <w:r w:rsidRPr="00D12016">
              <w:rPr>
                <w:b/>
                <w:color w:val="363636"/>
                <w:w w:val="105"/>
                <w:sz w:val="15"/>
              </w:rPr>
              <w:t>%</w:t>
            </w:r>
          </w:p>
        </w:tc>
      </w:tr>
      <w:tr w:rsidR="004F6A70" w:rsidRPr="00D12016" w14:paraId="34C5B289" w14:textId="77777777">
        <w:trPr>
          <w:trHeight w:hRule="exact" w:val="1471"/>
        </w:trPr>
        <w:tc>
          <w:tcPr>
            <w:tcW w:w="5411" w:type="dxa"/>
            <w:tcBorders>
              <w:top w:val="single" w:sz="4" w:space="0" w:color="0C0C0C"/>
              <w:left w:val="single" w:sz="4" w:space="0" w:color="030303"/>
              <w:bottom w:val="single" w:sz="4" w:space="0" w:color="030303"/>
              <w:right w:val="single" w:sz="5" w:space="0" w:color="232323"/>
            </w:tcBorders>
          </w:tcPr>
          <w:p w14:paraId="4C8B5B10" w14:textId="6BA95AF6" w:rsidR="004F6A70" w:rsidRPr="003D3314" w:rsidRDefault="008B7311">
            <w:pPr>
              <w:pStyle w:val="TableParagraph"/>
              <w:spacing w:before="9" w:line="302" w:lineRule="auto"/>
              <w:ind w:left="89" w:right="152"/>
              <w:rPr>
                <w:sz w:val="17"/>
                <w:szCs w:val="17"/>
              </w:rPr>
            </w:pPr>
            <w:r w:rsidRPr="003D3314">
              <w:rPr>
                <w:sz w:val="17"/>
                <w:szCs w:val="17"/>
              </w:rPr>
              <w:t>Software pracuj</w:t>
            </w:r>
            <w:r w:rsidRPr="003D3314">
              <w:rPr>
                <w:sz w:val="17"/>
                <w:szCs w:val="17"/>
              </w:rPr>
              <w:t>í</w:t>
            </w:r>
            <w:r w:rsidRPr="003D3314">
              <w:rPr>
                <w:sz w:val="17"/>
                <w:szCs w:val="17"/>
              </w:rPr>
              <w:t xml:space="preserve">cí </w:t>
            </w:r>
            <w:r w:rsidRPr="003D3314">
              <w:rPr>
                <w:sz w:val="17"/>
                <w:szCs w:val="17"/>
              </w:rPr>
              <w:t>po</w:t>
            </w:r>
            <w:r w:rsidRPr="003D3314">
              <w:rPr>
                <w:sz w:val="17"/>
                <w:szCs w:val="17"/>
              </w:rPr>
              <w:t xml:space="preserve">d </w:t>
            </w:r>
            <w:r w:rsidRPr="003D3314">
              <w:rPr>
                <w:sz w:val="17"/>
                <w:szCs w:val="17"/>
              </w:rPr>
              <w:t>ope</w:t>
            </w:r>
            <w:r w:rsidRPr="003D3314">
              <w:rPr>
                <w:sz w:val="17"/>
                <w:szCs w:val="17"/>
              </w:rPr>
              <w:t>r</w:t>
            </w:r>
            <w:r w:rsidRPr="003D3314">
              <w:rPr>
                <w:sz w:val="17"/>
                <w:szCs w:val="17"/>
              </w:rPr>
              <w:t>ační</w:t>
            </w:r>
            <w:r w:rsidRPr="003D3314">
              <w:rPr>
                <w:sz w:val="17"/>
                <w:szCs w:val="17"/>
              </w:rPr>
              <w:t xml:space="preserve">m </w:t>
            </w:r>
            <w:r w:rsidRPr="003D3314">
              <w:rPr>
                <w:sz w:val="17"/>
                <w:szCs w:val="17"/>
              </w:rPr>
              <w:t>sys</w:t>
            </w:r>
            <w:r w:rsidRPr="003D3314">
              <w:rPr>
                <w:sz w:val="17"/>
                <w:szCs w:val="17"/>
              </w:rPr>
              <w:t>t</w:t>
            </w:r>
            <w:r w:rsidRPr="003D3314">
              <w:rPr>
                <w:sz w:val="17"/>
                <w:szCs w:val="17"/>
              </w:rPr>
              <w:t>éme</w:t>
            </w:r>
            <w:r w:rsidRPr="003D3314">
              <w:rPr>
                <w:sz w:val="17"/>
                <w:szCs w:val="17"/>
              </w:rPr>
              <w:t>m Windows 64-b</w:t>
            </w:r>
            <w:r w:rsidRPr="003D3314">
              <w:rPr>
                <w:sz w:val="17"/>
                <w:szCs w:val="17"/>
              </w:rPr>
              <w:t>i</w:t>
            </w:r>
            <w:r w:rsidRPr="003D3314">
              <w:rPr>
                <w:sz w:val="17"/>
                <w:szCs w:val="17"/>
              </w:rPr>
              <w:t xml:space="preserve">t, </w:t>
            </w:r>
            <w:proofErr w:type="gramStart"/>
            <w:r w:rsidRPr="003D3314">
              <w:rPr>
                <w:w w:val="103"/>
                <w:sz w:val="17"/>
                <w:szCs w:val="17"/>
              </w:rPr>
              <w:t>umožňující</w:t>
            </w:r>
            <w:r w:rsidRPr="003D3314">
              <w:rPr>
                <w:sz w:val="17"/>
                <w:szCs w:val="17"/>
              </w:rPr>
              <w:t xml:space="preserve">  </w:t>
            </w:r>
            <w:r w:rsidRPr="003D3314">
              <w:rPr>
                <w:w w:val="103"/>
                <w:sz w:val="17"/>
                <w:szCs w:val="17"/>
              </w:rPr>
              <w:t>p</w:t>
            </w:r>
            <w:r w:rsidRPr="003D3314">
              <w:rPr>
                <w:w w:val="109"/>
                <w:sz w:val="17"/>
                <w:szCs w:val="17"/>
              </w:rPr>
              <w:t>rovádě</w:t>
            </w:r>
            <w:r w:rsidR="003D3314" w:rsidRPr="003D3314">
              <w:rPr>
                <w:w w:val="109"/>
                <w:sz w:val="17"/>
                <w:szCs w:val="17"/>
              </w:rPr>
              <w:t>t</w:t>
            </w:r>
            <w:proofErr w:type="gramEnd"/>
            <w:r w:rsidR="003D3314" w:rsidRPr="003D3314">
              <w:rPr>
                <w:w w:val="109"/>
                <w:sz w:val="17"/>
                <w:szCs w:val="17"/>
              </w:rPr>
              <w:t xml:space="preserve"> elektrochemická měření </w:t>
            </w:r>
            <w:r w:rsidRPr="003D3314">
              <w:rPr>
                <w:w w:val="113"/>
                <w:sz w:val="17"/>
                <w:szCs w:val="17"/>
              </w:rPr>
              <w:t>v</w:t>
            </w:r>
            <w:r w:rsidRPr="003D3314">
              <w:rPr>
                <w:w w:val="112"/>
                <w:sz w:val="17"/>
                <w:szCs w:val="17"/>
              </w:rPr>
              <w:t xml:space="preserve">četně </w:t>
            </w:r>
            <w:r w:rsidRPr="003D3314">
              <w:rPr>
                <w:sz w:val="17"/>
                <w:szCs w:val="17"/>
              </w:rPr>
              <w:t xml:space="preserve">voltametrických </w:t>
            </w:r>
            <w:r w:rsidRPr="003D3314">
              <w:rPr>
                <w:sz w:val="17"/>
                <w:szCs w:val="17"/>
              </w:rPr>
              <w:t>te</w:t>
            </w:r>
            <w:r w:rsidRPr="003D3314">
              <w:rPr>
                <w:sz w:val="17"/>
                <w:szCs w:val="17"/>
              </w:rPr>
              <w:t>ch</w:t>
            </w:r>
            <w:r w:rsidRPr="003D3314">
              <w:rPr>
                <w:sz w:val="17"/>
                <w:szCs w:val="17"/>
              </w:rPr>
              <w:t>n</w:t>
            </w:r>
            <w:r w:rsidRPr="003D3314">
              <w:rPr>
                <w:sz w:val="17"/>
                <w:szCs w:val="17"/>
              </w:rPr>
              <w:t>i</w:t>
            </w:r>
            <w:r w:rsidRPr="003D3314">
              <w:rPr>
                <w:sz w:val="17"/>
                <w:szCs w:val="17"/>
              </w:rPr>
              <w:t xml:space="preserve">k </w:t>
            </w:r>
            <w:r w:rsidRPr="003D3314">
              <w:rPr>
                <w:sz w:val="17"/>
                <w:szCs w:val="17"/>
              </w:rPr>
              <w:t xml:space="preserve">a </w:t>
            </w:r>
            <w:r w:rsidRPr="003D3314">
              <w:rPr>
                <w:sz w:val="17"/>
                <w:szCs w:val="17"/>
              </w:rPr>
              <w:t>EIS s už</w:t>
            </w:r>
            <w:r w:rsidRPr="003D3314">
              <w:rPr>
                <w:sz w:val="17"/>
                <w:szCs w:val="17"/>
              </w:rPr>
              <w:t>i</w:t>
            </w:r>
            <w:r w:rsidRPr="003D3314">
              <w:rPr>
                <w:sz w:val="17"/>
                <w:szCs w:val="17"/>
              </w:rPr>
              <w:t>va</w:t>
            </w:r>
            <w:r w:rsidRPr="003D3314">
              <w:rPr>
                <w:sz w:val="17"/>
                <w:szCs w:val="17"/>
              </w:rPr>
              <w:t>te</w:t>
            </w:r>
            <w:r w:rsidRPr="003D3314">
              <w:rPr>
                <w:sz w:val="17"/>
                <w:szCs w:val="17"/>
              </w:rPr>
              <w:t>l</w:t>
            </w:r>
            <w:r w:rsidRPr="003D3314">
              <w:rPr>
                <w:sz w:val="17"/>
                <w:szCs w:val="17"/>
              </w:rPr>
              <w:t xml:space="preserve"> m </w:t>
            </w:r>
            <w:r w:rsidRPr="003D3314">
              <w:rPr>
                <w:sz w:val="17"/>
                <w:szCs w:val="17"/>
              </w:rPr>
              <w:t>nast</w:t>
            </w:r>
            <w:r w:rsidRPr="003D3314">
              <w:rPr>
                <w:sz w:val="17"/>
                <w:szCs w:val="17"/>
              </w:rPr>
              <w:t>av</w:t>
            </w:r>
            <w:r w:rsidR="003D3314" w:rsidRPr="003D3314">
              <w:rPr>
                <w:sz w:val="17"/>
                <w:szCs w:val="17"/>
              </w:rPr>
              <w:t>e</w:t>
            </w:r>
            <w:r w:rsidRPr="003D3314">
              <w:rPr>
                <w:sz w:val="17"/>
                <w:szCs w:val="17"/>
              </w:rPr>
              <w:t>ným</w:t>
            </w:r>
            <w:r w:rsidRPr="003D3314">
              <w:rPr>
                <w:sz w:val="17"/>
                <w:szCs w:val="17"/>
              </w:rPr>
              <w:t xml:space="preserve">i </w:t>
            </w:r>
            <w:r w:rsidRPr="003D3314">
              <w:rPr>
                <w:sz w:val="17"/>
                <w:szCs w:val="17"/>
              </w:rPr>
              <w:t>para</w:t>
            </w:r>
            <w:r w:rsidRPr="003D3314">
              <w:rPr>
                <w:sz w:val="17"/>
                <w:szCs w:val="17"/>
              </w:rPr>
              <w:t>me</w:t>
            </w:r>
            <w:r w:rsidRPr="003D3314">
              <w:rPr>
                <w:sz w:val="17"/>
                <w:szCs w:val="17"/>
              </w:rPr>
              <w:t>t</w:t>
            </w:r>
            <w:r w:rsidRPr="003D3314">
              <w:rPr>
                <w:sz w:val="17"/>
                <w:szCs w:val="17"/>
              </w:rPr>
              <w:t>ry, zpr</w:t>
            </w:r>
            <w:r w:rsidRPr="003D3314">
              <w:rPr>
                <w:sz w:val="17"/>
                <w:szCs w:val="17"/>
              </w:rPr>
              <w:t>a</w:t>
            </w:r>
            <w:r w:rsidRPr="003D3314">
              <w:rPr>
                <w:sz w:val="17"/>
                <w:szCs w:val="17"/>
              </w:rPr>
              <w:t xml:space="preserve">cování </w:t>
            </w:r>
            <w:r w:rsidRPr="003D3314">
              <w:rPr>
                <w:sz w:val="17"/>
                <w:szCs w:val="17"/>
              </w:rPr>
              <w:t xml:space="preserve">a analýzu </w:t>
            </w:r>
            <w:r w:rsidRPr="003D3314">
              <w:rPr>
                <w:sz w:val="17"/>
                <w:szCs w:val="17"/>
              </w:rPr>
              <w:t xml:space="preserve">na </w:t>
            </w:r>
            <w:r w:rsidRPr="003D3314">
              <w:rPr>
                <w:sz w:val="17"/>
                <w:szCs w:val="17"/>
              </w:rPr>
              <w:t>mě</w:t>
            </w:r>
            <w:r w:rsidRPr="003D3314">
              <w:rPr>
                <w:sz w:val="17"/>
                <w:szCs w:val="17"/>
              </w:rPr>
              <w:t>ř</w:t>
            </w:r>
            <w:r w:rsidRPr="003D3314">
              <w:rPr>
                <w:sz w:val="17"/>
                <w:szCs w:val="17"/>
              </w:rPr>
              <w:t>e</w:t>
            </w:r>
            <w:r w:rsidRPr="003D3314">
              <w:rPr>
                <w:sz w:val="17"/>
                <w:szCs w:val="17"/>
              </w:rPr>
              <w:t>nýc</w:t>
            </w:r>
            <w:r w:rsidRPr="003D3314">
              <w:rPr>
                <w:sz w:val="17"/>
                <w:szCs w:val="17"/>
              </w:rPr>
              <w:t xml:space="preserve">h </w:t>
            </w:r>
            <w:r w:rsidRPr="003D3314">
              <w:rPr>
                <w:sz w:val="17"/>
                <w:szCs w:val="17"/>
              </w:rPr>
              <w:t xml:space="preserve">dat </w:t>
            </w:r>
            <w:r w:rsidRPr="003D3314">
              <w:rPr>
                <w:sz w:val="17"/>
                <w:szCs w:val="17"/>
              </w:rPr>
              <w:t xml:space="preserve">včetně </w:t>
            </w:r>
            <w:r w:rsidRPr="003D3314">
              <w:rPr>
                <w:sz w:val="17"/>
                <w:szCs w:val="17"/>
              </w:rPr>
              <w:t xml:space="preserve">práce s </w:t>
            </w:r>
            <w:r w:rsidRPr="003D3314">
              <w:rPr>
                <w:sz w:val="17"/>
                <w:szCs w:val="17"/>
              </w:rPr>
              <w:t xml:space="preserve">EIS </w:t>
            </w:r>
            <w:r w:rsidRPr="003D3314">
              <w:rPr>
                <w:sz w:val="17"/>
                <w:szCs w:val="17"/>
              </w:rPr>
              <w:t xml:space="preserve">spektry, </w:t>
            </w:r>
            <w:r w:rsidRPr="003D3314">
              <w:rPr>
                <w:sz w:val="17"/>
                <w:szCs w:val="17"/>
              </w:rPr>
              <w:t>fi</w:t>
            </w:r>
            <w:r w:rsidRPr="003D3314">
              <w:rPr>
                <w:sz w:val="17"/>
                <w:szCs w:val="17"/>
              </w:rPr>
              <w:t>tová</w:t>
            </w:r>
            <w:r w:rsidRPr="003D3314">
              <w:rPr>
                <w:sz w:val="17"/>
                <w:szCs w:val="17"/>
              </w:rPr>
              <w:t xml:space="preserve">ní </w:t>
            </w:r>
            <w:r w:rsidRPr="003D3314">
              <w:rPr>
                <w:sz w:val="17"/>
                <w:szCs w:val="17"/>
              </w:rPr>
              <w:t xml:space="preserve">parametrů </w:t>
            </w:r>
            <w:r w:rsidRPr="003D3314">
              <w:rPr>
                <w:sz w:val="17"/>
                <w:szCs w:val="17"/>
              </w:rPr>
              <w:t xml:space="preserve">náhradních obvodů a exportu </w:t>
            </w:r>
            <w:r w:rsidRPr="003D3314">
              <w:rPr>
                <w:sz w:val="17"/>
                <w:szCs w:val="17"/>
              </w:rPr>
              <w:t>d</w:t>
            </w:r>
            <w:r w:rsidRPr="003D3314">
              <w:rPr>
                <w:sz w:val="17"/>
                <w:szCs w:val="17"/>
              </w:rPr>
              <w:t>a</w:t>
            </w:r>
            <w:r w:rsidRPr="003D3314">
              <w:rPr>
                <w:sz w:val="17"/>
                <w:szCs w:val="17"/>
              </w:rPr>
              <w:t xml:space="preserve">t </w:t>
            </w:r>
            <w:r w:rsidRPr="003D3314">
              <w:rPr>
                <w:sz w:val="17"/>
                <w:szCs w:val="17"/>
              </w:rPr>
              <w:t xml:space="preserve">do </w:t>
            </w:r>
            <w:r w:rsidRPr="003D3314">
              <w:rPr>
                <w:sz w:val="17"/>
                <w:szCs w:val="17"/>
              </w:rPr>
              <w:t>t</w:t>
            </w:r>
            <w:r w:rsidRPr="003D3314">
              <w:rPr>
                <w:sz w:val="17"/>
                <w:szCs w:val="17"/>
              </w:rPr>
              <w:t>ext</w:t>
            </w:r>
            <w:r w:rsidRPr="003D3314">
              <w:rPr>
                <w:sz w:val="17"/>
                <w:szCs w:val="17"/>
              </w:rPr>
              <w:t>ový</w:t>
            </w:r>
            <w:r w:rsidRPr="003D3314">
              <w:rPr>
                <w:sz w:val="17"/>
                <w:szCs w:val="17"/>
              </w:rPr>
              <w:t>c</w:t>
            </w:r>
            <w:r w:rsidRPr="003D3314">
              <w:rPr>
                <w:sz w:val="17"/>
                <w:szCs w:val="17"/>
              </w:rPr>
              <w:t xml:space="preserve">h </w:t>
            </w:r>
            <w:r w:rsidRPr="003D3314">
              <w:rPr>
                <w:sz w:val="17"/>
                <w:szCs w:val="17"/>
              </w:rPr>
              <w:t xml:space="preserve">souborů </w:t>
            </w:r>
            <w:r w:rsidRPr="003D3314">
              <w:rPr>
                <w:sz w:val="17"/>
                <w:szCs w:val="17"/>
              </w:rPr>
              <w:t>ASCII</w:t>
            </w:r>
          </w:p>
        </w:tc>
        <w:tc>
          <w:tcPr>
            <w:tcW w:w="3312" w:type="dxa"/>
            <w:tcBorders>
              <w:top w:val="single" w:sz="4" w:space="0" w:color="0C0C0C"/>
              <w:left w:val="single" w:sz="5" w:space="0" w:color="232323"/>
              <w:bottom w:val="single" w:sz="4" w:space="0" w:color="030303"/>
              <w:right w:val="single" w:sz="5" w:space="0" w:color="232323"/>
            </w:tcBorders>
          </w:tcPr>
          <w:p w14:paraId="193160C9" w14:textId="77777777" w:rsidR="004F6A70" w:rsidRPr="00D12016" w:rsidRDefault="008B7311">
            <w:pPr>
              <w:pStyle w:val="TableParagraph"/>
              <w:spacing w:before="32"/>
              <w:ind w:left="103"/>
              <w:rPr>
                <w:b/>
                <w:sz w:val="15"/>
              </w:rPr>
            </w:pPr>
            <w:r w:rsidRPr="00D12016">
              <w:rPr>
                <w:b/>
                <w:color w:val="151515"/>
                <w:w w:val="105"/>
                <w:sz w:val="15"/>
              </w:rPr>
              <w:t>ANO splňuje</w:t>
            </w:r>
          </w:p>
          <w:p w14:paraId="165ACF0C" w14:textId="77777777" w:rsidR="004F6A70" w:rsidRPr="00D12016" w:rsidRDefault="008B7311">
            <w:pPr>
              <w:pStyle w:val="TableParagraph"/>
              <w:spacing w:before="72"/>
              <w:ind w:left="102"/>
              <w:rPr>
                <w:b/>
                <w:sz w:val="15"/>
              </w:rPr>
            </w:pPr>
            <w:r w:rsidRPr="00D12016">
              <w:rPr>
                <w:b/>
                <w:color w:val="151515"/>
                <w:w w:val="105"/>
                <w:sz w:val="15"/>
              </w:rPr>
              <w:t xml:space="preserve">Software </w:t>
            </w:r>
            <w:r w:rsidRPr="00D12016">
              <w:rPr>
                <w:b/>
                <w:color w:val="262626"/>
                <w:w w:val="105"/>
                <w:sz w:val="15"/>
              </w:rPr>
              <w:t>IN</w:t>
            </w:r>
            <w:r w:rsidRPr="00D12016">
              <w:rPr>
                <w:b/>
                <w:color w:val="030303"/>
                <w:w w:val="105"/>
                <w:sz w:val="15"/>
              </w:rPr>
              <w:t>TE</w:t>
            </w:r>
            <w:r w:rsidRPr="00D12016">
              <w:rPr>
                <w:b/>
                <w:color w:val="262626"/>
                <w:w w:val="105"/>
                <w:sz w:val="15"/>
              </w:rPr>
              <w:t xml:space="preserve">LLO, </w:t>
            </w:r>
            <w:r w:rsidRPr="00D12016">
              <w:rPr>
                <w:b/>
                <w:color w:val="151515"/>
                <w:w w:val="105"/>
                <w:sz w:val="15"/>
              </w:rPr>
              <w:t>NOVA</w:t>
            </w:r>
          </w:p>
        </w:tc>
      </w:tr>
      <w:tr w:rsidR="004F6A70" w:rsidRPr="00D12016" w14:paraId="32F1A8F8" w14:textId="77777777">
        <w:trPr>
          <w:trHeight w:hRule="exact" w:val="259"/>
        </w:trPr>
        <w:tc>
          <w:tcPr>
            <w:tcW w:w="5411" w:type="dxa"/>
            <w:tcBorders>
              <w:top w:val="single" w:sz="4" w:space="0" w:color="030303"/>
              <w:left w:val="single" w:sz="4" w:space="0" w:color="030303"/>
              <w:bottom w:val="single" w:sz="4" w:space="0" w:color="0C0C0C"/>
              <w:right w:val="single" w:sz="5" w:space="0" w:color="232323"/>
            </w:tcBorders>
          </w:tcPr>
          <w:p w14:paraId="1F5F0DEF" w14:textId="702506E3" w:rsidR="004F6A70" w:rsidRPr="003D3314" w:rsidRDefault="008B7311">
            <w:pPr>
              <w:pStyle w:val="TableParagraph"/>
              <w:spacing w:before="11"/>
              <w:ind w:left="90"/>
              <w:rPr>
                <w:sz w:val="17"/>
                <w:szCs w:val="17"/>
              </w:rPr>
            </w:pPr>
            <w:r w:rsidRPr="003D3314">
              <w:rPr>
                <w:color w:val="363636"/>
                <w:sz w:val="17"/>
                <w:szCs w:val="17"/>
              </w:rPr>
              <w:t xml:space="preserve">Součástí </w:t>
            </w:r>
            <w:r w:rsidRPr="003D3314">
              <w:rPr>
                <w:color w:val="262626"/>
                <w:sz w:val="17"/>
                <w:szCs w:val="17"/>
              </w:rPr>
              <w:t>d</w:t>
            </w:r>
            <w:r w:rsidRPr="003D3314">
              <w:rPr>
                <w:color w:val="494949"/>
                <w:sz w:val="17"/>
                <w:szCs w:val="17"/>
              </w:rPr>
              <w:t>odá</w:t>
            </w:r>
            <w:r w:rsidRPr="003D3314">
              <w:rPr>
                <w:color w:val="262626"/>
                <w:sz w:val="17"/>
                <w:szCs w:val="17"/>
              </w:rPr>
              <w:t xml:space="preserve">vky je </w:t>
            </w:r>
            <w:r w:rsidRPr="003D3314">
              <w:rPr>
                <w:color w:val="494949"/>
                <w:sz w:val="17"/>
                <w:szCs w:val="17"/>
              </w:rPr>
              <w:t>pře</w:t>
            </w:r>
            <w:r w:rsidRPr="003D3314">
              <w:rPr>
                <w:color w:val="151515"/>
                <w:sz w:val="17"/>
                <w:szCs w:val="17"/>
              </w:rPr>
              <w:t>n</w:t>
            </w:r>
            <w:r w:rsidRPr="003D3314">
              <w:rPr>
                <w:color w:val="363636"/>
                <w:sz w:val="17"/>
                <w:szCs w:val="17"/>
              </w:rPr>
              <w:t>os</w:t>
            </w:r>
            <w:r w:rsidRPr="003D3314">
              <w:rPr>
                <w:color w:val="151515"/>
                <w:sz w:val="17"/>
                <w:szCs w:val="17"/>
              </w:rPr>
              <w:t>n</w:t>
            </w:r>
            <w:r w:rsidRPr="003D3314">
              <w:rPr>
                <w:color w:val="363636"/>
                <w:sz w:val="17"/>
                <w:szCs w:val="17"/>
              </w:rPr>
              <w:t xml:space="preserve">ý počítač s </w:t>
            </w:r>
            <w:r w:rsidRPr="003D3314">
              <w:rPr>
                <w:color w:val="262626"/>
                <w:sz w:val="17"/>
                <w:szCs w:val="17"/>
              </w:rPr>
              <w:t xml:space="preserve">na </w:t>
            </w:r>
            <w:r w:rsidRPr="003D3314">
              <w:rPr>
                <w:color w:val="030303"/>
                <w:sz w:val="17"/>
                <w:szCs w:val="17"/>
              </w:rPr>
              <w:t>i</w:t>
            </w:r>
            <w:r w:rsidRPr="003D3314">
              <w:rPr>
                <w:color w:val="494949"/>
                <w:sz w:val="17"/>
                <w:szCs w:val="17"/>
              </w:rPr>
              <w:t>ns</w:t>
            </w:r>
            <w:r w:rsidRPr="003D3314">
              <w:rPr>
                <w:color w:val="262626"/>
                <w:sz w:val="17"/>
                <w:szCs w:val="17"/>
              </w:rPr>
              <w:t>ta</w:t>
            </w:r>
            <w:r w:rsidRPr="003D3314">
              <w:rPr>
                <w:color w:val="030303"/>
                <w:w w:val="95"/>
                <w:sz w:val="17"/>
                <w:szCs w:val="17"/>
              </w:rPr>
              <w:t>l</w:t>
            </w:r>
            <w:r w:rsidRPr="003D3314">
              <w:rPr>
                <w:color w:val="262626"/>
                <w:w w:val="95"/>
                <w:sz w:val="17"/>
                <w:szCs w:val="17"/>
              </w:rPr>
              <w:t>o</w:t>
            </w:r>
            <w:r w:rsidRPr="003D3314">
              <w:rPr>
                <w:color w:val="262626"/>
                <w:sz w:val="17"/>
                <w:szCs w:val="17"/>
              </w:rPr>
              <w:t>v</w:t>
            </w:r>
            <w:r w:rsidRPr="003D3314">
              <w:rPr>
                <w:color w:val="494949"/>
                <w:sz w:val="17"/>
                <w:szCs w:val="17"/>
              </w:rPr>
              <w:t>an</w:t>
            </w:r>
            <w:r w:rsidRPr="003D3314">
              <w:rPr>
                <w:color w:val="262626"/>
                <w:sz w:val="17"/>
                <w:szCs w:val="17"/>
              </w:rPr>
              <w:t xml:space="preserve">ým </w:t>
            </w:r>
            <w:r w:rsidRPr="003D3314">
              <w:rPr>
                <w:color w:val="363636"/>
                <w:sz w:val="17"/>
                <w:szCs w:val="17"/>
              </w:rPr>
              <w:t>softwa</w:t>
            </w:r>
            <w:r w:rsidRPr="003D3314">
              <w:rPr>
                <w:color w:val="626262"/>
                <w:sz w:val="17"/>
                <w:szCs w:val="17"/>
              </w:rPr>
              <w:t>r</w:t>
            </w:r>
            <w:r w:rsidRPr="003D3314">
              <w:rPr>
                <w:color w:val="494949"/>
                <w:sz w:val="17"/>
                <w:szCs w:val="17"/>
              </w:rPr>
              <w:t>e</w:t>
            </w:r>
          </w:p>
        </w:tc>
        <w:tc>
          <w:tcPr>
            <w:tcW w:w="3312" w:type="dxa"/>
            <w:tcBorders>
              <w:top w:val="single" w:sz="4" w:space="0" w:color="030303"/>
              <w:left w:val="single" w:sz="5" w:space="0" w:color="232323"/>
              <w:bottom w:val="single" w:sz="4" w:space="0" w:color="0C0C0C"/>
              <w:right w:val="single" w:sz="5" w:space="0" w:color="232323"/>
            </w:tcBorders>
          </w:tcPr>
          <w:p w14:paraId="1CA64D56" w14:textId="77777777" w:rsidR="004F6A70" w:rsidRPr="00D12016" w:rsidRDefault="008B7311">
            <w:pPr>
              <w:pStyle w:val="TableParagraph"/>
              <w:spacing w:before="34"/>
              <w:ind w:left="103"/>
              <w:rPr>
                <w:b/>
                <w:sz w:val="15"/>
              </w:rPr>
            </w:pPr>
            <w:r w:rsidRPr="00D12016">
              <w:rPr>
                <w:b/>
                <w:color w:val="151515"/>
                <w:w w:val="95"/>
                <w:sz w:val="15"/>
              </w:rPr>
              <w:t xml:space="preserve">ANO </w:t>
            </w:r>
            <w:r w:rsidRPr="00D12016">
              <w:rPr>
                <w:b/>
                <w:color w:val="262626"/>
                <w:w w:val="95"/>
                <w:sz w:val="15"/>
              </w:rPr>
              <w:t>sp</w:t>
            </w:r>
            <w:r w:rsidRPr="00D12016">
              <w:rPr>
                <w:b/>
                <w:color w:val="030303"/>
                <w:w w:val="95"/>
                <w:sz w:val="15"/>
              </w:rPr>
              <w:t>lňuje</w:t>
            </w:r>
          </w:p>
        </w:tc>
      </w:tr>
      <w:tr w:rsidR="004F6A70" w:rsidRPr="00D12016" w14:paraId="41B6E56A" w14:textId="77777777">
        <w:trPr>
          <w:trHeight w:hRule="exact" w:val="989"/>
        </w:trPr>
        <w:tc>
          <w:tcPr>
            <w:tcW w:w="5411" w:type="dxa"/>
            <w:tcBorders>
              <w:top w:val="single" w:sz="4" w:space="0" w:color="0C0C0C"/>
              <w:left w:val="single" w:sz="4" w:space="0" w:color="030303"/>
              <w:bottom w:val="single" w:sz="4" w:space="0" w:color="0C0C0C"/>
              <w:right w:val="single" w:sz="5" w:space="0" w:color="232323"/>
            </w:tcBorders>
          </w:tcPr>
          <w:p w14:paraId="7BEC0BEE" w14:textId="5E3C47D7" w:rsidR="004F6A70" w:rsidRPr="003D3314" w:rsidRDefault="008B7311">
            <w:pPr>
              <w:pStyle w:val="TableParagraph"/>
              <w:spacing w:before="11"/>
              <w:ind w:left="90"/>
              <w:rPr>
                <w:sz w:val="17"/>
                <w:szCs w:val="17"/>
              </w:rPr>
            </w:pPr>
            <w:r w:rsidRPr="003D3314">
              <w:rPr>
                <w:color w:val="262626"/>
                <w:sz w:val="17"/>
                <w:szCs w:val="17"/>
              </w:rPr>
              <w:t xml:space="preserve">Součástí </w:t>
            </w:r>
            <w:r w:rsidRPr="003D3314">
              <w:rPr>
                <w:color w:val="151515"/>
                <w:sz w:val="17"/>
                <w:szCs w:val="17"/>
              </w:rPr>
              <w:t>d</w:t>
            </w:r>
            <w:r w:rsidRPr="003D3314">
              <w:rPr>
                <w:color w:val="363636"/>
                <w:sz w:val="17"/>
                <w:szCs w:val="17"/>
              </w:rPr>
              <w:t xml:space="preserve">odávky </w:t>
            </w:r>
            <w:r w:rsidRPr="003D3314">
              <w:rPr>
                <w:color w:val="262626"/>
                <w:sz w:val="17"/>
                <w:szCs w:val="17"/>
              </w:rPr>
              <w:t xml:space="preserve">je </w:t>
            </w:r>
            <w:r w:rsidRPr="003D3314">
              <w:rPr>
                <w:color w:val="363636"/>
                <w:sz w:val="17"/>
                <w:szCs w:val="17"/>
              </w:rPr>
              <w:t>k</w:t>
            </w:r>
            <w:r w:rsidRPr="003D3314">
              <w:rPr>
                <w:color w:val="151515"/>
                <w:sz w:val="17"/>
                <w:szCs w:val="17"/>
              </w:rPr>
              <w:t>a</w:t>
            </w:r>
            <w:r w:rsidRPr="003D3314">
              <w:rPr>
                <w:color w:val="363636"/>
                <w:sz w:val="17"/>
                <w:szCs w:val="17"/>
              </w:rPr>
              <w:t>be</w:t>
            </w:r>
            <w:r w:rsidRPr="003D3314">
              <w:rPr>
                <w:color w:val="363636"/>
                <w:sz w:val="17"/>
                <w:szCs w:val="17"/>
              </w:rPr>
              <w:t>lá</w:t>
            </w:r>
            <w:r w:rsidRPr="003D3314">
              <w:rPr>
                <w:color w:val="151515"/>
                <w:sz w:val="17"/>
                <w:szCs w:val="17"/>
              </w:rPr>
              <w:t>ž</w:t>
            </w:r>
          </w:p>
          <w:p w14:paraId="2992A17F" w14:textId="6723AFAD" w:rsidR="004F6A70" w:rsidRPr="003D3314" w:rsidRDefault="008B7311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before="24"/>
              <w:ind w:hanging="141"/>
              <w:rPr>
                <w:sz w:val="17"/>
                <w:szCs w:val="17"/>
              </w:rPr>
            </w:pPr>
            <w:r w:rsidRPr="003D3314">
              <w:rPr>
                <w:color w:val="363636"/>
                <w:w w:val="106"/>
                <w:sz w:val="17"/>
                <w:szCs w:val="17"/>
              </w:rPr>
              <w:t>pro</w:t>
            </w:r>
            <w:r w:rsidRPr="003D3314">
              <w:rPr>
                <w:color w:val="363636"/>
                <w:sz w:val="17"/>
                <w:szCs w:val="17"/>
              </w:rPr>
              <w:t xml:space="preserve"> </w:t>
            </w:r>
            <w:r w:rsidRPr="003D3314">
              <w:rPr>
                <w:color w:val="262626"/>
                <w:w w:val="115"/>
                <w:sz w:val="17"/>
                <w:szCs w:val="17"/>
              </w:rPr>
              <w:t>samotn</w:t>
            </w:r>
            <w:r w:rsidR="003D3314">
              <w:rPr>
                <w:color w:val="262626"/>
                <w:w w:val="115"/>
                <w:sz w:val="17"/>
                <w:szCs w:val="17"/>
              </w:rPr>
              <w:t>é elektrochemické měření</w:t>
            </w:r>
          </w:p>
          <w:p w14:paraId="794A5EAC" w14:textId="2D40D4BE" w:rsidR="004F6A70" w:rsidRPr="003D3314" w:rsidRDefault="008B7311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before="0"/>
              <w:ind w:hanging="141"/>
              <w:rPr>
                <w:sz w:val="17"/>
                <w:szCs w:val="17"/>
              </w:rPr>
            </w:pPr>
            <w:r w:rsidRPr="003D3314">
              <w:rPr>
                <w:color w:val="363636"/>
                <w:w w:val="105"/>
                <w:sz w:val="17"/>
                <w:szCs w:val="17"/>
              </w:rPr>
              <w:t>p</w:t>
            </w:r>
            <w:r w:rsidRPr="003D3314">
              <w:rPr>
                <w:color w:val="151515"/>
                <w:w w:val="105"/>
                <w:sz w:val="17"/>
                <w:szCs w:val="17"/>
              </w:rPr>
              <w:t xml:space="preserve">ro </w:t>
            </w:r>
            <w:r w:rsidRPr="003D3314">
              <w:rPr>
                <w:color w:val="262626"/>
                <w:w w:val="105"/>
                <w:sz w:val="17"/>
                <w:szCs w:val="17"/>
              </w:rPr>
              <w:t>napájení p</w:t>
            </w:r>
            <w:r w:rsidRPr="003D3314">
              <w:rPr>
                <w:color w:val="494949"/>
                <w:w w:val="105"/>
                <w:sz w:val="17"/>
                <w:szCs w:val="17"/>
              </w:rPr>
              <w:t>ř</w:t>
            </w:r>
            <w:r w:rsidRPr="003D3314">
              <w:rPr>
                <w:color w:val="262626"/>
                <w:w w:val="105"/>
                <w:sz w:val="17"/>
                <w:szCs w:val="17"/>
              </w:rPr>
              <w:t>íst</w:t>
            </w:r>
            <w:r w:rsidRPr="003D3314">
              <w:rPr>
                <w:color w:val="262626"/>
                <w:w w:val="105"/>
                <w:sz w:val="17"/>
                <w:szCs w:val="17"/>
              </w:rPr>
              <w:t>roje</w:t>
            </w:r>
            <w:r w:rsidRPr="003D3314">
              <w:rPr>
                <w:color w:val="262626"/>
                <w:w w:val="105"/>
                <w:sz w:val="17"/>
                <w:szCs w:val="17"/>
              </w:rPr>
              <w:t xml:space="preserve"> </w:t>
            </w:r>
            <w:r w:rsidRPr="003D3314">
              <w:rPr>
                <w:color w:val="151515"/>
                <w:w w:val="105"/>
                <w:sz w:val="17"/>
                <w:szCs w:val="17"/>
              </w:rPr>
              <w:t>ze</w:t>
            </w:r>
            <w:r w:rsidRPr="003D3314">
              <w:rPr>
                <w:color w:val="151515"/>
                <w:spacing w:val="7"/>
                <w:w w:val="105"/>
                <w:sz w:val="17"/>
                <w:szCs w:val="17"/>
              </w:rPr>
              <w:t xml:space="preserve"> </w:t>
            </w:r>
            <w:r w:rsidRPr="003D3314">
              <w:rPr>
                <w:color w:val="262626"/>
                <w:w w:val="105"/>
                <w:sz w:val="17"/>
                <w:szCs w:val="17"/>
              </w:rPr>
              <w:t>sítě</w:t>
            </w:r>
          </w:p>
          <w:p w14:paraId="351EEF03" w14:textId="50677D5A" w:rsidR="004F6A70" w:rsidRPr="003D3314" w:rsidRDefault="008B7311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before="19"/>
              <w:ind w:hanging="141"/>
              <w:rPr>
                <w:sz w:val="17"/>
                <w:szCs w:val="17"/>
              </w:rPr>
            </w:pPr>
            <w:r w:rsidRPr="003D3314">
              <w:rPr>
                <w:color w:val="363636"/>
                <w:sz w:val="17"/>
                <w:szCs w:val="17"/>
              </w:rPr>
              <w:t xml:space="preserve">pro datové </w:t>
            </w:r>
            <w:r w:rsidRPr="003D3314">
              <w:rPr>
                <w:color w:val="262626"/>
                <w:spacing w:val="4"/>
                <w:sz w:val="17"/>
                <w:szCs w:val="17"/>
              </w:rPr>
              <w:t>pr</w:t>
            </w:r>
            <w:r w:rsidR="003D3314">
              <w:rPr>
                <w:color w:val="262626"/>
                <w:spacing w:val="4"/>
                <w:sz w:val="17"/>
                <w:szCs w:val="17"/>
              </w:rPr>
              <w:t>opojení s počítačem</w:t>
            </w:r>
          </w:p>
        </w:tc>
        <w:tc>
          <w:tcPr>
            <w:tcW w:w="3312" w:type="dxa"/>
            <w:tcBorders>
              <w:top w:val="single" w:sz="4" w:space="0" w:color="0C0C0C"/>
              <w:left w:val="single" w:sz="5" w:space="0" w:color="232323"/>
              <w:bottom w:val="single" w:sz="4" w:space="0" w:color="0C0C0C"/>
              <w:right w:val="single" w:sz="5" w:space="0" w:color="232323"/>
            </w:tcBorders>
          </w:tcPr>
          <w:p w14:paraId="7EC409BF" w14:textId="77777777" w:rsidR="004F6A70" w:rsidRPr="00D12016" w:rsidRDefault="008B7311">
            <w:pPr>
              <w:pStyle w:val="TableParagraph"/>
              <w:spacing w:before="29"/>
              <w:ind w:left="103"/>
              <w:rPr>
                <w:b/>
                <w:sz w:val="15"/>
              </w:rPr>
            </w:pPr>
            <w:r w:rsidRPr="00D12016">
              <w:rPr>
                <w:b/>
                <w:color w:val="151515"/>
                <w:w w:val="105"/>
                <w:sz w:val="15"/>
              </w:rPr>
              <w:t>ANO splňuje</w:t>
            </w:r>
          </w:p>
        </w:tc>
      </w:tr>
    </w:tbl>
    <w:p w14:paraId="208BE542" w14:textId="77777777" w:rsidR="008B7311" w:rsidRPr="00D12016" w:rsidRDefault="008B7311"/>
    <w:sectPr w:rsidR="008B7311" w:rsidRPr="00D12016">
      <w:pgSz w:w="11920" w:h="16850"/>
      <w:pgMar w:top="1600" w:right="82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5EDC"/>
    <w:multiLevelType w:val="hybridMultilevel"/>
    <w:tmpl w:val="F348B5C2"/>
    <w:lvl w:ilvl="0" w:tplc="68AAA78C">
      <w:numFmt w:val="bullet"/>
      <w:lvlText w:val="*"/>
      <w:lvlJc w:val="left"/>
      <w:pPr>
        <w:ind w:left="935" w:hanging="156"/>
      </w:pPr>
      <w:rPr>
        <w:rFonts w:ascii="Calibri" w:eastAsia="Calibri" w:hAnsi="Calibri" w:cs="Calibri" w:hint="default"/>
        <w:color w:val="231F20"/>
        <w:w w:val="102"/>
        <w:sz w:val="21"/>
        <w:szCs w:val="21"/>
      </w:rPr>
    </w:lvl>
    <w:lvl w:ilvl="1" w:tplc="24ECD77A">
      <w:numFmt w:val="bullet"/>
      <w:lvlText w:val="•"/>
      <w:lvlJc w:val="left"/>
      <w:pPr>
        <w:ind w:left="1690" w:hanging="156"/>
      </w:pPr>
      <w:rPr>
        <w:rFonts w:hint="default"/>
      </w:rPr>
    </w:lvl>
    <w:lvl w:ilvl="2" w:tplc="1D70A65E">
      <w:numFmt w:val="bullet"/>
      <w:lvlText w:val="•"/>
      <w:lvlJc w:val="left"/>
      <w:pPr>
        <w:ind w:left="2440" w:hanging="156"/>
      </w:pPr>
      <w:rPr>
        <w:rFonts w:hint="default"/>
      </w:rPr>
    </w:lvl>
    <w:lvl w:ilvl="3" w:tplc="EB48E510">
      <w:numFmt w:val="bullet"/>
      <w:lvlText w:val="•"/>
      <w:lvlJc w:val="left"/>
      <w:pPr>
        <w:ind w:left="3190" w:hanging="156"/>
      </w:pPr>
      <w:rPr>
        <w:rFonts w:hint="default"/>
      </w:rPr>
    </w:lvl>
    <w:lvl w:ilvl="4" w:tplc="4FAAA03C">
      <w:numFmt w:val="bullet"/>
      <w:lvlText w:val="•"/>
      <w:lvlJc w:val="left"/>
      <w:pPr>
        <w:ind w:left="3940" w:hanging="156"/>
      </w:pPr>
      <w:rPr>
        <w:rFonts w:hint="default"/>
      </w:rPr>
    </w:lvl>
    <w:lvl w:ilvl="5" w:tplc="8B803F1C">
      <w:numFmt w:val="bullet"/>
      <w:lvlText w:val="•"/>
      <w:lvlJc w:val="left"/>
      <w:pPr>
        <w:ind w:left="4690" w:hanging="156"/>
      </w:pPr>
      <w:rPr>
        <w:rFonts w:hint="default"/>
      </w:rPr>
    </w:lvl>
    <w:lvl w:ilvl="6" w:tplc="73366B80">
      <w:numFmt w:val="bullet"/>
      <w:lvlText w:val="•"/>
      <w:lvlJc w:val="left"/>
      <w:pPr>
        <w:ind w:left="5440" w:hanging="156"/>
      </w:pPr>
      <w:rPr>
        <w:rFonts w:hint="default"/>
      </w:rPr>
    </w:lvl>
    <w:lvl w:ilvl="7" w:tplc="9020B454">
      <w:numFmt w:val="bullet"/>
      <w:lvlText w:val="•"/>
      <w:lvlJc w:val="left"/>
      <w:pPr>
        <w:ind w:left="6191" w:hanging="156"/>
      </w:pPr>
      <w:rPr>
        <w:rFonts w:hint="default"/>
      </w:rPr>
    </w:lvl>
    <w:lvl w:ilvl="8" w:tplc="AEDA8950">
      <w:numFmt w:val="bullet"/>
      <w:lvlText w:val="•"/>
      <w:lvlJc w:val="left"/>
      <w:pPr>
        <w:ind w:left="6941" w:hanging="156"/>
      </w:pPr>
      <w:rPr>
        <w:rFonts w:hint="default"/>
      </w:rPr>
    </w:lvl>
  </w:abstractNum>
  <w:abstractNum w:abstractNumId="1" w15:restartNumberingAfterBreak="0">
    <w:nsid w:val="10D20044"/>
    <w:multiLevelType w:val="hybridMultilevel"/>
    <w:tmpl w:val="DACE9B9A"/>
    <w:lvl w:ilvl="0" w:tplc="C7CEE6A8">
      <w:numFmt w:val="bullet"/>
      <w:lvlText w:val="*"/>
      <w:lvlJc w:val="left"/>
      <w:pPr>
        <w:ind w:left="934" w:hanging="156"/>
      </w:pPr>
      <w:rPr>
        <w:rFonts w:ascii="Calibri" w:eastAsia="Calibri" w:hAnsi="Calibri" w:cs="Calibri" w:hint="default"/>
        <w:color w:val="231F20"/>
        <w:w w:val="102"/>
        <w:sz w:val="21"/>
        <w:szCs w:val="21"/>
      </w:rPr>
    </w:lvl>
    <w:lvl w:ilvl="1" w:tplc="776625E2">
      <w:numFmt w:val="bullet"/>
      <w:lvlText w:val="•"/>
      <w:lvlJc w:val="left"/>
      <w:pPr>
        <w:ind w:left="1690" w:hanging="156"/>
      </w:pPr>
      <w:rPr>
        <w:rFonts w:hint="default"/>
      </w:rPr>
    </w:lvl>
    <w:lvl w:ilvl="2" w:tplc="972CF2AA">
      <w:numFmt w:val="bullet"/>
      <w:lvlText w:val="•"/>
      <w:lvlJc w:val="left"/>
      <w:pPr>
        <w:ind w:left="2440" w:hanging="156"/>
      </w:pPr>
      <w:rPr>
        <w:rFonts w:hint="default"/>
      </w:rPr>
    </w:lvl>
    <w:lvl w:ilvl="3" w:tplc="FD147AF4">
      <w:numFmt w:val="bullet"/>
      <w:lvlText w:val="•"/>
      <w:lvlJc w:val="left"/>
      <w:pPr>
        <w:ind w:left="3190" w:hanging="156"/>
      </w:pPr>
      <w:rPr>
        <w:rFonts w:hint="default"/>
      </w:rPr>
    </w:lvl>
    <w:lvl w:ilvl="4" w:tplc="79C02384">
      <w:numFmt w:val="bullet"/>
      <w:lvlText w:val="•"/>
      <w:lvlJc w:val="left"/>
      <w:pPr>
        <w:ind w:left="3940" w:hanging="156"/>
      </w:pPr>
      <w:rPr>
        <w:rFonts w:hint="default"/>
      </w:rPr>
    </w:lvl>
    <w:lvl w:ilvl="5" w:tplc="CB3E988A">
      <w:numFmt w:val="bullet"/>
      <w:lvlText w:val="•"/>
      <w:lvlJc w:val="left"/>
      <w:pPr>
        <w:ind w:left="4690" w:hanging="156"/>
      </w:pPr>
      <w:rPr>
        <w:rFonts w:hint="default"/>
      </w:rPr>
    </w:lvl>
    <w:lvl w:ilvl="6" w:tplc="6BB46684">
      <w:numFmt w:val="bullet"/>
      <w:lvlText w:val="•"/>
      <w:lvlJc w:val="left"/>
      <w:pPr>
        <w:ind w:left="5440" w:hanging="156"/>
      </w:pPr>
      <w:rPr>
        <w:rFonts w:hint="default"/>
      </w:rPr>
    </w:lvl>
    <w:lvl w:ilvl="7" w:tplc="4A10CEBE">
      <w:numFmt w:val="bullet"/>
      <w:lvlText w:val="•"/>
      <w:lvlJc w:val="left"/>
      <w:pPr>
        <w:ind w:left="6191" w:hanging="156"/>
      </w:pPr>
      <w:rPr>
        <w:rFonts w:hint="default"/>
      </w:rPr>
    </w:lvl>
    <w:lvl w:ilvl="8" w:tplc="EA5C796C">
      <w:numFmt w:val="bullet"/>
      <w:lvlText w:val="•"/>
      <w:lvlJc w:val="left"/>
      <w:pPr>
        <w:ind w:left="6941" w:hanging="156"/>
      </w:pPr>
      <w:rPr>
        <w:rFonts w:hint="default"/>
      </w:rPr>
    </w:lvl>
  </w:abstractNum>
  <w:abstractNum w:abstractNumId="2" w15:restartNumberingAfterBreak="0">
    <w:nsid w:val="2CD11840"/>
    <w:multiLevelType w:val="hybridMultilevel"/>
    <w:tmpl w:val="11986D18"/>
    <w:lvl w:ilvl="0" w:tplc="B5B44902">
      <w:numFmt w:val="bullet"/>
      <w:lvlText w:val="*"/>
      <w:lvlJc w:val="left"/>
      <w:pPr>
        <w:ind w:left="240" w:hanging="142"/>
      </w:pPr>
      <w:rPr>
        <w:rFonts w:ascii="Arial" w:eastAsia="Arial" w:hAnsi="Arial" w:cs="Arial" w:hint="default"/>
        <w:color w:val="363636"/>
        <w:w w:val="105"/>
        <w:sz w:val="20"/>
        <w:szCs w:val="20"/>
      </w:rPr>
    </w:lvl>
    <w:lvl w:ilvl="1" w:tplc="3B8E3D08">
      <w:numFmt w:val="bullet"/>
      <w:lvlText w:val="•"/>
      <w:lvlJc w:val="left"/>
      <w:pPr>
        <w:ind w:left="756" w:hanging="142"/>
      </w:pPr>
      <w:rPr>
        <w:rFonts w:hint="default"/>
      </w:rPr>
    </w:lvl>
    <w:lvl w:ilvl="2" w:tplc="A4747420">
      <w:numFmt w:val="bullet"/>
      <w:lvlText w:val="•"/>
      <w:lvlJc w:val="left"/>
      <w:pPr>
        <w:ind w:left="1271" w:hanging="142"/>
      </w:pPr>
      <w:rPr>
        <w:rFonts w:hint="default"/>
      </w:rPr>
    </w:lvl>
    <w:lvl w:ilvl="3" w:tplc="6C5EC2FE">
      <w:numFmt w:val="bullet"/>
      <w:lvlText w:val="•"/>
      <w:lvlJc w:val="left"/>
      <w:pPr>
        <w:ind w:left="1787" w:hanging="142"/>
      </w:pPr>
      <w:rPr>
        <w:rFonts w:hint="default"/>
      </w:rPr>
    </w:lvl>
    <w:lvl w:ilvl="4" w:tplc="3A7C0222">
      <w:numFmt w:val="bullet"/>
      <w:lvlText w:val="•"/>
      <w:lvlJc w:val="left"/>
      <w:pPr>
        <w:ind w:left="2303" w:hanging="142"/>
      </w:pPr>
      <w:rPr>
        <w:rFonts w:hint="default"/>
      </w:rPr>
    </w:lvl>
    <w:lvl w:ilvl="5" w:tplc="532C50C6">
      <w:numFmt w:val="bullet"/>
      <w:lvlText w:val="•"/>
      <w:lvlJc w:val="left"/>
      <w:pPr>
        <w:ind w:left="2819" w:hanging="142"/>
      </w:pPr>
      <w:rPr>
        <w:rFonts w:hint="default"/>
      </w:rPr>
    </w:lvl>
    <w:lvl w:ilvl="6" w:tplc="0F440762">
      <w:numFmt w:val="bullet"/>
      <w:lvlText w:val="•"/>
      <w:lvlJc w:val="left"/>
      <w:pPr>
        <w:ind w:left="3335" w:hanging="142"/>
      </w:pPr>
      <w:rPr>
        <w:rFonts w:hint="default"/>
      </w:rPr>
    </w:lvl>
    <w:lvl w:ilvl="7" w:tplc="8200DFAE">
      <w:numFmt w:val="bullet"/>
      <w:lvlText w:val="•"/>
      <w:lvlJc w:val="left"/>
      <w:pPr>
        <w:ind w:left="3851" w:hanging="142"/>
      </w:pPr>
      <w:rPr>
        <w:rFonts w:hint="default"/>
      </w:rPr>
    </w:lvl>
    <w:lvl w:ilvl="8" w:tplc="B0EE4CF6">
      <w:numFmt w:val="bullet"/>
      <w:lvlText w:val="•"/>
      <w:lvlJc w:val="left"/>
      <w:pPr>
        <w:ind w:left="4367" w:hanging="142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A70"/>
    <w:rsid w:val="003D3314"/>
    <w:rsid w:val="004F6A70"/>
    <w:rsid w:val="00691CAB"/>
    <w:rsid w:val="008B7311"/>
    <w:rsid w:val="00D12016"/>
    <w:rsid w:val="00E1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EF08F"/>
  <w15:docId w15:val="{29B36E95-3513-4D57-85A0-8BA37436A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before="61"/>
      <w:ind w:left="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0C0A3-8B44-47E3-B956-0A77061A2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443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Metrohm Česká republika_smlouva_kupní_2462409004_original.pdf</vt:lpstr>
    </vt:vector>
  </TitlesOfParts>
  <Company>VSCHT Praha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Metrohm Česká republika_smlouva_kupní_2462409004_original.pdf</dc:title>
  <dc:creator>maurerom</dc:creator>
  <cp:lastModifiedBy>Maurerova Marketa</cp:lastModifiedBy>
  <cp:revision>4</cp:revision>
  <dcterms:created xsi:type="dcterms:W3CDTF">2024-03-15T14:06:00Z</dcterms:created>
  <dcterms:modified xsi:type="dcterms:W3CDTF">2024-03-15T13:17:00Z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2024-03-15T00:00:00Z</vt:filetime>
  </property>
</Properties>
</file>