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B7" w:rsidRPr="00D975ED" w:rsidRDefault="00EF08B7" w:rsidP="00EF08B7">
      <w:pPr>
        <w:jc w:val="right"/>
        <w:rPr>
          <w:rFonts w:ascii="Arial" w:eastAsia="AT*Switzerland" w:hAnsi="Arial" w:cs="Arial"/>
        </w:rPr>
      </w:pPr>
      <w:r w:rsidRPr="00D975ED">
        <w:rPr>
          <w:rFonts w:ascii="Arial" w:eastAsia="AT*Switzerland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732D031" wp14:editId="1369A83E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581150" cy="428625"/>
            <wp:effectExtent l="0" t="0" r="0" b="9525"/>
            <wp:wrapNone/>
            <wp:docPr id="1356262147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62147" name="Obrázek 1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FD9" w:rsidRPr="00D975ED" w:rsidRDefault="00382FD9" w:rsidP="00382FD9">
      <w:pPr>
        <w:pStyle w:val="Nadpis1"/>
        <w:spacing w:before="0" w:after="0"/>
        <w:rPr>
          <w:rFonts w:ascii="Arial" w:hAnsi="Arial" w:cs="Arial"/>
          <w:color w:val="000000"/>
          <w:sz w:val="20"/>
        </w:rPr>
      </w:pPr>
    </w:p>
    <w:p w:rsidR="00382FD9" w:rsidRPr="00D975ED" w:rsidRDefault="00382FD9" w:rsidP="00382FD9">
      <w:pPr>
        <w:pStyle w:val="Nadpis1"/>
        <w:spacing w:before="0" w:after="0"/>
        <w:rPr>
          <w:rFonts w:ascii="Arial" w:hAnsi="Arial" w:cs="Arial"/>
          <w:color w:val="000000"/>
          <w:sz w:val="20"/>
        </w:rPr>
      </w:pPr>
    </w:p>
    <w:p w:rsidR="00382FD9" w:rsidRPr="00D975ED" w:rsidRDefault="00382FD9" w:rsidP="00382FD9">
      <w:pPr>
        <w:pStyle w:val="Nadpis1"/>
        <w:spacing w:before="0" w:after="0"/>
        <w:rPr>
          <w:rFonts w:ascii="Arial" w:hAnsi="Arial" w:cs="Arial"/>
          <w:color w:val="000000"/>
          <w:sz w:val="20"/>
        </w:rPr>
      </w:pPr>
    </w:p>
    <w:p w:rsidR="00382FD9" w:rsidRPr="00D975ED" w:rsidRDefault="00382FD9" w:rsidP="00382FD9">
      <w:pPr>
        <w:pStyle w:val="Nadpis1"/>
        <w:spacing w:before="0" w:after="0"/>
        <w:rPr>
          <w:rFonts w:ascii="Arial" w:hAnsi="Arial" w:cs="Arial"/>
          <w:sz w:val="20"/>
        </w:rPr>
      </w:pPr>
      <w:r w:rsidRPr="00D975ED">
        <w:rPr>
          <w:rFonts w:ascii="Arial" w:hAnsi="Arial" w:cs="Arial"/>
          <w:color w:val="000000"/>
          <w:sz w:val="20"/>
        </w:rPr>
        <w:t>SMLOUVA O VÝPŮJČCE</w:t>
      </w:r>
    </w:p>
    <w:p w:rsidR="00382FD9" w:rsidRPr="00D975ED" w:rsidRDefault="00382FD9" w:rsidP="00382FD9">
      <w:pPr>
        <w:rPr>
          <w:rFonts w:ascii="Arial" w:hAnsi="Arial" w:cs="Arial"/>
        </w:rPr>
      </w:pPr>
    </w:p>
    <w:p w:rsidR="00382FD9" w:rsidRPr="00D975ED" w:rsidRDefault="00382FD9" w:rsidP="00382FD9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Smlouva číslo: </w:t>
      </w:r>
      <w:r w:rsidR="00244FE6" w:rsidRPr="00244FE6">
        <w:rPr>
          <w:rFonts w:ascii="Arial" w:hAnsi="Arial" w:cs="Arial"/>
          <w:b/>
          <w:color w:val="000000"/>
          <w:sz w:val="20"/>
          <w:szCs w:val="20"/>
        </w:rPr>
        <w:t>85/6/2024</w:t>
      </w:r>
      <w:r w:rsidR="00244FE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975ED">
        <w:rPr>
          <w:rFonts w:ascii="Arial" w:hAnsi="Arial" w:cs="Arial"/>
          <w:color w:val="000000"/>
          <w:sz w:val="20"/>
          <w:szCs w:val="20"/>
        </w:rPr>
        <w:t xml:space="preserve">kterou uzavřeli dle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. § 2193 a násl. zákona č. 89/2012 Sb., občanského </w:t>
      </w:r>
      <w:r w:rsidRPr="00D2677A">
        <w:rPr>
          <w:rFonts w:ascii="Arial" w:hAnsi="Arial" w:cs="Arial"/>
          <w:color w:val="000000"/>
          <w:sz w:val="20"/>
          <w:szCs w:val="20"/>
        </w:rPr>
        <w:t>zákoníku, v platném znění (dále jen „smlouva“):</w:t>
      </w:r>
    </w:p>
    <w:p w:rsidR="00382FD9" w:rsidRPr="00D2677A" w:rsidRDefault="00382FD9" w:rsidP="00382FD9">
      <w:pPr>
        <w:pStyle w:val="Nadpis4"/>
        <w:keepNext w:val="0"/>
        <w:numPr>
          <w:ilvl w:val="0"/>
          <w:numId w:val="20"/>
        </w:numPr>
        <w:spacing w:before="0" w:after="0"/>
        <w:textAlignment w:val="baseline"/>
        <w:rPr>
          <w:rFonts w:ascii="Arial" w:hAnsi="Arial" w:cs="Arial"/>
          <w:color w:val="000000"/>
        </w:rPr>
      </w:pPr>
      <w:proofErr w:type="spellStart"/>
      <w:r w:rsidRPr="00D2677A">
        <w:rPr>
          <w:rFonts w:ascii="Arial" w:hAnsi="Arial" w:cs="Arial"/>
          <w:color w:val="000000"/>
        </w:rPr>
        <w:t>Půjčitel</w:t>
      </w:r>
      <w:proofErr w:type="spellEnd"/>
    </w:p>
    <w:p w:rsidR="00382FD9" w:rsidRPr="00244FE6" w:rsidRDefault="00382FD9" w:rsidP="00382FD9">
      <w:pPr>
        <w:pStyle w:val="Nadpis4"/>
        <w:spacing w:before="0" w:after="0"/>
        <w:ind w:left="720"/>
        <w:rPr>
          <w:rFonts w:ascii="Arial" w:hAnsi="Arial" w:cs="Arial"/>
        </w:rPr>
      </w:pPr>
      <w:r w:rsidRPr="00244FE6">
        <w:rPr>
          <w:rFonts w:ascii="Arial" w:hAnsi="Arial" w:cs="Arial"/>
          <w:bCs/>
          <w:color w:val="000000"/>
        </w:rPr>
        <w:t>Vlastivědné muzeum v Olomouci</w:t>
      </w:r>
    </w:p>
    <w:p w:rsidR="00382FD9" w:rsidRPr="00D2677A" w:rsidRDefault="00382FD9" w:rsidP="00382FD9">
      <w:pPr>
        <w:pStyle w:val="Nadpis4"/>
        <w:spacing w:before="0" w:after="0"/>
        <w:ind w:left="720"/>
        <w:rPr>
          <w:rFonts w:ascii="Arial" w:hAnsi="Arial" w:cs="Arial"/>
        </w:rPr>
      </w:pPr>
      <w:r w:rsidRPr="00D2677A">
        <w:rPr>
          <w:rFonts w:ascii="Arial" w:hAnsi="Arial" w:cs="Arial"/>
          <w:b w:val="0"/>
          <w:bCs/>
          <w:color w:val="000000"/>
        </w:rPr>
        <w:t>právní forma: příspěvková organizace</w:t>
      </w:r>
    </w:p>
    <w:p w:rsidR="00382FD9" w:rsidRPr="00D2677A" w:rsidRDefault="00382FD9" w:rsidP="00382FD9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D2677A">
        <w:rPr>
          <w:rFonts w:ascii="Arial" w:hAnsi="Arial" w:cs="Arial"/>
          <w:color w:val="000000"/>
          <w:sz w:val="20"/>
          <w:szCs w:val="20"/>
        </w:rPr>
        <w:t>se sídlem: náměstí Republiky 823/5, 779 00 Olomouc</w:t>
      </w:r>
    </w:p>
    <w:p w:rsidR="00382FD9" w:rsidRPr="00D2677A" w:rsidRDefault="00382FD9" w:rsidP="00382FD9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D2677A">
        <w:rPr>
          <w:rFonts w:ascii="Arial" w:hAnsi="Arial" w:cs="Arial"/>
          <w:color w:val="000000"/>
          <w:sz w:val="20"/>
          <w:szCs w:val="20"/>
        </w:rPr>
        <w:t xml:space="preserve">zastoupená: Mgr. Jakubem </w:t>
      </w:r>
      <w:proofErr w:type="spellStart"/>
      <w:r w:rsidRPr="00D2677A">
        <w:rPr>
          <w:rFonts w:ascii="Arial" w:hAnsi="Arial" w:cs="Arial"/>
          <w:color w:val="000000"/>
          <w:sz w:val="20"/>
          <w:szCs w:val="20"/>
        </w:rPr>
        <w:t>Rálišem</w:t>
      </w:r>
      <w:proofErr w:type="spellEnd"/>
      <w:r w:rsidRPr="00D2677A">
        <w:rPr>
          <w:rFonts w:ascii="Arial" w:hAnsi="Arial" w:cs="Arial"/>
          <w:color w:val="000000"/>
          <w:sz w:val="20"/>
          <w:szCs w:val="20"/>
        </w:rPr>
        <w:t>, ředitelem</w:t>
      </w:r>
    </w:p>
    <w:p w:rsidR="00382FD9" w:rsidRPr="00D2677A" w:rsidRDefault="00382FD9" w:rsidP="00382FD9">
      <w:pPr>
        <w:pStyle w:val="Nadpis4"/>
        <w:spacing w:before="0" w:after="0"/>
        <w:ind w:left="720"/>
        <w:rPr>
          <w:rFonts w:ascii="Arial" w:hAnsi="Arial" w:cs="Arial"/>
        </w:rPr>
      </w:pPr>
      <w:r w:rsidRPr="00D2677A">
        <w:rPr>
          <w:rFonts w:ascii="Arial" w:hAnsi="Arial" w:cs="Arial"/>
          <w:b w:val="0"/>
          <w:bCs/>
          <w:color w:val="000000"/>
        </w:rPr>
        <w:t>IČ: 00100609</w:t>
      </w:r>
    </w:p>
    <w:p w:rsidR="004F6A6D" w:rsidRDefault="00382FD9" w:rsidP="004F6A6D">
      <w:pPr>
        <w:pStyle w:val="Nadpis4"/>
        <w:spacing w:before="0" w:after="0"/>
        <w:ind w:left="720"/>
        <w:rPr>
          <w:rFonts w:ascii="Arial" w:hAnsi="Arial" w:cs="Arial"/>
          <w:b w:val="0"/>
          <w:bCs/>
          <w:color w:val="000000"/>
        </w:rPr>
      </w:pPr>
      <w:r w:rsidRPr="00D2677A">
        <w:rPr>
          <w:rFonts w:ascii="Arial" w:hAnsi="Arial" w:cs="Arial"/>
          <w:b w:val="0"/>
          <w:bCs/>
          <w:color w:val="000000"/>
        </w:rPr>
        <w:t>osoba oprávněná jednat ve věcech technických:</w:t>
      </w:r>
      <w:r w:rsidR="00244FE6">
        <w:rPr>
          <w:rFonts w:ascii="Arial" w:hAnsi="Arial" w:cs="Arial"/>
          <w:b w:val="0"/>
          <w:bCs/>
          <w:color w:val="000000"/>
        </w:rPr>
        <w:t xml:space="preserve"> </w:t>
      </w:r>
      <w:proofErr w:type="spellStart"/>
      <w:r w:rsidR="004F6A6D">
        <w:rPr>
          <w:rFonts w:ascii="Arial" w:hAnsi="Arial" w:cs="Arial"/>
          <w:b w:val="0"/>
          <w:bCs/>
          <w:color w:val="000000"/>
        </w:rPr>
        <w:t>Xxx</w:t>
      </w:r>
      <w:proofErr w:type="spellEnd"/>
      <w:r w:rsidR="004F6A6D">
        <w:rPr>
          <w:rFonts w:ascii="Arial" w:hAnsi="Arial" w:cs="Arial"/>
          <w:b w:val="0"/>
          <w:bCs/>
          <w:color w:val="000000"/>
        </w:rPr>
        <w:t xml:space="preserve">. </w:t>
      </w:r>
      <w:proofErr w:type="spellStart"/>
      <w:r w:rsidR="004F6A6D">
        <w:rPr>
          <w:rFonts w:ascii="Arial" w:hAnsi="Arial" w:cs="Arial"/>
          <w:b w:val="0"/>
          <w:bCs/>
          <w:color w:val="000000"/>
        </w:rPr>
        <w:t>Xxxxxx</w:t>
      </w:r>
      <w:proofErr w:type="spellEnd"/>
      <w:r w:rsidR="004F6A6D">
        <w:rPr>
          <w:rFonts w:ascii="Arial" w:hAnsi="Arial" w:cs="Arial"/>
          <w:b w:val="0"/>
          <w:bCs/>
          <w:color w:val="000000"/>
        </w:rPr>
        <w:t xml:space="preserve"> </w:t>
      </w:r>
      <w:proofErr w:type="spellStart"/>
      <w:r w:rsidR="004F6A6D">
        <w:rPr>
          <w:rFonts w:ascii="Arial" w:hAnsi="Arial" w:cs="Arial"/>
          <w:b w:val="0"/>
          <w:bCs/>
          <w:color w:val="000000"/>
        </w:rPr>
        <w:t>Xxxx</w:t>
      </w:r>
      <w:proofErr w:type="spellEnd"/>
      <w:r w:rsidRPr="00D2677A">
        <w:rPr>
          <w:rFonts w:ascii="Arial" w:hAnsi="Arial" w:cs="Arial"/>
          <w:b w:val="0"/>
          <w:bCs/>
          <w:color w:val="000000"/>
        </w:rPr>
        <w:t>, tel.</w:t>
      </w:r>
      <w:r w:rsidR="004F6A6D">
        <w:rPr>
          <w:rFonts w:ascii="Arial" w:hAnsi="Arial" w:cs="Arial"/>
          <w:b w:val="0"/>
          <w:bCs/>
          <w:color w:val="000000"/>
        </w:rPr>
        <w:t xml:space="preserve"> </w:t>
      </w:r>
      <w:proofErr w:type="spellStart"/>
      <w:r w:rsidR="004F6A6D">
        <w:rPr>
          <w:rFonts w:ascii="Arial" w:hAnsi="Arial" w:cs="Arial"/>
          <w:b w:val="0"/>
          <w:bCs/>
          <w:color w:val="000000"/>
        </w:rPr>
        <w:t>xxxxxxxxx</w:t>
      </w:r>
      <w:proofErr w:type="spellEnd"/>
      <w:r w:rsidRPr="00D2677A">
        <w:rPr>
          <w:rFonts w:ascii="Arial" w:hAnsi="Arial" w:cs="Arial"/>
          <w:b w:val="0"/>
          <w:bCs/>
          <w:color w:val="000000"/>
        </w:rPr>
        <w:t xml:space="preserve">, email: </w:t>
      </w:r>
      <w:hyperlink r:id="rId8" w:history="1">
        <w:r w:rsidR="004F6A6D" w:rsidRPr="009A5F57">
          <w:rPr>
            <w:rStyle w:val="Hypertextovodkaz"/>
            <w:rFonts w:ascii="Arial" w:hAnsi="Arial" w:cs="Arial"/>
            <w:b w:val="0"/>
            <w:bCs/>
          </w:rPr>
          <w:t>xxxx@xxx.xx</w:t>
        </w:r>
      </w:hyperlink>
    </w:p>
    <w:p w:rsidR="00382FD9" w:rsidRPr="00D975ED" w:rsidRDefault="00382FD9" w:rsidP="004F6A6D">
      <w:pPr>
        <w:pStyle w:val="Nadpis4"/>
        <w:spacing w:before="0" w:after="0"/>
        <w:ind w:left="720"/>
        <w:rPr>
          <w:rFonts w:ascii="Arial" w:hAnsi="Arial" w:cs="Arial"/>
        </w:rPr>
      </w:pPr>
      <w:r w:rsidRPr="00D2677A">
        <w:rPr>
          <w:rFonts w:ascii="Arial" w:hAnsi="Arial" w:cs="Arial"/>
          <w:color w:val="000000"/>
        </w:rPr>
        <w:t>(dále jen</w:t>
      </w:r>
      <w:r w:rsidRPr="00D2677A">
        <w:rPr>
          <w:rFonts w:ascii="Arial" w:hAnsi="Arial" w:cs="Arial"/>
          <w:bCs/>
          <w:color w:val="000000"/>
        </w:rPr>
        <w:t xml:space="preserve"> „</w:t>
      </w:r>
      <w:proofErr w:type="spellStart"/>
      <w:r w:rsidRPr="00D2677A">
        <w:rPr>
          <w:rFonts w:ascii="Arial" w:hAnsi="Arial" w:cs="Arial"/>
          <w:bCs/>
          <w:color w:val="000000"/>
        </w:rPr>
        <w:t>půjčitel</w:t>
      </w:r>
      <w:proofErr w:type="spellEnd"/>
      <w:r w:rsidRPr="00D2677A">
        <w:rPr>
          <w:rFonts w:ascii="Arial" w:hAnsi="Arial" w:cs="Arial"/>
          <w:bCs/>
          <w:color w:val="000000"/>
        </w:rPr>
        <w:t>“</w:t>
      </w:r>
      <w:r w:rsidRPr="00D2677A">
        <w:rPr>
          <w:rFonts w:ascii="Arial" w:hAnsi="Arial" w:cs="Arial"/>
          <w:color w:val="000000"/>
        </w:rPr>
        <w:t>)</w:t>
      </w:r>
      <w:r w:rsidRPr="00D975ED">
        <w:rPr>
          <w:rFonts w:ascii="Arial" w:hAnsi="Arial" w:cs="Arial"/>
          <w:color w:val="000000"/>
        </w:rPr>
        <w:t> </w:t>
      </w:r>
    </w:p>
    <w:p w:rsidR="00382FD9" w:rsidRPr="00D975ED" w:rsidRDefault="00382FD9" w:rsidP="00382FD9">
      <w:pPr>
        <w:rPr>
          <w:rFonts w:ascii="Arial" w:hAnsi="Arial" w:cs="Arial"/>
        </w:rPr>
      </w:pPr>
    </w:p>
    <w:p w:rsidR="00382FD9" w:rsidRPr="00D975ED" w:rsidRDefault="00382FD9" w:rsidP="00382FD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a</w:t>
      </w:r>
    </w:p>
    <w:p w:rsidR="00382FD9" w:rsidRPr="00D975ED" w:rsidRDefault="00382FD9" w:rsidP="00382FD9">
      <w:pPr>
        <w:rPr>
          <w:rFonts w:ascii="Arial" w:hAnsi="Arial" w:cs="Arial"/>
        </w:rPr>
      </w:pPr>
      <w:r w:rsidRPr="00D975ED">
        <w:rPr>
          <w:rFonts w:ascii="Arial" w:hAnsi="Arial" w:cs="Arial"/>
        </w:rPr>
        <w:br/>
      </w:r>
    </w:p>
    <w:p w:rsidR="00382FD9" w:rsidRPr="00D975ED" w:rsidRDefault="00382FD9" w:rsidP="00382FD9">
      <w:pPr>
        <w:pStyle w:val="Normln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D975ED">
        <w:rPr>
          <w:rFonts w:ascii="Arial" w:hAnsi="Arial" w:cs="Arial"/>
          <w:b/>
          <w:bCs/>
          <w:color w:val="000000"/>
          <w:sz w:val="20"/>
          <w:szCs w:val="20"/>
        </w:rPr>
        <w:t>Vypůjčitel</w:t>
      </w:r>
    </w:p>
    <w:p w:rsidR="00382FD9" w:rsidRPr="00D975ED" w:rsidRDefault="00382FD9" w:rsidP="00382FD9">
      <w:pPr>
        <w:pStyle w:val="Nadpis4"/>
        <w:spacing w:before="0" w:after="0" w:line="360" w:lineRule="auto"/>
        <w:ind w:left="708"/>
        <w:rPr>
          <w:rFonts w:ascii="Arial" w:hAnsi="Arial" w:cs="Arial"/>
        </w:rPr>
      </w:pPr>
      <w:r w:rsidRPr="00D975ED">
        <w:rPr>
          <w:rFonts w:ascii="Arial" w:hAnsi="Arial" w:cs="Arial"/>
        </w:rPr>
        <w:t xml:space="preserve">Střední zdravotnická škola a Vyšší odborná škola zdravotnická Emanuela </w:t>
      </w:r>
      <w:proofErr w:type="spellStart"/>
      <w:r w:rsidRPr="00D975ED">
        <w:rPr>
          <w:rFonts w:ascii="Arial" w:hAnsi="Arial" w:cs="Arial"/>
        </w:rPr>
        <w:t>Pöttinga</w:t>
      </w:r>
      <w:proofErr w:type="spellEnd"/>
      <w:r w:rsidRPr="00D975ED">
        <w:rPr>
          <w:rFonts w:ascii="Arial" w:hAnsi="Arial" w:cs="Arial"/>
        </w:rPr>
        <w:t xml:space="preserve"> a Jazyková škola s právem státní jazykové zkoušky Olomouc</w:t>
      </w:r>
    </w:p>
    <w:p w:rsidR="00382FD9" w:rsidRPr="00D975ED" w:rsidRDefault="00382FD9" w:rsidP="00382FD9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se sídlem: </w:t>
      </w:r>
      <w:proofErr w:type="spellStart"/>
      <w:r w:rsidRPr="00D975ED">
        <w:rPr>
          <w:rFonts w:ascii="Arial" w:hAnsi="Arial" w:cs="Arial"/>
          <w:sz w:val="20"/>
          <w:szCs w:val="20"/>
        </w:rPr>
        <w:t>Pöttingova</w:t>
      </w:r>
      <w:proofErr w:type="spellEnd"/>
      <w:r w:rsidRPr="00D975ED">
        <w:rPr>
          <w:rFonts w:ascii="Arial" w:hAnsi="Arial" w:cs="Arial"/>
          <w:sz w:val="20"/>
          <w:szCs w:val="20"/>
        </w:rPr>
        <w:t xml:space="preserve"> 2, 771 00 Olomouc</w:t>
      </w:r>
    </w:p>
    <w:p w:rsidR="00382FD9" w:rsidRPr="00D975ED" w:rsidRDefault="00382FD9" w:rsidP="00382FD9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zastoupená: </w:t>
      </w:r>
      <w:r w:rsidRPr="00D975ED">
        <w:rPr>
          <w:rFonts w:ascii="Arial" w:hAnsi="Arial" w:cs="Arial"/>
          <w:sz w:val="20"/>
          <w:szCs w:val="20"/>
        </w:rPr>
        <w:t>Mgr. Pavlem Skulou, ředitelem školy</w:t>
      </w:r>
    </w:p>
    <w:p w:rsidR="00382FD9" w:rsidRPr="00D975ED" w:rsidRDefault="00382FD9" w:rsidP="00382FD9">
      <w:pPr>
        <w:shd w:val="clear" w:color="auto" w:fill="FFFFFF"/>
        <w:tabs>
          <w:tab w:val="left" w:pos="1701"/>
        </w:tabs>
        <w:spacing w:line="360" w:lineRule="auto"/>
        <w:outlineLvl w:val="4"/>
        <w:rPr>
          <w:rFonts w:ascii="Arial" w:hAnsi="Arial" w:cs="Arial"/>
        </w:rPr>
      </w:pPr>
      <w:r w:rsidRPr="00D975ED">
        <w:rPr>
          <w:rFonts w:ascii="Arial" w:hAnsi="Arial" w:cs="Arial"/>
          <w:color w:val="000000"/>
        </w:rPr>
        <w:t xml:space="preserve">             IČ: </w:t>
      </w:r>
      <w:r w:rsidRPr="00D975ED">
        <w:rPr>
          <w:rFonts w:ascii="Arial" w:hAnsi="Arial" w:cs="Arial"/>
        </w:rPr>
        <w:t>00600938</w:t>
      </w:r>
    </w:p>
    <w:p w:rsidR="00382FD9" w:rsidRPr="00D975ED" w:rsidRDefault="00382FD9" w:rsidP="00382FD9">
      <w:pPr>
        <w:pStyle w:val="Nadpis4"/>
        <w:spacing w:before="0" w:after="0"/>
        <w:ind w:left="720"/>
        <w:rPr>
          <w:rFonts w:ascii="Arial" w:hAnsi="Arial" w:cs="Arial"/>
        </w:rPr>
      </w:pPr>
      <w:r w:rsidRPr="00D975ED">
        <w:rPr>
          <w:rFonts w:ascii="Arial" w:hAnsi="Arial" w:cs="Arial"/>
          <w:b w:val="0"/>
          <w:bCs/>
          <w:color w:val="000000"/>
        </w:rPr>
        <w:t xml:space="preserve">osoba oprávněná jednat ve věcech technických: </w:t>
      </w:r>
      <w:proofErr w:type="spellStart"/>
      <w:r w:rsidR="004F6A6D">
        <w:rPr>
          <w:rFonts w:ascii="Arial" w:hAnsi="Arial" w:cs="Arial"/>
          <w:b w:val="0"/>
        </w:rPr>
        <w:t>Xxxxx</w:t>
      </w:r>
      <w:proofErr w:type="spellEnd"/>
      <w:r w:rsidRPr="00D975ED">
        <w:rPr>
          <w:rFonts w:ascii="Arial" w:hAnsi="Arial" w:cs="Arial"/>
          <w:b w:val="0"/>
        </w:rPr>
        <w:t xml:space="preserve"> </w:t>
      </w:r>
      <w:proofErr w:type="spellStart"/>
      <w:r w:rsidR="004F6A6D">
        <w:rPr>
          <w:rFonts w:ascii="Arial" w:hAnsi="Arial" w:cs="Arial"/>
          <w:b w:val="0"/>
        </w:rPr>
        <w:t>Xxxxxxxxx</w:t>
      </w:r>
      <w:proofErr w:type="spellEnd"/>
      <w:r w:rsidRPr="00D975ED">
        <w:rPr>
          <w:rFonts w:ascii="Arial" w:hAnsi="Arial" w:cs="Arial"/>
          <w:b w:val="0"/>
        </w:rPr>
        <w:t xml:space="preserve">, tel.: </w:t>
      </w:r>
      <w:proofErr w:type="spellStart"/>
      <w:r w:rsidR="004F6A6D">
        <w:rPr>
          <w:rFonts w:ascii="Arial" w:hAnsi="Arial" w:cs="Arial"/>
          <w:b w:val="0"/>
        </w:rPr>
        <w:t>xxx</w:t>
      </w:r>
      <w:proofErr w:type="spellEnd"/>
      <w:r w:rsidRPr="00D975ED">
        <w:rPr>
          <w:rFonts w:ascii="Arial" w:hAnsi="Arial" w:cs="Arial"/>
          <w:b w:val="0"/>
        </w:rPr>
        <w:t> </w:t>
      </w:r>
      <w:proofErr w:type="spellStart"/>
      <w:r w:rsidR="004F6A6D">
        <w:rPr>
          <w:rFonts w:ascii="Arial" w:hAnsi="Arial" w:cs="Arial"/>
          <w:b w:val="0"/>
        </w:rPr>
        <w:t>xxx</w:t>
      </w:r>
      <w:proofErr w:type="spellEnd"/>
      <w:r w:rsidRPr="00D975ED">
        <w:rPr>
          <w:rFonts w:ascii="Arial" w:hAnsi="Arial" w:cs="Arial"/>
          <w:b w:val="0"/>
        </w:rPr>
        <w:t> </w:t>
      </w:r>
      <w:proofErr w:type="spellStart"/>
      <w:r w:rsidR="004F6A6D">
        <w:rPr>
          <w:rFonts w:ascii="Arial" w:hAnsi="Arial" w:cs="Arial"/>
          <w:b w:val="0"/>
        </w:rPr>
        <w:t>xxx</w:t>
      </w:r>
      <w:proofErr w:type="spellEnd"/>
      <w:r w:rsidRPr="00D975ED">
        <w:rPr>
          <w:rFonts w:ascii="Arial" w:hAnsi="Arial" w:cs="Arial"/>
          <w:b w:val="0"/>
        </w:rPr>
        <w:t xml:space="preserve">, e-mail: </w:t>
      </w:r>
      <w:proofErr w:type="spellStart"/>
      <w:r w:rsidR="004F6A6D">
        <w:rPr>
          <w:rFonts w:ascii="Arial" w:hAnsi="Arial" w:cs="Arial"/>
          <w:b w:val="0"/>
        </w:rPr>
        <w:t>xxxxxxxxxxx@xxxx.xx</w:t>
      </w:r>
      <w:proofErr w:type="spellEnd"/>
      <w:r w:rsidRPr="00D975ED">
        <w:rPr>
          <w:rFonts w:ascii="Arial" w:hAnsi="Arial" w:cs="Arial"/>
          <w:b w:val="0"/>
          <w:bCs/>
          <w:color w:val="000000"/>
        </w:rPr>
        <w:t> </w:t>
      </w:r>
    </w:p>
    <w:p w:rsidR="00382FD9" w:rsidRPr="00D975ED" w:rsidRDefault="00382FD9" w:rsidP="00382FD9">
      <w:pPr>
        <w:pStyle w:val="Normlnweb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Pr="00D975ED">
        <w:rPr>
          <w:rFonts w:ascii="Arial" w:hAnsi="Arial" w:cs="Arial"/>
          <w:b/>
          <w:bCs/>
          <w:color w:val="000000"/>
          <w:sz w:val="20"/>
          <w:szCs w:val="20"/>
        </w:rPr>
        <w:t>„vypůjčitel“</w:t>
      </w:r>
      <w:r w:rsidRPr="00D975ED">
        <w:rPr>
          <w:rFonts w:ascii="Arial" w:hAnsi="Arial" w:cs="Arial"/>
          <w:color w:val="000000"/>
          <w:sz w:val="20"/>
          <w:szCs w:val="20"/>
        </w:rPr>
        <w:t>)</w:t>
      </w:r>
    </w:p>
    <w:p w:rsidR="00382FD9" w:rsidRPr="00D975ED" w:rsidRDefault="00382FD9" w:rsidP="00382FD9">
      <w:pPr>
        <w:spacing w:after="240"/>
        <w:rPr>
          <w:rFonts w:ascii="Arial" w:hAnsi="Arial" w:cs="Arial"/>
        </w:rPr>
      </w:pPr>
    </w:p>
    <w:p w:rsidR="00382FD9" w:rsidRPr="00D975ED" w:rsidRDefault="00382FD9" w:rsidP="00382FD9">
      <w:pPr>
        <w:pStyle w:val="Nadpis2"/>
        <w:spacing w:before="0" w:after="120"/>
        <w:jc w:val="center"/>
        <w:rPr>
          <w:rFonts w:ascii="Arial" w:hAnsi="Arial" w:cs="Arial"/>
          <w:sz w:val="20"/>
        </w:rPr>
      </w:pPr>
      <w:r w:rsidRPr="00D975ED">
        <w:rPr>
          <w:rFonts w:ascii="Arial" w:hAnsi="Arial" w:cs="Arial"/>
          <w:color w:val="000000"/>
          <w:sz w:val="20"/>
        </w:rPr>
        <w:t>I. Úvodní ujednání</w:t>
      </w:r>
    </w:p>
    <w:p w:rsidR="00382FD9" w:rsidRPr="00D975ED" w:rsidRDefault="00382FD9" w:rsidP="00382FD9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Touto smlouvou</w:t>
      </w:r>
      <w:r w:rsidRPr="00D975E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přenechává vypůjčiteli předměty výpůjčky uvedené v příloze č. 1 této smlouvy na dobu uvedenou v čl. II této smlouvy a zavazuje se vypůjčiteli umožnit jejich bezplatné a dočasné užívání k účelu uvedenému v čl. III </w:t>
      </w:r>
      <w:proofErr w:type="gramStart"/>
      <w:r w:rsidRPr="00D975ED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D975ED">
        <w:rPr>
          <w:rFonts w:ascii="Arial" w:hAnsi="Arial" w:cs="Arial"/>
          <w:color w:val="000000"/>
          <w:sz w:val="20"/>
          <w:szCs w:val="20"/>
        </w:rPr>
        <w:t xml:space="preserve"> smlouvy. </w:t>
      </w:r>
    </w:p>
    <w:p w:rsidR="00382FD9" w:rsidRPr="00D975ED" w:rsidRDefault="00382FD9" w:rsidP="00382FD9">
      <w:pPr>
        <w:spacing w:after="240"/>
        <w:rPr>
          <w:rFonts w:ascii="Arial" w:hAnsi="Arial" w:cs="Arial"/>
        </w:rPr>
      </w:pPr>
    </w:p>
    <w:p w:rsidR="00382FD9" w:rsidRPr="00D975ED" w:rsidRDefault="00382FD9" w:rsidP="00382FD9">
      <w:pPr>
        <w:pStyle w:val="Nadpis2"/>
        <w:spacing w:before="0" w:after="120"/>
        <w:jc w:val="center"/>
        <w:rPr>
          <w:rFonts w:ascii="Arial" w:hAnsi="Arial" w:cs="Arial"/>
          <w:sz w:val="20"/>
        </w:rPr>
      </w:pPr>
      <w:r w:rsidRPr="00D975ED">
        <w:rPr>
          <w:rFonts w:ascii="Arial" w:hAnsi="Arial" w:cs="Arial"/>
          <w:color w:val="000000"/>
          <w:sz w:val="20"/>
        </w:rPr>
        <w:t>II. Doba výpůjčky</w:t>
      </w:r>
    </w:p>
    <w:p w:rsidR="00382FD9" w:rsidRPr="00D975ED" w:rsidRDefault="00382FD9" w:rsidP="00382FD9">
      <w:pPr>
        <w:pStyle w:val="Normln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Tato smlouva o výpůjčce se uzavírá na dobu </w:t>
      </w:r>
      <w:r w:rsidRPr="00D975ED">
        <w:rPr>
          <w:rFonts w:ascii="Arial" w:hAnsi="Arial" w:cs="Arial"/>
          <w:b/>
          <w:bCs/>
          <w:color w:val="000000"/>
          <w:sz w:val="20"/>
          <w:szCs w:val="20"/>
        </w:rPr>
        <w:t>od</w:t>
      </w:r>
      <w:r w:rsidR="00244FE6">
        <w:rPr>
          <w:rFonts w:ascii="Arial" w:hAnsi="Arial" w:cs="Arial"/>
          <w:b/>
          <w:bCs/>
          <w:color w:val="000000"/>
          <w:sz w:val="20"/>
          <w:szCs w:val="20"/>
        </w:rPr>
        <w:t xml:space="preserve"> 18. 3. 2024</w:t>
      </w:r>
      <w:r w:rsidRPr="00D975ED">
        <w:rPr>
          <w:rFonts w:ascii="Arial" w:hAnsi="Arial" w:cs="Arial"/>
          <w:b/>
          <w:bCs/>
          <w:color w:val="000000"/>
          <w:sz w:val="20"/>
          <w:szCs w:val="20"/>
        </w:rPr>
        <w:t xml:space="preserve"> do</w:t>
      </w:r>
      <w:r w:rsidR="00244FE6">
        <w:rPr>
          <w:rFonts w:ascii="Arial" w:hAnsi="Arial" w:cs="Arial"/>
          <w:b/>
          <w:bCs/>
          <w:color w:val="000000"/>
          <w:sz w:val="20"/>
          <w:szCs w:val="20"/>
        </w:rPr>
        <w:t xml:space="preserve"> 31. 12. 2024</w:t>
      </w:r>
      <w:r w:rsidRPr="00D975ED">
        <w:rPr>
          <w:rFonts w:ascii="Arial" w:hAnsi="Arial" w:cs="Arial"/>
          <w:color w:val="000000"/>
          <w:sz w:val="20"/>
          <w:szCs w:val="20"/>
        </w:rPr>
        <w:t>.</w:t>
      </w:r>
    </w:p>
    <w:p w:rsidR="00382FD9" w:rsidRPr="00D975ED" w:rsidRDefault="00382FD9" w:rsidP="00382FD9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O předání předmětů výpůjčky vypůjčiteli i jejich zpětném navrácení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půjčiteli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bude smluvními stranami sepsán datovaný </w:t>
      </w:r>
      <w:r w:rsidRPr="00D975ED">
        <w:rPr>
          <w:rFonts w:ascii="Arial" w:hAnsi="Arial" w:cs="Arial"/>
          <w:b/>
          <w:bCs/>
          <w:color w:val="000000"/>
          <w:sz w:val="20"/>
          <w:szCs w:val="20"/>
        </w:rPr>
        <w:t>písemný předávací protokol</w:t>
      </w:r>
      <w:r w:rsidRPr="00D975ED">
        <w:rPr>
          <w:rFonts w:ascii="Arial" w:hAnsi="Arial" w:cs="Arial"/>
          <w:color w:val="000000"/>
          <w:sz w:val="20"/>
          <w:szCs w:val="20"/>
        </w:rPr>
        <w:t xml:space="preserve"> podepsaný oprávněnými osobami obou smluvních stran jednat ve věcech technických, ve kterém smluvní strany potvrdí převzetí předmětu výpůjčky a uvedou případné nedostatky, poškození nebo chybějící části předmětu. </w:t>
      </w:r>
    </w:p>
    <w:p w:rsidR="00382FD9" w:rsidRPr="00D975ED" w:rsidRDefault="00382FD9" w:rsidP="00382FD9">
      <w:pPr>
        <w:spacing w:after="240"/>
        <w:rPr>
          <w:rFonts w:ascii="Arial" w:hAnsi="Arial" w:cs="Arial"/>
        </w:rPr>
      </w:pPr>
    </w:p>
    <w:p w:rsidR="00382FD9" w:rsidRPr="00D975ED" w:rsidRDefault="00382FD9" w:rsidP="00382FD9">
      <w:pPr>
        <w:pStyle w:val="Normln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b/>
          <w:bCs/>
          <w:color w:val="000000"/>
          <w:sz w:val="20"/>
          <w:szCs w:val="20"/>
        </w:rPr>
        <w:t>III. Účel výpůjčky</w:t>
      </w:r>
    </w:p>
    <w:p w:rsidR="00382FD9" w:rsidRPr="00D975ED" w:rsidRDefault="00382FD9" w:rsidP="00382FD9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Vypůjčitel je oprávněn předměty výpůjčky užívat za účelem </w:t>
      </w:r>
      <w:r w:rsidRPr="00D975ED">
        <w:rPr>
          <w:rFonts w:ascii="Arial" w:hAnsi="Arial" w:cs="Arial"/>
          <w:b/>
          <w:sz w:val="20"/>
          <w:szCs w:val="20"/>
        </w:rPr>
        <w:t xml:space="preserve">reprezentačním. </w:t>
      </w:r>
      <w:r w:rsidRPr="00D975ED">
        <w:rPr>
          <w:rFonts w:ascii="Arial" w:hAnsi="Arial" w:cs="Arial"/>
          <w:sz w:val="20"/>
          <w:szCs w:val="20"/>
        </w:rPr>
        <w:t xml:space="preserve">Desky a busta jsou instalovány v prostorách Střední zdravotnické školy a Vyšší odborné školy zdravotnické Emanuela </w:t>
      </w:r>
      <w:proofErr w:type="spellStart"/>
      <w:r w:rsidRPr="00D975ED">
        <w:rPr>
          <w:rFonts w:ascii="Arial" w:hAnsi="Arial" w:cs="Arial"/>
          <w:sz w:val="20"/>
          <w:szCs w:val="20"/>
        </w:rPr>
        <w:t>Pöttinga</w:t>
      </w:r>
      <w:proofErr w:type="spellEnd"/>
      <w:r w:rsidRPr="00D975ED">
        <w:rPr>
          <w:rFonts w:ascii="Arial" w:hAnsi="Arial" w:cs="Arial"/>
          <w:sz w:val="20"/>
          <w:szCs w:val="20"/>
        </w:rPr>
        <w:t xml:space="preserve"> a Jazykové školy s právem státní jazykové zkoušky Olomouc (</w:t>
      </w:r>
      <w:proofErr w:type="spellStart"/>
      <w:r w:rsidRPr="00D975ED">
        <w:rPr>
          <w:rFonts w:ascii="Arial" w:hAnsi="Arial" w:cs="Arial"/>
          <w:sz w:val="20"/>
          <w:szCs w:val="20"/>
        </w:rPr>
        <w:t>Pöttingova</w:t>
      </w:r>
      <w:proofErr w:type="spellEnd"/>
      <w:r w:rsidRPr="00D975ED">
        <w:rPr>
          <w:rFonts w:ascii="Arial" w:hAnsi="Arial" w:cs="Arial"/>
          <w:sz w:val="20"/>
          <w:szCs w:val="20"/>
        </w:rPr>
        <w:t xml:space="preserve"> 2, Olomouc)</w:t>
      </w:r>
      <w:r w:rsidRPr="00D975ED">
        <w:rPr>
          <w:rFonts w:ascii="Arial" w:hAnsi="Arial" w:cs="Arial"/>
          <w:color w:val="000000"/>
          <w:sz w:val="20"/>
          <w:szCs w:val="20"/>
        </w:rPr>
        <w:t>. </w:t>
      </w:r>
    </w:p>
    <w:p w:rsidR="00382FD9" w:rsidRPr="00D975ED" w:rsidRDefault="00382FD9" w:rsidP="00382FD9">
      <w:pPr>
        <w:rPr>
          <w:rFonts w:ascii="Arial" w:hAnsi="Arial" w:cs="Arial"/>
        </w:rPr>
      </w:pPr>
    </w:p>
    <w:p w:rsidR="00382FD9" w:rsidRPr="00D975ED" w:rsidRDefault="00382FD9" w:rsidP="00382FD9">
      <w:pPr>
        <w:pStyle w:val="Nadpis2"/>
        <w:spacing w:before="0" w:after="120"/>
        <w:jc w:val="center"/>
        <w:rPr>
          <w:rFonts w:ascii="Arial" w:hAnsi="Arial" w:cs="Arial"/>
          <w:sz w:val="20"/>
        </w:rPr>
      </w:pPr>
      <w:r w:rsidRPr="00D975ED">
        <w:rPr>
          <w:rFonts w:ascii="Arial" w:hAnsi="Arial" w:cs="Arial"/>
          <w:color w:val="000000"/>
          <w:sz w:val="20"/>
        </w:rPr>
        <w:t>IV. Práva a povinnosti vypůjčitele</w:t>
      </w:r>
    </w:p>
    <w:p w:rsidR="00382FD9" w:rsidRPr="00D975ED" w:rsidRDefault="00382FD9" w:rsidP="00382FD9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Vypůjčitel je povinen užívat předměty výpůjčky pouze za účelem uvedeným v čl. III </w:t>
      </w:r>
      <w:proofErr w:type="gramStart"/>
      <w:r w:rsidRPr="00D975ED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D975ED">
        <w:rPr>
          <w:rFonts w:ascii="Arial" w:hAnsi="Arial" w:cs="Arial"/>
          <w:color w:val="000000"/>
          <w:sz w:val="20"/>
          <w:szCs w:val="20"/>
        </w:rPr>
        <w:t xml:space="preserve"> smlouvy. </w:t>
      </w:r>
    </w:p>
    <w:p w:rsidR="00382FD9" w:rsidRPr="00D975ED" w:rsidRDefault="00382FD9" w:rsidP="00382FD9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Vypůjčitel je povinen chránit předměty výpůjčky před poškozením, zničením, ztrátou či odcizením. V případě poškození, zničení, ztráty či odcizení předmětů výpůjčky je vypůjčitel </w:t>
      </w:r>
      <w:r w:rsidRPr="00D975ED">
        <w:rPr>
          <w:rFonts w:ascii="Arial" w:hAnsi="Arial" w:cs="Arial"/>
          <w:color w:val="000000"/>
          <w:sz w:val="20"/>
          <w:szCs w:val="20"/>
        </w:rPr>
        <w:lastRenderedPageBreak/>
        <w:t xml:space="preserve">povinen neprodleně nejpozději však následující pracovní den od nastalé události o této skutečnosti písemně informovat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na e-mail:</w:t>
      </w:r>
      <w:r w:rsidR="004F6A6D">
        <w:rPr>
          <w:rFonts w:ascii="Arial" w:hAnsi="Arial" w:cs="Arial"/>
          <w:color w:val="000000"/>
          <w:sz w:val="20"/>
          <w:szCs w:val="20"/>
        </w:rPr>
        <w:t xml:space="preserve"> xxxx@xxx.xx</w:t>
      </w:r>
    </w:p>
    <w:p w:rsidR="00382FD9" w:rsidRPr="00D975ED" w:rsidRDefault="00382FD9" w:rsidP="00382FD9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Vypůjčitel nesmí bez předchozího souhlasu přenechat předměty výpůjčky jiné osobě k užívání.</w:t>
      </w:r>
    </w:p>
    <w:p w:rsidR="00382FD9" w:rsidRPr="00D975ED" w:rsidRDefault="00382FD9" w:rsidP="00382FD9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Vypůjčitel je povinen předměty výpůjčky vrátit, jakmile je nepotřebuje, nejpozději však do konce stanovené doby výpůjčky. Vypůjčitel je povinen předměty výpůjčky vrátit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půjčiteli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také v případě ukončení smlouvy ve smyslu čl. VIII. odst. 1. této smlouvy. </w:t>
      </w:r>
    </w:p>
    <w:p w:rsidR="00382FD9" w:rsidRPr="00D975ED" w:rsidRDefault="00382FD9" w:rsidP="00382FD9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Předměty budou umístěny v prostředí odpovídajícím jejich stavu a významu.</w:t>
      </w:r>
    </w:p>
    <w:p w:rsidR="00382FD9" w:rsidRPr="00D975ED" w:rsidRDefault="00382FD9" w:rsidP="00382FD9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Vypůjčitel je povinen po celou dobu výpůjčky umožnit pověřeným pracovníkům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inspekci zapůjčených předmětů, kontrolu klimatických a světelných podmínek, způsobu instalace a bezpečnostních opatření.</w:t>
      </w:r>
    </w:p>
    <w:p w:rsidR="00382FD9" w:rsidRPr="00D975ED" w:rsidRDefault="00382FD9" w:rsidP="00382FD9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Vypůjčitel nebude na předmětech provádět žádné změny ani úpravy.</w:t>
      </w:r>
    </w:p>
    <w:p w:rsidR="00382FD9" w:rsidRPr="00D975ED" w:rsidRDefault="00382FD9" w:rsidP="00382FD9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Vypůjčitel je povinen umístit u předmětů výpůjčky uvedených v příloze č. 1 této smlouvy, jestliže jsou veřejně prezentovány, viditelnou informaci, že se jedná o předměty ze sbírky Vlastivědného muzea v Olomouci, a je povinen Vlastivědné muzeum v Olomouci uvádět jako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v příslušných tiskových materiálech a na tirážním panelu výstavy.</w:t>
      </w:r>
    </w:p>
    <w:p w:rsidR="00382FD9" w:rsidRPr="00D975ED" w:rsidRDefault="00382FD9" w:rsidP="00382FD9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Vypůjčitel se zavazuje, v případě, že budou vyhotoveny, bezúplatně předat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půjčiteli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dva výtisky katalogu výstavy i všech dalších tiskovin (včetně audiovizuálních médií) vydaných k výstavě do 5 pracovních dnů po jejich vyhotovení.</w:t>
      </w:r>
    </w:p>
    <w:p w:rsidR="00382FD9" w:rsidRPr="00D975ED" w:rsidRDefault="00382FD9" w:rsidP="00382FD9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 Vypůjčitel je povinen hradit běžné náklady spojené s užíváním předmětů výpůjčky i obvyklé náklady na zachování předmětů výpůjčky.</w:t>
      </w:r>
    </w:p>
    <w:p w:rsidR="00382FD9" w:rsidRPr="00D975ED" w:rsidRDefault="00382FD9" w:rsidP="00382FD9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 Bez souhlasu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nesmějí být předměty výpůjčky fotografovány, filmovány a bez jeho souhlasu nebudou z předmětů pořizovány jakékoliv kopie (odlitky). Vypůjčiteli je povoleno fotografovat a filmovat předměty jen za účelem mediální propagace za předpokladu, že nebudou vyjímány z vitrín a nebude užito silného osvětlení.</w:t>
      </w:r>
    </w:p>
    <w:p w:rsidR="00382FD9" w:rsidRPr="00D975ED" w:rsidRDefault="00382FD9" w:rsidP="00382FD9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 Vypůjčené předměty nemusí být pojištěny zvláštní smlouvou, vypůjčitel však odpovídá za škodu na sbírkových předmětech (předmětech výpůjčky), ať už k ní došlo jakýmkoliv způsobem, až do výše jejich skutečné hodnoty. Odpovědnost vzniká okamžikem podpisu zápisu o předání a trvá do okamžiku podpisu zápisu o převzetí předmětů výpůjčky (vrácení). Náklady spojené s balením a dopravou tam i zpět hradí vypůjčitel.</w:t>
      </w:r>
    </w:p>
    <w:p w:rsidR="00382FD9" w:rsidRPr="00D975ED" w:rsidRDefault="00382FD9" w:rsidP="00382FD9">
      <w:pPr>
        <w:spacing w:after="240"/>
        <w:rPr>
          <w:rFonts w:ascii="Arial" w:hAnsi="Arial" w:cs="Arial"/>
        </w:rPr>
      </w:pPr>
    </w:p>
    <w:p w:rsidR="00382FD9" w:rsidRPr="00D975ED" w:rsidRDefault="00382FD9" w:rsidP="00382FD9">
      <w:pPr>
        <w:pStyle w:val="Normln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b/>
          <w:bCs/>
          <w:color w:val="000000"/>
          <w:sz w:val="20"/>
          <w:szCs w:val="20"/>
        </w:rPr>
        <w:t xml:space="preserve">V. Práva a povinnosti </w:t>
      </w:r>
      <w:proofErr w:type="spellStart"/>
      <w:r w:rsidRPr="00D975ED">
        <w:rPr>
          <w:rFonts w:ascii="Arial" w:hAnsi="Arial" w:cs="Arial"/>
          <w:b/>
          <w:bCs/>
          <w:color w:val="000000"/>
          <w:sz w:val="20"/>
          <w:szCs w:val="20"/>
        </w:rPr>
        <w:t>půjčitele</w:t>
      </w:r>
      <w:proofErr w:type="spellEnd"/>
    </w:p>
    <w:p w:rsidR="00382FD9" w:rsidRPr="00D975ED" w:rsidRDefault="00382FD9" w:rsidP="00382FD9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je povinen předat předměty výpůjčky vypůjčiteli ve stavu způsobilém ke smluvenému užívání. </w:t>
      </w:r>
    </w:p>
    <w:p w:rsidR="00382FD9" w:rsidRPr="00D975ED" w:rsidRDefault="00382FD9" w:rsidP="00382FD9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je oprávněn požadovat vrácení předmětů výpůjčky i před skončením stanovené doby výpůjčky, a to jestliže vypůjčitel předměty výpůjčky neužívá řádně nebo jestliže je užívá v rozporu s účelem výpůjčky.</w:t>
      </w:r>
    </w:p>
    <w:p w:rsidR="00382FD9" w:rsidRPr="00D975ED" w:rsidRDefault="00382FD9" w:rsidP="00382FD9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je oprávněn požadovat předčasné vrácení předmětu výpůjčky v případě, že vypůjčitel přenechá předmět výpůjčky k užívání jiné osobě. </w:t>
      </w:r>
    </w:p>
    <w:p w:rsidR="00382FD9" w:rsidRPr="00D975ED" w:rsidRDefault="00382FD9" w:rsidP="00382FD9">
      <w:pPr>
        <w:spacing w:after="240"/>
        <w:rPr>
          <w:rFonts w:ascii="Arial" w:hAnsi="Arial" w:cs="Arial"/>
        </w:rPr>
      </w:pPr>
    </w:p>
    <w:p w:rsidR="00382FD9" w:rsidRPr="00D975ED" w:rsidRDefault="00382FD9" w:rsidP="00382FD9">
      <w:pPr>
        <w:pStyle w:val="Normln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b/>
          <w:bCs/>
          <w:color w:val="000000"/>
          <w:sz w:val="20"/>
          <w:szCs w:val="20"/>
        </w:rPr>
        <w:t>VI. Náhrada škody</w:t>
      </w:r>
    </w:p>
    <w:p w:rsidR="00382FD9" w:rsidRPr="00D975ED" w:rsidRDefault="00382FD9" w:rsidP="00382FD9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V případě poškození předmětů výpůjčky je vypůjčitel povinen na výzvu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uhradit vzniklou škodu.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pak písemně stanoví další postup. Vyčíslení škody závisí na charakteru poškození a nákladech na restaurování, případně na snížení hodnoty předmětu.</w:t>
      </w:r>
    </w:p>
    <w:p w:rsidR="00382FD9" w:rsidRPr="00D975ED" w:rsidRDefault="00382FD9" w:rsidP="00382FD9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V případě zničení, ztráty či odcizení předmětů výpůjčky je vypůjčitel povinen nahradit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půjčiteli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škodu ve výši odpovídající skutečné hodnotě předmětu výpůjčky.  </w:t>
      </w:r>
    </w:p>
    <w:p w:rsidR="00382FD9" w:rsidRPr="00D975ED" w:rsidRDefault="00382FD9" w:rsidP="00382FD9">
      <w:pPr>
        <w:spacing w:after="240"/>
        <w:rPr>
          <w:rFonts w:ascii="Arial" w:hAnsi="Arial" w:cs="Arial"/>
        </w:rPr>
      </w:pPr>
    </w:p>
    <w:p w:rsidR="00382FD9" w:rsidRPr="00D975ED" w:rsidRDefault="00382FD9" w:rsidP="00382FD9">
      <w:pPr>
        <w:pStyle w:val="Normlnweb"/>
        <w:spacing w:before="0" w:beforeAutospacing="0" w:after="120" w:afterAutospacing="0"/>
        <w:ind w:left="284"/>
        <w:jc w:val="center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b/>
          <w:bCs/>
          <w:color w:val="000000"/>
          <w:sz w:val="20"/>
          <w:szCs w:val="20"/>
        </w:rPr>
        <w:t>VII. Sankce</w:t>
      </w:r>
    </w:p>
    <w:p w:rsidR="00382FD9" w:rsidRPr="00D975ED" w:rsidRDefault="00382FD9" w:rsidP="00382FD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V případě, že vypůjčitel nevrátí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půjčiteli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předměty výpůjčky ke dni skončení výpůjčky, je tento povinen zaplatit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půjčiteli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smluvní pokutu ve výši 0,1 % z hodnoty každého kusu předmětu výpůjčky (dle přílohy č. 1 této smlouvy), jehož se prodlení týká, a to za každý započatý den prodlení až do úplného vrácení všech předmětů výpůjčky. Smluvní strany se dohodly na tom, že ujednanou smluvní pokutou není dotčeno právo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požadovat po vypůjčiteli náhradu škody vzniklou z porušení povinnosti, ke kterému se vztahuje smluvní pokuta, a to vedle účtované smluvní pokuty. Smluvní pokuta je splatná dnem doručení písemné výzvy k její úhradě vypůjčiteli.</w:t>
      </w:r>
    </w:p>
    <w:p w:rsidR="00382FD9" w:rsidRPr="00D975ED" w:rsidRDefault="00382FD9" w:rsidP="00382FD9">
      <w:pPr>
        <w:spacing w:after="240"/>
        <w:rPr>
          <w:rFonts w:ascii="Arial" w:hAnsi="Arial" w:cs="Arial"/>
        </w:rPr>
      </w:pPr>
    </w:p>
    <w:p w:rsidR="00382FD9" w:rsidRPr="00D975ED" w:rsidRDefault="00382FD9" w:rsidP="00382FD9">
      <w:pPr>
        <w:pStyle w:val="Normln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VIII. Ukončení smlouvy</w:t>
      </w:r>
    </w:p>
    <w:p w:rsidR="00382FD9" w:rsidRPr="00D975ED" w:rsidRDefault="00382FD9" w:rsidP="00382FD9">
      <w:pPr>
        <w:pStyle w:val="Normln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Tuto smlouvu lze před uplynutím sjednané doby ukončit dohodou smluvních stran, předčasným vrácením předmětu výpůjčky ve smyslu čl. IV. odst. 4., čl. V. odst. 2., 3. této smlouvy</w:t>
      </w:r>
      <w:r w:rsidRPr="00D975E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D975ED">
        <w:rPr>
          <w:rFonts w:ascii="Arial" w:hAnsi="Arial" w:cs="Arial"/>
          <w:color w:val="000000"/>
          <w:sz w:val="20"/>
          <w:szCs w:val="20"/>
        </w:rPr>
        <w:t>a výpovědí. </w:t>
      </w:r>
    </w:p>
    <w:p w:rsidR="00382FD9" w:rsidRPr="00D975ED" w:rsidRDefault="00382FD9" w:rsidP="00382FD9">
      <w:pPr>
        <w:pStyle w:val="Normln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Tuto smlouvu lze před uplynutím sjednané doby ukončit písemnou výpovědí kterékoliv ze smluvních stran. Výpovědní doba činí 14 dnů od doručení písemné výpovědi. Výpověď nemusí být odůvodněna.</w:t>
      </w:r>
    </w:p>
    <w:p w:rsidR="00382FD9" w:rsidRPr="00D975ED" w:rsidRDefault="00382FD9" w:rsidP="00382FD9">
      <w:pPr>
        <w:pStyle w:val="Normln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Pro stanovení data doručení písemné výpovědi, odstoupení od smlouvy, žádosti o předčasné vrácení předmětu výpůjčky ve smyslu čl. IV. odst. 4, čl. V. odst. 2., 3. se má za to, že došlá zásilka odeslaná s využitím provozovatele poštovních služeb došla třetí pracovní den po odeslání, byla-li však odeslána na adresu v jiném státu, pak patnáctý pracovní den po odeslání.  </w:t>
      </w:r>
    </w:p>
    <w:p w:rsidR="00382FD9" w:rsidRPr="00D975ED" w:rsidRDefault="00382FD9" w:rsidP="00382FD9">
      <w:pPr>
        <w:spacing w:after="240"/>
        <w:rPr>
          <w:rFonts w:ascii="Arial" w:hAnsi="Arial" w:cs="Arial"/>
        </w:rPr>
      </w:pPr>
    </w:p>
    <w:p w:rsidR="00382FD9" w:rsidRPr="00D975ED" w:rsidRDefault="00382FD9" w:rsidP="00382FD9">
      <w:pPr>
        <w:pStyle w:val="Normln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b/>
          <w:bCs/>
          <w:color w:val="000000"/>
          <w:sz w:val="20"/>
          <w:szCs w:val="20"/>
        </w:rPr>
        <w:t>IX. Zvláštní ujednání týkající se předmětu výpůjčky </w:t>
      </w:r>
    </w:p>
    <w:p w:rsidR="00382FD9" w:rsidRPr="00D975ED" w:rsidRDefault="00382FD9" w:rsidP="00382FD9">
      <w:pPr>
        <w:pStyle w:val="Normlnweb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Vypůjčitel je povinen předat předměty výpůjčky zpět do VMO ve specifických ochranných obalech, pokud byly součástí předmětů při jejich předání vypůjčiteli.</w:t>
      </w:r>
    </w:p>
    <w:p w:rsidR="00382FD9" w:rsidRPr="00D975ED" w:rsidRDefault="00382FD9" w:rsidP="00382FD9">
      <w:pPr>
        <w:pStyle w:val="Normlnweb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b/>
          <w:bCs/>
          <w:color w:val="000000"/>
          <w:sz w:val="20"/>
          <w:szCs w:val="20"/>
        </w:rPr>
        <w:t xml:space="preserve">Tuto smlouvu, je-li to nutné dle zákona č. 340/2015 Sb., zveřejní pouze </w:t>
      </w:r>
      <w:proofErr w:type="spellStart"/>
      <w:r w:rsidRPr="00D975ED">
        <w:rPr>
          <w:rFonts w:ascii="Arial" w:hAnsi="Arial" w:cs="Arial"/>
          <w:b/>
          <w:bCs/>
          <w:color w:val="000000"/>
          <w:sz w:val="20"/>
          <w:szCs w:val="20"/>
        </w:rPr>
        <w:t>půjčitel</w:t>
      </w:r>
      <w:proofErr w:type="spellEnd"/>
      <w:r w:rsidRPr="00D975ED">
        <w:rPr>
          <w:rFonts w:ascii="Arial" w:hAnsi="Arial" w:cs="Arial"/>
          <w:b/>
          <w:bCs/>
          <w:color w:val="000000"/>
          <w:sz w:val="20"/>
          <w:szCs w:val="20"/>
        </w:rPr>
        <w:t>. Příloha č. 1 této smlouvy má důvěrnou povahu z důvodu ochrany sbírek a není určená ke zveřejnění</w:t>
      </w:r>
      <w:r w:rsidRPr="00D975ED">
        <w:rPr>
          <w:rFonts w:ascii="Arial" w:hAnsi="Arial" w:cs="Arial"/>
          <w:color w:val="000000"/>
          <w:sz w:val="20"/>
          <w:szCs w:val="20"/>
        </w:rPr>
        <w:t>.</w:t>
      </w:r>
      <w:r w:rsidRPr="00D975E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975ED">
        <w:rPr>
          <w:rFonts w:ascii="Arial" w:hAnsi="Arial" w:cs="Arial"/>
          <w:color w:val="000000"/>
          <w:sz w:val="20"/>
          <w:szCs w:val="20"/>
        </w:rPr>
        <w:t xml:space="preserve">Provede-li vypůjčitel zveřejnění přílohy č. 1 této smlouvy, odpovídá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půjčiteli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bez omezení za veškerou újmu, která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půjčiteli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s tímto zveřejněním vznikne a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je oprávněn od této smlouvy odstoupit.</w:t>
      </w:r>
    </w:p>
    <w:p w:rsidR="00382FD9" w:rsidRPr="00D975ED" w:rsidRDefault="00382FD9" w:rsidP="00382FD9">
      <w:pPr>
        <w:spacing w:after="240"/>
        <w:rPr>
          <w:rFonts w:ascii="Arial" w:hAnsi="Arial" w:cs="Arial"/>
        </w:rPr>
      </w:pPr>
    </w:p>
    <w:p w:rsidR="00382FD9" w:rsidRPr="00D975ED" w:rsidRDefault="00382FD9" w:rsidP="00382FD9">
      <w:pPr>
        <w:pStyle w:val="Normlnweb"/>
        <w:spacing w:before="0" w:beforeAutospacing="0" w:after="120" w:afterAutospacing="0"/>
        <w:ind w:left="284"/>
        <w:jc w:val="center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b/>
          <w:bCs/>
          <w:color w:val="000000"/>
          <w:sz w:val="20"/>
          <w:szCs w:val="20"/>
        </w:rPr>
        <w:t>X. Závěrečná ujednání</w:t>
      </w:r>
    </w:p>
    <w:p w:rsidR="00382FD9" w:rsidRPr="00D975ED" w:rsidRDefault="00382FD9" w:rsidP="00382FD9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Právní vztahy touto smlouvou výslovně neupravené se řídí zákonem č. 89/2012 Sb., občanského zákoníku, v platném znění. </w:t>
      </w:r>
    </w:p>
    <w:p w:rsidR="00382FD9" w:rsidRPr="00D975ED" w:rsidRDefault="00382FD9" w:rsidP="00382FD9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Smluvní strany </w:t>
      </w:r>
      <w:proofErr w:type="gramStart"/>
      <w:r w:rsidRPr="00D975ED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D975ED">
        <w:rPr>
          <w:rFonts w:ascii="Arial" w:hAnsi="Arial" w:cs="Arial"/>
          <w:color w:val="000000"/>
          <w:sz w:val="20"/>
          <w:szCs w:val="20"/>
        </w:rPr>
        <w:t xml:space="preserve"> v souladu s 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>. § 1758 zák. č. 89/2012 Sb., občanského zákoníku, v platném znění, dohodly na tom, že tuto smlouvu lze změnit jen písemně, a to formou písemných dodatků k této smlouvě.</w:t>
      </w:r>
    </w:p>
    <w:p w:rsidR="00382FD9" w:rsidRPr="00D975ED" w:rsidRDefault="00382FD9" w:rsidP="00382FD9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Tato smlouva je vyhotovena ve čtyřech stejnopisech s povahou originálu, z nichž si jeden ponechá vypůjčitel a tři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>. </w:t>
      </w:r>
    </w:p>
    <w:p w:rsidR="00382FD9" w:rsidRPr="00D975ED" w:rsidRDefault="00382FD9" w:rsidP="00382FD9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Tato smlouva nabývá platnosti dnem podpisu oběma stranami. Účinnosti nabývá smlouva dnem podpisu předávacího protokolu o předání a převzetí předmětu výpůjčky oběma stranami, pokud zákon č. 340/2015 Sb., o zvláštních podmínkách účinnosti některých smluv, uveřejňování těchto smluv a o registru smluv, nestanoví jinak. V takovém případě smlouva nabývá účinnosti dnem zveřejnění v registru smluv. </w:t>
      </w:r>
    </w:p>
    <w:p w:rsidR="00382FD9" w:rsidRPr="00D975ED" w:rsidRDefault="00382FD9" w:rsidP="00382FD9">
      <w:pPr>
        <w:pStyle w:val="Normln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Smluvní strany prohlašují, že si text smlouvy přečetly a nemají k němu žádné připomínky. Dále strany prohlašují, že text smlouvy odpovídá jejich svobodné, vážné vůli a že smlouvu uzavřely bez nátlaku, což stvrzují svými podpisy.</w:t>
      </w:r>
    </w:p>
    <w:p w:rsidR="00382FD9" w:rsidRPr="00D975ED" w:rsidRDefault="00382FD9" w:rsidP="00382FD9">
      <w:pPr>
        <w:rPr>
          <w:rFonts w:ascii="Arial" w:hAnsi="Arial" w:cs="Arial"/>
        </w:rPr>
      </w:pPr>
    </w:p>
    <w:p w:rsidR="00382FD9" w:rsidRPr="00D975ED" w:rsidRDefault="00382FD9" w:rsidP="007F1F8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V Olomouci dne</w:t>
      </w:r>
      <w:r w:rsidRPr="00D975ED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D975ED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D975ED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D975ED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D975ED">
        <w:rPr>
          <w:rFonts w:ascii="Arial" w:hAnsi="Arial" w:cs="Arial"/>
          <w:color w:val="000000"/>
          <w:sz w:val="20"/>
          <w:szCs w:val="20"/>
        </w:rPr>
        <w:t>V</w:t>
      </w:r>
      <w:r w:rsidR="00D2677A">
        <w:rPr>
          <w:rFonts w:ascii="Arial" w:hAnsi="Arial" w:cs="Arial"/>
          <w:color w:val="000000"/>
          <w:sz w:val="20"/>
          <w:szCs w:val="20"/>
        </w:rPr>
        <w:t xml:space="preserve"> Olomouci</w:t>
      </w:r>
      <w:r w:rsidRPr="00D975ED">
        <w:rPr>
          <w:rFonts w:ascii="Arial" w:hAnsi="Arial" w:cs="Arial"/>
          <w:color w:val="000000"/>
          <w:sz w:val="20"/>
          <w:szCs w:val="20"/>
        </w:rPr>
        <w:t xml:space="preserve"> dne </w:t>
      </w:r>
    </w:p>
    <w:p w:rsidR="00382FD9" w:rsidRPr="00D975ED" w:rsidRDefault="00382FD9" w:rsidP="007F1F8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Za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>:</w:t>
      </w:r>
      <w:r w:rsidRPr="00D975ED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D975ED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D975ED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D975ED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D975ED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D975ED">
        <w:rPr>
          <w:rFonts w:ascii="Arial" w:hAnsi="Arial" w:cs="Arial"/>
          <w:color w:val="000000"/>
          <w:sz w:val="20"/>
          <w:szCs w:val="20"/>
        </w:rPr>
        <w:t>Za vypůjčitele: </w:t>
      </w:r>
    </w:p>
    <w:p w:rsidR="00382FD9" w:rsidRPr="00D975ED" w:rsidRDefault="00382FD9" w:rsidP="00382FD9">
      <w:pPr>
        <w:spacing w:after="240"/>
        <w:rPr>
          <w:rFonts w:ascii="Arial" w:hAnsi="Arial" w:cs="Arial"/>
        </w:rPr>
      </w:pPr>
    </w:p>
    <w:p w:rsidR="00382FD9" w:rsidRPr="00D975ED" w:rsidRDefault="00382FD9" w:rsidP="00382FD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________________________________</w:t>
      </w:r>
      <w:r w:rsidRPr="00D975ED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D975ED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:rsidR="00382FD9" w:rsidRPr="00D975ED" w:rsidRDefault="00382FD9" w:rsidP="00382FD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 xml:space="preserve">Mgr. Jakub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Ráliš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ab/>
      </w:r>
      <w:r w:rsidRPr="00D975ED">
        <w:rPr>
          <w:rFonts w:ascii="Arial" w:hAnsi="Arial" w:cs="Arial"/>
          <w:color w:val="000000"/>
          <w:sz w:val="20"/>
          <w:szCs w:val="20"/>
        </w:rPr>
        <w:tab/>
      </w:r>
      <w:r w:rsidRPr="00D975ED">
        <w:rPr>
          <w:rFonts w:ascii="Arial" w:hAnsi="Arial" w:cs="Arial"/>
          <w:color w:val="000000"/>
          <w:sz w:val="20"/>
          <w:szCs w:val="20"/>
        </w:rPr>
        <w:tab/>
      </w:r>
      <w:r w:rsidRPr="00D975ED">
        <w:rPr>
          <w:rFonts w:ascii="Arial" w:hAnsi="Arial" w:cs="Arial"/>
          <w:color w:val="000000"/>
          <w:sz w:val="20"/>
          <w:szCs w:val="20"/>
        </w:rPr>
        <w:tab/>
      </w:r>
      <w:r w:rsidRPr="00D975ED">
        <w:rPr>
          <w:rFonts w:ascii="Arial" w:hAnsi="Arial" w:cs="Arial"/>
          <w:sz w:val="20"/>
          <w:szCs w:val="20"/>
        </w:rPr>
        <w:t>Mgr. Pavel Skula</w:t>
      </w:r>
    </w:p>
    <w:p w:rsidR="00382FD9" w:rsidRPr="00D975ED" w:rsidRDefault="007F1F88" w:rsidP="00382FD9">
      <w:pPr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382FD9" w:rsidRPr="00D975ED">
        <w:rPr>
          <w:rFonts w:ascii="Arial" w:hAnsi="Arial" w:cs="Arial"/>
        </w:rPr>
        <w:t>editel</w:t>
      </w:r>
      <w:r w:rsidR="00382FD9" w:rsidRPr="00D975ED">
        <w:rPr>
          <w:rFonts w:ascii="Arial" w:hAnsi="Arial" w:cs="Arial"/>
        </w:rPr>
        <w:tab/>
      </w:r>
      <w:r w:rsidR="00382FD9" w:rsidRPr="00D975ED">
        <w:rPr>
          <w:rFonts w:ascii="Arial" w:hAnsi="Arial" w:cs="Arial"/>
        </w:rPr>
        <w:tab/>
      </w:r>
      <w:r w:rsidR="00382FD9" w:rsidRPr="00D975ED">
        <w:rPr>
          <w:rFonts w:ascii="Arial" w:hAnsi="Arial" w:cs="Arial"/>
        </w:rPr>
        <w:tab/>
      </w:r>
      <w:r w:rsidR="00382FD9" w:rsidRPr="00D975ED">
        <w:rPr>
          <w:rFonts w:ascii="Arial" w:hAnsi="Arial" w:cs="Arial"/>
        </w:rPr>
        <w:tab/>
      </w:r>
      <w:r w:rsidR="00382FD9" w:rsidRPr="00D975ED">
        <w:rPr>
          <w:rFonts w:ascii="Arial" w:hAnsi="Arial" w:cs="Arial"/>
        </w:rPr>
        <w:tab/>
      </w:r>
      <w:r w:rsidR="00382FD9" w:rsidRPr="00D975ED">
        <w:rPr>
          <w:rFonts w:ascii="Arial" w:hAnsi="Arial" w:cs="Arial"/>
        </w:rPr>
        <w:tab/>
      </w:r>
      <w:proofErr w:type="spellStart"/>
      <w:r w:rsidR="00382FD9" w:rsidRPr="00D975ED">
        <w:rPr>
          <w:rFonts w:ascii="Arial" w:hAnsi="Arial" w:cs="Arial"/>
        </w:rPr>
        <w:t>ředitel</w:t>
      </w:r>
      <w:proofErr w:type="spellEnd"/>
      <w:r w:rsidR="00382FD9" w:rsidRPr="00D975ED">
        <w:rPr>
          <w:rFonts w:ascii="Arial" w:hAnsi="Arial" w:cs="Arial"/>
        </w:rPr>
        <w:t xml:space="preserve"> Střední zdravotnické školy a Vyšší</w:t>
      </w:r>
    </w:p>
    <w:p w:rsidR="00382FD9" w:rsidRPr="00D975ED" w:rsidRDefault="00382FD9" w:rsidP="00382FD9">
      <w:pPr>
        <w:pStyle w:val="Normlnweb"/>
        <w:spacing w:before="0" w:beforeAutospacing="0" w:after="0" w:afterAutospacing="0"/>
        <w:ind w:left="4245" w:hanging="4245"/>
        <w:rPr>
          <w:rFonts w:ascii="Arial" w:hAnsi="Arial" w:cs="Arial"/>
          <w:sz w:val="20"/>
          <w:szCs w:val="20"/>
        </w:rPr>
      </w:pPr>
      <w:r w:rsidRPr="00D975ED">
        <w:rPr>
          <w:rFonts w:ascii="Arial" w:hAnsi="Arial" w:cs="Arial"/>
          <w:color w:val="000000"/>
          <w:sz w:val="20"/>
          <w:szCs w:val="20"/>
        </w:rPr>
        <w:t>Vlastivědné muzeum v Olomouci</w:t>
      </w:r>
      <w:r w:rsidRPr="00D975ED">
        <w:rPr>
          <w:rFonts w:ascii="Arial" w:hAnsi="Arial" w:cs="Arial"/>
          <w:color w:val="000000"/>
          <w:sz w:val="20"/>
          <w:szCs w:val="20"/>
        </w:rPr>
        <w:tab/>
      </w:r>
      <w:r w:rsidRPr="00D975ED">
        <w:rPr>
          <w:rFonts w:ascii="Arial" w:hAnsi="Arial" w:cs="Arial"/>
          <w:color w:val="000000"/>
          <w:sz w:val="20"/>
          <w:szCs w:val="20"/>
        </w:rPr>
        <w:tab/>
        <w:t xml:space="preserve">odborné školy zdravotnické Emanuela </w:t>
      </w:r>
      <w:proofErr w:type="spellStart"/>
      <w:r w:rsidRPr="00D975ED">
        <w:rPr>
          <w:rFonts w:ascii="Arial" w:hAnsi="Arial" w:cs="Arial"/>
          <w:color w:val="000000"/>
          <w:sz w:val="20"/>
          <w:szCs w:val="20"/>
        </w:rPr>
        <w:t>Pöttinga</w:t>
      </w:r>
      <w:proofErr w:type="spellEnd"/>
      <w:r w:rsidRPr="00D975ED">
        <w:rPr>
          <w:rFonts w:ascii="Arial" w:hAnsi="Arial" w:cs="Arial"/>
          <w:color w:val="000000"/>
          <w:sz w:val="20"/>
          <w:szCs w:val="20"/>
        </w:rPr>
        <w:t xml:space="preserve"> a Jazykové školy s právem státní jazykové zkoušky Olomouc</w:t>
      </w:r>
    </w:p>
    <w:p w:rsidR="007F1F88" w:rsidRDefault="007F1F88" w:rsidP="00382FD9">
      <w:pPr>
        <w:jc w:val="center"/>
        <w:rPr>
          <w:rFonts w:ascii="Arial" w:hAnsi="Arial" w:cs="Arial"/>
          <w:b/>
          <w:bCs/>
          <w:color w:val="000000"/>
        </w:rPr>
      </w:pPr>
    </w:p>
    <w:p w:rsidR="007F1F88" w:rsidRDefault="007F1F88" w:rsidP="00382FD9">
      <w:pPr>
        <w:jc w:val="center"/>
        <w:rPr>
          <w:rFonts w:ascii="Arial" w:hAnsi="Arial" w:cs="Arial"/>
          <w:b/>
          <w:bCs/>
          <w:color w:val="000000"/>
        </w:rPr>
      </w:pPr>
    </w:p>
    <w:p w:rsidR="007F1F88" w:rsidRDefault="007F1F88" w:rsidP="00382FD9">
      <w:pPr>
        <w:jc w:val="center"/>
        <w:rPr>
          <w:rFonts w:ascii="Arial" w:hAnsi="Arial" w:cs="Arial"/>
          <w:b/>
          <w:bCs/>
          <w:color w:val="000000"/>
        </w:rPr>
      </w:pPr>
    </w:p>
    <w:p w:rsidR="007F1F88" w:rsidRDefault="007F1F88" w:rsidP="00382FD9">
      <w:pPr>
        <w:jc w:val="center"/>
        <w:rPr>
          <w:rFonts w:ascii="Arial" w:hAnsi="Arial" w:cs="Arial"/>
          <w:b/>
          <w:bCs/>
          <w:color w:val="000000"/>
        </w:rPr>
      </w:pPr>
    </w:p>
    <w:p w:rsidR="007F1F88" w:rsidRDefault="007F1F88" w:rsidP="00382FD9">
      <w:pPr>
        <w:jc w:val="center"/>
        <w:rPr>
          <w:rFonts w:ascii="Arial" w:hAnsi="Arial" w:cs="Arial"/>
          <w:b/>
          <w:bCs/>
          <w:color w:val="000000"/>
        </w:rPr>
      </w:pPr>
    </w:p>
    <w:p w:rsidR="007F1F88" w:rsidRDefault="007F1F88" w:rsidP="00382FD9">
      <w:pPr>
        <w:jc w:val="center"/>
        <w:rPr>
          <w:rFonts w:ascii="Arial" w:hAnsi="Arial" w:cs="Arial"/>
          <w:b/>
          <w:bCs/>
          <w:color w:val="000000"/>
        </w:rPr>
      </w:pPr>
    </w:p>
    <w:p w:rsidR="007F1F88" w:rsidRDefault="007F1F88" w:rsidP="00382FD9">
      <w:pPr>
        <w:jc w:val="center"/>
        <w:rPr>
          <w:rFonts w:ascii="Arial" w:hAnsi="Arial" w:cs="Arial"/>
          <w:b/>
          <w:bCs/>
          <w:color w:val="000000"/>
        </w:rPr>
      </w:pPr>
    </w:p>
    <w:p w:rsidR="007F1F88" w:rsidRDefault="007F1F88" w:rsidP="00382FD9">
      <w:pPr>
        <w:jc w:val="center"/>
        <w:rPr>
          <w:rFonts w:ascii="Arial" w:hAnsi="Arial" w:cs="Arial"/>
          <w:b/>
          <w:bCs/>
          <w:color w:val="000000"/>
        </w:rPr>
      </w:pPr>
    </w:p>
    <w:p w:rsidR="00382FD9" w:rsidRPr="00382FD9" w:rsidRDefault="00382FD9" w:rsidP="00382FD9">
      <w:pPr>
        <w:jc w:val="center"/>
        <w:rPr>
          <w:rFonts w:ascii="Arial" w:hAnsi="Arial" w:cs="Arial"/>
        </w:rPr>
      </w:pPr>
      <w:r w:rsidRPr="00382FD9">
        <w:rPr>
          <w:rFonts w:ascii="Arial" w:hAnsi="Arial" w:cs="Arial"/>
          <w:b/>
          <w:bCs/>
          <w:color w:val="000000"/>
        </w:rPr>
        <w:lastRenderedPageBreak/>
        <w:t>Příloha č. 1 k smlouvě č.</w:t>
      </w:r>
      <w:r w:rsidR="00D2677A">
        <w:rPr>
          <w:rFonts w:ascii="Arial" w:hAnsi="Arial" w:cs="Arial"/>
          <w:b/>
          <w:bCs/>
          <w:color w:val="000000"/>
        </w:rPr>
        <w:t xml:space="preserve"> 85/6/2024</w:t>
      </w:r>
      <w:r w:rsidRPr="00382FD9">
        <w:rPr>
          <w:rFonts w:ascii="Arial" w:hAnsi="Arial" w:cs="Arial"/>
          <w:b/>
          <w:bCs/>
          <w:color w:val="000000"/>
        </w:rPr>
        <w:t xml:space="preserve"> </w:t>
      </w:r>
    </w:p>
    <w:p w:rsidR="00382FD9" w:rsidRPr="00382FD9" w:rsidRDefault="00382FD9" w:rsidP="00382FD9">
      <w:pPr>
        <w:rPr>
          <w:rFonts w:ascii="Arial" w:hAnsi="Arial" w:cs="Arial"/>
        </w:rPr>
      </w:pPr>
      <w:r w:rsidRPr="00382FD9">
        <w:rPr>
          <w:rFonts w:ascii="Arial" w:hAnsi="Arial" w:cs="Arial"/>
        </w:rPr>
        <w:br/>
      </w:r>
    </w:p>
    <w:p w:rsidR="00382FD9" w:rsidRPr="00382FD9" w:rsidRDefault="00382FD9" w:rsidP="00382FD9">
      <w:pPr>
        <w:numPr>
          <w:ilvl w:val="0"/>
          <w:numId w:val="32"/>
        </w:numPr>
        <w:textAlignment w:val="baseline"/>
        <w:rPr>
          <w:rFonts w:ascii="Arial" w:hAnsi="Arial" w:cs="Arial"/>
          <w:color w:val="000000"/>
        </w:rPr>
      </w:pPr>
      <w:proofErr w:type="spellStart"/>
      <w:r w:rsidRPr="00382FD9">
        <w:rPr>
          <w:rFonts w:ascii="Arial" w:hAnsi="Arial" w:cs="Arial"/>
          <w:color w:val="000000"/>
        </w:rPr>
        <w:t>Půjčitel</w:t>
      </w:r>
      <w:proofErr w:type="spellEnd"/>
      <w:r w:rsidRPr="00382FD9">
        <w:rPr>
          <w:rFonts w:ascii="Arial" w:hAnsi="Arial" w:cs="Arial"/>
          <w:color w:val="000000"/>
        </w:rPr>
        <w:t xml:space="preserve"> je oprávněným držitelem níže uvedených předmětů výpůjčky:</w:t>
      </w:r>
    </w:p>
    <w:p w:rsidR="00382FD9" w:rsidRPr="00382FD9" w:rsidRDefault="00382FD9" w:rsidP="00382FD9">
      <w:pPr>
        <w:ind w:left="720"/>
        <w:rPr>
          <w:rFonts w:ascii="Arial" w:hAnsi="Arial" w:cs="Arial"/>
        </w:rPr>
      </w:pPr>
      <w:r w:rsidRPr="00382FD9">
        <w:rPr>
          <w:rFonts w:ascii="Arial" w:hAnsi="Arial" w:cs="Arial"/>
          <w:color w:val="000000"/>
        </w:rPr>
        <w:t>přírůstkové číslo / inventární číslo / základní údaje o předmětu</w:t>
      </w:r>
      <w:r w:rsidRPr="00382FD9">
        <w:rPr>
          <w:rFonts w:ascii="Arial" w:hAnsi="Arial" w:cs="Arial"/>
          <w:color w:val="FF0000"/>
        </w:rPr>
        <w:t xml:space="preserve"> </w:t>
      </w:r>
      <w:r w:rsidRPr="00382FD9">
        <w:rPr>
          <w:rFonts w:ascii="Arial" w:hAnsi="Arial" w:cs="Arial"/>
          <w:color w:val="000000"/>
        </w:rPr>
        <w:t>/ předpokládaná hodnota každého kusu předmětu výpůjčky</w:t>
      </w:r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</w:rPr>
      </w:pPr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  <w:b/>
        </w:rPr>
      </w:pPr>
      <w:r w:rsidRPr="00D975ED">
        <w:rPr>
          <w:rFonts w:ascii="Arial" w:hAnsi="Arial" w:cs="Arial"/>
        </w:rPr>
        <w:t>15/61/1</w:t>
      </w:r>
      <w:r w:rsidRPr="00D975ED">
        <w:rPr>
          <w:rFonts w:ascii="Arial" w:hAnsi="Arial" w:cs="Arial"/>
        </w:rPr>
        <w:tab/>
      </w:r>
      <w:r w:rsidRPr="00D975ED">
        <w:rPr>
          <w:rFonts w:ascii="Arial" w:hAnsi="Arial" w:cs="Arial"/>
          <w:b/>
        </w:rPr>
        <w:t>O 2609</w:t>
      </w:r>
      <w:r w:rsidRPr="00D975ED">
        <w:rPr>
          <w:rFonts w:ascii="Arial" w:hAnsi="Arial" w:cs="Arial"/>
          <w:b/>
        </w:rPr>
        <w:tab/>
      </w:r>
      <w:proofErr w:type="spellStart"/>
      <w:r w:rsidR="00E46111">
        <w:rPr>
          <w:rFonts w:ascii="Arial" w:hAnsi="Arial" w:cs="Arial"/>
          <w:b/>
        </w:rPr>
        <w:t>Xxxxxxx</w:t>
      </w:r>
      <w:proofErr w:type="spellEnd"/>
      <w:r w:rsidR="00E46111">
        <w:rPr>
          <w:rFonts w:ascii="Arial" w:hAnsi="Arial" w:cs="Arial"/>
          <w:b/>
        </w:rPr>
        <w:t xml:space="preserve"> </w:t>
      </w:r>
      <w:proofErr w:type="spellStart"/>
      <w:r w:rsidR="00E46111">
        <w:rPr>
          <w:rFonts w:ascii="Arial" w:hAnsi="Arial" w:cs="Arial"/>
          <w:b/>
        </w:rPr>
        <w:t>xxxxxx</w:t>
      </w:r>
      <w:proofErr w:type="spellEnd"/>
      <w:r w:rsidR="00E46111">
        <w:rPr>
          <w:rFonts w:ascii="Arial" w:hAnsi="Arial" w:cs="Arial"/>
          <w:b/>
        </w:rPr>
        <w:t xml:space="preserve"> </w:t>
      </w:r>
      <w:proofErr w:type="spellStart"/>
      <w:r w:rsidR="00E46111">
        <w:rPr>
          <w:rFonts w:ascii="Arial" w:hAnsi="Arial" w:cs="Arial"/>
          <w:b/>
        </w:rPr>
        <w:t>xxxxxxx</w:t>
      </w:r>
      <w:proofErr w:type="spellEnd"/>
      <w:r w:rsidR="00E46111" w:rsidRPr="00D975ED">
        <w:rPr>
          <w:rFonts w:ascii="Arial" w:hAnsi="Arial" w:cs="Arial"/>
          <w:b/>
        </w:rPr>
        <w:t xml:space="preserve"> </w:t>
      </w:r>
      <w:proofErr w:type="spellStart"/>
      <w:r w:rsidR="00E46111">
        <w:rPr>
          <w:rFonts w:ascii="Arial" w:hAnsi="Arial" w:cs="Arial"/>
          <w:b/>
        </w:rPr>
        <w:t>Xxxxxxxx</w:t>
      </w:r>
      <w:proofErr w:type="spellEnd"/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</w:rPr>
      </w:pPr>
      <w:r w:rsidRPr="00D975ED">
        <w:rPr>
          <w:rFonts w:ascii="Arial" w:hAnsi="Arial" w:cs="Arial"/>
          <w:b/>
        </w:rPr>
        <w:tab/>
      </w:r>
      <w:r w:rsidRPr="00D975ED">
        <w:rPr>
          <w:rFonts w:ascii="Arial" w:hAnsi="Arial" w:cs="Arial"/>
          <w:b/>
        </w:rPr>
        <w:tab/>
      </w:r>
      <w:r w:rsidRPr="00D975ED">
        <w:rPr>
          <w:rFonts w:ascii="Arial" w:hAnsi="Arial" w:cs="Arial"/>
        </w:rPr>
        <w:t>1899</w:t>
      </w:r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</w:rPr>
      </w:pPr>
      <w:r w:rsidRPr="00D975ED">
        <w:rPr>
          <w:rFonts w:ascii="Arial" w:hAnsi="Arial" w:cs="Arial"/>
        </w:rPr>
        <w:tab/>
      </w:r>
      <w:r w:rsidRPr="00D975ED">
        <w:rPr>
          <w:rFonts w:ascii="Arial" w:hAnsi="Arial" w:cs="Arial"/>
        </w:rPr>
        <w:tab/>
        <w:t xml:space="preserve">žula, sádra (oválný reliéf s portrétem </w:t>
      </w:r>
      <w:proofErr w:type="spellStart"/>
      <w:r w:rsidRPr="00D975ED">
        <w:rPr>
          <w:rFonts w:ascii="Arial" w:hAnsi="Arial" w:cs="Arial"/>
        </w:rPr>
        <w:t>Pöttinga</w:t>
      </w:r>
      <w:proofErr w:type="spellEnd"/>
      <w:r w:rsidRPr="00D975ED">
        <w:rPr>
          <w:rFonts w:ascii="Arial" w:hAnsi="Arial" w:cs="Arial"/>
        </w:rPr>
        <w:t>)</w:t>
      </w:r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</w:rPr>
      </w:pPr>
      <w:r w:rsidRPr="00D975ED">
        <w:rPr>
          <w:rFonts w:ascii="Arial" w:hAnsi="Arial" w:cs="Arial"/>
        </w:rPr>
        <w:tab/>
      </w:r>
      <w:r w:rsidRPr="00D975ED">
        <w:rPr>
          <w:rFonts w:ascii="Arial" w:hAnsi="Arial" w:cs="Arial"/>
        </w:rPr>
        <w:tab/>
      </w:r>
      <w:proofErr w:type="spellStart"/>
      <w:r w:rsidR="00E46111">
        <w:rPr>
          <w:rFonts w:ascii="Arial" w:hAnsi="Arial" w:cs="Arial"/>
        </w:rPr>
        <w:t>xxx</w:t>
      </w:r>
      <w:proofErr w:type="spellEnd"/>
      <w:r w:rsidR="00E46111">
        <w:rPr>
          <w:rFonts w:ascii="Arial" w:hAnsi="Arial" w:cs="Arial"/>
        </w:rPr>
        <w:t xml:space="preserve"> x </w:t>
      </w:r>
      <w:proofErr w:type="spellStart"/>
      <w:r w:rsidR="00E46111">
        <w:rPr>
          <w:rFonts w:ascii="Arial" w:hAnsi="Arial" w:cs="Arial"/>
        </w:rPr>
        <w:t>xx</w:t>
      </w:r>
      <w:proofErr w:type="spellEnd"/>
      <w:r w:rsidR="00E46111">
        <w:rPr>
          <w:rFonts w:ascii="Arial" w:hAnsi="Arial" w:cs="Arial"/>
        </w:rPr>
        <w:t xml:space="preserve"> cm</w:t>
      </w:r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  <w:b/>
        </w:rPr>
      </w:pPr>
      <w:r w:rsidRPr="00D975ED">
        <w:rPr>
          <w:rFonts w:ascii="Arial" w:hAnsi="Arial" w:cs="Arial"/>
        </w:rPr>
        <w:tab/>
      </w:r>
      <w:r w:rsidRPr="00D975ED">
        <w:rPr>
          <w:rFonts w:ascii="Arial" w:hAnsi="Arial" w:cs="Arial"/>
        </w:rPr>
        <w:tab/>
        <w:t xml:space="preserve">předpokládaná finanční hodnota: </w:t>
      </w:r>
      <w:proofErr w:type="spellStart"/>
      <w:proofErr w:type="gramStart"/>
      <w:r w:rsidR="004F6A6D">
        <w:rPr>
          <w:rFonts w:ascii="Arial" w:hAnsi="Arial" w:cs="Arial"/>
          <w:b/>
        </w:rPr>
        <w:t>xx.xxx</w:t>
      </w:r>
      <w:proofErr w:type="spellEnd"/>
      <w:proofErr w:type="gramEnd"/>
      <w:r w:rsidRPr="00D975ED">
        <w:rPr>
          <w:rFonts w:ascii="Arial" w:hAnsi="Arial" w:cs="Arial"/>
          <w:b/>
        </w:rPr>
        <w:t xml:space="preserve"> Kč</w:t>
      </w:r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  <w:b/>
        </w:rPr>
      </w:pPr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  <w:b/>
        </w:rPr>
      </w:pPr>
      <w:r w:rsidRPr="00D975ED">
        <w:rPr>
          <w:rFonts w:ascii="Arial" w:hAnsi="Arial" w:cs="Arial"/>
        </w:rPr>
        <w:t>15/61/2</w:t>
      </w:r>
      <w:r w:rsidRPr="00D975ED">
        <w:rPr>
          <w:rFonts w:ascii="Arial" w:hAnsi="Arial" w:cs="Arial"/>
        </w:rPr>
        <w:tab/>
      </w:r>
      <w:r w:rsidR="00E46111">
        <w:rPr>
          <w:rFonts w:ascii="Arial" w:hAnsi="Arial" w:cs="Arial"/>
          <w:b/>
        </w:rPr>
        <w:t>O 2610</w:t>
      </w:r>
      <w:r w:rsidR="00E46111">
        <w:rPr>
          <w:rFonts w:ascii="Arial" w:hAnsi="Arial" w:cs="Arial"/>
          <w:b/>
        </w:rPr>
        <w:tab/>
      </w:r>
      <w:proofErr w:type="spellStart"/>
      <w:r w:rsidR="00E46111">
        <w:rPr>
          <w:rFonts w:ascii="Arial" w:hAnsi="Arial" w:cs="Arial"/>
          <w:b/>
        </w:rPr>
        <w:t>Xxxxxxx</w:t>
      </w:r>
      <w:proofErr w:type="spellEnd"/>
      <w:r w:rsidR="00E46111">
        <w:rPr>
          <w:rFonts w:ascii="Arial" w:hAnsi="Arial" w:cs="Arial"/>
          <w:b/>
        </w:rPr>
        <w:t xml:space="preserve"> </w:t>
      </w:r>
      <w:proofErr w:type="spellStart"/>
      <w:r w:rsidR="00E46111">
        <w:rPr>
          <w:rFonts w:ascii="Arial" w:hAnsi="Arial" w:cs="Arial"/>
          <w:b/>
        </w:rPr>
        <w:t>xxxxxx</w:t>
      </w:r>
      <w:proofErr w:type="spellEnd"/>
      <w:r w:rsidR="00E46111">
        <w:rPr>
          <w:rFonts w:ascii="Arial" w:hAnsi="Arial" w:cs="Arial"/>
          <w:b/>
        </w:rPr>
        <w:t xml:space="preserve"> </w:t>
      </w:r>
      <w:proofErr w:type="spellStart"/>
      <w:r w:rsidR="00E46111">
        <w:rPr>
          <w:rFonts w:ascii="Arial" w:hAnsi="Arial" w:cs="Arial"/>
          <w:b/>
        </w:rPr>
        <w:t>xxxxxxx</w:t>
      </w:r>
      <w:proofErr w:type="spellEnd"/>
      <w:r w:rsidRPr="00D975ED">
        <w:rPr>
          <w:rFonts w:ascii="Arial" w:hAnsi="Arial" w:cs="Arial"/>
          <w:b/>
        </w:rPr>
        <w:t xml:space="preserve"> </w:t>
      </w:r>
      <w:proofErr w:type="spellStart"/>
      <w:r w:rsidR="00E46111">
        <w:rPr>
          <w:rFonts w:ascii="Arial" w:hAnsi="Arial" w:cs="Arial"/>
          <w:b/>
        </w:rPr>
        <w:t>Xxxxxxxx</w:t>
      </w:r>
      <w:proofErr w:type="spellEnd"/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</w:rPr>
      </w:pPr>
      <w:r w:rsidRPr="00D975ED">
        <w:rPr>
          <w:rFonts w:ascii="Arial" w:hAnsi="Arial" w:cs="Arial"/>
          <w:b/>
        </w:rPr>
        <w:tab/>
      </w:r>
      <w:r w:rsidRPr="00D975ED">
        <w:rPr>
          <w:rFonts w:ascii="Arial" w:hAnsi="Arial" w:cs="Arial"/>
          <w:b/>
        </w:rPr>
        <w:tab/>
      </w:r>
      <w:r w:rsidRPr="00D975ED">
        <w:rPr>
          <w:rFonts w:ascii="Arial" w:hAnsi="Arial" w:cs="Arial"/>
        </w:rPr>
        <w:t>1899</w:t>
      </w:r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</w:rPr>
      </w:pPr>
      <w:r w:rsidRPr="00D975ED">
        <w:rPr>
          <w:rFonts w:ascii="Arial" w:hAnsi="Arial" w:cs="Arial"/>
        </w:rPr>
        <w:tab/>
      </w:r>
      <w:r w:rsidRPr="00D975ED">
        <w:rPr>
          <w:rFonts w:ascii="Arial" w:hAnsi="Arial" w:cs="Arial"/>
        </w:rPr>
        <w:tab/>
        <w:t xml:space="preserve">žula, sádra (oválný reliéf s portrétem </w:t>
      </w:r>
      <w:proofErr w:type="spellStart"/>
      <w:r w:rsidRPr="00D975ED">
        <w:rPr>
          <w:rFonts w:ascii="Arial" w:hAnsi="Arial" w:cs="Arial"/>
        </w:rPr>
        <w:t>Pöttinga</w:t>
      </w:r>
      <w:proofErr w:type="spellEnd"/>
      <w:r w:rsidRPr="00D975ED">
        <w:rPr>
          <w:rFonts w:ascii="Arial" w:hAnsi="Arial" w:cs="Arial"/>
        </w:rPr>
        <w:t>)</w:t>
      </w:r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</w:rPr>
      </w:pPr>
      <w:r w:rsidRPr="00D975ED">
        <w:rPr>
          <w:rFonts w:ascii="Arial" w:hAnsi="Arial" w:cs="Arial"/>
        </w:rPr>
        <w:tab/>
      </w:r>
      <w:r w:rsidRPr="00D975ED">
        <w:rPr>
          <w:rFonts w:ascii="Arial" w:hAnsi="Arial" w:cs="Arial"/>
        </w:rPr>
        <w:tab/>
      </w:r>
      <w:proofErr w:type="spellStart"/>
      <w:r w:rsidR="00E46111">
        <w:rPr>
          <w:rFonts w:ascii="Arial" w:hAnsi="Arial" w:cs="Arial"/>
        </w:rPr>
        <w:t>xxx</w:t>
      </w:r>
      <w:proofErr w:type="spellEnd"/>
      <w:r w:rsidR="00E46111">
        <w:rPr>
          <w:rFonts w:ascii="Arial" w:hAnsi="Arial" w:cs="Arial"/>
        </w:rPr>
        <w:t xml:space="preserve"> x </w:t>
      </w:r>
      <w:proofErr w:type="spellStart"/>
      <w:r w:rsidR="00E46111">
        <w:rPr>
          <w:rFonts w:ascii="Arial" w:hAnsi="Arial" w:cs="Arial"/>
        </w:rPr>
        <w:t>xx</w:t>
      </w:r>
      <w:proofErr w:type="spellEnd"/>
      <w:r w:rsidR="00E46111">
        <w:rPr>
          <w:rFonts w:ascii="Arial" w:hAnsi="Arial" w:cs="Arial"/>
        </w:rPr>
        <w:t xml:space="preserve"> cm</w:t>
      </w:r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  <w:b/>
        </w:rPr>
      </w:pPr>
      <w:r w:rsidRPr="00D975ED">
        <w:rPr>
          <w:rFonts w:ascii="Arial" w:hAnsi="Arial" w:cs="Arial"/>
        </w:rPr>
        <w:tab/>
      </w:r>
      <w:r w:rsidRPr="00D975ED">
        <w:rPr>
          <w:rFonts w:ascii="Arial" w:hAnsi="Arial" w:cs="Arial"/>
        </w:rPr>
        <w:tab/>
        <w:t xml:space="preserve">předpokládaná finanční hodnota: </w:t>
      </w:r>
      <w:proofErr w:type="spellStart"/>
      <w:proofErr w:type="gramStart"/>
      <w:r w:rsidR="004F6A6D">
        <w:rPr>
          <w:rFonts w:ascii="Arial" w:hAnsi="Arial" w:cs="Arial"/>
          <w:b/>
        </w:rPr>
        <w:t>xx.xxx</w:t>
      </w:r>
      <w:proofErr w:type="spellEnd"/>
      <w:proofErr w:type="gramEnd"/>
      <w:r w:rsidRPr="00D975ED">
        <w:rPr>
          <w:rFonts w:ascii="Arial" w:hAnsi="Arial" w:cs="Arial"/>
          <w:b/>
        </w:rPr>
        <w:t xml:space="preserve"> Kč</w:t>
      </w:r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  <w:b/>
        </w:rPr>
      </w:pPr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  <w:b/>
        </w:rPr>
      </w:pPr>
      <w:r w:rsidRPr="00D975ED">
        <w:rPr>
          <w:rFonts w:ascii="Arial" w:hAnsi="Arial" w:cs="Arial"/>
          <w:b/>
        </w:rPr>
        <w:tab/>
        <w:t xml:space="preserve">O 2592 </w:t>
      </w:r>
      <w:r w:rsidRPr="00D975ED">
        <w:rPr>
          <w:rFonts w:ascii="Arial" w:hAnsi="Arial" w:cs="Arial"/>
          <w:b/>
        </w:rPr>
        <w:tab/>
      </w:r>
      <w:proofErr w:type="spellStart"/>
      <w:r w:rsidR="00E46111">
        <w:rPr>
          <w:rFonts w:ascii="Arial" w:hAnsi="Arial" w:cs="Arial"/>
          <w:b/>
        </w:rPr>
        <w:t>Xxxxx</w:t>
      </w:r>
      <w:proofErr w:type="spellEnd"/>
      <w:r w:rsidR="00E46111">
        <w:rPr>
          <w:rFonts w:ascii="Arial" w:hAnsi="Arial" w:cs="Arial"/>
          <w:b/>
        </w:rPr>
        <w:t xml:space="preserve"> </w:t>
      </w:r>
      <w:proofErr w:type="spellStart"/>
      <w:r w:rsidR="00E46111">
        <w:rPr>
          <w:rFonts w:ascii="Arial" w:hAnsi="Arial" w:cs="Arial"/>
          <w:b/>
        </w:rPr>
        <w:t>Xxxxxxxx</w:t>
      </w:r>
      <w:proofErr w:type="spellEnd"/>
      <w:r w:rsidR="00E46111">
        <w:rPr>
          <w:rFonts w:ascii="Arial" w:hAnsi="Arial" w:cs="Arial"/>
          <w:b/>
        </w:rPr>
        <w:t xml:space="preserve"> </w:t>
      </w:r>
      <w:proofErr w:type="spellStart"/>
      <w:r w:rsidR="00E46111">
        <w:rPr>
          <w:rFonts w:ascii="Arial" w:hAnsi="Arial" w:cs="Arial"/>
          <w:b/>
        </w:rPr>
        <w:t>xxxxx</w:t>
      </w:r>
      <w:proofErr w:type="spellEnd"/>
      <w:r w:rsidR="00E46111">
        <w:rPr>
          <w:rFonts w:ascii="Arial" w:hAnsi="Arial" w:cs="Arial"/>
          <w:b/>
        </w:rPr>
        <w:t xml:space="preserve"> </w:t>
      </w:r>
      <w:proofErr w:type="spellStart"/>
      <w:r w:rsidR="00E46111">
        <w:rPr>
          <w:rFonts w:ascii="Arial" w:hAnsi="Arial" w:cs="Arial"/>
          <w:b/>
        </w:rPr>
        <w:t>Xxxxxxx-Xxxxxx</w:t>
      </w:r>
      <w:proofErr w:type="spellEnd"/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</w:rPr>
      </w:pPr>
      <w:r w:rsidRPr="00D975ED">
        <w:rPr>
          <w:rFonts w:ascii="Arial" w:hAnsi="Arial" w:cs="Arial"/>
          <w:b/>
        </w:rPr>
        <w:tab/>
      </w:r>
      <w:r w:rsidRPr="00D975ED">
        <w:rPr>
          <w:rFonts w:ascii="Arial" w:hAnsi="Arial" w:cs="Arial"/>
          <w:b/>
        </w:rPr>
        <w:tab/>
      </w:r>
      <w:r w:rsidRPr="00D975ED">
        <w:rPr>
          <w:rFonts w:ascii="Arial" w:hAnsi="Arial" w:cs="Arial"/>
        </w:rPr>
        <w:t>nedatováno</w:t>
      </w:r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</w:rPr>
      </w:pPr>
      <w:r w:rsidRPr="00D975ED">
        <w:rPr>
          <w:rFonts w:ascii="Arial" w:hAnsi="Arial" w:cs="Arial"/>
        </w:rPr>
        <w:tab/>
      </w:r>
      <w:r w:rsidRPr="00D975ED">
        <w:rPr>
          <w:rFonts w:ascii="Arial" w:hAnsi="Arial" w:cs="Arial"/>
        </w:rPr>
        <w:tab/>
        <w:t>sádra</w:t>
      </w:r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</w:rPr>
      </w:pPr>
      <w:r w:rsidRPr="00D975ED">
        <w:rPr>
          <w:rFonts w:ascii="Arial" w:hAnsi="Arial" w:cs="Arial"/>
        </w:rPr>
        <w:tab/>
      </w:r>
      <w:r w:rsidRPr="00D975ED">
        <w:rPr>
          <w:rFonts w:ascii="Arial" w:hAnsi="Arial" w:cs="Arial"/>
        </w:rPr>
        <w:tab/>
        <w:t xml:space="preserve">výška </w:t>
      </w:r>
      <w:r w:rsidR="00E46111">
        <w:rPr>
          <w:rFonts w:ascii="Arial" w:hAnsi="Arial" w:cs="Arial"/>
        </w:rPr>
        <w:t>xx</w:t>
      </w:r>
      <w:bookmarkStart w:id="0" w:name="_GoBack"/>
      <w:bookmarkEnd w:id="0"/>
      <w:r w:rsidRPr="00D975ED">
        <w:rPr>
          <w:rFonts w:ascii="Arial" w:hAnsi="Arial" w:cs="Arial"/>
        </w:rPr>
        <w:t xml:space="preserve"> cm</w:t>
      </w:r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</w:rPr>
      </w:pPr>
      <w:r w:rsidRPr="00D975ED">
        <w:rPr>
          <w:rFonts w:ascii="Arial" w:hAnsi="Arial" w:cs="Arial"/>
        </w:rPr>
        <w:tab/>
      </w:r>
      <w:r w:rsidRPr="00D975ED">
        <w:rPr>
          <w:rFonts w:ascii="Arial" w:hAnsi="Arial" w:cs="Arial"/>
        </w:rPr>
        <w:tab/>
        <w:t xml:space="preserve">předpokládaná finanční hodnota </w:t>
      </w:r>
      <w:proofErr w:type="spellStart"/>
      <w:r w:rsidR="004F6A6D">
        <w:rPr>
          <w:rFonts w:ascii="Arial" w:hAnsi="Arial" w:cs="Arial"/>
          <w:b/>
        </w:rPr>
        <w:t>xx</w:t>
      </w:r>
      <w:proofErr w:type="spellEnd"/>
      <w:r w:rsidR="004F6A6D">
        <w:rPr>
          <w:rFonts w:ascii="Arial" w:hAnsi="Arial" w:cs="Arial"/>
          <w:b/>
        </w:rPr>
        <w:t xml:space="preserve">. </w:t>
      </w:r>
      <w:proofErr w:type="spellStart"/>
      <w:r w:rsidR="004F6A6D">
        <w:rPr>
          <w:rFonts w:ascii="Arial" w:hAnsi="Arial" w:cs="Arial"/>
          <w:b/>
        </w:rPr>
        <w:t>xxx</w:t>
      </w:r>
      <w:proofErr w:type="spellEnd"/>
      <w:r w:rsidRPr="00D975ED">
        <w:rPr>
          <w:rFonts w:ascii="Arial" w:hAnsi="Arial" w:cs="Arial"/>
          <w:b/>
        </w:rPr>
        <w:t xml:space="preserve"> Kč</w:t>
      </w:r>
    </w:p>
    <w:p w:rsidR="007F06C1" w:rsidRPr="00D975ED" w:rsidRDefault="007F06C1" w:rsidP="007F06C1">
      <w:pPr>
        <w:tabs>
          <w:tab w:val="left" w:pos="1701"/>
          <w:tab w:val="left" w:pos="3261"/>
        </w:tabs>
        <w:rPr>
          <w:rFonts w:ascii="Arial" w:hAnsi="Arial" w:cs="Arial"/>
          <w:b/>
        </w:rPr>
      </w:pPr>
    </w:p>
    <w:p w:rsidR="007F06C1" w:rsidRPr="00D975ED" w:rsidRDefault="007F06C1" w:rsidP="007F06C1">
      <w:pPr>
        <w:tabs>
          <w:tab w:val="left" w:pos="1701"/>
          <w:tab w:val="left" w:pos="3261"/>
        </w:tabs>
        <w:spacing w:line="360" w:lineRule="auto"/>
        <w:rPr>
          <w:rFonts w:ascii="Arial" w:hAnsi="Arial" w:cs="Arial"/>
        </w:rPr>
      </w:pPr>
    </w:p>
    <w:p w:rsidR="00382FD9" w:rsidRPr="00382FD9" w:rsidRDefault="00382FD9" w:rsidP="007F06C1">
      <w:pPr>
        <w:spacing w:after="240"/>
        <w:rPr>
          <w:rFonts w:ascii="Arial" w:hAnsi="Arial" w:cs="Arial"/>
        </w:rPr>
      </w:pPr>
      <w:r w:rsidRPr="00382FD9">
        <w:rPr>
          <w:rFonts w:ascii="Arial" w:hAnsi="Arial" w:cs="Arial"/>
          <w:color w:val="000000"/>
        </w:rPr>
        <w:t>Celkem:</w:t>
      </w:r>
      <w:r w:rsidR="00D2677A">
        <w:rPr>
          <w:rFonts w:ascii="Arial" w:hAnsi="Arial" w:cs="Arial"/>
          <w:color w:val="000000"/>
        </w:rPr>
        <w:t xml:space="preserve"> 3</w:t>
      </w:r>
      <w:r w:rsidRPr="00382FD9">
        <w:rPr>
          <w:rFonts w:ascii="Arial" w:hAnsi="Arial" w:cs="Arial"/>
          <w:color w:val="000000"/>
        </w:rPr>
        <w:t xml:space="preserve"> ks</w:t>
      </w:r>
      <w:r w:rsidRPr="00D975ED">
        <w:rPr>
          <w:rFonts w:ascii="Arial" w:hAnsi="Arial" w:cs="Arial"/>
          <w:color w:val="000000"/>
        </w:rPr>
        <w:tab/>
      </w:r>
      <w:r w:rsidRPr="00D975ED">
        <w:rPr>
          <w:rFonts w:ascii="Arial" w:hAnsi="Arial" w:cs="Arial"/>
          <w:color w:val="000000"/>
        </w:rPr>
        <w:tab/>
      </w:r>
      <w:r w:rsidRPr="00D975ED">
        <w:rPr>
          <w:rFonts w:ascii="Arial" w:hAnsi="Arial" w:cs="Arial"/>
          <w:color w:val="000000"/>
        </w:rPr>
        <w:tab/>
      </w:r>
      <w:r w:rsidRPr="00D975ED">
        <w:rPr>
          <w:rFonts w:ascii="Arial" w:hAnsi="Arial" w:cs="Arial"/>
          <w:color w:val="000000"/>
        </w:rPr>
        <w:tab/>
      </w:r>
      <w:r w:rsidRPr="00D975ED">
        <w:rPr>
          <w:rFonts w:ascii="Arial" w:hAnsi="Arial" w:cs="Arial"/>
          <w:color w:val="000000"/>
        </w:rPr>
        <w:tab/>
      </w:r>
      <w:r w:rsidRPr="00D975ED">
        <w:rPr>
          <w:rFonts w:ascii="Arial" w:hAnsi="Arial" w:cs="Arial"/>
          <w:color w:val="000000"/>
        </w:rPr>
        <w:tab/>
      </w:r>
    </w:p>
    <w:p w:rsidR="00382FD9" w:rsidRPr="00382FD9" w:rsidRDefault="00382FD9" w:rsidP="00382FD9">
      <w:pPr>
        <w:rPr>
          <w:rFonts w:ascii="Arial" w:hAnsi="Arial" w:cs="Arial"/>
        </w:rPr>
      </w:pPr>
      <w:r w:rsidRPr="00382FD9">
        <w:rPr>
          <w:rFonts w:ascii="Arial" w:hAnsi="Arial" w:cs="Arial"/>
        </w:rPr>
        <w:br/>
      </w:r>
    </w:p>
    <w:p w:rsidR="00382FD9" w:rsidRPr="00382FD9" w:rsidRDefault="00382FD9" w:rsidP="00382FD9">
      <w:pPr>
        <w:numPr>
          <w:ilvl w:val="0"/>
          <w:numId w:val="33"/>
        </w:numPr>
        <w:textAlignment w:val="baseline"/>
        <w:rPr>
          <w:rFonts w:ascii="Arial" w:hAnsi="Arial" w:cs="Arial"/>
          <w:color w:val="000000"/>
        </w:rPr>
      </w:pPr>
      <w:r w:rsidRPr="00382FD9">
        <w:rPr>
          <w:rFonts w:ascii="Arial" w:hAnsi="Arial" w:cs="Arial"/>
          <w:color w:val="000000"/>
        </w:rPr>
        <w:t>Předpokládaná finanční hodno</w:t>
      </w:r>
      <w:r w:rsidR="00D2677A">
        <w:rPr>
          <w:rFonts w:ascii="Arial" w:hAnsi="Arial" w:cs="Arial"/>
          <w:color w:val="000000"/>
        </w:rPr>
        <w:t xml:space="preserve">ta všech předmětů výpůjčky činí </w:t>
      </w:r>
      <w:proofErr w:type="spellStart"/>
      <w:r w:rsidR="004F6A6D">
        <w:rPr>
          <w:rFonts w:ascii="Arial" w:hAnsi="Arial" w:cs="Arial"/>
          <w:color w:val="000000"/>
        </w:rPr>
        <w:t>xx</w:t>
      </w:r>
      <w:proofErr w:type="spellEnd"/>
      <w:r w:rsidR="00D2677A">
        <w:rPr>
          <w:rFonts w:ascii="Arial" w:hAnsi="Arial" w:cs="Arial"/>
          <w:color w:val="000000"/>
        </w:rPr>
        <w:t xml:space="preserve"> </w:t>
      </w:r>
      <w:proofErr w:type="spellStart"/>
      <w:r w:rsidR="004F6A6D">
        <w:rPr>
          <w:rFonts w:ascii="Arial" w:hAnsi="Arial" w:cs="Arial"/>
          <w:color w:val="000000"/>
        </w:rPr>
        <w:t>xxx</w:t>
      </w:r>
      <w:proofErr w:type="spellEnd"/>
      <w:r w:rsidRPr="00382FD9">
        <w:rPr>
          <w:rFonts w:ascii="Arial" w:hAnsi="Arial" w:cs="Arial"/>
          <w:color w:val="000000"/>
        </w:rPr>
        <w:t>,- Kč. </w:t>
      </w:r>
    </w:p>
    <w:p w:rsidR="00EF08B7" w:rsidRPr="00D975ED" w:rsidRDefault="00EF08B7" w:rsidP="00382FD9">
      <w:pPr>
        <w:pStyle w:val="Nadpis1"/>
        <w:rPr>
          <w:rFonts w:ascii="Arial" w:hAnsi="Arial" w:cs="Arial"/>
          <w:sz w:val="20"/>
        </w:rPr>
      </w:pPr>
    </w:p>
    <w:sectPr w:rsidR="00EF08B7" w:rsidRPr="00D975ED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82" w:rsidRDefault="001F5382">
      <w:r>
        <w:separator/>
      </w:r>
    </w:p>
  </w:endnote>
  <w:endnote w:type="continuationSeparator" w:id="0">
    <w:p w:rsidR="001F5382" w:rsidRDefault="001F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94" w:rsidRDefault="00EF08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46111">
      <w:rPr>
        <w:noProof/>
        <w:color w:val="000000"/>
      </w:rPr>
      <w:t>4</w:t>
    </w:r>
    <w:r>
      <w:rPr>
        <w:color w:val="000000"/>
      </w:rPr>
      <w:fldChar w:fldCharType="end"/>
    </w:r>
  </w:p>
  <w:p w:rsidR="003A4A94" w:rsidRDefault="001F53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82" w:rsidRDefault="001F5382">
      <w:r>
        <w:separator/>
      </w:r>
    </w:p>
  </w:footnote>
  <w:footnote w:type="continuationSeparator" w:id="0">
    <w:p w:rsidR="001F5382" w:rsidRDefault="001F5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8604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85956"/>
    <w:multiLevelType w:val="multilevel"/>
    <w:tmpl w:val="00BA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36214"/>
    <w:multiLevelType w:val="multilevel"/>
    <w:tmpl w:val="CF22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87D07"/>
    <w:multiLevelType w:val="multilevel"/>
    <w:tmpl w:val="B478EFE4"/>
    <w:lvl w:ilvl="0">
      <w:start w:val="1"/>
      <w:numFmt w:val="decimal"/>
      <w:pStyle w:val="Seznamsodrkami2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1A90"/>
    <w:multiLevelType w:val="multilevel"/>
    <w:tmpl w:val="8B86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23990"/>
    <w:multiLevelType w:val="multilevel"/>
    <w:tmpl w:val="0A02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96D39"/>
    <w:multiLevelType w:val="multilevel"/>
    <w:tmpl w:val="D454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777076"/>
    <w:multiLevelType w:val="multilevel"/>
    <w:tmpl w:val="6D4EA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F4567C"/>
    <w:multiLevelType w:val="multilevel"/>
    <w:tmpl w:val="282E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28002F"/>
    <w:multiLevelType w:val="multilevel"/>
    <w:tmpl w:val="96EE8DB0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D116B"/>
    <w:multiLevelType w:val="multilevel"/>
    <w:tmpl w:val="B3B827B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66380"/>
    <w:multiLevelType w:val="multilevel"/>
    <w:tmpl w:val="BF74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D20A7"/>
    <w:multiLevelType w:val="multilevel"/>
    <w:tmpl w:val="D4E2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21867"/>
    <w:multiLevelType w:val="multilevel"/>
    <w:tmpl w:val="B418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90E52"/>
    <w:multiLevelType w:val="multilevel"/>
    <w:tmpl w:val="4A7E17B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95587"/>
    <w:multiLevelType w:val="multilevel"/>
    <w:tmpl w:val="CA06F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7B3332"/>
    <w:multiLevelType w:val="multilevel"/>
    <w:tmpl w:val="9F66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81281F"/>
    <w:multiLevelType w:val="multilevel"/>
    <w:tmpl w:val="E5B4CAA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284" w:hanging="28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D42046"/>
    <w:multiLevelType w:val="multilevel"/>
    <w:tmpl w:val="C934666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4768"/>
    <w:multiLevelType w:val="multilevel"/>
    <w:tmpl w:val="39921354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269B7"/>
    <w:multiLevelType w:val="multilevel"/>
    <w:tmpl w:val="A0348C82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45876"/>
    <w:multiLevelType w:val="multilevel"/>
    <w:tmpl w:val="F2B6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A328C4"/>
    <w:multiLevelType w:val="multilevel"/>
    <w:tmpl w:val="1D08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D87093"/>
    <w:multiLevelType w:val="multilevel"/>
    <w:tmpl w:val="2C541D8C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24"/>
  </w:num>
  <w:num w:numId="4">
    <w:abstractNumId w:val="15"/>
  </w:num>
  <w:num w:numId="5">
    <w:abstractNumId w:val="26"/>
  </w:num>
  <w:num w:numId="6">
    <w:abstractNumId w:val="16"/>
  </w:num>
  <w:num w:numId="7">
    <w:abstractNumId w:val="20"/>
  </w:num>
  <w:num w:numId="8">
    <w:abstractNumId w:val="29"/>
  </w:num>
  <w:num w:numId="9">
    <w:abstractNumId w:val="28"/>
  </w:num>
  <w:num w:numId="10">
    <w:abstractNumId w:val="5"/>
  </w:num>
  <w:num w:numId="11">
    <w:abstractNumId w:val="0"/>
  </w:num>
  <w:num w:numId="12">
    <w:abstractNumId w:val="6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27"/>
  </w:num>
  <w:num w:numId="18">
    <w:abstractNumId w:val="22"/>
  </w:num>
  <w:num w:numId="19">
    <w:abstractNumId w:val="25"/>
  </w:num>
  <w:num w:numId="20">
    <w:abstractNumId w:val="23"/>
  </w:num>
  <w:num w:numId="21">
    <w:abstractNumId w:val="13"/>
    <w:lvlOverride w:ilvl="0">
      <w:lvl w:ilvl="0">
        <w:numFmt w:val="decimal"/>
        <w:lvlText w:val="%1."/>
        <w:lvlJc w:val="left"/>
      </w:lvl>
    </w:lvlOverride>
  </w:num>
  <w:num w:numId="22">
    <w:abstractNumId w:val="19"/>
  </w:num>
  <w:num w:numId="23">
    <w:abstractNumId w:val="31"/>
  </w:num>
  <w:num w:numId="24">
    <w:abstractNumId w:val="3"/>
  </w:num>
  <w:num w:numId="25">
    <w:abstractNumId w:val="9"/>
  </w:num>
  <w:num w:numId="26">
    <w:abstractNumId w:val="30"/>
  </w:num>
  <w:num w:numId="27">
    <w:abstractNumId w:val="4"/>
  </w:num>
  <w:num w:numId="28">
    <w:abstractNumId w:val="10"/>
  </w:num>
  <w:num w:numId="29">
    <w:abstractNumId w:val="17"/>
  </w:num>
  <w:num w:numId="30">
    <w:abstractNumId w:val="14"/>
  </w:num>
  <w:num w:numId="31">
    <w:abstractNumId w:val="18"/>
  </w:num>
  <w:num w:numId="32">
    <w:abstractNumId w:val="8"/>
  </w:num>
  <w:num w:numId="33">
    <w:abstractNumId w:val="2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B7"/>
    <w:rsid w:val="001E5955"/>
    <w:rsid w:val="001F5382"/>
    <w:rsid w:val="0024245A"/>
    <w:rsid w:val="00244FE6"/>
    <w:rsid w:val="00303E04"/>
    <w:rsid w:val="00382FD9"/>
    <w:rsid w:val="003D4AEC"/>
    <w:rsid w:val="00474416"/>
    <w:rsid w:val="00484231"/>
    <w:rsid w:val="004F6A6D"/>
    <w:rsid w:val="007F06C1"/>
    <w:rsid w:val="007F1F88"/>
    <w:rsid w:val="00833CBD"/>
    <w:rsid w:val="00A946B1"/>
    <w:rsid w:val="00B40AA7"/>
    <w:rsid w:val="00BE0449"/>
    <w:rsid w:val="00C81BD5"/>
    <w:rsid w:val="00D2677A"/>
    <w:rsid w:val="00D975ED"/>
    <w:rsid w:val="00E46111"/>
    <w:rsid w:val="00EB7D53"/>
    <w:rsid w:val="00EF08B7"/>
    <w:rsid w:val="00F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7D1C"/>
  <w15:chartTrackingRefBased/>
  <w15:docId w15:val="{84319B14-379F-4785-863A-481996A4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F08B7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08B7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EF08B7"/>
    <w:pPr>
      <w:keepNext/>
      <w:spacing w:before="120" w:after="120"/>
      <w:ind w:left="425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8B7"/>
    <w:rPr>
      <w:rFonts w:ascii="AT*Switzerland" w:eastAsia="Times New Roman" w:hAnsi="AT*Switzerland" w:cs="Times New Roman"/>
      <w:b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08B7"/>
    <w:rPr>
      <w:rFonts w:ascii="AT*Switzerland" w:eastAsia="Times New Roman" w:hAnsi="AT*Switzerland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08B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Seznamsodrkami2">
    <w:name w:val="List Bullet 2"/>
    <w:basedOn w:val="Normln"/>
    <w:autoRedefine/>
    <w:rsid w:val="00EF08B7"/>
    <w:pPr>
      <w:numPr>
        <w:numId w:val="1"/>
      </w:numPr>
      <w:spacing w:before="120"/>
      <w:ind w:left="641" w:hanging="357"/>
    </w:pPr>
  </w:style>
  <w:style w:type="character" w:styleId="Hypertextovodkaz">
    <w:name w:val="Hyperlink"/>
    <w:basedOn w:val="Standardnpsmoodstavce"/>
    <w:rsid w:val="00EF08B7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EF0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F08B7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3CB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82FD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Standardnpsmoodstavce"/>
    <w:rsid w:val="0038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.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1411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Hlubek Lukáš</dc:creator>
  <cp:keywords/>
  <dc:description/>
  <cp:lastModifiedBy>Pantělejevová Radka</cp:lastModifiedBy>
  <cp:revision>15</cp:revision>
  <dcterms:created xsi:type="dcterms:W3CDTF">2023-11-14T07:01:00Z</dcterms:created>
  <dcterms:modified xsi:type="dcterms:W3CDTF">2024-03-15T09:51:00Z</dcterms:modified>
</cp:coreProperties>
</file>