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75BAD" w14:textId="6FF46F87" w:rsidR="001B4296" w:rsidRDefault="00B500A1" w:rsidP="00E45142">
      <w:pPr>
        <w:numPr>
          <w:ilvl w:val="0"/>
          <w:numId w:val="0"/>
        </w:numPr>
        <w:tabs>
          <w:tab w:val="clear" w:pos="454"/>
        </w:tabs>
        <w:jc w:val="center"/>
      </w:pPr>
      <w:r>
        <w:rPr>
          <w:noProof/>
        </w:rPr>
        <w:drawing>
          <wp:inline distT="0" distB="0" distL="0" distR="0" wp14:anchorId="427021D2" wp14:editId="337BC5B8">
            <wp:extent cx="3413760" cy="115346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3" cy="11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6F3A" w14:textId="0E22CE2E" w:rsidR="00B500A1" w:rsidRDefault="00B500A1" w:rsidP="00E45142">
      <w:pPr>
        <w:numPr>
          <w:ilvl w:val="0"/>
          <w:numId w:val="0"/>
        </w:numPr>
        <w:tabs>
          <w:tab w:val="clear" w:pos="454"/>
        </w:tabs>
        <w:jc w:val="center"/>
      </w:pPr>
    </w:p>
    <w:p w14:paraId="684C6079" w14:textId="77777777" w:rsidR="00B500A1" w:rsidRDefault="00B500A1" w:rsidP="00E45142">
      <w:pPr>
        <w:numPr>
          <w:ilvl w:val="0"/>
          <w:numId w:val="0"/>
        </w:numPr>
        <w:tabs>
          <w:tab w:val="clear" w:pos="454"/>
        </w:tabs>
        <w:jc w:val="center"/>
      </w:pPr>
    </w:p>
    <w:p w14:paraId="0CD4DEAE" w14:textId="77777777" w:rsidR="001B4296" w:rsidRDefault="001B4296" w:rsidP="001B4296">
      <w:pPr>
        <w:numPr>
          <w:ilvl w:val="0"/>
          <w:numId w:val="0"/>
        </w:numPr>
      </w:pPr>
    </w:p>
    <w:p w14:paraId="5D6F8317" w14:textId="3C2E7D23" w:rsidR="00964AC8" w:rsidRPr="00964AC8" w:rsidRDefault="00262BE1" w:rsidP="00964AC8">
      <w:pPr>
        <w:pStyle w:val="Nzev"/>
        <w:tabs>
          <w:tab w:val="clear" w:pos="454"/>
        </w:tabs>
      </w:pPr>
      <w:r w:rsidRPr="005456C4">
        <w:t xml:space="preserve">SERVISNÍ </w:t>
      </w:r>
      <w:r w:rsidR="002628B0" w:rsidRPr="005456C4">
        <w:t>SMLOUVA</w:t>
      </w:r>
      <w:r w:rsidR="00964AC8" w:rsidRPr="005456C4">
        <w:br/>
        <w:t>č. SERV/</w:t>
      </w:r>
      <w:r w:rsidR="007A5C5A" w:rsidRPr="005456C4">
        <w:t>202</w:t>
      </w:r>
      <w:r w:rsidR="005456C4" w:rsidRPr="005456C4">
        <w:t>2</w:t>
      </w:r>
      <w:r w:rsidR="00964AC8" w:rsidRPr="005456C4">
        <w:t>/</w:t>
      </w:r>
      <w:r w:rsidR="005456C4" w:rsidRPr="005456C4">
        <w:t>01</w:t>
      </w:r>
      <w:r w:rsidR="009A6AC5" w:rsidRPr="005456C4">
        <w:t>/</w:t>
      </w:r>
      <w:r w:rsidR="005456C4" w:rsidRPr="005456C4">
        <w:t>18</w:t>
      </w:r>
    </w:p>
    <w:p w14:paraId="1A04E6F2" w14:textId="77777777" w:rsidR="002628B0" w:rsidRPr="00B64D48" w:rsidRDefault="00E02A68" w:rsidP="001B4296">
      <w:pPr>
        <w:numPr>
          <w:ilvl w:val="0"/>
          <w:numId w:val="0"/>
        </w:numPr>
        <w:spacing w:line="312" w:lineRule="auto"/>
        <w:rPr>
          <w:b/>
          <w:sz w:val="24"/>
          <w:szCs w:val="24"/>
        </w:rPr>
      </w:pPr>
      <w:r w:rsidRPr="00B64D48">
        <w:rPr>
          <w:b/>
          <w:sz w:val="24"/>
          <w:szCs w:val="24"/>
        </w:rPr>
        <w:t>AS Parking</w:t>
      </w:r>
      <w:r w:rsidR="002628B0" w:rsidRPr="00B64D48">
        <w:rPr>
          <w:b/>
          <w:sz w:val="24"/>
          <w:szCs w:val="24"/>
        </w:rPr>
        <w:t xml:space="preserve"> s.r.o.</w:t>
      </w:r>
    </w:p>
    <w:p w14:paraId="657587AA" w14:textId="57F549DA" w:rsidR="002628B0" w:rsidRPr="00B64D48" w:rsidRDefault="008D2FC4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B64D48">
        <w:rPr>
          <w:sz w:val="24"/>
          <w:szCs w:val="24"/>
        </w:rPr>
        <w:t>Masarykova 118</w:t>
      </w:r>
      <w:r w:rsidR="001E7528">
        <w:rPr>
          <w:sz w:val="24"/>
          <w:szCs w:val="24"/>
        </w:rPr>
        <w:t xml:space="preserve">, </w:t>
      </w:r>
      <w:r w:rsidRPr="00B64D48">
        <w:rPr>
          <w:sz w:val="24"/>
          <w:szCs w:val="24"/>
        </w:rPr>
        <w:t>664 42 Modřice</w:t>
      </w:r>
    </w:p>
    <w:p w14:paraId="68E265B6" w14:textId="77777777" w:rsidR="002628B0" w:rsidRPr="00B64D48" w:rsidRDefault="002628B0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B64D48">
        <w:rPr>
          <w:sz w:val="24"/>
          <w:szCs w:val="24"/>
        </w:rPr>
        <w:t>IČO: 25532961</w:t>
      </w:r>
    </w:p>
    <w:p w14:paraId="5064F8F8" w14:textId="77777777" w:rsidR="002628B0" w:rsidRPr="00B64D48" w:rsidRDefault="00262BE1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B64D48">
        <w:rPr>
          <w:sz w:val="24"/>
          <w:szCs w:val="24"/>
        </w:rPr>
        <w:t>DIČ: CZ</w:t>
      </w:r>
      <w:r w:rsidR="002628B0" w:rsidRPr="00B64D48">
        <w:rPr>
          <w:sz w:val="24"/>
          <w:szCs w:val="24"/>
        </w:rPr>
        <w:t>25532961</w:t>
      </w:r>
    </w:p>
    <w:p w14:paraId="4CB0139E" w14:textId="77777777" w:rsidR="00262BE1" w:rsidRPr="00B64D48" w:rsidRDefault="00262BE1" w:rsidP="00AD2019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B64D48">
        <w:rPr>
          <w:sz w:val="24"/>
          <w:szCs w:val="24"/>
        </w:rPr>
        <w:t>zapsa</w:t>
      </w:r>
      <w:r w:rsidR="00423EE0" w:rsidRPr="00B64D48">
        <w:rPr>
          <w:sz w:val="24"/>
          <w:szCs w:val="24"/>
        </w:rPr>
        <w:t>ná v obchodním rejstříku vedeném</w:t>
      </w:r>
      <w:r w:rsidRPr="00B64D48">
        <w:rPr>
          <w:sz w:val="24"/>
          <w:szCs w:val="24"/>
        </w:rPr>
        <w:t xml:space="preserve"> Krajský</w:t>
      </w:r>
      <w:r w:rsidR="00FE3761" w:rsidRPr="00B64D48">
        <w:rPr>
          <w:sz w:val="24"/>
          <w:szCs w:val="24"/>
        </w:rPr>
        <w:t xml:space="preserve">m soudem v Brně, oddíl C vložka </w:t>
      </w:r>
      <w:r w:rsidR="00423EE0" w:rsidRPr="00B64D48">
        <w:rPr>
          <w:sz w:val="24"/>
          <w:szCs w:val="24"/>
        </w:rPr>
        <w:t>3</w:t>
      </w:r>
      <w:r w:rsidRPr="00B64D48">
        <w:rPr>
          <w:sz w:val="24"/>
          <w:szCs w:val="24"/>
        </w:rPr>
        <w:t>11</w:t>
      </w:r>
      <w:r w:rsidR="00423EE0" w:rsidRPr="00B64D48">
        <w:rPr>
          <w:sz w:val="24"/>
          <w:szCs w:val="24"/>
        </w:rPr>
        <w:t>43</w:t>
      </w:r>
    </w:p>
    <w:p w14:paraId="19ED5FDB" w14:textId="79E27B89" w:rsidR="002628B0" w:rsidRPr="00B64D48" w:rsidRDefault="005456C4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xxxxxxxxxxxxxxxxxxxxxx</w:t>
      </w:r>
      <w:proofErr w:type="spellEnd"/>
    </w:p>
    <w:p w14:paraId="428304AA" w14:textId="550C95D2" w:rsidR="002628B0" w:rsidRPr="00B64D48" w:rsidRDefault="00262BE1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B64D48">
        <w:rPr>
          <w:sz w:val="24"/>
          <w:szCs w:val="24"/>
        </w:rPr>
        <w:t>z</w:t>
      </w:r>
      <w:r w:rsidR="002628B0" w:rsidRPr="00B64D48">
        <w:rPr>
          <w:sz w:val="24"/>
          <w:szCs w:val="24"/>
        </w:rPr>
        <w:t>astoupen</w:t>
      </w:r>
      <w:r w:rsidR="00E1524F" w:rsidRPr="00B64D48">
        <w:rPr>
          <w:sz w:val="24"/>
          <w:szCs w:val="24"/>
        </w:rPr>
        <w:t>á</w:t>
      </w:r>
      <w:r w:rsidR="002628B0" w:rsidRPr="00B64D48">
        <w:rPr>
          <w:sz w:val="24"/>
          <w:szCs w:val="24"/>
        </w:rPr>
        <w:t>: Ing.</w:t>
      </w:r>
      <w:r w:rsidRPr="00B64D48">
        <w:rPr>
          <w:sz w:val="24"/>
          <w:szCs w:val="24"/>
        </w:rPr>
        <w:t xml:space="preserve"> </w:t>
      </w:r>
      <w:r w:rsidR="002628B0" w:rsidRPr="00B64D48">
        <w:rPr>
          <w:sz w:val="24"/>
          <w:szCs w:val="24"/>
        </w:rPr>
        <w:t>Martin</w:t>
      </w:r>
      <w:r w:rsidRPr="00B64D48">
        <w:rPr>
          <w:sz w:val="24"/>
          <w:szCs w:val="24"/>
        </w:rPr>
        <w:t>em</w:t>
      </w:r>
      <w:r w:rsidR="002628B0" w:rsidRPr="00B64D48">
        <w:rPr>
          <w:sz w:val="24"/>
          <w:szCs w:val="24"/>
        </w:rPr>
        <w:t xml:space="preserve"> </w:t>
      </w:r>
      <w:r w:rsidR="00110B67">
        <w:rPr>
          <w:sz w:val="24"/>
          <w:szCs w:val="24"/>
        </w:rPr>
        <w:t>Skoumal</w:t>
      </w:r>
      <w:r w:rsidR="00656389">
        <w:rPr>
          <w:sz w:val="24"/>
          <w:szCs w:val="24"/>
        </w:rPr>
        <w:t>em</w:t>
      </w:r>
      <w:r w:rsidRPr="00B64D48">
        <w:rPr>
          <w:sz w:val="24"/>
          <w:szCs w:val="24"/>
        </w:rPr>
        <w:t xml:space="preserve">, jednatelem </w:t>
      </w:r>
    </w:p>
    <w:p w14:paraId="3756B8C3" w14:textId="77777777" w:rsidR="002628B0" w:rsidRPr="00B64D48" w:rsidRDefault="00733C7A" w:rsidP="001B4296">
      <w:pPr>
        <w:numPr>
          <w:ilvl w:val="0"/>
          <w:numId w:val="0"/>
        </w:numPr>
        <w:spacing w:line="312" w:lineRule="auto"/>
        <w:rPr>
          <w:i/>
          <w:sz w:val="24"/>
          <w:szCs w:val="24"/>
        </w:rPr>
      </w:pPr>
      <w:r w:rsidRPr="00B64D48">
        <w:rPr>
          <w:i/>
          <w:sz w:val="24"/>
          <w:szCs w:val="24"/>
        </w:rPr>
        <w:t>(dále jen: „Zhotovitel“)</w:t>
      </w:r>
    </w:p>
    <w:p w14:paraId="14FAE3DD" w14:textId="77777777" w:rsidR="00262BE1" w:rsidRPr="00B64D48" w:rsidRDefault="00262BE1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</w:p>
    <w:p w14:paraId="780452A6" w14:textId="77777777" w:rsidR="00262BE1" w:rsidRPr="00B64D48" w:rsidRDefault="00262BE1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B64D48">
        <w:rPr>
          <w:sz w:val="24"/>
          <w:szCs w:val="24"/>
        </w:rPr>
        <w:t>a</w:t>
      </w:r>
    </w:p>
    <w:p w14:paraId="58E3A171" w14:textId="77777777" w:rsidR="00262BE1" w:rsidRPr="00B64D48" w:rsidRDefault="00262BE1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</w:p>
    <w:p w14:paraId="0A849544" w14:textId="5975F803" w:rsidR="001E7528" w:rsidRPr="00DC3653" w:rsidRDefault="00DC3653" w:rsidP="001E7528">
      <w:pPr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Kroměříž</w:t>
      </w:r>
    </w:p>
    <w:p w14:paraId="6BE64030" w14:textId="36B34836" w:rsidR="001E7528" w:rsidRPr="00DC3653" w:rsidRDefault="00DC3653" w:rsidP="001E7528">
      <w:pPr>
        <w:numPr>
          <w:ilvl w:val="0"/>
          <w:numId w:val="0"/>
        </w:numPr>
        <w:rPr>
          <w:snapToGrid w:val="0"/>
          <w:sz w:val="24"/>
          <w:szCs w:val="24"/>
        </w:rPr>
      </w:pPr>
      <w:r w:rsidRPr="00DC3653">
        <w:rPr>
          <w:snapToGrid w:val="0"/>
          <w:sz w:val="24"/>
          <w:szCs w:val="24"/>
        </w:rPr>
        <w:t>Velké náměstí 115/1, 767 01 Kroměříž</w:t>
      </w:r>
    </w:p>
    <w:p w14:paraId="36D2FC3F" w14:textId="34C5E610" w:rsidR="001E7528" w:rsidRPr="00DC3653" w:rsidRDefault="001E7528" w:rsidP="001E7528">
      <w:pPr>
        <w:widowControl w:val="0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C3653">
        <w:rPr>
          <w:snapToGrid w:val="0"/>
          <w:sz w:val="24"/>
          <w:szCs w:val="24"/>
        </w:rPr>
        <w:t>IČO:</w:t>
      </w:r>
      <w:r w:rsidRPr="00DC3653">
        <w:rPr>
          <w:sz w:val="24"/>
          <w:szCs w:val="24"/>
        </w:rPr>
        <w:t xml:space="preserve"> </w:t>
      </w:r>
      <w:r w:rsidR="00DC3653" w:rsidRPr="00DC3653">
        <w:rPr>
          <w:sz w:val="24"/>
          <w:szCs w:val="24"/>
        </w:rPr>
        <w:t>00287351</w:t>
      </w:r>
    </w:p>
    <w:p w14:paraId="0C05B368" w14:textId="0B35939F" w:rsidR="001E7528" w:rsidRPr="00DC3653" w:rsidRDefault="001E7528" w:rsidP="001E7528">
      <w:pPr>
        <w:widowControl w:val="0"/>
        <w:numPr>
          <w:ilvl w:val="0"/>
          <w:numId w:val="0"/>
        </w:numPr>
        <w:rPr>
          <w:sz w:val="24"/>
          <w:szCs w:val="24"/>
        </w:rPr>
      </w:pPr>
      <w:r w:rsidRPr="00DC3653">
        <w:rPr>
          <w:sz w:val="24"/>
          <w:szCs w:val="24"/>
        </w:rPr>
        <w:t xml:space="preserve">DIČ: </w:t>
      </w:r>
      <w:r w:rsidR="00DC3653" w:rsidRPr="00DC3653">
        <w:rPr>
          <w:sz w:val="24"/>
          <w:szCs w:val="24"/>
        </w:rPr>
        <w:t>CZ00287351</w:t>
      </w:r>
    </w:p>
    <w:p w14:paraId="7DD01C2F" w14:textId="1B53F411" w:rsidR="001E7528" w:rsidRPr="005456C4" w:rsidRDefault="001E7528" w:rsidP="001E7528">
      <w:pPr>
        <w:numPr>
          <w:ilvl w:val="12"/>
          <w:numId w:val="0"/>
        </w:numPr>
        <w:rPr>
          <w:sz w:val="24"/>
          <w:szCs w:val="24"/>
        </w:rPr>
      </w:pPr>
      <w:r w:rsidRPr="00DC3653">
        <w:rPr>
          <w:sz w:val="24"/>
          <w:szCs w:val="24"/>
        </w:rPr>
        <w:t xml:space="preserve">Bankovní spojení: </w:t>
      </w:r>
      <w:proofErr w:type="spellStart"/>
      <w:r w:rsidR="005456C4" w:rsidRPr="005456C4">
        <w:rPr>
          <w:sz w:val="24"/>
          <w:szCs w:val="24"/>
        </w:rPr>
        <w:t>xxxxxxxxxxxxxxxxxxxxxxx</w:t>
      </w:r>
      <w:proofErr w:type="spellEnd"/>
    </w:p>
    <w:p w14:paraId="631BB0B9" w14:textId="6BBB442C" w:rsidR="001E7528" w:rsidRPr="005456C4" w:rsidRDefault="00B273A6" w:rsidP="001E7528">
      <w:pPr>
        <w:numPr>
          <w:ilvl w:val="0"/>
          <w:numId w:val="0"/>
        </w:numPr>
        <w:rPr>
          <w:sz w:val="24"/>
          <w:szCs w:val="24"/>
        </w:rPr>
      </w:pPr>
      <w:r w:rsidRPr="005456C4">
        <w:rPr>
          <w:sz w:val="24"/>
          <w:szCs w:val="24"/>
        </w:rPr>
        <w:t>zastoupená:</w:t>
      </w:r>
      <w:r w:rsidR="00F03599" w:rsidRPr="005456C4">
        <w:rPr>
          <w:sz w:val="24"/>
          <w:szCs w:val="24"/>
        </w:rPr>
        <w:t xml:space="preserve"> </w:t>
      </w:r>
      <w:r w:rsidR="00DC3653" w:rsidRPr="005456C4">
        <w:rPr>
          <w:sz w:val="24"/>
          <w:szCs w:val="24"/>
        </w:rPr>
        <w:t>Mgr. Jaroslavem Němcem, starostou</w:t>
      </w:r>
      <w:r w:rsidR="00DC3653" w:rsidRPr="005456C4">
        <w:rPr>
          <w:sz w:val="24"/>
          <w:szCs w:val="24"/>
        </w:rPr>
        <w:tab/>
      </w:r>
    </w:p>
    <w:p w14:paraId="3CBDFC8D" w14:textId="06026D25" w:rsidR="007A5C5A" w:rsidRPr="005456C4" w:rsidRDefault="007A5C5A" w:rsidP="001E7528">
      <w:pPr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456C4">
        <w:rPr>
          <w:sz w:val="24"/>
          <w:szCs w:val="24"/>
        </w:rPr>
        <w:t>Konta</w:t>
      </w:r>
      <w:r w:rsidR="00DC3653" w:rsidRPr="005456C4">
        <w:rPr>
          <w:sz w:val="24"/>
          <w:szCs w:val="24"/>
        </w:rPr>
        <w:t>ktní osoba</w:t>
      </w:r>
      <w:r w:rsidRPr="005456C4">
        <w:rPr>
          <w:sz w:val="24"/>
          <w:szCs w:val="24"/>
        </w:rPr>
        <w:t>:</w:t>
      </w:r>
      <w:r w:rsidR="00E73112" w:rsidRPr="005456C4">
        <w:rPr>
          <w:sz w:val="24"/>
          <w:szCs w:val="24"/>
        </w:rPr>
        <w:t xml:space="preserve"> </w:t>
      </w:r>
      <w:proofErr w:type="spellStart"/>
      <w:r w:rsidR="003E33DD">
        <w:rPr>
          <w:sz w:val="24"/>
          <w:szCs w:val="24"/>
        </w:rPr>
        <w:t>xxx</w:t>
      </w:r>
      <w:proofErr w:type="spellEnd"/>
      <w:r w:rsidR="00E73112" w:rsidRPr="005456C4">
        <w:rPr>
          <w:sz w:val="24"/>
          <w:szCs w:val="24"/>
        </w:rPr>
        <w:t>, s.r.o.</w:t>
      </w:r>
      <w:r w:rsidR="005456C4" w:rsidRPr="005456C4">
        <w:rPr>
          <w:sz w:val="24"/>
          <w:szCs w:val="24"/>
        </w:rPr>
        <w:t xml:space="preserve">, tel. </w:t>
      </w:r>
      <w:proofErr w:type="spellStart"/>
      <w:r w:rsidR="005456C4" w:rsidRPr="005456C4">
        <w:rPr>
          <w:sz w:val="24"/>
          <w:szCs w:val="24"/>
        </w:rPr>
        <w:t>xxxxxxxxxxx</w:t>
      </w:r>
      <w:proofErr w:type="spellEnd"/>
      <w:r w:rsidR="00E73112" w:rsidRPr="005456C4">
        <w:rPr>
          <w:sz w:val="24"/>
          <w:szCs w:val="24"/>
        </w:rPr>
        <w:t xml:space="preserve">, e-mail: </w:t>
      </w:r>
      <w:proofErr w:type="spellStart"/>
      <w:r w:rsidR="005456C4" w:rsidRPr="005456C4">
        <w:rPr>
          <w:rStyle w:val="Hypertextovodkaz"/>
          <w:color w:val="auto"/>
          <w:sz w:val="24"/>
          <w:szCs w:val="24"/>
        </w:rPr>
        <w:t>xxxxxxxxxxx</w:t>
      </w:r>
      <w:proofErr w:type="spellEnd"/>
    </w:p>
    <w:p w14:paraId="0E989519" w14:textId="77777777" w:rsidR="00262BE1" w:rsidRPr="00B64D48" w:rsidRDefault="00262BE1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DC3653">
        <w:rPr>
          <w:i/>
          <w:sz w:val="24"/>
          <w:szCs w:val="24"/>
        </w:rPr>
        <w:t>(dále jen „Objednatel)</w:t>
      </w:r>
    </w:p>
    <w:p w14:paraId="0E9C955C" w14:textId="77777777" w:rsidR="00262BE1" w:rsidRPr="00B64D48" w:rsidRDefault="00262BE1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</w:p>
    <w:p w14:paraId="281AA385" w14:textId="77777777" w:rsidR="001B4296" w:rsidRPr="00B64D48" w:rsidRDefault="001B4296" w:rsidP="001B4296">
      <w:pPr>
        <w:numPr>
          <w:ilvl w:val="0"/>
          <w:numId w:val="0"/>
        </w:numPr>
        <w:spacing w:line="312" w:lineRule="auto"/>
        <w:rPr>
          <w:sz w:val="24"/>
          <w:szCs w:val="24"/>
        </w:rPr>
      </w:pPr>
    </w:p>
    <w:p w14:paraId="0F130765" w14:textId="77777777" w:rsidR="00B273A6" w:rsidRDefault="00B273A6" w:rsidP="001B4296">
      <w:pPr>
        <w:numPr>
          <w:ilvl w:val="0"/>
          <w:numId w:val="0"/>
        </w:numPr>
        <w:spacing w:line="312" w:lineRule="auto"/>
        <w:jc w:val="center"/>
        <w:rPr>
          <w:b/>
          <w:sz w:val="28"/>
        </w:rPr>
      </w:pPr>
    </w:p>
    <w:p w14:paraId="20FFE888" w14:textId="4D88AAF3" w:rsidR="00262BE1" w:rsidRPr="00262BE1" w:rsidRDefault="00262BE1" w:rsidP="001B4296">
      <w:pPr>
        <w:numPr>
          <w:ilvl w:val="0"/>
          <w:numId w:val="0"/>
        </w:numPr>
        <w:spacing w:line="312" w:lineRule="auto"/>
        <w:jc w:val="center"/>
        <w:rPr>
          <w:b/>
          <w:sz w:val="28"/>
        </w:rPr>
      </w:pPr>
      <w:r w:rsidRPr="00262BE1">
        <w:rPr>
          <w:b/>
          <w:sz w:val="28"/>
        </w:rPr>
        <w:t>uzavírají tímto tuto servisní smlouvu.</w:t>
      </w:r>
    </w:p>
    <w:p w14:paraId="14885A43" w14:textId="77777777" w:rsidR="002628B0" w:rsidRPr="005456C4" w:rsidRDefault="001B4296" w:rsidP="00FE3761">
      <w:pPr>
        <w:pStyle w:val="Nadpis1"/>
      </w:pPr>
      <w:r>
        <w:br w:type="page"/>
      </w:r>
      <w:r w:rsidR="00262BE1" w:rsidRPr="00262BE1">
        <w:lastRenderedPageBreak/>
        <w:t xml:space="preserve">Článek 1: </w:t>
      </w:r>
      <w:r w:rsidR="002628B0" w:rsidRPr="00262BE1">
        <w:t>Předmět smlouvy</w:t>
      </w:r>
    </w:p>
    <w:p w14:paraId="4DFB804D" w14:textId="1A43E3DC" w:rsidR="00FE3761" w:rsidRPr="005456C4" w:rsidRDefault="002628B0" w:rsidP="00E05EFA">
      <w:pPr>
        <w:jc w:val="both"/>
      </w:pPr>
      <w:r w:rsidRPr="005456C4">
        <w:t xml:space="preserve">Předmětem </w:t>
      </w:r>
      <w:r w:rsidR="007B48B5" w:rsidRPr="005456C4">
        <w:t xml:space="preserve">této smlouvy je závazek </w:t>
      </w:r>
      <w:r w:rsidR="00733C7A" w:rsidRPr="005456C4">
        <w:t>Zhotovitel</w:t>
      </w:r>
      <w:r w:rsidR="007B48B5" w:rsidRPr="005456C4">
        <w:t>e</w:t>
      </w:r>
      <w:r w:rsidRPr="005456C4">
        <w:t xml:space="preserve"> </w:t>
      </w:r>
      <w:r w:rsidR="001D1272" w:rsidRPr="005456C4">
        <w:t>provádě</w:t>
      </w:r>
      <w:r w:rsidR="007B48B5" w:rsidRPr="005456C4">
        <w:t>t servis, to je údržbu a</w:t>
      </w:r>
      <w:r w:rsidR="00FE3761" w:rsidRPr="005456C4">
        <w:t> </w:t>
      </w:r>
      <w:r w:rsidR="007B48B5" w:rsidRPr="005456C4">
        <w:t xml:space="preserve">opravu parkovacího </w:t>
      </w:r>
      <w:r w:rsidR="00E05EFA" w:rsidRPr="005456C4">
        <w:t xml:space="preserve">systému </w:t>
      </w:r>
      <w:r w:rsidR="007B48B5" w:rsidRPr="005456C4">
        <w:t xml:space="preserve">dodaného </w:t>
      </w:r>
      <w:r w:rsidR="00733C7A" w:rsidRPr="005456C4">
        <w:t>Zhotovitel</w:t>
      </w:r>
      <w:r w:rsidR="007B48B5" w:rsidRPr="005456C4">
        <w:t>em podle smlouvy o dílo č.</w:t>
      </w:r>
      <w:r w:rsidR="00D85352" w:rsidRPr="005456C4">
        <w:t xml:space="preserve"> </w:t>
      </w:r>
      <w:r w:rsidR="00C659B6" w:rsidRPr="005456C4">
        <w:rPr>
          <w:rFonts w:cs="Arial"/>
          <w:bCs/>
        </w:rPr>
        <w:t>1463-305-SOD-014</w:t>
      </w:r>
      <w:r w:rsidR="00B273A6" w:rsidRPr="005456C4">
        <w:rPr>
          <w:rFonts w:ascii="Times New Roman" w:hAnsi="Times New Roman"/>
          <w:b/>
          <w:sz w:val="24"/>
          <w:szCs w:val="24"/>
        </w:rPr>
        <w:t xml:space="preserve"> </w:t>
      </w:r>
      <w:r w:rsidR="00561F19" w:rsidRPr="005456C4">
        <w:t xml:space="preserve">uzavřené mezi </w:t>
      </w:r>
      <w:r w:rsidR="001B3BB9" w:rsidRPr="005456C4">
        <w:t>AS Parking s.r.o.</w:t>
      </w:r>
      <w:r w:rsidR="005456C4">
        <w:t xml:space="preserve"> </w:t>
      </w:r>
      <w:r w:rsidR="00561F19" w:rsidRPr="005456C4">
        <w:t>a </w:t>
      </w:r>
      <w:proofErr w:type="gramStart"/>
      <w:r w:rsidR="00C659B6" w:rsidRPr="005456C4">
        <w:t>GEMO</w:t>
      </w:r>
      <w:r w:rsidR="005456C4">
        <w:t>  a.</w:t>
      </w:r>
      <w:proofErr w:type="gramEnd"/>
      <w:r w:rsidR="005456C4">
        <w:t> </w:t>
      </w:r>
      <w:r w:rsidR="00C659B6" w:rsidRPr="005456C4">
        <w:t xml:space="preserve">s. </w:t>
      </w:r>
      <w:r w:rsidR="002F2537" w:rsidRPr="005456C4">
        <w:t>dne</w:t>
      </w:r>
      <w:r w:rsidR="00262BE1" w:rsidRPr="005456C4">
        <w:t xml:space="preserve"> </w:t>
      </w:r>
      <w:r w:rsidR="005456C4" w:rsidRPr="005456C4">
        <w:t>12. 11. 2021</w:t>
      </w:r>
      <w:r w:rsidR="00262BE1" w:rsidRPr="005456C4">
        <w:t xml:space="preserve"> </w:t>
      </w:r>
      <w:r w:rsidR="007B48B5" w:rsidRPr="005456C4">
        <w:t>(d</w:t>
      </w:r>
      <w:r w:rsidR="00861706" w:rsidRPr="005456C4">
        <w:t>á</w:t>
      </w:r>
      <w:r w:rsidR="007B48B5" w:rsidRPr="005456C4">
        <w:t>le jen „</w:t>
      </w:r>
      <w:r w:rsidR="00733C7A" w:rsidRPr="005456C4">
        <w:t>Zařízení</w:t>
      </w:r>
      <w:r w:rsidR="00861706" w:rsidRPr="005456C4">
        <w:t>“</w:t>
      </w:r>
      <w:r w:rsidR="007B48B5" w:rsidRPr="005456C4">
        <w:t>)</w:t>
      </w:r>
      <w:r w:rsidR="001B4296" w:rsidRPr="005456C4">
        <w:t>.</w:t>
      </w:r>
    </w:p>
    <w:p w14:paraId="4475DA25" w14:textId="43E6E1BF" w:rsidR="00FE3761" w:rsidRPr="005456C4" w:rsidRDefault="00262BE1" w:rsidP="00E05EFA">
      <w:pPr>
        <w:jc w:val="both"/>
      </w:pPr>
      <w:r w:rsidRPr="005456C4">
        <w:t>Servis se na základě této smlouvy poskytuje</w:t>
      </w:r>
      <w:r w:rsidR="00D85352" w:rsidRPr="005456C4">
        <w:t xml:space="preserve"> </w:t>
      </w:r>
      <w:r w:rsidR="00FE3761" w:rsidRPr="005456C4">
        <w:t xml:space="preserve">jak </w:t>
      </w:r>
      <w:r w:rsidR="00423EE0" w:rsidRPr="005456C4">
        <w:t>v z</w:t>
      </w:r>
      <w:r w:rsidR="00E4098A" w:rsidRPr="005456C4">
        <w:t xml:space="preserve">áruční </w:t>
      </w:r>
      <w:r w:rsidR="008A4E07" w:rsidRPr="005456C4">
        <w:t>době</w:t>
      </w:r>
      <w:r w:rsidR="00733C7A" w:rsidRPr="005456C4">
        <w:t>, která je sjednána na</w:t>
      </w:r>
      <w:r w:rsidRPr="005456C4">
        <w:t xml:space="preserve"> </w:t>
      </w:r>
      <w:r w:rsidR="005456C4" w:rsidRPr="005456C4">
        <w:t>60</w:t>
      </w:r>
      <w:r w:rsidR="00B64D48" w:rsidRPr="005456C4">
        <w:t> </w:t>
      </w:r>
      <w:r w:rsidR="00FE3761" w:rsidRPr="005456C4">
        <w:t>měsíců</w:t>
      </w:r>
      <w:r w:rsidR="00E45142" w:rsidRPr="005456C4">
        <w:t xml:space="preserve"> a </w:t>
      </w:r>
      <w:r w:rsidR="00733C7A" w:rsidRPr="005456C4">
        <w:t>uplyne dnem</w:t>
      </w:r>
      <w:r w:rsidR="001B3BB9" w:rsidRPr="005456C4">
        <w:t xml:space="preserve"> </w:t>
      </w:r>
      <w:r w:rsidR="005456C4" w:rsidRPr="005456C4">
        <w:t>16. 12. 2026</w:t>
      </w:r>
      <w:r w:rsidR="001C247C" w:rsidRPr="005456C4">
        <w:t xml:space="preserve"> </w:t>
      </w:r>
      <w:r w:rsidR="00733C7A" w:rsidRPr="005456C4">
        <w:t xml:space="preserve">(dále jen „Záruční doba“), </w:t>
      </w:r>
      <w:r w:rsidR="00FE3761" w:rsidRPr="005456C4">
        <w:t>tak</w:t>
      </w:r>
      <w:r w:rsidR="008A4E07" w:rsidRPr="005456C4">
        <w:t xml:space="preserve"> </w:t>
      </w:r>
      <w:r w:rsidR="007B48B5" w:rsidRPr="005456C4">
        <w:t>i</w:t>
      </w:r>
      <w:r w:rsidR="00E4098A" w:rsidRPr="005456C4">
        <w:t xml:space="preserve"> po</w:t>
      </w:r>
      <w:r w:rsidR="008A4E07" w:rsidRPr="005456C4">
        <w:t xml:space="preserve"> uplynutí </w:t>
      </w:r>
      <w:r w:rsidR="00733C7A" w:rsidRPr="005456C4">
        <w:t>Z</w:t>
      </w:r>
      <w:r w:rsidR="008A4E07" w:rsidRPr="005456C4">
        <w:t>áru</w:t>
      </w:r>
      <w:r w:rsidR="007B48B5" w:rsidRPr="005456C4">
        <w:t>ční doby</w:t>
      </w:r>
      <w:r w:rsidR="00FE3761" w:rsidRPr="005456C4">
        <w:t xml:space="preserve">. </w:t>
      </w:r>
    </w:p>
    <w:p w14:paraId="783EA4EA" w14:textId="77777777" w:rsidR="002628B0" w:rsidRPr="005456C4" w:rsidRDefault="00142C42" w:rsidP="00E05EFA">
      <w:pPr>
        <w:jc w:val="both"/>
      </w:pPr>
      <w:r w:rsidRPr="005456C4">
        <w:t>Objednatel</w:t>
      </w:r>
      <w:r w:rsidR="00FE3761" w:rsidRPr="005456C4">
        <w:t xml:space="preserve"> se zavazuje</w:t>
      </w:r>
      <w:r w:rsidR="007B48B5" w:rsidRPr="005456C4">
        <w:t xml:space="preserve"> uhradit cen</w:t>
      </w:r>
      <w:r w:rsidR="00423EE0" w:rsidRPr="005456C4">
        <w:t>u provedeného servisu dle čl.</w:t>
      </w:r>
      <w:r w:rsidR="007B48B5" w:rsidRPr="005456C4">
        <w:t xml:space="preserve"> </w:t>
      </w:r>
      <w:r w:rsidR="00FE3761" w:rsidRPr="005456C4">
        <w:t>10</w:t>
      </w:r>
      <w:r w:rsidR="007B48B5" w:rsidRPr="005456C4">
        <w:t xml:space="preserve"> této smlouvy.</w:t>
      </w:r>
      <w:r w:rsidR="00F56623" w:rsidRPr="005456C4">
        <w:t xml:space="preserve"> </w:t>
      </w:r>
    </w:p>
    <w:p w14:paraId="16499F4B" w14:textId="77777777" w:rsidR="002F2537" w:rsidRPr="005456C4" w:rsidRDefault="00FE3761" w:rsidP="00FE3761">
      <w:pPr>
        <w:pStyle w:val="Nadpis1"/>
      </w:pPr>
      <w:r w:rsidRPr="005456C4">
        <w:t xml:space="preserve">Článek 2: </w:t>
      </w:r>
      <w:r w:rsidR="002F2537" w:rsidRPr="005456C4">
        <w:t xml:space="preserve">Místo provádění </w:t>
      </w:r>
      <w:r w:rsidRPr="005456C4">
        <w:t>servisu</w:t>
      </w:r>
    </w:p>
    <w:p w14:paraId="2170C482" w14:textId="5EE4F736" w:rsidR="00FE3761" w:rsidRPr="000D7316" w:rsidRDefault="002F2537" w:rsidP="00FE3761">
      <w:pPr>
        <w:numPr>
          <w:ilvl w:val="0"/>
          <w:numId w:val="0"/>
        </w:numPr>
      </w:pPr>
      <w:r w:rsidRPr="000D7316">
        <w:t xml:space="preserve">Místem provádění </w:t>
      </w:r>
      <w:r w:rsidR="00FE3761" w:rsidRPr="000D7316">
        <w:t xml:space="preserve">servisu je </w:t>
      </w:r>
      <w:r w:rsidR="00E05EFA" w:rsidRPr="00E05EFA">
        <w:rPr>
          <w:b/>
          <w:bCs/>
        </w:rPr>
        <w:t xml:space="preserve">Parkovací dům </w:t>
      </w:r>
      <w:r w:rsidR="00C659B6">
        <w:rPr>
          <w:b/>
          <w:bCs/>
        </w:rPr>
        <w:t>Kroměříž</w:t>
      </w:r>
      <w:r w:rsidR="006938C1">
        <w:rPr>
          <w:b/>
          <w:bCs/>
        </w:rPr>
        <w:t>, ulice Havlíčkova</w:t>
      </w:r>
    </w:p>
    <w:p w14:paraId="7E2F74E8" w14:textId="77777777" w:rsidR="002628B0" w:rsidRPr="00FE3761" w:rsidRDefault="00FE3761" w:rsidP="00FE3761">
      <w:pPr>
        <w:pStyle w:val="Nadpis1"/>
      </w:pPr>
      <w:r>
        <w:t xml:space="preserve">Článek 3: </w:t>
      </w:r>
      <w:r w:rsidR="002628B0" w:rsidRPr="00220C19">
        <w:t>Pravidelné prohlídky</w:t>
      </w:r>
    </w:p>
    <w:p w14:paraId="7DA4E5A2" w14:textId="460549E4" w:rsidR="0083613D" w:rsidRPr="00EA2E9E" w:rsidRDefault="002628B0" w:rsidP="0083613D">
      <w:pPr>
        <w:numPr>
          <w:ilvl w:val="0"/>
          <w:numId w:val="20"/>
        </w:numPr>
        <w:ind w:left="0" w:firstLine="0"/>
        <w:jc w:val="both"/>
      </w:pPr>
      <w:r w:rsidRPr="00EA2E9E">
        <w:t>Pravidelné proh</w:t>
      </w:r>
      <w:r w:rsidR="005C5D36" w:rsidRPr="00EA2E9E">
        <w:t xml:space="preserve">lídky </w:t>
      </w:r>
      <w:r w:rsidR="00733C7A" w:rsidRPr="00EA2E9E">
        <w:t>Zařízení</w:t>
      </w:r>
      <w:r w:rsidR="00CE6594" w:rsidRPr="00EA2E9E">
        <w:t xml:space="preserve"> provádí </w:t>
      </w:r>
      <w:r w:rsidR="00733C7A" w:rsidRPr="00EA2E9E">
        <w:t>Zhotovitel</w:t>
      </w:r>
      <w:r w:rsidR="00CE6594" w:rsidRPr="00EA2E9E">
        <w:t xml:space="preserve"> na </w:t>
      </w:r>
      <w:r w:rsidR="0083613D">
        <w:t xml:space="preserve">základě písemné </w:t>
      </w:r>
      <w:r w:rsidR="00A83403" w:rsidRPr="00B273A6">
        <w:t>nebo elektronické</w:t>
      </w:r>
      <w:r w:rsidR="00A83403">
        <w:t xml:space="preserve"> </w:t>
      </w:r>
      <w:r w:rsidR="0083613D">
        <w:t xml:space="preserve">objednávky Objednavatele. </w:t>
      </w:r>
      <w:r w:rsidR="00EA2E9E" w:rsidRPr="000D7316">
        <w:t>Tyto prohlídky</w:t>
      </w:r>
      <w:r w:rsidR="0083613D" w:rsidRPr="000D7316">
        <w:t xml:space="preserve"> provádí Zhotovitel za úhradu, v intervalu </w:t>
      </w:r>
      <w:r w:rsidR="0083613D" w:rsidRPr="00B273A6">
        <w:t xml:space="preserve">každých </w:t>
      </w:r>
      <w:r w:rsidR="007B20C3" w:rsidRPr="007B20C3">
        <w:rPr>
          <w:b/>
          <w:bCs/>
        </w:rPr>
        <w:t>12</w:t>
      </w:r>
      <w:r w:rsidR="0083613D" w:rsidRPr="007B20C3">
        <w:rPr>
          <w:b/>
          <w:bCs/>
        </w:rPr>
        <w:t> </w:t>
      </w:r>
      <w:r w:rsidR="0083613D" w:rsidRPr="00B273A6">
        <w:rPr>
          <w:b/>
        </w:rPr>
        <w:t>měsíců</w:t>
      </w:r>
      <w:r w:rsidR="0083613D" w:rsidRPr="000D7316">
        <w:t>, a to jak v Záruční době, tak i</w:t>
      </w:r>
      <w:r w:rsidR="00F55D23">
        <w:t> </w:t>
      </w:r>
      <w:r w:rsidR="0083613D" w:rsidRPr="000D7316">
        <w:t xml:space="preserve">po </w:t>
      </w:r>
      <w:r w:rsidR="0083613D">
        <w:t xml:space="preserve">uplynutí Záruční doby. </w:t>
      </w:r>
    </w:p>
    <w:p w14:paraId="3A0A73B5" w14:textId="5229E0CC" w:rsidR="002628B0" w:rsidRPr="00B64D48" w:rsidRDefault="00CE6594" w:rsidP="0083613D">
      <w:r w:rsidRPr="00B64D48">
        <w:t>Pravidelné prohlídky zahrnují</w:t>
      </w:r>
      <w:r w:rsidR="009A0261">
        <w:t>:</w:t>
      </w:r>
    </w:p>
    <w:p w14:paraId="3E05CA56" w14:textId="749A250F" w:rsidR="00F55D23" w:rsidRDefault="009A0261" w:rsidP="00F55D23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B64D48">
        <w:t>kontrolu</w:t>
      </w:r>
      <w:r>
        <w:t xml:space="preserve"> </w:t>
      </w:r>
      <w:r w:rsidR="00F55D23">
        <w:t>funkcí jednotlivých částí systému,</w:t>
      </w:r>
    </w:p>
    <w:p w14:paraId="2525C564" w14:textId="3B623BFA" w:rsidR="009A0261" w:rsidRDefault="009A0261" w:rsidP="00F55D23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B64D48">
        <w:t>kontrolu</w:t>
      </w:r>
      <w:r>
        <w:t xml:space="preserve"> a seřízení automatických závor</w:t>
      </w:r>
    </w:p>
    <w:p w14:paraId="7F300813" w14:textId="637492DC" w:rsidR="00F55D23" w:rsidRDefault="009A0261" w:rsidP="00F55D23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B64D48">
        <w:t>kontrolu</w:t>
      </w:r>
      <w:r>
        <w:t xml:space="preserve"> </w:t>
      </w:r>
      <w:r w:rsidR="00F55D23">
        <w:t>kabelových spojů,</w:t>
      </w:r>
    </w:p>
    <w:p w14:paraId="70B2C200" w14:textId="2ED664DA" w:rsidR="00F55D23" w:rsidRDefault="009A0261" w:rsidP="00F55D23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B64D48">
        <w:t>kontrolu</w:t>
      </w:r>
      <w:r>
        <w:t xml:space="preserve"> </w:t>
      </w:r>
      <w:r w:rsidR="00F55D23">
        <w:t>šroubových spojů,</w:t>
      </w:r>
    </w:p>
    <w:p w14:paraId="14C97902" w14:textId="0DD0354E" w:rsidR="00F55D23" w:rsidRDefault="009A0261" w:rsidP="00F55D23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B64D48">
        <w:t>kontrolu</w:t>
      </w:r>
      <w:r>
        <w:t xml:space="preserve"> a vyčištění tiskáren včetně kontroly tiskových hlav (pokud jsou instalovány)</w:t>
      </w:r>
      <w:r w:rsidR="00F55D23">
        <w:t>,</w:t>
      </w:r>
    </w:p>
    <w:p w14:paraId="1033F0B6" w14:textId="0628B1DF" w:rsidR="00F55D23" w:rsidRDefault="009A0261" w:rsidP="00F55D23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>
        <w:t>kontrolu a vyčištění zařízení pro akceptaci mincí a bankovek</w:t>
      </w:r>
      <w:r w:rsidR="00F55D23">
        <w:t xml:space="preserve"> (pokud j</w:t>
      </w:r>
      <w:r>
        <w:t>sou</w:t>
      </w:r>
      <w:r w:rsidR="00F55D23">
        <w:t xml:space="preserve"> instalován</w:t>
      </w:r>
      <w:r>
        <w:t>y</w:t>
      </w:r>
      <w:r w:rsidR="00F55D23">
        <w:t>),</w:t>
      </w:r>
    </w:p>
    <w:p w14:paraId="584CA157" w14:textId="271AE731" w:rsidR="009A0261" w:rsidRDefault="009A0261" w:rsidP="00825C72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  <w:jc w:val="both"/>
      </w:pPr>
      <w:r>
        <w:t>kontrolu zařízení pro stabilizaci vnitřních teploty – topení, větrání (pokud jsou instalovány),</w:t>
      </w:r>
    </w:p>
    <w:p w14:paraId="7D0D9613" w14:textId="3FC56C03" w:rsidR="009A0261" w:rsidRDefault="009A0261" w:rsidP="00825C72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  <w:jc w:val="both"/>
      </w:pPr>
      <w:r>
        <w:t>kontrolu a vyčištění zařízení pro čtení parkovacích lístků.</w:t>
      </w:r>
    </w:p>
    <w:p w14:paraId="02BAD974" w14:textId="0ED6768E" w:rsidR="00CE6594" w:rsidRPr="00733C7A" w:rsidRDefault="00142C42" w:rsidP="009A0261">
      <w:r>
        <w:t>Objednatel</w:t>
      </w:r>
      <w:r w:rsidR="00CE6594">
        <w:t xml:space="preserve"> se zavazuje zpřístupnit </w:t>
      </w:r>
      <w:r w:rsidR="00733C7A">
        <w:t>Zhotovitel</w:t>
      </w:r>
      <w:r w:rsidR="00CE6594">
        <w:t xml:space="preserve">i </w:t>
      </w:r>
      <w:r w:rsidR="00733C7A">
        <w:t>Zařízení</w:t>
      </w:r>
      <w:r w:rsidR="00CE6594">
        <w:t xml:space="preserve"> k provedení v</w:t>
      </w:r>
      <w:r w:rsidR="00E45142">
        <w:t>yžádané pravidelné prohlídky. O </w:t>
      </w:r>
      <w:r w:rsidR="00CE6594">
        <w:t xml:space="preserve">zahájení pravidelné prohlídky, jejím provedení a výsledcích sepíše </w:t>
      </w:r>
      <w:r w:rsidR="00733C7A">
        <w:t>Zhotovitel</w:t>
      </w:r>
      <w:r w:rsidR="00CE6594">
        <w:t xml:space="preserve"> zápis, jehož jedno vyhotovení předá </w:t>
      </w:r>
      <w:r>
        <w:t>Objednatel</w:t>
      </w:r>
      <w:r w:rsidR="00CE6594">
        <w:t>i.</w:t>
      </w:r>
    </w:p>
    <w:p w14:paraId="5534F003" w14:textId="77777777" w:rsidR="002628B0" w:rsidRDefault="005A7A5D" w:rsidP="005A7A5D">
      <w:pPr>
        <w:pStyle w:val="Nadpis1"/>
      </w:pPr>
      <w:r>
        <w:t>Článek</w:t>
      </w:r>
      <w:r w:rsidR="006E6454">
        <w:t xml:space="preserve"> 4</w:t>
      </w:r>
      <w:r>
        <w:t xml:space="preserve">: </w:t>
      </w:r>
      <w:r w:rsidR="00E4098A">
        <w:t>S</w:t>
      </w:r>
      <w:r w:rsidR="002628B0">
        <w:t>ervis</w:t>
      </w:r>
      <w:r w:rsidR="00E45142">
        <w:t xml:space="preserve"> v Z</w:t>
      </w:r>
      <w:r w:rsidR="00E4098A">
        <w:t>áruční době</w:t>
      </w:r>
    </w:p>
    <w:p w14:paraId="6AE877C2" w14:textId="77777777" w:rsidR="00394BE0" w:rsidRDefault="00E4098A" w:rsidP="00CC7890">
      <w:pPr>
        <w:numPr>
          <w:ilvl w:val="0"/>
          <w:numId w:val="21"/>
        </w:numPr>
        <w:ind w:left="0" w:firstLine="0"/>
        <w:jc w:val="both"/>
      </w:pPr>
      <w:r>
        <w:t xml:space="preserve">V případě </w:t>
      </w:r>
      <w:r w:rsidR="00092E13">
        <w:t xml:space="preserve">oprávněné </w:t>
      </w:r>
      <w:r>
        <w:t xml:space="preserve">reklamace vadného </w:t>
      </w:r>
      <w:r w:rsidR="00733C7A">
        <w:t>Zařízení</w:t>
      </w:r>
      <w:r>
        <w:t xml:space="preserve"> či funkce systému </w:t>
      </w:r>
      <w:r w:rsidR="00092E13">
        <w:t>v </w:t>
      </w:r>
      <w:r w:rsidR="00733C7A">
        <w:t>Z</w:t>
      </w:r>
      <w:r w:rsidR="00092E13">
        <w:t xml:space="preserve">áruční době </w:t>
      </w:r>
      <w:r>
        <w:t xml:space="preserve">jsou </w:t>
      </w:r>
      <w:r w:rsidR="00733C7A">
        <w:t xml:space="preserve">kompletní </w:t>
      </w:r>
      <w:r>
        <w:t>s</w:t>
      </w:r>
      <w:r w:rsidR="002628B0">
        <w:t>ervis</w:t>
      </w:r>
      <w:r w:rsidR="00733C7A">
        <w:t xml:space="preserve"> vč. dopravy</w:t>
      </w:r>
      <w:r w:rsidR="002628B0">
        <w:t xml:space="preserve"> a </w:t>
      </w:r>
      <w:r w:rsidR="00733C7A">
        <w:t xml:space="preserve">veškeré potřebné </w:t>
      </w:r>
      <w:r w:rsidR="002628B0">
        <w:t>náhradní d</w:t>
      </w:r>
      <w:r w:rsidR="00394BE0">
        <w:t xml:space="preserve">íly </w:t>
      </w:r>
      <w:r w:rsidR="000A2F46">
        <w:t xml:space="preserve">poskytovány </w:t>
      </w:r>
      <w:r w:rsidR="00733C7A">
        <w:t xml:space="preserve">Zhotovitelem </w:t>
      </w:r>
      <w:r w:rsidR="000A2F46">
        <w:t>bezplatně</w:t>
      </w:r>
      <w:r w:rsidR="00E67849">
        <w:t xml:space="preserve">. </w:t>
      </w:r>
    </w:p>
    <w:p w14:paraId="7347480E" w14:textId="77777777" w:rsidR="00394BE0" w:rsidRDefault="00E67849" w:rsidP="006E6454">
      <w:r>
        <w:t>Výjimku tvoří poruchy způsobené</w:t>
      </w:r>
      <w:r w:rsidR="00394BE0">
        <w:t xml:space="preserve">: </w:t>
      </w:r>
    </w:p>
    <w:p w14:paraId="10A44796" w14:textId="77777777" w:rsidR="00394BE0" w:rsidRPr="00CC7890" w:rsidRDefault="00394BE0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CC7890">
        <w:t>nesprávnou manipulací</w:t>
      </w:r>
      <w:r w:rsidR="00CC7890">
        <w:t>,</w:t>
      </w:r>
    </w:p>
    <w:p w14:paraId="095AFAC5" w14:textId="6FDB6C9D" w:rsidR="00394BE0" w:rsidRPr="00CC7890" w:rsidRDefault="00394BE0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CC7890">
        <w:t xml:space="preserve">neprovedením pravidelných </w:t>
      </w:r>
      <w:proofErr w:type="gramStart"/>
      <w:r w:rsidRPr="00CC7890">
        <w:t>prohlídek</w:t>
      </w:r>
      <w:proofErr w:type="gramEnd"/>
      <w:r w:rsidRPr="00CC7890">
        <w:t xml:space="preserve"> a to v případě prodlení o více jak </w:t>
      </w:r>
      <w:r w:rsidR="000D7316">
        <w:t>30</w:t>
      </w:r>
      <w:r w:rsidRPr="00CC7890">
        <w:t xml:space="preserve"> dnů</w:t>
      </w:r>
      <w:r w:rsidR="00CC7890">
        <w:t>,</w:t>
      </w:r>
    </w:p>
    <w:p w14:paraId="025310AA" w14:textId="77777777" w:rsidR="00394BE0" w:rsidRPr="00CC7890" w:rsidRDefault="00394BE0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CC7890">
        <w:t>zanedbanou údržbou</w:t>
      </w:r>
      <w:r w:rsidR="00CC7890">
        <w:t>,</w:t>
      </w:r>
    </w:p>
    <w:p w14:paraId="47B30CF8" w14:textId="77777777" w:rsidR="00394BE0" w:rsidRPr="00CC7890" w:rsidRDefault="00CC7890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>
        <w:t>neodborným zásahem,</w:t>
      </w:r>
    </w:p>
    <w:p w14:paraId="3B055D50" w14:textId="77777777" w:rsidR="00394BE0" w:rsidRPr="00CC7890" w:rsidRDefault="00E67849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CC7890">
        <w:t>me</w:t>
      </w:r>
      <w:r w:rsidR="00CC7890">
        <w:t>chanickým poškozením,</w:t>
      </w:r>
    </w:p>
    <w:p w14:paraId="57D9A106" w14:textId="77777777" w:rsidR="00394BE0" w:rsidRPr="00CC7890" w:rsidRDefault="00E67849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CC7890">
        <w:t>nerespektování</w:t>
      </w:r>
      <w:r w:rsidR="00394BE0" w:rsidRPr="00CC7890">
        <w:t>m</w:t>
      </w:r>
      <w:r w:rsidR="00CC7890">
        <w:t xml:space="preserve"> platných předpisů,</w:t>
      </w:r>
    </w:p>
    <w:p w14:paraId="530350A6" w14:textId="77777777" w:rsidR="00394BE0" w:rsidRPr="00CC7890" w:rsidRDefault="00E4098A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CC7890">
        <w:t>nedodržování</w:t>
      </w:r>
      <w:r w:rsidR="00394BE0" w:rsidRPr="00CC7890">
        <w:t>m</w:t>
      </w:r>
      <w:r w:rsidRPr="00CC7890">
        <w:t xml:space="preserve"> návodu k</w:t>
      </w:r>
      <w:r w:rsidR="00CC7890">
        <w:t> </w:t>
      </w:r>
      <w:r w:rsidRPr="00CC7890">
        <w:t>obsluze</w:t>
      </w:r>
      <w:r w:rsidR="00CC7890">
        <w:t>,</w:t>
      </w:r>
    </w:p>
    <w:p w14:paraId="4139D89B" w14:textId="77777777" w:rsidR="00092E13" w:rsidRPr="00B273A6" w:rsidRDefault="00FF1E59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B273A6">
        <w:t>zásahem objednatele nebo třetích osob vandalismem nebo událostmi, které zhotovitel nemohl předvídat a ani je nezavinil</w:t>
      </w:r>
    </w:p>
    <w:p w14:paraId="63378627" w14:textId="77777777" w:rsidR="00AA5D72" w:rsidRPr="00CC7890" w:rsidRDefault="00AA5D72" w:rsidP="00CC7890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CC7890">
        <w:t>použitím neoriginálního spotřebního materiálu</w:t>
      </w:r>
      <w:r w:rsidR="00CC7890">
        <w:t>.</w:t>
      </w:r>
    </w:p>
    <w:p w14:paraId="642269D2" w14:textId="77777777" w:rsidR="002628B0" w:rsidRPr="00CC7890" w:rsidRDefault="00BA308D" w:rsidP="00CC7890">
      <w:pPr>
        <w:numPr>
          <w:ilvl w:val="0"/>
          <w:numId w:val="0"/>
        </w:numPr>
        <w:tabs>
          <w:tab w:val="clear" w:pos="454"/>
          <w:tab w:val="left" w:pos="851"/>
        </w:tabs>
        <w:ind w:left="426"/>
        <w:jc w:val="both"/>
      </w:pPr>
      <w:r w:rsidRPr="00CC7890">
        <w:t xml:space="preserve">V </w:t>
      </w:r>
      <w:r w:rsidR="00E67849" w:rsidRPr="00CC7890">
        <w:t>těchto případech</w:t>
      </w:r>
      <w:r w:rsidRPr="00CC7890">
        <w:t xml:space="preserve"> jso</w:t>
      </w:r>
      <w:r w:rsidR="00F55A08" w:rsidRPr="00CC7890">
        <w:t xml:space="preserve">u práce </w:t>
      </w:r>
      <w:r w:rsidR="00394BE0" w:rsidRPr="00CC7890">
        <w:t xml:space="preserve">a náhradní díly </w:t>
      </w:r>
      <w:r w:rsidR="00F55A08" w:rsidRPr="00CC7890">
        <w:t xml:space="preserve">účtovány jako servis po uplynutí </w:t>
      </w:r>
      <w:r w:rsidR="00733C7A" w:rsidRPr="00CC7890">
        <w:t>Záruční doby</w:t>
      </w:r>
      <w:r w:rsidR="00F55A08" w:rsidRPr="00CC7890">
        <w:t>.</w:t>
      </w:r>
    </w:p>
    <w:p w14:paraId="17428D76" w14:textId="77777777" w:rsidR="002628B0" w:rsidRDefault="00CC7890" w:rsidP="00CC7890">
      <w:pPr>
        <w:pStyle w:val="Nadpis1"/>
      </w:pPr>
      <w:r>
        <w:t>Článek 5:</w:t>
      </w:r>
      <w:r w:rsidR="002628B0">
        <w:t xml:space="preserve"> </w:t>
      </w:r>
      <w:r w:rsidR="00E4098A">
        <w:t>S</w:t>
      </w:r>
      <w:r w:rsidR="002628B0">
        <w:t>ervis</w:t>
      </w:r>
      <w:r w:rsidR="00E4098A">
        <w:t xml:space="preserve"> po uplynutí </w:t>
      </w:r>
      <w:r w:rsidR="00733C7A">
        <w:t>Záruční doby</w:t>
      </w:r>
    </w:p>
    <w:p w14:paraId="6F39981E" w14:textId="64B9CA01" w:rsidR="00F02984" w:rsidRDefault="00816302" w:rsidP="00816302">
      <w:pPr>
        <w:pStyle w:val="Odstavecseseznamem"/>
        <w:numPr>
          <w:ilvl w:val="0"/>
          <w:numId w:val="30"/>
        </w:numPr>
        <w:tabs>
          <w:tab w:val="clear" w:pos="454"/>
          <w:tab w:val="left" w:pos="284"/>
          <w:tab w:val="left" w:pos="426"/>
        </w:tabs>
        <w:ind w:left="0" w:firstLine="0"/>
        <w:jc w:val="both"/>
      </w:pPr>
      <w:r>
        <w:t xml:space="preserve"> </w:t>
      </w:r>
      <w:r w:rsidR="003E4D55" w:rsidRPr="00CC7890">
        <w:t>P</w:t>
      </w:r>
      <w:r w:rsidR="0024075B" w:rsidRPr="00CC7890">
        <w:t xml:space="preserve">o uplynutí </w:t>
      </w:r>
      <w:r w:rsidR="00733C7A" w:rsidRPr="00CC7890">
        <w:t>Z</w:t>
      </w:r>
      <w:r w:rsidR="0024075B" w:rsidRPr="00CC7890">
        <w:t xml:space="preserve">áruční doby </w:t>
      </w:r>
      <w:r w:rsidR="003E4D55" w:rsidRPr="00CC7890">
        <w:t xml:space="preserve">se </w:t>
      </w:r>
      <w:r w:rsidR="00733C7A" w:rsidRPr="00CC7890">
        <w:t>Zhotovitel</w:t>
      </w:r>
      <w:r w:rsidR="0024075B" w:rsidRPr="00CC7890">
        <w:t xml:space="preserve"> </w:t>
      </w:r>
      <w:r w:rsidR="003E4D55" w:rsidRPr="00CC7890">
        <w:t xml:space="preserve">zavazuje poskytovat </w:t>
      </w:r>
      <w:r w:rsidR="0024075B" w:rsidRPr="00CC7890">
        <w:t>servis a náhradní díly</w:t>
      </w:r>
      <w:r w:rsidR="003E4D55" w:rsidRPr="00CC7890">
        <w:t xml:space="preserve"> nezbytné pro opravy vadného Zařízení či funkcí systému </w:t>
      </w:r>
      <w:r w:rsidR="0024075B" w:rsidRPr="00CC7890">
        <w:t xml:space="preserve">za </w:t>
      </w:r>
      <w:proofErr w:type="gramStart"/>
      <w:r w:rsidR="0024075B" w:rsidRPr="00CC7890">
        <w:t>úhradu</w:t>
      </w:r>
      <w:proofErr w:type="gramEnd"/>
      <w:r w:rsidR="00B273A6">
        <w:t xml:space="preserve"> </w:t>
      </w:r>
      <w:r w:rsidR="003E4D55" w:rsidRPr="00CC7890">
        <w:t xml:space="preserve">a to dle cen uvedených v čl. </w:t>
      </w:r>
      <w:r w:rsidR="00665041">
        <w:t>10</w:t>
      </w:r>
      <w:r w:rsidR="003E4D55" w:rsidRPr="00CC7890">
        <w:t xml:space="preserve"> této smlouvy</w:t>
      </w:r>
      <w:r w:rsidR="0024075B" w:rsidRPr="00CC7890">
        <w:t>.</w:t>
      </w:r>
      <w:r w:rsidR="00245D33" w:rsidRPr="00CC7890">
        <w:t xml:space="preserve"> </w:t>
      </w:r>
    </w:p>
    <w:p w14:paraId="0F8DB634" w14:textId="54AC6118" w:rsidR="00816302" w:rsidRPr="00F02984" w:rsidRDefault="00816302" w:rsidP="00816302">
      <w:pPr>
        <w:pStyle w:val="Odstavecseseznamem"/>
        <w:numPr>
          <w:ilvl w:val="0"/>
          <w:numId w:val="30"/>
        </w:numPr>
        <w:ind w:left="0" w:firstLine="0"/>
        <w:jc w:val="both"/>
      </w:pPr>
      <w:r>
        <w:t>Na takto provedený servis se poskytuje záruka na práce 6 měsíců</w:t>
      </w:r>
      <w:r w:rsidR="00054505">
        <w:t>,</w:t>
      </w:r>
      <w:r>
        <w:t xml:space="preserve"> </w:t>
      </w:r>
      <w:r w:rsidR="00054505">
        <w:t>n</w:t>
      </w:r>
      <w:r>
        <w:t xml:space="preserve">a materiál </w:t>
      </w:r>
      <w:proofErr w:type="gramStart"/>
      <w:r>
        <w:t>6 – 24</w:t>
      </w:r>
      <w:proofErr w:type="gramEnd"/>
      <w:r>
        <w:t xml:space="preserve"> měsíců a to dle záručních lhůt výrobců. Tato záruka bude vždy uvedena v zápise o odstranění závady.</w:t>
      </w:r>
    </w:p>
    <w:p w14:paraId="4A93B3BE" w14:textId="77777777" w:rsidR="00011C11" w:rsidRPr="00CC7890" w:rsidRDefault="00CC7890" w:rsidP="00CC7890">
      <w:pPr>
        <w:pStyle w:val="Nadpis1"/>
      </w:pPr>
      <w:r>
        <w:lastRenderedPageBreak/>
        <w:t>Článek 6:</w:t>
      </w:r>
      <w:r w:rsidR="00011C11" w:rsidRPr="00CC7890">
        <w:t xml:space="preserve"> Dodávky náhradních dílů a spotřebního materiálu</w:t>
      </w:r>
    </w:p>
    <w:p w14:paraId="1F636B79" w14:textId="77777777" w:rsidR="00011C11" w:rsidRPr="00CC7890" w:rsidRDefault="00011C11" w:rsidP="00CC7890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CC7890">
        <w:rPr>
          <w:rFonts w:cs="Arial"/>
        </w:rPr>
        <w:t xml:space="preserve">Spotřební materiál je </w:t>
      </w:r>
      <w:r w:rsidR="00757C08" w:rsidRPr="00CC7890">
        <w:rPr>
          <w:rFonts w:cs="Arial"/>
        </w:rPr>
        <w:t>expedo</w:t>
      </w:r>
      <w:r w:rsidRPr="00CC7890">
        <w:rPr>
          <w:rFonts w:cs="Arial"/>
        </w:rPr>
        <w:t xml:space="preserve">ván na základě objednávky </w:t>
      </w:r>
      <w:r w:rsidR="0004583D" w:rsidRPr="00CC7890">
        <w:rPr>
          <w:rFonts w:cs="Arial"/>
        </w:rPr>
        <w:t xml:space="preserve">Objednatele </w:t>
      </w:r>
      <w:r w:rsidRPr="00CC7890">
        <w:rPr>
          <w:rFonts w:cs="Arial"/>
        </w:rPr>
        <w:t>v termínu do 4</w:t>
      </w:r>
      <w:r w:rsidR="00665041">
        <w:rPr>
          <w:rFonts w:cs="Arial"/>
        </w:rPr>
        <w:t> </w:t>
      </w:r>
      <w:r w:rsidR="00757C08" w:rsidRPr="00CC7890">
        <w:rPr>
          <w:rFonts w:cs="Arial"/>
        </w:rPr>
        <w:t>pracovních dnů</w:t>
      </w:r>
      <w:r w:rsidRPr="00CC7890">
        <w:rPr>
          <w:rFonts w:cs="Arial"/>
        </w:rPr>
        <w:t xml:space="preserve"> po jejím obdržení e-mailem </w:t>
      </w:r>
      <w:r w:rsidR="00665041">
        <w:rPr>
          <w:rFonts w:cs="Arial"/>
        </w:rPr>
        <w:t xml:space="preserve">na </w:t>
      </w:r>
      <w:r w:rsidR="0004583D" w:rsidRPr="00CC7890">
        <w:rPr>
          <w:rFonts w:cs="Arial"/>
        </w:rPr>
        <w:t>adresu</w:t>
      </w:r>
      <w:r w:rsidR="00665041">
        <w:rPr>
          <w:rFonts w:cs="Arial"/>
        </w:rPr>
        <w:t xml:space="preserve"> uvedenou v čl. 8</w:t>
      </w:r>
      <w:r w:rsidR="0004583D" w:rsidRPr="00CC7890">
        <w:rPr>
          <w:rFonts w:cs="Arial"/>
        </w:rPr>
        <w:t xml:space="preserve"> této smlouvy</w:t>
      </w:r>
      <w:r w:rsidRPr="00CC7890">
        <w:rPr>
          <w:rFonts w:cs="Arial"/>
        </w:rPr>
        <w:t>.</w:t>
      </w:r>
    </w:p>
    <w:p w14:paraId="441EC691" w14:textId="77777777" w:rsidR="00245D33" w:rsidRPr="00CC7890" w:rsidRDefault="00011C11" w:rsidP="00E4098A">
      <w:pPr>
        <w:jc w:val="both"/>
        <w:rPr>
          <w:rFonts w:cs="Arial"/>
        </w:rPr>
      </w:pPr>
      <w:r w:rsidRPr="00CC7890">
        <w:rPr>
          <w:rFonts w:cs="Arial"/>
        </w:rPr>
        <w:t xml:space="preserve">Ostatní náhradní díly jsou dodávány s dodací </w:t>
      </w:r>
      <w:r w:rsidR="00665041">
        <w:rPr>
          <w:rFonts w:cs="Arial"/>
        </w:rPr>
        <w:t>lhůtou</w:t>
      </w:r>
      <w:r w:rsidRPr="00CC7890">
        <w:rPr>
          <w:rFonts w:cs="Arial"/>
        </w:rPr>
        <w:t xml:space="preserve"> </w:t>
      </w:r>
      <w:r w:rsidR="00A61157" w:rsidRPr="00CC7890">
        <w:rPr>
          <w:rFonts w:cs="Arial"/>
        </w:rPr>
        <w:t xml:space="preserve">do </w:t>
      </w:r>
      <w:r w:rsidRPr="00CC7890">
        <w:rPr>
          <w:rFonts w:cs="Arial"/>
        </w:rPr>
        <w:t>10 dn</w:t>
      </w:r>
      <w:r w:rsidR="00757C08" w:rsidRPr="00CC7890">
        <w:rPr>
          <w:rFonts w:cs="Arial"/>
        </w:rPr>
        <w:t>ů</w:t>
      </w:r>
      <w:r w:rsidR="00665041">
        <w:rPr>
          <w:rFonts w:cs="Arial"/>
        </w:rPr>
        <w:t>. V</w:t>
      </w:r>
      <w:r w:rsidR="00B64D48">
        <w:rPr>
          <w:rFonts w:cs="Arial"/>
        </w:rPr>
        <w:t> případě, že se jedná o </w:t>
      </w:r>
      <w:r w:rsidR="00A61157" w:rsidRPr="00CC7890">
        <w:rPr>
          <w:rFonts w:cs="Arial"/>
        </w:rPr>
        <w:t>specifické zařízení, bude termín dohodnut individuálně.</w:t>
      </w:r>
    </w:p>
    <w:p w14:paraId="6BB478B2" w14:textId="77777777" w:rsidR="00245D33" w:rsidRPr="00CC7890" w:rsidRDefault="00CC7890" w:rsidP="00CC7890">
      <w:pPr>
        <w:pStyle w:val="Nadpis1"/>
      </w:pPr>
      <w:r>
        <w:t>Článek 7:</w:t>
      </w:r>
      <w:r w:rsidR="00245D33" w:rsidRPr="00CC7890">
        <w:t xml:space="preserve"> </w:t>
      </w:r>
      <w:r w:rsidR="00177BD3" w:rsidRPr="00CC7890">
        <w:t>Prov</w:t>
      </w:r>
      <w:r w:rsidR="00757C08">
        <w:t>á</w:t>
      </w:r>
      <w:r w:rsidR="00177BD3" w:rsidRPr="00CC7890">
        <w:t>d</w:t>
      </w:r>
      <w:r w:rsidR="00757C08">
        <w:t>ě</w:t>
      </w:r>
      <w:r w:rsidR="00177BD3" w:rsidRPr="00CC7890">
        <w:t>ní</w:t>
      </w:r>
      <w:r w:rsidR="00245D33" w:rsidRPr="00CC7890">
        <w:t xml:space="preserve"> servis</w:t>
      </w:r>
      <w:r w:rsidR="00177BD3" w:rsidRPr="00CC7890">
        <w:t>u</w:t>
      </w:r>
    </w:p>
    <w:p w14:paraId="05874492" w14:textId="77777777" w:rsidR="008A4E07" w:rsidRPr="00CC7890" w:rsidRDefault="007D1A6E" w:rsidP="00CC7890">
      <w:pPr>
        <w:numPr>
          <w:ilvl w:val="0"/>
          <w:numId w:val="23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CC7890">
        <w:rPr>
          <w:rFonts w:cs="Arial"/>
        </w:rPr>
        <w:t xml:space="preserve">V případě poruchy </w:t>
      </w:r>
      <w:r w:rsidR="00733C7A" w:rsidRPr="00CC7890">
        <w:rPr>
          <w:rFonts w:cs="Arial"/>
        </w:rPr>
        <w:t>Zařízení</w:t>
      </w:r>
      <w:r w:rsidRPr="00CC7890">
        <w:rPr>
          <w:rFonts w:cs="Arial"/>
        </w:rPr>
        <w:t xml:space="preserve"> </w:t>
      </w:r>
      <w:r w:rsidR="00665041" w:rsidRPr="00CC7890">
        <w:rPr>
          <w:rFonts w:cs="Arial"/>
        </w:rPr>
        <w:t xml:space="preserve">bude </w:t>
      </w:r>
      <w:r w:rsidR="00142C42" w:rsidRPr="00CC7890">
        <w:rPr>
          <w:rFonts w:cs="Arial"/>
        </w:rPr>
        <w:t>Objednatel</w:t>
      </w:r>
      <w:r w:rsidR="00E67849" w:rsidRPr="00CC7890">
        <w:rPr>
          <w:rFonts w:cs="Arial"/>
        </w:rPr>
        <w:t xml:space="preserve"> </w:t>
      </w:r>
      <w:r w:rsidR="00F43B93" w:rsidRPr="00CC7890">
        <w:rPr>
          <w:rFonts w:cs="Arial"/>
        </w:rPr>
        <w:t>n</w:t>
      </w:r>
      <w:r w:rsidR="00E67849" w:rsidRPr="00CC7890">
        <w:rPr>
          <w:rFonts w:cs="Arial"/>
        </w:rPr>
        <w:t xml:space="preserve">ejprve </w:t>
      </w:r>
      <w:r w:rsidR="00F43B93" w:rsidRPr="00CC7890">
        <w:rPr>
          <w:rFonts w:cs="Arial"/>
        </w:rPr>
        <w:t>kontak</w:t>
      </w:r>
      <w:r w:rsidRPr="00CC7890">
        <w:rPr>
          <w:rFonts w:cs="Arial"/>
        </w:rPr>
        <w:t>tovat</w:t>
      </w:r>
      <w:r w:rsidR="00F43B93" w:rsidRPr="00CC7890">
        <w:rPr>
          <w:rFonts w:cs="Arial"/>
        </w:rPr>
        <w:t xml:space="preserve"> telefonicky </w:t>
      </w:r>
      <w:r w:rsidR="00733C7A" w:rsidRPr="00CC7890">
        <w:rPr>
          <w:rFonts w:cs="Arial"/>
        </w:rPr>
        <w:t>Zhotovitel</w:t>
      </w:r>
      <w:r w:rsidR="00B64D48">
        <w:rPr>
          <w:rFonts w:cs="Arial"/>
        </w:rPr>
        <w:t>e a </w:t>
      </w:r>
      <w:r w:rsidR="00F43B93" w:rsidRPr="00CC7890">
        <w:rPr>
          <w:rFonts w:cs="Arial"/>
        </w:rPr>
        <w:t>pokusí se případn</w:t>
      </w:r>
      <w:r w:rsidRPr="00CC7890">
        <w:rPr>
          <w:rFonts w:cs="Arial"/>
        </w:rPr>
        <w:t>ou poruchu</w:t>
      </w:r>
      <w:r w:rsidR="00F43B93" w:rsidRPr="00CC7890">
        <w:rPr>
          <w:rFonts w:cs="Arial"/>
        </w:rPr>
        <w:t xml:space="preserve"> odstranit</w:t>
      </w:r>
      <w:r w:rsidR="008A4E07" w:rsidRPr="00CC7890">
        <w:rPr>
          <w:rFonts w:cs="Arial"/>
        </w:rPr>
        <w:t xml:space="preserve"> na základě pokynů </w:t>
      </w:r>
      <w:r w:rsidR="00733C7A" w:rsidRPr="00CC7890">
        <w:rPr>
          <w:rFonts w:cs="Arial"/>
        </w:rPr>
        <w:t>Zhotovitel</w:t>
      </w:r>
      <w:r w:rsidR="008A4E07" w:rsidRPr="00CC7890">
        <w:rPr>
          <w:rFonts w:cs="Arial"/>
        </w:rPr>
        <w:t>e.</w:t>
      </w:r>
      <w:r w:rsidR="00665041">
        <w:rPr>
          <w:rFonts w:cs="Arial"/>
        </w:rPr>
        <w:t xml:space="preserve"> </w:t>
      </w:r>
    </w:p>
    <w:p w14:paraId="315E4AEA" w14:textId="3AD5A493" w:rsidR="008A4E07" w:rsidRDefault="00757C08" w:rsidP="00CC7890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CC7890">
        <w:rPr>
          <w:rFonts w:cs="Arial"/>
        </w:rPr>
        <w:t xml:space="preserve">Pokud se </w:t>
      </w:r>
      <w:r w:rsidR="007D1A6E" w:rsidRPr="00CC7890">
        <w:rPr>
          <w:rFonts w:cs="Arial"/>
        </w:rPr>
        <w:t>porucha</w:t>
      </w:r>
      <w:r w:rsidRPr="00CC7890">
        <w:rPr>
          <w:rFonts w:cs="Arial"/>
        </w:rPr>
        <w:t xml:space="preserve"> neodstraní na základě telefonické konzultace nebo pomocí vzdáleného přístupu k </w:t>
      </w:r>
      <w:r w:rsidR="00733C7A" w:rsidRPr="00CC7890">
        <w:rPr>
          <w:rFonts w:cs="Arial"/>
        </w:rPr>
        <w:t>Zařízení</w:t>
      </w:r>
      <w:r w:rsidRPr="00CC7890">
        <w:rPr>
          <w:rFonts w:cs="Arial"/>
        </w:rPr>
        <w:t xml:space="preserve">, </w:t>
      </w:r>
      <w:r w:rsidR="007D1A6E" w:rsidRPr="00CC7890">
        <w:rPr>
          <w:rFonts w:cs="Arial"/>
        </w:rPr>
        <w:t>nahlásí</w:t>
      </w:r>
      <w:r w:rsidRPr="00CC7890">
        <w:rPr>
          <w:rFonts w:cs="Arial"/>
        </w:rPr>
        <w:t xml:space="preserve"> </w:t>
      </w:r>
      <w:r w:rsidR="00142C42" w:rsidRPr="00CC7890">
        <w:rPr>
          <w:rFonts w:cs="Arial"/>
        </w:rPr>
        <w:t>Objednatel</w:t>
      </w:r>
      <w:r w:rsidRPr="00CC7890">
        <w:rPr>
          <w:rFonts w:cs="Arial"/>
        </w:rPr>
        <w:t xml:space="preserve"> </w:t>
      </w:r>
      <w:r w:rsidR="008A4E07" w:rsidRPr="00CC7890">
        <w:rPr>
          <w:rFonts w:cs="Arial"/>
        </w:rPr>
        <w:t>vad</w:t>
      </w:r>
      <w:r w:rsidRPr="00CC7890">
        <w:rPr>
          <w:rFonts w:cs="Arial"/>
        </w:rPr>
        <w:t>u</w:t>
      </w:r>
      <w:r w:rsidR="008A4E07" w:rsidRPr="00CC7890">
        <w:rPr>
          <w:rFonts w:cs="Arial"/>
        </w:rPr>
        <w:t xml:space="preserve"> </w:t>
      </w:r>
      <w:r w:rsidR="00733C7A" w:rsidRPr="00CC7890">
        <w:rPr>
          <w:rFonts w:cs="Arial"/>
        </w:rPr>
        <w:t>Zhotovitel</w:t>
      </w:r>
      <w:r w:rsidR="007D1A6E" w:rsidRPr="00CC7890">
        <w:rPr>
          <w:rFonts w:cs="Arial"/>
        </w:rPr>
        <w:t>i elek</w:t>
      </w:r>
      <w:r w:rsidR="00B64D48">
        <w:rPr>
          <w:rFonts w:cs="Arial"/>
        </w:rPr>
        <w:t>tronickou poštou nebo písemně a </w:t>
      </w:r>
      <w:r w:rsidR="007D1A6E" w:rsidRPr="00CC7890">
        <w:rPr>
          <w:rFonts w:cs="Arial"/>
        </w:rPr>
        <w:t>v tomto hlášení vadu či její projevy přesně popíše.</w:t>
      </w:r>
      <w:r w:rsidR="008A4E07" w:rsidRPr="00CC7890">
        <w:rPr>
          <w:rFonts w:cs="Arial"/>
        </w:rPr>
        <w:t xml:space="preserve"> </w:t>
      </w:r>
    </w:p>
    <w:p w14:paraId="096CBD7D" w14:textId="7857C3F7" w:rsidR="008A4E07" w:rsidRPr="00147EDC" w:rsidRDefault="00147EDC" w:rsidP="00251221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147EDC">
        <w:rPr>
          <w:rFonts w:cs="Arial"/>
        </w:rPr>
        <w:t xml:space="preserve">Řešení nahlášeného problému bude zahájeno nejpozději do konce </w:t>
      </w:r>
      <w:r w:rsidRPr="00147EDC">
        <w:rPr>
          <w:rFonts w:cs="Arial"/>
          <w:b/>
        </w:rPr>
        <w:t>druhého pracovního dne</w:t>
      </w:r>
      <w:r w:rsidRPr="00147EDC">
        <w:rPr>
          <w:rFonts w:cs="Arial"/>
        </w:rPr>
        <w:t xml:space="preserve"> po nahlášení. Běžná závada bude odstraněna </w:t>
      </w:r>
      <w:r w:rsidRPr="00147EDC">
        <w:rPr>
          <w:rFonts w:cs="Arial"/>
          <w:b/>
        </w:rPr>
        <w:t xml:space="preserve">do </w:t>
      </w:r>
      <w:r w:rsidR="007A5C5A">
        <w:rPr>
          <w:rFonts w:cs="Arial"/>
          <w:b/>
        </w:rPr>
        <w:t>tří</w:t>
      </w:r>
      <w:r w:rsidRPr="00147EDC">
        <w:rPr>
          <w:rFonts w:cs="Arial"/>
          <w:b/>
        </w:rPr>
        <w:t xml:space="preserve"> pracovních dnů</w:t>
      </w:r>
      <w:r w:rsidRPr="00147EDC">
        <w:rPr>
          <w:rFonts w:cs="Arial"/>
        </w:rPr>
        <w:t xml:space="preserve">, v případě složitější závady do </w:t>
      </w:r>
      <w:r w:rsidR="007A5C5A">
        <w:rPr>
          <w:rFonts w:cs="Arial"/>
          <w:b/>
        </w:rPr>
        <w:t>deseti</w:t>
      </w:r>
      <w:r w:rsidRPr="00147EDC">
        <w:rPr>
          <w:rFonts w:cs="Arial"/>
          <w:b/>
        </w:rPr>
        <w:t xml:space="preserve"> pracovních dnů</w:t>
      </w:r>
      <w:r w:rsidRPr="00147EDC">
        <w:rPr>
          <w:rFonts w:cs="Arial"/>
        </w:rPr>
        <w:t xml:space="preserve"> od zpřístupnění Zařízení Zhotoviteli k provedení servisu. </w:t>
      </w:r>
    </w:p>
    <w:p w14:paraId="2BAE2D04" w14:textId="77777777" w:rsidR="003941C2" w:rsidRPr="00CC7890" w:rsidRDefault="003941C2" w:rsidP="00CC7890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CC7890">
        <w:rPr>
          <w:rFonts w:cs="Arial"/>
        </w:rPr>
        <w:t>Servis v </w:t>
      </w:r>
      <w:r w:rsidR="00726187" w:rsidRPr="00CC7890">
        <w:rPr>
          <w:rFonts w:cs="Arial"/>
        </w:rPr>
        <w:t>Z</w:t>
      </w:r>
      <w:r w:rsidRPr="00CC7890">
        <w:rPr>
          <w:rFonts w:cs="Arial"/>
        </w:rPr>
        <w:t xml:space="preserve">áruční době i po uplynutí </w:t>
      </w:r>
      <w:r w:rsidR="00726187" w:rsidRPr="00CC7890">
        <w:rPr>
          <w:rFonts w:cs="Arial"/>
        </w:rPr>
        <w:t>Z</w:t>
      </w:r>
      <w:r w:rsidRPr="00CC7890">
        <w:rPr>
          <w:rFonts w:cs="Arial"/>
        </w:rPr>
        <w:t xml:space="preserve">áruční doby musí být vždy objednán </w:t>
      </w:r>
      <w:r w:rsidR="00166DE2">
        <w:rPr>
          <w:rFonts w:cs="Arial"/>
        </w:rPr>
        <w:t xml:space="preserve">písemně nebo elektronickou poštou prostřednictvím kontaktů </w:t>
      </w:r>
      <w:r w:rsidR="0025205A" w:rsidRPr="00CC7890">
        <w:rPr>
          <w:rFonts w:cs="Arial"/>
        </w:rPr>
        <w:t xml:space="preserve">v čl. </w:t>
      </w:r>
      <w:r w:rsidR="00665041">
        <w:rPr>
          <w:rFonts w:cs="Arial"/>
        </w:rPr>
        <w:t>8</w:t>
      </w:r>
      <w:r w:rsidR="0025205A" w:rsidRPr="00CC7890">
        <w:rPr>
          <w:rFonts w:cs="Arial"/>
        </w:rPr>
        <w:t xml:space="preserve"> této smlouvy</w:t>
      </w:r>
      <w:r w:rsidRPr="00CC7890">
        <w:rPr>
          <w:rFonts w:cs="Arial"/>
        </w:rPr>
        <w:t xml:space="preserve">. </w:t>
      </w:r>
    </w:p>
    <w:p w14:paraId="5401CCAA" w14:textId="77777777" w:rsidR="003941C2" w:rsidRPr="00CC7890" w:rsidRDefault="003941C2" w:rsidP="00CC7890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A54C62">
        <w:rPr>
          <w:rFonts w:cs="Arial"/>
        </w:rPr>
        <w:t>Pravidelné prohlídky musí být vždy objednán</w:t>
      </w:r>
      <w:r w:rsidR="00E81071" w:rsidRPr="00A54C62">
        <w:rPr>
          <w:rFonts w:cs="Arial"/>
        </w:rPr>
        <w:t>y</w:t>
      </w:r>
      <w:r w:rsidRPr="00A54C62">
        <w:rPr>
          <w:rFonts w:cs="Arial"/>
        </w:rPr>
        <w:t xml:space="preserve"> </w:t>
      </w:r>
      <w:proofErr w:type="gramStart"/>
      <w:r w:rsidR="00142C42" w:rsidRPr="00A54C62">
        <w:rPr>
          <w:rFonts w:cs="Arial"/>
        </w:rPr>
        <w:t>Objednatel</w:t>
      </w:r>
      <w:r w:rsidRPr="00A54C62">
        <w:rPr>
          <w:rFonts w:cs="Arial"/>
        </w:rPr>
        <w:t>em</w:t>
      </w:r>
      <w:proofErr w:type="gramEnd"/>
      <w:r w:rsidRPr="00A54C62">
        <w:rPr>
          <w:rFonts w:cs="Arial"/>
        </w:rPr>
        <w:t xml:space="preserve"> a to buď písemně, nebo </w:t>
      </w:r>
      <w:r w:rsidR="0037552A" w:rsidRPr="00A54C62">
        <w:rPr>
          <w:rFonts w:cs="Arial"/>
        </w:rPr>
        <w:t>elektronickou poštou</w:t>
      </w:r>
      <w:r w:rsidRPr="00A54C62">
        <w:rPr>
          <w:rFonts w:cs="Arial"/>
        </w:rPr>
        <w:t xml:space="preserve"> minimálně 14 dnů předem. Termín prohlídky bude dohodnut a</w:t>
      </w:r>
      <w:r w:rsidR="005356CF">
        <w:rPr>
          <w:rFonts w:cs="Arial"/>
        </w:rPr>
        <w:t> </w:t>
      </w:r>
      <w:r w:rsidRPr="00A54C62">
        <w:rPr>
          <w:rFonts w:cs="Arial"/>
        </w:rPr>
        <w:t xml:space="preserve">potvrzen </w:t>
      </w:r>
      <w:r w:rsidR="00E45142">
        <w:rPr>
          <w:rFonts w:cs="Arial"/>
        </w:rPr>
        <w:t>elektronickou poštou a </w:t>
      </w:r>
      <w:r w:rsidR="0037552A" w:rsidRPr="00A54C62">
        <w:rPr>
          <w:rFonts w:cs="Arial"/>
        </w:rPr>
        <w:t xml:space="preserve">v tomto termínu je </w:t>
      </w:r>
      <w:r w:rsidR="00142C42" w:rsidRPr="00A54C62">
        <w:rPr>
          <w:rFonts w:cs="Arial"/>
        </w:rPr>
        <w:t>Objednatel</w:t>
      </w:r>
      <w:r w:rsidR="0037552A" w:rsidRPr="00A54C62">
        <w:rPr>
          <w:rFonts w:cs="Arial"/>
        </w:rPr>
        <w:t xml:space="preserve"> povinen </w:t>
      </w:r>
      <w:r w:rsidR="00733C7A" w:rsidRPr="00A54C62">
        <w:rPr>
          <w:rFonts w:cs="Arial"/>
        </w:rPr>
        <w:t>Zhotovitel</w:t>
      </w:r>
      <w:r w:rsidR="0037552A" w:rsidRPr="00A54C62">
        <w:rPr>
          <w:rFonts w:cs="Arial"/>
        </w:rPr>
        <w:t xml:space="preserve">i </w:t>
      </w:r>
      <w:r w:rsidR="00733C7A" w:rsidRPr="00A54C62">
        <w:rPr>
          <w:rFonts w:cs="Arial"/>
        </w:rPr>
        <w:t>Zařízení</w:t>
      </w:r>
      <w:r w:rsidR="0037552A" w:rsidRPr="00A54C62">
        <w:rPr>
          <w:rFonts w:cs="Arial"/>
        </w:rPr>
        <w:t xml:space="preserve"> zpřístupnit. </w:t>
      </w:r>
      <w:r w:rsidR="0037552A" w:rsidRPr="00CC7890">
        <w:rPr>
          <w:rFonts w:cs="Arial"/>
        </w:rPr>
        <w:t xml:space="preserve">V opačném případě právo </w:t>
      </w:r>
      <w:r w:rsidR="00142C42" w:rsidRPr="00CC7890">
        <w:rPr>
          <w:rFonts w:cs="Arial"/>
        </w:rPr>
        <w:t>Objednatel</w:t>
      </w:r>
      <w:r w:rsidR="0037552A" w:rsidRPr="00CC7890">
        <w:rPr>
          <w:rFonts w:cs="Arial"/>
        </w:rPr>
        <w:t xml:space="preserve">e na provedení </w:t>
      </w:r>
      <w:r w:rsidR="00B94067" w:rsidRPr="00CC7890">
        <w:rPr>
          <w:rFonts w:cs="Arial"/>
        </w:rPr>
        <w:t>pravidelné prohlídky</w:t>
      </w:r>
      <w:r w:rsidR="0037552A" w:rsidRPr="00CC7890">
        <w:rPr>
          <w:rFonts w:cs="Arial"/>
        </w:rPr>
        <w:t xml:space="preserve"> zaniká</w:t>
      </w:r>
      <w:r w:rsidRPr="00CC7890">
        <w:rPr>
          <w:rFonts w:cs="Arial"/>
        </w:rPr>
        <w:t>.</w:t>
      </w:r>
    </w:p>
    <w:p w14:paraId="64158A45" w14:textId="77777777" w:rsidR="00EA7E87" w:rsidRPr="005356CF" w:rsidRDefault="00D04818" w:rsidP="00CC7890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5356CF">
        <w:rPr>
          <w:rFonts w:cs="Arial"/>
        </w:rPr>
        <w:t xml:space="preserve">O každém provedení servisu sepíše </w:t>
      </w:r>
      <w:r w:rsidR="00733C7A" w:rsidRPr="005356CF">
        <w:rPr>
          <w:rFonts w:cs="Arial"/>
        </w:rPr>
        <w:t>Zhotovitel</w:t>
      </w:r>
      <w:r w:rsidRPr="005356CF">
        <w:rPr>
          <w:rFonts w:cs="Arial"/>
        </w:rPr>
        <w:t xml:space="preserve"> zápis, ve kterém uvede zjištěnou vadu a dobu jejího ohlášení </w:t>
      </w:r>
      <w:r w:rsidR="00142C42" w:rsidRPr="005356CF">
        <w:rPr>
          <w:rFonts w:cs="Arial"/>
        </w:rPr>
        <w:t>Objednatel</w:t>
      </w:r>
      <w:r w:rsidRPr="005356CF">
        <w:rPr>
          <w:rFonts w:cs="Arial"/>
        </w:rPr>
        <w:t>em, soupis dodaných prací a náhradních dílů a dobu ukončení prací</w:t>
      </w:r>
      <w:r w:rsidR="008A4E07" w:rsidRPr="005356CF">
        <w:rPr>
          <w:rFonts w:cs="Arial"/>
        </w:rPr>
        <w:t>.</w:t>
      </w:r>
      <w:r w:rsidRPr="005356CF">
        <w:rPr>
          <w:rFonts w:cs="Arial"/>
        </w:rPr>
        <w:t xml:space="preserve"> K tomuto zápisu se </w:t>
      </w:r>
      <w:r w:rsidR="00142C42" w:rsidRPr="005356CF">
        <w:rPr>
          <w:rFonts w:cs="Arial"/>
        </w:rPr>
        <w:t>Objednatel</w:t>
      </w:r>
      <w:r w:rsidRPr="005356CF">
        <w:rPr>
          <w:rFonts w:cs="Arial"/>
        </w:rPr>
        <w:t xml:space="preserve"> vyjádří do 3 dnů od jeho převzetí, v opačném případě se má za to, že s obsahem zápisu souhlasí.</w:t>
      </w:r>
    </w:p>
    <w:p w14:paraId="29666437" w14:textId="77777777" w:rsidR="002628B0" w:rsidRDefault="005356CF" w:rsidP="005356CF">
      <w:pPr>
        <w:pStyle w:val="Nadpis1"/>
      </w:pPr>
      <w:r>
        <w:t>Článek 8:</w:t>
      </w:r>
      <w:r w:rsidR="002628B0">
        <w:t xml:space="preserve"> Hlášení závad</w:t>
      </w:r>
    </w:p>
    <w:p w14:paraId="581F6214" w14:textId="77777777" w:rsidR="005356CF" w:rsidRDefault="002628B0" w:rsidP="005356CF">
      <w:pPr>
        <w:numPr>
          <w:ilvl w:val="0"/>
          <w:numId w:val="24"/>
        </w:numPr>
        <w:ind w:left="0" w:firstLine="0"/>
        <w:jc w:val="both"/>
      </w:pPr>
      <w:r w:rsidRPr="005356CF">
        <w:t xml:space="preserve">Závady vzniklé na </w:t>
      </w:r>
      <w:r w:rsidR="0025205A">
        <w:t>Zařízení</w:t>
      </w:r>
      <w:r w:rsidR="0025205A" w:rsidRPr="005356CF">
        <w:t xml:space="preserve"> </w:t>
      </w:r>
      <w:r w:rsidRPr="005356CF">
        <w:t xml:space="preserve">lze ohlásit </w:t>
      </w:r>
      <w:r w:rsidR="00733C7A" w:rsidRPr="005356CF">
        <w:t>Zhotovitel</w:t>
      </w:r>
      <w:r w:rsidR="00556435" w:rsidRPr="005356CF">
        <w:t>i za použití těchto kontaktů</w:t>
      </w:r>
      <w:r w:rsidRPr="005356CF">
        <w:t>:</w:t>
      </w:r>
    </w:p>
    <w:p w14:paraId="470279C6" w14:textId="15880364" w:rsidR="005356CF" w:rsidRPr="000D7316" w:rsidRDefault="002628B0" w:rsidP="005356CF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0D7316">
        <w:t>mobil</w:t>
      </w:r>
      <w:r w:rsidR="006C457C" w:rsidRPr="000D7316">
        <w:t>ní</w:t>
      </w:r>
      <w:r w:rsidRPr="000D7316">
        <w:t xml:space="preserve"> tel.</w:t>
      </w:r>
      <w:r w:rsidR="005356CF" w:rsidRPr="000D7316">
        <w:t>:</w:t>
      </w:r>
      <w:r w:rsidRPr="000D7316">
        <w:tab/>
      </w:r>
      <w:proofErr w:type="spellStart"/>
      <w:r w:rsidR="005456C4">
        <w:t>xxxxxxxxxxx</w:t>
      </w:r>
      <w:proofErr w:type="spellEnd"/>
      <w:r w:rsidR="00CF2E0C">
        <w:t xml:space="preserve"> </w:t>
      </w:r>
      <w:r w:rsidR="00CF2E0C" w:rsidRPr="00704942">
        <w:t>v případě poruchy HW</w:t>
      </w:r>
      <w:r w:rsidR="00CF2E0C">
        <w:t xml:space="preserve"> + SW</w:t>
      </w:r>
    </w:p>
    <w:p w14:paraId="245BAC58" w14:textId="44BB7A70" w:rsidR="002628B0" w:rsidRPr="005356CF" w:rsidRDefault="002628B0" w:rsidP="005356CF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5356CF">
        <w:t>e-mail:</w:t>
      </w:r>
      <w:r w:rsidRPr="005356CF">
        <w:tab/>
      </w:r>
      <w:proofErr w:type="spellStart"/>
      <w:r w:rsidR="005456C4">
        <w:t>xxxxxxxxxxxxxxxxxxxxxxxxxxxx</w:t>
      </w:r>
      <w:proofErr w:type="spellEnd"/>
      <w:r w:rsidR="005456C4">
        <w:t xml:space="preserve"> </w:t>
      </w:r>
      <w:r w:rsidR="007A0E33">
        <w:rPr>
          <w:rFonts w:cs="Arial"/>
        </w:rPr>
        <w:t>(obě 2 současně)</w:t>
      </w:r>
    </w:p>
    <w:p w14:paraId="6BEF752C" w14:textId="77777777" w:rsidR="006265E1" w:rsidRPr="005356CF" w:rsidRDefault="00704942" w:rsidP="00E4098A">
      <w:pPr>
        <w:jc w:val="both"/>
        <w:rPr>
          <w:rFonts w:cs="Arial"/>
        </w:rPr>
      </w:pPr>
      <w:r w:rsidRPr="005356CF">
        <w:rPr>
          <w:rFonts w:cs="Arial"/>
        </w:rPr>
        <w:t>Případn</w:t>
      </w:r>
      <w:r w:rsidR="00556435" w:rsidRPr="005356CF">
        <w:rPr>
          <w:rFonts w:cs="Arial"/>
        </w:rPr>
        <w:t>ou změnu</w:t>
      </w:r>
      <w:r w:rsidRPr="005356CF">
        <w:rPr>
          <w:rFonts w:cs="Arial"/>
        </w:rPr>
        <w:t xml:space="preserve"> kontaktů </w:t>
      </w:r>
      <w:r w:rsidR="00733C7A" w:rsidRPr="005356CF">
        <w:rPr>
          <w:rFonts w:cs="Arial"/>
        </w:rPr>
        <w:t>Zhotovitel</w:t>
      </w:r>
      <w:r w:rsidR="00556435" w:rsidRPr="005356CF">
        <w:rPr>
          <w:rFonts w:cs="Arial"/>
        </w:rPr>
        <w:t xml:space="preserve"> </w:t>
      </w:r>
      <w:r w:rsidR="007A0E33">
        <w:rPr>
          <w:rFonts w:cs="Arial"/>
        </w:rPr>
        <w:t>uživateli</w:t>
      </w:r>
      <w:r w:rsidR="00556435" w:rsidRPr="005356CF">
        <w:rPr>
          <w:rFonts w:cs="Arial"/>
        </w:rPr>
        <w:t xml:space="preserve"> oznámí písemně nebo elektronickou poštou.</w:t>
      </w:r>
    </w:p>
    <w:p w14:paraId="5C6F0494" w14:textId="77777777" w:rsidR="00A61157" w:rsidRDefault="00165061" w:rsidP="00166DE2">
      <w:pPr>
        <w:pStyle w:val="Nadpis1"/>
      </w:pPr>
      <w:r>
        <w:t>Článek 9:</w:t>
      </w:r>
      <w:r w:rsidR="00A61157" w:rsidRPr="00166DE2">
        <w:t xml:space="preserve"> </w:t>
      </w:r>
      <w:r w:rsidR="00354161" w:rsidRPr="00166DE2">
        <w:t>P</w:t>
      </w:r>
      <w:r w:rsidR="00205F1B" w:rsidRPr="00166DE2">
        <w:t>latební podmínky</w:t>
      </w:r>
    </w:p>
    <w:p w14:paraId="2A0F9BAD" w14:textId="14CC5CFB" w:rsidR="00166DE2" w:rsidRDefault="00166DE2" w:rsidP="00E73112">
      <w:pPr>
        <w:numPr>
          <w:ilvl w:val="0"/>
          <w:numId w:val="28"/>
        </w:numPr>
        <w:jc w:val="both"/>
      </w:pPr>
      <w:r>
        <w:t xml:space="preserve">Splatnost faktur je </w:t>
      </w:r>
      <w:r w:rsidRPr="00E73112">
        <w:rPr>
          <w:b/>
        </w:rPr>
        <w:t>14 dnů</w:t>
      </w:r>
      <w:r>
        <w:t xml:space="preserve"> od odeslání faktury uživateli elektronickou poštou</w:t>
      </w:r>
      <w:r w:rsidR="00F55D23">
        <w:t xml:space="preserve"> na emailovou adresu</w:t>
      </w:r>
      <w:r w:rsidR="00E73112">
        <w:t>:</w:t>
      </w:r>
      <w:r w:rsidR="00F55D23">
        <w:t xml:space="preserve"> </w:t>
      </w:r>
      <w:r w:rsidR="003E33DD">
        <w:rPr>
          <w:rStyle w:val="Hypertextovodkaz"/>
        </w:rPr>
        <w:t>xxx</w:t>
      </w:r>
      <w:bookmarkStart w:id="0" w:name="_GoBack"/>
      <w:bookmarkEnd w:id="0"/>
    </w:p>
    <w:p w14:paraId="33D403A1" w14:textId="77777777" w:rsidR="00166DE2" w:rsidRDefault="00166DE2" w:rsidP="00166DE2">
      <w:pPr>
        <w:jc w:val="both"/>
      </w:pPr>
      <w:r>
        <w:t>V případě, že uživatel je v prodlení se splatností již vystavených faktur za dodané dílo dle výše uvedené smlouvy nebo za již provedené servisní zásahy, či neuhradil v termínu splatnosti dodaný spotřební materiál, bude mu tento zasílán pouze dobírkou.</w:t>
      </w:r>
    </w:p>
    <w:p w14:paraId="679C11C6" w14:textId="77777777" w:rsidR="00166DE2" w:rsidRPr="00B273A6" w:rsidRDefault="00166DE2" w:rsidP="00166DE2">
      <w:pPr>
        <w:jc w:val="both"/>
      </w:pPr>
      <w:r>
        <w:t xml:space="preserve">V případě, že uživatel je v prodlení s úhradou již vystavených </w:t>
      </w:r>
      <w:proofErr w:type="gramStart"/>
      <w:r>
        <w:t>faktur</w:t>
      </w:r>
      <w:proofErr w:type="gramEnd"/>
      <w:r>
        <w:t xml:space="preserve"> a to jak za dodané dílo dle výše uvedené smlouvy, tak za práce a dodávky této servisní smlouvy, zaniká j</w:t>
      </w:r>
      <w:r w:rsidR="00E45142">
        <w:t>eho nárok na bezplatný servis v </w:t>
      </w:r>
      <w:r>
        <w:t>záruční době</w:t>
      </w:r>
      <w:r w:rsidR="00A83403">
        <w:t xml:space="preserve"> </w:t>
      </w:r>
      <w:r w:rsidR="00A83403" w:rsidRPr="00B273A6">
        <w:t>a to až do doby uhrazení všech pohledávek Zhotovitele</w:t>
      </w:r>
      <w:r w:rsidRPr="00B273A6">
        <w:t>. Zhotovitel je současně oprávně</w:t>
      </w:r>
      <w:r w:rsidR="00B64D48" w:rsidRPr="00B273A6">
        <w:t xml:space="preserve">n provedení servisu </w:t>
      </w:r>
      <w:proofErr w:type="gramStart"/>
      <w:r w:rsidR="00B64D48" w:rsidRPr="00B273A6">
        <w:t>odmítnout</w:t>
      </w:r>
      <w:proofErr w:type="gramEnd"/>
      <w:r w:rsidR="00B64D48" w:rsidRPr="00B273A6">
        <w:t xml:space="preserve"> a </w:t>
      </w:r>
      <w:r w:rsidRPr="00B273A6">
        <w:t>to po dobu trvání prodlení.</w:t>
      </w:r>
    </w:p>
    <w:p w14:paraId="6962D469" w14:textId="42C89229" w:rsidR="00166DE2" w:rsidRDefault="00166DE2" w:rsidP="00166DE2">
      <w:pPr>
        <w:jc w:val="both"/>
      </w:pPr>
      <w:r>
        <w:t>V případě, že uživatel dodaného zařízení není totožný s jeho objednatelem a </w:t>
      </w:r>
      <w:r w:rsidR="00B64D48">
        <w:t>objednatel je v </w:t>
      </w:r>
      <w:r>
        <w:t>prodlení s</w:t>
      </w:r>
      <w:r w:rsidR="00AD2019">
        <w:t> </w:t>
      </w:r>
      <w:r>
        <w:t xml:space="preserve">úhradou vydaných faktur, postupuje se jako by byl v tomto prodlení </w:t>
      </w:r>
      <w:r w:rsidR="00EA34EE">
        <w:t>objedna</w:t>
      </w:r>
      <w:r>
        <w:t xml:space="preserve">tel. </w:t>
      </w:r>
    </w:p>
    <w:p w14:paraId="0F7BA72D" w14:textId="10C78BF1" w:rsidR="007D2D6E" w:rsidRDefault="005356CF" w:rsidP="005356CF">
      <w:pPr>
        <w:pStyle w:val="Nadpis1"/>
      </w:pPr>
      <w:r>
        <w:t>Článek 10:</w:t>
      </w:r>
      <w:r w:rsidR="007D2D6E" w:rsidRPr="0060038A">
        <w:t xml:space="preserve"> </w:t>
      </w:r>
      <w:r w:rsidR="007D2D6E">
        <w:t>Cena</w:t>
      </w:r>
    </w:p>
    <w:p w14:paraId="15C91376" w14:textId="77777777" w:rsidR="007D2D6E" w:rsidRPr="005356CF" w:rsidRDefault="007D2D6E" w:rsidP="005356CF">
      <w:pPr>
        <w:numPr>
          <w:ilvl w:val="0"/>
          <w:numId w:val="26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5356CF">
        <w:rPr>
          <w:rFonts w:cs="Arial"/>
        </w:rPr>
        <w:t>Servis se poskytuje za tyto ceny:</w:t>
      </w:r>
    </w:p>
    <w:p w14:paraId="5DFC4C7D" w14:textId="073BD088" w:rsidR="00E81071" w:rsidRPr="007A5C5A" w:rsidRDefault="005356CF" w:rsidP="00DC6F5F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7A5C5A">
        <w:t>c</w:t>
      </w:r>
      <w:r w:rsidR="007D2D6E" w:rsidRPr="007A5C5A">
        <w:t>ena za pravideln</w:t>
      </w:r>
      <w:r w:rsidR="00DC7572" w:rsidRPr="007A5C5A">
        <w:t>ou</w:t>
      </w:r>
      <w:r w:rsidR="007D2D6E" w:rsidRPr="007A5C5A">
        <w:t xml:space="preserve"> prohlídk</w:t>
      </w:r>
      <w:r w:rsidR="00DC7572" w:rsidRPr="007A5C5A">
        <w:t>u</w:t>
      </w:r>
      <w:r w:rsidR="007D2D6E" w:rsidRPr="007A5C5A">
        <w:t xml:space="preserve">: </w:t>
      </w:r>
      <w:r w:rsidR="009B1A66">
        <w:t>60</w:t>
      </w:r>
      <w:r w:rsidR="007A5C5A">
        <w:t>0</w:t>
      </w:r>
      <w:r w:rsidR="008249F4" w:rsidRPr="007A5C5A">
        <w:t>0,-</w:t>
      </w:r>
      <w:r w:rsidR="007D2D6E" w:rsidRPr="007A5C5A">
        <w:t xml:space="preserve"> Kč</w:t>
      </w:r>
      <w:r w:rsidR="00D2197B" w:rsidRPr="007A5C5A">
        <w:t xml:space="preserve"> </w:t>
      </w:r>
      <w:r w:rsidR="00E061D7" w:rsidRPr="007A5C5A">
        <w:t>+ cestovné</w:t>
      </w:r>
      <w:r w:rsidRPr="007A5C5A">
        <w:t>,</w:t>
      </w:r>
      <w:r w:rsidR="009A6AC5" w:rsidRPr="007A5C5A">
        <w:t xml:space="preserve"> </w:t>
      </w:r>
    </w:p>
    <w:p w14:paraId="6B457A60" w14:textId="40848661" w:rsidR="00205F1B" w:rsidRPr="007A5C5A" w:rsidRDefault="005356CF" w:rsidP="00DC6F5F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7A5C5A">
        <w:t>p</w:t>
      </w:r>
      <w:r w:rsidR="00410C1C" w:rsidRPr="007A5C5A">
        <w:t>ráce</w:t>
      </w:r>
      <w:r w:rsidRPr="007A5C5A">
        <w:t xml:space="preserve"> servisního technika</w:t>
      </w:r>
      <w:r w:rsidR="00205F1B" w:rsidRPr="007A5C5A">
        <w:t xml:space="preserve">: </w:t>
      </w:r>
      <w:r w:rsidR="008249F4" w:rsidRPr="007A5C5A">
        <w:t>950,-</w:t>
      </w:r>
      <w:r w:rsidR="00DC6F5F" w:rsidRPr="007A5C5A">
        <w:t xml:space="preserve"> Kč/hod.,</w:t>
      </w:r>
    </w:p>
    <w:p w14:paraId="637492D5" w14:textId="06A1FF6E" w:rsidR="00F02984" w:rsidRPr="007A5C5A" w:rsidRDefault="005356CF" w:rsidP="00DC6F5F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7A5C5A">
        <w:t>p</w:t>
      </w:r>
      <w:r w:rsidR="00410C1C" w:rsidRPr="007A5C5A">
        <w:t>ráce</w:t>
      </w:r>
      <w:r w:rsidRPr="007A5C5A">
        <w:t xml:space="preserve"> SW</w:t>
      </w:r>
      <w:r w:rsidR="00F02984" w:rsidRPr="007A5C5A">
        <w:t>/</w:t>
      </w:r>
      <w:r w:rsidRPr="007A5C5A">
        <w:t xml:space="preserve">HW specialisty </w:t>
      </w:r>
      <w:r w:rsidR="008249F4" w:rsidRPr="007A5C5A">
        <w:t>1200,-</w:t>
      </w:r>
      <w:r w:rsidR="00F02984" w:rsidRPr="007A5C5A">
        <w:t xml:space="preserve"> Kč/hod.</w:t>
      </w:r>
      <w:r w:rsidR="00DC6F5F" w:rsidRPr="007A5C5A">
        <w:t>,</w:t>
      </w:r>
    </w:p>
    <w:p w14:paraId="0A31ED31" w14:textId="63A05B91" w:rsidR="00205F1B" w:rsidRPr="007A5C5A" w:rsidRDefault="005356CF" w:rsidP="00DC6F5F">
      <w:pPr>
        <w:numPr>
          <w:ilvl w:val="1"/>
          <w:numId w:val="18"/>
        </w:numPr>
        <w:tabs>
          <w:tab w:val="clear" w:pos="454"/>
          <w:tab w:val="left" w:pos="851"/>
        </w:tabs>
        <w:ind w:left="426" w:firstLine="0"/>
      </w:pPr>
      <w:r w:rsidRPr="007A5C5A">
        <w:t>c</w:t>
      </w:r>
      <w:r w:rsidR="00205F1B" w:rsidRPr="007A5C5A">
        <w:t xml:space="preserve">estovné </w:t>
      </w:r>
      <w:r w:rsidR="008546ED" w:rsidRPr="007A5C5A">
        <w:t xml:space="preserve">činí </w:t>
      </w:r>
      <w:r w:rsidR="009B1A66">
        <w:t>1</w:t>
      </w:r>
      <w:r w:rsidR="00E05EFA">
        <w:t>8</w:t>
      </w:r>
      <w:r w:rsidR="006A1128" w:rsidRPr="007A5C5A">
        <w:t>0</w:t>
      </w:r>
      <w:r w:rsidR="007F623B" w:rsidRPr="007A5C5A">
        <w:t>0,-</w:t>
      </w:r>
      <w:r w:rsidRPr="007A5C5A">
        <w:t xml:space="preserve"> </w:t>
      </w:r>
      <w:r w:rsidR="008546ED" w:rsidRPr="007A5C5A">
        <w:t>Kč</w:t>
      </w:r>
      <w:r w:rsidR="00982626" w:rsidRPr="007A5C5A">
        <w:rPr>
          <w:i/>
        </w:rPr>
        <w:t xml:space="preserve"> (</w:t>
      </w:r>
      <w:r w:rsidR="007F623B" w:rsidRPr="007A5C5A">
        <w:rPr>
          <w:i/>
        </w:rPr>
        <w:t>paušální částka</w:t>
      </w:r>
      <w:r w:rsidR="00982626" w:rsidRPr="007A5C5A">
        <w:rPr>
          <w:i/>
        </w:rPr>
        <w:t>)</w:t>
      </w:r>
      <w:r w:rsidR="00982626" w:rsidRPr="007A5C5A">
        <w:t>.</w:t>
      </w:r>
    </w:p>
    <w:p w14:paraId="38653549" w14:textId="77777777" w:rsidR="00CB5C59" w:rsidRPr="005356CF" w:rsidRDefault="005356CF" w:rsidP="005356CF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>
        <w:rPr>
          <w:rFonts w:cs="Arial"/>
        </w:rPr>
        <w:lastRenderedPageBreak/>
        <w:t>V cenách podle předchozího</w:t>
      </w:r>
      <w:r w:rsidR="00CB5C59" w:rsidRPr="005356CF">
        <w:rPr>
          <w:rFonts w:cs="Arial"/>
        </w:rPr>
        <w:t xml:space="preserve"> </w:t>
      </w:r>
      <w:r w:rsidRPr="005356CF">
        <w:rPr>
          <w:rFonts w:cs="Arial"/>
        </w:rPr>
        <w:t>odstavce</w:t>
      </w:r>
      <w:r w:rsidR="00CB5C59" w:rsidRPr="005356CF">
        <w:rPr>
          <w:rFonts w:cs="Arial"/>
        </w:rPr>
        <w:t xml:space="preserve"> není zahrnuta daň z přidané hodnoty, kterou</w:t>
      </w:r>
      <w:r w:rsidRPr="005356CF">
        <w:rPr>
          <w:rFonts w:cs="Arial"/>
        </w:rPr>
        <w:t xml:space="preserve"> </w:t>
      </w:r>
      <w:r w:rsidR="00CB5C59" w:rsidRPr="005356CF">
        <w:rPr>
          <w:rFonts w:cs="Arial"/>
        </w:rPr>
        <w:t xml:space="preserve">bude Zhotovitel účtovat ve výši stanovené platnými předpisy ke dni </w:t>
      </w:r>
      <w:r w:rsidR="001A1AE6">
        <w:rPr>
          <w:rFonts w:cs="Arial"/>
        </w:rPr>
        <w:t>uskutečnění zdanitelného plnění.</w:t>
      </w:r>
    </w:p>
    <w:p w14:paraId="1DBA0C1C" w14:textId="77777777" w:rsidR="00DC6F5F" w:rsidRPr="00DC6F5F" w:rsidRDefault="00DC6F5F" w:rsidP="001A1AE6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DC6F5F">
        <w:rPr>
          <w:rFonts w:cs="Arial"/>
        </w:rPr>
        <w:t>V případě nárůstu inflace v ČR od posledního stanovení ceny o více jak 5 %, je Zhotovi</w:t>
      </w:r>
      <w:r w:rsidR="00E45142">
        <w:rPr>
          <w:rFonts w:cs="Arial"/>
        </w:rPr>
        <w:t>tel oprávněn k </w:t>
      </w:r>
      <w:r w:rsidR="000D7316">
        <w:rPr>
          <w:rFonts w:cs="Arial"/>
        </w:rPr>
        <w:t>1. </w:t>
      </w:r>
      <w:r w:rsidRPr="00DC6F5F">
        <w:rPr>
          <w:rFonts w:cs="Arial"/>
        </w:rPr>
        <w:t xml:space="preserve">lednu upravit ceny až o výši inflace za období od posledního stanovení ceny. Výše míry inflace se stanovuje podle údajů vyhlášených Českým statistickým úřadem. </w:t>
      </w:r>
    </w:p>
    <w:p w14:paraId="056F58CE" w14:textId="32EC9BA7" w:rsidR="002E5616" w:rsidRDefault="002E5616" w:rsidP="005356CF">
      <w:pPr>
        <w:numPr>
          <w:ilvl w:val="0"/>
          <w:numId w:val="22"/>
        </w:numPr>
        <w:tabs>
          <w:tab w:val="clear" w:pos="454"/>
          <w:tab w:val="left" w:pos="426"/>
        </w:tabs>
        <w:ind w:left="0" w:firstLine="0"/>
        <w:jc w:val="both"/>
        <w:rPr>
          <w:rFonts w:cs="Arial"/>
        </w:rPr>
      </w:pPr>
      <w:r w:rsidRPr="00675D83">
        <w:rPr>
          <w:rFonts w:cs="Arial"/>
        </w:rPr>
        <w:t xml:space="preserve">Ceny náhradních dílů se účtují v cenách dle </w:t>
      </w:r>
      <w:r w:rsidR="009D19C5">
        <w:rPr>
          <w:rFonts w:cs="Arial"/>
        </w:rPr>
        <w:t xml:space="preserve">aktuálního </w:t>
      </w:r>
      <w:r w:rsidRPr="00675D83">
        <w:rPr>
          <w:rFonts w:cs="Arial"/>
        </w:rPr>
        <w:t xml:space="preserve">ceníku </w:t>
      </w:r>
      <w:r w:rsidR="00733C7A" w:rsidRPr="00097003">
        <w:rPr>
          <w:rFonts w:cs="Arial"/>
        </w:rPr>
        <w:t>Zhotovitel</w:t>
      </w:r>
      <w:r w:rsidRPr="008514A7">
        <w:rPr>
          <w:rFonts w:cs="Arial"/>
        </w:rPr>
        <w:t>e</w:t>
      </w:r>
      <w:r w:rsidR="001A1AE6">
        <w:rPr>
          <w:rFonts w:cs="Arial"/>
        </w:rPr>
        <w:t>.</w:t>
      </w:r>
    </w:p>
    <w:p w14:paraId="1BAE8704" w14:textId="77777777" w:rsidR="00BE3C1C" w:rsidRPr="00220C19" w:rsidRDefault="001A1AE6" w:rsidP="001A1AE6">
      <w:pPr>
        <w:pStyle w:val="Nadpis1"/>
      </w:pPr>
      <w:r>
        <w:t xml:space="preserve">Článek 11: </w:t>
      </w:r>
      <w:r w:rsidR="00BE3C1C" w:rsidRPr="00220C19">
        <w:t>Další ujednání</w:t>
      </w:r>
    </w:p>
    <w:p w14:paraId="117E766E" w14:textId="77777777" w:rsidR="00BE3C1C" w:rsidRPr="00EA3A85" w:rsidRDefault="00BE3C1C" w:rsidP="0037262F">
      <w:pPr>
        <w:numPr>
          <w:ilvl w:val="0"/>
          <w:numId w:val="29"/>
        </w:numPr>
        <w:ind w:left="0" w:firstLine="0"/>
        <w:jc w:val="both"/>
      </w:pPr>
      <w:r w:rsidRPr="00EA3A85">
        <w:t xml:space="preserve">Tato smlouva se uzavírá na dobu neurčitou s výpovědní </w:t>
      </w:r>
      <w:r w:rsidR="001A1AE6">
        <w:t>dobou</w:t>
      </w:r>
      <w:r w:rsidRPr="00EA3A85">
        <w:t xml:space="preserve"> 3 měsíc</w:t>
      </w:r>
      <w:r w:rsidR="001A1AE6">
        <w:t>e</w:t>
      </w:r>
      <w:r w:rsidRPr="00EA3A85">
        <w:t>.</w:t>
      </w:r>
      <w:r w:rsidR="00BB55FF">
        <w:t xml:space="preserve"> Výpovědní doba počíná běžet prvním dnem měsíce následujícího po doručení výpovědi druhé smluvní straně.</w:t>
      </w:r>
    </w:p>
    <w:p w14:paraId="3B92027F" w14:textId="77777777" w:rsidR="00BE3C1C" w:rsidRPr="00166DE2" w:rsidRDefault="00BE3C1C" w:rsidP="0037262F">
      <w:pPr>
        <w:jc w:val="both"/>
      </w:pPr>
      <w:r w:rsidRPr="00166DE2">
        <w:t xml:space="preserve">Obě smluvní strany jsou oprávněny vypovědět tuto smlouvu takto: </w:t>
      </w:r>
    </w:p>
    <w:p w14:paraId="6B76A63D" w14:textId="77777777" w:rsidR="00BE3C1C" w:rsidRPr="00166DE2" w:rsidRDefault="00142C42" w:rsidP="0037262F">
      <w:pPr>
        <w:numPr>
          <w:ilvl w:val="1"/>
          <w:numId w:val="18"/>
        </w:numPr>
        <w:jc w:val="both"/>
      </w:pPr>
      <w:r w:rsidRPr="00166DE2">
        <w:t>Objednatel</w:t>
      </w:r>
      <w:r w:rsidR="00BE3C1C" w:rsidRPr="00166DE2">
        <w:t xml:space="preserve"> je oprávněn tuto smlouvu vypovědět i bez udání důvodu</w:t>
      </w:r>
      <w:r w:rsidR="00FB524F" w:rsidRPr="00166DE2">
        <w:t xml:space="preserve">. V tomto případě již nelze uplatnit smluvené záruční </w:t>
      </w:r>
      <w:r w:rsidR="00166DE2">
        <w:t>doby</w:t>
      </w:r>
      <w:r w:rsidR="00FB524F" w:rsidRPr="00166DE2">
        <w:t>.</w:t>
      </w:r>
    </w:p>
    <w:p w14:paraId="41D465C6" w14:textId="77777777" w:rsidR="00F95592" w:rsidRPr="00166DE2" w:rsidRDefault="00733C7A" w:rsidP="0037262F">
      <w:pPr>
        <w:numPr>
          <w:ilvl w:val="1"/>
          <w:numId w:val="18"/>
        </w:numPr>
        <w:jc w:val="both"/>
      </w:pPr>
      <w:r w:rsidRPr="00166DE2">
        <w:t>Zhotovitel</w:t>
      </w:r>
      <w:r w:rsidR="00BE3C1C" w:rsidRPr="00166DE2">
        <w:t xml:space="preserve"> je oprávněn tuto smlouvu vypovědět v případě, že </w:t>
      </w:r>
      <w:r w:rsidR="00142C42" w:rsidRPr="00166DE2">
        <w:t>Objednatel</w:t>
      </w:r>
      <w:r w:rsidR="00BE3C1C" w:rsidRPr="00166DE2">
        <w:t xml:space="preserve"> </w:t>
      </w:r>
      <w:r w:rsidR="00F95592" w:rsidRPr="00166DE2">
        <w:t>porušil</w:t>
      </w:r>
      <w:r w:rsidR="00BE3C1C" w:rsidRPr="00166DE2">
        <w:t xml:space="preserve"> své finanční závazky a v případě, kdy závazky </w:t>
      </w:r>
      <w:r w:rsidR="00F95592" w:rsidRPr="00166DE2">
        <w:t>některého z účastníků této smlouvy přejdou na třetí osobu</w:t>
      </w:r>
      <w:r w:rsidR="00E23410">
        <w:t xml:space="preserve"> bez písemného souhlasu druhé smluvní strany</w:t>
      </w:r>
      <w:r w:rsidR="0054336B" w:rsidRPr="00166DE2">
        <w:t>.</w:t>
      </w:r>
    </w:p>
    <w:p w14:paraId="0C514143" w14:textId="77777777" w:rsidR="00F95592" w:rsidRPr="00166DE2" w:rsidRDefault="00733C7A" w:rsidP="0037262F">
      <w:pPr>
        <w:jc w:val="both"/>
      </w:pPr>
      <w:r w:rsidRPr="00166DE2">
        <w:t>Zhotovitel</w:t>
      </w:r>
      <w:r w:rsidR="00F95592" w:rsidRPr="00166DE2">
        <w:t xml:space="preserve"> je oprávněn od této smlouvy odstoupit</w:t>
      </w:r>
      <w:r w:rsidR="007C6A74" w:rsidRPr="00166DE2">
        <w:t xml:space="preserve"> s okamžitým účinkem ke dni doručení odstoupení</w:t>
      </w:r>
      <w:r w:rsidR="00F95592" w:rsidRPr="00166DE2">
        <w:t xml:space="preserve"> </w:t>
      </w:r>
      <w:r w:rsidR="007A1D88" w:rsidRPr="00166DE2">
        <w:t xml:space="preserve">Objednateli </w:t>
      </w:r>
      <w:r w:rsidR="00F95592" w:rsidRPr="00166DE2">
        <w:t xml:space="preserve">v případě, že </w:t>
      </w:r>
      <w:r w:rsidR="0025205A" w:rsidRPr="00166DE2">
        <w:t>O</w:t>
      </w:r>
      <w:r w:rsidR="00F95592" w:rsidRPr="00166DE2">
        <w:t xml:space="preserve">bjednatel je v prodlení s úhradami svých závazků vůči </w:t>
      </w:r>
      <w:r w:rsidRPr="00166DE2">
        <w:t>Zhotovitel</w:t>
      </w:r>
      <w:r w:rsidR="00F95592" w:rsidRPr="00166DE2">
        <w:t xml:space="preserve">i po dobu delší než </w:t>
      </w:r>
      <w:r w:rsidR="00D44E2B" w:rsidRPr="00166DE2">
        <w:t xml:space="preserve">30 </w:t>
      </w:r>
      <w:r w:rsidR="00F95592" w:rsidRPr="00166DE2">
        <w:t>dní.</w:t>
      </w:r>
    </w:p>
    <w:p w14:paraId="24416322" w14:textId="77777777" w:rsidR="00F95592" w:rsidRPr="00166DE2" w:rsidRDefault="00F95592" w:rsidP="0037262F">
      <w:pPr>
        <w:jc w:val="both"/>
      </w:pPr>
      <w:r w:rsidRPr="00166DE2">
        <w:t>V pochybnostech o doručení se má za</w:t>
      </w:r>
      <w:r w:rsidR="0025205A" w:rsidRPr="00166DE2">
        <w:t xml:space="preserve"> </w:t>
      </w:r>
      <w:r w:rsidRPr="00166DE2">
        <w:t>to, že výpověď či odstoup</w:t>
      </w:r>
      <w:r w:rsidR="00E45142">
        <w:t>ení od smlouvy byla doručena 3. </w:t>
      </w:r>
      <w:r w:rsidRPr="00166DE2">
        <w:t>(třetím) dnem uložení doporučené zásilky na příslušné poště nebo u jiného provozovatele poštovních služeb.</w:t>
      </w:r>
    </w:p>
    <w:p w14:paraId="7B84E73D" w14:textId="77777777" w:rsidR="00F95592" w:rsidRPr="00166DE2" w:rsidRDefault="00F95592" w:rsidP="0037262F">
      <w:pPr>
        <w:jc w:val="both"/>
      </w:pPr>
      <w:r w:rsidRPr="00166DE2">
        <w:t>Tato smlouva nabývá účinnosti a platnosti dnem podpisu oběma smluvními stranami.</w:t>
      </w:r>
    </w:p>
    <w:p w14:paraId="34A811D6" w14:textId="77777777" w:rsidR="00BE3C1C" w:rsidRPr="00166DE2" w:rsidRDefault="00BE3C1C" w:rsidP="0037262F">
      <w:pPr>
        <w:jc w:val="both"/>
      </w:pPr>
      <w:r w:rsidRPr="00166DE2">
        <w:t>Tato smlouva je vyhotovena ve dvou stejnopisech s platností originálu, kdy každá smluvní strana obdrží po jednom vyhotovení.</w:t>
      </w:r>
    </w:p>
    <w:p w14:paraId="2EC11031" w14:textId="77777777" w:rsidR="00BE3C1C" w:rsidRPr="00166DE2" w:rsidRDefault="00BE3C1C" w:rsidP="0037262F">
      <w:pPr>
        <w:jc w:val="both"/>
      </w:pPr>
      <w:r w:rsidRPr="00166DE2">
        <w:t>Tato smlouva může být měněna dohodou smluvních stran formou písemných dodatků podepsaných oprávněnými osobami.</w:t>
      </w:r>
    </w:p>
    <w:p w14:paraId="3F96EC49" w14:textId="77777777" w:rsidR="00BE3C1C" w:rsidRDefault="00BE3C1C" w:rsidP="0037262F">
      <w:pPr>
        <w:jc w:val="both"/>
      </w:pPr>
      <w:r w:rsidRPr="00166DE2">
        <w:t xml:space="preserve">Právní vztahy smluvních stran neupravené touto smlouvou se řídí ustanoveními </w:t>
      </w:r>
      <w:r w:rsidR="00D44E2B" w:rsidRPr="00166DE2">
        <w:t xml:space="preserve">občanského zákoníku (zákon č. 89/2012 </w:t>
      </w:r>
      <w:r w:rsidRPr="00166DE2">
        <w:t>Sb., v platném znění) jakož i ustanoveními dalších obecně závazných právních předpisů.</w:t>
      </w:r>
    </w:p>
    <w:p w14:paraId="28BF2217" w14:textId="71FE0EF1" w:rsidR="00286A22" w:rsidRDefault="00286A22" w:rsidP="00286A22">
      <w:pPr>
        <w:jc w:val="both"/>
      </w:pPr>
      <w:r w:rsidRPr="00286A22">
        <w:t>S odkazem na zákon č. 340/2015 Sb., o zvláštních podmínkách účinnosti některých smluv, uveřejňování těchto smluv a o registru smluv (zákon o registru smluv), v platném znění, se smluvní strany dohodly, že tuto smlouvu uveřejní v registru smluv za podmínek stano</w:t>
      </w:r>
      <w:r>
        <w:t>vených uvedeným zákonem Objednatel</w:t>
      </w:r>
      <w:r w:rsidRPr="00286A22">
        <w:t xml:space="preserve">.  Smluvní strany prohlašují, že skutečnosti uvedené v této smlouvě nepovažují za obchodní tajemství ve smyslu </w:t>
      </w:r>
      <w:proofErr w:type="spellStart"/>
      <w:r w:rsidRPr="00286A22">
        <w:t>ust</w:t>
      </w:r>
      <w:proofErr w:type="spellEnd"/>
      <w:r w:rsidRPr="00286A22">
        <w:t>. § 504 občanského zákoníku a udělují svolení k jejich užití a zveřejnění bez ustanovení jakýchkoliv dalších podmínek.</w:t>
      </w:r>
    </w:p>
    <w:p w14:paraId="46CB3F8E" w14:textId="65403027" w:rsidR="00286A22" w:rsidRDefault="00286A22" w:rsidP="00286A22">
      <w:pPr>
        <w:jc w:val="both"/>
      </w:pPr>
      <w:r w:rsidRPr="00286A22">
        <w:t>Uzavření této smlouvy bylo schváleno na 94. schůzi Rady města Kr</w:t>
      </w:r>
      <w:r>
        <w:t>oměříže dne 13. 1. 2022 usnesením číslo 2506</w:t>
      </w:r>
      <w:r w:rsidRPr="00286A22">
        <w:t>.</w:t>
      </w:r>
      <w:r w:rsidRPr="00286A22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759"/>
      </w:tblGrid>
      <w:tr w:rsidR="00B64D48" w14:paraId="170744FC" w14:textId="77777777" w:rsidTr="00723217">
        <w:tc>
          <w:tcPr>
            <w:tcW w:w="4759" w:type="dxa"/>
            <w:shd w:val="clear" w:color="auto" w:fill="auto"/>
            <w:vAlign w:val="center"/>
          </w:tcPr>
          <w:p w14:paraId="0244B12A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4E3475EE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1DB89770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51B5DD6D" w14:textId="6FE16FA1" w:rsidR="00B64D48" w:rsidRDefault="00B64D48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>
              <w:t xml:space="preserve">V </w:t>
            </w:r>
            <w:r w:rsidR="006B4C08">
              <w:t>Modřicích</w:t>
            </w:r>
            <w:r>
              <w:t xml:space="preserve"> </w:t>
            </w:r>
            <w:proofErr w:type="gramStart"/>
            <w:r>
              <w:t xml:space="preserve">dne </w:t>
            </w:r>
            <w:r w:rsidR="005456C4">
              <w:t xml:space="preserve"> 19.</w:t>
            </w:r>
            <w:proofErr w:type="gramEnd"/>
            <w:r w:rsidR="005456C4">
              <w:t xml:space="preserve"> 1 .2022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1DBCDF5C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107745F3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3E04E6DA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48FC6DA6" w14:textId="28EE567F" w:rsidR="00B64D48" w:rsidRDefault="009A6AC5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>
              <w:t xml:space="preserve">     </w:t>
            </w:r>
            <w:r w:rsidR="00B64D48">
              <w:t>V</w:t>
            </w:r>
            <w:r w:rsidR="005456C4">
              <w:t xml:space="preserve"> Kroměříži </w:t>
            </w:r>
            <w:proofErr w:type="gramStart"/>
            <w:r w:rsidR="005456C4">
              <w:t>dne  25.</w:t>
            </w:r>
            <w:proofErr w:type="gramEnd"/>
            <w:r w:rsidR="005456C4">
              <w:t xml:space="preserve"> 1. 2022</w:t>
            </w:r>
          </w:p>
        </w:tc>
      </w:tr>
      <w:tr w:rsidR="00B64D48" w14:paraId="2EFF59AB" w14:textId="77777777" w:rsidTr="00723217">
        <w:tc>
          <w:tcPr>
            <w:tcW w:w="4759" w:type="dxa"/>
            <w:shd w:val="clear" w:color="auto" w:fill="auto"/>
            <w:vAlign w:val="center"/>
          </w:tcPr>
          <w:p w14:paraId="276641A6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7A841C52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53001E9F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0F5C0A59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3E4963AF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3954A4FB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6A24122A" w14:textId="20821462" w:rsidR="00B64D48" w:rsidRDefault="00B64D48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>
              <w:t>…………………………</w:t>
            </w:r>
          </w:p>
        </w:tc>
        <w:tc>
          <w:tcPr>
            <w:tcW w:w="4759" w:type="dxa"/>
            <w:shd w:val="clear" w:color="auto" w:fill="auto"/>
            <w:vAlign w:val="center"/>
          </w:tcPr>
          <w:p w14:paraId="4C9C7357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41B7F4C8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4A21CFA9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3F4580DB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54DDEAA3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10951391" w14:textId="77777777" w:rsidR="00723217" w:rsidRDefault="00723217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</w:p>
          <w:p w14:paraId="04D9B4F2" w14:textId="607F5963" w:rsidR="00B64D48" w:rsidRDefault="00B64D48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>
              <w:t>…………………………</w:t>
            </w:r>
          </w:p>
        </w:tc>
      </w:tr>
      <w:tr w:rsidR="00B64D48" w:rsidRPr="00DC3653" w14:paraId="67ABDDAE" w14:textId="77777777" w:rsidTr="00723217">
        <w:tc>
          <w:tcPr>
            <w:tcW w:w="4759" w:type="dxa"/>
            <w:shd w:val="clear" w:color="auto" w:fill="auto"/>
            <w:vAlign w:val="center"/>
          </w:tcPr>
          <w:p w14:paraId="151FBFFA" w14:textId="751D1B70" w:rsidR="00B64D48" w:rsidRPr="00DC3653" w:rsidRDefault="0009082A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  <w:rPr>
                <w:rFonts w:cs="Arial"/>
              </w:rPr>
            </w:pPr>
            <w:r w:rsidRPr="00DC3653">
              <w:rPr>
                <w:rFonts w:cs="Arial"/>
              </w:rPr>
              <w:t xml:space="preserve">Ing. Martin </w:t>
            </w:r>
            <w:r w:rsidR="00A42C0D" w:rsidRPr="00DC3653">
              <w:rPr>
                <w:rFonts w:cs="Arial"/>
              </w:rPr>
              <w:t>Skoumal</w:t>
            </w:r>
          </w:p>
          <w:p w14:paraId="7E149EE7" w14:textId="77777777" w:rsidR="0009082A" w:rsidRPr="00DC3653" w:rsidRDefault="0009082A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 w:rsidRPr="00DC3653">
              <w:rPr>
                <w:rFonts w:cs="Arial"/>
              </w:rPr>
              <w:t>jednatel společnosti</w:t>
            </w:r>
          </w:p>
          <w:p w14:paraId="7820EFE3" w14:textId="77777777" w:rsidR="00B64D48" w:rsidRPr="00DC3653" w:rsidRDefault="00B64D48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 w:rsidRPr="00DC3653">
              <w:t>AS Parking s.r.o.</w:t>
            </w:r>
          </w:p>
        </w:tc>
        <w:tc>
          <w:tcPr>
            <w:tcW w:w="4759" w:type="dxa"/>
            <w:shd w:val="clear" w:color="auto" w:fill="auto"/>
          </w:tcPr>
          <w:p w14:paraId="49871F5F" w14:textId="77777777" w:rsidR="00B64D48" w:rsidRPr="00DC3653" w:rsidRDefault="00DC3653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 w:rsidRPr="00DC3653">
              <w:t>Mgr. Jaroslav Němec</w:t>
            </w:r>
          </w:p>
          <w:p w14:paraId="229FCDEE" w14:textId="1C1CB93C" w:rsidR="00DC3653" w:rsidRPr="00DC3653" w:rsidRDefault="00DC3653" w:rsidP="00561F19">
            <w:pPr>
              <w:numPr>
                <w:ilvl w:val="0"/>
                <w:numId w:val="0"/>
              </w:numPr>
              <w:tabs>
                <w:tab w:val="clear" w:pos="454"/>
                <w:tab w:val="left" w:pos="425"/>
              </w:tabs>
              <w:jc w:val="center"/>
            </w:pPr>
            <w:r w:rsidRPr="00DC3653">
              <w:t>starosta města</w:t>
            </w:r>
          </w:p>
        </w:tc>
      </w:tr>
    </w:tbl>
    <w:p w14:paraId="47643B38" w14:textId="77777777" w:rsidR="00B64D48" w:rsidRPr="00DC3653" w:rsidRDefault="00B64D48" w:rsidP="00B64D48">
      <w:pPr>
        <w:numPr>
          <w:ilvl w:val="0"/>
          <w:numId w:val="0"/>
        </w:numPr>
        <w:tabs>
          <w:tab w:val="clear" w:pos="454"/>
          <w:tab w:val="left" w:pos="425"/>
        </w:tabs>
        <w:jc w:val="both"/>
        <w:rPr>
          <w:sz w:val="2"/>
          <w:szCs w:val="2"/>
        </w:rPr>
      </w:pPr>
    </w:p>
    <w:sectPr w:rsidR="00B64D48" w:rsidRPr="00DC3653" w:rsidSect="00B273A6">
      <w:headerReference w:type="default" r:id="rId9"/>
      <w:headerReference w:type="first" r:id="rId10"/>
      <w:footnotePr>
        <w:pos w:val="beneathText"/>
      </w:footnotePr>
      <w:pgSz w:w="12240" w:h="15840"/>
      <w:pgMar w:top="1134" w:right="900" w:bottom="794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CB03E" w14:textId="77777777" w:rsidR="002C503F" w:rsidRDefault="002C503F" w:rsidP="00964AC8">
      <w:pPr>
        <w:spacing w:line="240" w:lineRule="auto"/>
      </w:pPr>
      <w:r>
        <w:separator/>
      </w:r>
    </w:p>
  </w:endnote>
  <w:endnote w:type="continuationSeparator" w:id="0">
    <w:p w14:paraId="604327A7" w14:textId="77777777" w:rsidR="002C503F" w:rsidRDefault="002C503F" w:rsidP="00964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DBD3F" w14:textId="77777777" w:rsidR="002C503F" w:rsidRDefault="002C503F" w:rsidP="00964AC8">
      <w:pPr>
        <w:spacing w:line="240" w:lineRule="auto"/>
      </w:pPr>
      <w:r>
        <w:separator/>
      </w:r>
    </w:p>
  </w:footnote>
  <w:footnote w:type="continuationSeparator" w:id="0">
    <w:p w14:paraId="7469A12A" w14:textId="77777777" w:rsidR="002C503F" w:rsidRDefault="002C503F" w:rsidP="00964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C0B7" w14:textId="77777777" w:rsidR="00964AC8" w:rsidRDefault="00964AC8" w:rsidP="00964AC8">
    <w:pPr>
      <w:pStyle w:val="Zhlav"/>
      <w:numPr>
        <w:ilvl w:val="0"/>
        <w:numId w:val="0"/>
      </w:numPr>
      <w:tabs>
        <w:tab w:val="clear" w:pos="9072"/>
        <w:tab w:val="right" w:pos="7938"/>
      </w:tabs>
      <w:jc w:val="cent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C927" w14:textId="77777777" w:rsidR="00964AC8" w:rsidRDefault="00964AC8" w:rsidP="00964AC8">
    <w:pPr>
      <w:pStyle w:val="Zhlav"/>
      <w:numPr>
        <w:ilvl w:val="0"/>
        <w:numId w:val="0"/>
      </w:numPr>
      <w:tabs>
        <w:tab w:val="clear" w:pos="9072"/>
        <w:tab w:val="right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30"/>
        </w:tabs>
        <w:ind w:left="283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113"/>
        </w:tabs>
        <w:ind w:left="3113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FB408D3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106E2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B710BA"/>
    <w:multiLevelType w:val="multilevel"/>
    <w:tmpl w:val="D074841A"/>
    <w:lvl w:ilvl="0">
      <w:start w:val="1"/>
      <w:numFmt w:val="decimal"/>
      <w:pStyle w:val="Norml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2C122E3"/>
    <w:multiLevelType w:val="hybridMultilevel"/>
    <w:tmpl w:val="E2C07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618A"/>
    <w:multiLevelType w:val="hybridMultilevel"/>
    <w:tmpl w:val="C4C2F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3143"/>
    <w:multiLevelType w:val="hybridMultilevel"/>
    <w:tmpl w:val="71C052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6E8F"/>
    <w:multiLevelType w:val="hybridMultilevel"/>
    <w:tmpl w:val="21E21FF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7656D"/>
    <w:multiLevelType w:val="hybridMultilevel"/>
    <w:tmpl w:val="D7A0A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97B"/>
    <w:multiLevelType w:val="hybridMultilevel"/>
    <w:tmpl w:val="4A981B0E"/>
    <w:lvl w:ilvl="0" w:tplc="EA82F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C4408"/>
    <w:multiLevelType w:val="hybridMultilevel"/>
    <w:tmpl w:val="8E7E0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C72C2"/>
    <w:multiLevelType w:val="hybridMultilevel"/>
    <w:tmpl w:val="0A141E5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FC3140C"/>
    <w:multiLevelType w:val="hybridMultilevel"/>
    <w:tmpl w:val="0B482CCE"/>
    <w:lvl w:ilvl="0" w:tplc="0E32F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9E6790B"/>
    <w:multiLevelType w:val="hybridMultilevel"/>
    <w:tmpl w:val="D1B805D8"/>
    <w:lvl w:ilvl="0" w:tplc="DB0E2A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C22F1"/>
    <w:multiLevelType w:val="hybridMultilevel"/>
    <w:tmpl w:val="307E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0160C"/>
    <w:multiLevelType w:val="hybridMultilevel"/>
    <w:tmpl w:val="FDA40B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17"/>
  </w:num>
  <w:num w:numId="12">
    <w:abstractNumId w:val="7"/>
  </w:num>
  <w:num w:numId="13">
    <w:abstractNumId w:val="14"/>
  </w:num>
  <w:num w:numId="14">
    <w:abstractNumId w:val="9"/>
  </w:num>
  <w:num w:numId="15">
    <w:abstractNumId w:val="8"/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4F"/>
    <w:rsid w:val="00001890"/>
    <w:rsid w:val="00004A94"/>
    <w:rsid w:val="00010A15"/>
    <w:rsid w:val="00011C11"/>
    <w:rsid w:val="00026A52"/>
    <w:rsid w:val="00041816"/>
    <w:rsid w:val="00044324"/>
    <w:rsid w:val="0004583D"/>
    <w:rsid w:val="00052D14"/>
    <w:rsid w:val="00054505"/>
    <w:rsid w:val="0009082A"/>
    <w:rsid w:val="00092E13"/>
    <w:rsid w:val="00097003"/>
    <w:rsid w:val="000A2F46"/>
    <w:rsid w:val="000B0671"/>
    <w:rsid w:val="000B174F"/>
    <w:rsid w:val="000B2770"/>
    <w:rsid w:val="000C6F44"/>
    <w:rsid w:val="000D7316"/>
    <w:rsid w:val="000E1E37"/>
    <w:rsid w:val="000E6907"/>
    <w:rsid w:val="00102752"/>
    <w:rsid w:val="00110B67"/>
    <w:rsid w:val="00125C00"/>
    <w:rsid w:val="00133D09"/>
    <w:rsid w:val="00142C42"/>
    <w:rsid w:val="00147EDC"/>
    <w:rsid w:val="00165061"/>
    <w:rsid w:val="00166DE2"/>
    <w:rsid w:val="00177BD3"/>
    <w:rsid w:val="001853D7"/>
    <w:rsid w:val="001A1AE6"/>
    <w:rsid w:val="001A67E2"/>
    <w:rsid w:val="001B3BB9"/>
    <w:rsid w:val="001B4296"/>
    <w:rsid w:val="001C134B"/>
    <w:rsid w:val="001C247C"/>
    <w:rsid w:val="001D07B5"/>
    <w:rsid w:val="001D1272"/>
    <w:rsid w:val="001E025B"/>
    <w:rsid w:val="001E5C25"/>
    <w:rsid w:val="001E5EE1"/>
    <w:rsid w:val="001E7408"/>
    <w:rsid w:val="001E7528"/>
    <w:rsid w:val="001F6B9C"/>
    <w:rsid w:val="00205F1B"/>
    <w:rsid w:val="00220C19"/>
    <w:rsid w:val="0022507E"/>
    <w:rsid w:val="00236F50"/>
    <w:rsid w:val="0024075B"/>
    <w:rsid w:val="00245D33"/>
    <w:rsid w:val="0025205A"/>
    <w:rsid w:val="002628B0"/>
    <w:rsid w:val="00262BE1"/>
    <w:rsid w:val="00286A22"/>
    <w:rsid w:val="00292176"/>
    <w:rsid w:val="002B0D3C"/>
    <w:rsid w:val="002B6990"/>
    <w:rsid w:val="002B79AC"/>
    <w:rsid w:val="002C503F"/>
    <w:rsid w:val="002E0344"/>
    <w:rsid w:val="002E117A"/>
    <w:rsid w:val="002E4BA8"/>
    <w:rsid w:val="002E5616"/>
    <w:rsid w:val="002F2537"/>
    <w:rsid w:val="00326631"/>
    <w:rsid w:val="00342240"/>
    <w:rsid w:val="00343161"/>
    <w:rsid w:val="0034554C"/>
    <w:rsid w:val="003538CF"/>
    <w:rsid w:val="00354161"/>
    <w:rsid w:val="00356952"/>
    <w:rsid w:val="003654D7"/>
    <w:rsid w:val="003673BA"/>
    <w:rsid w:val="0037262F"/>
    <w:rsid w:val="0037552A"/>
    <w:rsid w:val="00384482"/>
    <w:rsid w:val="003912CA"/>
    <w:rsid w:val="003941C2"/>
    <w:rsid w:val="00394BE0"/>
    <w:rsid w:val="00396ACA"/>
    <w:rsid w:val="003D105A"/>
    <w:rsid w:val="003D7407"/>
    <w:rsid w:val="003E33DD"/>
    <w:rsid w:val="003E4D55"/>
    <w:rsid w:val="003F54E9"/>
    <w:rsid w:val="00410C1C"/>
    <w:rsid w:val="00415144"/>
    <w:rsid w:val="00423EE0"/>
    <w:rsid w:val="00457B98"/>
    <w:rsid w:val="00463CC1"/>
    <w:rsid w:val="00470EB2"/>
    <w:rsid w:val="00484368"/>
    <w:rsid w:val="0048462F"/>
    <w:rsid w:val="00486C08"/>
    <w:rsid w:val="004A2D49"/>
    <w:rsid w:val="004A4784"/>
    <w:rsid w:val="004B3F13"/>
    <w:rsid w:val="004B486C"/>
    <w:rsid w:val="004B78CA"/>
    <w:rsid w:val="004C74CF"/>
    <w:rsid w:val="004D0B88"/>
    <w:rsid w:val="004F405C"/>
    <w:rsid w:val="005356CF"/>
    <w:rsid w:val="00541ED4"/>
    <w:rsid w:val="0054336B"/>
    <w:rsid w:val="005456C4"/>
    <w:rsid w:val="00546E6F"/>
    <w:rsid w:val="00555442"/>
    <w:rsid w:val="00556435"/>
    <w:rsid w:val="00561F19"/>
    <w:rsid w:val="0057525D"/>
    <w:rsid w:val="00577B72"/>
    <w:rsid w:val="00590EBB"/>
    <w:rsid w:val="00595135"/>
    <w:rsid w:val="005A4DE9"/>
    <w:rsid w:val="005A7A5D"/>
    <w:rsid w:val="005B66D8"/>
    <w:rsid w:val="005C5D36"/>
    <w:rsid w:val="005E0D4D"/>
    <w:rsid w:val="005E2914"/>
    <w:rsid w:val="005E54BC"/>
    <w:rsid w:val="006050F9"/>
    <w:rsid w:val="00610287"/>
    <w:rsid w:val="006258AA"/>
    <w:rsid w:val="006265E1"/>
    <w:rsid w:val="00634C55"/>
    <w:rsid w:val="00636F85"/>
    <w:rsid w:val="00643321"/>
    <w:rsid w:val="00643FE4"/>
    <w:rsid w:val="0064762D"/>
    <w:rsid w:val="00656389"/>
    <w:rsid w:val="00665041"/>
    <w:rsid w:val="00675D83"/>
    <w:rsid w:val="0067657A"/>
    <w:rsid w:val="006938C1"/>
    <w:rsid w:val="006A1128"/>
    <w:rsid w:val="006B20AA"/>
    <w:rsid w:val="006B4C08"/>
    <w:rsid w:val="006C0F15"/>
    <w:rsid w:val="006C3DDA"/>
    <w:rsid w:val="006C457C"/>
    <w:rsid w:val="006E6454"/>
    <w:rsid w:val="00704942"/>
    <w:rsid w:val="00710560"/>
    <w:rsid w:val="00723217"/>
    <w:rsid w:val="00723F7C"/>
    <w:rsid w:val="00726187"/>
    <w:rsid w:val="00733C7A"/>
    <w:rsid w:val="00753D35"/>
    <w:rsid w:val="00756676"/>
    <w:rsid w:val="00757C08"/>
    <w:rsid w:val="00767F96"/>
    <w:rsid w:val="00771927"/>
    <w:rsid w:val="00777A73"/>
    <w:rsid w:val="007833E0"/>
    <w:rsid w:val="00787B40"/>
    <w:rsid w:val="007A0408"/>
    <w:rsid w:val="007A0E33"/>
    <w:rsid w:val="007A1D88"/>
    <w:rsid w:val="007A24E8"/>
    <w:rsid w:val="007A5C5A"/>
    <w:rsid w:val="007B20C3"/>
    <w:rsid w:val="007B48B5"/>
    <w:rsid w:val="007B5BCC"/>
    <w:rsid w:val="007C6A74"/>
    <w:rsid w:val="007D1A6E"/>
    <w:rsid w:val="007D1D91"/>
    <w:rsid w:val="007D2D6E"/>
    <w:rsid w:val="007E4288"/>
    <w:rsid w:val="007E4C23"/>
    <w:rsid w:val="007F623B"/>
    <w:rsid w:val="00816302"/>
    <w:rsid w:val="008249F4"/>
    <w:rsid w:val="00833C23"/>
    <w:rsid w:val="0083613D"/>
    <w:rsid w:val="008514A7"/>
    <w:rsid w:val="0085372C"/>
    <w:rsid w:val="008546ED"/>
    <w:rsid w:val="00861706"/>
    <w:rsid w:val="008666B1"/>
    <w:rsid w:val="008A4E07"/>
    <w:rsid w:val="008C0FE3"/>
    <w:rsid w:val="008C6073"/>
    <w:rsid w:val="008D2FC4"/>
    <w:rsid w:val="008D3C45"/>
    <w:rsid w:val="008E0F8A"/>
    <w:rsid w:val="008E3F3D"/>
    <w:rsid w:val="0090252B"/>
    <w:rsid w:val="00907F26"/>
    <w:rsid w:val="00916631"/>
    <w:rsid w:val="009532AC"/>
    <w:rsid w:val="009614F4"/>
    <w:rsid w:val="00964AC8"/>
    <w:rsid w:val="00967EE0"/>
    <w:rsid w:val="00972877"/>
    <w:rsid w:val="00975757"/>
    <w:rsid w:val="00982626"/>
    <w:rsid w:val="009A0261"/>
    <w:rsid w:val="009A6AC5"/>
    <w:rsid w:val="009B1A66"/>
    <w:rsid w:val="009B4416"/>
    <w:rsid w:val="009B6EAB"/>
    <w:rsid w:val="009C393A"/>
    <w:rsid w:val="009D19C5"/>
    <w:rsid w:val="009D4CF1"/>
    <w:rsid w:val="009E1BBB"/>
    <w:rsid w:val="009F136D"/>
    <w:rsid w:val="00A1285B"/>
    <w:rsid w:val="00A31F78"/>
    <w:rsid w:val="00A423C3"/>
    <w:rsid w:val="00A42C0D"/>
    <w:rsid w:val="00A46EB5"/>
    <w:rsid w:val="00A54C62"/>
    <w:rsid w:val="00A61157"/>
    <w:rsid w:val="00A83403"/>
    <w:rsid w:val="00AA584F"/>
    <w:rsid w:val="00AA5D72"/>
    <w:rsid w:val="00AC32F5"/>
    <w:rsid w:val="00AD2019"/>
    <w:rsid w:val="00AD7952"/>
    <w:rsid w:val="00B113C6"/>
    <w:rsid w:val="00B273A6"/>
    <w:rsid w:val="00B311C8"/>
    <w:rsid w:val="00B500A1"/>
    <w:rsid w:val="00B566BF"/>
    <w:rsid w:val="00B5690D"/>
    <w:rsid w:val="00B63E64"/>
    <w:rsid w:val="00B64D48"/>
    <w:rsid w:val="00B7760E"/>
    <w:rsid w:val="00B8159E"/>
    <w:rsid w:val="00B8772C"/>
    <w:rsid w:val="00B94067"/>
    <w:rsid w:val="00BA0E2B"/>
    <w:rsid w:val="00BA308D"/>
    <w:rsid w:val="00BA37E9"/>
    <w:rsid w:val="00BB55FF"/>
    <w:rsid w:val="00BC3E95"/>
    <w:rsid w:val="00BE3C1C"/>
    <w:rsid w:val="00BF5C93"/>
    <w:rsid w:val="00C11812"/>
    <w:rsid w:val="00C163A4"/>
    <w:rsid w:val="00C30065"/>
    <w:rsid w:val="00C54849"/>
    <w:rsid w:val="00C659B6"/>
    <w:rsid w:val="00C65BCC"/>
    <w:rsid w:val="00C71E1D"/>
    <w:rsid w:val="00C774FA"/>
    <w:rsid w:val="00C81D2E"/>
    <w:rsid w:val="00C843BF"/>
    <w:rsid w:val="00CA1447"/>
    <w:rsid w:val="00CA1E53"/>
    <w:rsid w:val="00CA6C94"/>
    <w:rsid w:val="00CB03F7"/>
    <w:rsid w:val="00CB5C59"/>
    <w:rsid w:val="00CC7890"/>
    <w:rsid w:val="00CD09A2"/>
    <w:rsid w:val="00CD7DDC"/>
    <w:rsid w:val="00CE6594"/>
    <w:rsid w:val="00CF111B"/>
    <w:rsid w:val="00CF2E0C"/>
    <w:rsid w:val="00CF70DE"/>
    <w:rsid w:val="00D04818"/>
    <w:rsid w:val="00D14C22"/>
    <w:rsid w:val="00D179D8"/>
    <w:rsid w:val="00D2197B"/>
    <w:rsid w:val="00D44E2B"/>
    <w:rsid w:val="00D7252F"/>
    <w:rsid w:val="00D7487D"/>
    <w:rsid w:val="00D77092"/>
    <w:rsid w:val="00D8199E"/>
    <w:rsid w:val="00D85352"/>
    <w:rsid w:val="00D8590B"/>
    <w:rsid w:val="00D86032"/>
    <w:rsid w:val="00D95842"/>
    <w:rsid w:val="00DC0E36"/>
    <w:rsid w:val="00DC0F9E"/>
    <w:rsid w:val="00DC3653"/>
    <w:rsid w:val="00DC684B"/>
    <w:rsid w:val="00DC6F5F"/>
    <w:rsid w:val="00DC7572"/>
    <w:rsid w:val="00DD6C80"/>
    <w:rsid w:val="00DF3F7E"/>
    <w:rsid w:val="00DF7A5F"/>
    <w:rsid w:val="00E02A68"/>
    <w:rsid w:val="00E05EFA"/>
    <w:rsid w:val="00E061D7"/>
    <w:rsid w:val="00E1524F"/>
    <w:rsid w:val="00E23410"/>
    <w:rsid w:val="00E4098A"/>
    <w:rsid w:val="00E44313"/>
    <w:rsid w:val="00E45142"/>
    <w:rsid w:val="00E557AE"/>
    <w:rsid w:val="00E67849"/>
    <w:rsid w:val="00E73112"/>
    <w:rsid w:val="00E77718"/>
    <w:rsid w:val="00E81071"/>
    <w:rsid w:val="00E857EF"/>
    <w:rsid w:val="00E95734"/>
    <w:rsid w:val="00EA2E9E"/>
    <w:rsid w:val="00EA34EE"/>
    <w:rsid w:val="00EA7449"/>
    <w:rsid w:val="00EA7E87"/>
    <w:rsid w:val="00EC4291"/>
    <w:rsid w:val="00ED02B1"/>
    <w:rsid w:val="00ED2002"/>
    <w:rsid w:val="00ED5790"/>
    <w:rsid w:val="00EF5227"/>
    <w:rsid w:val="00F02984"/>
    <w:rsid w:val="00F03599"/>
    <w:rsid w:val="00F042C8"/>
    <w:rsid w:val="00F12D5B"/>
    <w:rsid w:val="00F1711D"/>
    <w:rsid w:val="00F23770"/>
    <w:rsid w:val="00F23D9F"/>
    <w:rsid w:val="00F329F8"/>
    <w:rsid w:val="00F35727"/>
    <w:rsid w:val="00F35D0D"/>
    <w:rsid w:val="00F3705A"/>
    <w:rsid w:val="00F42AD1"/>
    <w:rsid w:val="00F43A8B"/>
    <w:rsid w:val="00F43B93"/>
    <w:rsid w:val="00F441A4"/>
    <w:rsid w:val="00F53C94"/>
    <w:rsid w:val="00F55A08"/>
    <w:rsid w:val="00F55D23"/>
    <w:rsid w:val="00F56623"/>
    <w:rsid w:val="00F61380"/>
    <w:rsid w:val="00F627D7"/>
    <w:rsid w:val="00F77433"/>
    <w:rsid w:val="00F820B5"/>
    <w:rsid w:val="00F9333F"/>
    <w:rsid w:val="00F9532A"/>
    <w:rsid w:val="00F95592"/>
    <w:rsid w:val="00FA1B17"/>
    <w:rsid w:val="00FB22AC"/>
    <w:rsid w:val="00FB35E4"/>
    <w:rsid w:val="00FB524F"/>
    <w:rsid w:val="00FC1259"/>
    <w:rsid w:val="00FE3761"/>
    <w:rsid w:val="00FE4056"/>
    <w:rsid w:val="00FE524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4F2D"/>
  <w15:docId w15:val="{D1D0B5B5-4600-4178-8DD7-2F055A57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64D48"/>
    <w:pPr>
      <w:numPr>
        <w:numId w:val="18"/>
      </w:numPr>
      <w:tabs>
        <w:tab w:val="left" w:pos="454"/>
      </w:tabs>
      <w:suppressAutoHyphens/>
      <w:spacing w:line="264" w:lineRule="auto"/>
      <w:ind w:left="0" w:firstLine="0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166DE2"/>
    <w:pPr>
      <w:keepNext/>
      <w:numPr>
        <w:numId w:val="0"/>
      </w:numPr>
      <w:spacing w:before="360" w:after="120" w:line="240" w:lineRule="auto"/>
      <w:outlineLvl w:val="0"/>
    </w:pPr>
    <w:rPr>
      <w:b/>
      <w:spacing w:val="10"/>
      <w:sz w:val="3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4"/>
      </w:numPr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-Standardnpsmoodstavce">
    <w:name w:val="WW-Standardní písmo odstavce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2z0">
    <w:name w:val="WW-WW8Num2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2z01">
    <w:name w:val="WW-WW8Num2z01"/>
    <w:rPr>
      <w:rFonts w:ascii="Times New Roman" w:hAnsi="Times New Roman"/>
    </w:rPr>
  </w:style>
  <w:style w:type="character" w:customStyle="1" w:styleId="WW-Absatz-Standardschriftart1">
    <w:name w:val="WW-Absatz-Standardschriftart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2z011">
    <w:name w:val="WW-WW8Num2z011"/>
    <w:rPr>
      <w:rFonts w:ascii="Times New Roman" w:hAnsi="Times New Roman"/>
    </w:rPr>
  </w:style>
  <w:style w:type="character" w:customStyle="1" w:styleId="WW-Standardnpsmoodstavce1">
    <w:name w:val="WW-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numPr>
        <w:numId w:val="2"/>
      </w:numPr>
      <w:ind w:left="0" w:firstLine="0"/>
    </w:pPr>
    <w:rPr>
      <w:sz w:val="24"/>
    </w:r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Lucida Sans Unicode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Lucida Sans Unicode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eastAsia="Lucida Sans Unicode"/>
      <w:sz w:val="28"/>
      <w:szCs w:val="28"/>
    </w:rPr>
  </w:style>
  <w:style w:type="character" w:customStyle="1" w:styleId="Nadpis3Char">
    <w:name w:val="Nadpis 3 Char"/>
    <w:link w:val="Nadpis3"/>
    <w:rsid w:val="00BE3C1C"/>
    <w:rPr>
      <w:rFonts w:ascii="Arial" w:hAnsi="Arial"/>
      <w:b/>
      <w:lang w:val="cs-CZ" w:bidi="ar-SA"/>
    </w:rPr>
  </w:style>
  <w:style w:type="character" w:styleId="Odkaznakoment">
    <w:name w:val="annotation reference"/>
    <w:rsid w:val="00590E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90EBB"/>
  </w:style>
  <w:style w:type="character" w:customStyle="1" w:styleId="TextkomenteChar">
    <w:name w:val="Text komentáře Char"/>
    <w:link w:val="Textkomente"/>
    <w:rsid w:val="00590EBB"/>
  </w:style>
  <w:style w:type="paragraph" w:styleId="Pedmtkomente">
    <w:name w:val="annotation subject"/>
    <w:basedOn w:val="Textkomente"/>
    <w:next w:val="Textkomente"/>
    <w:link w:val="PedmtkomenteChar"/>
    <w:rsid w:val="00590EBB"/>
    <w:rPr>
      <w:b/>
      <w:bCs/>
    </w:rPr>
  </w:style>
  <w:style w:type="character" w:customStyle="1" w:styleId="PedmtkomenteChar">
    <w:name w:val="Předmět komentáře Char"/>
    <w:link w:val="Pedmtkomente"/>
    <w:rsid w:val="00590EBB"/>
    <w:rPr>
      <w:b/>
      <w:bCs/>
    </w:rPr>
  </w:style>
  <w:style w:type="paragraph" w:styleId="Textbubliny">
    <w:name w:val="Balloon Text"/>
    <w:basedOn w:val="Normln"/>
    <w:link w:val="TextbublinyChar"/>
    <w:rsid w:val="00590E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0EB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D0B88"/>
  </w:style>
  <w:style w:type="paragraph" w:styleId="Nzev">
    <w:name w:val="Title"/>
    <w:basedOn w:val="Nadpis1"/>
    <w:next w:val="Normln"/>
    <w:link w:val="NzevChar"/>
    <w:qFormat/>
    <w:rsid w:val="00EA2E9E"/>
    <w:pPr>
      <w:spacing w:before="0" w:after="600"/>
      <w:jc w:val="center"/>
    </w:pPr>
    <w:rPr>
      <w:spacing w:val="100"/>
      <w:sz w:val="40"/>
    </w:rPr>
  </w:style>
  <w:style w:type="character" w:customStyle="1" w:styleId="NzevChar">
    <w:name w:val="Název Char"/>
    <w:link w:val="Nzev"/>
    <w:rsid w:val="00EA2E9E"/>
    <w:rPr>
      <w:rFonts w:ascii="Arial" w:hAnsi="Arial"/>
      <w:b/>
      <w:spacing w:val="100"/>
      <w:sz w:val="40"/>
    </w:rPr>
  </w:style>
  <w:style w:type="table" w:styleId="Mkatabulky">
    <w:name w:val="Table Grid"/>
    <w:basedOn w:val="Normlntabulka"/>
    <w:rsid w:val="00B6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201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rsid w:val="00964AC8"/>
    <w:pPr>
      <w:tabs>
        <w:tab w:val="clear" w:pos="454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64AC8"/>
    <w:rPr>
      <w:rFonts w:ascii="Arial" w:hAnsi="Arial"/>
    </w:rPr>
  </w:style>
  <w:style w:type="paragraph" w:styleId="Zpat">
    <w:name w:val="footer"/>
    <w:basedOn w:val="Normln"/>
    <w:link w:val="ZpatChar"/>
    <w:rsid w:val="00964AC8"/>
    <w:pPr>
      <w:tabs>
        <w:tab w:val="clear" w:pos="454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964AC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1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57BC-ADAA-42DF-BE64-E38B3766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 Parking</vt:lpstr>
    </vt:vector>
  </TitlesOfParts>
  <Company/>
  <LinksUpToDate>false</LinksUpToDate>
  <CharactersWithSpaces>9641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mailto:asparking@asparking.cz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Parking</dc:title>
  <dc:creator>AS Parking s.r.o.</dc:creator>
  <cp:lastModifiedBy>Nováková Pavlína</cp:lastModifiedBy>
  <cp:revision>2</cp:revision>
  <cp:lastPrinted>2022-01-06T12:58:00Z</cp:lastPrinted>
  <dcterms:created xsi:type="dcterms:W3CDTF">2024-03-15T12:03:00Z</dcterms:created>
  <dcterms:modified xsi:type="dcterms:W3CDTF">2024-03-15T12:03:00Z</dcterms:modified>
</cp:coreProperties>
</file>