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5FAB" w14:textId="77777777" w:rsidR="006E58D1" w:rsidRPr="00D33066" w:rsidRDefault="00A31319" w:rsidP="00AF3577">
      <w:pPr>
        <w:spacing w:after="240" w:line="240" w:lineRule="auto"/>
        <w:ind w:left="708"/>
        <w:jc w:val="both"/>
        <w:rPr>
          <w:rFonts w:asciiTheme="minorHAnsi" w:hAnsiTheme="minorHAnsi"/>
        </w:rPr>
      </w:pPr>
      <w:r w:rsidRPr="00D33066">
        <w:rPr>
          <w:rFonts w:asciiTheme="minorHAnsi" w:hAnsiTheme="minorHAnsi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0C5EFF2" wp14:editId="1492D6AE">
            <wp:simplePos x="0" y="0"/>
            <wp:positionH relativeFrom="column">
              <wp:posOffset>4093534</wp:posOffset>
            </wp:positionH>
            <wp:positionV relativeFrom="paragraph">
              <wp:posOffset>620</wp:posOffset>
            </wp:positionV>
            <wp:extent cx="1803400" cy="1803400"/>
            <wp:effectExtent l="0" t="0" r="0" b="0"/>
            <wp:wrapTight wrapText="bothSides">
              <wp:wrapPolygon edited="0">
                <wp:start x="9355" y="913"/>
                <wp:lineTo x="7301" y="1597"/>
                <wp:lineTo x="2966" y="4107"/>
                <wp:lineTo x="2966" y="5020"/>
                <wp:lineTo x="2054" y="6617"/>
                <wp:lineTo x="1141" y="8670"/>
                <wp:lineTo x="1141" y="12321"/>
                <wp:lineTo x="2510" y="15972"/>
                <wp:lineTo x="2510" y="16428"/>
                <wp:lineTo x="6845" y="19623"/>
                <wp:lineTo x="9583" y="20535"/>
                <wp:lineTo x="11865" y="20535"/>
                <wp:lineTo x="14831" y="19623"/>
                <wp:lineTo x="18938" y="16428"/>
                <wp:lineTo x="18938" y="15972"/>
                <wp:lineTo x="20307" y="12321"/>
                <wp:lineTo x="20535" y="8670"/>
                <wp:lineTo x="19166" y="6161"/>
                <wp:lineTo x="18710" y="4335"/>
                <wp:lineTo x="13918" y="1597"/>
                <wp:lineTo x="12093" y="913"/>
                <wp:lineTo x="9355" y="913"/>
              </wp:wrapPolygon>
            </wp:wrapTight>
            <wp:docPr id="1" name="Obrázek 1" descr="Plzeň_EHMK%20badge_FIN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lzeň_EHMK%20badge_FIN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13A" w:rsidRPr="00D33066">
        <w:rPr>
          <w:rFonts w:asciiTheme="minorHAnsi" w:hAnsiTheme="minorHAnsi"/>
        </w:rPr>
        <w:t>N</w:t>
      </w:r>
      <w:r w:rsidR="006E58D1" w:rsidRPr="00D33066">
        <w:rPr>
          <w:rFonts w:asciiTheme="minorHAnsi" w:hAnsiTheme="minorHAnsi"/>
        </w:rPr>
        <w:t>íže uvedeného dne, měsíce a roku uzavřely smluvní strany</w:t>
      </w:r>
      <w:r w:rsidR="006E58D1" w:rsidRPr="00D33066">
        <w:rPr>
          <w:rFonts w:asciiTheme="minorHAnsi" w:hAnsiTheme="minorHAnsi"/>
        </w:rPr>
        <w:tab/>
      </w:r>
    </w:p>
    <w:p w14:paraId="5A6BFC82" w14:textId="77777777" w:rsidR="006E58D1" w:rsidRPr="00D33066" w:rsidRDefault="006E58D1" w:rsidP="00C14172">
      <w:pPr>
        <w:tabs>
          <w:tab w:val="left" w:pos="5911"/>
        </w:tabs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  <w:b/>
        </w:rPr>
        <w:t xml:space="preserve">Plzeň 2015, </w:t>
      </w:r>
      <w:r w:rsidR="00A31319" w:rsidRPr="00D33066">
        <w:rPr>
          <w:rFonts w:asciiTheme="minorHAnsi" w:hAnsiTheme="minorHAnsi"/>
          <w:b/>
        </w:rPr>
        <w:t>zapsaný ústav</w:t>
      </w:r>
      <w:r w:rsidRPr="00D33066">
        <w:rPr>
          <w:rFonts w:asciiTheme="minorHAnsi" w:hAnsiTheme="minorHAnsi"/>
        </w:rPr>
        <w:t>,</w:t>
      </w:r>
      <w:r w:rsidR="00A31319" w:rsidRPr="00D33066">
        <w:rPr>
          <w:rFonts w:asciiTheme="minorHAnsi" w:hAnsiTheme="minorHAnsi"/>
        </w:rPr>
        <w:tab/>
      </w:r>
    </w:p>
    <w:p w14:paraId="7BC2FBD0" w14:textId="77777777" w:rsidR="006E58D1" w:rsidRPr="00D33066" w:rsidRDefault="006E58D1" w:rsidP="00C14172">
      <w:pPr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</w:rPr>
        <w:t>IČ</w:t>
      </w:r>
      <w:r w:rsidR="00D267B5" w:rsidRPr="00D33066">
        <w:rPr>
          <w:rFonts w:asciiTheme="minorHAnsi" w:hAnsiTheme="minorHAnsi"/>
        </w:rPr>
        <w:t>O</w:t>
      </w:r>
      <w:r w:rsidR="00A6468C" w:rsidRPr="00D33066">
        <w:rPr>
          <w:rFonts w:asciiTheme="minorHAnsi" w:hAnsiTheme="minorHAnsi"/>
        </w:rPr>
        <w:t>:</w:t>
      </w:r>
      <w:r w:rsidRPr="00D33066">
        <w:rPr>
          <w:rFonts w:asciiTheme="minorHAnsi" w:hAnsiTheme="minorHAnsi"/>
        </w:rPr>
        <w:t xml:space="preserve"> </w:t>
      </w:r>
      <w:r w:rsidR="00AC3E8B" w:rsidRPr="00D33066">
        <w:rPr>
          <w:rFonts w:asciiTheme="minorHAnsi" w:hAnsiTheme="minorHAnsi"/>
        </w:rPr>
        <w:t>29109124</w:t>
      </w:r>
    </w:p>
    <w:p w14:paraId="02434CAF" w14:textId="77777777" w:rsidR="00B140AE" w:rsidRPr="00D33066" w:rsidRDefault="00B140AE" w:rsidP="00C14172">
      <w:pPr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</w:rPr>
        <w:t>DIČ: CZ29109124</w:t>
      </w:r>
    </w:p>
    <w:p w14:paraId="6AE17B43" w14:textId="77777777" w:rsidR="006E58D1" w:rsidRPr="00D33066" w:rsidRDefault="006E58D1" w:rsidP="00C14172">
      <w:pPr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</w:rPr>
        <w:t>se sídlem</w:t>
      </w:r>
      <w:r w:rsidR="00A6468C" w:rsidRPr="00D33066">
        <w:rPr>
          <w:rFonts w:asciiTheme="minorHAnsi" w:hAnsiTheme="minorHAnsi"/>
        </w:rPr>
        <w:t>:</w:t>
      </w:r>
      <w:r w:rsidRPr="00D33066">
        <w:rPr>
          <w:rFonts w:asciiTheme="minorHAnsi" w:hAnsiTheme="minorHAnsi"/>
        </w:rPr>
        <w:t xml:space="preserve"> Pl</w:t>
      </w:r>
      <w:r w:rsidR="00AC3E8B" w:rsidRPr="00D33066">
        <w:rPr>
          <w:rFonts w:asciiTheme="minorHAnsi" w:hAnsiTheme="minorHAnsi"/>
        </w:rPr>
        <w:t xml:space="preserve">zeň, </w:t>
      </w:r>
      <w:r w:rsidR="00A31319" w:rsidRPr="00D33066">
        <w:rPr>
          <w:rFonts w:asciiTheme="minorHAnsi" w:hAnsiTheme="minorHAnsi"/>
        </w:rPr>
        <w:t>Presslova</w:t>
      </w:r>
      <w:r w:rsidR="00AC3E8B" w:rsidRPr="00D33066">
        <w:rPr>
          <w:rFonts w:asciiTheme="minorHAnsi" w:hAnsiTheme="minorHAnsi"/>
        </w:rPr>
        <w:t xml:space="preserve"> </w:t>
      </w:r>
      <w:r w:rsidR="00A31319" w:rsidRPr="00D33066">
        <w:rPr>
          <w:rFonts w:asciiTheme="minorHAnsi" w:hAnsiTheme="minorHAnsi"/>
        </w:rPr>
        <w:t>2992/14</w:t>
      </w:r>
      <w:r w:rsidR="00AC3E8B" w:rsidRPr="00D33066">
        <w:rPr>
          <w:rFonts w:asciiTheme="minorHAnsi" w:hAnsiTheme="minorHAnsi"/>
        </w:rPr>
        <w:t>, PSČ</w:t>
      </w:r>
      <w:r w:rsidR="00AF3577" w:rsidRPr="00D33066">
        <w:rPr>
          <w:rFonts w:asciiTheme="minorHAnsi" w:hAnsiTheme="minorHAnsi"/>
        </w:rPr>
        <w:t>:</w:t>
      </w:r>
      <w:r w:rsidR="00AC3E8B" w:rsidRPr="00D33066">
        <w:rPr>
          <w:rFonts w:asciiTheme="minorHAnsi" w:hAnsiTheme="minorHAnsi"/>
        </w:rPr>
        <w:t> 301 00</w:t>
      </w:r>
    </w:p>
    <w:p w14:paraId="6742A131" w14:textId="77777777" w:rsidR="00595DB8" w:rsidRPr="00D33066" w:rsidRDefault="006E58D1" w:rsidP="00C14172">
      <w:pPr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</w:rPr>
        <w:t>zapsaná v</w:t>
      </w:r>
      <w:r w:rsidR="00764695">
        <w:rPr>
          <w:rFonts w:asciiTheme="minorHAnsi" w:hAnsiTheme="minorHAnsi"/>
        </w:rPr>
        <w:t>:</w:t>
      </w:r>
      <w:r w:rsidRPr="00D33066">
        <w:rPr>
          <w:rFonts w:asciiTheme="minorHAnsi" w:hAnsiTheme="minorHAnsi"/>
        </w:rPr>
        <w:t xml:space="preserve"> rejstříku </w:t>
      </w:r>
      <w:r w:rsidR="00A31319" w:rsidRPr="00D33066">
        <w:rPr>
          <w:rFonts w:asciiTheme="minorHAnsi" w:hAnsiTheme="minorHAnsi"/>
        </w:rPr>
        <w:t>ústavů</w:t>
      </w:r>
      <w:r w:rsidRPr="00D33066">
        <w:rPr>
          <w:rFonts w:asciiTheme="minorHAnsi" w:hAnsiTheme="minorHAnsi"/>
        </w:rPr>
        <w:t xml:space="preserve"> vedeném </w:t>
      </w:r>
      <w:r w:rsidR="00A6468C" w:rsidRPr="00D33066">
        <w:rPr>
          <w:rFonts w:asciiTheme="minorHAnsi" w:hAnsiTheme="minorHAnsi"/>
        </w:rPr>
        <w:t>KS v Plzni, oddíl</w:t>
      </w:r>
      <w:r w:rsidR="008C348A">
        <w:rPr>
          <w:rFonts w:asciiTheme="minorHAnsi" w:hAnsiTheme="minorHAnsi"/>
        </w:rPr>
        <w:t>u</w:t>
      </w:r>
      <w:r w:rsidR="00A6468C" w:rsidRPr="00D33066">
        <w:rPr>
          <w:rFonts w:asciiTheme="minorHAnsi" w:hAnsiTheme="minorHAnsi"/>
        </w:rPr>
        <w:t xml:space="preserve"> </w:t>
      </w:r>
      <w:r w:rsidR="00A31319" w:rsidRPr="00D33066">
        <w:rPr>
          <w:rFonts w:asciiTheme="minorHAnsi" w:hAnsiTheme="minorHAnsi"/>
        </w:rPr>
        <w:t>U</w:t>
      </w:r>
      <w:r w:rsidR="00A6468C" w:rsidRPr="00D33066">
        <w:rPr>
          <w:rFonts w:asciiTheme="minorHAnsi" w:hAnsiTheme="minorHAnsi"/>
        </w:rPr>
        <w:t>, vlož</w:t>
      </w:r>
      <w:r w:rsidR="008C348A">
        <w:rPr>
          <w:rFonts w:asciiTheme="minorHAnsi" w:hAnsiTheme="minorHAnsi"/>
        </w:rPr>
        <w:t>ce</w:t>
      </w:r>
      <w:r w:rsidR="00A6468C" w:rsidRPr="00D33066">
        <w:rPr>
          <w:rFonts w:asciiTheme="minorHAnsi" w:hAnsiTheme="minorHAnsi"/>
        </w:rPr>
        <w:t xml:space="preserve"> </w:t>
      </w:r>
      <w:r w:rsidR="00A31319" w:rsidRPr="00D33066">
        <w:rPr>
          <w:rFonts w:asciiTheme="minorHAnsi" w:hAnsiTheme="minorHAnsi"/>
        </w:rPr>
        <w:t>78</w:t>
      </w:r>
    </w:p>
    <w:p w14:paraId="022EBC48" w14:textId="77777777" w:rsidR="00CC34F5" w:rsidRPr="00D33066" w:rsidRDefault="006E58D1" w:rsidP="00C14172">
      <w:pPr>
        <w:spacing w:after="0" w:line="240" w:lineRule="auto"/>
        <w:ind w:left="709"/>
        <w:rPr>
          <w:rFonts w:asciiTheme="minorHAnsi" w:hAnsiTheme="minorHAnsi"/>
        </w:rPr>
      </w:pPr>
      <w:r w:rsidRPr="00D33066">
        <w:rPr>
          <w:rFonts w:asciiTheme="minorHAnsi" w:hAnsiTheme="minorHAnsi"/>
        </w:rPr>
        <w:t>zastoupená</w:t>
      </w:r>
      <w:r w:rsidR="00764695">
        <w:rPr>
          <w:rFonts w:asciiTheme="minorHAnsi" w:hAnsiTheme="minorHAnsi"/>
        </w:rPr>
        <w:t>:</w:t>
      </w:r>
      <w:r w:rsidRPr="00D33066">
        <w:rPr>
          <w:rFonts w:asciiTheme="minorHAnsi" w:hAnsiTheme="minorHAnsi"/>
        </w:rPr>
        <w:t xml:space="preserve"> </w:t>
      </w:r>
      <w:r w:rsidR="009B3F25">
        <w:rPr>
          <w:rFonts w:asciiTheme="minorHAnsi" w:hAnsiTheme="minorHAnsi"/>
        </w:rPr>
        <w:t>Mgr. Soňou Rychlíkovou, ředitelkou</w:t>
      </w:r>
    </w:p>
    <w:p w14:paraId="55F9C3B6" w14:textId="77777777" w:rsidR="00CC34F5" w:rsidRPr="00D33066" w:rsidRDefault="00CC34F5" w:rsidP="00AF3577">
      <w:pPr>
        <w:spacing w:after="0"/>
        <w:ind w:left="708"/>
        <w:rPr>
          <w:rFonts w:asciiTheme="minorHAnsi" w:hAnsiTheme="minorHAnsi"/>
        </w:rPr>
      </w:pPr>
    </w:p>
    <w:p w14:paraId="69D607BE" w14:textId="77777777" w:rsidR="006E58D1" w:rsidRPr="00D33066" w:rsidRDefault="006E58D1" w:rsidP="006558A5">
      <w:pPr>
        <w:spacing w:after="0" w:line="240" w:lineRule="auto"/>
        <w:ind w:left="708"/>
        <w:rPr>
          <w:rFonts w:asciiTheme="minorHAnsi" w:hAnsiTheme="minorHAnsi"/>
        </w:rPr>
      </w:pPr>
      <w:r w:rsidRPr="00D33066">
        <w:rPr>
          <w:rFonts w:asciiTheme="minorHAnsi" w:hAnsiTheme="minorHAnsi"/>
        </w:rPr>
        <w:t>(dále v jen „</w:t>
      </w:r>
      <w:r w:rsidR="00976F69" w:rsidRPr="00D33066">
        <w:rPr>
          <w:rFonts w:asciiTheme="minorHAnsi" w:hAnsiTheme="minorHAnsi"/>
          <w:b/>
        </w:rPr>
        <w:t>Plzeň 2015</w:t>
      </w:r>
      <w:r w:rsidRPr="00D33066">
        <w:rPr>
          <w:rFonts w:asciiTheme="minorHAnsi" w:hAnsiTheme="minorHAnsi"/>
          <w:b/>
        </w:rPr>
        <w:t>“</w:t>
      </w:r>
      <w:r w:rsidRPr="00D33066">
        <w:rPr>
          <w:rFonts w:asciiTheme="minorHAnsi" w:hAnsiTheme="minorHAnsi"/>
        </w:rPr>
        <w:t>)</w:t>
      </w:r>
    </w:p>
    <w:p w14:paraId="52F3E0B5" w14:textId="77777777" w:rsidR="006E58D1" w:rsidRPr="00D33066" w:rsidRDefault="00AF3577" w:rsidP="006558A5">
      <w:pPr>
        <w:spacing w:before="240" w:after="240" w:line="240" w:lineRule="auto"/>
        <w:ind w:left="708"/>
        <w:jc w:val="both"/>
        <w:rPr>
          <w:rFonts w:asciiTheme="minorHAnsi" w:hAnsiTheme="minorHAnsi"/>
        </w:rPr>
      </w:pPr>
      <w:r w:rsidRPr="00D33066">
        <w:rPr>
          <w:rFonts w:asciiTheme="minorHAnsi" w:hAnsiTheme="minorHAnsi"/>
        </w:rPr>
        <w:t>a</w:t>
      </w:r>
    </w:p>
    <w:p w14:paraId="7100740A" w14:textId="77777777" w:rsidR="00AF3577" w:rsidRPr="00D33066" w:rsidRDefault="009B3F25" w:rsidP="006558A5">
      <w:p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Západočeské muzeum v Plzni, příspěvková organizace</w:t>
      </w:r>
    </w:p>
    <w:p w14:paraId="3970A03D" w14:textId="77777777" w:rsidR="00AF3577" w:rsidRPr="00D33066" w:rsidRDefault="00AF3577" w:rsidP="00AF3577">
      <w:pPr>
        <w:spacing w:after="0" w:line="240" w:lineRule="auto"/>
        <w:ind w:left="709"/>
        <w:jc w:val="both"/>
        <w:rPr>
          <w:rFonts w:asciiTheme="minorHAnsi" w:hAnsiTheme="minorHAnsi"/>
        </w:rPr>
      </w:pPr>
      <w:r w:rsidRPr="00D33066">
        <w:rPr>
          <w:rFonts w:asciiTheme="minorHAnsi" w:hAnsiTheme="minorHAnsi"/>
        </w:rPr>
        <w:t xml:space="preserve">IČO: </w:t>
      </w:r>
      <w:r w:rsidR="009B3F25">
        <w:rPr>
          <w:rFonts w:asciiTheme="minorHAnsi" w:hAnsiTheme="minorHAnsi"/>
        </w:rPr>
        <w:t>00228745</w:t>
      </w:r>
    </w:p>
    <w:p w14:paraId="30C020B3" w14:textId="77777777" w:rsidR="008C348A" w:rsidRDefault="008C348A" w:rsidP="008355CE">
      <w:p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DIČ: CZ</w:t>
      </w:r>
      <w:r w:rsidR="009B3F25">
        <w:rPr>
          <w:rFonts w:asciiTheme="minorHAnsi" w:hAnsiTheme="minorHAnsi"/>
        </w:rPr>
        <w:t>00228745</w:t>
      </w:r>
    </w:p>
    <w:p w14:paraId="55B33304" w14:textId="77777777" w:rsidR="00AF3577" w:rsidRPr="00D33066" w:rsidRDefault="008355CE" w:rsidP="008355CE">
      <w:p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AF3577" w:rsidRPr="00D33066">
        <w:rPr>
          <w:rFonts w:asciiTheme="minorHAnsi" w:hAnsiTheme="minorHAnsi"/>
        </w:rPr>
        <w:t xml:space="preserve">e sídlem: </w:t>
      </w:r>
      <w:r w:rsidR="009B3F25">
        <w:rPr>
          <w:rFonts w:asciiTheme="minorHAnsi" w:hAnsiTheme="minorHAnsi"/>
        </w:rPr>
        <w:t>Plzeň, Vnitřní Město</w:t>
      </w:r>
      <w:r w:rsidR="008C348A">
        <w:rPr>
          <w:rFonts w:asciiTheme="minorHAnsi" w:hAnsiTheme="minorHAnsi"/>
        </w:rPr>
        <w:t xml:space="preserve">, </w:t>
      </w:r>
      <w:r w:rsidR="009B3F25">
        <w:rPr>
          <w:rFonts w:asciiTheme="minorHAnsi" w:hAnsiTheme="minorHAnsi"/>
        </w:rPr>
        <w:t>Kopeckého sady 357/2</w:t>
      </w:r>
      <w:r w:rsidR="008C348A">
        <w:rPr>
          <w:rFonts w:asciiTheme="minorHAnsi" w:hAnsiTheme="minorHAnsi"/>
        </w:rPr>
        <w:t xml:space="preserve">, PSČ: </w:t>
      </w:r>
      <w:r w:rsidR="009B3F25">
        <w:rPr>
          <w:rFonts w:asciiTheme="minorHAnsi" w:hAnsiTheme="minorHAnsi"/>
        </w:rPr>
        <w:t xml:space="preserve">301 00 </w:t>
      </w:r>
      <w:r w:rsidR="00C96F15">
        <w:rPr>
          <w:rFonts w:asciiTheme="minorHAnsi" w:hAnsiTheme="minorHAnsi"/>
        </w:rPr>
        <w:t xml:space="preserve">  </w:t>
      </w:r>
    </w:p>
    <w:p w14:paraId="56B8FEF0" w14:textId="77777777" w:rsidR="00AA6E18" w:rsidRDefault="008355CE" w:rsidP="00AA6E18">
      <w:p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zapsaná v</w:t>
      </w:r>
      <w:r w:rsidR="008C348A">
        <w:rPr>
          <w:rFonts w:asciiTheme="minorHAnsi" w:hAnsiTheme="minorHAnsi"/>
        </w:rPr>
        <w:t xml:space="preserve"> obchodním</w:t>
      </w:r>
      <w:r>
        <w:rPr>
          <w:rFonts w:asciiTheme="minorHAnsi" w:hAnsiTheme="minorHAnsi"/>
        </w:rPr>
        <w:t xml:space="preserve"> rejstříku vedeném </w:t>
      </w:r>
      <w:r w:rsidR="009B3F25">
        <w:rPr>
          <w:rFonts w:asciiTheme="minorHAnsi" w:hAnsiTheme="minorHAnsi"/>
        </w:rPr>
        <w:t>K</w:t>
      </w:r>
      <w:r w:rsidR="008C348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v </w:t>
      </w:r>
      <w:r w:rsidR="008C348A">
        <w:rPr>
          <w:rFonts w:asciiTheme="minorHAnsi" w:hAnsiTheme="minorHAnsi"/>
        </w:rPr>
        <w:t>P</w:t>
      </w:r>
      <w:r w:rsidR="009B3F25">
        <w:rPr>
          <w:rFonts w:asciiTheme="minorHAnsi" w:hAnsiTheme="minorHAnsi"/>
        </w:rPr>
        <w:t>lzni</w:t>
      </w:r>
      <w:r>
        <w:rPr>
          <w:rFonts w:asciiTheme="minorHAnsi" w:hAnsiTheme="minorHAnsi"/>
        </w:rPr>
        <w:t>, oddíl</w:t>
      </w:r>
      <w:r w:rsidR="008C348A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 </w:t>
      </w:r>
      <w:proofErr w:type="spellStart"/>
      <w:r w:rsidR="009B3F25">
        <w:rPr>
          <w:rFonts w:asciiTheme="minorHAnsi" w:hAnsiTheme="minorHAnsi"/>
        </w:rPr>
        <w:t>Pr</w:t>
      </w:r>
      <w:proofErr w:type="spellEnd"/>
      <w:r>
        <w:rPr>
          <w:rFonts w:asciiTheme="minorHAnsi" w:hAnsiTheme="minorHAnsi"/>
        </w:rPr>
        <w:t>, vlož</w:t>
      </w:r>
      <w:r w:rsidR="008C348A">
        <w:rPr>
          <w:rFonts w:asciiTheme="minorHAnsi" w:hAnsiTheme="minorHAnsi"/>
        </w:rPr>
        <w:t>ce</w:t>
      </w:r>
      <w:r>
        <w:rPr>
          <w:rFonts w:asciiTheme="minorHAnsi" w:hAnsiTheme="minorHAnsi"/>
        </w:rPr>
        <w:t xml:space="preserve"> </w:t>
      </w:r>
      <w:r w:rsidR="009B3F25">
        <w:rPr>
          <w:rFonts w:asciiTheme="minorHAnsi" w:hAnsiTheme="minorHAnsi"/>
        </w:rPr>
        <w:t>758</w:t>
      </w:r>
    </w:p>
    <w:p w14:paraId="121918E7" w14:textId="77777777" w:rsidR="00964FC0" w:rsidRPr="00D33066" w:rsidRDefault="00964FC0" w:rsidP="00AA6E18">
      <w:pPr>
        <w:spacing w:after="0" w:line="240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zastoupený: </w:t>
      </w:r>
      <w:r w:rsidR="00EF12AE">
        <w:rPr>
          <w:rFonts w:asciiTheme="minorHAnsi" w:hAnsiTheme="minorHAnsi"/>
        </w:rPr>
        <w:t xml:space="preserve">Mgr. Jiřím Ornou, </w:t>
      </w:r>
      <w:r w:rsidR="009B3F25">
        <w:rPr>
          <w:rFonts w:asciiTheme="minorHAnsi" w:hAnsiTheme="minorHAnsi"/>
        </w:rPr>
        <w:t>ředitelem</w:t>
      </w:r>
    </w:p>
    <w:p w14:paraId="67DD15FB" w14:textId="77777777" w:rsidR="00CC34F5" w:rsidRPr="00AA6E18" w:rsidRDefault="00CC34F5" w:rsidP="00AF3577">
      <w:pPr>
        <w:spacing w:after="0"/>
        <w:ind w:left="708"/>
        <w:rPr>
          <w:rFonts w:asciiTheme="minorHAnsi" w:hAnsiTheme="minorHAnsi"/>
          <w:sz w:val="20"/>
          <w:szCs w:val="20"/>
        </w:rPr>
      </w:pPr>
    </w:p>
    <w:p w14:paraId="27A123A3" w14:textId="77777777" w:rsidR="006E58D1" w:rsidRPr="00D33066" w:rsidRDefault="006E58D1" w:rsidP="00AF3577">
      <w:pPr>
        <w:spacing w:after="0"/>
        <w:ind w:left="708"/>
        <w:rPr>
          <w:rFonts w:asciiTheme="minorHAnsi" w:hAnsiTheme="minorHAnsi"/>
        </w:rPr>
      </w:pPr>
      <w:r w:rsidRPr="00D33066">
        <w:rPr>
          <w:rFonts w:asciiTheme="minorHAnsi" w:hAnsiTheme="minorHAnsi"/>
        </w:rPr>
        <w:t>(dále v jen „</w:t>
      </w:r>
      <w:r w:rsidRPr="00D33066">
        <w:rPr>
          <w:rFonts w:asciiTheme="minorHAnsi" w:hAnsiTheme="minorHAnsi"/>
          <w:b/>
        </w:rPr>
        <w:t>P</w:t>
      </w:r>
      <w:r w:rsidR="00976F69" w:rsidRPr="00D33066">
        <w:rPr>
          <w:rFonts w:asciiTheme="minorHAnsi" w:hAnsiTheme="minorHAnsi"/>
          <w:b/>
        </w:rPr>
        <w:t>artner</w:t>
      </w:r>
      <w:r w:rsidRPr="00D33066">
        <w:rPr>
          <w:rFonts w:asciiTheme="minorHAnsi" w:hAnsiTheme="minorHAnsi"/>
          <w:b/>
        </w:rPr>
        <w:t>“</w:t>
      </w:r>
      <w:r w:rsidR="00F24A9A">
        <w:rPr>
          <w:rFonts w:asciiTheme="minorHAnsi" w:hAnsiTheme="minorHAnsi"/>
          <w:b/>
        </w:rPr>
        <w:t xml:space="preserve"> </w:t>
      </w:r>
      <w:r w:rsidR="00F24A9A" w:rsidRPr="00F24A9A">
        <w:rPr>
          <w:rFonts w:asciiTheme="minorHAnsi" w:hAnsiTheme="minorHAnsi"/>
          <w:bCs/>
        </w:rPr>
        <w:t xml:space="preserve">nebo </w:t>
      </w:r>
      <w:r w:rsidR="00F24A9A">
        <w:rPr>
          <w:rFonts w:asciiTheme="minorHAnsi" w:hAnsiTheme="minorHAnsi"/>
          <w:b/>
        </w:rPr>
        <w:t>„ZČM“</w:t>
      </w:r>
      <w:r w:rsidRPr="00D33066">
        <w:rPr>
          <w:rFonts w:asciiTheme="minorHAnsi" w:hAnsiTheme="minorHAnsi"/>
        </w:rPr>
        <w:t>),</w:t>
      </w:r>
    </w:p>
    <w:p w14:paraId="6BE0FBCE" w14:textId="77777777" w:rsidR="006E58D1" w:rsidRPr="00D33066" w:rsidRDefault="006E58D1" w:rsidP="00AF3577">
      <w:pPr>
        <w:spacing w:after="0" w:line="240" w:lineRule="auto"/>
        <w:ind w:left="708"/>
        <w:jc w:val="both"/>
        <w:rPr>
          <w:rFonts w:asciiTheme="minorHAnsi" w:hAnsiTheme="minorHAnsi"/>
        </w:rPr>
      </w:pPr>
    </w:p>
    <w:p w14:paraId="3128F4A4" w14:textId="77777777" w:rsidR="006558A5" w:rsidRPr="00D33066" w:rsidRDefault="006558A5" w:rsidP="006558A5">
      <w:pPr>
        <w:spacing w:after="120" w:line="240" w:lineRule="auto"/>
        <w:ind w:left="708"/>
        <w:jc w:val="both"/>
        <w:rPr>
          <w:rFonts w:asciiTheme="minorHAnsi" w:hAnsiTheme="minorHAnsi"/>
        </w:rPr>
      </w:pPr>
      <w:r w:rsidRPr="00D33066">
        <w:rPr>
          <w:rFonts w:asciiTheme="minorHAnsi" w:hAnsiTheme="minorHAnsi"/>
        </w:rPr>
        <w:t>t</w:t>
      </w:r>
      <w:r w:rsidR="006E58D1" w:rsidRPr="00D33066">
        <w:rPr>
          <w:rFonts w:asciiTheme="minorHAnsi" w:hAnsiTheme="minorHAnsi"/>
        </w:rPr>
        <w:t>uto</w:t>
      </w:r>
    </w:p>
    <w:p w14:paraId="0B3DF326" w14:textId="77777777" w:rsidR="006E58D1" w:rsidRPr="00C10AC3" w:rsidRDefault="006E58D1" w:rsidP="006558A5">
      <w:pPr>
        <w:spacing w:after="120" w:line="240" w:lineRule="auto"/>
        <w:ind w:left="708"/>
        <w:jc w:val="center"/>
        <w:rPr>
          <w:rFonts w:asciiTheme="minorHAnsi" w:hAnsiTheme="minorHAnsi"/>
          <w:b/>
          <w:sz w:val="24"/>
          <w:szCs w:val="24"/>
        </w:rPr>
      </w:pPr>
      <w:r w:rsidRPr="00C10AC3">
        <w:rPr>
          <w:rFonts w:asciiTheme="minorHAnsi" w:hAnsiTheme="minorHAnsi"/>
          <w:b/>
          <w:sz w:val="24"/>
          <w:szCs w:val="24"/>
        </w:rPr>
        <w:t xml:space="preserve">SMLOUVU O </w:t>
      </w:r>
      <w:r w:rsidR="00651041" w:rsidRPr="00C10AC3">
        <w:rPr>
          <w:rFonts w:asciiTheme="minorHAnsi" w:hAnsiTheme="minorHAnsi"/>
          <w:b/>
          <w:sz w:val="24"/>
          <w:szCs w:val="24"/>
        </w:rPr>
        <w:t xml:space="preserve">SPOLEČNÉ </w:t>
      </w:r>
      <w:r w:rsidR="00B31221" w:rsidRPr="00C10AC3">
        <w:rPr>
          <w:rFonts w:asciiTheme="minorHAnsi" w:hAnsiTheme="minorHAnsi"/>
          <w:b/>
          <w:sz w:val="24"/>
          <w:szCs w:val="24"/>
        </w:rPr>
        <w:t xml:space="preserve">REALIZACI </w:t>
      </w:r>
      <w:r w:rsidR="00A35FCD">
        <w:rPr>
          <w:rFonts w:asciiTheme="minorHAnsi" w:hAnsiTheme="minorHAnsi"/>
          <w:b/>
          <w:sz w:val="24"/>
          <w:szCs w:val="24"/>
        </w:rPr>
        <w:t>VÝSTAVY</w:t>
      </w:r>
      <w:r w:rsidR="00A35FCD" w:rsidRPr="00C10AC3">
        <w:rPr>
          <w:rFonts w:asciiTheme="minorHAnsi" w:hAnsiTheme="minorHAnsi"/>
          <w:b/>
          <w:sz w:val="24"/>
          <w:szCs w:val="24"/>
        </w:rPr>
        <w:t xml:space="preserve"> </w:t>
      </w:r>
    </w:p>
    <w:p w14:paraId="62A5BBCA" w14:textId="77777777" w:rsidR="006E58D1" w:rsidRPr="00C10AC3" w:rsidRDefault="006E58D1" w:rsidP="00AF3577">
      <w:pPr>
        <w:pStyle w:val="StylSmluvPodnadpis"/>
        <w:spacing w:after="0"/>
        <w:ind w:left="709"/>
        <w:rPr>
          <w:rFonts w:asciiTheme="minorHAnsi" w:hAnsiTheme="minorHAnsi"/>
        </w:rPr>
      </w:pPr>
      <w:r w:rsidRPr="00C10AC3">
        <w:rPr>
          <w:rFonts w:asciiTheme="minorHAnsi" w:hAnsiTheme="minorHAnsi"/>
        </w:rPr>
        <w:t>v souladu s ustanoveními § 1746 odst. 2 zákona č. 89/2012 Sb., občanský zákoník</w:t>
      </w:r>
    </w:p>
    <w:p w14:paraId="0B221D10" w14:textId="77777777" w:rsidR="006E58D1" w:rsidRPr="00C10AC3" w:rsidRDefault="006E58D1" w:rsidP="00AF3577">
      <w:pPr>
        <w:pStyle w:val="StylSmluvPodnadpis"/>
        <w:ind w:left="708"/>
        <w:rPr>
          <w:rFonts w:asciiTheme="minorHAnsi" w:hAnsiTheme="minorHAnsi"/>
        </w:rPr>
      </w:pPr>
      <w:r w:rsidRPr="00C10AC3">
        <w:rPr>
          <w:rFonts w:asciiTheme="minorHAnsi" w:hAnsiTheme="minorHAnsi"/>
        </w:rPr>
        <w:t xml:space="preserve">(dále jen </w:t>
      </w:r>
      <w:r w:rsidRPr="00C10AC3">
        <w:rPr>
          <w:rFonts w:asciiTheme="minorHAnsi" w:hAnsiTheme="minorHAnsi"/>
          <w:b/>
        </w:rPr>
        <w:t>„S</w:t>
      </w:r>
      <w:r w:rsidR="00AF3577" w:rsidRPr="00C10AC3">
        <w:rPr>
          <w:rFonts w:asciiTheme="minorHAnsi" w:hAnsiTheme="minorHAnsi"/>
          <w:b/>
        </w:rPr>
        <w:t>mlouva</w:t>
      </w:r>
      <w:r w:rsidRPr="00C10AC3">
        <w:rPr>
          <w:rFonts w:asciiTheme="minorHAnsi" w:hAnsiTheme="minorHAnsi"/>
          <w:b/>
        </w:rPr>
        <w:t>“</w:t>
      </w:r>
      <w:r w:rsidRPr="00C10AC3">
        <w:rPr>
          <w:rFonts w:asciiTheme="minorHAnsi" w:hAnsiTheme="minorHAnsi"/>
        </w:rPr>
        <w:t>).</w:t>
      </w:r>
    </w:p>
    <w:p w14:paraId="36C198C6" w14:textId="77777777" w:rsidR="006E58D1" w:rsidRPr="00C10AC3" w:rsidRDefault="006E58D1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  <w:t>Úvodní ustanovení</w:t>
      </w:r>
    </w:p>
    <w:p w14:paraId="3C0EB2FB" w14:textId="77777777" w:rsidR="0095062D" w:rsidRDefault="006E58D1" w:rsidP="00127811">
      <w:pPr>
        <w:pStyle w:val="StylSmluv2"/>
        <w:tabs>
          <w:tab w:val="clear" w:pos="567"/>
        </w:tabs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Smluvní strany uzavírají</w:t>
      </w:r>
      <w:r w:rsidR="00094B52" w:rsidRPr="00C10AC3">
        <w:rPr>
          <w:rFonts w:asciiTheme="minorHAnsi" w:hAnsiTheme="minorHAnsi"/>
        </w:rPr>
        <w:t xml:space="preserve"> tuto</w:t>
      </w:r>
      <w:r w:rsidRPr="00C10AC3">
        <w:rPr>
          <w:rFonts w:asciiTheme="minorHAnsi" w:hAnsiTheme="minorHAnsi"/>
        </w:rPr>
        <w:t xml:space="preserve"> </w:t>
      </w:r>
      <w:r w:rsidR="00094B52" w:rsidRPr="00C10AC3">
        <w:rPr>
          <w:rFonts w:asciiTheme="minorHAnsi" w:hAnsiTheme="minorHAnsi"/>
        </w:rPr>
        <w:t>Smlouvu</w:t>
      </w:r>
      <w:r w:rsidR="002538D7" w:rsidRPr="00C10AC3">
        <w:rPr>
          <w:rFonts w:asciiTheme="minorHAnsi" w:hAnsiTheme="minorHAnsi"/>
        </w:rPr>
        <w:t xml:space="preserve"> </w:t>
      </w:r>
      <w:r w:rsidRPr="00C10AC3">
        <w:rPr>
          <w:rFonts w:asciiTheme="minorHAnsi" w:hAnsiTheme="minorHAnsi"/>
        </w:rPr>
        <w:t>za účelem stvrze</w:t>
      </w:r>
      <w:r w:rsidR="00AC3E8B" w:rsidRPr="00C10AC3">
        <w:rPr>
          <w:rFonts w:asciiTheme="minorHAnsi" w:hAnsiTheme="minorHAnsi"/>
        </w:rPr>
        <w:t xml:space="preserve">ní spolupráce při realizaci </w:t>
      </w:r>
      <w:r w:rsidR="00A35FCD">
        <w:rPr>
          <w:rFonts w:asciiTheme="minorHAnsi" w:hAnsiTheme="minorHAnsi"/>
          <w:b/>
          <w:bCs/>
        </w:rPr>
        <w:t>výstavy světelného umění</w:t>
      </w:r>
      <w:r w:rsidR="00A35FCD" w:rsidRPr="000A487F">
        <w:rPr>
          <w:rFonts w:asciiTheme="minorHAnsi" w:hAnsiTheme="minorHAnsi"/>
          <w:b/>
          <w:bCs/>
        </w:rPr>
        <w:t xml:space="preserve"> </w:t>
      </w:r>
      <w:proofErr w:type="spellStart"/>
      <w:r w:rsidR="009B3F25">
        <w:rPr>
          <w:rFonts w:asciiTheme="minorHAnsi" w:hAnsiTheme="minorHAnsi"/>
          <w:b/>
          <w:bCs/>
        </w:rPr>
        <w:t>Light</w:t>
      </w:r>
      <w:proofErr w:type="spellEnd"/>
      <w:r w:rsidR="009B3F25">
        <w:rPr>
          <w:rFonts w:asciiTheme="minorHAnsi" w:hAnsiTheme="minorHAnsi"/>
          <w:b/>
          <w:bCs/>
        </w:rPr>
        <w:t xml:space="preserve"> </w:t>
      </w:r>
      <w:proofErr w:type="spellStart"/>
      <w:r w:rsidR="009B3F25">
        <w:rPr>
          <w:rFonts w:asciiTheme="minorHAnsi" w:hAnsiTheme="minorHAnsi"/>
          <w:b/>
          <w:bCs/>
        </w:rPr>
        <w:t>Scapes</w:t>
      </w:r>
      <w:proofErr w:type="spellEnd"/>
      <w:r w:rsidR="009B3F25">
        <w:rPr>
          <w:rFonts w:asciiTheme="minorHAnsi" w:hAnsiTheme="minorHAnsi"/>
          <w:b/>
          <w:bCs/>
        </w:rPr>
        <w:t xml:space="preserve"> od autora </w:t>
      </w:r>
      <w:proofErr w:type="spellStart"/>
      <w:r w:rsidR="009B3F25">
        <w:rPr>
          <w:rFonts w:asciiTheme="minorHAnsi" w:hAnsiTheme="minorHAnsi"/>
          <w:b/>
          <w:bCs/>
        </w:rPr>
        <w:t>Yasuhiro</w:t>
      </w:r>
      <w:proofErr w:type="spellEnd"/>
      <w:r w:rsidR="009B3F25">
        <w:rPr>
          <w:rFonts w:asciiTheme="minorHAnsi" w:hAnsiTheme="minorHAnsi"/>
          <w:b/>
          <w:bCs/>
        </w:rPr>
        <w:t xml:space="preserve"> </w:t>
      </w:r>
      <w:proofErr w:type="spellStart"/>
      <w:r w:rsidR="009B3F25">
        <w:rPr>
          <w:rFonts w:asciiTheme="minorHAnsi" w:hAnsiTheme="minorHAnsi"/>
          <w:b/>
          <w:bCs/>
        </w:rPr>
        <w:t>Chida</w:t>
      </w:r>
      <w:proofErr w:type="spellEnd"/>
      <w:r w:rsidR="00516068">
        <w:rPr>
          <w:rFonts w:asciiTheme="minorHAnsi" w:hAnsiTheme="minorHAnsi"/>
          <w:b/>
          <w:bCs/>
        </w:rPr>
        <w:t xml:space="preserve"> </w:t>
      </w:r>
      <w:r w:rsidR="00516068" w:rsidRPr="00516068">
        <w:rPr>
          <w:rFonts w:asciiTheme="minorHAnsi" w:hAnsiTheme="minorHAnsi"/>
        </w:rPr>
        <w:t xml:space="preserve">(dále jako </w:t>
      </w:r>
      <w:r w:rsidR="00516068">
        <w:rPr>
          <w:rFonts w:asciiTheme="minorHAnsi" w:hAnsiTheme="minorHAnsi"/>
          <w:b/>
          <w:bCs/>
        </w:rPr>
        <w:t>„</w:t>
      </w:r>
      <w:r w:rsidR="00A35FCD">
        <w:rPr>
          <w:rFonts w:asciiTheme="minorHAnsi" w:hAnsiTheme="minorHAnsi"/>
          <w:b/>
          <w:bCs/>
        </w:rPr>
        <w:t>Výstava</w:t>
      </w:r>
      <w:r w:rsidR="00516068">
        <w:rPr>
          <w:rFonts w:asciiTheme="minorHAnsi" w:hAnsiTheme="minorHAnsi"/>
          <w:b/>
          <w:bCs/>
        </w:rPr>
        <w:t>“)</w:t>
      </w:r>
      <w:r w:rsidR="009B3F25">
        <w:rPr>
          <w:rFonts w:asciiTheme="minorHAnsi" w:hAnsiTheme="minorHAnsi"/>
        </w:rPr>
        <w:t>,</w:t>
      </w:r>
      <w:r w:rsidR="006466CE">
        <w:rPr>
          <w:rFonts w:asciiTheme="minorHAnsi" w:hAnsiTheme="minorHAnsi"/>
          <w:b/>
          <w:bCs/>
        </w:rPr>
        <w:t xml:space="preserve"> </w:t>
      </w:r>
      <w:r w:rsidR="0000084D">
        <w:rPr>
          <w:rFonts w:asciiTheme="minorHAnsi" w:hAnsiTheme="minorHAnsi"/>
        </w:rPr>
        <w:t>kter</w:t>
      </w:r>
      <w:r w:rsidR="00D02ED9">
        <w:rPr>
          <w:rFonts w:asciiTheme="minorHAnsi" w:hAnsiTheme="minorHAnsi"/>
        </w:rPr>
        <w:t>á</w:t>
      </w:r>
      <w:r w:rsidR="0000084D">
        <w:rPr>
          <w:rFonts w:asciiTheme="minorHAnsi" w:hAnsiTheme="minorHAnsi"/>
        </w:rPr>
        <w:t xml:space="preserve"> </w:t>
      </w:r>
      <w:r w:rsidR="00D267B5" w:rsidRPr="00C10AC3">
        <w:rPr>
          <w:rFonts w:asciiTheme="minorHAnsi" w:hAnsiTheme="minorHAnsi"/>
        </w:rPr>
        <w:t xml:space="preserve">bude </w:t>
      </w:r>
      <w:r w:rsidR="009B3F25">
        <w:rPr>
          <w:rFonts w:asciiTheme="minorHAnsi" w:hAnsiTheme="minorHAnsi"/>
        </w:rPr>
        <w:t xml:space="preserve">představena v rámci </w:t>
      </w:r>
      <w:r w:rsidR="00A35FCD">
        <w:rPr>
          <w:rFonts w:asciiTheme="minorHAnsi" w:hAnsiTheme="minorHAnsi"/>
        </w:rPr>
        <w:t xml:space="preserve">projektu </w:t>
      </w:r>
      <w:r w:rsidR="009B3F25">
        <w:rPr>
          <w:rFonts w:asciiTheme="minorHAnsi" w:hAnsiTheme="minorHAnsi"/>
        </w:rPr>
        <w:t xml:space="preserve">BLIK </w:t>
      </w:r>
      <w:proofErr w:type="spellStart"/>
      <w:r w:rsidR="009B3F25">
        <w:rPr>
          <w:rFonts w:asciiTheme="minorHAnsi" w:hAnsiTheme="minorHAnsi"/>
        </w:rPr>
        <w:t>BLIK</w:t>
      </w:r>
      <w:proofErr w:type="spellEnd"/>
      <w:r w:rsidR="009B3F25">
        <w:rPr>
          <w:rFonts w:asciiTheme="minorHAnsi" w:hAnsiTheme="minorHAnsi"/>
        </w:rPr>
        <w:t xml:space="preserve"> 2024 </w:t>
      </w:r>
      <w:r w:rsidR="00F24A9A">
        <w:rPr>
          <w:rFonts w:asciiTheme="minorHAnsi" w:hAnsiTheme="minorHAnsi"/>
        </w:rPr>
        <w:t xml:space="preserve">ve dnech </w:t>
      </w:r>
      <w:r w:rsidR="00A35FCD">
        <w:rPr>
          <w:rFonts w:asciiTheme="minorHAnsi" w:hAnsiTheme="minorHAnsi"/>
        </w:rPr>
        <w:t>22. 3. – 21. 4. 2024 </w:t>
      </w:r>
      <w:r w:rsidR="00D02ED9">
        <w:rPr>
          <w:rFonts w:asciiTheme="minorHAnsi" w:hAnsiTheme="minorHAnsi"/>
        </w:rPr>
        <w:t xml:space="preserve">prostorách </w:t>
      </w:r>
      <w:r w:rsidR="00F24A9A">
        <w:rPr>
          <w:rFonts w:asciiTheme="minorHAnsi" w:hAnsiTheme="minorHAnsi"/>
        </w:rPr>
        <w:t>ZČM v</w:t>
      </w:r>
      <w:r w:rsidR="00A35FCD">
        <w:rPr>
          <w:rFonts w:asciiTheme="minorHAnsi" w:hAnsiTheme="minorHAnsi"/>
        </w:rPr>
        <w:t> </w:t>
      </w:r>
      <w:r w:rsidR="00F24A9A">
        <w:rPr>
          <w:rFonts w:asciiTheme="minorHAnsi" w:hAnsiTheme="minorHAnsi"/>
        </w:rPr>
        <w:t>Plzni</w:t>
      </w:r>
      <w:r w:rsidR="00A35FCD">
        <w:rPr>
          <w:rFonts w:asciiTheme="minorHAnsi" w:hAnsiTheme="minorHAnsi"/>
        </w:rPr>
        <w:t>, konkrétně Muzeu církevního umění plzeňské diecéze</w:t>
      </w:r>
      <w:r w:rsidR="0048293E">
        <w:rPr>
          <w:rFonts w:asciiTheme="minorHAnsi" w:hAnsiTheme="minorHAnsi"/>
        </w:rPr>
        <w:t xml:space="preserve"> (dále jako </w:t>
      </w:r>
      <w:r w:rsidR="0048293E" w:rsidRPr="0048293E">
        <w:rPr>
          <w:rFonts w:asciiTheme="minorHAnsi" w:hAnsiTheme="minorHAnsi"/>
          <w:b/>
          <w:bCs/>
        </w:rPr>
        <w:t>„</w:t>
      </w:r>
      <w:r w:rsidR="00A35FCD">
        <w:rPr>
          <w:rFonts w:asciiTheme="minorHAnsi" w:hAnsiTheme="minorHAnsi"/>
          <w:b/>
          <w:bCs/>
        </w:rPr>
        <w:t>Projekt</w:t>
      </w:r>
      <w:r w:rsidR="0048293E" w:rsidRPr="0048293E">
        <w:rPr>
          <w:rFonts w:asciiTheme="minorHAnsi" w:hAnsiTheme="minorHAnsi"/>
          <w:b/>
          <w:bCs/>
        </w:rPr>
        <w:t>“</w:t>
      </w:r>
      <w:r w:rsidR="0048293E">
        <w:rPr>
          <w:rFonts w:asciiTheme="minorHAnsi" w:hAnsiTheme="minorHAnsi"/>
        </w:rPr>
        <w:t>)</w:t>
      </w:r>
      <w:r w:rsidR="00F81BFD">
        <w:rPr>
          <w:rFonts w:asciiTheme="minorHAnsi" w:hAnsiTheme="minorHAnsi"/>
        </w:rPr>
        <w:t>.</w:t>
      </w:r>
    </w:p>
    <w:p w14:paraId="1AF512DD" w14:textId="77777777" w:rsidR="005367A3" w:rsidRPr="000E08CC" w:rsidRDefault="006466CE" w:rsidP="000E08CC">
      <w:pPr>
        <w:pStyle w:val="StylSmluv2"/>
        <w:tabs>
          <w:tab w:val="clear" w:pos="567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Každá ze smluvních stran prohlašuje, že má veškerá oprávnění a obdržela souhlasy, je-li jich třeba, potřebné k realizaci </w:t>
      </w:r>
      <w:r w:rsidR="00A35FCD">
        <w:rPr>
          <w:rFonts w:asciiTheme="minorHAnsi" w:hAnsiTheme="minorHAnsi"/>
        </w:rPr>
        <w:t xml:space="preserve">Výstavy </w:t>
      </w:r>
      <w:r>
        <w:rPr>
          <w:rFonts w:asciiTheme="minorHAnsi" w:hAnsiTheme="minorHAnsi"/>
        </w:rPr>
        <w:t>za podmínek dle této Smlouvy.</w:t>
      </w:r>
    </w:p>
    <w:p w14:paraId="46E16D4B" w14:textId="77777777" w:rsidR="006E58D1" w:rsidRPr="00C10AC3" w:rsidRDefault="006E58D1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  <w:t>Předmět SMLOUVY</w:t>
      </w:r>
    </w:p>
    <w:p w14:paraId="512ABB40" w14:textId="77777777" w:rsidR="00AF3577" w:rsidRPr="00C10AC3" w:rsidRDefault="00AF3577" w:rsidP="00127811">
      <w:pPr>
        <w:pStyle w:val="StylSmluv2"/>
        <w:rPr>
          <w:rFonts w:asciiTheme="minorHAnsi" w:hAnsiTheme="minorHAnsi"/>
        </w:rPr>
      </w:pPr>
      <w:bookmarkStart w:id="0" w:name="_Ref372817626"/>
      <w:r w:rsidRPr="00C10AC3">
        <w:rPr>
          <w:rFonts w:asciiTheme="minorHAnsi" w:hAnsiTheme="minorHAnsi"/>
        </w:rPr>
        <w:t xml:space="preserve">Předmětem Smlouvy je vymezení vzájemných práv a povinností smluvních stran při realizaci </w:t>
      </w:r>
      <w:r w:rsidR="00A35FCD">
        <w:rPr>
          <w:rFonts w:asciiTheme="minorHAnsi" w:hAnsiTheme="minorHAnsi"/>
        </w:rPr>
        <w:t>Výstavy</w:t>
      </w:r>
      <w:r w:rsidR="000E08CC">
        <w:rPr>
          <w:rFonts w:asciiTheme="minorHAnsi" w:hAnsiTheme="minorHAnsi"/>
        </w:rPr>
        <w:t>.</w:t>
      </w:r>
      <w:r w:rsidR="008355CE">
        <w:rPr>
          <w:rFonts w:asciiTheme="minorHAnsi" w:hAnsiTheme="minorHAnsi"/>
        </w:rPr>
        <w:t xml:space="preserve"> </w:t>
      </w:r>
    </w:p>
    <w:p w14:paraId="6F5E5A64" w14:textId="77777777" w:rsidR="00EB7D5A" w:rsidRPr="00A436E2" w:rsidRDefault="00AF3577" w:rsidP="00A436E2">
      <w:pPr>
        <w:pStyle w:val="StylSmluv2"/>
        <w:tabs>
          <w:tab w:val="clear" w:pos="567"/>
          <w:tab w:val="num" w:pos="709"/>
        </w:tabs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Smluvní strany</w:t>
      </w:r>
      <w:r w:rsidR="006E58D1" w:rsidRPr="00C10AC3">
        <w:rPr>
          <w:rFonts w:asciiTheme="minorHAnsi" w:hAnsiTheme="minorHAnsi"/>
        </w:rPr>
        <w:t xml:space="preserve"> se zavazují </w:t>
      </w:r>
      <w:r w:rsidR="00644B82" w:rsidRPr="00C10AC3">
        <w:rPr>
          <w:rFonts w:asciiTheme="minorHAnsi" w:hAnsiTheme="minorHAnsi"/>
        </w:rPr>
        <w:t xml:space="preserve">vzájemně </w:t>
      </w:r>
      <w:r w:rsidR="006E58D1" w:rsidRPr="00C10AC3">
        <w:rPr>
          <w:rFonts w:asciiTheme="minorHAnsi" w:hAnsiTheme="minorHAnsi"/>
        </w:rPr>
        <w:t>spolupracovat při</w:t>
      </w:r>
      <w:r w:rsidR="003A4AE4" w:rsidRPr="00C10AC3">
        <w:rPr>
          <w:rFonts w:asciiTheme="minorHAnsi" w:hAnsiTheme="minorHAnsi"/>
        </w:rPr>
        <w:t xml:space="preserve"> přípravách a</w:t>
      </w:r>
      <w:r w:rsidR="006E58D1" w:rsidRPr="00C10AC3">
        <w:rPr>
          <w:rFonts w:asciiTheme="minorHAnsi" w:hAnsiTheme="minorHAnsi"/>
        </w:rPr>
        <w:t xml:space="preserve"> realizaci </w:t>
      </w:r>
      <w:r w:rsidR="00A35FCD">
        <w:rPr>
          <w:rFonts w:asciiTheme="minorHAnsi" w:hAnsiTheme="minorHAnsi"/>
        </w:rPr>
        <w:t>Výstavy</w:t>
      </w:r>
      <w:r w:rsidR="00A35FCD" w:rsidRPr="00C10AC3">
        <w:rPr>
          <w:rFonts w:asciiTheme="minorHAnsi" w:hAnsiTheme="minorHAnsi"/>
        </w:rPr>
        <w:t xml:space="preserve"> </w:t>
      </w:r>
      <w:r w:rsidR="00454360" w:rsidRPr="00C10AC3">
        <w:rPr>
          <w:rFonts w:asciiTheme="minorHAnsi" w:hAnsiTheme="minorHAnsi"/>
        </w:rPr>
        <w:t>způsobem a</w:t>
      </w:r>
      <w:r w:rsidR="006E58D1" w:rsidRPr="00C10AC3">
        <w:rPr>
          <w:rFonts w:asciiTheme="minorHAnsi" w:hAnsiTheme="minorHAnsi"/>
        </w:rPr>
        <w:t xml:space="preserve"> za podmínek </w:t>
      </w:r>
      <w:r w:rsidR="00454360" w:rsidRPr="00C10AC3">
        <w:rPr>
          <w:rFonts w:asciiTheme="minorHAnsi" w:hAnsiTheme="minorHAnsi"/>
        </w:rPr>
        <w:t>stanovených dále v této</w:t>
      </w:r>
      <w:r w:rsidR="004003CC" w:rsidRPr="00C10AC3">
        <w:rPr>
          <w:rFonts w:asciiTheme="minorHAnsi" w:hAnsiTheme="minorHAnsi"/>
        </w:rPr>
        <w:t xml:space="preserve"> </w:t>
      </w:r>
      <w:r w:rsidR="006E58D1" w:rsidRPr="00C10AC3">
        <w:rPr>
          <w:rFonts w:asciiTheme="minorHAnsi" w:hAnsiTheme="minorHAnsi"/>
        </w:rPr>
        <w:t>S</w:t>
      </w:r>
      <w:r w:rsidRPr="00C10AC3">
        <w:rPr>
          <w:rFonts w:asciiTheme="minorHAnsi" w:hAnsiTheme="minorHAnsi"/>
        </w:rPr>
        <w:t>mlou</w:t>
      </w:r>
      <w:r w:rsidR="001A1BA8" w:rsidRPr="00C10AC3">
        <w:rPr>
          <w:rFonts w:asciiTheme="minorHAnsi" w:hAnsiTheme="minorHAnsi"/>
        </w:rPr>
        <w:t>vě.</w:t>
      </w:r>
    </w:p>
    <w:bookmarkEnd w:id="0"/>
    <w:p w14:paraId="11BEADDC" w14:textId="77777777" w:rsidR="004E7245" w:rsidRPr="00C10AC3" w:rsidRDefault="006E58D1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</w:r>
      <w:r w:rsidR="00580781" w:rsidRPr="00C10AC3">
        <w:rPr>
          <w:rFonts w:asciiTheme="minorHAnsi" w:hAnsiTheme="minorHAnsi"/>
          <w:sz w:val="22"/>
        </w:rPr>
        <w:t>Práva a povinnosti SMLUVNÍCH STRAN</w:t>
      </w:r>
    </w:p>
    <w:p w14:paraId="5B208A64" w14:textId="77777777" w:rsidR="00AF3577" w:rsidRPr="00C10AC3" w:rsidRDefault="00AF3577" w:rsidP="000E08CC">
      <w:pPr>
        <w:pStyle w:val="StylSmluv2"/>
        <w:tabs>
          <w:tab w:val="left" w:pos="851"/>
        </w:tabs>
        <w:rPr>
          <w:rFonts w:asciiTheme="minorHAnsi" w:hAnsiTheme="minorHAnsi"/>
        </w:rPr>
      </w:pPr>
      <w:r w:rsidRPr="00C10AC3">
        <w:rPr>
          <w:rFonts w:asciiTheme="minorHAnsi" w:hAnsiTheme="minorHAnsi"/>
          <w:b/>
          <w:bCs/>
        </w:rPr>
        <w:t>Plzeň 2015</w:t>
      </w:r>
      <w:r w:rsidRPr="00C10AC3">
        <w:rPr>
          <w:rFonts w:asciiTheme="minorHAnsi" w:hAnsiTheme="minorHAnsi"/>
        </w:rPr>
        <w:t xml:space="preserve"> </w:t>
      </w:r>
      <w:r w:rsidR="00904FC1" w:rsidRPr="00C10AC3">
        <w:rPr>
          <w:rFonts w:asciiTheme="minorHAnsi" w:hAnsiTheme="minorHAnsi"/>
        </w:rPr>
        <w:t xml:space="preserve">je povinna a </w:t>
      </w:r>
      <w:r w:rsidRPr="00C10AC3">
        <w:rPr>
          <w:rFonts w:asciiTheme="minorHAnsi" w:hAnsiTheme="minorHAnsi"/>
        </w:rPr>
        <w:t>zavazuje</w:t>
      </w:r>
      <w:r w:rsidR="00904FC1" w:rsidRPr="00C10AC3">
        <w:rPr>
          <w:rFonts w:asciiTheme="minorHAnsi" w:hAnsiTheme="minorHAnsi"/>
        </w:rPr>
        <w:t xml:space="preserve"> </w:t>
      </w:r>
      <w:r w:rsidR="00904FC1" w:rsidRPr="00E735B2">
        <w:rPr>
          <w:rFonts w:asciiTheme="minorHAnsi" w:hAnsiTheme="minorHAnsi"/>
        </w:rPr>
        <w:t>se</w:t>
      </w:r>
      <w:r w:rsidRPr="00E735B2">
        <w:rPr>
          <w:rFonts w:asciiTheme="minorHAnsi" w:hAnsiTheme="minorHAnsi"/>
        </w:rPr>
        <w:t xml:space="preserve"> </w:t>
      </w:r>
      <w:r w:rsidR="008355CE" w:rsidRPr="00E735B2">
        <w:rPr>
          <w:rFonts w:asciiTheme="minorHAnsi" w:hAnsiTheme="minorHAnsi"/>
          <w:b/>
          <w:bCs/>
        </w:rPr>
        <w:t>jako</w:t>
      </w:r>
      <w:r w:rsidR="00956B11" w:rsidRPr="00E735B2">
        <w:rPr>
          <w:rFonts w:asciiTheme="minorHAnsi" w:hAnsiTheme="minorHAnsi"/>
          <w:b/>
          <w:bCs/>
        </w:rPr>
        <w:t xml:space="preserve"> </w:t>
      </w:r>
      <w:r w:rsidR="00516068">
        <w:rPr>
          <w:rFonts w:asciiTheme="minorHAnsi" w:hAnsiTheme="minorHAnsi"/>
          <w:b/>
          <w:bCs/>
        </w:rPr>
        <w:t xml:space="preserve">pořadatel Festivalu a </w:t>
      </w:r>
      <w:r w:rsidR="00956B11" w:rsidRPr="00E735B2">
        <w:rPr>
          <w:rFonts w:asciiTheme="minorHAnsi" w:hAnsiTheme="minorHAnsi"/>
          <w:b/>
          <w:bCs/>
        </w:rPr>
        <w:t xml:space="preserve">spolupořadatel </w:t>
      </w:r>
      <w:r w:rsidR="00A35FCD">
        <w:rPr>
          <w:rFonts w:asciiTheme="minorHAnsi" w:hAnsiTheme="minorHAnsi"/>
          <w:b/>
          <w:bCs/>
        </w:rPr>
        <w:t>Výstavy</w:t>
      </w:r>
      <w:r w:rsidR="00A35FCD" w:rsidRPr="00E735B2">
        <w:rPr>
          <w:rFonts w:asciiTheme="minorHAnsi" w:hAnsiTheme="minorHAnsi"/>
          <w:b/>
          <w:bCs/>
        </w:rPr>
        <w:t xml:space="preserve"> </w:t>
      </w:r>
      <w:r w:rsidRPr="00C10AC3">
        <w:rPr>
          <w:rFonts w:asciiTheme="minorHAnsi" w:hAnsiTheme="minorHAnsi"/>
        </w:rPr>
        <w:t xml:space="preserve">zajistit </w:t>
      </w:r>
      <w:r w:rsidRPr="006D2A23">
        <w:rPr>
          <w:rFonts w:asciiTheme="minorHAnsi" w:hAnsiTheme="minorHAnsi"/>
        </w:rPr>
        <w:t>na své vlastní náklady:</w:t>
      </w:r>
    </w:p>
    <w:p w14:paraId="0A6A0462" w14:textId="77777777" w:rsidR="00516068" w:rsidRDefault="00AF3577" w:rsidP="00516068">
      <w:pPr>
        <w:pStyle w:val="StylSmluv2"/>
        <w:numPr>
          <w:ilvl w:val="0"/>
          <w:numId w:val="0"/>
        </w:numPr>
        <w:tabs>
          <w:tab w:val="left" w:pos="1134"/>
        </w:tabs>
        <w:ind w:left="1134" w:hanging="567"/>
        <w:rPr>
          <w:rFonts w:asciiTheme="minorHAnsi" w:hAnsiTheme="minorHAnsi"/>
        </w:rPr>
      </w:pPr>
      <w:r w:rsidRPr="00C10AC3">
        <w:rPr>
          <w:rFonts w:asciiTheme="minorHAnsi" w:hAnsiTheme="minorHAnsi"/>
        </w:rPr>
        <w:lastRenderedPageBreak/>
        <w:t>3.</w:t>
      </w:r>
      <w:r w:rsidR="005D3684" w:rsidRPr="00C10AC3">
        <w:rPr>
          <w:rFonts w:asciiTheme="minorHAnsi" w:hAnsiTheme="minorHAnsi"/>
        </w:rPr>
        <w:t>1</w:t>
      </w:r>
      <w:r w:rsidRPr="00C10AC3">
        <w:rPr>
          <w:rFonts w:asciiTheme="minorHAnsi" w:hAnsiTheme="minorHAnsi"/>
        </w:rPr>
        <w:t>.1.</w:t>
      </w:r>
      <w:r w:rsidR="00636968" w:rsidRPr="00636968">
        <w:rPr>
          <w:rFonts w:asciiTheme="minorHAnsi" w:hAnsiTheme="minorHAnsi"/>
        </w:rPr>
        <w:t xml:space="preserve"> </w:t>
      </w:r>
      <w:r w:rsidR="00516068">
        <w:rPr>
          <w:rFonts w:asciiTheme="minorHAnsi" w:hAnsiTheme="minorHAnsi"/>
        </w:rPr>
        <w:tab/>
        <w:t xml:space="preserve">komplexní technické zajištění </w:t>
      </w:r>
      <w:r w:rsidR="00A35FCD">
        <w:rPr>
          <w:rFonts w:asciiTheme="minorHAnsi" w:hAnsiTheme="minorHAnsi"/>
        </w:rPr>
        <w:t>Výstavy</w:t>
      </w:r>
      <w:r w:rsidR="00516068">
        <w:rPr>
          <w:rFonts w:asciiTheme="minorHAnsi" w:hAnsiTheme="minorHAnsi"/>
        </w:rPr>
        <w:t>;</w:t>
      </w:r>
    </w:p>
    <w:p w14:paraId="2036E637" w14:textId="77777777" w:rsidR="00D919F5" w:rsidRPr="00C10AC3" w:rsidRDefault="00D919F5" w:rsidP="00516068">
      <w:pPr>
        <w:pStyle w:val="StylSmluv2"/>
        <w:numPr>
          <w:ilvl w:val="0"/>
          <w:numId w:val="0"/>
        </w:numPr>
        <w:tabs>
          <w:tab w:val="left" w:pos="1134"/>
        </w:tabs>
        <w:ind w:left="1134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3.1.2. komplexní produkční zajištění </w:t>
      </w:r>
      <w:r w:rsidR="00A35FCD">
        <w:rPr>
          <w:rFonts w:asciiTheme="minorHAnsi" w:hAnsiTheme="minorHAnsi"/>
        </w:rPr>
        <w:t>Výstavy</w:t>
      </w:r>
      <w:r>
        <w:rPr>
          <w:rFonts w:asciiTheme="minorHAnsi" w:hAnsiTheme="minorHAnsi"/>
        </w:rPr>
        <w:t>;</w:t>
      </w:r>
    </w:p>
    <w:p w14:paraId="752A91D0" w14:textId="24C8E915" w:rsidR="00DD57EE" w:rsidRDefault="00AF3577" w:rsidP="00A23C2E">
      <w:pPr>
        <w:pStyle w:val="StylSmluv2"/>
        <w:numPr>
          <w:ilvl w:val="0"/>
          <w:numId w:val="0"/>
        </w:numPr>
        <w:ind w:left="1134" w:hanging="567"/>
        <w:rPr>
          <w:rFonts w:asciiTheme="minorHAnsi" w:hAnsiTheme="minorHAnsi"/>
        </w:rPr>
      </w:pPr>
      <w:r w:rsidRPr="00C10AC3">
        <w:rPr>
          <w:rFonts w:asciiTheme="minorHAnsi" w:hAnsiTheme="minorHAnsi"/>
        </w:rPr>
        <w:t>3.</w:t>
      </w:r>
      <w:r w:rsidR="005D3684" w:rsidRPr="00C10AC3">
        <w:rPr>
          <w:rFonts w:asciiTheme="minorHAnsi" w:hAnsiTheme="minorHAnsi"/>
        </w:rPr>
        <w:t>1</w:t>
      </w:r>
      <w:r w:rsidRPr="00C10AC3">
        <w:rPr>
          <w:rFonts w:asciiTheme="minorHAnsi" w:hAnsiTheme="minorHAnsi"/>
        </w:rPr>
        <w:t>.</w:t>
      </w:r>
      <w:r w:rsidR="00D919F5">
        <w:rPr>
          <w:rFonts w:asciiTheme="minorHAnsi" w:hAnsiTheme="minorHAnsi"/>
        </w:rPr>
        <w:t>3</w:t>
      </w:r>
      <w:r w:rsidRPr="00C10AC3">
        <w:rPr>
          <w:rFonts w:asciiTheme="minorHAnsi" w:hAnsiTheme="minorHAnsi"/>
        </w:rPr>
        <w:t xml:space="preserve">. </w:t>
      </w:r>
      <w:r w:rsidR="00516068">
        <w:rPr>
          <w:rFonts w:asciiTheme="minorHAnsi" w:hAnsiTheme="minorHAnsi"/>
        </w:rPr>
        <w:t xml:space="preserve">uměleckou stránku </w:t>
      </w:r>
      <w:r w:rsidR="00A35FCD">
        <w:rPr>
          <w:rFonts w:asciiTheme="minorHAnsi" w:hAnsiTheme="minorHAnsi"/>
        </w:rPr>
        <w:t>Výstavy</w:t>
      </w:r>
      <w:r w:rsidR="00516068">
        <w:rPr>
          <w:rFonts w:asciiTheme="minorHAnsi" w:hAnsiTheme="minorHAnsi"/>
        </w:rPr>
        <w:t>, tj. vlastní obsahovou náplň (</w:t>
      </w:r>
      <w:r w:rsidR="00047F77">
        <w:rPr>
          <w:rFonts w:asciiTheme="minorHAnsi" w:hAnsiTheme="minorHAnsi"/>
        </w:rPr>
        <w:t>tzn</w:t>
      </w:r>
      <w:r w:rsidR="00D919F5">
        <w:rPr>
          <w:rFonts w:asciiTheme="minorHAnsi" w:hAnsiTheme="minorHAnsi"/>
        </w:rPr>
        <w:t xml:space="preserve">. realizaci originální </w:t>
      </w:r>
      <w:r w:rsidR="008F62D9">
        <w:rPr>
          <w:rFonts w:asciiTheme="minorHAnsi" w:hAnsiTheme="minorHAnsi"/>
        </w:rPr>
        <w:t>světeln</w:t>
      </w:r>
      <w:r w:rsidR="00D919F5">
        <w:rPr>
          <w:rFonts w:asciiTheme="minorHAnsi" w:hAnsiTheme="minorHAnsi"/>
        </w:rPr>
        <w:t>é</w:t>
      </w:r>
      <w:r w:rsidR="008F62D9">
        <w:rPr>
          <w:rFonts w:asciiTheme="minorHAnsi" w:hAnsiTheme="minorHAnsi"/>
        </w:rPr>
        <w:t xml:space="preserve"> </w:t>
      </w:r>
      <w:r w:rsidR="00A35FCD">
        <w:rPr>
          <w:rFonts w:asciiTheme="minorHAnsi" w:hAnsiTheme="minorHAnsi"/>
        </w:rPr>
        <w:t xml:space="preserve">výstavy </w:t>
      </w:r>
      <w:r w:rsidR="00B23659">
        <w:rPr>
          <w:rFonts w:asciiTheme="minorHAnsi" w:hAnsiTheme="minorHAnsi"/>
        </w:rPr>
        <w:t xml:space="preserve">autora </w:t>
      </w:r>
      <w:proofErr w:type="spellStart"/>
      <w:r w:rsidR="00516068">
        <w:rPr>
          <w:rFonts w:asciiTheme="minorHAnsi" w:hAnsiTheme="minorHAnsi"/>
        </w:rPr>
        <w:t>Yasuhiro</w:t>
      </w:r>
      <w:proofErr w:type="spellEnd"/>
      <w:r w:rsidR="00516068">
        <w:rPr>
          <w:rFonts w:asciiTheme="minorHAnsi" w:hAnsiTheme="minorHAnsi"/>
        </w:rPr>
        <w:t xml:space="preserve"> </w:t>
      </w:r>
      <w:proofErr w:type="spellStart"/>
      <w:r w:rsidR="00516068">
        <w:rPr>
          <w:rFonts w:asciiTheme="minorHAnsi" w:hAnsiTheme="minorHAnsi"/>
        </w:rPr>
        <w:t>Chida</w:t>
      </w:r>
      <w:proofErr w:type="spellEnd"/>
      <w:r w:rsidR="00B23659">
        <w:rPr>
          <w:rFonts w:asciiTheme="minorHAnsi" w:hAnsiTheme="minorHAnsi"/>
        </w:rPr>
        <w:t xml:space="preserve"> </w:t>
      </w:r>
      <w:r w:rsidR="00A35FCD">
        <w:rPr>
          <w:rFonts w:asciiTheme="minorHAnsi" w:hAnsiTheme="minorHAnsi"/>
        </w:rPr>
        <w:t>čítající minimálně 7 uměleckých děl</w:t>
      </w:r>
      <w:r w:rsidR="00B23659">
        <w:rPr>
          <w:rFonts w:asciiTheme="minorHAnsi" w:hAnsiTheme="minorHAnsi"/>
        </w:rPr>
        <w:t xml:space="preserve"> </w:t>
      </w:r>
      <w:r w:rsidR="00CA632C">
        <w:rPr>
          <w:rFonts w:asciiTheme="minorHAnsi" w:hAnsiTheme="minorHAnsi"/>
        </w:rPr>
        <w:t xml:space="preserve">jakožto součást </w:t>
      </w:r>
      <w:r w:rsidR="00A35FCD">
        <w:rPr>
          <w:rFonts w:asciiTheme="minorHAnsi" w:hAnsiTheme="minorHAnsi"/>
        </w:rPr>
        <w:t>Projektu</w:t>
      </w:r>
      <w:r w:rsidR="00D919F5">
        <w:rPr>
          <w:rFonts w:asciiTheme="minorHAnsi" w:hAnsiTheme="minorHAnsi"/>
        </w:rPr>
        <w:t>)</w:t>
      </w:r>
      <w:r w:rsidR="00CA632C">
        <w:rPr>
          <w:rFonts w:asciiTheme="minorHAnsi" w:hAnsiTheme="minorHAnsi"/>
        </w:rPr>
        <w:t>, vč. zajištění příslušných licencí k užití tohoto autorského díla v </w:t>
      </w:r>
      <w:r w:rsidR="00047F77">
        <w:rPr>
          <w:rFonts w:asciiTheme="minorHAnsi" w:hAnsiTheme="minorHAnsi"/>
        </w:rPr>
        <w:t xml:space="preserve">potřebném </w:t>
      </w:r>
      <w:r w:rsidR="00CA632C">
        <w:rPr>
          <w:rFonts w:asciiTheme="minorHAnsi" w:hAnsiTheme="minorHAnsi"/>
        </w:rPr>
        <w:t>rozsahu</w:t>
      </w:r>
      <w:r w:rsidR="003D199F">
        <w:rPr>
          <w:rFonts w:asciiTheme="minorHAnsi" w:hAnsiTheme="minorHAnsi"/>
        </w:rPr>
        <w:t>;</w:t>
      </w:r>
    </w:p>
    <w:p w14:paraId="7D28BD7D" w14:textId="77777777" w:rsidR="008F62D9" w:rsidRPr="006D2A23" w:rsidRDefault="008F62D9" w:rsidP="00A23C2E">
      <w:pPr>
        <w:pStyle w:val="StylSmluv2"/>
        <w:numPr>
          <w:ilvl w:val="0"/>
          <w:numId w:val="0"/>
        </w:numPr>
        <w:ind w:left="1134" w:hanging="567"/>
        <w:rPr>
          <w:rFonts w:asciiTheme="minorHAnsi" w:hAnsiTheme="minorHAnsi"/>
        </w:rPr>
      </w:pPr>
      <w:r w:rsidRPr="00C10AC3">
        <w:rPr>
          <w:rFonts w:asciiTheme="minorHAnsi" w:hAnsiTheme="minorHAnsi"/>
        </w:rPr>
        <w:t>3.1.</w:t>
      </w:r>
      <w:r w:rsidR="00D919F5">
        <w:rPr>
          <w:rFonts w:asciiTheme="minorHAnsi" w:hAnsiTheme="minorHAnsi"/>
        </w:rPr>
        <w:t>4</w:t>
      </w:r>
      <w:r w:rsidRPr="00C10AC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8355CE">
        <w:rPr>
          <w:rFonts w:asciiTheme="minorHAnsi" w:hAnsiTheme="minorHAnsi"/>
        </w:rPr>
        <w:t>marketingovou prezentaci</w:t>
      </w:r>
      <w:r w:rsidR="00D919F5">
        <w:rPr>
          <w:rFonts w:asciiTheme="minorHAnsi" w:hAnsiTheme="minorHAnsi"/>
        </w:rPr>
        <w:t>/propagaci</w:t>
      </w:r>
      <w:r w:rsidR="00317261">
        <w:rPr>
          <w:rFonts w:asciiTheme="minorHAnsi" w:hAnsiTheme="minorHAnsi"/>
        </w:rPr>
        <w:t xml:space="preserve"> </w:t>
      </w:r>
      <w:r w:rsidR="00A35FCD">
        <w:rPr>
          <w:rFonts w:asciiTheme="minorHAnsi" w:hAnsiTheme="minorHAnsi"/>
        </w:rPr>
        <w:t>Výstavy</w:t>
      </w:r>
      <w:r>
        <w:rPr>
          <w:rFonts w:asciiTheme="minorHAnsi" w:hAnsiTheme="minorHAnsi"/>
        </w:rPr>
        <w:t>,</w:t>
      </w:r>
    </w:p>
    <w:p w14:paraId="1EFA5807" w14:textId="77777777" w:rsidR="00870092" w:rsidRPr="00C10AC3" w:rsidRDefault="00DF352B" w:rsidP="00A23C2E">
      <w:pPr>
        <w:pStyle w:val="StylSmluv2"/>
        <w:numPr>
          <w:ilvl w:val="0"/>
          <w:numId w:val="0"/>
        </w:numPr>
        <w:ind w:left="1134" w:hanging="567"/>
        <w:rPr>
          <w:rFonts w:asciiTheme="minorHAnsi" w:hAnsiTheme="minorHAnsi"/>
        </w:rPr>
      </w:pPr>
      <w:r w:rsidRPr="00C10AC3">
        <w:rPr>
          <w:rFonts w:asciiTheme="minorHAnsi" w:hAnsiTheme="minorHAnsi"/>
        </w:rPr>
        <w:t>3.</w:t>
      </w:r>
      <w:r w:rsidR="005D3684" w:rsidRPr="00C10AC3">
        <w:rPr>
          <w:rFonts w:asciiTheme="minorHAnsi" w:hAnsiTheme="minorHAnsi"/>
        </w:rPr>
        <w:t>1</w:t>
      </w:r>
      <w:r w:rsidRPr="00C10AC3">
        <w:rPr>
          <w:rFonts w:asciiTheme="minorHAnsi" w:hAnsiTheme="minorHAnsi"/>
        </w:rPr>
        <w:t>.</w:t>
      </w:r>
      <w:r w:rsidR="00D919F5">
        <w:rPr>
          <w:rFonts w:asciiTheme="minorHAnsi" w:hAnsiTheme="minorHAnsi"/>
        </w:rPr>
        <w:t>5</w:t>
      </w:r>
      <w:r w:rsidRPr="00C10AC3">
        <w:rPr>
          <w:rFonts w:asciiTheme="minorHAnsi" w:hAnsiTheme="minorHAnsi"/>
        </w:rPr>
        <w:t>.</w:t>
      </w:r>
      <w:r w:rsidRPr="00C10AC3">
        <w:rPr>
          <w:rFonts w:asciiTheme="minorHAnsi" w:hAnsiTheme="minorHAnsi"/>
        </w:rPr>
        <w:tab/>
      </w:r>
      <w:r w:rsidR="00A23C2E">
        <w:rPr>
          <w:rFonts w:asciiTheme="minorHAnsi" w:hAnsiTheme="minorHAnsi"/>
        </w:rPr>
        <w:t>provozně-</w:t>
      </w:r>
      <w:r w:rsidR="00870092" w:rsidRPr="006D2A23">
        <w:rPr>
          <w:rFonts w:asciiTheme="minorHAnsi" w:hAnsiTheme="minorHAnsi"/>
        </w:rPr>
        <w:t xml:space="preserve">technické </w:t>
      </w:r>
      <w:r w:rsidR="000414EB">
        <w:rPr>
          <w:rFonts w:asciiTheme="minorHAnsi" w:hAnsiTheme="minorHAnsi"/>
        </w:rPr>
        <w:t xml:space="preserve">a personální </w:t>
      </w:r>
      <w:r w:rsidR="00870092" w:rsidRPr="006D2A23">
        <w:rPr>
          <w:rFonts w:asciiTheme="minorHAnsi" w:hAnsiTheme="minorHAnsi"/>
        </w:rPr>
        <w:t xml:space="preserve">zajištění </w:t>
      </w:r>
      <w:r w:rsidR="00A35FCD">
        <w:rPr>
          <w:rFonts w:asciiTheme="minorHAnsi" w:hAnsiTheme="minorHAnsi"/>
        </w:rPr>
        <w:t>Výstavy</w:t>
      </w:r>
      <w:r w:rsidR="00A35FCD" w:rsidRPr="006D2A23">
        <w:rPr>
          <w:rFonts w:asciiTheme="minorHAnsi" w:hAnsiTheme="minorHAnsi"/>
        </w:rPr>
        <w:t xml:space="preserve"> </w:t>
      </w:r>
      <w:r w:rsidR="00870092" w:rsidRPr="006D2A23">
        <w:rPr>
          <w:rFonts w:asciiTheme="minorHAnsi" w:hAnsiTheme="minorHAnsi"/>
        </w:rPr>
        <w:t>v rozsahu:</w:t>
      </w:r>
    </w:p>
    <w:p w14:paraId="050FC283" w14:textId="77777777" w:rsidR="0035303E" w:rsidRDefault="0035303E" w:rsidP="00A9159D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zajištění běžného provozu </w:t>
      </w:r>
      <w:r w:rsidR="00A35FCD">
        <w:rPr>
          <w:rFonts w:asciiTheme="minorHAnsi" w:hAnsiTheme="minorHAnsi"/>
        </w:rPr>
        <w:t xml:space="preserve">Výstavy </w:t>
      </w:r>
      <w:r w:rsidR="00D919F5">
        <w:rPr>
          <w:rFonts w:asciiTheme="minorHAnsi" w:hAnsiTheme="minorHAnsi"/>
        </w:rPr>
        <w:t xml:space="preserve">v průběhu trvání </w:t>
      </w:r>
      <w:r w:rsidR="00A35FCD">
        <w:rPr>
          <w:rFonts w:asciiTheme="minorHAnsi" w:hAnsiTheme="minorHAnsi"/>
        </w:rPr>
        <w:t>Projektu</w:t>
      </w:r>
      <w:r>
        <w:rPr>
          <w:rFonts w:asciiTheme="minorHAnsi" w:hAnsiTheme="minorHAnsi"/>
        </w:rPr>
        <w:t xml:space="preserve">, vyjma </w:t>
      </w:r>
      <w:proofErr w:type="spellStart"/>
      <w:r>
        <w:rPr>
          <w:rFonts w:asciiTheme="minorHAnsi" w:hAnsiTheme="minorHAnsi"/>
        </w:rPr>
        <w:t>kustodního</w:t>
      </w:r>
      <w:proofErr w:type="spellEnd"/>
      <w:r>
        <w:rPr>
          <w:rFonts w:asciiTheme="minorHAnsi" w:hAnsiTheme="minorHAnsi"/>
        </w:rPr>
        <w:t xml:space="preserve"> dozoru,</w:t>
      </w:r>
      <w:r w:rsidR="00486BE9">
        <w:rPr>
          <w:rFonts w:asciiTheme="minorHAnsi" w:hAnsiTheme="minorHAnsi"/>
        </w:rPr>
        <w:t xml:space="preserve"> který zajišťuje Partner;</w:t>
      </w:r>
    </w:p>
    <w:p w14:paraId="48A5D762" w14:textId="77777777" w:rsidR="00417D06" w:rsidRDefault="00A23C2E" w:rsidP="00A9159D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zajištění prodeje </w:t>
      </w:r>
      <w:r w:rsidR="00317261">
        <w:rPr>
          <w:rFonts w:asciiTheme="minorHAnsi" w:hAnsiTheme="minorHAnsi"/>
        </w:rPr>
        <w:t>vstupenek</w:t>
      </w:r>
      <w:r>
        <w:rPr>
          <w:rFonts w:asciiTheme="minorHAnsi" w:hAnsiTheme="minorHAnsi"/>
        </w:rPr>
        <w:t xml:space="preserve"> na </w:t>
      </w:r>
      <w:r w:rsidR="00A35FCD">
        <w:rPr>
          <w:rFonts w:asciiTheme="minorHAnsi" w:hAnsiTheme="minorHAnsi"/>
        </w:rPr>
        <w:t xml:space="preserve">Výstavy </w:t>
      </w:r>
      <w:r w:rsidR="00D919F5">
        <w:rPr>
          <w:rFonts w:asciiTheme="minorHAnsi" w:hAnsiTheme="minorHAnsi"/>
        </w:rPr>
        <w:t>prostřednictvím smluvních zprostředkovatelů prodeje (Plzeňská vstupenka, Go Out)</w:t>
      </w:r>
      <w:r w:rsidR="00417D06">
        <w:rPr>
          <w:rFonts w:asciiTheme="minorHAnsi" w:hAnsiTheme="minorHAnsi"/>
        </w:rPr>
        <w:t>;</w:t>
      </w:r>
    </w:p>
    <w:p w14:paraId="1D44A27F" w14:textId="77777777" w:rsidR="00636968" w:rsidRPr="004E17C8" w:rsidRDefault="00283392" w:rsidP="000414EB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 w:rsidRPr="004E17C8">
        <w:rPr>
          <w:rFonts w:asciiTheme="minorHAnsi" w:hAnsiTheme="minorHAnsi"/>
        </w:rPr>
        <w:t>personální zajištění</w:t>
      </w:r>
      <w:r w:rsidR="00D919F5" w:rsidRPr="004E17C8">
        <w:rPr>
          <w:rFonts w:asciiTheme="minorHAnsi" w:hAnsiTheme="minorHAnsi"/>
        </w:rPr>
        <w:t xml:space="preserve"> provozu</w:t>
      </w:r>
      <w:r w:rsidRPr="004E17C8">
        <w:rPr>
          <w:rFonts w:asciiTheme="minorHAnsi" w:hAnsiTheme="minorHAnsi"/>
        </w:rPr>
        <w:t xml:space="preserve"> </w:t>
      </w:r>
      <w:r w:rsidR="00A35FCD" w:rsidRPr="004E17C8">
        <w:rPr>
          <w:rFonts w:asciiTheme="minorHAnsi" w:hAnsiTheme="minorHAnsi"/>
        </w:rPr>
        <w:t xml:space="preserve">Výstavy ve dnech 22. a 23. 3. 2024 </w:t>
      </w:r>
      <w:r w:rsidRPr="004E17C8">
        <w:rPr>
          <w:rFonts w:asciiTheme="minorHAnsi" w:hAnsiTheme="minorHAnsi"/>
        </w:rPr>
        <w:t>v</w:t>
      </w:r>
      <w:r w:rsidR="00A35FCD" w:rsidRPr="004E17C8">
        <w:rPr>
          <w:rFonts w:asciiTheme="minorHAnsi" w:hAnsiTheme="minorHAnsi"/>
        </w:rPr>
        <w:t xml:space="preserve"> minimálním </w:t>
      </w:r>
      <w:r w:rsidRPr="004E17C8">
        <w:rPr>
          <w:rFonts w:asciiTheme="minorHAnsi" w:hAnsiTheme="minorHAnsi"/>
        </w:rPr>
        <w:t xml:space="preserve">rozsahu: </w:t>
      </w:r>
      <w:r w:rsidR="00A35FCD" w:rsidRPr="004E17C8">
        <w:rPr>
          <w:rFonts w:asciiTheme="minorHAnsi" w:hAnsiTheme="minorHAnsi"/>
        </w:rPr>
        <w:t>9 průvodců</w:t>
      </w:r>
    </w:p>
    <w:p w14:paraId="6D1A9815" w14:textId="77777777" w:rsidR="00A35FCD" w:rsidRPr="004E17C8" w:rsidRDefault="00A35FCD" w:rsidP="000414EB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 w:rsidRPr="004E17C8">
        <w:rPr>
          <w:rFonts w:asciiTheme="minorHAnsi" w:hAnsiTheme="minorHAnsi"/>
        </w:rPr>
        <w:t>personální zajištění lektorských prohlídek Výstavou pro školní skupiny</w:t>
      </w:r>
      <w:r w:rsidR="004E17C8" w:rsidRPr="004E17C8">
        <w:rPr>
          <w:rFonts w:asciiTheme="minorHAnsi" w:hAnsiTheme="minorHAnsi"/>
        </w:rPr>
        <w:t>.</w:t>
      </w:r>
    </w:p>
    <w:p w14:paraId="30495571" w14:textId="77777777" w:rsidR="00516068" w:rsidRDefault="00904FC1" w:rsidP="00516068">
      <w:pPr>
        <w:pStyle w:val="StylSmluv2"/>
      </w:pPr>
      <w:r w:rsidRPr="009264AE">
        <w:rPr>
          <w:b/>
          <w:bCs/>
        </w:rPr>
        <w:t>Partner</w:t>
      </w:r>
      <w:r w:rsidRPr="00C10AC3">
        <w:t xml:space="preserve"> je povinen a zavazuje se</w:t>
      </w:r>
      <w:r w:rsidR="00B31221" w:rsidRPr="00C10AC3">
        <w:t xml:space="preserve"> </w:t>
      </w:r>
      <w:r w:rsidR="00C64F78" w:rsidRPr="009264AE">
        <w:rPr>
          <w:b/>
          <w:bCs/>
        </w:rPr>
        <w:t xml:space="preserve">jako </w:t>
      </w:r>
      <w:r w:rsidR="00734E55" w:rsidRPr="009264AE">
        <w:rPr>
          <w:b/>
          <w:bCs/>
        </w:rPr>
        <w:t>spolu</w:t>
      </w:r>
      <w:r w:rsidR="00EB2F7C" w:rsidRPr="009264AE">
        <w:rPr>
          <w:b/>
          <w:bCs/>
        </w:rPr>
        <w:t>pořadatel</w:t>
      </w:r>
      <w:r w:rsidR="00C64F78" w:rsidRPr="009264AE">
        <w:rPr>
          <w:b/>
          <w:bCs/>
        </w:rPr>
        <w:t xml:space="preserve"> </w:t>
      </w:r>
      <w:r w:rsidR="00A35FCD">
        <w:rPr>
          <w:b/>
          <w:bCs/>
        </w:rPr>
        <w:t>Výstavy</w:t>
      </w:r>
      <w:r w:rsidR="00A35FCD" w:rsidRPr="00C10AC3">
        <w:t xml:space="preserve"> </w:t>
      </w:r>
      <w:r w:rsidR="00B31221" w:rsidRPr="00C10AC3">
        <w:t>zajistit</w:t>
      </w:r>
      <w:r w:rsidR="00AA6E18" w:rsidRPr="00C10AC3">
        <w:t xml:space="preserve"> na svoji vlastní odpovědnost</w:t>
      </w:r>
      <w:r w:rsidR="00B31221" w:rsidRPr="00C10AC3">
        <w:t xml:space="preserve"> </w:t>
      </w:r>
      <w:r w:rsidR="00956B11">
        <w:t>a náklady</w:t>
      </w:r>
      <w:r w:rsidR="00516068">
        <w:t>:</w:t>
      </w:r>
    </w:p>
    <w:p w14:paraId="085F949D" w14:textId="77777777" w:rsidR="003D199F" w:rsidRDefault="003D199F" w:rsidP="00317261">
      <w:pPr>
        <w:pStyle w:val="StylSmluv2"/>
        <w:numPr>
          <w:ilvl w:val="0"/>
          <w:numId w:val="0"/>
        </w:numPr>
        <w:ind w:left="1134" w:hanging="567"/>
      </w:pPr>
      <w:r w:rsidRPr="003D199F">
        <w:t xml:space="preserve">3.2.1. </w:t>
      </w:r>
      <w:r w:rsidR="00317261">
        <w:t xml:space="preserve">prostor pro </w:t>
      </w:r>
      <w:r w:rsidR="00A35FCD">
        <w:t>Výstavu</w:t>
      </w:r>
      <w:r w:rsidR="00317261">
        <w:t xml:space="preserve">: </w:t>
      </w:r>
      <w:r w:rsidR="00A35FCD">
        <w:t>Muzeum církevního uměn</w:t>
      </w:r>
      <w:r w:rsidR="00A35FCD" w:rsidRPr="004E17C8">
        <w:t xml:space="preserve">í plzeňské diecéze </w:t>
      </w:r>
      <w:r w:rsidR="00D919F5" w:rsidRPr="004E17C8">
        <w:t xml:space="preserve">po celou dobu trvání Festivalu, vč. doby potřebné pro instalaci/deinstalaci </w:t>
      </w:r>
      <w:r w:rsidR="00A35FCD" w:rsidRPr="004E17C8">
        <w:t xml:space="preserve">Výstavy </w:t>
      </w:r>
      <w:r w:rsidR="00317261" w:rsidRPr="004E17C8">
        <w:t xml:space="preserve">(dále jako </w:t>
      </w:r>
      <w:r w:rsidR="00317261" w:rsidRPr="004E17C8">
        <w:rPr>
          <w:b/>
          <w:bCs/>
        </w:rPr>
        <w:t>„Výstavní prostor“</w:t>
      </w:r>
      <w:r w:rsidR="00317261" w:rsidRPr="004E17C8">
        <w:t>), vč. všech souvisejících povolení k užití Výstavního prostoru způsobem předpokládaným v této Smlouvě</w:t>
      </w:r>
      <w:r w:rsidR="00D85376" w:rsidRPr="004E17C8">
        <w:t xml:space="preserve">; pro vyloučení budoucích sporů se výslovně stanovuje, že </w:t>
      </w:r>
      <w:r w:rsidR="00317261" w:rsidRPr="004E17C8">
        <w:t>náklad</w:t>
      </w:r>
      <w:r w:rsidR="00D85376" w:rsidRPr="004E17C8">
        <w:t>y</w:t>
      </w:r>
      <w:r w:rsidR="00317261" w:rsidRPr="004E17C8">
        <w:t xml:space="preserve"> související s užitím Výstavních prostor </w:t>
      </w:r>
      <w:r w:rsidR="00D85376" w:rsidRPr="004E17C8">
        <w:t>Smlouvou předpokládaným</w:t>
      </w:r>
      <w:r w:rsidR="00317261" w:rsidRPr="004E17C8">
        <w:t xml:space="preserve"> způsobem (</w:t>
      </w:r>
      <w:r w:rsidR="00D85376" w:rsidRPr="004E17C8">
        <w:t xml:space="preserve">zejm. </w:t>
      </w:r>
      <w:r w:rsidR="00317261" w:rsidRPr="004E17C8">
        <w:t>elektrickou energii)</w:t>
      </w:r>
      <w:r w:rsidR="00D85376" w:rsidRPr="004E17C8">
        <w:t xml:space="preserve"> jdou k tíži Partnera</w:t>
      </w:r>
      <w:r w:rsidR="00317261" w:rsidRPr="004E17C8">
        <w:t>;</w:t>
      </w:r>
    </w:p>
    <w:p w14:paraId="55D5063A" w14:textId="77777777" w:rsidR="00317261" w:rsidRPr="004E17C8" w:rsidRDefault="00317261" w:rsidP="00317261">
      <w:pPr>
        <w:pStyle w:val="StylSmluv2"/>
        <w:numPr>
          <w:ilvl w:val="0"/>
          <w:numId w:val="0"/>
        </w:numPr>
        <w:ind w:left="1134" w:hanging="567"/>
      </w:pPr>
      <w:r>
        <w:t>3.2</w:t>
      </w:r>
      <w:r w:rsidRPr="004E17C8">
        <w:t>.2.</w:t>
      </w:r>
      <w:r w:rsidRPr="004E17C8">
        <w:tab/>
        <w:t xml:space="preserve">provozně-technické a personální zajištění </w:t>
      </w:r>
      <w:r w:rsidR="00A35FCD" w:rsidRPr="004E17C8">
        <w:t xml:space="preserve">Výstavy </w:t>
      </w:r>
      <w:r w:rsidRPr="004E17C8">
        <w:t>v rozsahu:</w:t>
      </w:r>
    </w:p>
    <w:p w14:paraId="685CCBF0" w14:textId="77777777" w:rsidR="00317261" w:rsidRPr="004E17C8" w:rsidRDefault="00317261" w:rsidP="00317261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 w:rsidRPr="004E17C8">
        <w:rPr>
          <w:rFonts w:asciiTheme="minorHAnsi" w:hAnsiTheme="minorHAnsi"/>
        </w:rPr>
        <w:t xml:space="preserve">zajištění </w:t>
      </w:r>
      <w:r w:rsidR="00D85376" w:rsidRPr="004E17C8">
        <w:rPr>
          <w:rFonts w:asciiTheme="minorHAnsi" w:hAnsiTheme="minorHAnsi"/>
        </w:rPr>
        <w:t>technické</w:t>
      </w:r>
      <w:r w:rsidR="00486BE9" w:rsidRPr="004E17C8">
        <w:rPr>
          <w:rFonts w:asciiTheme="minorHAnsi" w:hAnsiTheme="minorHAnsi"/>
        </w:rPr>
        <w:t>/personální</w:t>
      </w:r>
      <w:r w:rsidR="00D85376" w:rsidRPr="004E17C8">
        <w:rPr>
          <w:rFonts w:asciiTheme="minorHAnsi" w:hAnsiTheme="minorHAnsi"/>
        </w:rPr>
        <w:t xml:space="preserve"> součinnosti při instalaci/deinstalaci/provozu </w:t>
      </w:r>
      <w:r w:rsidR="00A35FCD" w:rsidRPr="004E17C8">
        <w:rPr>
          <w:rFonts w:asciiTheme="minorHAnsi" w:hAnsiTheme="minorHAnsi"/>
        </w:rPr>
        <w:t xml:space="preserve">Výstavy </w:t>
      </w:r>
      <w:r w:rsidR="0035303E" w:rsidRPr="004E17C8">
        <w:rPr>
          <w:rFonts w:asciiTheme="minorHAnsi" w:hAnsiTheme="minorHAnsi"/>
        </w:rPr>
        <w:t xml:space="preserve">v tomto minimálním rozsahu: </w:t>
      </w:r>
      <w:r w:rsidR="00A35FCD" w:rsidRPr="004E17C8">
        <w:rPr>
          <w:rFonts w:asciiTheme="minorHAnsi" w:hAnsiTheme="minorHAnsi"/>
        </w:rPr>
        <w:t>technická podpora pro instalaci a deinstalaci v počtu 3 osob po dobu maximálně 4 dnů</w:t>
      </w:r>
      <w:r w:rsidR="00486BE9" w:rsidRPr="004E17C8">
        <w:rPr>
          <w:rFonts w:asciiTheme="minorHAnsi" w:hAnsiTheme="minorHAnsi"/>
        </w:rPr>
        <w:t xml:space="preserve">, zajištění </w:t>
      </w:r>
      <w:proofErr w:type="spellStart"/>
      <w:r w:rsidR="00486BE9" w:rsidRPr="004E17C8">
        <w:rPr>
          <w:rFonts w:asciiTheme="minorHAnsi" w:hAnsiTheme="minorHAnsi"/>
        </w:rPr>
        <w:t>kustodního</w:t>
      </w:r>
      <w:proofErr w:type="spellEnd"/>
      <w:r w:rsidR="00486BE9" w:rsidRPr="004E17C8">
        <w:rPr>
          <w:rFonts w:asciiTheme="minorHAnsi" w:hAnsiTheme="minorHAnsi"/>
        </w:rPr>
        <w:t xml:space="preserve"> dozoru po celou dobu provozu </w:t>
      </w:r>
      <w:r w:rsidR="00A35FCD" w:rsidRPr="004E17C8">
        <w:rPr>
          <w:rFonts w:asciiTheme="minorHAnsi" w:hAnsiTheme="minorHAnsi"/>
        </w:rPr>
        <w:t>Výstavy</w:t>
      </w:r>
      <w:r w:rsidRPr="004E17C8">
        <w:rPr>
          <w:rFonts w:asciiTheme="minorHAnsi" w:hAnsiTheme="minorHAnsi"/>
        </w:rPr>
        <w:t>;</w:t>
      </w:r>
    </w:p>
    <w:p w14:paraId="4B08B378" w14:textId="776169CF" w:rsidR="0035303E" w:rsidRPr="004E17C8" w:rsidRDefault="0035303E" w:rsidP="0035303E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 w:rsidRPr="004E17C8">
        <w:rPr>
          <w:rFonts w:asciiTheme="minorHAnsi" w:hAnsiTheme="minorHAnsi"/>
        </w:rPr>
        <w:t xml:space="preserve">zajištění </w:t>
      </w:r>
      <w:r w:rsidR="00D919F5" w:rsidRPr="004E17C8">
        <w:rPr>
          <w:rFonts w:asciiTheme="minorHAnsi" w:hAnsiTheme="minorHAnsi"/>
        </w:rPr>
        <w:t>podmínek pro nerušenou instalac</w:t>
      </w:r>
      <w:r w:rsidR="00FA0379">
        <w:rPr>
          <w:rFonts w:asciiTheme="minorHAnsi" w:hAnsiTheme="minorHAnsi"/>
        </w:rPr>
        <w:t>i</w:t>
      </w:r>
      <w:r w:rsidR="00D919F5" w:rsidRPr="004E17C8">
        <w:rPr>
          <w:rFonts w:asciiTheme="minorHAnsi" w:hAnsiTheme="minorHAnsi"/>
        </w:rPr>
        <w:t xml:space="preserve">/deinstalaci </w:t>
      </w:r>
      <w:r w:rsidR="00A35FCD" w:rsidRPr="004E17C8">
        <w:rPr>
          <w:rFonts w:asciiTheme="minorHAnsi" w:hAnsiTheme="minorHAnsi"/>
        </w:rPr>
        <w:t xml:space="preserve">Výstavy </w:t>
      </w:r>
      <w:r w:rsidR="00D919F5" w:rsidRPr="004E17C8">
        <w:rPr>
          <w:rFonts w:asciiTheme="minorHAnsi" w:hAnsiTheme="minorHAnsi"/>
        </w:rPr>
        <w:t>do/z Výstavního prostoru</w:t>
      </w:r>
      <w:r w:rsidRPr="004E17C8">
        <w:rPr>
          <w:rFonts w:asciiTheme="minorHAnsi" w:hAnsiTheme="minorHAnsi"/>
        </w:rPr>
        <w:t xml:space="preserve"> </w:t>
      </w:r>
      <w:r w:rsidR="00D919F5" w:rsidRPr="004E17C8">
        <w:rPr>
          <w:rFonts w:asciiTheme="minorHAnsi" w:hAnsiTheme="minorHAnsi"/>
        </w:rPr>
        <w:t xml:space="preserve">ze strany pořadatele Festivalu; </w:t>
      </w:r>
    </w:p>
    <w:p w14:paraId="27D9D10C" w14:textId="77777777" w:rsidR="0035303E" w:rsidRDefault="0035303E" w:rsidP="0035303E">
      <w:pPr>
        <w:pStyle w:val="StylSmluv2"/>
        <w:numPr>
          <w:ilvl w:val="0"/>
          <w:numId w:val="35"/>
        </w:numPr>
        <w:spacing w:before="0" w:after="0"/>
        <w:ind w:hanging="294"/>
        <w:rPr>
          <w:rFonts w:asciiTheme="minorHAnsi" w:hAnsiTheme="minorHAnsi"/>
        </w:rPr>
      </w:pPr>
      <w:r w:rsidRPr="004E17C8">
        <w:rPr>
          <w:rFonts w:asciiTheme="minorHAnsi" w:hAnsiTheme="minorHAnsi"/>
        </w:rPr>
        <w:t xml:space="preserve">zajištění průběžného úklidu Výstavního prostoru; </w:t>
      </w:r>
    </w:p>
    <w:p w14:paraId="24C25006" w14:textId="72D91B84" w:rsidR="00C00037" w:rsidRPr="00C00037" w:rsidRDefault="00C00037" w:rsidP="00C00037">
      <w:pPr>
        <w:pStyle w:val="StylSmluv2"/>
        <w:numPr>
          <w:ilvl w:val="0"/>
          <w:numId w:val="35"/>
        </w:numPr>
        <w:shd w:val="clear" w:color="auto" w:fill="FFFFFF" w:themeFill="background1"/>
        <w:spacing w:before="0" w:after="0"/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>zajištění prodeje vstupenek prostřednictvím svých prodejních kanálů</w:t>
      </w:r>
      <w:r>
        <w:rPr>
          <w:rFonts w:asciiTheme="minorHAnsi" w:hAnsiTheme="minorHAnsi"/>
          <w:lang w:val="en-US"/>
        </w:rPr>
        <w:t>;</w:t>
      </w:r>
    </w:p>
    <w:p w14:paraId="6A3573A7" w14:textId="69313799" w:rsidR="0077063F" w:rsidRPr="004E17C8" w:rsidRDefault="00C00037" w:rsidP="00C00037">
      <w:pPr>
        <w:pStyle w:val="StylSmluv2"/>
        <w:numPr>
          <w:ilvl w:val="0"/>
          <w:numId w:val="35"/>
        </w:numPr>
        <w:shd w:val="clear" w:color="auto" w:fill="FFFFFF" w:themeFill="background1"/>
        <w:spacing w:before="0" w:after="0"/>
        <w:ind w:hanging="294"/>
        <w:rPr>
          <w:rFonts w:asciiTheme="minorHAnsi" w:hAnsiTheme="minorHAnsi"/>
        </w:rPr>
      </w:pPr>
      <w:r>
        <w:rPr>
          <w:rFonts w:asciiTheme="minorHAnsi" w:hAnsiTheme="minorHAnsi"/>
        </w:rPr>
        <w:t>fyzickou evidenci</w:t>
      </w:r>
      <w:r w:rsidR="0035303E" w:rsidRPr="004E17C8">
        <w:rPr>
          <w:rFonts w:asciiTheme="minorHAnsi" w:hAnsiTheme="minorHAnsi"/>
        </w:rPr>
        <w:t xml:space="preserve"> prodeje vstupenek na </w:t>
      </w:r>
      <w:r w:rsidR="00A35FCD" w:rsidRPr="004E17C8">
        <w:rPr>
          <w:rFonts w:asciiTheme="minorHAnsi" w:hAnsiTheme="minorHAnsi"/>
        </w:rPr>
        <w:t xml:space="preserve">Výstavu </w:t>
      </w:r>
      <w:r w:rsidR="00D919F5" w:rsidRPr="004E17C8">
        <w:rPr>
          <w:rFonts w:asciiTheme="minorHAnsi" w:hAnsiTheme="minorHAnsi"/>
        </w:rPr>
        <w:t>prostřednictvím prodejních kanálů Plzně 2015</w:t>
      </w:r>
      <w:r w:rsidR="00736FBD" w:rsidRPr="004E17C8">
        <w:rPr>
          <w:rFonts w:asciiTheme="minorHAnsi" w:hAnsiTheme="minorHAnsi"/>
        </w:rPr>
        <w:t xml:space="preserve"> (viz odst. 3.1., bod 3.1.5.)</w:t>
      </w:r>
      <w:r w:rsidR="004E17C8" w:rsidRPr="004E17C8">
        <w:rPr>
          <w:rFonts w:asciiTheme="minorHAnsi" w:hAnsiTheme="minorHAnsi"/>
        </w:rPr>
        <w:t>.</w:t>
      </w:r>
    </w:p>
    <w:p w14:paraId="1FA2B3A6" w14:textId="77777777" w:rsidR="001C1558" w:rsidRDefault="001C1558" w:rsidP="00044145">
      <w:pPr>
        <w:pStyle w:val="StylSmluv2"/>
        <w:numPr>
          <w:ilvl w:val="1"/>
          <w:numId w:val="33"/>
        </w:numPr>
        <w:tabs>
          <w:tab w:val="clear" w:pos="567"/>
          <w:tab w:val="left" w:pos="142"/>
        </w:tabs>
      </w:pPr>
      <w:r>
        <w:rPr>
          <w:b/>
          <w:bCs/>
        </w:rPr>
        <w:t>Partner</w:t>
      </w:r>
      <w:r>
        <w:t xml:space="preserve"> </w:t>
      </w:r>
      <w:r w:rsidRPr="001C1558">
        <w:rPr>
          <w:b/>
          <w:bCs/>
        </w:rPr>
        <w:t>se</w:t>
      </w:r>
      <w:r>
        <w:t xml:space="preserve"> jako spolupořadatel </w:t>
      </w:r>
      <w:r w:rsidR="00A35FCD">
        <w:t xml:space="preserve">Výstavy </w:t>
      </w:r>
      <w:r w:rsidRPr="001C1558">
        <w:rPr>
          <w:b/>
          <w:bCs/>
        </w:rPr>
        <w:t>spolupodílí</w:t>
      </w:r>
      <w:r>
        <w:t xml:space="preserve"> na úhradě nákladů spojených s realizací </w:t>
      </w:r>
      <w:r w:rsidR="00A35FCD">
        <w:t>Výstavy</w:t>
      </w:r>
      <w:r>
        <w:t xml:space="preserve">, které </w:t>
      </w:r>
      <w:r w:rsidRPr="00486BE9">
        <w:t>vyplývají</w:t>
      </w:r>
      <w:r>
        <w:t xml:space="preserve"> z přílohy č. 1 této Smlouvy (Rozpočet </w:t>
      </w:r>
      <w:r w:rsidR="00A35FCD">
        <w:t>Výstavy</w:t>
      </w:r>
      <w:r>
        <w:t xml:space="preserve">), a to do výše </w:t>
      </w:r>
      <w:r w:rsidRPr="001C1558">
        <w:rPr>
          <w:b/>
          <w:bCs/>
        </w:rPr>
        <w:t>250.000 Kč</w:t>
      </w:r>
      <w:r>
        <w:t xml:space="preserve"> (slovy: dvě</w:t>
      </w:r>
      <w:r w:rsidR="00EF12AE">
        <w:t xml:space="preserve"> </w:t>
      </w:r>
      <w:r>
        <w:t>stě</w:t>
      </w:r>
      <w:r w:rsidR="00EF12AE">
        <w:t xml:space="preserve"> padesát </w:t>
      </w:r>
      <w:r>
        <w:t>tisíc</w:t>
      </w:r>
      <w:r w:rsidR="00EF12AE">
        <w:t xml:space="preserve"> </w:t>
      </w:r>
      <w:r>
        <w:t>korun</w:t>
      </w:r>
      <w:r w:rsidR="00EF12AE">
        <w:t xml:space="preserve"> </w:t>
      </w:r>
      <w:r>
        <w:t xml:space="preserve">českých) (dále jako </w:t>
      </w:r>
      <w:r w:rsidRPr="001C1558">
        <w:rPr>
          <w:b/>
          <w:bCs/>
        </w:rPr>
        <w:t>„Spoluúčast“</w:t>
      </w:r>
      <w:r>
        <w:t xml:space="preserve">). Finanční částka odpovídající Spoluúčasti ZČM bude uhrazena Plzni 2015 po podpisu Smlouvy na základě faktury se splatností 14 dní od jejího doručení v elektronické formě na emailovou adresu Partnera určenou pro fakturaci: </w:t>
      </w:r>
      <w:r w:rsidR="00EF12AE">
        <w:t>jhanackova@zcm.cz</w:t>
      </w:r>
      <w:r>
        <w:t>.</w:t>
      </w:r>
    </w:p>
    <w:p w14:paraId="3FD2A2F3" w14:textId="77777777" w:rsidR="0012187E" w:rsidRDefault="00B74912" w:rsidP="00044145">
      <w:pPr>
        <w:pStyle w:val="StylSmluv2"/>
        <w:numPr>
          <w:ilvl w:val="1"/>
          <w:numId w:val="33"/>
        </w:numPr>
        <w:tabs>
          <w:tab w:val="clear" w:pos="567"/>
          <w:tab w:val="left" w:pos="142"/>
        </w:tabs>
      </w:pPr>
      <w:r>
        <w:t>Plzeň 2015</w:t>
      </w:r>
      <w:r w:rsidR="00CC3068" w:rsidRPr="00C10AC3">
        <w:t xml:space="preserve"> odpovídá za právní bezvadnost </w:t>
      </w:r>
      <w:r w:rsidR="00B31221" w:rsidRPr="00C10AC3">
        <w:t xml:space="preserve">obsahové náplně </w:t>
      </w:r>
      <w:r w:rsidR="00A35FCD">
        <w:t>Výstavy</w:t>
      </w:r>
      <w:r w:rsidR="00B31221" w:rsidRPr="00C10AC3">
        <w:t xml:space="preserve">, kterou se rozumí, že jejím uskutečněním nebudou neoprávněně zasažena autorská práva třetích osob, nebudou neoprávněně zasažena ani jiná práva a oprávněné zájmy třetích osob, např. právo na ochranu osobnosti fyzických osob a právo na ochranu dobré pověsti právnických osob, a nebudou ani porušeny obecně závazné předpisy. </w:t>
      </w:r>
    </w:p>
    <w:p w14:paraId="0EC20E3C" w14:textId="77777777" w:rsidR="004E17C8" w:rsidRDefault="004E17C8" w:rsidP="004E17C8">
      <w:pPr>
        <w:pStyle w:val="StylSmluv2"/>
        <w:numPr>
          <w:ilvl w:val="0"/>
          <w:numId w:val="0"/>
        </w:numPr>
        <w:tabs>
          <w:tab w:val="left" w:pos="142"/>
        </w:tabs>
        <w:ind w:left="567"/>
      </w:pPr>
    </w:p>
    <w:p w14:paraId="45A8D1FD" w14:textId="77777777" w:rsidR="004E17C8" w:rsidRPr="006F5F08" w:rsidRDefault="004E17C8" w:rsidP="004E17C8">
      <w:pPr>
        <w:pStyle w:val="StylSmluv2"/>
        <w:numPr>
          <w:ilvl w:val="0"/>
          <w:numId w:val="0"/>
        </w:numPr>
        <w:tabs>
          <w:tab w:val="left" w:pos="142"/>
        </w:tabs>
        <w:ind w:left="567"/>
      </w:pPr>
    </w:p>
    <w:p w14:paraId="788CA79B" w14:textId="77777777" w:rsidR="00DD57EE" w:rsidRDefault="00DD57EE" w:rsidP="00DD57EE">
      <w:pPr>
        <w:pStyle w:val="StylSmluv1"/>
        <w:spacing w:before="0" w:after="0"/>
        <w:ind w:left="709"/>
        <w:rPr>
          <w:rFonts w:asciiTheme="minorHAnsi" w:hAnsiTheme="minorHAnsi"/>
          <w:sz w:val="22"/>
        </w:rPr>
      </w:pPr>
    </w:p>
    <w:p w14:paraId="4706D733" w14:textId="77777777" w:rsidR="00DD57EE" w:rsidRDefault="00DD57EE" w:rsidP="00DD57EE">
      <w:pPr>
        <w:pStyle w:val="StylSmluv1"/>
        <w:numPr>
          <w:ilvl w:val="0"/>
          <w:numId w:val="0"/>
        </w:numPr>
        <w:spacing w:before="0" w:after="0"/>
        <w:ind w:left="70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finanční vypořádání</w:t>
      </w:r>
    </w:p>
    <w:p w14:paraId="6C7A9CF6" w14:textId="77777777" w:rsidR="001B0FB9" w:rsidRDefault="001B0FB9" w:rsidP="001B0FB9">
      <w:pPr>
        <w:pStyle w:val="StylSmluv2"/>
      </w:pPr>
      <w:r>
        <w:t xml:space="preserve">Každá ze smluvních stran se zavazuje činnosti popsané </w:t>
      </w:r>
      <w:r w:rsidR="003A194D">
        <w:t>čl. 3.1. a 3.2.</w:t>
      </w:r>
      <w:r>
        <w:t xml:space="preserve"> realizovat na</w:t>
      </w:r>
      <w:r w:rsidR="003A194D">
        <w:t xml:space="preserve"> své</w:t>
      </w:r>
      <w:r>
        <w:t xml:space="preserve"> vlastní náklady</w:t>
      </w:r>
      <w:r w:rsidR="003A194D">
        <w:t xml:space="preserve"> a odpovědnost. </w:t>
      </w:r>
      <w:r>
        <w:t xml:space="preserve">Obě smluvní strany shodně prohlašují, že vůči sobě nebudou vznášet žádné finanční nároky za činnosti </w:t>
      </w:r>
      <w:r w:rsidR="00377F1A">
        <w:t xml:space="preserve">vykonané </w:t>
      </w:r>
      <w:r>
        <w:t xml:space="preserve">pro zajištění </w:t>
      </w:r>
      <w:r w:rsidR="00A35FCD">
        <w:t>Výstavy</w:t>
      </w:r>
      <w:r w:rsidR="003A194D">
        <w:t xml:space="preserve">, čímž není dotčeno ujednání </w:t>
      </w:r>
      <w:r w:rsidR="001C1558">
        <w:t>čl. 3, odst. 3</w:t>
      </w:r>
      <w:r w:rsidR="003A194D">
        <w:t>.</w:t>
      </w:r>
      <w:r w:rsidR="001C1558">
        <w:t>3</w:t>
      </w:r>
      <w:r w:rsidR="003A194D">
        <w:t>. Smlouvy.</w:t>
      </w:r>
      <w:r>
        <w:t xml:space="preserve"> </w:t>
      </w:r>
    </w:p>
    <w:p w14:paraId="36E4769D" w14:textId="77777777" w:rsidR="001B0FB9" w:rsidRDefault="001B0FB9" w:rsidP="001B0FB9">
      <w:pPr>
        <w:pStyle w:val="StylSmluv2"/>
      </w:pPr>
      <w:r>
        <w:t>Smluvní strany potvrzují, že se dohodly na výši vstupného</w:t>
      </w:r>
      <w:r w:rsidR="001C1558">
        <w:t xml:space="preserve"> na </w:t>
      </w:r>
      <w:r w:rsidR="00A35FCD">
        <w:t xml:space="preserve">Výstavu </w:t>
      </w:r>
      <w:r>
        <w:t>pro jednotlivé kategorie návštěvníků:</w:t>
      </w:r>
    </w:p>
    <w:p w14:paraId="75A73894" w14:textId="77777777" w:rsidR="000106AA" w:rsidRDefault="000106AA" w:rsidP="00F5697A">
      <w:pPr>
        <w:pStyle w:val="StylSmluv2"/>
        <w:numPr>
          <w:ilvl w:val="0"/>
          <w:numId w:val="0"/>
        </w:numPr>
        <w:ind w:left="567"/>
      </w:pPr>
      <w:r>
        <w:t>Cena vstupenek</w:t>
      </w:r>
      <w:r w:rsidRPr="00296EE0">
        <w:t xml:space="preserve">: </w:t>
      </w:r>
      <w:r w:rsidRPr="004E17C8">
        <w:t xml:space="preserve">základní </w:t>
      </w:r>
      <w:r w:rsidR="00A35FCD" w:rsidRPr="004E17C8">
        <w:t xml:space="preserve">100 </w:t>
      </w:r>
      <w:r w:rsidRPr="004E17C8">
        <w:t xml:space="preserve">Kč, zlevněná </w:t>
      </w:r>
      <w:r w:rsidR="00A35FCD" w:rsidRPr="004E17C8">
        <w:t xml:space="preserve">50 </w:t>
      </w:r>
      <w:r w:rsidRPr="004E17C8">
        <w:t>Kč. Uvedené částky vstupného zahrnují DPH.</w:t>
      </w:r>
      <w:r w:rsidR="00A47E51" w:rsidRPr="00296EE0">
        <w:t xml:space="preserve"> </w:t>
      </w:r>
    </w:p>
    <w:p w14:paraId="2B3273E9" w14:textId="77777777" w:rsidR="001B0FB9" w:rsidRDefault="001B0FB9" w:rsidP="001B0FB9">
      <w:pPr>
        <w:pStyle w:val="StylSmluv2"/>
      </w:pPr>
      <w:r>
        <w:t>S</w:t>
      </w:r>
      <w:r w:rsidR="00930C37">
        <w:t>mluvní s</w:t>
      </w:r>
      <w:r>
        <w:t>trany se dohodly na způsobu rozdělení příjmů ze vstupného na část pro P</w:t>
      </w:r>
      <w:r w:rsidR="003779DA">
        <w:t>artnera</w:t>
      </w:r>
      <w:r>
        <w:t xml:space="preserve"> a </w:t>
      </w:r>
      <w:r w:rsidR="003779DA">
        <w:t>část pro Plzeň 2015</w:t>
      </w:r>
      <w:r>
        <w:t xml:space="preserve"> tak, jak je uvedeno níže v tomto bodu </w:t>
      </w:r>
      <w:r w:rsidR="00674679">
        <w:t>4.</w:t>
      </w:r>
      <w:r>
        <w:t>3</w:t>
      </w:r>
      <w:r w:rsidR="00892625">
        <w:t>:</w:t>
      </w:r>
    </w:p>
    <w:p w14:paraId="49958C15" w14:textId="77777777" w:rsidR="001B0FB9" w:rsidRDefault="009068E9" w:rsidP="001C1558">
      <w:pPr>
        <w:pStyle w:val="StylSmluv2"/>
        <w:numPr>
          <w:ilvl w:val="2"/>
          <w:numId w:val="39"/>
        </w:numPr>
        <w:ind w:left="1276"/>
      </w:pPr>
      <w:r>
        <w:t>k</w:t>
      </w:r>
      <w:r w:rsidR="001B0FB9">
        <w:t xml:space="preserve">aždé ze </w:t>
      </w:r>
      <w:r w:rsidR="00674679">
        <w:t>smluvních s</w:t>
      </w:r>
      <w:r w:rsidR="001B0FB9">
        <w:t xml:space="preserve">tran připadá </w:t>
      </w:r>
      <w:r w:rsidR="00736FBD">
        <w:t xml:space="preserve">podíl na tržbě ze </w:t>
      </w:r>
      <w:r w:rsidR="001B0FB9">
        <w:t xml:space="preserve">vstupného na </w:t>
      </w:r>
      <w:r w:rsidR="00A35FCD">
        <w:t>Výstavu</w:t>
      </w:r>
      <w:r w:rsidR="00557C1E">
        <w:t xml:space="preserve">, </w:t>
      </w:r>
      <w:r w:rsidR="001B0FB9">
        <w:t>a to v</w:t>
      </w:r>
      <w:r w:rsidR="00A35FCD">
        <w:t> </w:t>
      </w:r>
      <w:r w:rsidR="001B0FB9">
        <w:t>poměru</w:t>
      </w:r>
      <w:r w:rsidR="00A35FCD">
        <w:t>, který odpovídá vkladům jednotlivých smluvních stran, tj.</w:t>
      </w:r>
      <w:r w:rsidR="001B0FB9">
        <w:t xml:space="preserve"> </w:t>
      </w:r>
      <w:r w:rsidR="00A35FCD">
        <w:t>33,3</w:t>
      </w:r>
      <w:r w:rsidR="001B0FB9">
        <w:t xml:space="preserve"> % pro </w:t>
      </w:r>
      <w:r w:rsidR="00A35FCD">
        <w:t xml:space="preserve">ZČM </w:t>
      </w:r>
      <w:r w:rsidR="001B0FB9">
        <w:t xml:space="preserve">a </w:t>
      </w:r>
      <w:r w:rsidR="00A35FCD">
        <w:t>66,</w:t>
      </w:r>
      <w:r w:rsidR="00F8478A">
        <w:t>7</w:t>
      </w:r>
      <w:r w:rsidR="001B0FB9">
        <w:t xml:space="preserve"> % pro </w:t>
      </w:r>
      <w:r>
        <w:t>Plzeň 2015</w:t>
      </w:r>
      <w:r w:rsidR="00736FBD">
        <w:t xml:space="preserve">, </w:t>
      </w:r>
      <w:r w:rsidR="00736FBD" w:rsidRPr="00F8478A">
        <w:t>a to</w:t>
      </w:r>
      <w:r w:rsidR="00D144D8" w:rsidRPr="00F8478A">
        <w:t xml:space="preserve"> z částky vypočtené součtem tržby z prodeje vstupného na </w:t>
      </w:r>
      <w:r w:rsidR="00A35FCD" w:rsidRPr="00F8478A">
        <w:t xml:space="preserve">Výstavu </w:t>
      </w:r>
      <w:r w:rsidR="003F7292" w:rsidRPr="00F8478A">
        <w:t xml:space="preserve">za celou dobu konání </w:t>
      </w:r>
      <w:r w:rsidR="00A35FCD" w:rsidRPr="00F8478A">
        <w:t xml:space="preserve">Projektu </w:t>
      </w:r>
      <w:r w:rsidR="00D144D8" w:rsidRPr="00F8478A">
        <w:t xml:space="preserve">po odečtení </w:t>
      </w:r>
      <w:r w:rsidR="00047F77" w:rsidRPr="00F8478A">
        <w:t xml:space="preserve">celkových nákladů na realizaci </w:t>
      </w:r>
      <w:r w:rsidR="00A35FCD" w:rsidRPr="00F8478A">
        <w:t xml:space="preserve">Výstavy </w:t>
      </w:r>
      <w:r w:rsidR="00BA7CAB" w:rsidRPr="00F8478A">
        <w:t xml:space="preserve">dle Rozpočtu </w:t>
      </w:r>
      <w:r w:rsidR="00A35FCD" w:rsidRPr="00F8478A">
        <w:t>Výstavy</w:t>
      </w:r>
      <w:r w:rsidR="00047F77" w:rsidRPr="00F8478A">
        <w:t xml:space="preserve">, vč. </w:t>
      </w:r>
      <w:r w:rsidR="00736FBD" w:rsidRPr="00F8478A">
        <w:t>provizí</w:t>
      </w:r>
      <w:r w:rsidR="001C1558" w:rsidRPr="00F8478A">
        <w:t xml:space="preserve"> </w:t>
      </w:r>
      <w:r w:rsidR="00D144D8" w:rsidRPr="00F8478A">
        <w:t>zprostředkovatelům prodeje vstupenek</w:t>
      </w:r>
      <w:r w:rsidR="004C6BE7" w:rsidRPr="00F8478A">
        <w:t xml:space="preserve"> vč. DPH</w:t>
      </w:r>
      <w:r w:rsidR="00736FBD">
        <w:t xml:space="preserve"> </w:t>
      </w:r>
      <w:r w:rsidR="001B0FB9">
        <w:t>(dále jen „Podíl ze vstupného“);</w:t>
      </w:r>
    </w:p>
    <w:p w14:paraId="0B455AE8" w14:textId="3CE8E744" w:rsidR="00C00037" w:rsidRDefault="00C00037" w:rsidP="001C1558">
      <w:pPr>
        <w:pStyle w:val="StylSmluv2"/>
        <w:numPr>
          <w:ilvl w:val="2"/>
          <w:numId w:val="39"/>
        </w:numPr>
        <w:ind w:left="1276"/>
      </w:pPr>
      <w:r>
        <w:t>případný negativní hospodářský výsledek (ztráta) z Projektu se dělí ve stejném poměru jako zisk dle odstavce 4.3.1.</w:t>
      </w:r>
    </w:p>
    <w:p w14:paraId="092BE4B0" w14:textId="77777777" w:rsidR="009068E9" w:rsidRPr="009068E9" w:rsidRDefault="009068E9" w:rsidP="00047F77">
      <w:pPr>
        <w:pStyle w:val="ListParagraph"/>
        <w:numPr>
          <w:ilvl w:val="2"/>
          <w:numId w:val="39"/>
        </w:numPr>
        <w:spacing w:after="120"/>
        <w:ind w:left="127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068E9">
        <w:rPr>
          <w:rFonts w:asciiTheme="minorHAnsi" w:eastAsia="Calibri" w:hAnsiTheme="minorHAnsi" w:cstheme="minorHAnsi"/>
          <w:sz w:val="22"/>
          <w:szCs w:val="22"/>
        </w:rPr>
        <w:t xml:space="preserve">Každá ze </w:t>
      </w:r>
      <w:r w:rsidR="007F7F5C">
        <w:rPr>
          <w:rFonts w:asciiTheme="minorHAnsi" w:eastAsia="Calibri" w:hAnsiTheme="minorHAnsi" w:cstheme="minorHAnsi"/>
          <w:sz w:val="22"/>
          <w:szCs w:val="22"/>
        </w:rPr>
        <w:t>smluvních s</w:t>
      </w:r>
      <w:r w:rsidRPr="009068E9">
        <w:rPr>
          <w:rFonts w:asciiTheme="minorHAnsi" w:eastAsia="Calibri" w:hAnsiTheme="minorHAnsi" w:cstheme="minorHAnsi"/>
          <w:sz w:val="22"/>
          <w:szCs w:val="22"/>
        </w:rPr>
        <w:t xml:space="preserve">tran je povinna uplatnit a odvést DPH ze svého </w:t>
      </w:r>
      <w:r w:rsidR="00930C37">
        <w:rPr>
          <w:rFonts w:asciiTheme="minorHAnsi" w:eastAsia="Calibri" w:hAnsiTheme="minorHAnsi" w:cstheme="minorHAnsi"/>
          <w:sz w:val="22"/>
          <w:szCs w:val="22"/>
        </w:rPr>
        <w:t>P</w:t>
      </w:r>
      <w:r w:rsidRPr="009068E9">
        <w:rPr>
          <w:rFonts w:asciiTheme="minorHAnsi" w:eastAsia="Calibri" w:hAnsiTheme="minorHAnsi" w:cstheme="minorHAnsi"/>
          <w:sz w:val="22"/>
          <w:szCs w:val="22"/>
        </w:rPr>
        <w:t>odílu</w:t>
      </w:r>
      <w:r w:rsidR="00930C37">
        <w:rPr>
          <w:rFonts w:asciiTheme="minorHAnsi" w:eastAsia="Calibri" w:hAnsiTheme="minorHAnsi" w:cstheme="minorHAnsi"/>
          <w:sz w:val="22"/>
          <w:szCs w:val="22"/>
        </w:rPr>
        <w:t xml:space="preserve"> ze vstupného</w:t>
      </w:r>
      <w:r w:rsidRPr="009068E9">
        <w:rPr>
          <w:rFonts w:asciiTheme="minorHAnsi" w:eastAsia="Calibri" w:hAnsiTheme="minorHAnsi" w:cstheme="minorHAnsi"/>
          <w:sz w:val="22"/>
          <w:szCs w:val="22"/>
        </w:rPr>
        <w:t xml:space="preserve"> podle platných právních předpisů</w:t>
      </w:r>
      <w:r w:rsidR="00930C3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3F0EC5B" w14:textId="77777777" w:rsidR="001B0FB9" w:rsidRDefault="001B0FB9" w:rsidP="001B0FB9">
      <w:pPr>
        <w:pStyle w:val="StylSmluv2"/>
      </w:pPr>
      <w:r>
        <w:t xml:space="preserve"> P</w:t>
      </w:r>
      <w:r w:rsidR="007F7F5C">
        <w:t>lzeň 2015</w:t>
      </w:r>
      <w:r>
        <w:t xml:space="preserve"> je povin</w:t>
      </w:r>
      <w:r w:rsidR="00D82FE2">
        <w:t>na</w:t>
      </w:r>
      <w:r>
        <w:t>:</w:t>
      </w:r>
    </w:p>
    <w:p w14:paraId="7CA856A4" w14:textId="77777777" w:rsidR="001B0FB9" w:rsidRDefault="00A73CD3" w:rsidP="00557C1E">
      <w:pPr>
        <w:pStyle w:val="StylSmluv2"/>
        <w:numPr>
          <w:ilvl w:val="0"/>
          <w:numId w:val="0"/>
        </w:numPr>
        <w:ind w:left="1276" w:hanging="709"/>
      </w:pPr>
      <w:r>
        <w:t>4.4.1</w:t>
      </w:r>
      <w:r w:rsidR="001B0FB9">
        <w:t xml:space="preserve">  </w:t>
      </w:r>
      <w:r w:rsidR="00047F77">
        <w:t xml:space="preserve">  </w:t>
      </w:r>
      <w:r w:rsidR="001B0FB9">
        <w:t xml:space="preserve">sdělit výši tržeb </w:t>
      </w:r>
      <w:r w:rsidR="006240A9">
        <w:t xml:space="preserve">z prodeje vstupného </w:t>
      </w:r>
      <w:r w:rsidR="00736FBD">
        <w:t xml:space="preserve">na </w:t>
      </w:r>
      <w:r w:rsidR="00A35FCD">
        <w:t xml:space="preserve">Výstavu </w:t>
      </w:r>
      <w:r w:rsidR="001B0FB9">
        <w:t xml:space="preserve">za </w:t>
      </w:r>
      <w:r w:rsidR="00930C37">
        <w:t xml:space="preserve">dobu trvání </w:t>
      </w:r>
      <w:r w:rsidR="00A35FCD">
        <w:t xml:space="preserve">Projektu </w:t>
      </w:r>
      <w:r w:rsidR="007F7F5C">
        <w:t>Partnerovi</w:t>
      </w:r>
      <w:r w:rsidR="001B0FB9">
        <w:t xml:space="preserve"> do </w:t>
      </w:r>
      <w:r w:rsidR="00A35FCD">
        <w:t xml:space="preserve">pěti </w:t>
      </w:r>
      <w:r w:rsidR="001B0FB9" w:rsidRPr="004E17C8">
        <w:t>(</w:t>
      </w:r>
      <w:r w:rsidR="00A35FCD" w:rsidRPr="004E17C8">
        <w:t>5</w:t>
      </w:r>
      <w:r w:rsidR="001B0FB9" w:rsidRPr="004E17C8">
        <w:t>)</w:t>
      </w:r>
      <w:r w:rsidR="001B0FB9">
        <w:t xml:space="preserve"> pracovních dnů </w:t>
      </w:r>
      <w:r w:rsidR="008F42F7">
        <w:t>ode dne</w:t>
      </w:r>
      <w:r w:rsidR="001B0FB9">
        <w:t xml:space="preserve"> skončení </w:t>
      </w:r>
      <w:r w:rsidR="00A35FCD">
        <w:t xml:space="preserve">Projektu </w:t>
      </w:r>
      <w:r w:rsidR="001B0FB9">
        <w:t xml:space="preserve">prostřednictvím výkazu tržeb-Reportu, </w:t>
      </w:r>
      <w:r w:rsidR="00377F1A">
        <w:t>Partner</w:t>
      </w:r>
      <w:r w:rsidR="001B0FB9">
        <w:t xml:space="preserve"> je povinen jedno vyhotovení Reportu potvrdit a vrátit zpět P</w:t>
      </w:r>
      <w:r w:rsidR="00377F1A">
        <w:t>lzni 2015</w:t>
      </w:r>
      <w:r w:rsidR="001B0FB9">
        <w:t>;</w:t>
      </w:r>
      <w:r w:rsidR="00703CD3">
        <w:t xml:space="preserve"> ve výkazu tržeb-Reportu budou dále vyčísleny provize jednotlivých zprostředkovatelů prodeje vstupenek na Výstavu</w:t>
      </w:r>
      <w:r w:rsidR="00736FBD">
        <w:t>;</w:t>
      </w:r>
      <w:r w:rsidR="00703CD3">
        <w:t xml:space="preserve"> </w:t>
      </w:r>
    </w:p>
    <w:p w14:paraId="5CB73E20" w14:textId="16E31C59" w:rsidR="00A35FCD" w:rsidRPr="00DD57EE" w:rsidRDefault="00A73CD3" w:rsidP="00C00037">
      <w:pPr>
        <w:pStyle w:val="StylSmluv2"/>
        <w:numPr>
          <w:ilvl w:val="0"/>
          <w:numId w:val="0"/>
        </w:numPr>
        <w:ind w:left="1276" w:hanging="709"/>
      </w:pPr>
      <w:r>
        <w:t>4.4.2</w:t>
      </w:r>
      <w:r w:rsidR="001B0FB9">
        <w:t xml:space="preserve"> </w:t>
      </w:r>
      <w:r w:rsidR="00557C1E">
        <w:tab/>
      </w:r>
      <w:r w:rsidR="001B0FB9">
        <w:t xml:space="preserve">uhradit </w:t>
      </w:r>
      <w:r w:rsidR="00377F1A">
        <w:t>Partnerovi</w:t>
      </w:r>
      <w:r w:rsidR="001B0FB9">
        <w:t xml:space="preserve"> na jeho bankovní účet částku odpovídající Podílu ze vstupného připadající </w:t>
      </w:r>
      <w:r w:rsidR="00377F1A">
        <w:t>Partnerovi</w:t>
      </w:r>
      <w:r w:rsidR="001B0FB9">
        <w:t xml:space="preserve">, a to na základě daňového dokladu vystaveného </w:t>
      </w:r>
      <w:r w:rsidR="00377F1A">
        <w:t xml:space="preserve">Partnerem </w:t>
      </w:r>
      <w:r w:rsidR="001B0FB9">
        <w:t xml:space="preserve">na základě potvrzeného Reportu. Splatnost daňového dokladu činí čtrnáct (14) dnů ode dne </w:t>
      </w:r>
      <w:r w:rsidR="00A802B4">
        <w:t>doručení</w:t>
      </w:r>
      <w:r w:rsidR="00736FBD">
        <w:t xml:space="preserve"> elektronického vyhotovení dokladu</w:t>
      </w:r>
      <w:r w:rsidR="00A802B4">
        <w:t xml:space="preserve"> Plzni 2015 na e-mailovou adresu </w:t>
      </w:r>
      <w:r w:rsidR="00A802B4" w:rsidRPr="00736FBD">
        <w:rPr>
          <w:b/>
          <w:bCs/>
        </w:rPr>
        <w:t>fakturace@plzeň2015</w:t>
      </w:r>
      <w:r w:rsidR="001B0FB9">
        <w:t>.</w:t>
      </w:r>
      <w:r w:rsidR="00B12F60">
        <w:t xml:space="preserve"> V případě prodlení</w:t>
      </w:r>
      <w:r w:rsidR="00A30B0B">
        <w:t xml:space="preserve"> </w:t>
      </w:r>
      <w:r w:rsidR="00A45153">
        <w:t>s</w:t>
      </w:r>
      <w:r w:rsidR="00B12F60">
        <w:t>e zaplacením Podílu ze vstupného či jeho části je Plzeň 2015 povinna zaplatit Partnerovi úrok z prodlení ve výši stanovené nařízením vlády č.</w:t>
      </w:r>
      <w:r w:rsidR="00736FBD">
        <w:t xml:space="preserve"> </w:t>
      </w:r>
      <w:r w:rsidR="00AF0E12">
        <w:t>351/2013 Sb.</w:t>
      </w:r>
      <w:r w:rsidR="00C00037">
        <w:t xml:space="preserve"> </w:t>
      </w:r>
    </w:p>
    <w:p w14:paraId="7CD74875" w14:textId="77777777" w:rsidR="006E58D1" w:rsidRPr="00C10AC3" w:rsidRDefault="006E58D1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  <w:t>Společná ustanovení</w:t>
      </w:r>
    </w:p>
    <w:p w14:paraId="6A03B3DA" w14:textId="77777777" w:rsidR="006E58D1" w:rsidRDefault="006E58D1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</w:t>
      </w:r>
      <w:r w:rsidR="00CB4129" w:rsidRPr="00C10AC3">
        <w:rPr>
          <w:rFonts w:asciiTheme="minorHAnsi" w:hAnsiTheme="minorHAnsi"/>
        </w:rPr>
        <w:t xml:space="preserve">mluvní strany </w:t>
      </w:r>
      <w:r w:rsidRPr="00C10AC3">
        <w:rPr>
          <w:rFonts w:asciiTheme="minorHAnsi" w:hAnsiTheme="minorHAnsi"/>
        </w:rPr>
        <w:t xml:space="preserve">jsou povinny vyvíjet činnost k dosažení účelu </w:t>
      </w:r>
      <w:r w:rsidR="003E71DD" w:rsidRPr="00C10AC3">
        <w:rPr>
          <w:rFonts w:asciiTheme="minorHAnsi" w:hAnsiTheme="minorHAnsi"/>
        </w:rPr>
        <w:t>Smlouvy</w:t>
      </w:r>
      <w:r w:rsidRPr="00C10AC3">
        <w:rPr>
          <w:rFonts w:asciiTheme="minorHAnsi" w:hAnsiTheme="minorHAnsi"/>
        </w:rPr>
        <w:t xml:space="preserve">, kterým je </w:t>
      </w:r>
      <w:r w:rsidR="00C61F51" w:rsidRPr="00C10AC3">
        <w:rPr>
          <w:rFonts w:asciiTheme="minorHAnsi" w:hAnsiTheme="minorHAnsi"/>
        </w:rPr>
        <w:t xml:space="preserve">úspěšná </w:t>
      </w:r>
      <w:r w:rsidRPr="00C10AC3">
        <w:rPr>
          <w:rFonts w:asciiTheme="minorHAnsi" w:hAnsiTheme="minorHAnsi"/>
        </w:rPr>
        <w:t xml:space="preserve">realizace </w:t>
      </w:r>
      <w:r w:rsidR="00A35FCD">
        <w:rPr>
          <w:rFonts w:asciiTheme="minorHAnsi" w:hAnsiTheme="minorHAnsi"/>
        </w:rPr>
        <w:t>Výstavy</w:t>
      </w:r>
      <w:r w:rsidR="0075082A">
        <w:rPr>
          <w:rFonts w:asciiTheme="minorHAnsi" w:hAnsiTheme="minorHAnsi"/>
        </w:rPr>
        <w:t xml:space="preserve">. </w:t>
      </w:r>
    </w:p>
    <w:p w14:paraId="2B179C12" w14:textId="77777777" w:rsidR="003E71DD" w:rsidRDefault="006E58D1" w:rsidP="00127811">
      <w:pPr>
        <w:pStyle w:val="StylSmluv2"/>
        <w:rPr>
          <w:rFonts w:asciiTheme="minorHAnsi" w:hAnsiTheme="minorHAnsi"/>
        </w:rPr>
      </w:pPr>
      <w:r w:rsidRPr="00127811">
        <w:rPr>
          <w:rFonts w:asciiTheme="minorHAnsi" w:hAnsiTheme="minorHAnsi"/>
        </w:rPr>
        <w:t xml:space="preserve">Každá ze </w:t>
      </w:r>
      <w:r w:rsidR="003E71DD" w:rsidRPr="00127811">
        <w:rPr>
          <w:rFonts w:asciiTheme="minorHAnsi" w:hAnsiTheme="minorHAnsi"/>
        </w:rPr>
        <w:t>smluvních stran</w:t>
      </w:r>
      <w:r w:rsidRPr="00127811">
        <w:rPr>
          <w:rFonts w:asciiTheme="minorHAnsi" w:hAnsiTheme="minorHAnsi"/>
        </w:rPr>
        <w:t xml:space="preserve"> je povinna zdržet se jakékoli činnosti, jež by mohla znemožnit nebo ztížit dosažení účelu </w:t>
      </w:r>
      <w:r w:rsidR="00651041" w:rsidRPr="00127811">
        <w:rPr>
          <w:rFonts w:asciiTheme="minorHAnsi" w:hAnsiTheme="minorHAnsi"/>
        </w:rPr>
        <w:t>S</w:t>
      </w:r>
      <w:r w:rsidR="003E71DD" w:rsidRPr="00127811">
        <w:rPr>
          <w:rFonts w:asciiTheme="minorHAnsi" w:hAnsiTheme="minorHAnsi"/>
        </w:rPr>
        <w:t>mlouvy</w:t>
      </w:r>
      <w:r w:rsidRPr="00127811">
        <w:rPr>
          <w:rFonts w:asciiTheme="minorHAnsi" w:hAnsiTheme="minorHAnsi"/>
        </w:rPr>
        <w:t>.</w:t>
      </w:r>
    </w:p>
    <w:p w14:paraId="43CB2B44" w14:textId="77777777" w:rsidR="006E58D1" w:rsidRDefault="006E58D1" w:rsidP="00127811">
      <w:pPr>
        <w:pStyle w:val="StylSmluv2"/>
        <w:rPr>
          <w:rFonts w:asciiTheme="minorHAnsi" w:hAnsiTheme="minorHAnsi"/>
        </w:rPr>
      </w:pPr>
      <w:r w:rsidRPr="00127811">
        <w:rPr>
          <w:rFonts w:asciiTheme="minorHAnsi" w:hAnsiTheme="minorHAnsi"/>
        </w:rPr>
        <w:t>S</w:t>
      </w:r>
      <w:r w:rsidR="003E71DD" w:rsidRPr="00127811">
        <w:rPr>
          <w:rFonts w:asciiTheme="minorHAnsi" w:hAnsiTheme="minorHAnsi"/>
        </w:rPr>
        <w:t>mluvní strany</w:t>
      </w:r>
      <w:r w:rsidRPr="00127811">
        <w:rPr>
          <w:rFonts w:asciiTheme="minorHAnsi" w:hAnsiTheme="minorHAnsi"/>
        </w:rPr>
        <w:t xml:space="preserve"> jsou povinny se vzájemně informovat o skutečnostech rozhodných pro plnění této </w:t>
      </w:r>
      <w:r w:rsidR="00651041" w:rsidRPr="00127811">
        <w:rPr>
          <w:rFonts w:asciiTheme="minorHAnsi" w:hAnsiTheme="minorHAnsi"/>
        </w:rPr>
        <w:t>S</w:t>
      </w:r>
      <w:r w:rsidR="003E71DD" w:rsidRPr="00127811">
        <w:rPr>
          <w:rFonts w:asciiTheme="minorHAnsi" w:hAnsiTheme="minorHAnsi"/>
        </w:rPr>
        <w:t>mlouvy</w:t>
      </w:r>
      <w:r w:rsidRPr="00127811">
        <w:rPr>
          <w:rFonts w:asciiTheme="minorHAnsi" w:hAnsiTheme="minorHAnsi"/>
        </w:rPr>
        <w:t>.</w:t>
      </w:r>
    </w:p>
    <w:p w14:paraId="6447A98A" w14:textId="77777777" w:rsidR="00201272" w:rsidRPr="00127811" w:rsidRDefault="00201272" w:rsidP="00201272">
      <w:pPr>
        <w:pStyle w:val="StylSmluv2"/>
        <w:numPr>
          <w:ilvl w:val="0"/>
          <w:numId w:val="0"/>
        </w:numPr>
        <w:ind w:left="567"/>
        <w:rPr>
          <w:rFonts w:asciiTheme="minorHAnsi" w:hAnsiTheme="minorHAnsi"/>
        </w:rPr>
      </w:pPr>
    </w:p>
    <w:p w14:paraId="2C400B2B" w14:textId="77777777" w:rsidR="007708A0" w:rsidRPr="00C10AC3" w:rsidRDefault="007708A0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lastRenderedPageBreak/>
        <w:br/>
        <w:t>Doba trvání, ukončení smlouvy</w:t>
      </w:r>
    </w:p>
    <w:p w14:paraId="2FF94A03" w14:textId="77777777" w:rsidR="007708A0" w:rsidRPr="00A30B0B" w:rsidRDefault="00C61F51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Smlouva je u</w:t>
      </w:r>
      <w:r w:rsidR="00651041" w:rsidRPr="00C10AC3">
        <w:rPr>
          <w:rFonts w:asciiTheme="minorHAnsi" w:hAnsiTheme="minorHAnsi"/>
        </w:rPr>
        <w:t>zavřena na dobu určitou</w:t>
      </w:r>
      <w:r w:rsidR="00DE5A9C" w:rsidRPr="00A30B0B">
        <w:rPr>
          <w:rFonts w:asciiTheme="minorHAnsi" w:hAnsiTheme="minorHAnsi"/>
        </w:rPr>
        <w:t>.</w:t>
      </w:r>
    </w:p>
    <w:p w14:paraId="09992352" w14:textId="77777777" w:rsidR="00AD66CB" w:rsidRPr="00C10AC3" w:rsidRDefault="00AD66CB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Smlouvu je možné ukončit kdykoliv písemnou dohodou smluvních stran.</w:t>
      </w:r>
    </w:p>
    <w:p w14:paraId="52ECA62D" w14:textId="7F10A198" w:rsidR="00736FBD" w:rsidRPr="004E17C8" w:rsidRDefault="00AD66CB" w:rsidP="004E17C8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 xml:space="preserve">Pro případ hrubého porušení povinností některou ze smluvních stran je druhá smluvní strana oprávněna bez dalšího odstoupit od Smlouvy. </w:t>
      </w:r>
      <w:r w:rsidR="00885C05" w:rsidRPr="00C10AC3">
        <w:rPr>
          <w:rFonts w:asciiTheme="minorHAnsi" w:hAnsiTheme="minorHAnsi"/>
          <w:lang w:eastAsia="cs-CZ"/>
        </w:rPr>
        <w:t xml:space="preserve">Odstoupením od </w:t>
      </w:r>
      <w:r w:rsidR="00017A06" w:rsidRPr="00C10AC3">
        <w:rPr>
          <w:rFonts w:asciiTheme="minorHAnsi" w:hAnsiTheme="minorHAnsi"/>
        </w:rPr>
        <w:t>S</w:t>
      </w:r>
      <w:r w:rsidRPr="00C10AC3">
        <w:rPr>
          <w:rFonts w:asciiTheme="minorHAnsi" w:hAnsiTheme="minorHAnsi"/>
        </w:rPr>
        <w:t xml:space="preserve">mlouvy </w:t>
      </w:r>
      <w:r w:rsidR="00885C05" w:rsidRPr="00C10AC3">
        <w:rPr>
          <w:rFonts w:asciiTheme="minorHAnsi" w:hAnsiTheme="minorHAnsi"/>
          <w:lang w:eastAsia="cs-CZ"/>
        </w:rPr>
        <w:t xml:space="preserve">nejsou dotčeny </w:t>
      </w:r>
      <w:r w:rsidR="00C00037" w:rsidRPr="00C10AC3">
        <w:rPr>
          <w:rFonts w:asciiTheme="minorHAnsi" w:hAnsiTheme="minorHAnsi"/>
          <w:lang w:eastAsia="cs-CZ"/>
        </w:rPr>
        <w:t xml:space="preserve">nároky </w:t>
      </w:r>
      <w:r w:rsidR="00C00037">
        <w:rPr>
          <w:rFonts w:asciiTheme="minorHAnsi" w:hAnsiTheme="minorHAnsi"/>
          <w:lang w:eastAsia="cs-CZ"/>
        </w:rPr>
        <w:t>smluvních</w:t>
      </w:r>
      <w:r w:rsidR="00A075BC">
        <w:rPr>
          <w:rFonts w:asciiTheme="minorHAnsi" w:hAnsiTheme="minorHAnsi"/>
          <w:lang w:eastAsia="cs-CZ"/>
        </w:rPr>
        <w:t xml:space="preserve"> stran</w:t>
      </w:r>
      <w:r w:rsidR="00885C05" w:rsidRPr="00C10AC3">
        <w:rPr>
          <w:rFonts w:asciiTheme="minorHAnsi" w:hAnsiTheme="minorHAnsi"/>
          <w:lang w:eastAsia="cs-CZ"/>
        </w:rPr>
        <w:t xml:space="preserve"> na úhradu způsobené majetkové či nemajetkové újmy</w:t>
      </w:r>
      <w:r w:rsidR="00017A06" w:rsidRPr="00C10AC3">
        <w:rPr>
          <w:rFonts w:asciiTheme="minorHAnsi" w:hAnsiTheme="minorHAnsi"/>
          <w:lang w:eastAsia="cs-CZ"/>
        </w:rPr>
        <w:t>.</w:t>
      </w:r>
    </w:p>
    <w:p w14:paraId="5BAFFEB0" w14:textId="77777777" w:rsidR="004E5D8F" w:rsidRPr="00C10AC3" w:rsidRDefault="004E5D8F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  <w:t>Další ujednání</w:t>
      </w:r>
    </w:p>
    <w:p w14:paraId="09CA86D3" w14:textId="77777777" w:rsidR="00591820" w:rsidRPr="00591820" w:rsidRDefault="00DE5A9C" w:rsidP="00591820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 xml:space="preserve">Partner bere na vědomí, že jeho osobní údaje </w:t>
      </w:r>
      <w:r w:rsidR="00407D83" w:rsidRPr="00C10AC3">
        <w:rPr>
          <w:rFonts w:asciiTheme="minorHAnsi" w:hAnsiTheme="minorHAnsi"/>
        </w:rPr>
        <w:t>poskytnuté Partnerem nebo jinak získané v souvislosti s touto smlouvou</w:t>
      </w:r>
      <w:r w:rsidRPr="00C10AC3">
        <w:rPr>
          <w:rFonts w:asciiTheme="minorHAnsi" w:hAnsiTheme="minorHAnsi"/>
        </w:rPr>
        <w:t xml:space="preserve"> budou Plzní 2015 zpracovávány v rozsahu nutném pro plnění této smlouvy, tj. plnění práv a povinností ze Smlouvy vyplývajících, stejně jako uplatnění případných nároků vzniklých v souvislosti s touto Smlouvou. Další informace týkající se zpracování osobních údajů Partnera jako subjektu údajů ze strany Plzně 2015 jako správce údajů, jsou uvedeny na webových stránkách Plzně 2015 </w:t>
      </w:r>
      <w:hyperlink r:id="rId9" w:history="1">
        <w:r w:rsidRPr="00C10AC3">
          <w:rPr>
            <w:rStyle w:val="Hyperlink"/>
            <w:rFonts w:asciiTheme="minorHAnsi" w:hAnsiTheme="minorHAnsi"/>
          </w:rPr>
          <w:t>www.depo2015.cz</w:t>
        </w:r>
      </w:hyperlink>
      <w:r w:rsidRPr="00C10AC3">
        <w:rPr>
          <w:rFonts w:asciiTheme="minorHAnsi" w:hAnsiTheme="minorHAnsi"/>
        </w:rPr>
        <w:t>, v sekci „O nás“.</w:t>
      </w:r>
    </w:p>
    <w:p w14:paraId="39A2FACF" w14:textId="77777777" w:rsidR="00591820" w:rsidRPr="00C10AC3" w:rsidRDefault="00591820" w:rsidP="00127811">
      <w:pPr>
        <w:pStyle w:val="StylSmluv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Partner bere na vědomí, že Plzeň 2015 je subjektem povinným zveřejňovat smlouvy dle zákona č. 340/2015 Sb., o zvláštních podmínkách účinnosti některých smluv, uveřejňování těchto smluv a o registru smluv (zákon o registru smluv), jestliže jsou splněny podmínky pro zveřejnění. Plzeň 2015 zajistí uveřejnění této Smlouvy v souladu s citovaným zákonem. </w:t>
      </w:r>
    </w:p>
    <w:p w14:paraId="3C7CACD8" w14:textId="77777777" w:rsidR="006E58D1" w:rsidRPr="00C10AC3" w:rsidRDefault="006E58D1" w:rsidP="00AF3577">
      <w:pPr>
        <w:pStyle w:val="StylSmluv1"/>
        <w:ind w:left="708"/>
        <w:rPr>
          <w:rFonts w:asciiTheme="minorHAnsi" w:hAnsiTheme="minorHAnsi"/>
          <w:sz w:val="22"/>
        </w:rPr>
      </w:pPr>
      <w:r w:rsidRPr="00C10AC3">
        <w:rPr>
          <w:rFonts w:asciiTheme="minorHAnsi" w:hAnsiTheme="minorHAnsi"/>
          <w:sz w:val="22"/>
        </w:rPr>
        <w:br/>
        <w:t>Závěrečná ustanovení</w:t>
      </w:r>
    </w:p>
    <w:p w14:paraId="15FFA58D" w14:textId="77777777" w:rsidR="006E58D1" w:rsidRPr="00C10AC3" w:rsidRDefault="00AD66CB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Smlouva</w:t>
      </w:r>
      <w:r w:rsidR="006E58D1" w:rsidRPr="00C10AC3">
        <w:rPr>
          <w:rFonts w:asciiTheme="minorHAnsi" w:hAnsiTheme="minorHAnsi"/>
        </w:rPr>
        <w:t xml:space="preserve"> nabývá dnem podpisu té ze </w:t>
      </w:r>
      <w:r w:rsidRPr="00C10AC3">
        <w:rPr>
          <w:rFonts w:asciiTheme="minorHAnsi" w:hAnsiTheme="minorHAnsi"/>
        </w:rPr>
        <w:t>smluvních stran</w:t>
      </w:r>
      <w:r w:rsidR="006E58D1" w:rsidRPr="00C10AC3">
        <w:rPr>
          <w:rFonts w:asciiTheme="minorHAnsi" w:hAnsiTheme="minorHAnsi"/>
        </w:rPr>
        <w:t>, která ji podepíše pozděj</w:t>
      </w:r>
      <w:r w:rsidRPr="00C10AC3">
        <w:rPr>
          <w:rFonts w:asciiTheme="minorHAnsi" w:hAnsiTheme="minorHAnsi"/>
        </w:rPr>
        <w:t>i</w:t>
      </w:r>
      <w:r w:rsidR="00D33066">
        <w:rPr>
          <w:rFonts w:asciiTheme="minorHAnsi" w:hAnsiTheme="minorHAnsi"/>
        </w:rPr>
        <w:t>.</w:t>
      </w:r>
      <w:r w:rsidR="00591820">
        <w:rPr>
          <w:rFonts w:asciiTheme="minorHAnsi" w:hAnsiTheme="minorHAnsi"/>
        </w:rPr>
        <w:t xml:space="preserve"> Smlouva nabývá účinnosti jejím zveřejněním v registru smluv. </w:t>
      </w:r>
    </w:p>
    <w:p w14:paraId="0B7EC5DA" w14:textId="77777777" w:rsidR="006E58D1" w:rsidRPr="00C10AC3" w:rsidRDefault="00AD66CB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Smlouva</w:t>
      </w:r>
      <w:r w:rsidR="006E58D1" w:rsidRPr="00C10AC3">
        <w:rPr>
          <w:rFonts w:asciiTheme="minorHAnsi" w:hAnsiTheme="minorHAnsi"/>
        </w:rPr>
        <w:t xml:space="preserve"> se řídí právním řádem ČR, zejména zákonem č. 89/2012 Sb., občanským zákoníkem (dále jen „</w:t>
      </w:r>
      <w:r w:rsidR="006E58D1" w:rsidRPr="00C10AC3">
        <w:rPr>
          <w:rFonts w:asciiTheme="minorHAnsi" w:hAnsiTheme="minorHAnsi"/>
          <w:b/>
        </w:rPr>
        <w:t>OZ</w:t>
      </w:r>
      <w:r w:rsidR="006E58D1" w:rsidRPr="00C10AC3">
        <w:rPr>
          <w:rFonts w:asciiTheme="minorHAnsi" w:hAnsiTheme="minorHAnsi"/>
        </w:rPr>
        <w:t xml:space="preserve">“). </w:t>
      </w:r>
    </w:p>
    <w:p w14:paraId="1978F571" w14:textId="77777777" w:rsidR="006E58D1" w:rsidRPr="00C10AC3" w:rsidRDefault="00AD66CB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Smluvní strany</w:t>
      </w:r>
      <w:r w:rsidR="006E58D1" w:rsidRPr="00C10AC3">
        <w:rPr>
          <w:rFonts w:asciiTheme="minorHAnsi" w:hAnsiTheme="minorHAnsi"/>
        </w:rPr>
        <w:t xml:space="preserve"> si sjednávají, že veškeré doplňky, změny nebo jiná ujednání, týkající se této </w:t>
      </w:r>
      <w:r w:rsidRPr="00C10AC3">
        <w:rPr>
          <w:rFonts w:asciiTheme="minorHAnsi" w:hAnsiTheme="minorHAnsi"/>
        </w:rPr>
        <w:t>S</w:t>
      </w:r>
      <w:r w:rsidR="006E58D1" w:rsidRPr="00C10AC3">
        <w:rPr>
          <w:rFonts w:asciiTheme="minorHAnsi" w:hAnsiTheme="minorHAnsi"/>
        </w:rPr>
        <w:t xml:space="preserve">mlouvy musí být učiněna výhradně v písemné formě, a to formou písemných dodatků opatřených podpisy obou </w:t>
      </w:r>
      <w:r w:rsidRPr="00C10AC3">
        <w:rPr>
          <w:rFonts w:asciiTheme="minorHAnsi" w:hAnsiTheme="minorHAnsi"/>
        </w:rPr>
        <w:t>smluvních stran</w:t>
      </w:r>
      <w:r w:rsidR="006E58D1" w:rsidRPr="00C10AC3">
        <w:rPr>
          <w:rFonts w:asciiTheme="minorHAnsi" w:hAnsiTheme="minorHAnsi"/>
        </w:rPr>
        <w:t xml:space="preserve">. </w:t>
      </w:r>
    </w:p>
    <w:p w14:paraId="506CC133" w14:textId="77777777" w:rsidR="006E58D1" w:rsidRPr="00C10AC3" w:rsidRDefault="006E58D1" w:rsidP="00127811">
      <w:pPr>
        <w:pStyle w:val="StylSmluv2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</w:t>
      </w:r>
      <w:r w:rsidR="00AD66CB" w:rsidRPr="00C10AC3">
        <w:rPr>
          <w:rFonts w:asciiTheme="minorHAnsi" w:hAnsiTheme="minorHAnsi"/>
        </w:rPr>
        <w:t>mlouva</w:t>
      </w:r>
      <w:r w:rsidRPr="00C10AC3">
        <w:rPr>
          <w:rFonts w:asciiTheme="minorHAnsi" w:hAnsiTheme="minorHAnsi"/>
        </w:rPr>
        <w:t xml:space="preserve"> je vyhotovena ve </w:t>
      </w:r>
      <w:r w:rsidR="00AD66CB" w:rsidRPr="00C10AC3">
        <w:rPr>
          <w:rFonts w:asciiTheme="minorHAnsi" w:hAnsiTheme="minorHAnsi"/>
        </w:rPr>
        <w:t>dvou</w:t>
      </w:r>
      <w:r w:rsidRPr="00C10AC3">
        <w:rPr>
          <w:rFonts w:asciiTheme="minorHAnsi" w:hAnsiTheme="minorHAnsi"/>
        </w:rPr>
        <w:t xml:space="preserve"> stejnopisech, z nichž </w:t>
      </w:r>
      <w:r w:rsidR="00AD66CB" w:rsidRPr="00C10AC3">
        <w:rPr>
          <w:rFonts w:asciiTheme="minorHAnsi" w:hAnsiTheme="minorHAnsi"/>
        </w:rPr>
        <w:t>každá ze smluvních stran obdrží po jednom.</w:t>
      </w:r>
    </w:p>
    <w:p w14:paraId="773C9080" w14:textId="77777777" w:rsidR="006558A5" w:rsidRDefault="006E58D1" w:rsidP="00127811">
      <w:pPr>
        <w:pStyle w:val="StylSmluv2"/>
        <w:spacing w:before="0" w:after="0"/>
        <w:rPr>
          <w:rFonts w:asciiTheme="minorHAnsi" w:hAnsiTheme="minorHAnsi"/>
        </w:rPr>
      </w:pPr>
      <w:r w:rsidRPr="00C10AC3">
        <w:rPr>
          <w:rFonts w:asciiTheme="minorHAnsi" w:hAnsiTheme="minorHAnsi"/>
        </w:rPr>
        <w:t>S</w:t>
      </w:r>
      <w:r w:rsidR="00AD66CB" w:rsidRPr="00C10AC3">
        <w:rPr>
          <w:rFonts w:asciiTheme="minorHAnsi" w:hAnsiTheme="minorHAnsi"/>
        </w:rPr>
        <w:t>mluvní strany</w:t>
      </w:r>
      <w:r w:rsidRPr="00C10AC3">
        <w:rPr>
          <w:rFonts w:asciiTheme="minorHAnsi" w:hAnsiTheme="minorHAnsi"/>
        </w:rPr>
        <w:t xml:space="preserve"> po přečtení S</w:t>
      </w:r>
      <w:r w:rsidR="00AD66CB" w:rsidRPr="00C10AC3">
        <w:rPr>
          <w:rFonts w:asciiTheme="minorHAnsi" w:hAnsiTheme="minorHAnsi"/>
        </w:rPr>
        <w:t>mlouvy</w:t>
      </w:r>
      <w:r w:rsidRPr="00C10AC3">
        <w:rPr>
          <w:rFonts w:asciiTheme="minorHAnsi" w:hAnsiTheme="minorHAnsi"/>
        </w:rPr>
        <w:t xml:space="preserve"> prohlašují, že</w:t>
      </w:r>
      <w:r w:rsidR="00E54F96" w:rsidRPr="00C10AC3">
        <w:rPr>
          <w:rFonts w:asciiTheme="minorHAnsi" w:hAnsiTheme="minorHAnsi"/>
        </w:rPr>
        <w:t xml:space="preserve"> se seznámily a</w:t>
      </w:r>
      <w:r w:rsidRPr="00C10AC3">
        <w:rPr>
          <w:rFonts w:asciiTheme="minorHAnsi" w:hAnsiTheme="minorHAnsi"/>
        </w:rPr>
        <w:t xml:space="preserve"> souhlasí s jejím obsahem, že S</w:t>
      </w:r>
      <w:r w:rsidR="00AD66CB" w:rsidRPr="00C10AC3">
        <w:rPr>
          <w:rFonts w:asciiTheme="minorHAnsi" w:hAnsiTheme="minorHAnsi"/>
        </w:rPr>
        <w:t>mlouva</w:t>
      </w:r>
      <w:r w:rsidRPr="00C10AC3">
        <w:rPr>
          <w:rFonts w:asciiTheme="minorHAnsi" w:hAnsiTheme="minorHAnsi"/>
        </w:rPr>
        <w:t xml:space="preserve"> byla sepsána na základě pravdivých údajů, jejich pravé, svobodné a vážně míněné vůle a že není sjednána v tísni, v rozumové slabosti, v rozrušení nebo z lehkomyslnosti, na důkaz čehož připojují níže své vlastnoruční podpisy.</w:t>
      </w:r>
    </w:p>
    <w:p w14:paraId="69806992" w14:textId="77777777" w:rsidR="00047F77" w:rsidRDefault="00047F77" w:rsidP="00047F77">
      <w:pPr>
        <w:pStyle w:val="StylSmluv2"/>
        <w:numPr>
          <w:ilvl w:val="0"/>
          <w:numId w:val="0"/>
        </w:numPr>
        <w:spacing w:before="0" w:after="0"/>
        <w:ind w:left="567"/>
        <w:rPr>
          <w:rFonts w:asciiTheme="minorHAnsi" w:hAnsiTheme="minorHAnsi"/>
        </w:rPr>
      </w:pPr>
    </w:p>
    <w:p w14:paraId="7E5EF59B" w14:textId="77777777" w:rsidR="00047F77" w:rsidRDefault="00047F77" w:rsidP="00047F77">
      <w:pPr>
        <w:pStyle w:val="StylSmluv2"/>
        <w:numPr>
          <w:ilvl w:val="0"/>
          <w:numId w:val="0"/>
        </w:numPr>
        <w:spacing w:before="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Příloha č. 1 – Rozpočet </w:t>
      </w:r>
      <w:r w:rsidR="00A35FCD">
        <w:rPr>
          <w:rFonts w:asciiTheme="minorHAnsi" w:hAnsiTheme="minorHAnsi"/>
        </w:rPr>
        <w:t>Výstavy</w:t>
      </w:r>
    </w:p>
    <w:p w14:paraId="1C0126E8" w14:textId="77777777" w:rsidR="004E17C8" w:rsidRPr="004E17C8" w:rsidRDefault="004E17C8" w:rsidP="006558A5">
      <w:pPr>
        <w:keepNext/>
        <w:keepLines/>
        <w:spacing w:before="120" w:after="0" w:line="240" w:lineRule="auto"/>
        <w:ind w:left="708"/>
        <w:jc w:val="both"/>
        <w:rPr>
          <w:rFonts w:asciiTheme="minorHAnsi" w:hAnsiTheme="minorHAnsi"/>
          <w:sz w:val="10"/>
          <w:szCs w:val="10"/>
        </w:rPr>
      </w:pPr>
    </w:p>
    <w:p w14:paraId="733E65D3" w14:textId="77777777" w:rsidR="00B16E4A" w:rsidRPr="00C10AC3" w:rsidRDefault="006E58D1" w:rsidP="006558A5">
      <w:pPr>
        <w:keepNext/>
        <w:keepLines/>
        <w:spacing w:before="120" w:after="0" w:line="240" w:lineRule="auto"/>
        <w:ind w:left="708"/>
        <w:jc w:val="both"/>
        <w:rPr>
          <w:rFonts w:asciiTheme="minorHAnsi" w:hAnsiTheme="minorHAnsi"/>
          <w:b/>
          <w:shd w:val="clear" w:color="auto" w:fill="FFFFFF"/>
        </w:rPr>
      </w:pPr>
      <w:r w:rsidRPr="00C10AC3">
        <w:rPr>
          <w:rFonts w:asciiTheme="minorHAnsi" w:hAnsiTheme="minorHAnsi"/>
        </w:rPr>
        <w:t>V</w:t>
      </w:r>
      <w:r w:rsidR="000208E7" w:rsidRPr="00C10AC3">
        <w:rPr>
          <w:rFonts w:asciiTheme="minorHAnsi" w:hAnsiTheme="minorHAnsi"/>
        </w:rPr>
        <w:t> Plzni,</w:t>
      </w:r>
      <w:r w:rsidRPr="00C10AC3">
        <w:rPr>
          <w:rFonts w:asciiTheme="minorHAnsi" w:hAnsiTheme="minorHAnsi"/>
        </w:rPr>
        <w:t xml:space="preserve"> dne</w:t>
      </w:r>
      <w:r w:rsidR="00C00987" w:rsidRPr="00C10AC3">
        <w:rPr>
          <w:rFonts w:asciiTheme="minorHAnsi" w:hAnsiTheme="minorHAnsi"/>
        </w:rPr>
        <w:t xml:space="preserve"> </w:t>
      </w:r>
    </w:p>
    <w:p w14:paraId="3BD53DCC" w14:textId="77777777" w:rsidR="006558A5" w:rsidRDefault="006558A5" w:rsidP="00AF3577">
      <w:pPr>
        <w:keepNext/>
        <w:keepLines/>
        <w:spacing w:before="120" w:after="0" w:line="240" w:lineRule="auto"/>
        <w:ind w:left="708"/>
        <w:jc w:val="both"/>
        <w:rPr>
          <w:rFonts w:asciiTheme="minorHAnsi" w:hAnsiTheme="minorHAnsi"/>
          <w:b/>
          <w:sz w:val="10"/>
          <w:szCs w:val="10"/>
          <w:shd w:val="clear" w:color="auto" w:fill="FFFFFF"/>
        </w:rPr>
      </w:pPr>
    </w:p>
    <w:p w14:paraId="7EB0958B" w14:textId="77777777" w:rsidR="004E17C8" w:rsidRPr="004E17C8" w:rsidRDefault="004E17C8" w:rsidP="00AF3577">
      <w:pPr>
        <w:keepNext/>
        <w:keepLines/>
        <w:spacing w:before="120" w:after="0" w:line="240" w:lineRule="auto"/>
        <w:ind w:left="708"/>
        <w:jc w:val="both"/>
        <w:rPr>
          <w:rFonts w:asciiTheme="minorHAnsi" w:hAnsiTheme="minorHAnsi"/>
          <w:b/>
          <w:sz w:val="10"/>
          <w:szCs w:val="10"/>
          <w:shd w:val="clear" w:color="auto" w:fill="FFFFFF"/>
        </w:rPr>
      </w:pPr>
    </w:p>
    <w:p w14:paraId="5765FEEA" w14:textId="77777777" w:rsidR="00B74912" w:rsidRDefault="00764695" w:rsidP="00B74912">
      <w:pPr>
        <w:spacing w:after="0" w:line="240" w:lineRule="auto"/>
        <w:ind w:left="3545" w:hanging="283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shd w:val="clear" w:color="auto" w:fill="FFFFFF"/>
        </w:rPr>
        <w:t>Plzeň 2015, zapsaný ústav</w:t>
      </w:r>
      <w:r>
        <w:rPr>
          <w:rFonts w:asciiTheme="minorHAnsi" w:hAnsiTheme="minorHAnsi"/>
          <w:b/>
          <w:shd w:val="clear" w:color="auto" w:fill="FFFFFF"/>
        </w:rPr>
        <w:tab/>
      </w:r>
      <w:r>
        <w:rPr>
          <w:rFonts w:asciiTheme="minorHAnsi" w:hAnsiTheme="minorHAnsi"/>
          <w:b/>
          <w:shd w:val="clear" w:color="auto" w:fill="FFFFFF"/>
        </w:rPr>
        <w:tab/>
      </w:r>
      <w:r>
        <w:rPr>
          <w:rFonts w:asciiTheme="minorHAnsi" w:hAnsiTheme="minorHAnsi"/>
          <w:b/>
          <w:shd w:val="clear" w:color="auto" w:fill="FFFFFF"/>
        </w:rPr>
        <w:tab/>
      </w:r>
      <w:r>
        <w:rPr>
          <w:rFonts w:asciiTheme="minorHAnsi" w:hAnsiTheme="minorHAnsi"/>
          <w:b/>
          <w:shd w:val="clear" w:color="auto" w:fill="FFFFFF"/>
        </w:rPr>
        <w:tab/>
      </w:r>
      <w:r w:rsidR="00B74912">
        <w:rPr>
          <w:rFonts w:asciiTheme="minorHAnsi" w:hAnsiTheme="minorHAnsi"/>
          <w:b/>
          <w:shd w:val="clear" w:color="auto" w:fill="FFFFFF"/>
        </w:rPr>
        <w:t xml:space="preserve">        </w:t>
      </w:r>
      <w:r w:rsidR="00B74912">
        <w:rPr>
          <w:rFonts w:asciiTheme="minorHAnsi" w:hAnsiTheme="minorHAnsi"/>
          <w:b/>
        </w:rPr>
        <w:t>Západočeské muzeum v Plzni</w:t>
      </w:r>
    </w:p>
    <w:p w14:paraId="7EF135F0" w14:textId="77777777" w:rsidR="00764695" w:rsidRPr="004E17C8" w:rsidRDefault="00B74912" w:rsidP="004E17C8">
      <w:pPr>
        <w:spacing w:after="0" w:line="240" w:lineRule="auto"/>
        <w:ind w:left="3545" w:hanging="283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shd w:val="clear" w:color="auto" w:fill="FFFFFF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/>
          <w:b/>
        </w:rPr>
        <w:t>příspěvková organizace</w:t>
      </w:r>
      <w:r w:rsidR="00764695">
        <w:rPr>
          <w:rFonts w:asciiTheme="minorHAnsi" w:hAnsiTheme="minorHAnsi"/>
          <w:b/>
          <w:shd w:val="clear" w:color="auto" w:fill="FFFFFF"/>
        </w:rPr>
        <w:tab/>
      </w:r>
    </w:p>
    <w:p w14:paraId="06AF3DB7" w14:textId="77777777" w:rsidR="00764695" w:rsidRDefault="00764695" w:rsidP="00AF3577">
      <w:pPr>
        <w:keepNext/>
        <w:keepLines/>
        <w:spacing w:before="120" w:after="0" w:line="240" w:lineRule="auto"/>
        <w:ind w:left="708"/>
        <w:jc w:val="both"/>
        <w:rPr>
          <w:rFonts w:asciiTheme="minorHAnsi" w:hAnsiTheme="minorHAnsi"/>
          <w:b/>
          <w:shd w:val="clear" w:color="auto" w:fill="FFFFFF"/>
        </w:rPr>
      </w:pPr>
    </w:p>
    <w:p w14:paraId="0BDF3CF9" w14:textId="77777777" w:rsidR="000208E7" w:rsidRPr="00C10AC3" w:rsidRDefault="004E17C8" w:rsidP="004E17C8">
      <w:pPr>
        <w:keepNext/>
        <w:keepLines/>
        <w:spacing w:before="120" w:after="0" w:line="240" w:lineRule="auto"/>
        <w:jc w:val="both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 xml:space="preserve">            </w:t>
      </w:r>
      <w:r w:rsidR="000208E7" w:rsidRPr="00C10AC3">
        <w:rPr>
          <w:rFonts w:asciiTheme="minorHAnsi" w:hAnsiTheme="minorHAnsi"/>
        </w:rPr>
        <w:t>__________</w:t>
      </w:r>
      <w:r w:rsidR="0095062D" w:rsidRPr="00C10AC3">
        <w:rPr>
          <w:rFonts w:asciiTheme="minorHAnsi" w:hAnsiTheme="minorHAnsi"/>
        </w:rPr>
        <w:t>__</w:t>
      </w:r>
      <w:r w:rsidR="000208E7" w:rsidRPr="00C10AC3">
        <w:rPr>
          <w:rFonts w:asciiTheme="minorHAnsi" w:hAnsiTheme="minorHAnsi"/>
        </w:rPr>
        <w:t>____________</w:t>
      </w:r>
      <w:r w:rsidR="0095062D" w:rsidRPr="00C10AC3">
        <w:rPr>
          <w:rFonts w:asciiTheme="minorHAnsi" w:hAnsiTheme="minorHAnsi"/>
        </w:rPr>
        <w:t>__</w:t>
      </w:r>
      <w:r w:rsidR="0095062D" w:rsidRPr="00C10AC3">
        <w:rPr>
          <w:rFonts w:asciiTheme="minorHAnsi" w:hAnsiTheme="minorHAnsi"/>
        </w:rPr>
        <w:tab/>
      </w:r>
      <w:r w:rsidR="0095062D" w:rsidRPr="00C10AC3">
        <w:rPr>
          <w:rFonts w:asciiTheme="minorHAnsi" w:hAnsiTheme="minorHAnsi"/>
        </w:rPr>
        <w:tab/>
      </w:r>
      <w:r w:rsidR="0095062D" w:rsidRPr="00C10AC3">
        <w:rPr>
          <w:rFonts w:asciiTheme="minorHAnsi" w:hAnsiTheme="minorHAnsi"/>
        </w:rPr>
        <w:tab/>
      </w:r>
      <w:r w:rsidR="006558A5" w:rsidRPr="00C10AC3">
        <w:rPr>
          <w:rFonts w:asciiTheme="minorHAnsi" w:hAnsiTheme="minorHAnsi"/>
        </w:rPr>
        <w:tab/>
        <w:t xml:space="preserve">    </w:t>
      </w:r>
      <w:r>
        <w:rPr>
          <w:rFonts w:asciiTheme="minorHAnsi" w:hAnsiTheme="minorHAnsi"/>
        </w:rPr>
        <w:t xml:space="preserve">      ___</w:t>
      </w:r>
      <w:r w:rsidRPr="00C10AC3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 xml:space="preserve">         </w:t>
      </w:r>
    </w:p>
    <w:p w14:paraId="0E32C55F" w14:textId="77777777" w:rsidR="00071944" w:rsidRDefault="00B74912" w:rsidP="004E17C8">
      <w:pPr>
        <w:keepNext/>
        <w:keepLines/>
        <w:tabs>
          <w:tab w:val="left" w:pos="5245"/>
        </w:tabs>
        <w:spacing w:after="0" w:line="240" w:lineRule="auto"/>
        <w:ind w:left="6663" w:hanging="5954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         Mgr. Soňa Rychlíková</w:t>
      </w:r>
      <w:r w:rsidR="006558A5" w:rsidRPr="00C10AC3">
        <w:rPr>
          <w:rFonts w:asciiTheme="minorHAnsi" w:hAnsiTheme="minorHAnsi"/>
        </w:rPr>
        <w:tab/>
        <w:t xml:space="preserve">              </w:t>
      </w:r>
      <w:r w:rsidR="006A7427" w:rsidRPr="00C10AC3">
        <w:rPr>
          <w:rFonts w:asciiTheme="minorHAnsi" w:hAnsiTheme="minorHAnsi"/>
        </w:rPr>
        <w:t xml:space="preserve">            </w:t>
      </w:r>
      <w:r w:rsidR="00964FC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</w:t>
      </w:r>
      <w:r w:rsidR="004E17C8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EF12AE">
        <w:rPr>
          <w:rFonts w:asciiTheme="minorHAnsi" w:hAnsiTheme="minorHAnsi"/>
        </w:rPr>
        <w:t xml:space="preserve">Mgr. Jiří </w:t>
      </w:r>
      <w:proofErr w:type="spellStart"/>
      <w:r w:rsidR="00EF12AE">
        <w:rPr>
          <w:rFonts w:asciiTheme="minorHAnsi" w:hAnsiTheme="minorHAnsi"/>
        </w:rPr>
        <w:t>Orna</w:t>
      </w:r>
      <w:proofErr w:type="spellEnd"/>
    </w:p>
    <w:p w14:paraId="4CCA87BB" w14:textId="77777777" w:rsidR="000B013A" w:rsidRPr="00AF3577" w:rsidRDefault="00B74912" w:rsidP="004E17C8">
      <w:pPr>
        <w:keepNext/>
        <w:keepLines/>
        <w:tabs>
          <w:tab w:val="left" w:pos="5245"/>
        </w:tabs>
        <w:spacing w:after="0" w:line="240" w:lineRule="auto"/>
        <w:ind w:left="6663" w:hanging="595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ředitelka</w:t>
      </w:r>
      <w:r w:rsidR="00071944">
        <w:rPr>
          <w:rFonts w:asciiTheme="minorHAnsi" w:hAnsiTheme="minorHAnsi"/>
        </w:rPr>
        <w:tab/>
        <w:t xml:space="preserve">                           </w:t>
      </w:r>
      <w:r>
        <w:rPr>
          <w:rFonts w:asciiTheme="minorHAnsi" w:hAnsiTheme="minorHAnsi"/>
        </w:rPr>
        <w:t xml:space="preserve">   </w:t>
      </w:r>
      <w:r w:rsidR="004E17C8">
        <w:rPr>
          <w:rFonts w:asciiTheme="minorHAnsi" w:hAnsiTheme="minorHAnsi"/>
        </w:rPr>
        <w:t xml:space="preserve"> </w:t>
      </w:r>
      <w:r w:rsidR="00EF12AE">
        <w:rPr>
          <w:rFonts w:asciiTheme="minorHAnsi" w:hAnsiTheme="minorHAnsi"/>
        </w:rPr>
        <w:t xml:space="preserve">          </w:t>
      </w:r>
      <w:r>
        <w:rPr>
          <w:rFonts w:asciiTheme="minorHAnsi" w:hAnsiTheme="minorHAnsi"/>
        </w:rPr>
        <w:t xml:space="preserve"> ředitel</w:t>
      </w:r>
    </w:p>
    <w:sectPr w:rsidR="000B013A" w:rsidRPr="00AF3577" w:rsidSect="008859BE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EBE0D" w14:textId="77777777" w:rsidR="008859BE" w:rsidRDefault="008859BE" w:rsidP="005A54C9">
      <w:pPr>
        <w:spacing w:after="0" w:line="240" w:lineRule="auto"/>
      </w:pPr>
      <w:r>
        <w:separator/>
      </w:r>
    </w:p>
  </w:endnote>
  <w:endnote w:type="continuationSeparator" w:id="0">
    <w:p w14:paraId="1F96EB21" w14:textId="77777777" w:rsidR="008859BE" w:rsidRDefault="008859BE" w:rsidP="005A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9A9D" w14:textId="77777777" w:rsidR="009E5BC8" w:rsidRPr="005A54C9" w:rsidRDefault="009E5BC8" w:rsidP="005A54C9">
    <w:pPr>
      <w:pStyle w:val="Footer"/>
      <w:jc w:val="center"/>
      <w:rPr>
        <w:sz w:val="16"/>
        <w:szCs w:val="16"/>
      </w:rPr>
    </w:pPr>
    <w:r w:rsidRPr="005A54C9">
      <w:rPr>
        <w:sz w:val="16"/>
        <w:szCs w:val="16"/>
      </w:rPr>
      <w:t xml:space="preserve">Stránka </w:t>
    </w:r>
    <w:r w:rsidR="003422B5" w:rsidRPr="005A54C9">
      <w:rPr>
        <w:b/>
        <w:bCs/>
        <w:sz w:val="16"/>
        <w:szCs w:val="16"/>
      </w:rPr>
      <w:fldChar w:fldCharType="begin"/>
    </w:r>
    <w:r w:rsidRPr="005A54C9">
      <w:rPr>
        <w:b/>
        <w:bCs/>
        <w:sz w:val="16"/>
        <w:szCs w:val="16"/>
      </w:rPr>
      <w:instrText>PAGE</w:instrText>
    </w:r>
    <w:r w:rsidR="003422B5" w:rsidRPr="005A54C9">
      <w:rPr>
        <w:b/>
        <w:bCs/>
        <w:sz w:val="16"/>
        <w:szCs w:val="16"/>
      </w:rPr>
      <w:fldChar w:fldCharType="separate"/>
    </w:r>
    <w:r w:rsidR="00FD271D">
      <w:rPr>
        <w:b/>
        <w:bCs/>
        <w:noProof/>
        <w:sz w:val="16"/>
        <w:szCs w:val="16"/>
      </w:rPr>
      <w:t>4</w:t>
    </w:r>
    <w:r w:rsidR="003422B5" w:rsidRPr="005A54C9">
      <w:rPr>
        <w:b/>
        <w:bCs/>
        <w:sz w:val="16"/>
        <w:szCs w:val="16"/>
      </w:rPr>
      <w:fldChar w:fldCharType="end"/>
    </w:r>
    <w:r w:rsidRPr="005A54C9">
      <w:rPr>
        <w:sz w:val="16"/>
        <w:szCs w:val="16"/>
      </w:rPr>
      <w:t xml:space="preserve"> z </w:t>
    </w:r>
    <w:r w:rsidR="003422B5" w:rsidRPr="005A54C9">
      <w:rPr>
        <w:b/>
        <w:bCs/>
        <w:sz w:val="16"/>
        <w:szCs w:val="16"/>
      </w:rPr>
      <w:fldChar w:fldCharType="begin"/>
    </w:r>
    <w:r w:rsidRPr="005A54C9">
      <w:rPr>
        <w:b/>
        <w:bCs/>
        <w:sz w:val="16"/>
        <w:szCs w:val="16"/>
      </w:rPr>
      <w:instrText>NUMPAGES</w:instrText>
    </w:r>
    <w:r w:rsidR="003422B5" w:rsidRPr="005A54C9">
      <w:rPr>
        <w:b/>
        <w:bCs/>
        <w:sz w:val="16"/>
        <w:szCs w:val="16"/>
      </w:rPr>
      <w:fldChar w:fldCharType="separate"/>
    </w:r>
    <w:r w:rsidR="00FD271D">
      <w:rPr>
        <w:b/>
        <w:bCs/>
        <w:noProof/>
        <w:sz w:val="16"/>
        <w:szCs w:val="16"/>
      </w:rPr>
      <w:t>4</w:t>
    </w:r>
    <w:r w:rsidR="003422B5" w:rsidRPr="005A54C9">
      <w:rPr>
        <w:b/>
        <w:bCs/>
        <w:sz w:val="16"/>
        <w:szCs w:val="16"/>
      </w:rPr>
      <w:fldChar w:fldCharType="end"/>
    </w:r>
  </w:p>
  <w:p w14:paraId="23164145" w14:textId="77777777" w:rsidR="009E5BC8" w:rsidRPr="005A54C9" w:rsidRDefault="009E5BC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D5C2" w14:textId="77777777" w:rsidR="008859BE" w:rsidRDefault="008859BE" w:rsidP="005A54C9">
      <w:pPr>
        <w:spacing w:after="0" w:line="240" w:lineRule="auto"/>
      </w:pPr>
      <w:r>
        <w:separator/>
      </w:r>
    </w:p>
  </w:footnote>
  <w:footnote w:type="continuationSeparator" w:id="0">
    <w:p w14:paraId="0E43DD7E" w14:textId="77777777" w:rsidR="008859BE" w:rsidRDefault="008859BE" w:rsidP="005A5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multilevel"/>
    <w:tmpl w:val="50B0D93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4"/>
      <w:numFmt w:val="bullet"/>
      <w:lvlText w:val="-"/>
      <w:lvlJc w:val="left"/>
      <w:pPr>
        <w:tabs>
          <w:tab w:val="num" w:pos="0"/>
        </w:tabs>
        <w:ind w:left="1597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ascii="Arial" w:eastAsia="Times New Roman" w:hAnsi="Arial" w:cs="Arial"/>
        <w:sz w:val="22"/>
        <w:szCs w:val="22"/>
      </w:rPr>
    </w:lvl>
  </w:abstractNum>
  <w:abstractNum w:abstractNumId="7" w15:restartNumberingAfterBreak="0">
    <w:nsid w:val="0000000F"/>
    <w:multiLevelType w:val="multilevel"/>
    <w:tmpl w:val="C706B79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785" w:hanging="705"/>
      </w:pPr>
      <w:rPr>
        <w:rFonts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4154418"/>
    <w:multiLevelType w:val="hybridMultilevel"/>
    <w:tmpl w:val="A334AA00"/>
    <w:lvl w:ilvl="0" w:tplc="9AAAEBD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D02711"/>
    <w:multiLevelType w:val="hybridMultilevel"/>
    <w:tmpl w:val="4A60CAB0"/>
    <w:lvl w:ilvl="0" w:tplc="DD4E82A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D3F9A"/>
    <w:multiLevelType w:val="multilevel"/>
    <w:tmpl w:val="56D80DF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78F27EA"/>
    <w:multiLevelType w:val="hybridMultilevel"/>
    <w:tmpl w:val="B6267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E1DB0"/>
    <w:multiLevelType w:val="hybridMultilevel"/>
    <w:tmpl w:val="64F8F69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CB7AC1"/>
    <w:multiLevelType w:val="hybridMultilevel"/>
    <w:tmpl w:val="0D20DCC6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6DD5645"/>
    <w:multiLevelType w:val="hybridMultilevel"/>
    <w:tmpl w:val="C89EE75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9123D8"/>
    <w:multiLevelType w:val="multilevel"/>
    <w:tmpl w:val="F334D9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192E2A0C"/>
    <w:multiLevelType w:val="hybridMultilevel"/>
    <w:tmpl w:val="67AA57C0"/>
    <w:lvl w:ilvl="0" w:tplc="66009EA4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C0EB1"/>
    <w:multiLevelType w:val="multilevel"/>
    <w:tmpl w:val="93CEEF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F7F75F2"/>
    <w:multiLevelType w:val="hybridMultilevel"/>
    <w:tmpl w:val="0F9AD602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A74985"/>
    <w:multiLevelType w:val="multilevel"/>
    <w:tmpl w:val="903A6FA8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2A535A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2A5A0A19"/>
    <w:multiLevelType w:val="hybridMultilevel"/>
    <w:tmpl w:val="9E965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87AE9"/>
    <w:multiLevelType w:val="hybridMultilevel"/>
    <w:tmpl w:val="442820AE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411711"/>
    <w:multiLevelType w:val="multilevel"/>
    <w:tmpl w:val="5E984F76"/>
    <w:lvl w:ilvl="0">
      <w:start w:val="1"/>
      <w:numFmt w:val="decimal"/>
      <w:lvlText w:val="čl. %1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36A8133B"/>
    <w:multiLevelType w:val="hybridMultilevel"/>
    <w:tmpl w:val="EB2A4D48"/>
    <w:lvl w:ilvl="0" w:tplc="82F0A8F0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80F548A"/>
    <w:multiLevelType w:val="hybridMultilevel"/>
    <w:tmpl w:val="06683BCC"/>
    <w:lvl w:ilvl="0" w:tplc="82F0A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58FA"/>
    <w:multiLevelType w:val="hybridMultilevel"/>
    <w:tmpl w:val="80441DD8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EEF18C3"/>
    <w:multiLevelType w:val="hybridMultilevel"/>
    <w:tmpl w:val="FFA03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D6A5F"/>
    <w:multiLevelType w:val="hybridMultilevel"/>
    <w:tmpl w:val="C93C85D4"/>
    <w:lvl w:ilvl="0" w:tplc="0D4A4296">
      <w:start w:val="1"/>
      <w:numFmt w:val="lowerLetter"/>
      <w:lvlText w:val="%1)"/>
      <w:lvlJc w:val="left"/>
      <w:pPr>
        <w:ind w:left="1452" w:hanging="88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DB85CEA"/>
    <w:multiLevelType w:val="hybridMultilevel"/>
    <w:tmpl w:val="AF1C7564"/>
    <w:lvl w:ilvl="0" w:tplc="0405000D">
      <w:start w:val="1"/>
      <w:numFmt w:val="bullet"/>
      <w:lvlText w:val=""/>
      <w:lvlJc w:val="left"/>
      <w:pPr>
        <w:ind w:left="28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31" w15:restartNumberingAfterBreak="0">
    <w:nsid w:val="4F152F4F"/>
    <w:multiLevelType w:val="multilevel"/>
    <w:tmpl w:val="8CA8B59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32" w15:restartNumberingAfterBreak="0">
    <w:nsid w:val="5E0C3F5F"/>
    <w:multiLevelType w:val="multilevel"/>
    <w:tmpl w:val="072C7568"/>
    <w:lvl w:ilvl="0">
      <w:start w:val="1"/>
      <w:numFmt w:val="decimal"/>
      <w:pStyle w:val="StylSmluv1"/>
      <w:suff w:val="nothing"/>
      <w:lvlText w:val="čl. %1"/>
      <w:lvlJc w:val="left"/>
      <w:rPr>
        <w:rFonts w:cs="Times New Roman" w:hint="default"/>
      </w:rPr>
    </w:lvl>
    <w:lvl w:ilvl="1">
      <w:start w:val="1"/>
      <w:numFmt w:val="decimal"/>
      <w:pStyle w:val="StylSmluv2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StylSmmluv3"/>
      <w:lvlText w:val="(%3)"/>
      <w:lvlJc w:val="left"/>
      <w:pPr>
        <w:tabs>
          <w:tab w:val="num" w:pos="567"/>
        </w:tabs>
        <w:ind w:left="1021" w:hanging="45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60380005"/>
    <w:multiLevelType w:val="hybridMultilevel"/>
    <w:tmpl w:val="01B827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5211D4"/>
    <w:multiLevelType w:val="multilevel"/>
    <w:tmpl w:val="54DCDD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8" w:hanging="1440"/>
      </w:pPr>
      <w:rPr>
        <w:rFonts w:hint="default"/>
      </w:rPr>
    </w:lvl>
  </w:abstractNum>
  <w:abstractNum w:abstractNumId="35" w15:restartNumberingAfterBreak="0">
    <w:nsid w:val="67E457FC"/>
    <w:multiLevelType w:val="hybridMultilevel"/>
    <w:tmpl w:val="61F684C8"/>
    <w:lvl w:ilvl="0" w:tplc="0405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6" w15:restartNumberingAfterBreak="0">
    <w:nsid w:val="6FB1368A"/>
    <w:multiLevelType w:val="multilevel"/>
    <w:tmpl w:val="69820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292F3B"/>
    <w:multiLevelType w:val="multilevel"/>
    <w:tmpl w:val="4894AD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167211060">
    <w:abstractNumId w:val="32"/>
  </w:num>
  <w:num w:numId="2" w16cid:durableId="1856067617">
    <w:abstractNumId w:val="32"/>
  </w:num>
  <w:num w:numId="3" w16cid:durableId="695272191">
    <w:abstractNumId w:val="21"/>
  </w:num>
  <w:num w:numId="4" w16cid:durableId="1617953029">
    <w:abstractNumId w:val="24"/>
  </w:num>
  <w:num w:numId="5" w16cid:durableId="1335570927">
    <w:abstractNumId w:val="37"/>
  </w:num>
  <w:num w:numId="6" w16cid:durableId="1876118866">
    <w:abstractNumId w:val="7"/>
  </w:num>
  <w:num w:numId="7" w16cid:durableId="1611009404">
    <w:abstractNumId w:val="2"/>
  </w:num>
  <w:num w:numId="8" w16cid:durableId="2007055443">
    <w:abstractNumId w:val="4"/>
  </w:num>
  <w:num w:numId="9" w16cid:durableId="924846722">
    <w:abstractNumId w:val="3"/>
  </w:num>
  <w:num w:numId="10" w16cid:durableId="2115513705">
    <w:abstractNumId w:val="8"/>
  </w:num>
  <w:num w:numId="11" w16cid:durableId="1899514317">
    <w:abstractNumId w:val="0"/>
  </w:num>
  <w:num w:numId="12" w16cid:durableId="218174046">
    <w:abstractNumId w:val="1"/>
  </w:num>
  <w:num w:numId="13" w16cid:durableId="957025097">
    <w:abstractNumId w:val="5"/>
  </w:num>
  <w:num w:numId="14" w16cid:durableId="256837914">
    <w:abstractNumId w:val="6"/>
  </w:num>
  <w:num w:numId="15" w16cid:durableId="1699507491">
    <w:abstractNumId w:val="33"/>
  </w:num>
  <w:num w:numId="16" w16cid:durableId="1504055661">
    <w:abstractNumId w:val="28"/>
  </w:num>
  <w:num w:numId="17" w16cid:durableId="984508955">
    <w:abstractNumId w:val="19"/>
  </w:num>
  <w:num w:numId="18" w16cid:durableId="1728455492">
    <w:abstractNumId w:val="18"/>
  </w:num>
  <w:num w:numId="19" w16cid:durableId="69272218">
    <w:abstractNumId w:val="22"/>
  </w:num>
  <w:num w:numId="20" w16cid:durableId="4054242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60362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0717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21593">
    <w:abstractNumId w:val="26"/>
  </w:num>
  <w:num w:numId="24" w16cid:durableId="1252162070">
    <w:abstractNumId w:val="36"/>
  </w:num>
  <w:num w:numId="25" w16cid:durableId="350837058">
    <w:abstractNumId w:val="17"/>
  </w:num>
  <w:num w:numId="26" w16cid:durableId="155456820">
    <w:abstractNumId w:val="12"/>
  </w:num>
  <w:num w:numId="27" w16cid:durableId="1549613028">
    <w:abstractNumId w:val="25"/>
  </w:num>
  <w:num w:numId="28" w16cid:durableId="205487735">
    <w:abstractNumId w:val="11"/>
  </w:num>
  <w:num w:numId="29" w16cid:durableId="1207528894">
    <w:abstractNumId w:val="14"/>
  </w:num>
  <w:num w:numId="30" w16cid:durableId="1823229272">
    <w:abstractNumId w:val="10"/>
  </w:num>
  <w:num w:numId="31" w16cid:durableId="1333874093">
    <w:abstractNumId w:val="9"/>
  </w:num>
  <w:num w:numId="32" w16cid:durableId="137041866">
    <w:abstractNumId w:val="15"/>
  </w:num>
  <w:num w:numId="33" w16cid:durableId="728578021">
    <w:abstractNumId w:val="32"/>
    <w:lvlOverride w:ilvl="0">
      <w:startOverride w:val="3"/>
    </w:lvlOverride>
    <w:lvlOverride w:ilvl="1">
      <w:startOverride w:val="3"/>
    </w:lvlOverride>
  </w:num>
  <w:num w:numId="34" w16cid:durableId="567115177">
    <w:abstractNumId w:val="13"/>
  </w:num>
  <w:num w:numId="35" w16cid:durableId="834496481">
    <w:abstractNumId w:val="27"/>
  </w:num>
  <w:num w:numId="36" w16cid:durableId="201329362">
    <w:abstractNumId w:val="35"/>
  </w:num>
  <w:num w:numId="37" w16cid:durableId="1243488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5065359">
    <w:abstractNumId w:val="29"/>
  </w:num>
  <w:num w:numId="39" w16cid:durableId="1655913626">
    <w:abstractNumId w:val="34"/>
  </w:num>
  <w:num w:numId="40" w16cid:durableId="484903546">
    <w:abstractNumId w:val="23"/>
  </w:num>
  <w:num w:numId="41" w16cid:durableId="9673997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93"/>
    <w:rsid w:val="0000084D"/>
    <w:rsid w:val="000012F9"/>
    <w:rsid w:val="00001AEF"/>
    <w:rsid w:val="00004DEF"/>
    <w:rsid w:val="00006D28"/>
    <w:rsid w:val="000106AA"/>
    <w:rsid w:val="00010C40"/>
    <w:rsid w:val="00013F40"/>
    <w:rsid w:val="00013FCC"/>
    <w:rsid w:val="00014AFF"/>
    <w:rsid w:val="000159CA"/>
    <w:rsid w:val="000176BF"/>
    <w:rsid w:val="00017A06"/>
    <w:rsid w:val="000208E7"/>
    <w:rsid w:val="00025AB9"/>
    <w:rsid w:val="000414EB"/>
    <w:rsid w:val="00043DE2"/>
    <w:rsid w:val="00044145"/>
    <w:rsid w:val="00044852"/>
    <w:rsid w:val="00045B8D"/>
    <w:rsid w:val="00045CA2"/>
    <w:rsid w:val="00045E40"/>
    <w:rsid w:val="000474ED"/>
    <w:rsid w:val="00047F77"/>
    <w:rsid w:val="00056017"/>
    <w:rsid w:val="00057149"/>
    <w:rsid w:val="00060A76"/>
    <w:rsid w:val="00064DB3"/>
    <w:rsid w:val="00071944"/>
    <w:rsid w:val="00074EE9"/>
    <w:rsid w:val="0007682F"/>
    <w:rsid w:val="000810B6"/>
    <w:rsid w:val="00090892"/>
    <w:rsid w:val="00094B52"/>
    <w:rsid w:val="00094E6A"/>
    <w:rsid w:val="00097D10"/>
    <w:rsid w:val="000A3D71"/>
    <w:rsid w:val="000A4797"/>
    <w:rsid w:val="000A487F"/>
    <w:rsid w:val="000A5E89"/>
    <w:rsid w:val="000A6F7F"/>
    <w:rsid w:val="000A781D"/>
    <w:rsid w:val="000B013A"/>
    <w:rsid w:val="000B1004"/>
    <w:rsid w:val="000B37CC"/>
    <w:rsid w:val="000C35DF"/>
    <w:rsid w:val="000C59A0"/>
    <w:rsid w:val="000D74BB"/>
    <w:rsid w:val="000E08CC"/>
    <w:rsid w:val="000E3193"/>
    <w:rsid w:val="000F1745"/>
    <w:rsid w:val="00103002"/>
    <w:rsid w:val="00103B38"/>
    <w:rsid w:val="00111329"/>
    <w:rsid w:val="0012187E"/>
    <w:rsid w:val="00127811"/>
    <w:rsid w:val="001342FB"/>
    <w:rsid w:val="00136970"/>
    <w:rsid w:val="00141DD3"/>
    <w:rsid w:val="00152E4F"/>
    <w:rsid w:val="001532BE"/>
    <w:rsid w:val="00156008"/>
    <w:rsid w:val="00156B16"/>
    <w:rsid w:val="00161764"/>
    <w:rsid w:val="00172960"/>
    <w:rsid w:val="0017307E"/>
    <w:rsid w:val="00175AE9"/>
    <w:rsid w:val="00177918"/>
    <w:rsid w:val="00182CBF"/>
    <w:rsid w:val="00187E1D"/>
    <w:rsid w:val="00194955"/>
    <w:rsid w:val="00196733"/>
    <w:rsid w:val="00196E10"/>
    <w:rsid w:val="001A138C"/>
    <w:rsid w:val="001A1BA8"/>
    <w:rsid w:val="001A52AB"/>
    <w:rsid w:val="001B0FB9"/>
    <w:rsid w:val="001B1FD0"/>
    <w:rsid w:val="001B26ED"/>
    <w:rsid w:val="001B33E0"/>
    <w:rsid w:val="001B4598"/>
    <w:rsid w:val="001C1558"/>
    <w:rsid w:val="001C2E54"/>
    <w:rsid w:val="001C32EC"/>
    <w:rsid w:val="001D0056"/>
    <w:rsid w:val="001D210A"/>
    <w:rsid w:val="001E2A85"/>
    <w:rsid w:val="001E401E"/>
    <w:rsid w:val="001E524F"/>
    <w:rsid w:val="001F2DA7"/>
    <w:rsid w:val="00201272"/>
    <w:rsid w:val="00204812"/>
    <w:rsid w:val="002111F8"/>
    <w:rsid w:val="00211429"/>
    <w:rsid w:val="0022006A"/>
    <w:rsid w:val="00222556"/>
    <w:rsid w:val="00224BD0"/>
    <w:rsid w:val="002270ED"/>
    <w:rsid w:val="002277F6"/>
    <w:rsid w:val="00231C98"/>
    <w:rsid w:val="0023467B"/>
    <w:rsid w:val="00234A32"/>
    <w:rsid w:val="00236AB9"/>
    <w:rsid w:val="00245B70"/>
    <w:rsid w:val="00250237"/>
    <w:rsid w:val="002538D7"/>
    <w:rsid w:val="002567BC"/>
    <w:rsid w:val="00265FEA"/>
    <w:rsid w:val="00266C4E"/>
    <w:rsid w:val="00271D80"/>
    <w:rsid w:val="002765D9"/>
    <w:rsid w:val="00283392"/>
    <w:rsid w:val="002874F7"/>
    <w:rsid w:val="00287F5C"/>
    <w:rsid w:val="0029287C"/>
    <w:rsid w:val="00296EE0"/>
    <w:rsid w:val="002A159A"/>
    <w:rsid w:val="002A3E93"/>
    <w:rsid w:val="002C1BC0"/>
    <w:rsid w:val="002D219F"/>
    <w:rsid w:val="002D5450"/>
    <w:rsid w:val="002D7BF1"/>
    <w:rsid w:val="002E0CDF"/>
    <w:rsid w:val="002E6056"/>
    <w:rsid w:val="002E606C"/>
    <w:rsid w:val="002F2F73"/>
    <w:rsid w:val="002F32F9"/>
    <w:rsid w:val="002F3E70"/>
    <w:rsid w:val="002F47BC"/>
    <w:rsid w:val="003061CA"/>
    <w:rsid w:val="00306D33"/>
    <w:rsid w:val="00307501"/>
    <w:rsid w:val="0031015E"/>
    <w:rsid w:val="00317261"/>
    <w:rsid w:val="003222CA"/>
    <w:rsid w:val="00325ADB"/>
    <w:rsid w:val="00326420"/>
    <w:rsid w:val="003264B5"/>
    <w:rsid w:val="00332048"/>
    <w:rsid w:val="00335F8D"/>
    <w:rsid w:val="003403DC"/>
    <w:rsid w:val="00340869"/>
    <w:rsid w:val="003422B5"/>
    <w:rsid w:val="0034772A"/>
    <w:rsid w:val="00352480"/>
    <w:rsid w:val="00352C2A"/>
    <w:rsid w:val="0035303E"/>
    <w:rsid w:val="00361D8A"/>
    <w:rsid w:val="00366A1E"/>
    <w:rsid w:val="003779DA"/>
    <w:rsid w:val="00377F1A"/>
    <w:rsid w:val="00382F6D"/>
    <w:rsid w:val="0039006F"/>
    <w:rsid w:val="00393175"/>
    <w:rsid w:val="00394C6E"/>
    <w:rsid w:val="00395957"/>
    <w:rsid w:val="003A194D"/>
    <w:rsid w:val="003A36FE"/>
    <w:rsid w:val="003A4AE4"/>
    <w:rsid w:val="003A78C6"/>
    <w:rsid w:val="003B1535"/>
    <w:rsid w:val="003B348D"/>
    <w:rsid w:val="003B6F7C"/>
    <w:rsid w:val="003C0875"/>
    <w:rsid w:val="003C15CA"/>
    <w:rsid w:val="003C2FE0"/>
    <w:rsid w:val="003C755D"/>
    <w:rsid w:val="003D199F"/>
    <w:rsid w:val="003D38FB"/>
    <w:rsid w:val="003D3B1F"/>
    <w:rsid w:val="003E4EAB"/>
    <w:rsid w:val="003E71DD"/>
    <w:rsid w:val="003F6D59"/>
    <w:rsid w:val="003F7292"/>
    <w:rsid w:val="004003CC"/>
    <w:rsid w:val="00404271"/>
    <w:rsid w:val="00407D83"/>
    <w:rsid w:val="00410592"/>
    <w:rsid w:val="00417D06"/>
    <w:rsid w:val="00422A09"/>
    <w:rsid w:val="00426D5D"/>
    <w:rsid w:val="00427CD9"/>
    <w:rsid w:val="0043392A"/>
    <w:rsid w:val="00433EE0"/>
    <w:rsid w:val="00436AA0"/>
    <w:rsid w:val="00444C2B"/>
    <w:rsid w:val="004515A6"/>
    <w:rsid w:val="00453365"/>
    <w:rsid w:val="00454360"/>
    <w:rsid w:val="00460856"/>
    <w:rsid w:val="004638DF"/>
    <w:rsid w:val="0047046D"/>
    <w:rsid w:val="0047129A"/>
    <w:rsid w:val="00472A4B"/>
    <w:rsid w:val="00475C93"/>
    <w:rsid w:val="0047640F"/>
    <w:rsid w:val="0048293E"/>
    <w:rsid w:val="004843C7"/>
    <w:rsid w:val="004854FF"/>
    <w:rsid w:val="00486BE9"/>
    <w:rsid w:val="00491FB4"/>
    <w:rsid w:val="004B29FF"/>
    <w:rsid w:val="004B7EEB"/>
    <w:rsid w:val="004C2FD7"/>
    <w:rsid w:val="004C6BE7"/>
    <w:rsid w:val="004C7D83"/>
    <w:rsid w:val="004D3150"/>
    <w:rsid w:val="004D355F"/>
    <w:rsid w:val="004E17C8"/>
    <w:rsid w:val="004E5D8F"/>
    <w:rsid w:val="004E7245"/>
    <w:rsid w:val="004E756C"/>
    <w:rsid w:val="004E7CDB"/>
    <w:rsid w:val="004F0A60"/>
    <w:rsid w:val="004F647D"/>
    <w:rsid w:val="004F6B7F"/>
    <w:rsid w:val="005017B2"/>
    <w:rsid w:val="00506AEE"/>
    <w:rsid w:val="00506F44"/>
    <w:rsid w:val="00510304"/>
    <w:rsid w:val="00510E11"/>
    <w:rsid w:val="005113E8"/>
    <w:rsid w:val="005154DB"/>
    <w:rsid w:val="00515983"/>
    <w:rsid w:val="00516068"/>
    <w:rsid w:val="00516A1B"/>
    <w:rsid w:val="00523F55"/>
    <w:rsid w:val="0053192D"/>
    <w:rsid w:val="005367A3"/>
    <w:rsid w:val="0053761A"/>
    <w:rsid w:val="00543E9C"/>
    <w:rsid w:val="0055249C"/>
    <w:rsid w:val="00557C1E"/>
    <w:rsid w:val="0056656E"/>
    <w:rsid w:val="00570D60"/>
    <w:rsid w:val="00573A42"/>
    <w:rsid w:val="00573CD8"/>
    <w:rsid w:val="00574484"/>
    <w:rsid w:val="00580781"/>
    <w:rsid w:val="00581DCF"/>
    <w:rsid w:val="005852FE"/>
    <w:rsid w:val="00585662"/>
    <w:rsid w:val="00591820"/>
    <w:rsid w:val="00595DB8"/>
    <w:rsid w:val="0059669E"/>
    <w:rsid w:val="005A54C9"/>
    <w:rsid w:val="005A73E7"/>
    <w:rsid w:val="005A747F"/>
    <w:rsid w:val="005B7580"/>
    <w:rsid w:val="005C1CCA"/>
    <w:rsid w:val="005C2406"/>
    <w:rsid w:val="005C3497"/>
    <w:rsid w:val="005C5366"/>
    <w:rsid w:val="005D09C1"/>
    <w:rsid w:val="005D3684"/>
    <w:rsid w:val="005D3F50"/>
    <w:rsid w:val="005D6BB8"/>
    <w:rsid w:val="005E50BE"/>
    <w:rsid w:val="005F7F31"/>
    <w:rsid w:val="00601595"/>
    <w:rsid w:val="00602CC4"/>
    <w:rsid w:val="00603995"/>
    <w:rsid w:val="006074CB"/>
    <w:rsid w:val="006149D1"/>
    <w:rsid w:val="00614B7B"/>
    <w:rsid w:val="00615B9A"/>
    <w:rsid w:val="006240A9"/>
    <w:rsid w:val="00625A4A"/>
    <w:rsid w:val="00631360"/>
    <w:rsid w:val="00636968"/>
    <w:rsid w:val="00644B82"/>
    <w:rsid w:val="006466CE"/>
    <w:rsid w:val="006474CB"/>
    <w:rsid w:val="00651041"/>
    <w:rsid w:val="006558A5"/>
    <w:rsid w:val="00657D01"/>
    <w:rsid w:val="00673A81"/>
    <w:rsid w:val="00674596"/>
    <w:rsid w:val="00674679"/>
    <w:rsid w:val="006775D5"/>
    <w:rsid w:val="00680F76"/>
    <w:rsid w:val="00686D7E"/>
    <w:rsid w:val="00694217"/>
    <w:rsid w:val="00695C59"/>
    <w:rsid w:val="00695E55"/>
    <w:rsid w:val="00697180"/>
    <w:rsid w:val="00697C78"/>
    <w:rsid w:val="006A176E"/>
    <w:rsid w:val="006A202C"/>
    <w:rsid w:val="006A41AD"/>
    <w:rsid w:val="006A7427"/>
    <w:rsid w:val="006A78E1"/>
    <w:rsid w:val="006B4FD6"/>
    <w:rsid w:val="006C2355"/>
    <w:rsid w:val="006C3C69"/>
    <w:rsid w:val="006C5628"/>
    <w:rsid w:val="006C7D40"/>
    <w:rsid w:val="006C7DB8"/>
    <w:rsid w:val="006D103B"/>
    <w:rsid w:val="006D2A23"/>
    <w:rsid w:val="006D766E"/>
    <w:rsid w:val="006E1C28"/>
    <w:rsid w:val="006E58D1"/>
    <w:rsid w:val="006E7345"/>
    <w:rsid w:val="006F5F08"/>
    <w:rsid w:val="0070272D"/>
    <w:rsid w:val="00703CD3"/>
    <w:rsid w:val="00711AD5"/>
    <w:rsid w:val="007127D2"/>
    <w:rsid w:val="00720BEC"/>
    <w:rsid w:val="00732F1F"/>
    <w:rsid w:val="00732FF8"/>
    <w:rsid w:val="007335C9"/>
    <w:rsid w:val="00734E55"/>
    <w:rsid w:val="00736C88"/>
    <w:rsid w:val="00736E7B"/>
    <w:rsid w:val="00736F6F"/>
    <w:rsid w:val="00736FBD"/>
    <w:rsid w:val="00737634"/>
    <w:rsid w:val="00741A2D"/>
    <w:rsid w:val="007443DC"/>
    <w:rsid w:val="00744EBF"/>
    <w:rsid w:val="007452FA"/>
    <w:rsid w:val="0075082A"/>
    <w:rsid w:val="00751F16"/>
    <w:rsid w:val="00757848"/>
    <w:rsid w:val="00764695"/>
    <w:rsid w:val="00766580"/>
    <w:rsid w:val="0077063F"/>
    <w:rsid w:val="007708A0"/>
    <w:rsid w:val="00770A2C"/>
    <w:rsid w:val="007870CE"/>
    <w:rsid w:val="007872D1"/>
    <w:rsid w:val="0079010E"/>
    <w:rsid w:val="00794235"/>
    <w:rsid w:val="00795499"/>
    <w:rsid w:val="00796525"/>
    <w:rsid w:val="007A2B4D"/>
    <w:rsid w:val="007A4E2A"/>
    <w:rsid w:val="007B224C"/>
    <w:rsid w:val="007B7423"/>
    <w:rsid w:val="007C79F5"/>
    <w:rsid w:val="007D42E2"/>
    <w:rsid w:val="007D47EA"/>
    <w:rsid w:val="007E1645"/>
    <w:rsid w:val="007E2EC4"/>
    <w:rsid w:val="007E5A89"/>
    <w:rsid w:val="007E6135"/>
    <w:rsid w:val="007E76D2"/>
    <w:rsid w:val="007F048E"/>
    <w:rsid w:val="007F40FA"/>
    <w:rsid w:val="007F7F5C"/>
    <w:rsid w:val="00804DDD"/>
    <w:rsid w:val="0080595A"/>
    <w:rsid w:val="0080635D"/>
    <w:rsid w:val="0080674D"/>
    <w:rsid w:val="00820902"/>
    <w:rsid w:val="00823DAD"/>
    <w:rsid w:val="00833E03"/>
    <w:rsid w:val="008342BB"/>
    <w:rsid w:val="008355CE"/>
    <w:rsid w:val="00835671"/>
    <w:rsid w:val="00835805"/>
    <w:rsid w:val="008437B3"/>
    <w:rsid w:val="00855B67"/>
    <w:rsid w:val="00870092"/>
    <w:rsid w:val="008724F0"/>
    <w:rsid w:val="0088394B"/>
    <w:rsid w:val="008859BE"/>
    <w:rsid w:val="00885C05"/>
    <w:rsid w:val="00892625"/>
    <w:rsid w:val="00892C45"/>
    <w:rsid w:val="00896C29"/>
    <w:rsid w:val="008A0FA6"/>
    <w:rsid w:val="008A6D05"/>
    <w:rsid w:val="008A7C35"/>
    <w:rsid w:val="008B45A8"/>
    <w:rsid w:val="008C348A"/>
    <w:rsid w:val="008D3818"/>
    <w:rsid w:val="008D3BFB"/>
    <w:rsid w:val="008D498D"/>
    <w:rsid w:val="008E752A"/>
    <w:rsid w:val="008F06CD"/>
    <w:rsid w:val="008F105F"/>
    <w:rsid w:val="008F226D"/>
    <w:rsid w:val="008F42F7"/>
    <w:rsid w:val="008F548D"/>
    <w:rsid w:val="008F5A03"/>
    <w:rsid w:val="008F62D9"/>
    <w:rsid w:val="008F68F9"/>
    <w:rsid w:val="00900443"/>
    <w:rsid w:val="00904FC1"/>
    <w:rsid w:val="009068E9"/>
    <w:rsid w:val="0091168E"/>
    <w:rsid w:val="00914B22"/>
    <w:rsid w:val="009213B6"/>
    <w:rsid w:val="00921E3F"/>
    <w:rsid w:val="00922A06"/>
    <w:rsid w:val="00924D08"/>
    <w:rsid w:val="009264AE"/>
    <w:rsid w:val="00927A08"/>
    <w:rsid w:val="00927FA9"/>
    <w:rsid w:val="00930C37"/>
    <w:rsid w:val="009409FF"/>
    <w:rsid w:val="00941C75"/>
    <w:rsid w:val="00941D9C"/>
    <w:rsid w:val="00943E59"/>
    <w:rsid w:val="00944DCC"/>
    <w:rsid w:val="00946C02"/>
    <w:rsid w:val="009470D0"/>
    <w:rsid w:val="0095062D"/>
    <w:rsid w:val="00951419"/>
    <w:rsid w:val="0095558B"/>
    <w:rsid w:val="00956B11"/>
    <w:rsid w:val="0095787E"/>
    <w:rsid w:val="00960111"/>
    <w:rsid w:val="00960AFD"/>
    <w:rsid w:val="0096357D"/>
    <w:rsid w:val="00964FC0"/>
    <w:rsid w:val="0096633D"/>
    <w:rsid w:val="00967CBC"/>
    <w:rsid w:val="00967CCF"/>
    <w:rsid w:val="00975CD8"/>
    <w:rsid w:val="00976F69"/>
    <w:rsid w:val="00984F3B"/>
    <w:rsid w:val="00990489"/>
    <w:rsid w:val="0099119F"/>
    <w:rsid w:val="0099344E"/>
    <w:rsid w:val="00993F5B"/>
    <w:rsid w:val="009948A1"/>
    <w:rsid w:val="009A0D69"/>
    <w:rsid w:val="009A3952"/>
    <w:rsid w:val="009B38E8"/>
    <w:rsid w:val="009B399E"/>
    <w:rsid w:val="009B3F25"/>
    <w:rsid w:val="009C1BDC"/>
    <w:rsid w:val="009C6A24"/>
    <w:rsid w:val="009C7D19"/>
    <w:rsid w:val="009D1081"/>
    <w:rsid w:val="009D3206"/>
    <w:rsid w:val="009D75AC"/>
    <w:rsid w:val="009E5BC8"/>
    <w:rsid w:val="009E7508"/>
    <w:rsid w:val="009F0659"/>
    <w:rsid w:val="009F3BA5"/>
    <w:rsid w:val="009F6AF9"/>
    <w:rsid w:val="00A075BC"/>
    <w:rsid w:val="00A14F1A"/>
    <w:rsid w:val="00A20C17"/>
    <w:rsid w:val="00A2188E"/>
    <w:rsid w:val="00A22E8D"/>
    <w:rsid w:val="00A23C2E"/>
    <w:rsid w:val="00A2608B"/>
    <w:rsid w:val="00A265E6"/>
    <w:rsid w:val="00A30B0B"/>
    <w:rsid w:val="00A31319"/>
    <w:rsid w:val="00A34D1D"/>
    <w:rsid w:val="00A355A3"/>
    <w:rsid w:val="00A35FCD"/>
    <w:rsid w:val="00A36BD0"/>
    <w:rsid w:val="00A40156"/>
    <w:rsid w:val="00A43028"/>
    <w:rsid w:val="00A436E2"/>
    <w:rsid w:val="00A442E8"/>
    <w:rsid w:val="00A45153"/>
    <w:rsid w:val="00A468D3"/>
    <w:rsid w:val="00A47E51"/>
    <w:rsid w:val="00A504BC"/>
    <w:rsid w:val="00A55D93"/>
    <w:rsid w:val="00A6468C"/>
    <w:rsid w:val="00A6492D"/>
    <w:rsid w:val="00A73CD3"/>
    <w:rsid w:val="00A7543F"/>
    <w:rsid w:val="00A75986"/>
    <w:rsid w:val="00A764DE"/>
    <w:rsid w:val="00A802B4"/>
    <w:rsid w:val="00A831E5"/>
    <w:rsid w:val="00A86CF0"/>
    <w:rsid w:val="00A87890"/>
    <w:rsid w:val="00A9159D"/>
    <w:rsid w:val="00A925F3"/>
    <w:rsid w:val="00AA275F"/>
    <w:rsid w:val="00AA4739"/>
    <w:rsid w:val="00AA5217"/>
    <w:rsid w:val="00AA6E18"/>
    <w:rsid w:val="00AC0268"/>
    <w:rsid w:val="00AC3E8B"/>
    <w:rsid w:val="00AC6AA4"/>
    <w:rsid w:val="00AD29A2"/>
    <w:rsid w:val="00AD3F5C"/>
    <w:rsid w:val="00AD66CB"/>
    <w:rsid w:val="00AD7169"/>
    <w:rsid w:val="00AE537D"/>
    <w:rsid w:val="00AE78E2"/>
    <w:rsid w:val="00AF0E12"/>
    <w:rsid w:val="00AF148D"/>
    <w:rsid w:val="00AF3577"/>
    <w:rsid w:val="00AF57BB"/>
    <w:rsid w:val="00B051CA"/>
    <w:rsid w:val="00B12F60"/>
    <w:rsid w:val="00B13FDD"/>
    <w:rsid w:val="00B140AE"/>
    <w:rsid w:val="00B16E4A"/>
    <w:rsid w:val="00B17572"/>
    <w:rsid w:val="00B23659"/>
    <w:rsid w:val="00B27585"/>
    <w:rsid w:val="00B3054C"/>
    <w:rsid w:val="00B30C41"/>
    <w:rsid w:val="00B31221"/>
    <w:rsid w:val="00B31C05"/>
    <w:rsid w:val="00B36275"/>
    <w:rsid w:val="00B54DFA"/>
    <w:rsid w:val="00B55F0F"/>
    <w:rsid w:val="00B60F56"/>
    <w:rsid w:val="00B61A4D"/>
    <w:rsid w:val="00B67B32"/>
    <w:rsid w:val="00B67BB0"/>
    <w:rsid w:val="00B70067"/>
    <w:rsid w:val="00B70E24"/>
    <w:rsid w:val="00B71B05"/>
    <w:rsid w:val="00B7436A"/>
    <w:rsid w:val="00B74912"/>
    <w:rsid w:val="00B7524A"/>
    <w:rsid w:val="00B83A4F"/>
    <w:rsid w:val="00B949BB"/>
    <w:rsid w:val="00B970C9"/>
    <w:rsid w:val="00BA3231"/>
    <w:rsid w:val="00BA5348"/>
    <w:rsid w:val="00BA6E14"/>
    <w:rsid w:val="00BA7CAB"/>
    <w:rsid w:val="00BB1DDA"/>
    <w:rsid w:val="00BC26DD"/>
    <w:rsid w:val="00BC5E7F"/>
    <w:rsid w:val="00BC6172"/>
    <w:rsid w:val="00BD183B"/>
    <w:rsid w:val="00BD1AF7"/>
    <w:rsid w:val="00BD435E"/>
    <w:rsid w:val="00BE195F"/>
    <w:rsid w:val="00BF3937"/>
    <w:rsid w:val="00C00037"/>
    <w:rsid w:val="00C00987"/>
    <w:rsid w:val="00C10AC3"/>
    <w:rsid w:val="00C13E69"/>
    <w:rsid w:val="00C14172"/>
    <w:rsid w:val="00C21FFC"/>
    <w:rsid w:val="00C2360F"/>
    <w:rsid w:val="00C2508F"/>
    <w:rsid w:val="00C3061E"/>
    <w:rsid w:val="00C32B95"/>
    <w:rsid w:val="00C37CC9"/>
    <w:rsid w:val="00C41739"/>
    <w:rsid w:val="00C43B1F"/>
    <w:rsid w:val="00C4548E"/>
    <w:rsid w:val="00C46E77"/>
    <w:rsid w:val="00C53A1E"/>
    <w:rsid w:val="00C57A4C"/>
    <w:rsid w:val="00C61F51"/>
    <w:rsid w:val="00C637A5"/>
    <w:rsid w:val="00C64F78"/>
    <w:rsid w:val="00C6511C"/>
    <w:rsid w:val="00C86B7E"/>
    <w:rsid w:val="00C87ED0"/>
    <w:rsid w:val="00C91766"/>
    <w:rsid w:val="00C92F40"/>
    <w:rsid w:val="00C96F15"/>
    <w:rsid w:val="00C9712A"/>
    <w:rsid w:val="00CA3C79"/>
    <w:rsid w:val="00CA632C"/>
    <w:rsid w:val="00CA6C38"/>
    <w:rsid w:val="00CB4129"/>
    <w:rsid w:val="00CC272B"/>
    <w:rsid w:val="00CC3068"/>
    <w:rsid w:val="00CC34F5"/>
    <w:rsid w:val="00CE1EEC"/>
    <w:rsid w:val="00CE24C2"/>
    <w:rsid w:val="00D02836"/>
    <w:rsid w:val="00D02ED9"/>
    <w:rsid w:val="00D144D8"/>
    <w:rsid w:val="00D15CC8"/>
    <w:rsid w:val="00D267B5"/>
    <w:rsid w:val="00D33066"/>
    <w:rsid w:val="00D3317C"/>
    <w:rsid w:val="00D33B71"/>
    <w:rsid w:val="00D42644"/>
    <w:rsid w:val="00D4636D"/>
    <w:rsid w:val="00D63250"/>
    <w:rsid w:val="00D64849"/>
    <w:rsid w:val="00D65AC3"/>
    <w:rsid w:val="00D67335"/>
    <w:rsid w:val="00D74A0C"/>
    <w:rsid w:val="00D7653D"/>
    <w:rsid w:val="00D828F6"/>
    <w:rsid w:val="00D82FE2"/>
    <w:rsid w:val="00D83A19"/>
    <w:rsid w:val="00D84015"/>
    <w:rsid w:val="00D85376"/>
    <w:rsid w:val="00D919F5"/>
    <w:rsid w:val="00D93064"/>
    <w:rsid w:val="00DA1750"/>
    <w:rsid w:val="00DA1EBD"/>
    <w:rsid w:val="00DA2BC6"/>
    <w:rsid w:val="00DA5CC0"/>
    <w:rsid w:val="00DC0D81"/>
    <w:rsid w:val="00DC1314"/>
    <w:rsid w:val="00DC286C"/>
    <w:rsid w:val="00DD57EE"/>
    <w:rsid w:val="00DD634F"/>
    <w:rsid w:val="00DD6D58"/>
    <w:rsid w:val="00DE5A9C"/>
    <w:rsid w:val="00DE5F2E"/>
    <w:rsid w:val="00DE63EE"/>
    <w:rsid w:val="00DE7A27"/>
    <w:rsid w:val="00DF352B"/>
    <w:rsid w:val="00E00FF0"/>
    <w:rsid w:val="00E04555"/>
    <w:rsid w:val="00E04EF7"/>
    <w:rsid w:val="00E073BB"/>
    <w:rsid w:val="00E07E70"/>
    <w:rsid w:val="00E10EA9"/>
    <w:rsid w:val="00E16D26"/>
    <w:rsid w:val="00E22004"/>
    <w:rsid w:val="00E22475"/>
    <w:rsid w:val="00E31FE2"/>
    <w:rsid w:val="00E444F1"/>
    <w:rsid w:val="00E45377"/>
    <w:rsid w:val="00E54370"/>
    <w:rsid w:val="00E54A03"/>
    <w:rsid w:val="00E54F96"/>
    <w:rsid w:val="00E63BA9"/>
    <w:rsid w:val="00E64758"/>
    <w:rsid w:val="00E66364"/>
    <w:rsid w:val="00E66807"/>
    <w:rsid w:val="00E67BC5"/>
    <w:rsid w:val="00E725AA"/>
    <w:rsid w:val="00E735B2"/>
    <w:rsid w:val="00E778E0"/>
    <w:rsid w:val="00E843E4"/>
    <w:rsid w:val="00E85220"/>
    <w:rsid w:val="00E901C0"/>
    <w:rsid w:val="00E936EA"/>
    <w:rsid w:val="00E948EC"/>
    <w:rsid w:val="00EB1B62"/>
    <w:rsid w:val="00EB2F7C"/>
    <w:rsid w:val="00EB6DEF"/>
    <w:rsid w:val="00EB7D5A"/>
    <w:rsid w:val="00EC2D77"/>
    <w:rsid w:val="00EC6851"/>
    <w:rsid w:val="00ED0725"/>
    <w:rsid w:val="00ED32CF"/>
    <w:rsid w:val="00EE06FC"/>
    <w:rsid w:val="00EE070B"/>
    <w:rsid w:val="00EE7C60"/>
    <w:rsid w:val="00EE7D87"/>
    <w:rsid w:val="00EF12AE"/>
    <w:rsid w:val="00EF143A"/>
    <w:rsid w:val="00EF285D"/>
    <w:rsid w:val="00EF65DF"/>
    <w:rsid w:val="00EF78A3"/>
    <w:rsid w:val="00F029B6"/>
    <w:rsid w:val="00F110F1"/>
    <w:rsid w:val="00F12A72"/>
    <w:rsid w:val="00F2156B"/>
    <w:rsid w:val="00F21AF7"/>
    <w:rsid w:val="00F24A9A"/>
    <w:rsid w:val="00F25E79"/>
    <w:rsid w:val="00F3659A"/>
    <w:rsid w:val="00F42EE6"/>
    <w:rsid w:val="00F50168"/>
    <w:rsid w:val="00F519C4"/>
    <w:rsid w:val="00F52F8E"/>
    <w:rsid w:val="00F5697A"/>
    <w:rsid w:val="00F56D5B"/>
    <w:rsid w:val="00F5757E"/>
    <w:rsid w:val="00F613D3"/>
    <w:rsid w:val="00F6370B"/>
    <w:rsid w:val="00F65820"/>
    <w:rsid w:val="00F67A75"/>
    <w:rsid w:val="00F81BFD"/>
    <w:rsid w:val="00F8478A"/>
    <w:rsid w:val="00F864C1"/>
    <w:rsid w:val="00F87D0C"/>
    <w:rsid w:val="00F90A21"/>
    <w:rsid w:val="00FA0379"/>
    <w:rsid w:val="00FA0F71"/>
    <w:rsid w:val="00FA2DF7"/>
    <w:rsid w:val="00FA3454"/>
    <w:rsid w:val="00FC007F"/>
    <w:rsid w:val="00FD271D"/>
    <w:rsid w:val="00FD5A64"/>
    <w:rsid w:val="00FD650D"/>
    <w:rsid w:val="00FE0D73"/>
    <w:rsid w:val="00FE5047"/>
    <w:rsid w:val="00FE5808"/>
    <w:rsid w:val="00FE6071"/>
    <w:rsid w:val="00FE6CAE"/>
    <w:rsid w:val="00FF2E64"/>
    <w:rsid w:val="00FF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74063DB"/>
  <w15:docId w15:val="{03D92090-08FB-46E5-9FF5-419D3501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Smluv1">
    <w:name w:val="StylSmluv1"/>
    <w:basedOn w:val="Normal"/>
    <w:link w:val="StylSmluv1Char"/>
    <w:autoRedefine/>
    <w:uiPriority w:val="99"/>
    <w:rsid w:val="004E5D8F"/>
    <w:pPr>
      <w:numPr>
        <w:numId w:val="1"/>
      </w:numPr>
      <w:spacing w:before="240" w:after="120" w:line="240" w:lineRule="auto"/>
      <w:jc w:val="center"/>
    </w:pPr>
    <w:rPr>
      <w:b/>
      <w:caps/>
      <w:sz w:val="24"/>
    </w:rPr>
  </w:style>
  <w:style w:type="paragraph" w:customStyle="1" w:styleId="StylSmluv2">
    <w:name w:val="StylSmluv2"/>
    <w:basedOn w:val="Normal"/>
    <w:uiPriority w:val="99"/>
    <w:rsid w:val="007C79F5"/>
    <w:pPr>
      <w:numPr>
        <w:ilvl w:val="1"/>
        <w:numId w:val="1"/>
      </w:numPr>
      <w:spacing w:before="120" w:after="60" w:line="240" w:lineRule="auto"/>
      <w:jc w:val="both"/>
    </w:pPr>
  </w:style>
  <w:style w:type="paragraph" w:customStyle="1" w:styleId="StylSmmluv3">
    <w:name w:val="StylSmmluv3"/>
    <w:basedOn w:val="Normal"/>
    <w:uiPriority w:val="99"/>
    <w:rsid w:val="0070272D"/>
    <w:pPr>
      <w:numPr>
        <w:ilvl w:val="2"/>
        <w:numId w:val="1"/>
      </w:numPr>
      <w:spacing w:after="0" w:line="240" w:lineRule="auto"/>
      <w:jc w:val="both"/>
    </w:pPr>
  </w:style>
  <w:style w:type="character" w:customStyle="1" w:styleId="StylSmluv1Char">
    <w:name w:val="StylSmluv1 Char"/>
    <w:link w:val="StylSmluv1"/>
    <w:uiPriority w:val="99"/>
    <w:locked/>
    <w:rsid w:val="004E5D8F"/>
    <w:rPr>
      <w:b/>
      <w:caps/>
      <w:sz w:val="24"/>
      <w:szCs w:val="22"/>
      <w:lang w:eastAsia="en-US"/>
    </w:rPr>
  </w:style>
  <w:style w:type="paragraph" w:customStyle="1" w:styleId="StylSmluvNadpis">
    <w:name w:val="StylSmluvNadpis"/>
    <w:basedOn w:val="Normal"/>
    <w:uiPriority w:val="99"/>
    <w:rsid w:val="0070272D"/>
    <w:pPr>
      <w:spacing w:before="360" w:after="120" w:line="240" w:lineRule="auto"/>
      <w:jc w:val="center"/>
    </w:pPr>
    <w:rPr>
      <w:rFonts w:eastAsia="Times New Roman"/>
      <w:b/>
      <w:sz w:val="32"/>
      <w:szCs w:val="28"/>
      <w:lang w:eastAsia="cs-CZ"/>
    </w:rPr>
  </w:style>
  <w:style w:type="paragraph" w:customStyle="1" w:styleId="StylSmluvPodnadpis">
    <w:name w:val="StylSmluvPodnadpis"/>
    <w:basedOn w:val="Normal"/>
    <w:uiPriority w:val="99"/>
    <w:rsid w:val="007C79F5"/>
    <w:pPr>
      <w:spacing w:after="360" w:line="240" w:lineRule="auto"/>
      <w:jc w:val="center"/>
    </w:pPr>
    <w:rPr>
      <w:lang w:eastAsia="cs-CZ"/>
    </w:rPr>
  </w:style>
  <w:style w:type="paragraph" w:styleId="Header">
    <w:name w:val="header"/>
    <w:basedOn w:val="Normal"/>
    <w:link w:val="HeaderChar"/>
    <w:uiPriority w:val="99"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A54C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A54C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84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75C93"/>
    <w:rPr>
      <w:rFonts w:cs="Times New Roman"/>
    </w:rPr>
  </w:style>
  <w:style w:type="character" w:styleId="CommentReference">
    <w:name w:val="annotation reference"/>
    <w:uiPriority w:val="99"/>
    <w:semiHidden/>
    <w:rsid w:val="00A14F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14F1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F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F1A"/>
    <w:rPr>
      <w:rFonts w:cs="Times New Roman"/>
      <w:b/>
      <w:bCs/>
      <w:sz w:val="20"/>
      <w:szCs w:val="20"/>
    </w:rPr>
  </w:style>
  <w:style w:type="paragraph" w:customStyle="1" w:styleId="DefaultText">
    <w:name w:val="Default Text"/>
    <w:basedOn w:val="Normal"/>
    <w:uiPriority w:val="99"/>
    <w:rsid w:val="00AD7169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rosttext1">
    <w:name w:val="Prostý text1"/>
    <w:basedOn w:val="Normal"/>
    <w:uiPriority w:val="99"/>
    <w:rsid w:val="009B399E"/>
    <w:pPr>
      <w:suppressAutoHyphens/>
      <w:spacing w:after="0" w:line="240" w:lineRule="auto"/>
    </w:pPr>
    <w:rPr>
      <w:rFonts w:cs="Calibri"/>
      <w:szCs w:val="21"/>
      <w:lang w:eastAsia="ar-SA"/>
    </w:rPr>
  </w:style>
  <w:style w:type="character" w:styleId="Hyperlink">
    <w:name w:val="Hyperlink"/>
    <w:uiPriority w:val="99"/>
    <w:rsid w:val="004764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40F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804DDD"/>
    <w:rPr>
      <w:sz w:val="22"/>
      <w:szCs w:val="22"/>
      <w:lang w:eastAsia="en-US"/>
    </w:rPr>
  </w:style>
  <w:style w:type="character" w:customStyle="1" w:styleId="tsubjname">
    <w:name w:val="tsubjname"/>
    <w:basedOn w:val="DefaultParagraphFont"/>
    <w:rsid w:val="0079010E"/>
  </w:style>
  <w:style w:type="character" w:styleId="Strong">
    <w:name w:val="Strong"/>
    <w:basedOn w:val="DefaultParagraphFont"/>
    <w:uiPriority w:val="99"/>
    <w:qFormat/>
    <w:locked/>
    <w:rsid w:val="0079010E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B013A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013A"/>
    <w:rPr>
      <w:rFonts w:eastAsiaTheme="minorHAnsi" w:cstheme="minorBidi"/>
      <w:sz w:val="22"/>
      <w:szCs w:val="21"/>
      <w:lang w:eastAsia="en-US"/>
    </w:rPr>
  </w:style>
  <w:style w:type="character" w:customStyle="1" w:styleId="nowrap">
    <w:name w:val="nowrap"/>
    <w:basedOn w:val="DefaultParagraphFont"/>
    <w:rsid w:val="00234A32"/>
  </w:style>
  <w:style w:type="character" w:customStyle="1" w:styleId="TextkomenteChar1">
    <w:name w:val="Text komentáře Char1"/>
    <w:basedOn w:val="DefaultParagraphFont"/>
    <w:uiPriority w:val="99"/>
    <w:semiHidden/>
    <w:locked/>
    <w:rsid w:val="00B140AE"/>
    <w:rPr>
      <w:rFonts w:cs="Times New Roman"/>
      <w:sz w:val="20"/>
      <w:szCs w:val="20"/>
      <w:lang w:eastAsia="ar-SA" w:bidi="ar-SA"/>
    </w:rPr>
  </w:style>
  <w:style w:type="paragraph" w:customStyle="1" w:styleId="vlevo">
    <w:name w:val="vlevo"/>
    <w:basedOn w:val="Normal"/>
    <w:rsid w:val="00DE5A9C"/>
    <w:pPr>
      <w:tabs>
        <w:tab w:val="left" w:pos="3969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seseznamem1">
    <w:name w:val="Odstavec se seznamem1"/>
    <w:uiPriority w:val="99"/>
    <w:rsid w:val="005918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cs="Calibri"/>
      <w:color w:val="000000"/>
      <w:kern w:val="1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po201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5C91-A46D-4AE5-B1B5-0758EDAA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uvedeného dne, měsíce a roku uzavřely smluvní strany</vt:lpstr>
    </vt:vector>
  </TitlesOfParts>
  <Company>SITMP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uvedeného dne, měsíce a roku uzavřely smluvní strany</dc:title>
  <dc:creator>Pavel Škach</dc:creator>
  <cp:lastModifiedBy>Jiri Suchanek</cp:lastModifiedBy>
  <cp:revision>3</cp:revision>
  <cp:lastPrinted>2023-07-10T14:41:00Z</cp:lastPrinted>
  <dcterms:created xsi:type="dcterms:W3CDTF">2024-03-08T20:26:00Z</dcterms:created>
  <dcterms:modified xsi:type="dcterms:W3CDTF">2024-03-08T20:37:00Z</dcterms:modified>
</cp:coreProperties>
</file>