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C4" w:rsidRPr="008064D3" w:rsidRDefault="008064D3" w:rsidP="008064D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064D3">
        <w:rPr>
          <w:b/>
          <w:sz w:val="32"/>
          <w:szCs w:val="32"/>
        </w:rPr>
        <w:t>Smlouva o zpracování finančního účetnictví</w:t>
      </w:r>
    </w:p>
    <w:p w:rsidR="008064D3" w:rsidRDefault="008064D3">
      <w:r>
        <w:t xml:space="preserve">Firma: </w:t>
      </w:r>
      <w:r>
        <w:tab/>
      </w:r>
      <w:r>
        <w:tab/>
        <w:t>Ing. Marta Horejcová</w:t>
      </w:r>
    </w:p>
    <w:p w:rsidR="008064D3" w:rsidRDefault="008064D3">
      <w:r>
        <w:t xml:space="preserve">se sídlem: </w:t>
      </w:r>
      <w:r>
        <w:tab/>
        <w:t>Na Rokytce1081/8, 180 00 Praha 8</w:t>
      </w:r>
    </w:p>
    <w:p w:rsidR="008064D3" w:rsidRDefault="008064D3">
      <w:r>
        <w:t xml:space="preserve">IČO: </w:t>
      </w:r>
      <w:r>
        <w:tab/>
      </w:r>
      <w:r>
        <w:tab/>
        <w:t>43006965</w:t>
      </w:r>
    </w:p>
    <w:p w:rsidR="008064D3" w:rsidRDefault="008064D3">
      <w:r>
        <w:t xml:space="preserve">DIČ: </w:t>
      </w:r>
      <w:r>
        <w:tab/>
      </w:r>
      <w:r>
        <w:tab/>
      </w:r>
      <w:r w:rsidR="00074F74">
        <w:t>CZ6860130387 (</w:t>
      </w:r>
      <w:r w:rsidR="009B6977">
        <w:t>není plátce DPH</w:t>
      </w:r>
      <w:r w:rsidR="00074F74">
        <w:t>)</w:t>
      </w:r>
    </w:p>
    <w:p w:rsidR="008064D3" w:rsidRDefault="008064D3">
      <w:r>
        <w:t>Dále jen „dodavatel“</w:t>
      </w:r>
    </w:p>
    <w:p w:rsidR="008064D3" w:rsidRDefault="008064D3"/>
    <w:p w:rsidR="008064D3" w:rsidRDefault="008064D3">
      <w:r>
        <w:t xml:space="preserve">Organizace: </w:t>
      </w:r>
      <w:r>
        <w:tab/>
        <w:t>Obchodní akademie a Gymnázium Bubeneč</w:t>
      </w:r>
    </w:p>
    <w:p w:rsidR="008064D3" w:rsidRDefault="008064D3">
      <w:r>
        <w:t xml:space="preserve">Se sídlem: </w:t>
      </w:r>
      <w:r>
        <w:tab/>
        <w:t>Krupkovo náměstí 4, 160 00 Praha 6</w:t>
      </w:r>
    </w:p>
    <w:p w:rsidR="008064D3" w:rsidRDefault="008064D3">
      <w:r>
        <w:t>Zastoupená:</w:t>
      </w:r>
      <w:r>
        <w:tab/>
        <w:t>RNDr. Radkou Novákovou, Ph.D., ředitelkou školy</w:t>
      </w:r>
    </w:p>
    <w:p w:rsidR="008064D3" w:rsidRDefault="008064D3">
      <w:r>
        <w:t>IČO:</w:t>
      </w:r>
      <w:r>
        <w:tab/>
      </w:r>
      <w:r>
        <w:tab/>
        <w:t xml:space="preserve"> 61384534</w:t>
      </w:r>
    </w:p>
    <w:p w:rsidR="008064D3" w:rsidRDefault="008064D3">
      <w:r>
        <w:t>Dále jen „odběratel“</w:t>
      </w:r>
    </w:p>
    <w:p w:rsidR="003A41EB" w:rsidRDefault="003A41EB"/>
    <w:p w:rsidR="008064D3" w:rsidRDefault="008064D3">
      <w:r>
        <w:t>uzavřeli tuto smlouvu o zpracování finančního účetnictví</w:t>
      </w:r>
    </w:p>
    <w:p w:rsidR="008064D3" w:rsidRDefault="008064D3" w:rsidP="008064D3">
      <w:pPr>
        <w:jc w:val="center"/>
        <w:rPr>
          <w:b/>
        </w:rPr>
      </w:pPr>
      <w:r>
        <w:rPr>
          <w:b/>
        </w:rPr>
        <w:t>Čl. I.</w:t>
      </w:r>
    </w:p>
    <w:p w:rsidR="008064D3" w:rsidRDefault="008064D3" w:rsidP="008064D3">
      <w:pPr>
        <w:jc w:val="center"/>
      </w:pPr>
      <w:r>
        <w:rPr>
          <w:b/>
        </w:rPr>
        <w:t>Oprávnění k vedení účetnictví</w:t>
      </w:r>
    </w:p>
    <w:p w:rsidR="008064D3" w:rsidRDefault="00C0203E" w:rsidP="00C0203E">
      <w:pPr>
        <w:jc w:val="both"/>
      </w:pPr>
      <w:r>
        <w:t xml:space="preserve">1.1 </w:t>
      </w:r>
      <w:r w:rsidR="008064D3">
        <w:t>Dodavatel je na základě živnostenského listu</w:t>
      </w:r>
      <w:r w:rsidR="00D215A4">
        <w:t xml:space="preserve"> oprávněn k vedení finančního účetnictví</w:t>
      </w:r>
      <w:r w:rsidR="008064D3">
        <w:t xml:space="preserve">, </w:t>
      </w:r>
      <w:r w:rsidR="00523DEA">
        <w:t xml:space="preserve">doloženo </w:t>
      </w:r>
      <w:r w:rsidR="007641EE">
        <w:t>kopií Živnostenského listu</w:t>
      </w:r>
      <w:r w:rsidR="00D215A4">
        <w:t xml:space="preserve"> jako p</w:t>
      </w:r>
      <w:r w:rsidR="008064D3">
        <w:t>říloha č.</w:t>
      </w:r>
      <w:r w:rsidR="00DE116C">
        <w:t xml:space="preserve"> </w:t>
      </w:r>
      <w:r w:rsidR="00D7362B">
        <w:t>2</w:t>
      </w:r>
      <w:r w:rsidR="00F531E3">
        <w:t>.</w:t>
      </w:r>
      <w:r w:rsidR="008064D3">
        <w:t xml:space="preserve"> Dodavatel současně prohlašuje, že má uzavřenou smlouvu pro případ škod</w:t>
      </w:r>
      <w:r w:rsidR="00D215A4">
        <w:t>y způsobené při výkonu povolání – Pojištění profesní odpovědnosti, pojistná smlouva č. C555024318, pojišťovny Allianz.</w:t>
      </w:r>
      <w:r w:rsidR="00F772DE">
        <w:t xml:space="preserve"> Dále pak dodavatel prohlašuje, že po dobu platnosti této smlouvy bude mít uzavřenou pojistnou smlouvu. </w:t>
      </w:r>
    </w:p>
    <w:p w:rsidR="00D215A4" w:rsidRDefault="00D215A4" w:rsidP="00D215A4"/>
    <w:p w:rsidR="00D215A4" w:rsidRPr="00D215A4" w:rsidRDefault="00D215A4" w:rsidP="00D215A4">
      <w:pPr>
        <w:jc w:val="center"/>
        <w:rPr>
          <w:b/>
        </w:rPr>
      </w:pPr>
      <w:r w:rsidRPr="00D215A4">
        <w:rPr>
          <w:b/>
        </w:rPr>
        <w:t>Čl. II.</w:t>
      </w:r>
    </w:p>
    <w:p w:rsidR="00D215A4" w:rsidRPr="00D215A4" w:rsidRDefault="00D215A4" w:rsidP="00D215A4">
      <w:pPr>
        <w:jc w:val="center"/>
        <w:rPr>
          <w:b/>
        </w:rPr>
      </w:pPr>
      <w:r w:rsidRPr="00D215A4">
        <w:rPr>
          <w:b/>
        </w:rPr>
        <w:t>Povinnosti dodavatele</w:t>
      </w:r>
    </w:p>
    <w:p w:rsidR="00D215A4" w:rsidRDefault="00D215A4" w:rsidP="001917CA">
      <w:pPr>
        <w:jc w:val="both"/>
      </w:pPr>
      <w:r>
        <w:t>2.1 Dodavatel se zavazuje vést odběrateli finanční účetni</w:t>
      </w:r>
      <w:r w:rsidR="009D263E">
        <w:t>ctví, týkající se jeho činnosti.</w:t>
      </w:r>
    </w:p>
    <w:p w:rsidR="00D215A4" w:rsidRDefault="00D215A4" w:rsidP="001917CA">
      <w:pPr>
        <w:jc w:val="both"/>
      </w:pPr>
      <w:r>
        <w:t>2.2 V rámci tohoto závazku bude dodav</w:t>
      </w:r>
      <w:r w:rsidR="00DE116C">
        <w:t xml:space="preserve">atel pro odběratele zajišťovat činnosti specifikované v </w:t>
      </w:r>
      <w:r w:rsidR="00523DEA">
        <w:br/>
      </w:r>
      <w:r w:rsidR="00DE116C">
        <w:t xml:space="preserve">příloze č. </w:t>
      </w:r>
      <w:r w:rsidR="00D7362B">
        <w:t>1</w:t>
      </w:r>
      <w:r w:rsidR="00DE116C">
        <w:t>.</w:t>
      </w:r>
    </w:p>
    <w:p w:rsidR="00DE116C" w:rsidRDefault="00DE116C" w:rsidP="001917CA">
      <w:pPr>
        <w:jc w:val="both"/>
      </w:pPr>
      <w:r>
        <w:t xml:space="preserve">2.3 </w:t>
      </w:r>
      <w:r w:rsidR="003A41EB">
        <w:t>Jakékoli jiné služby na vyžádání odběratele budou předmětem samostatné fakturace.</w:t>
      </w:r>
    </w:p>
    <w:p w:rsidR="003A41EB" w:rsidRDefault="003A41EB" w:rsidP="001917CA">
      <w:pPr>
        <w:jc w:val="both"/>
      </w:pPr>
      <w:r>
        <w:t>2.4 Pro eliminaci rizika způsobeného ztrátou dat je dodavatel povinen tato zálohovat na uložiště dodané odběratelem.</w:t>
      </w:r>
    </w:p>
    <w:p w:rsidR="00F17392" w:rsidRDefault="00F17392" w:rsidP="001917CA">
      <w:pPr>
        <w:jc w:val="both"/>
      </w:pPr>
      <w:r>
        <w:lastRenderedPageBreak/>
        <w:t>2.5 Dodavatel bude docházet do organizace nejméně dvakrát týdně flexibilně a doklady bude zpracovávat v místě sídla organizace na adrese Kru</w:t>
      </w:r>
      <w:r w:rsidR="00F531E3">
        <w:t xml:space="preserve">pkovo náměstí 4, Praha 6. Zpracování účetnictví </w:t>
      </w:r>
      <w:r>
        <w:t>mimo</w:t>
      </w:r>
      <w:r w:rsidR="00F531E3">
        <w:t xml:space="preserve"> organizaci je v mimořádných případech možné jen s výslovným souhlasem ředitelky školy. </w:t>
      </w:r>
    </w:p>
    <w:p w:rsidR="003A41EB" w:rsidRPr="003A41EB" w:rsidRDefault="003A41EB" w:rsidP="003A41EB">
      <w:pPr>
        <w:jc w:val="center"/>
        <w:rPr>
          <w:b/>
        </w:rPr>
      </w:pPr>
      <w:r w:rsidRPr="003A41EB">
        <w:rPr>
          <w:b/>
        </w:rPr>
        <w:t>Čl. III.</w:t>
      </w:r>
    </w:p>
    <w:p w:rsidR="003A41EB" w:rsidRDefault="003A41EB" w:rsidP="003A41EB">
      <w:pPr>
        <w:jc w:val="center"/>
      </w:pPr>
      <w:r w:rsidRPr="003A41EB">
        <w:rPr>
          <w:b/>
        </w:rPr>
        <w:t>Cena</w:t>
      </w:r>
    </w:p>
    <w:p w:rsidR="003A41EB" w:rsidRDefault="003A41EB" w:rsidP="001917CA">
      <w:pPr>
        <w:jc w:val="both"/>
      </w:pPr>
      <w:r>
        <w:t xml:space="preserve">3.1 Odběratel pověřuje dodavatele činnostmi uvedenými v příloze č. </w:t>
      </w:r>
      <w:r w:rsidR="00447496">
        <w:t>1</w:t>
      </w:r>
      <w:r>
        <w:t xml:space="preserve"> z čl. II. této smlouvy a zavazuje se za tyto služby zaplatit cenu, která se sjednává touto smlouvou na měsíční paušální částku 30 000 Kč (bez DPH – dodavatel není plátce DPH).</w:t>
      </w:r>
      <w:r w:rsidR="007B3608">
        <w:t xml:space="preserve"> Úhrada bude provedena 1x měsíčně zpětně na základě předložené faktury.</w:t>
      </w:r>
      <w:r>
        <w:t xml:space="preserve"> </w:t>
      </w:r>
      <w:r w:rsidR="00FA739E">
        <w:t>Za vyhotovení roční uzávěrky</w:t>
      </w:r>
      <w:r>
        <w:t xml:space="preserve"> </w:t>
      </w:r>
      <w:r w:rsidR="00F772DE">
        <w:t xml:space="preserve">získá nad rámec částky v tomto odstavci uvedeném jednorázově částku </w:t>
      </w:r>
      <w:r w:rsidR="00FA739E">
        <w:t>30 000 Kč</w:t>
      </w:r>
      <w:r>
        <w:t>. Částka za roční uzávěrku bude fakturována po jejím kompletním zhotovení</w:t>
      </w:r>
      <w:r w:rsidR="00FA739E">
        <w:t>.</w:t>
      </w:r>
      <w:r>
        <w:t xml:space="preserve">  </w:t>
      </w:r>
    </w:p>
    <w:p w:rsidR="003A41EB" w:rsidRDefault="003A41EB" w:rsidP="001917CA">
      <w:pPr>
        <w:jc w:val="both"/>
      </w:pPr>
      <w:r>
        <w:t xml:space="preserve">3.2 </w:t>
      </w:r>
      <w:r w:rsidR="00523DEA">
        <w:t xml:space="preserve">Sjednaná cena bude hrazena odběratelem převodem na účet </w:t>
      </w:r>
      <w:r w:rsidR="00890089">
        <w:t>d</w:t>
      </w:r>
      <w:r w:rsidR="00523DEA">
        <w:t xml:space="preserve">odavatele na základě </w:t>
      </w:r>
      <w:r w:rsidR="00890089">
        <w:t>d</w:t>
      </w:r>
      <w:r w:rsidR="00523DEA">
        <w:t xml:space="preserve">odavatelem vystavených faktur, a to nejpozději v den splatnosti uvedený na každé faktuře. Splatnost faktur je do </w:t>
      </w:r>
      <w:r w:rsidR="00523DEA" w:rsidRPr="000346CE">
        <w:t xml:space="preserve">21 dnů </w:t>
      </w:r>
      <w:r w:rsidR="00523DEA">
        <w:t xml:space="preserve">ode dne vyhotovení faktury. V případě pozdní úhrady má dodavatel právo účtovat úrok z prodlení 0,05% z dlužné částky za každý den. </w:t>
      </w:r>
      <w:r w:rsidR="009E211B">
        <w:t>Faktura bude vystavena dodavatelem vždy za každý kalendářní měsíc trvání této smlouvy a bude mít tyto náležitosti: označení faktury, její číslo, název, sídlo, IČ, DIČ, bankovní spojení, předmět smlouvy, fakturovanou částku, dobu splatnosti a další povinné náležitosti daňového dokladu.</w:t>
      </w:r>
    </w:p>
    <w:p w:rsidR="00523DEA" w:rsidRDefault="00523DEA" w:rsidP="001917CA">
      <w:pPr>
        <w:jc w:val="both"/>
      </w:pPr>
      <w:r>
        <w:t xml:space="preserve">3.3 Sjednaná cena může být změněna jen na základě oboustranné dohody při změně rozsahu uvedených činností, a to od kalendářního měsíce následujícím po měsíci, v němž změna rozsahu požadovaných činností nastala. Změna ceny se sjednává písemným dodatkem k této smlouvě. </w:t>
      </w:r>
    </w:p>
    <w:p w:rsidR="009E211B" w:rsidRDefault="009E211B" w:rsidP="001917CA">
      <w:pPr>
        <w:jc w:val="both"/>
      </w:pPr>
      <w:r>
        <w:t>3.4 Faktura je uhrazena dnem odepsání pří</w:t>
      </w:r>
      <w:r w:rsidR="007641EE">
        <w:t xml:space="preserve">slušné částky z účtu </w:t>
      </w:r>
      <w:r w:rsidR="00890089">
        <w:t>o</w:t>
      </w:r>
      <w:r w:rsidR="007641EE">
        <w:t>dběratele.</w:t>
      </w:r>
      <w:r>
        <w:t xml:space="preserve"> </w:t>
      </w:r>
    </w:p>
    <w:p w:rsidR="00523DEA" w:rsidRPr="00523DEA" w:rsidRDefault="00523DEA" w:rsidP="00523DEA">
      <w:pPr>
        <w:jc w:val="center"/>
        <w:rPr>
          <w:b/>
        </w:rPr>
      </w:pPr>
      <w:r w:rsidRPr="00523DEA">
        <w:rPr>
          <w:b/>
        </w:rPr>
        <w:t>Čl. IV.</w:t>
      </w:r>
    </w:p>
    <w:p w:rsidR="00523DEA" w:rsidRPr="00523DEA" w:rsidRDefault="00523DEA" w:rsidP="00523DEA">
      <w:pPr>
        <w:jc w:val="center"/>
        <w:rPr>
          <w:b/>
        </w:rPr>
      </w:pPr>
      <w:r w:rsidRPr="00523DEA">
        <w:rPr>
          <w:b/>
        </w:rPr>
        <w:t>Povinnosti odběratele</w:t>
      </w:r>
    </w:p>
    <w:p w:rsidR="00523DEA" w:rsidRDefault="00523DEA" w:rsidP="001917CA">
      <w:pPr>
        <w:jc w:val="both"/>
      </w:pPr>
      <w:r>
        <w:t>4.1 Odběratel je povinen poskytnout dodavateli potřebnou součinnost, zejména je povinen předávat včas všechny doklady k zaúčtování.</w:t>
      </w:r>
    </w:p>
    <w:p w:rsidR="00523DEA" w:rsidRDefault="00523DEA" w:rsidP="001917CA">
      <w:pPr>
        <w:jc w:val="both"/>
      </w:pPr>
      <w:r>
        <w:t xml:space="preserve">4.2 Odběratel odpovídá za věcnou náplň a náležitosti předávaných dokladů a za jejich časovou příslušnost. </w:t>
      </w:r>
    </w:p>
    <w:p w:rsidR="00523DEA" w:rsidRDefault="00523DEA" w:rsidP="003A41EB"/>
    <w:p w:rsidR="00523DEA" w:rsidRPr="00523DEA" w:rsidRDefault="00523DEA" w:rsidP="00523DEA">
      <w:pPr>
        <w:jc w:val="center"/>
        <w:rPr>
          <w:b/>
        </w:rPr>
      </w:pPr>
      <w:r w:rsidRPr="00523DEA">
        <w:rPr>
          <w:b/>
        </w:rPr>
        <w:t>Čl. V.</w:t>
      </w:r>
    </w:p>
    <w:p w:rsidR="00523DEA" w:rsidRPr="00523DEA" w:rsidRDefault="00523DEA" w:rsidP="00523DEA">
      <w:pPr>
        <w:jc w:val="center"/>
        <w:rPr>
          <w:b/>
        </w:rPr>
      </w:pPr>
      <w:r w:rsidRPr="00523DEA">
        <w:rPr>
          <w:b/>
        </w:rPr>
        <w:t>Odpovědnost dodavatele</w:t>
      </w:r>
    </w:p>
    <w:p w:rsidR="00523DEA" w:rsidRDefault="00523DEA" w:rsidP="001917CA">
      <w:pPr>
        <w:jc w:val="both"/>
      </w:pPr>
      <w:r>
        <w:t>5.1 Dodavatel je povinen sjednané činnosti pro odběratele provádět podle platných zákonů, zejména dle</w:t>
      </w:r>
      <w:r w:rsidR="00F772DE">
        <w:t xml:space="preserve"> zákona o účetnictví,</w:t>
      </w:r>
      <w:r>
        <w:t xml:space="preserve"> zákoníku práce, zákona o daních z příjmů a dalších zákonů souvisejících s výkonem činnosti odběratele. </w:t>
      </w:r>
    </w:p>
    <w:p w:rsidR="00523DEA" w:rsidRDefault="00523DEA" w:rsidP="00523DEA">
      <w:pPr>
        <w:jc w:val="both"/>
      </w:pPr>
      <w:r>
        <w:lastRenderedPageBreak/>
        <w:t xml:space="preserve">5.2 Dodavatel odpovídá za správné zúčtování všech předaných dokladů, provedené součty a veškeré účetní operace. Je povinen včas upozornit odběratele na věcné nedostatky a nesprávnosti v předaných dokladech. Takové doklady má právo odběrateli vrátit k doplnění nebo opravě nezúčtované. </w:t>
      </w:r>
    </w:p>
    <w:p w:rsidR="001917CA" w:rsidRDefault="001917CA" w:rsidP="00523DEA">
      <w:pPr>
        <w:jc w:val="both"/>
      </w:pPr>
      <w:r>
        <w:t xml:space="preserve">5.3 Dodavatel odpovídá za včasné vyhotovení dokladů, výkazů a dalších dokumentů, které se zavázal provádět dle čl. II této smlouvy, které jsou vázány ze zákona termínem odevzdání a úhrady a ke kterým obdržel od odběratele v termínu potřebné podklady. Dodavatel se zavazuje informovat odběratele o jeho daňových povinnostech v průběhu kalendářního roku, a to vždy nejméně dva pracovní dny před termínem jejich splatnosti. </w:t>
      </w:r>
    </w:p>
    <w:p w:rsidR="001917CA" w:rsidRDefault="001917CA" w:rsidP="00523DEA">
      <w:pPr>
        <w:jc w:val="both"/>
      </w:pPr>
      <w:r>
        <w:t xml:space="preserve">5.4 Dodavatel neodpovídá za pozdní úhrady nebo chybné platby daní, pojištění a ostatních úhrad odběratele, pokud k těmto pozdním úhradám nedojde vinou dodavatele. </w:t>
      </w:r>
    </w:p>
    <w:p w:rsidR="001917CA" w:rsidRDefault="001917CA" w:rsidP="00523DEA">
      <w:pPr>
        <w:jc w:val="both"/>
      </w:pPr>
      <w:r>
        <w:t xml:space="preserve">5.5 Dodavatel nenese odpovědnost za doklady předané zpět odběrateli. </w:t>
      </w:r>
    </w:p>
    <w:p w:rsidR="001917CA" w:rsidRDefault="001917CA" w:rsidP="00523DEA">
      <w:pPr>
        <w:jc w:val="both"/>
      </w:pPr>
      <w:r>
        <w:t>5.6 Dodavatel odpovídá odběrateli za ško</w:t>
      </w:r>
      <w:r w:rsidR="007641EE">
        <w:t>d</w:t>
      </w:r>
      <w:r>
        <w:t xml:space="preserve">u na věcech převzatých od odběratele. </w:t>
      </w:r>
    </w:p>
    <w:p w:rsidR="00C0203E" w:rsidRDefault="00C0203E" w:rsidP="00523DEA">
      <w:pPr>
        <w:jc w:val="both"/>
      </w:pPr>
      <w:r>
        <w:t xml:space="preserve">5.7 Dodavatel je povinen odstranit vady v odevzdané práci, pokud byly řádně </w:t>
      </w:r>
      <w:r w:rsidR="00890089">
        <w:t>o</w:t>
      </w:r>
      <w:r>
        <w:t xml:space="preserve">dběratelem reklamovány písemnou formou. Vady budou odstraněny v nejkratší možné době na náklady </w:t>
      </w:r>
      <w:r w:rsidR="00890089">
        <w:t>d</w:t>
      </w:r>
      <w:r>
        <w:t xml:space="preserve">odavatele. </w:t>
      </w:r>
    </w:p>
    <w:p w:rsidR="001917CA" w:rsidRPr="001917CA" w:rsidRDefault="001917CA" w:rsidP="001917CA">
      <w:pPr>
        <w:jc w:val="center"/>
        <w:rPr>
          <w:b/>
        </w:rPr>
      </w:pPr>
      <w:r w:rsidRPr="001917CA">
        <w:rPr>
          <w:b/>
        </w:rPr>
        <w:t>Čl. VI.</w:t>
      </w:r>
    </w:p>
    <w:p w:rsidR="001917CA" w:rsidRPr="001917CA" w:rsidRDefault="001917CA" w:rsidP="001917CA">
      <w:pPr>
        <w:jc w:val="center"/>
        <w:rPr>
          <w:b/>
        </w:rPr>
      </w:pPr>
      <w:r w:rsidRPr="001917CA">
        <w:rPr>
          <w:b/>
        </w:rPr>
        <w:t>Povinnost mlčenlivosti</w:t>
      </w:r>
    </w:p>
    <w:p w:rsidR="001917CA" w:rsidRDefault="001917CA" w:rsidP="00523DEA">
      <w:pPr>
        <w:jc w:val="both"/>
      </w:pPr>
      <w:r>
        <w:t xml:space="preserve">6.1 Dodavatel je povinen zachovávat mlčenlivost o všech skutečnostech, o kterých se při plnění této smlouvy dozvěděl. Povinnost mlčenlivosti trvá i po skončení platnosti této smlouvy. Povinnosti mlčenlivosti může být dodavatel zproštěn pouze písemným prohlášením odběratele. Při porušení povinnosti mlčenlivosti má odběratel právo na náhradu škody. </w:t>
      </w:r>
    </w:p>
    <w:p w:rsidR="001917CA" w:rsidRDefault="001917CA" w:rsidP="00523DEA">
      <w:pPr>
        <w:jc w:val="both"/>
      </w:pPr>
      <w:r>
        <w:t xml:space="preserve">6.2 Dodavatel je povinen zavázat povinností mlčenlivosti všechny osoby, které mohou s podklady odběratele přijít do styku. </w:t>
      </w:r>
    </w:p>
    <w:p w:rsidR="001917CA" w:rsidRPr="001917CA" w:rsidRDefault="001917CA" w:rsidP="001917CA">
      <w:pPr>
        <w:jc w:val="center"/>
        <w:rPr>
          <w:b/>
        </w:rPr>
      </w:pPr>
      <w:r w:rsidRPr="001917CA">
        <w:rPr>
          <w:b/>
        </w:rPr>
        <w:t>Čl. VII</w:t>
      </w:r>
    </w:p>
    <w:p w:rsidR="001917CA" w:rsidRPr="001917CA" w:rsidRDefault="001917CA" w:rsidP="001917CA">
      <w:pPr>
        <w:jc w:val="center"/>
        <w:rPr>
          <w:b/>
        </w:rPr>
      </w:pPr>
      <w:r w:rsidRPr="001917CA">
        <w:rPr>
          <w:b/>
        </w:rPr>
        <w:t>Platnost smlouvy</w:t>
      </w:r>
    </w:p>
    <w:p w:rsidR="001917CA" w:rsidRDefault="001917CA" w:rsidP="00523DEA">
      <w:pPr>
        <w:jc w:val="both"/>
      </w:pPr>
      <w:r>
        <w:t xml:space="preserve">7.1 Tato smlouva se uzavírá na dobu neurčitou s účinností od 1. 3. 2024. Lze ji ukončit vzájemnou dohodou nebo výpovědí s dvouměsíční výpovědní lhůtou, která počíná běžet od 1. dne měsíce následujícího od doručení písemné výpovědi. </w:t>
      </w:r>
      <w:r w:rsidR="00F772DE">
        <w:t xml:space="preserve">Dále pak smlouva zaniká v okamžiku, kdy součet poskytnuté ceny dosáhne částky 1 560 000,- Kč. </w:t>
      </w:r>
    </w:p>
    <w:p w:rsidR="001917CA" w:rsidRPr="001917CA" w:rsidRDefault="001917CA" w:rsidP="001917CA">
      <w:pPr>
        <w:jc w:val="center"/>
        <w:rPr>
          <w:b/>
        </w:rPr>
      </w:pPr>
      <w:r w:rsidRPr="001917CA">
        <w:rPr>
          <w:b/>
        </w:rPr>
        <w:t>Čl. VIII</w:t>
      </w:r>
    </w:p>
    <w:p w:rsidR="001917CA" w:rsidRPr="001917CA" w:rsidRDefault="001917CA" w:rsidP="001917CA">
      <w:pPr>
        <w:jc w:val="center"/>
        <w:rPr>
          <w:b/>
        </w:rPr>
      </w:pPr>
      <w:r w:rsidRPr="001917CA">
        <w:rPr>
          <w:b/>
        </w:rPr>
        <w:t>Předání dokladů</w:t>
      </w:r>
    </w:p>
    <w:p w:rsidR="001917CA" w:rsidRDefault="00405011" w:rsidP="00523DEA">
      <w:pPr>
        <w:jc w:val="both"/>
      </w:pPr>
      <w:r>
        <w:t xml:space="preserve">8.1 V případě ukončení smlouvy předá dodavatel odběrateli veškeré doklady a účetní výkazy v písemné i elektronické podobě, soubory elektronických dat, výsledkem jejichž zpracování jsou elektronické výstupy a vše, co dodavatel od odběratele převzal, a to nejpozději do 7 pracovních dnů od doručení písemné výzvy k jejich navracení dodavateli. </w:t>
      </w:r>
    </w:p>
    <w:p w:rsidR="00F17392" w:rsidRDefault="00F17392" w:rsidP="00523DEA">
      <w:pPr>
        <w:jc w:val="both"/>
      </w:pPr>
      <w:r>
        <w:t xml:space="preserve">8.2 V případě ukončení smlouvy se dodavatel zavazuje ve dvouměsíční výpovědní lhůtě předat kompletní agendu svému nástupci a poskytnout veškerou součinnost při převzetí povinností. </w:t>
      </w:r>
    </w:p>
    <w:p w:rsidR="00405011" w:rsidRPr="00405011" w:rsidRDefault="00405011" w:rsidP="00405011">
      <w:pPr>
        <w:jc w:val="center"/>
        <w:rPr>
          <w:b/>
        </w:rPr>
      </w:pPr>
      <w:r w:rsidRPr="00405011">
        <w:rPr>
          <w:b/>
        </w:rPr>
        <w:t>Čl. IX.</w:t>
      </w:r>
    </w:p>
    <w:p w:rsidR="009E211B" w:rsidRDefault="009E211B" w:rsidP="00405011">
      <w:pPr>
        <w:jc w:val="center"/>
        <w:rPr>
          <w:b/>
        </w:rPr>
      </w:pPr>
      <w:r>
        <w:rPr>
          <w:b/>
        </w:rPr>
        <w:t>Zpracování osobních údajů</w:t>
      </w:r>
    </w:p>
    <w:p w:rsidR="009E211B" w:rsidRDefault="009E211B" w:rsidP="009E211B">
      <w:pPr>
        <w:jc w:val="both"/>
      </w:pPr>
      <w:r>
        <w:t xml:space="preserve">9.1 Dodavatel jako správce osobních údajů v rámci plnění této smlouvy zpracovává osobní údaje </w:t>
      </w:r>
      <w:r w:rsidR="002C2055">
        <w:t>o</w:t>
      </w:r>
      <w:r w:rsidR="007641EE">
        <w:t>dběra</w:t>
      </w:r>
      <w:r>
        <w:t xml:space="preserve">tele, a to v rozsahu základních identifikačních a kontaktních údajů. </w:t>
      </w:r>
    </w:p>
    <w:p w:rsidR="009E211B" w:rsidRPr="009E211B" w:rsidRDefault="009E211B" w:rsidP="009E211B">
      <w:pPr>
        <w:jc w:val="both"/>
      </w:pPr>
      <w:r>
        <w:t xml:space="preserve">9.2 Zpracování osobních údajů </w:t>
      </w:r>
      <w:r w:rsidR="002C2055">
        <w:t>d</w:t>
      </w:r>
      <w:r w:rsidR="007641EE">
        <w:t xml:space="preserve">odavatele </w:t>
      </w:r>
      <w:r>
        <w:t>je prováděno za účelem plnění této smlouvy, za účelem splnění zákonem uložených povinností a z důvodu opr</w:t>
      </w:r>
      <w:r w:rsidR="007641EE">
        <w:t>ávněného zájmu</w:t>
      </w:r>
      <w:r>
        <w:t xml:space="preserve">. Osobní údaje jsou zpracovávány pouze v nezbytně nutném rozsahu a po nezbytně nutnou dobu. </w:t>
      </w:r>
    </w:p>
    <w:p w:rsidR="009E211B" w:rsidRDefault="009E211B" w:rsidP="00405011">
      <w:pPr>
        <w:jc w:val="center"/>
        <w:rPr>
          <w:b/>
        </w:rPr>
      </w:pPr>
      <w:r>
        <w:rPr>
          <w:b/>
        </w:rPr>
        <w:t>Čl. X.</w:t>
      </w:r>
    </w:p>
    <w:p w:rsidR="00405011" w:rsidRPr="00405011" w:rsidRDefault="00405011" w:rsidP="00405011">
      <w:pPr>
        <w:jc w:val="center"/>
        <w:rPr>
          <w:b/>
        </w:rPr>
      </w:pPr>
      <w:r w:rsidRPr="00405011">
        <w:rPr>
          <w:b/>
        </w:rPr>
        <w:t>Závěrečná ustanovení</w:t>
      </w:r>
    </w:p>
    <w:p w:rsidR="00405011" w:rsidRDefault="009E211B" w:rsidP="009E211B">
      <w:pPr>
        <w:jc w:val="both"/>
      </w:pPr>
      <w:r>
        <w:t>10</w:t>
      </w:r>
      <w:r w:rsidR="00405011">
        <w:t xml:space="preserve">.1 Ve věcech touto smlouvou neupravených se smluvení strany řídí </w:t>
      </w:r>
      <w:r w:rsidR="00C0203E">
        <w:t xml:space="preserve">zákonem č. 89/2012 Sb., </w:t>
      </w:r>
      <w:r w:rsidR="00F772DE">
        <w:t>o</w:t>
      </w:r>
      <w:r w:rsidR="00405011">
        <w:t>bčanský</w:t>
      </w:r>
      <w:r w:rsidR="00C0203E">
        <w:t xml:space="preserve"> zákoník,</w:t>
      </w:r>
      <w:r w:rsidR="00405011">
        <w:t xml:space="preserve"> v platném znění. Tato smlouva podléhá právnímu řádu ČR.</w:t>
      </w:r>
    </w:p>
    <w:p w:rsidR="00405011" w:rsidRDefault="009E211B" w:rsidP="009E211B">
      <w:pPr>
        <w:jc w:val="both"/>
      </w:pPr>
      <w:r>
        <w:t>10</w:t>
      </w:r>
      <w:r w:rsidR="00405011">
        <w:t xml:space="preserve">.2 Tato smlouva může být měněna pouze formou písemných vzestupně číslovaných dodatků, které musí být podepsány oběma smluvními stranami. </w:t>
      </w:r>
    </w:p>
    <w:p w:rsidR="00405011" w:rsidRDefault="009E211B" w:rsidP="009E211B">
      <w:pPr>
        <w:jc w:val="both"/>
      </w:pPr>
      <w:r>
        <w:t>10</w:t>
      </w:r>
      <w:r w:rsidR="00405011">
        <w:t>.3 Tato smlouva je vyhotovena ve dvou stejnopisech, z nichž každá strana obdrží jeden.</w:t>
      </w:r>
    </w:p>
    <w:p w:rsidR="00405011" w:rsidRDefault="009E211B" w:rsidP="009E211B">
      <w:pPr>
        <w:jc w:val="both"/>
      </w:pPr>
      <w:r>
        <w:t>10</w:t>
      </w:r>
      <w:r w:rsidR="00405011">
        <w:t xml:space="preserve">.4 Smluvní strany výslovně sjednávají, že uveřejnění této smlouvy podle zákona č. 340/2015 Sb., o zvláštních podmínkách účinnosti některých smluv, uveřejňování těchto smluv a o registru smluv (zákon o registru smluv) zajistí objednatel – Obchodní akademie a Gymnázium Bubeneč. </w:t>
      </w:r>
    </w:p>
    <w:p w:rsidR="00405011" w:rsidRDefault="00405011" w:rsidP="009E211B">
      <w:pPr>
        <w:jc w:val="both"/>
      </w:pPr>
      <w:r>
        <w:t xml:space="preserve">V Praze dne </w:t>
      </w:r>
      <w:r w:rsidR="006F2DF5">
        <w:t>4</w:t>
      </w:r>
      <w:r>
        <w:t xml:space="preserve">. </w:t>
      </w:r>
      <w:r w:rsidR="00F772DE">
        <w:t>3</w:t>
      </w:r>
      <w:r>
        <w:t>. 2024</w:t>
      </w:r>
    </w:p>
    <w:p w:rsidR="00405011" w:rsidRDefault="00405011" w:rsidP="00523DEA">
      <w:pPr>
        <w:jc w:val="both"/>
      </w:pPr>
    </w:p>
    <w:p w:rsidR="00405011" w:rsidRDefault="00405011" w:rsidP="00523DEA">
      <w:pPr>
        <w:jc w:val="both"/>
      </w:pPr>
    </w:p>
    <w:p w:rsidR="00405011" w:rsidRDefault="00405011" w:rsidP="00405011">
      <w:pPr>
        <w:spacing w:after="0"/>
        <w:jc w:val="both"/>
      </w:pPr>
      <w:r>
        <w:t>………………………………………………………………..</w:t>
      </w:r>
      <w:r>
        <w:tab/>
      </w:r>
      <w:r>
        <w:tab/>
        <w:t>………………………………………………………………………</w:t>
      </w:r>
    </w:p>
    <w:p w:rsidR="00405011" w:rsidRDefault="00405011" w:rsidP="00405011">
      <w:pPr>
        <w:spacing w:after="0"/>
        <w:jc w:val="both"/>
      </w:pPr>
      <w:r>
        <w:t xml:space="preserve">Dodavatel: 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Objednatel:</w:t>
      </w:r>
    </w:p>
    <w:p w:rsidR="00405011" w:rsidRDefault="00405011" w:rsidP="00405011">
      <w:pPr>
        <w:spacing w:after="0"/>
        <w:jc w:val="both"/>
      </w:pPr>
      <w:r>
        <w:t>Ing. Marta Horejcová</w:t>
      </w:r>
      <w:r>
        <w:tab/>
      </w:r>
      <w:r>
        <w:tab/>
      </w:r>
      <w:r>
        <w:tab/>
      </w:r>
      <w:r>
        <w:tab/>
      </w:r>
      <w:r>
        <w:tab/>
        <w:t>RNDr. Radka Nováková, Ph.D., ředitelka školy</w:t>
      </w:r>
    </w:p>
    <w:p w:rsidR="001917CA" w:rsidRDefault="001917CA" w:rsidP="00523DEA">
      <w:pPr>
        <w:jc w:val="both"/>
      </w:pPr>
    </w:p>
    <w:p w:rsidR="00405011" w:rsidRDefault="00405011" w:rsidP="00523DEA">
      <w:pPr>
        <w:jc w:val="both"/>
      </w:pPr>
    </w:p>
    <w:p w:rsidR="00405011" w:rsidRDefault="00405011" w:rsidP="00523DEA">
      <w:pPr>
        <w:jc w:val="both"/>
      </w:pPr>
    </w:p>
    <w:p w:rsidR="00405011" w:rsidRDefault="00405011" w:rsidP="00523DEA">
      <w:pPr>
        <w:jc w:val="both"/>
      </w:pPr>
    </w:p>
    <w:p w:rsidR="002C2055" w:rsidRDefault="002C2055" w:rsidP="00523DEA">
      <w:pPr>
        <w:jc w:val="both"/>
      </w:pPr>
    </w:p>
    <w:p w:rsidR="00405011" w:rsidRPr="00405011" w:rsidRDefault="00405011" w:rsidP="00405011">
      <w:pPr>
        <w:ind w:left="708"/>
        <w:jc w:val="center"/>
        <w:rPr>
          <w:b/>
        </w:rPr>
      </w:pPr>
      <w:r w:rsidRPr="00405011">
        <w:rPr>
          <w:b/>
        </w:rPr>
        <w:t xml:space="preserve">Příloha č. </w:t>
      </w:r>
      <w:r w:rsidR="00D7362B">
        <w:rPr>
          <w:b/>
        </w:rPr>
        <w:t>1</w:t>
      </w:r>
    </w:p>
    <w:p w:rsidR="00405011" w:rsidRPr="00405011" w:rsidRDefault="00405011" w:rsidP="00405011">
      <w:pPr>
        <w:jc w:val="center"/>
        <w:rPr>
          <w:b/>
        </w:rPr>
      </w:pPr>
      <w:r w:rsidRPr="00405011">
        <w:rPr>
          <w:b/>
        </w:rPr>
        <w:t>Specifikace činností vykonávaných dodavatelem:</w:t>
      </w:r>
    </w:p>
    <w:p w:rsidR="00405011" w:rsidRPr="00740647" w:rsidRDefault="00405011" w:rsidP="00405011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 w:rsidRPr="00740647">
        <w:rPr>
          <w:u w:val="single"/>
        </w:rPr>
        <w:t>Vedení finančního účetnictví</w:t>
      </w:r>
    </w:p>
    <w:p w:rsidR="00405011" w:rsidRDefault="00F17392" w:rsidP="00405011">
      <w:pPr>
        <w:pStyle w:val="Odstavecseseznamem"/>
        <w:numPr>
          <w:ilvl w:val="0"/>
          <w:numId w:val="5"/>
        </w:numPr>
        <w:jc w:val="both"/>
      </w:pPr>
      <w:r>
        <w:t>Zaúčtování všech dokladů dle metodiky, Zákona o účetnictví a dalších platných předpisů pro příspěvkové organizace</w:t>
      </w:r>
    </w:p>
    <w:p w:rsidR="00F17392" w:rsidRDefault="00F17392" w:rsidP="00405011">
      <w:pPr>
        <w:pStyle w:val="Odstavecseseznamem"/>
        <w:numPr>
          <w:ilvl w:val="0"/>
          <w:numId w:val="5"/>
        </w:numPr>
        <w:jc w:val="both"/>
      </w:pPr>
      <w:r>
        <w:t>Vedení účetnictví pro hlavní i doplňkovou činnost v souladu s p</w:t>
      </w:r>
      <w:r w:rsidR="000424FE">
        <w:t>l</w:t>
      </w:r>
      <w:r>
        <w:t xml:space="preserve">atnými zákony a předpisy </w:t>
      </w:r>
    </w:p>
    <w:p w:rsidR="00F17392" w:rsidRDefault="00F17392" w:rsidP="00405011">
      <w:pPr>
        <w:pStyle w:val="Odstavecseseznamem"/>
        <w:numPr>
          <w:ilvl w:val="0"/>
          <w:numId w:val="5"/>
        </w:numPr>
        <w:jc w:val="both"/>
      </w:pPr>
      <w:r>
        <w:t>Označení dokladů účetní kontací přímo na dokladu, nebo na jiném formuláři k tomu účelu určeném</w:t>
      </w:r>
    </w:p>
    <w:p w:rsidR="00F17392" w:rsidRDefault="00F17392" w:rsidP="00405011">
      <w:pPr>
        <w:pStyle w:val="Odstavecseseznamem"/>
        <w:numPr>
          <w:ilvl w:val="0"/>
          <w:numId w:val="5"/>
        </w:numPr>
        <w:jc w:val="both"/>
      </w:pPr>
      <w:r>
        <w:t>Odpovědnost za fyzické založení dokladů do pořadačů s řádným označováním druhu dokladů a období</w:t>
      </w:r>
    </w:p>
    <w:p w:rsidR="00F17392" w:rsidRDefault="00F17392" w:rsidP="00405011">
      <w:pPr>
        <w:pStyle w:val="Odstavecseseznamem"/>
        <w:numPr>
          <w:ilvl w:val="0"/>
          <w:numId w:val="5"/>
        </w:numPr>
        <w:jc w:val="both"/>
      </w:pPr>
      <w:r>
        <w:t>Tisk výstupních sestav uzávěrek, vytváření měsíční databáze účetních sestav v souladu se Zákonem o účetnictví (hlavní kniha, účetní deníky, obratová předvaha, uzávěrkové sestavy)</w:t>
      </w:r>
    </w:p>
    <w:p w:rsidR="00F17392" w:rsidRDefault="00F17392" w:rsidP="00405011">
      <w:pPr>
        <w:pStyle w:val="Odstavecseseznamem"/>
        <w:numPr>
          <w:ilvl w:val="0"/>
          <w:numId w:val="5"/>
        </w:numPr>
        <w:jc w:val="both"/>
      </w:pPr>
      <w:r>
        <w:t>Zodpovědnost za včasné a řádné plnění povinností účetní jednotky vůči zřizovateli (odesílání dat účetnictví, tisků požadovaných sestav)</w:t>
      </w:r>
    </w:p>
    <w:p w:rsidR="00F17392" w:rsidRDefault="00F17392" w:rsidP="00405011">
      <w:pPr>
        <w:pStyle w:val="Odstavecseseznamem"/>
        <w:numPr>
          <w:ilvl w:val="0"/>
          <w:numId w:val="5"/>
        </w:numPr>
        <w:jc w:val="both"/>
      </w:pPr>
      <w:r>
        <w:t>Povinnost předkládat PAP</w:t>
      </w:r>
      <w:r w:rsidR="00F531E3">
        <w:t xml:space="preserve"> (pomocný analytický přehled)</w:t>
      </w:r>
      <w:r>
        <w:t xml:space="preserve"> dle vyhlášky č. 383/2009 Sb., </w:t>
      </w:r>
      <w:r w:rsidR="00F531E3">
        <w:t xml:space="preserve">Vyhláška </w:t>
      </w:r>
      <w:r>
        <w:t>o účetních záznamech v tech</w:t>
      </w:r>
      <w:r w:rsidR="00F531E3">
        <w:t>nic</w:t>
      </w:r>
      <w:r>
        <w:t>ké formě vybraných účetních jednotek a jejich předávání do centrálního s</w:t>
      </w:r>
      <w:r w:rsidR="00F531E3">
        <w:t xml:space="preserve">ystému účetních informací státu a o požadavcích na technické a smíšené formy účetních záznamů. </w:t>
      </w:r>
    </w:p>
    <w:p w:rsidR="00F531E3" w:rsidRPr="00740647" w:rsidRDefault="00F531E3" w:rsidP="00405011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 w:rsidRPr="00740647">
        <w:rPr>
          <w:u w:val="single"/>
        </w:rPr>
        <w:t>Inventarizace</w:t>
      </w:r>
    </w:p>
    <w:p w:rsidR="00F531E3" w:rsidRDefault="00F531E3" w:rsidP="00F531E3">
      <w:pPr>
        <w:pStyle w:val="Odstavecseseznamem"/>
        <w:numPr>
          <w:ilvl w:val="0"/>
          <w:numId w:val="6"/>
        </w:numPr>
        <w:jc w:val="both"/>
      </w:pPr>
      <w:r>
        <w:t>Sestavení dokladové inventarizace na základě ročních inventur a následné zaúčtování</w:t>
      </w:r>
    </w:p>
    <w:p w:rsidR="00F531E3" w:rsidRDefault="00F531E3" w:rsidP="00F531E3">
      <w:pPr>
        <w:pStyle w:val="Odstavecseseznamem"/>
        <w:numPr>
          <w:ilvl w:val="0"/>
          <w:numId w:val="6"/>
        </w:numPr>
        <w:jc w:val="both"/>
      </w:pPr>
      <w:r>
        <w:t>Spoluúčast na pravidelných inventurách majetku (spolupráce s inventarizační komisí)</w:t>
      </w:r>
    </w:p>
    <w:p w:rsidR="00F531E3" w:rsidRPr="00740647" w:rsidRDefault="00F531E3" w:rsidP="00405011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 w:rsidRPr="00740647">
        <w:rPr>
          <w:u w:val="single"/>
        </w:rPr>
        <w:t xml:space="preserve">Zajištění styku s finančním úřadem </w:t>
      </w:r>
    </w:p>
    <w:p w:rsidR="00F531E3" w:rsidRDefault="00F531E3" w:rsidP="00F531E3">
      <w:pPr>
        <w:pStyle w:val="Odstavecseseznamem"/>
        <w:numPr>
          <w:ilvl w:val="0"/>
          <w:numId w:val="7"/>
        </w:numPr>
        <w:jc w:val="both"/>
      </w:pPr>
      <w:r>
        <w:t>Výpočet, sestavení a předkládání všech daňových přiznání</w:t>
      </w:r>
    </w:p>
    <w:p w:rsidR="00F531E3" w:rsidRDefault="00F531E3" w:rsidP="00F531E3">
      <w:pPr>
        <w:pStyle w:val="Odstavecseseznamem"/>
        <w:numPr>
          <w:ilvl w:val="0"/>
          <w:numId w:val="7"/>
        </w:numPr>
        <w:jc w:val="both"/>
      </w:pPr>
      <w:r>
        <w:t>Daň z příjmu právnických osob – 1x ročně</w:t>
      </w:r>
    </w:p>
    <w:p w:rsidR="00F531E3" w:rsidRPr="00740647" w:rsidRDefault="00F531E3" w:rsidP="00405011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 w:rsidRPr="00740647">
        <w:rPr>
          <w:u w:val="single"/>
        </w:rPr>
        <w:t>Vedení evidence majetku</w:t>
      </w:r>
    </w:p>
    <w:p w:rsidR="00F531E3" w:rsidRDefault="00F531E3" w:rsidP="00F531E3">
      <w:pPr>
        <w:pStyle w:val="Odstavecseseznamem"/>
        <w:numPr>
          <w:ilvl w:val="0"/>
          <w:numId w:val="8"/>
        </w:numPr>
        <w:jc w:val="both"/>
      </w:pPr>
      <w:r>
        <w:t>Zpracování odpisového plánu</w:t>
      </w:r>
    </w:p>
    <w:p w:rsidR="00F531E3" w:rsidRDefault="00F531E3" w:rsidP="00F531E3">
      <w:pPr>
        <w:pStyle w:val="Odstavecseseznamem"/>
        <w:numPr>
          <w:ilvl w:val="0"/>
          <w:numId w:val="8"/>
        </w:numPr>
        <w:jc w:val="both"/>
      </w:pPr>
      <w:r>
        <w:t>Účtování odpisů majetku</w:t>
      </w:r>
    </w:p>
    <w:p w:rsidR="00F531E3" w:rsidRPr="00740647" w:rsidRDefault="00F531E3" w:rsidP="00405011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 w:rsidRPr="00740647">
        <w:rPr>
          <w:u w:val="single"/>
        </w:rPr>
        <w:t>Správce rozpočtu</w:t>
      </w:r>
    </w:p>
    <w:p w:rsidR="00F531E3" w:rsidRDefault="00F531E3" w:rsidP="00F531E3">
      <w:pPr>
        <w:pStyle w:val="Odstavecseseznamem"/>
        <w:numPr>
          <w:ilvl w:val="0"/>
          <w:numId w:val="9"/>
        </w:numPr>
        <w:jc w:val="both"/>
      </w:pPr>
      <w:r>
        <w:t>Zpracování rozpočtu, spolupráce při sestavování návrhu rozpočtu a rozpočtových výhledů na další období</w:t>
      </w:r>
    </w:p>
    <w:p w:rsidR="00F531E3" w:rsidRDefault="00F531E3" w:rsidP="00F531E3">
      <w:pPr>
        <w:pStyle w:val="Odstavecseseznamem"/>
        <w:numPr>
          <w:ilvl w:val="0"/>
          <w:numId w:val="9"/>
        </w:numPr>
        <w:jc w:val="both"/>
      </w:pPr>
      <w:r>
        <w:t>Průběžné sledování rozpočtu, reporty o čerpání rozpočtu</w:t>
      </w:r>
    </w:p>
    <w:p w:rsidR="00F531E3" w:rsidRDefault="00F531E3" w:rsidP="00F531E3">
      <w:pPr>
        <w:pStyle w:val="Odstavecseseznamem"/>
        <w:numPr>
          <w:ilvl w:val="0"/>
          <w:numId w:val="9"/>
        </w:numPr>
        <w:jc w:val="both"/>
      </w:pPr>
      <w:r>
        <w:t>Návrhy na změny v rozpočtu v průběhu roku</w:t>
      </w:r>
    </w:p>
    <w:p w:rsidR="00F531E3" w:rsidRDefault="00F531E3" w:rsidP="00F531E3">
      <w:pPr>
        <w:pStyle w:val="Odstavecseseznamem"/>
        <w:numPr>
          <w:ilvl w:val="0"/>
          <w:numId w:val="9"/>
        </w:numPr>
        <w:jc w:val="both"/>
      </w:pPr>
      <w:r>
        <w:t>Vypracování rozboru hospodaření</w:t>
      </w:r>
    </w:p>
    <w:p w:rsidR="00F531E3" w:rsidRDefault="00F531E3" w:rsidP="00F531E3">
      <w:pPr>
        <w:pStyle w:val="Odstavecseseznamem"/>
        <w:numPr>
          <w:ilvl w:val="0"/>
          <w:numId w:val="9"/>
        </w:numPr>
        <w:jc w:val="both"/>
      </w:pPr>
      <w:r>
        <w:t>Metodika evidence a výstupů doplňkové činnosti</w:t>
      </w:r>
    </w:p>
    <w:p w:rsidR="00F531E3" w:rsidRDefault="00F531E3" w:rsidP="00F531E3">
      <w:pPr>
        <w:pStyle w:val="Odstavecseseznamem"/>
        <w:numPr>
          <w:ilvl w:val="0"/>
          <w:numId w:val="9"/>
        </w:numPr>
        <w:jc w:val="both"/>
      </w:pPr>
      <w:r>
        <w:t>Návrhy interních směrnic týkající se ekonomické činnosti organizace</w:t>
      </w:r>
    </w:p>
    <w:p w:rsidR="00F531E3" w:rsidRDefault="00F531E3" w:rsidP="00F531E3">
      <w:pPr>
        <w:pStyle w:val="Odstavecseseznamem"/>
        <w:numPr>
          <w:ilvl w:val="0"/>
          <w:numId w:val="9"/>
        </w:numPr>
        <w:jc w:val="both"/>
      </w:pPr>
      <w:r>
        <w:t xml:space="preserve">Návrhy a podněty k řešení a zlepšení vnitřního kontrolního systému </w:t>
      </w:r>
    </w:p>
    <w:p w:rsidR="00F531E3" w:rsidRDefault="00F531E3" w:rsidP="00F531E3">
      <w:pPr>
        <w:pStyle w:val="Odstavecseseznamem"/>
        <w:numPr>
          <w:ilvl w:val="0"/>
          <w:numId w:val="9"/>
        </w:numPr>
        <w:jc w:val="both"/>
      </w:pPr>
      <w:r>
        <w:t>Vypracování rozborů hospodaření s ohledem na plnění rozpočtu</w:t>
      </w:r>
    </w:p>
    <w:p w:rsidR="00F531E3" w:rsidRDefault="00F531E3" w:rsidP="00F531E3">
      <w:pPr>
        <w:pStyle w:val="Odstavecseseznamem"/>
        <w:numPr>
          <w:ilvl w:val="0"/>
          <w:numId w:val="9"/>
        </w:numPr>
        <w:jc w:val="both"/>
      </w:pPr>
      <w:r>
        <w:t>Sestavení a úpravy účtové osnovy – rozpočtová skladba, v souladu s metodikou MHMP a zřizovatel</w:t>
      </w:r>
    </w:p>
    <w:p w:rsidR="00F531E3" w:rsidRDefault="00740647" w:rsidP="00F531E3">
      <w:pPr>
        <w:pStyle w:val="Odstavecseseznamem"/>
        <w:numPr>
          <w:ilvl w:val="0"/>
          <w:numId w:val="9"/>
        </w:numPr>
        <w:jc w:val="both"/>
      </w:pPr>
      <w:r>
        <w:t>Zajištění správného nastavení softwaru (Gordic) ve prospěch organizace (komunikace s firmou)</w:t>
      </w:r>
    </w:p>
    <w:p w:rsidR="00740647" w:rsidRDefault="00740647" w:rsidP="00F531E3">
      <w:pPr>
        <w:pStyle w:val="Odstavecseseznamem"/>
        <w:numPr>
          <w:ilvl w:val="0"/>
          <w:numId w:val="9"/>
        </w:numPr>
        <w:jc w:val="both"/>
      </w:pPr>
      <w:r>
        <w:t>Předkládání informací a přehledů z dat účetnictví a rozpočtu dle požadavku zřizovatele</w:t>
      </w:r>
    </w:p>
    <w:p w:rsidR="00F531E3" w:rsidRPr="00740647" w:rsidRDefault="00740647" w:rsidP="00405011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 w:rsidRPr="00740647">
        <w:rPr>
          <w:u w:val="single"/>
        </w:rPr>
        <w:t>Ostatní povinnosti vůči státním organizacím</w:t>
      </w:r>
    </w:p>
    <w:p w:rsidR="00740647" w:rsidRDefault="00740647" w:rsidP="00740647">
      <w:pPr>
        <w:pStyle w:val="Odstavecseseznamem"/>
        <w:numPr>
          <w:ilvl w:val="0"/>
          <w:numId w:val="10"/>
        </w:numPr>
        <w:jc w:val="both"/>
      </w:pPr>
      <w:r>
        <w:t>Vypracování statistických a účetních výkazů dle požadavků statistických orgánů, finančních úřadů a zřizovatele</w:t>
      </w:r>
    </w:p>
    <w:p w:rsidR="00740647" w:rsidRDefault="00740647" w:rsidP="00740647">
      <w:pPr>
        <w:pStyle w:val="Odstavecseseznamem"/>
        <w:numPr>
          <w:ilvl w:val="0"/>
          <w:numId w:val="10"/>
        </w:numPr>
        <w:jc w:val="both"/>
      </w:pPr>
      <w:r>
        <w:t>Vypracování hlášení o čerpání financí dle požadavků zřizovatele nebo MŠMT</w:t>
      </w:r>
    </w:p>
    <w:p w:rsidR="00740647" w:rsidRPr="00740647" w:rsidRDefault="00740647" w:rsidP="00405011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 w:rsidRPr="00740647">
        <w:rPr>
          <w:u w:val="single"/>
        </w:rPr>
        <w:t>Archivace</w:t>
      </w:r>
    </w:p>
    <w:p w:rsidR="00740647" w:rsidRDefault="00740647" w:rsidP="00740647">
      <w:pPr>
        <w:pStyle w:val="Odstavecseseznamem"/>
        <w:numPr>
          <w:ilvl w:val="0"/>
          <w:numId w:val="11"/>
        </w:numPr>
        <w:jc w:val="both"/>
      </w:pPr>
      <w:r>
        <w:t>Uchovávat data na zařízeních organizace (elektronická záloha všech dat), příprava tištěných dokladů k archivaci</w:t>
      </w:r>
    </w:p>
    <w:p w:rsidR="00740647" w:rsidRPr="00740647" w:rsidRDefault="00740647" w:rsidP="00405011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 w:rsidRPr="00740647">
        <w:rPr>
          <w:u w:val="single"/>
        </w:rPr>
        <w:t>Spolupráce se zřizovatelem</w:t>
      </w:r>
    </w:p>
    <w:p w:rsidR="00740647" w:rsidRDefault="00740647" w:rsidP="00740647">
      <w:pPr>
        <w:pStyle w:val="Odstavecseseznamem"/>
        <w:numPr>
          <w:ilvl w:val="0"/>
          <w:numId w:val="12"/>
        </w:numPr>
        <w:jc w:val="both"/>
      </w:pPr>
      <w:r>
        <w:t>Účast na jednáních se zřizovatelem (dohodovací řízení)</w:t>
      </w:r>
    </w:p>
    <w:p w:rsidR="00740647" w:rsidRDefault="00740647" w:rsidP="00740647">
      <w:pPr>
        <w:pStyle w:val="Odstavecseseznamem"/>
        <w:numPr>
          <w:ilvl w:val="0"/>
          <w:numId w:val="12"/>
        </w:numPr>
        <w:jc w:val="both"/>
      </w:pPr>
      <w:r>
        <w:t>Předání uzávěrek a výkazů dle pokynů zřizovatele</w:t>
      </w:r>
    </w:p>
    <w:p w:rsidR="00740647" w:rsidRPr="00740647" w:rsidRDefault="00740647" w:rsidP="00405011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 w:rsidRPr="00740647">
        <w:rPr>
          <w:u w:val="single"/>
        </w:rPr>
        <w:t>Mimořádné práce v účetní oblasti dle zadání ředitele organizace, účetní a ekonomické poradenství</w:t>
      </w:r>
    </w:p>
    <w:p w:rsidR="00405011" w:rsidRDefault="00405011" w:rsidP="00523DEA">
      <w:pPr>
        <w:jc w:val="both"/>
      </w:pPr>
    </w:p>
    <w:p w:rsidR="002F05B0" w:rsidRDefault="002F05B0" w:rsidP="00523DEA">
      <w:pPr>
        <w:jc w:val="both"/>
      </w:pPr>
    </w:p>
    <w:p w:rsidR="002F05B0" w:rsidRDefault="002F05B0" w:rsidP="00523DEA">
      <w:pPr>
        <w:jc w:val="both"/>
      </w:pPr>
    </w:p>
    <w:p w:rsidR="002F05B0" w:rsidRDefault="002F05B0" w:rsidP="00523DEA">
      <w:pPr>
        <w:jc w:val="both"/>
      </w:pPr>
    </w:p>
    <w:p w:rsidR="002F05B0" w:rsidRDefault="002F05B0" w:rsidP="00523DEA">
      <w:pPr>
        <w:jc w:val="both"/>
      </w:pPr>
    </w:p>
    <w:p w:rsidR="002F05B0" w:rsidRDefault="002F05B0" w:rsidP="00523DEA">
      <w:pPr>
        <w:jc w:val="both"/>
      </w:pPr>
    </w:p>
    <w:p w:rsidR="002F05B0" w:rsidRDefault="002F05B0" w:rsidP="00523DEA">
      <w:pPr>
        <w:jc w:val="both"/>
      </w:pPr>
    </w:p>
    <w:p w:rsidR="002F05B0" w:rsidRDefault="002F05B0" w:rsidP="00523DEA">
      <w:pPr>
        <w:jc w:val="both"/>
      </w:pPr>
    </w:p>
    <w:p w:rsidR="002F05B0" w:rsidRDefault="002F05B0" w:rsidP="00523DEA">
      <w:pPr>
        <w:jc w:val="both"/>
      </w:pPr>
    </w:p>
    <w:p w:rsidR="002F05B0" w:rsidRDefault="002F05B0" w:rsidP="00523DEA">
      <w:pPr>
        <w:jc w:val="both"/>
      </w:pPr>
    </w:p>
    <w:p w:rsidR="002F05B0" w:rsidRDefault="002F05B0" w:rsidP="00523DEA">
      <w:pPr>
        <w:jc w:val="both"/>
      </w:pPr>
    </w:p>
    <w:p w:rsidR="002F05B0" w:rsidRDefault="002F05B0" w:rsidP="00523DEA">
      <w:pPr>
        <w:jc w:val="both"/>
      </w:pPr>
    </w:p>
    <w:p w:rsidR="002F05B0" w:rsidRDefault="002F05B0" w:rsidP="00523DEA">
      <w:pPr>
        <w:jc w:val="both"/>
      </w:pPr>
    </w:p>
    <w:p w:rsidR="002F05B0" w:rsidRDefault="002F05B0" w:rsidP="00523DEA">
      <w:pPr>
        <w:jc w:val="both"/>
      </w:pPr>
    </w:p>
    <w:p w:rsidR="002F05B0" w:rsidRDefault="002F05B0" w:rsidP="00523DEA">
      <w:pPr>
        <w:jc w:val="both"/>
      </w:pPr>
    </w:p>
    <w:p w:rsidR="002F05B0" w:rsidRDefault="002F05B0" w:rsidP="00523DEA">
      <w:pPr>
        <w:jc w:val="both"/>
      </w:pPr>
    </w:p>
    <w:sectPr w:rsidR="002F0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662"/>
    <w:multiLevelType w:val="hybridMultilevel"/>
    <w:tmpl w:val="11A2F7B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377418"/>
    <w:multiLevelType w:val="hybridMultilevel"/>
    <w:tmpl w:val="0388DA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1F6606"/>
    <w:multiLevelType w:val="hybridMultilevel"/>
    <w:tmpl w:val="16B8D61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B91389"/>
    <w:multiLevelType w:val="multilevel"/>
    <w:tmpl w:val="2F02D5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FAF345D"/>
    <w:multiLevelType w:val="hybridMultilevel"/>
    <w:tmpl w:val="2B2A4E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DC267A"/>
    <w:multiLevelType w:val="multilevel"/>
    <w:tmpl w:val="7ACA0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3A5509D"/>
    <w:multiLevelType w:val="hybridMultilevel"/>
    <w:tmpl w:val="16B8D61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09256B"/>
    <w:multiLevelType w:val="hybridMultilevel"/>
    <w:tmpl w:val="BD864BBE"/>
    <w:lvl w:ilvl="0" w:tplc="F858F4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E023C"/>
    <w:multiLevelType w:val="multilevel"/>
    <w:tmpl w:val="B6B27B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07B2BDE"/>
    <w:multiLevelType w:val="hybridMultilevel"/>
    <w:tmpl w:val="4574DA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9F11D4"/>
    <w:multiLevelType w:val="hybridMultilevel"/>
    <w:tmpl w:val="509CE6F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DD75C8"/>
    <w:multiLevelType w:val="hybridMultilevel"/>
    <w:tmpl w:val="75860E1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0F"/>
    <w:rsid w:val="000346CE"/>
    <w:rsid w:val="000424FE"/>
    <w:rsid w:val="00066E0F"/>
    <w:rsid w:val="00074F74"/>
    <w:rsid w:val="001917CA"/>
    <w:rsid w:val="002C2055"/>
    <w:rsid w:val="002C6C5D"/>
    <w:rsid w:val="002F05B0"/>
    <w:rsid w:val="003A41EB"/>
    <w:rsid w:val="00405011"/>
    <w:rsid w:val="00447496"/>
    <w:rsid w:val="00470ADC"/>
    <w:rsid w:val="00523DEA"/>
    <w:rsid w:val="006F2DF5"/>
    <w:rsid w:val="00740647"/>
    <w:rsid w:val="007641EE"/>
    <w:rsid w:val="007B3608"/>
    <w:rsid w:val="008064D3"/>
    <w:rsid w:val="00890089"/>
    <w:rsid w:val="009B6977"/>
    <w:rsid w:val="009D263E"/>
    <w:rsid w:val="009E211B"/>
    <w:rsid w:val="00A80F92"/>
    <w:rsid w:val="00C0203E"/>
    <w:rsid w:val="00D215A4"/>
    <w:rsid w:val="00D7362B"/>
    <w:rsid w:val="00DE116C"/>
    <w:rsid w:val="00DF0AC4"/>
    <w:rsid w:val="00E81AA6"/>
    <w:rsid w:val="00F17392"/>
    <w:rsid w:val="00F531E3"/>
    <w:rsid w:val="00F772DE"/>
    <w:rsid w:val="00FA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1513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Radka</dc:creator>
  <cp:lastModifiedBy>Lenka Svobodová</cp:lastModifiedBy>
  <cp:revision>2</cp:revision>
  <dcterms:created xsi:type="dcterms:W3CDTF">2024-03-15T10:36:00Z</dcterms:created>
  <dcterms:modified xsi:type="dcterms:W3CDTF">2024-03-15T10:36:00Z</dcterms:modified>
</cp:coreProperties>
</file>