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E8" w:rsidRPr="00DC37DF" w:rsidRDefault="005F0221" w:rsidP="009235CB">
      <w:pPr>
        <w:spacing w:after="480"/>
        <w:jc w:val="center"/>
        <w:rPr>
          <w:rFonts w:ascii="Times New Roman" w:hAnsi="Times New Roman" w:cs="Times New Roman"/>
          <w:b/>
          <w:u w:val="single"/>
        </w:rPr>
      </w:pPr>
      <w:r w:rsidRPr="00DC37DF">
        <w:rPr>
          <w:rFonts w:ascii="Times New Roman" w:hAnsi="Times New Roman" w:cs="Times New Roman"/>
          <w:b/>
          <w:u w:val="single"/>
        </w:rPr>
        <w:t xml:space="preserve">TECHNICKÁ </w:t>
      </w:r>
      <w:r>
        <w:rPr>
          <w:rFonts w:ascii="Times New Roman" w:hAnsi="Times New Roman" w:cs="Times New Roman"/>
          <w:b/>
          <w:u w:val="single"/>
        </w:rPr>
        <w:t>SPECIFIKACE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9235CB">
        <w:rPr>
          <w:rFonts w:ascii="Times New Roman" w:hAnsi="Times New Roman" w:cs="Times New Roman"/>
          <w:b/>
        </w:rPr>
        <w:t>Výtah</w:t>
      </w:r>
      <w:r w:rsidRPr="00DC37DF">
        <w:rPr>
          <w:rFonts w:ascii="Times New Roman" w:hAnsi="Times New Roman" w:cs="Times New Roman"/>
        </w:rPr>
        <w:t>:</w:t>
      </w:r>
      <w:r w:rsidR="00FA0A2B">
        <w:rPr>
          <w:rFonts w:ascii="Times New Roman" w:hAnsi="Times New Roman" w:cs="Times New Roman"/>
        </w:rPr>
        <w:tab/>
      </w:r>
      <w:r w:rsidR="00FA0A2B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>osobní lanový bez strojovny, nosnost 1000 kg (13 osob)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  <w:u w:val="single"/>
        </w:rPr>
        <w:t>Technické parametry výtahu</w:t>
      </w:r>
      <w:r w:rsidR="00FA0A2B">
        <w:rPr>
          <w:rFonts w:ascii="Times New Roman" w:hAnsi="Times New Roman" w:cs="Times New Roman"/>
          <w:u w:val="single"/>
        </w:rPr>
        <w:t>: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Druh výtahu: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>AOM 4 osobní výtah lanový bez strojovny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Nosnost: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9235CB">
        <w:rPr>
          <w:rFonts w:ascii="Times New Roman" w:hAnsi="Times New Roman" w:cs="Times New Roman"/>
          <w:b/>
        </w:rPr>
        <w:t>1000 kg</w:t>
      </w:r>
      <w:r w:rsidRPr="00DC37DF">
        <w:rPr>
          <w:rFonts w:ascii="Times New Roman" w:hAnsi="Times New Roman" w:cs="Times New Roman"/>
        </w:rPr>
        <w:t xml:space="preserve"> nebo </w:t>
      </w:r>
      <w:r w:rsidRPr="009235CB">
        <w:rPr>
          <w:rFonts w:ascii="Times New Roman" w:hAnsi="Times New Roman" w:cs="Times New Roman"/>
          <w:b/>
        </w:rPr>
        <w:t>13 osob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Rychlost: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9235CB">
        <w:rPr>
          <w:rFonts w:ascii="Times New Roman" w:hAnsi="Times New Roman" w:cs="Times New Roman"/>
          <w:b/>
        </w:rPr>
        <w:t>1,00 m/s, s regulací frekvenčním měničem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Zdvih: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9235CB">
        <w:rPr>
          <w:rFonts w:ascii="Times New Roman" w:hAnsi="Times New Roman" w:cs="Times New Roman"/>
          <w:b/>
        </w:rPr>
        <w:t>18,42 m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Počet stanic: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9235CB">
        <w:rPr>
          <w:rFonts w:ascii="Times New Roman" w:hAnsi="Times New Roman" w:cs="Times New Roman"/>
          <w:b/>
        </w:rPr>
        <w:t>8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Umístění stanic: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9235CB">
        <w:rPr>
          <w:rFonts w:ascii="Times New Roman" w:hAnsi="Times New Roman" w:cs="Times New Roman"/>
          <w:b/>
        </w:rPr>
        <w:t>5</w:t>
      </w:r>
      <w:r w:rsidRPr="00DC37DF">
        <w:rPr>
          <w:rFonts w:ascii="Times New Roman" w:hAnsi="Times New Roman" w:cs="Times New Roman"/>
        </w:rPr>
        <w:t xml:space="preserve"> na jedné straně, </w:t>
      </w:r>
      <w:r w:rsidRPr="009235CB">
        <w:rPr>
          <w:rFonts w:ascii="Times New Roman" w:hAnsi="Times New Roman" w:cs="Times New Roman"/>
          <w:b/>
        </w:rPr>
        <w:t>3</w:t>
      </w:r>
      <w:r w:rsidRPr="00DC37DF">
        <w:rPr>
          <w:rFonts w:ascii="Times New Roman" w:hAnsi="Times New Roman" w:cs="Times New Roman"/>
        </w:rPr>
        <w:t xml:space="preserve"> naproti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Umístění stroje: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 xml:space="preserve">nahoře ve výtahové šachtě – </w:t>
      </w:r>
      <w:r w:rsidRPr="009235CB">
        <w:rPr>
          <w:rFonts w:ascii="Times New Roman" w:hAnsi="Times New Roman" w:cs="Times New Roman"/>
          <w:b/>
        </w:rPr>
        <w:t>výtah bez strojovny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Proud: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>400 V/50 Hz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Řízení: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>mikroprocesorové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Prostředí: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>normální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Výtahová šachta: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>zdivo, beton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 xml:space="preserve">šířka 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 xml:space="preserve">SB = </w:t>
      </w:r>
      <w:r w:rsidRPr="009235CB">
        <w:rPr>
          <w:rFonts w:ascii="Times New Roman" w:hAnsi="Times New Roman" w:cs="Times New Roman"/>
          <w:b/>
        </w:rPr>
        <w:t>1.800</w:t>
      </w:r>
      <w:r w:rsidRPr="00DC37DF">
        <w:rPr>
          <w:rFonts w:ascii="Times New Roman" w:hAnsi="Times New Roman" w:cs="Times New Roman"/>
        </w:rPr>
        <w:t xml:space="preserve"> mm, 1.940 od – 3,55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 xml:space="preserve">hloubka </w:t>
      </w:r>
      <w:r w:rsidRPr="00DC37DF">
        <w:rPr>
          <w:rFonts w:ascii="Times New Roman" w:hAnsi="Times New Roman" w:cs="Times New Roman"/>
        </w:rPr>
        <w:tab/>
        <w:t xml:space="preserve">ST = </w:t>
      </w:r>
      <w:r w:rsidRPr="009235CB">
        <w:rPr>
          <w:rFonts w:ascii="Times New Roman" w:hAnsi="Times New Roman" w:cs="Times New Roman"/>
          <w:b/>
        </w:rPr>
        <w:t>2.650</w:t>
      </w:r>
      <w:r w:rsidRPr="00DC37DF">
        <w:rPr>
          <w:rFonts w:ascii="Times New Roman" w:hAnsi="Times New Roman" w:cs="Times New Roman"/>
        </w:rPr>
        <w:t xml:space="preserve"> mm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Prohlubeň výtahové šachty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proofErr w:type="spellStart"/>
      <w:r w:rsidRPr="00DC37DF">
        <w:rPr>
          <w:rFonts w:ascii="Times New Roman" w:hAnsi="Times New Roman" w:cs="Times New Roman"/>
        </w:rPr>
        <w:t>Gr</w:t>
      </w:r>
      <w:proofErr w:type="spellEnd"/>
      <w:r w:rsidRPr="00DC37DF">
        <w:rPr>
          <w:rFonts w:ascii="Times New Roman" w:hAnsi="Times New Roman" w:cs="Times New Roman"/>
        </w:rPr>
        <w:t xml:space="preserve"> = </w:t>
      </w:r>
      <w:r w:rsidRPr="009235CB">
        <w:rPr>
          <w:rFonts w:ascii="Times New Roman" w:hAnsi="Times New Roman" w:cs="Times New Roman"/>
          <w:b/>
        </w:rPr>
        <w:t>1.100</w:t>
      </w:r>
      <w:r w:rsidRPr="00DC37DF">
        <w:rPr>
          <w:rFonts w:ascii="Times New Roman" w:hAnsi="Times New Roman" w:cs="Times New Roman"/>
        </w:rPr>
        <w:t xml:space="preserve"> mm</w:t>
      </w:r>
    </w:p>
    <w:p w:rsidR="00D55F02" w:rsidRPr="00DC37DF" w:rsidRDefault="00D55F02">
      <w:pPr>
        <w:rPr>
          <w:rFonts w:ascii="Times New Roman" w:hAnsi="Times New Roman" w:cs="Times New Roman"/>
        </w:rPr>
      </w:pPr>
      <w:r w:rsidRPr="00DC37DF">
        <w:rPr>
          <w:rFonts w:ascii="Times New Roman" w:hAnsi="Times New Roman" w:cs="Times New Roman"/>
        </w:rPr>
        <w:t>Horní přejezd výtahu: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  <w:t xml:space="preserve">Sk = </w:t>
      </w:r>
      <w:r w:rsidRPr="009235CB">
        <w:rPr>
          <w:rFonts w:ascii="Times New Roman" w:hAnsi="Times New Roman" w:cs="Times New Roman"/>
          <w:b/>
        </w:rPr>
        <w:t>3.700</w:t>
      </w:r>
      <w:r w:rsidRPr="00DC37DF">
        <w:rPr>
          <w:rFonts w:ascii="Times New Roman" w:hAnsi="Times New Roman" w:cs="Times New Roman"/>
        </w:rPr>
        <w:t xml:space="preserve"> mm</w:t>
      </w:r>
      <w:r w:rsidRPr="00DC37DF">
        <w:rPr>
          <w:rFonts w:ascii="Times New Roman" w:hAnsi="Times New Roman" w:cs="Times New Roman"/>
        </w:rPr>
        <w:tab/>
      </w:r>
      <w:r w:rsidRPr="00DC37DF">
        <w:rPr>
          <w:rFonts w:ascii="Times New Roman" w:hAnsi="Times New Roman" w:cs="Times New Roman"/>
        </w:rPr>
        <w:tab/>
      </w:r>
    </w:p>
    <w:p w:rsidR="00D55F02" w:rsidRPr="00DC37DF" w:rsidRDefault="00D55F02">
      <w:pPr>
        <w:rPr>
          <w:rFonts w:ascii="Times New Roman" w:hAnsi="Times New Roman" w:cs="Times New Roman"/>
        </w:rPr>
      </w:pPr>
    </w:p>
    <w:p w:rsidR="00D55F02" w:rsidRPr="009235CB" w:rsidRDefault="005F0221" w:rsidP="009235CB">
      <w:pPr>
        <w:pStyle w:val="Zkladntext1"/>
        <w:shd w:val="clear" w:color="auto" w:fill="auto"/>
        <w:spacing w:after="360"/>
        <w:jc w:val="left"/>
        <w:rPr>
          <w:b/>
          <w:u w:val="single"/>
        </w:rPr>
      </w:pPr>
      <w:r w:rsidRPr="009235CB">
        <w:rPr>
          <w:b/>
          <w:color w:val="000000"/>
          <w:u w:val="single"/>
          <w:lang w:eastAsia="cs-CZ" w:bidi="cs-CZ"/>
        </w:rPr>
        <w:t>POPIS VÝTAHU:</w:t>
      </w:r>
    </w:p>
    <w:p w:rsidR="009E2943" w:rsidRPr="00C33E89" w:rsidRDefault="00D24B8B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leader="underscore" w:pos="8755"/>
        </w:tabs>
        <w:spacing w:after="60" w:line="218" w:lineRule="auto"/>
        <w:ind w:left="425" w:hanging="425"/>
        <w:jc w:val="left"/>
      </w:pPr>
      <w:r w:rsidRPr="009235CB">
        <w:rPr>
          <w:bCs w:val="0"/>
        </w:rPr>
        <w:t>Pohon</w:t>
      </w:r>
    </w:p>
    <w:p w:rsidR="00D55F02" w:rsidRPr="00DC37DF" w:rsidRDefault="00D55F02" w:rsidP="00D55F02">
      <w:pPr>
        <w:pStyle w:val="Zkladntext1"/>
        <w:shd w:val="clear" w:color="auto" w:fill="auto"/>
        <w:ind w:left="720"/>
      </w:pPr>
      <w:r w:rsidRPr="00DC37DF">
        <w:rPr>
          <w:color w:val="000000"/>
          <w:lang w:eastAsia="cs-CZ" w:bidi="cs-CZ"/>
        </w:rPr>
        <w:t xml:space="preserve">výtahový stroj bezpřevodový s trakčním kotoučem a elektromagnetickou brzdou; nosný rám stroje na tlumících gumových blocích, zabraňujících přenosu chvění do budovy; poháněcí elektromotor s ventilátorem, tepelnou ochranou, výkonem min. </w:t>
      </w:r>
      <w:r w:rsidRPr="00DC37DF">
        <w:rPr>
          <w:b/>
          <w:bCs/>
          <w:color w:val="000000"/>
          <w:lang w:eastAsia="cs-CZ" w:bidi="cs-CZ"/>
        </w:rPr>
        <w:t xml:space="preserve">4,7 kW </w:t>
      </w:r>
      <w:r w:rsidRPr="00DC37DF">
        <w:rPr>
          <w:color w:val="000000"/>
          <w:lang w:eastAsia="cs-CZ" w:bidi="cs-CZ"/>
        </w:rPr>
        <w:t xml:space="preserve">a počtem </w:t>
      </w:r>
      <w:r w:rsidRPr="00DC37DF">
        <w:rPr>
          <w:b/>
          <w:bCs/>
          <w:color w:val="000000"/>
          <w:lang w:eastAsia="cs-CZ" w:bidi="cs-CZ"/>
        </w:rPr>
        <w:t xml:space="preserve">180 </w:t>
      </w:r>
      <w:r w:rsidRPr="00DC37DF">
        <w:rPr>
          <w:color w:val="000000"/>
          <w:lang w:eastAsia="cs-CZ" w:bidi="cs-CZ"/>
        </w:rPr>
        <w:t>sepnutí za hodinu;</w:t>
      </w:r>
    </w:p>
    <w:p w:rsidR="00D55F02" w:rsidRPr="00DC37DF" w:rsidRDefault="00D55F02" w:rsidP="00D55F02">
      <w:pPr>
        <w:pStyle w:val="Zkladntext1"/>
        <w:shd w:val="clear" w:color="auto" w:fill="auto"/>
        <w:spacing w:after="240"/>
        <w:ind w:left="720"/>
      </w:pPr>
      <w:r w:rsidRPr="00DC37DF">
        <w:rPr>
          <w:b/>
          <w:bCs/>
          <w:color w:val="000000"/>
          <w:lang w:eastAsia="cs-CZ" w:bidi="cs-CZ"/>
        </w:rPr>
        <w:t>regulace rychlosti rozjezdu výtahové kabiny z a do stanice frekvenčním měničem, přesnost zastavení +- 1 mm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 w:line="218" w:lineRule="auto"/>
        <w:ind w:left="425" w:hanging="425"/>
      </w:pPr>
      <w:bookmarkStart w:id="0" w:name="bookmark3"/>
      <w:r w:rsidRPr="00DC37DF">
        <w:rPr>
          <w:color w:val="000000"/>
          <w:lang w:eastAsia="cs-CZ" w:bidi="cs-CZ"/>
        </w:rPr>
        <w:t>Konstrukce kabiny</w:t>
      </w:r>
      <w:bookmarkEnd w:id="0"/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ind w:left="720"/>
      </w:pPr>
      <w:r w:rsidRPr="00DC37DF">
        <w:rPr>
          <w:color w:val="000000"/>
          <w:lang w:eastAsia="cs-CZ" w:bidi="cs-CZ"/>
        </w:rPr>
        <w:t>ocelový rám s plechovými panely;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ind w:left="720"/>
      </w:pPr>
      <w:r w:rsidRPr="00DC37DF">
        <w:rPr>
          <w:color w:val="000000"/>
          <w:lang w:eastAsia="cs-CZ" w:bidi="cs-CZ"/>
        </w:rPr>
        <w:t>účinné zachycovací zařízení pro oba směry jízdy;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ind w:left="720"/>
      </w:pPr>
      <w:r w:rsidRPr="00DC37DF">
        <w:rPr>
          <w:color w:val="000000"/>
          <w:lang w:eastAsia="cs-CZ" w:bidi="cs-CZ"/>
        </w:rPr>
        <w:t xml:space="preserve">vedení kabiny s vyměnitelnými vložkami a olejovými </w:t>
      </w:r>
      <w:proofErr w:type="spellStart"/>
      <w:r w:rsidRPr="00DC37DF">
        <w:rPr>
          <w:color w:val="000000"/>
          <w:lang w:eastAsia="cs-CZ" w:bidi="cs-CZ"/>
        </w:rPr>
        <w:t>samomazači</w:t>
      </w:r>
      <w:proofErr w:type="spellEnd"/>
      <w:r w:rsidRPr="00DC37DF">
        <w:rPr>
          <w:color w:val="000000"/>
          <w:lang w:eastAsia="cs-CZ" w:bidi="cs-CZ"/>
        </w:rPr>
        <w:t xml:space="preserve"> vodítek;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spacing w:after="240"/>
        <w:ind w:left="720"/>
      </w:pPr>
      <w:r w:rsidRPr="00DC37DF">
        <w:rPr>
          <w:color w:val="000000"/>
          <w:lang w:eastAsia="cs-CZ" w:bidi="cs-CZ"/>
        </w:rPr>
        <w:t>omezovač rychlosti, vybavující při dosažení 1,4násobku jmenovité provozní rychlosti</w:t>
      </w:r>
      <w:r w:rsidR="00C94213">
        <w:rPr>
          <w:color w:val="000000"/>
          <w:lang w:eastAsia="cs-CZ" w:bidi="cs-CZ"/>
        </w:rPr>
        <w:t>.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 w:line="218" w:lineRule="auto"/>
        <w:ind w:left="425" w:hanging="425"/>
        <w:jc w:val="left"/>
      </w:pPr>
      <w:bookmarkStart w:id="1" w:name="bookmark4"/>
      <w:r w:rsidRPr="00DC37DF">
        <w:rPr>
          <w:color w:val="000000"/>
          <w:lang w:eastAsia="cs-CZ" w:bidi="cs-CZ"/>
        </w:rPr>
        <w:t>Kabinové dveře</w:t>
      </w:r>
      <w:bookmarkEnd w:id="1"/>
    </w:p>
    <w:p w:rsidR="00D55F02" w:rsidRPr="00DC37DF" w:rsidRDefault="00D55F02" w:rsidP="009235CB">
      <w:pPr>
        <w:pStyle w:val="Zkladntext1"/>
        <w:shd w:val="clear" w:color="auto" w:fill="auto"/>
        <w:tabs>
          <w:tab w:val="left" w:pos="1421"/>
          <w:tab w:val="left" w:pos="2773"/>
          <w:tab w:val="left" w:pos="5674"/>
        </w:tabs>
        <w:ind w:left="720"/>
        <w:jc w:val="left"/>
      </w:pPr>
      <w:r w:rsidRPr="00DC37DF">
        <w:rPr>
          <w:color w:val="000000"/>
          <w:lang w:eastAsia="cs-CZ" w:bidi="cs-CZ"/>
        </w:rPr>
        <w:t xml:space="preserve">automatické, </w:t>
      </w:r>
      <w:r w:rsidRPr="00DC37DF">
        <w:rPr>
          <w:b/>
          <w:bCs/>
          <w:color w:val="000000"/>
          <w:lang w:eastAsia="cs-CZ" w:bidi="cs-CZ"/>
        </w:rPr>
        <w:t>dvoudílné</w:t>
      </w:r>
      <w:r w:rsidRPr="00DC37DF">
        <w:rPr>
          <w:color w:val="000000"/>
          <w:lang w:eastAsia="cs-CZ" w:bidi="cs-CZ"/>
        </w:rPr>
        <w:t>, jednostranně se otevírající s pohonem elektromotorem;</w:t>
      </w:r>
      <w:r w:rsidR="00896BE7">
        <w:rPr>
          <w:color w:val="000000"/>
          <w:lang w:eastAsia="cs-CZ" w:bidi="cs-CZ"/>
        </w:rPr>
        <w:br/>
      </w:r>
      <w:r w:rsidRPr="00DC37DF">
        <w:rPr>
          <w:color w:val="000000"/>
          <w:lang w:eastAsia="cs-CZ" w:bidi="cs-CZ"/>
        </w:rPr>
        <w:t>typ:</w:t>
      </w:r>
      <w:r w:rsidRPr="00DC37DF">
        <w:rPr>
          <w:color w:val="000000"/>
          <w:lang w:eastAsia="cs-CZ" w:bidi="cs-CZ"/>
        </w:rPr>
        <w:tab/>
        <w:t>S 2</w:t>
      </w:r>
      <w:r w:rsidRPr="00DC37DF">
        <w:rPr>
          <w:color w:val="000000"/>
          <w:lang w:eastAsia="cs-CZ" w:bidi="cs-CZ"/>
        </w:rPr>
        <w:tab/>
        <w:t xml:space="preserve">šířka: </w:t>
      </w:r>
      <w:r w:rsidRPr="00DC37DF">
        <w:rPr>
          <w:b/>
          <w:bCs/>
          <w:color w:val="000000"/>
          <w:lang w:eastAsia="cs-CZ" w:bidi="cs-CZ"/>
        </w:rPr>
        <w:t xml:space="preserve">800 </w:t>
      </w:r>
      <w:r w:rsidRPr="00DC37DF">
        <w:rPr>
          <w:color w:val="000000"/>
          <w:lang w:eastAsia="cs-CZ" w:bidi="cs-CZ"/>
        </w:rPr>
        <w:t>mm,</w:t>
      </w:r>
      <w:r w:rsidRPr="00DC37DF">
        <w:rPr>
          <w:color w:val="000000"/>
          <w:lang w:eastAsia="cs-CZ" w:bidi="cs-CZ"/>
        </w:rPr>
        <w:tab/>
        <w:t xml:space="preserve">výška: </w:t>
      </w:r>
      <w:r w:rsidRPr="00DC37DF">
        <w:rPr>
          <w:b/>
          <w:bCs/>
          <w:color w:val="000000"/>
          <w:lang w:eastAsia="cs-CZ" w:bidi="cs-CZ"/>
        </w:rPr>
        <w:t xml:space="preserve">2.000 </w:t>
      </w:r>
      <w:r w:rsidRPr="00DC37DF">
        <w:rPr>
          <w:color w:val="000000"/>
          <w:lang w:eastAsia="cs-CZ" w:bidi="cs-CZ"/>
        </w:rPr>
        <w:t>mm;</w:t>
      </w:r>
    </w:p>
    <w:p w:rsidR="00D55F02" w:rsidRPr="00DC37DF" w:rsidRDefault="00D55F02" w:rsidP="009235CB">
      <w:pPr>
        <w:pStyle w:val="Zkladntext1"/>
        <w:shd w:val="clear" w:color="auto" w:fill="auto"/>
        <w:spacing w:after="240"/>
        <w:ind w:left="720"/>
      </w:pPr>
      <w:r w:rsidRPr="00DC37DF">
        <w:rPr>
          <w:color w:val="000000"/>
          <w:lang w:eastAsia="cs-CZ" w:bidi="cs-CZ"/>
        </w:rPr>
        <w:t>počet: 2,</w:t>
      </w:r>
      <w:r w:rsidR="00896BE7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 materiál:</w:t>
      </w:r>
      <w:r w:rsidRPr="00DC37DF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>ocelový nerezový plech broušený K240</w:t>
      </w:r>
      <w:r w:rsidR="00C94213">
        <w:rPr>
          <w:b/>
          <w:bCs/>
          <w:color w:val="000000"/>
          <w:lang w:eastAsia="cs-CZ" w:bidi="cs-CZ"/>
        </w:rPr>
        <w:t>.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 w:line="218" w:lineRule="auto"/>
        <w:ind w:left="425" w:hanging="425"/>
        <w:jc w:val="left"/>
      </w:pPr>
      <w:bookmarkStart w:id="2" w:name="bookmark5"/>
      <w:r w:rsidRPr="00DC37DF">
        <w:rPr>
          <w:color w:val="000000"/>
          <w:lang w:eastAsia="cs-CZ" w:bidi="cs-CZ"/>
        </w:rPr>
        <w:lastRenderedPageBreak/>
        <w:t>Kabina</w:t>
      </w:r>
      <w:bookmarkEnd w:id="2"/>
    </w:p>
    <w:p w:rsidR="00D55F02" w:rsidRPr="00DC37DF" w:rsidRDefault="00D55F02" w:rsidP="009235CB">
      <w:pPr>
        <w:pStyle w:val="Zkladntext1"/>
        <w:shd w:val="clear" w:color="auto" w:fill="auto"/>
        <w:ind w:left="720"/>
      </w:pPr>
      <w:r w:rsidRPr="00DC37DF">
        <w:rPr>
          <w:color w:val="000000"/>
          <w:lang w:eastAsia="cs-CZ" w:bidi="cs-CZ"/>
        </w:rPr>
        <w:t xml:space="preserve">šířka: </w:t>
      </w:r>
      <w:r w:rsidRPr="00DC37DF">
        <w:rPr>
          <w:b/>
          <w:bCs/>
          <w:color w:val="000000"/>
          <w:lang w:eastAsia="cs-CZ" w:bidi="cs-CZ"/>
        </w:rPr>
        <w:t xml:space="preserve">1.100 </w:t>
      </w:r>
      <w:r w:rsidRPr="00DC37DF">
        <w:rPr>
          <w:color w:val="000000"/>
          <w:lang w:eastAsia="cs-CZ" w:bidi="cs-CZ"/>
        </w:rPr>
        <w:t>mm,</w:t>
      </w:r>
      <w:r w:rsidR="00E35697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hloubka:</w:t>
      </w:r>
      <w:r w:rsidRPr="00DC37DF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 xml:space="preserve">2.100 </w:t>
      </w:r>
      <w:r w:rsidRPr="00DC37DF">
        <w:rPr>
          <w:color w:val="000000"/>
          <w:lang w:eastAsia="cs-CZ" w:bidi="cs-CZ"/>
        </w:rPr>
        <w:t xml:space="preserve">mm, </w:t>
      </w:r>
      <w:r w:rsidR="00E35697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výška: </w:t>
      </w:r>
      <w:r w:rsidRPr="00DC37DF">
        <w:rPr>
          <w:b/>
          <w:bCs/>
          <w:color w:val="000000"/>
          <w:lang w:eastAsia="cs-CZ" w:bidi="cs-CZ"/>
        </w:rPr>
        <w:t xml:space="preserve">2.200 </w:t>
      </w:r>
      <w:r w:rsidRPr="00DC37DF">
        <w:rPr>
          <w:color w:val="000000"/>
          <w:lang w:eastAsia="cs-CZ" w:bidi="cs-CZ"/>
        </w:rPr>
        <w:t>mm;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73"/>
        </w:tabs>
        <w:ind w:left="720"/>
        <w:rPr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 xml:space="preserve">provedení kabiny viz popis a ČSN EN 81-70 pro přepravu imobilních osob; 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73"/>
        </w:tabs>
        <w:ind w:left="720"/>
      </w:pPr>
      <w:r w:rsidRPr="00DC37DF">
        <w:rPr>
          <w:color w:val="000000"/>
          <w:lang w:eastAsia="cs-CZ" w:bidi="cs-CZ"/>
        </w:rPr>
        <w:t>stěny kabiny – ocelový nerezový plech broušený K240;</w:t>
      </w:r>
    </w:p>
    <w:p w:rsidR="00D55F02" w:rsidRPr="00DC37DF" w:rsidRDefault="00D55F02" w:rsidP="00D55F02">
      <w:pPr>
        <w:pStyle w:val="Zkladntext1"/>
        <w:shd w:val="clear" w:color="auto" w:fill="auto"/>
        <w:ind w:left="720"/>
      </w:pPr>
      <w:r w:rsidRPr="00DC37DF">
        <w:rPr>
          <w:color w:val="000000"/>
          <w:lang w:eastAsia="cs-CZ" w:bidi="cs-CZ"/>
        </w:rPr>
        <w:t>strana vstupu – ocelový nerezový plech broušený K240;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73"/>
        </w:tabs>
        <w:ind w:left="720"/>
      </w:pPr>
      <w:r w:rsidRPr="00DC37DF">
        <w:rPr>
          <w:color w:val="000000"/>
          <w:lang w:eastAsia="cs-CZ" w:bidi="cs-CZ"/>
        </w:rPr>
        <w:t>zrcadlo – čiré, na zadní stěně kabiny</w:t>
      </w:r>
      <w:r w:rsidR="00C94213">
        <w:rPr>
          <w:color w:val="000000"/>
          <w:lang w:eastAsia="cs-CZ" w:bidi="cs-CZ"/>
        </w:rPr>
        <w:t>;</w:t>
      </w:r>
    </w:p>
    <w:p w:rsidR="00D55F02" w:rsidRPr="00DC37DF" w:rsidRDefault="00D55F02" w:rsidP="009235CB">
      <w:pPr>
        <w:pStyle w:val="Zkladntext1"/>
        <w:shd w:val="clear" w:color="auto" w:fill="auto"/>
        <w:tabs>
          <w:tab w:val="left" w:pos="2773"/>
        </w:tabs>
        <w:ind w:left="720"/>
        <w:jc w:val="left"/>
      </w:pPr>
      <w:r w:rsidRPr="00DC37DF">
        <w:rPr>
          <w:color w:val="000000"/>
          <w:lang w:eastAsia="cs-CZ" w:bidi="cs-CZ"/>
        </w:rPr>
        <w:t xml:space="preserve">sedačka pro imobilní </w:t>
      </w:r>
      <w:proofErr w:type="gramStart"/>
      <w:r w:rsidRPr="00DC37DF">
        <w:rPr>
          <w:color w:val="000000"/>
          <w:lang w:eastAsia="cs-CZ" w:bidi="cs-CZ"/>
        </w:rPr>
        <w:t>osoby - na</w:t>
      </w:r>
      <w:proofErr w:type="gramEnd"/>
      <w:r w:rsidRPr="00DC37DF">
        <w:rPr>
          <w:color w:val="000000"/>
          <w:lang w:eastAsia="cs-CZ" w:bidi="cs-CZ"/>
        </w:rPr>
        <w:t xml:space="preserve"> boční stěně kabiny v dosahu ovládacího panelu</w:t>
      </w:r>
      <w:r w:rsidR="00C94213">
        <w:rPr>
          <w:color w:val="000000"/>
          <w:lang w:eastAsia="cs-CZ" w:bidi="cs-CZ"/>
        </w:rPr>
        <w:t>;</w:t>
      </w:r>
      <w:r w:rsidR="001011AE">
        <w:rPr>
          <w:color w:val="000000"/>
          <w:lang w:eastAsia="cs-CZ" w:bidi="cs-CZ"/>
        </w:rPr>
        <w:br/>
      </w:r>
      <w:r w:rsidRPr="00DC37DF">
        <w:rPr>
          <w:color w:val="000000"/>
          <w:lang w:eastAsia="cs-CZ" w:bidi="cs-CZ"/>
        </w:rPr>
        <w:t>madlo -</w:t>
      </w:r>
      <w:r w:rsidR="00C94213">
        <w:rPr>
          <w:color w:val="000000"/>
          <w:lang w:eastAsia="cs-CZ" w:bidi="cs-CZ"/>
        </w:rPr>
        <w:t xml:space="preserve"> </w:t>
      </w:r>
      <w:r w:rsidRPr="00DC37DF">
        <w:rPr>
          <w:color w:val="000000"/>
          <w:lang w:eastAsia="cs-CZ" w:bidi="cs-CZ"/>
        </w:rPr>
        <w:t>nerez na zadní stěně</w:t>
      </w:r>
      <w:r w:rsidR="00C94213">
        <w:rPr>
          <w:color w:val="000000"/>
          <w:lang w:eastAsia="cs-CZ" w:bidi="cs-CZ"/>
        </w:rPr>
        <w:t>;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73"/>
        </w:tabs>
        <w:ind w:left="720"/>
      </w:pPr>
      <w:r w:rsidRPr="00DC37DF">
        <w:rPr>
          <w:color w:val="000000"/>
          <w:lang w:eastAsia="cs-CZ" w:bidi="cs-CZ"/>
        </w:rPr>
        <w:t>podlaha – příprava pro dlažbu nebo PVC dle výběru investora</w:t>
      </w:r>
      <w:r w:rsidR="00C94213">
        <w:rPr>
          <w:color w:val="000000"/>
          <w:lang w:eastAsia="cs-CZ" w:bidi="cs-CZ"/>
        </w:rPr>
        <w:t>;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73"/>
        </w:tabs>
        <w:spacing w:after="240"/>
        <w:ind w:left="720"/>
      </w:pPr>
      <w:r w:rsidRPr="00DC37DF">
        <w:rPr>
          <w:color w:val="000000"/>
          <w:lang w:eastAsia="cs-CZ" w:bidi="cs-CZ"/>
        </w:rPr>
        <w:t>strop/osvětlení – strop RAL 9016 bílý, bodové LED</w:t>
      </w:r>
      <w:r w:rsidR="00C94213">
        <w:rPr>
          <w:color w:val="000000"/>
          <w:lang w:eastAsia="cs-CZ" w:bidi="cs-CZ"/>
        </w:rPr>
        <w:t>.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/>
        <w:ind w:left="425" w:hanging="425"/>
      </w:pPr>
      <w:bookmarkStart w:id="3" w:name="bookmark6"/>
      <w:r w:rsidRPr="00DC37DF">
        <w:rPr>
          <w:color w:val="000000"/>
          <w:lang w:eastAsia="cs-CZ" w:bidi="cs-CZ"/>
        </w:rPr>
        <w:t>Vedení kabiny a protiváhy</w:t>
      </w:r>
      <w:bookmarkEnd w:id="3"/>
    </w:p>
    <w:p w:rsidR="00D55F02" w:rsidRPr="00DC37DF" w:rsidRDefault="00D55F02" w:rsidP="009235CB">
      <w:pPr>
        <w:pStyle w:val="Zkladntext1"/>
        <w:shd w:val="clear" w:color="auto" w:fill="auto"/>
        <w:ind w:left="993" w:hanging="273"/>
        <w:jc w:val="left"/>
      </w:pPr>
      <w:r w:rsidRPr="00DC37DF">
        <w:rPr>
          <w:color w:val="000000"/>
          <w:lang w:eastAsia="cs-CZ" w:bidi="cs-CZ"/>
        </w:rPr>
        <w:t>-</w:t>
      </w:r>
      <w:r w:rsidR="00D373BD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ocelová vodítka s broušenými vodicími plochami, spojená spojkami a systémem drážka/pero;</w:t>
      </w:r>
    </w:p>
    <w:p w:rsidR="00D55F02" w:rsidRPr="00DC37DF" w:rsidRDefault="00D55F02" w:rsidP="009235CB">
      <w:pPr>
        <w:pStyle w:val="Zkladntext1"/>
        <w:shd w:val="clear" w:color="auto" w:fill="auto"/>
        <w:ind w:left="993" w:hanging="273"/>
      </w:pPr>
      <w:r w:rsidRPr="00DC37DF">
        <w:rPr>
          <w:color w:val="000000"/>
          <w:lang w:eastAsia="cs-CZ" w:bidi="cs-CZ"/>
        </w:rPr>
        <w:t>-</w:t>
      </w:r>
      <w:r w:rsidRPr="00DC37DF">
        <w:rPr>
          <w:color w:val="000000"/>
          <w:lang w:eastAsia="cs-CZ" w:bidi="cs-CZ"/>
        </w:rPr>
        <w:tab/>
        <w:t>kotvení vodítek příchytkami a konzolemi, připravenými pro beton, zdivo, ocelovou</w:t>
      </w:r>
      <w:r w:rsidR="00D373BD">
        <w:rPr>
          <w:color w:val="000000"/>
          <w:lang w:eastAsia="cs-CZ" w:bidi="cs-CZ"/>
        </w:rPr>
        <w:t xml:space="preserve"> </w:t>
      </w:r>
      <w:r w:rsidRPr="00DC37DF">
        <w:rPr>
          <w:color w:val="000000"/>
          <w:lang w:eastAsia="cs-CZ" w:bidi="cs-CZ"/>
        </w:rPr>
        <w:t>konstrukci</w:t>
      </w:r>
      <w:r w:rsidR="00B13DB9">
        <w:rPr>
          <w:color w:val="000000"/>
          <w:lang w:eastAsia="cs-CZ" w:bidi="cs-CZ"/>
        </w:rPr>
        <w:t>.</w:t>
      </w:r>
    </w:p>
    <w:p w:rsidR="00D55F02" w:rsidRPr="00DC37DF" w:rsidRDefault="00D55F02" w:rsidP="00D55F02">
      <w:pPr>
        <w:pStyle w:val="Zkladntext1"/>
        <w:shd w:val="clear" w:color="auto" w:fill="auto"/>
        <w:ind w:left="720"/>
      </w:pP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/>
        <w:ind w:left="425" w:hanging="425"/>
      </w:pPr>
      <w:bookmarkStart w:id="4" w:name="bookmark7"/>
      <w:r w:rsidRPr="00DC37DF">
        <w:rPr>
          <w:color w:val="000000"/>
          <w:lang w:eastAsia="cs-CZ" w:bidi="cs-CZ"/>
        </w:rPr>
        <w:t>Šachetní dveře</w:t>
      </w:r>
      <w:bookmarkEnd w:id="4"/>
    </w:p>
    <w:p w:rsidR="00DC37DF" w:rsidRPr="00DC37DF" w:rsidRDefault="00D55F02" w:rsidP="00D55F02">
      <w:pPr>
        <w:pStyle w:val="Zkladntext1"/>
        <w:shd w:val="clear" w:color="auto" w:fill="auto"/>
        <w:tabs>
          <w:tab w:val="left" w:pos="2088"/>
        </w:tabs>
        <w:ind w:left="720" w:right="2120"/>
        <w:jc w:val="left"/>
        <w:rPr>
          <w:b/>
          <w:bCs/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 xml:space="preserve">automatické, </w:t>
      </w:r>
      <w:r w:rsidRPr="00DC37DF">
        <w:rPr>
          <w:b/>
          <w:bCs/>
          <w:color w:val="000000"/>
          <w:lang w:eastAsia="cs-CZ" w:bidi="cs-CZ"/>
        </w:rPr>
        <w:t>dvoudílné, jednostranně se otevírající</w:t>
      </w:r>
      <w:r w:rsidRPr="00DC37DF">
        <w:rPr>
          <w:color w:val="000000"/>
          <w:lang w:eastAsia="cs-CZ" w:bidi="cs-CZ"/>
        </w:rPr>
        <w:t xml:space="preserve">; </w:t>
      </w:r>
      <w:r w:rsidRPr="00DC37DF">
        <w:rPr>
          <w:b/>
          <w:bCs/>
          <w:color w:val="000000"/>
          <w:lang w:eastAsia="cs-CZ" w:bidi="cs-CZ"/>
        </w:rPr>
        <w:t xml:space="preserve">PO EW 15 </w:t>
      </w:r>
    </w:p>
    <w:p w:rsidR="00D55F02" w:rsidRPr="00DC37DF" w:rsidRDefault="00D55F02" w:rsidP="009235CB">
      <w:pPr>
        <w:pStyle w:val="Zkladntext1"/>
        <w:shd w:val="clear" w:color="auto" w:fill="auto"/>
        <w:ind w:left="720" w:right="2120"/>
        <w:jc w:val="left"/>
      </w:pPr>
      <w:r w:rsidRPr="00DC37DF">
        <w:rPr>
          <w:color w:val="000000"/>
          <w:lang w:eastAsia="cs-CZ" w:bidi="cs-CZ"/>
        </w:rPr>
        <w:t xml:space="preserve">typ: </w:t>
      </w:r>
      <w:r w:rsidR="00E653B6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S 2</w:t>
      </w:r>
      <w:r w:rsidRPr="00DC37DF">
        <w:rPr>
          <w:color w:val="000000"/>
          <w:lang w:eastAsia="cs-CZ" w:bidi="cs-CZ"/>
        </w:rPr>
        <w:tab/>
        <w:t xml:space="preserve">šířka: </w:t>
      </w:r>
      <w:r w:rsidR="00E653B6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 xml:space="preserve">800 </w:t>
      </w:r>
      <w:r w:rsidRPr="00DC37DF">
        <w:rPr>
          <w:color w:val="000000"/>
          <w:lang w:eastAsia="cs-CZ" w:bidi="cs-CZ"/>
        </w:rPr>
        <w:t xml:space="preserve">mm, </w:t>
      </w:r>
      <w:r w:rsidR="00E653B6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výška: </w:t>
      </w:r>
      <w:r w:rsidR="00E653B6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 xml:space="preserve">2.000 </w:t>
      </w:r>
      <w:r w:rsidRPr="00DC37DF">
        <w:rPr>
          <w:color w:val="000000"/>
          <w:lang w:eastAsia="cs-CZ" w:bidi="cs-CZ"/>
        </w:rPr>
        <w:t>mm;</w:t>
      </w:r>
    </w:p>
    <w:p w:rsidR="00D55F02" w:rsidRPr="00DC37DF" w:rsidRDefault="00D55F02" w:rsidP="00D55F02">
      <w:pPr>
        <w:pStyle w:val="Zkladntext1"/>
        <w:shd w:val="clear" w:color="auto" w:fill="auto"/>
        <w:ind w:left="720"/>
      </w:pPr>
      <w:r w:rsidRPr="00DC37DF">
        <w:rPr>
          <w:color w:val="000000"/>
          <w:lang w:eastAsia="cs-CZ" w:bidi="cs-CZ"/>
        </w:rPr>
        <w:t>počet</w:t>
      </w:r>
      <w:r w:rsidR="00E653B6">
        <w:rPr>
          <w:color w:val="000000"/>
          <w:lang w:eastAsia="cs-CZ" w:bidi="cs-CZ"/>
        </w:rPr>
        <w:t>:</w:t>
      </w:r>
      <w:r w:rsidRPr="00DC37DF">
        <w:rPr>
          <w:color w:val="000000"/>
          <w:lang w:eastAsia="cs-CZ" w:bidi="cs-CZ"/>
        </w:rPr>
        <w:t xml:space="preserve"> </w:t>
      </w:r>
      <w:r w:rsidR="00E653B6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8</w:t>
      </w:r>
    </w:p>
    <w:p w:rsidR="00D55F02" w:rsidRPr="00DC37DF" w:rsidRDefault="00D55F02" w:rsidP="00D55F02">
      <w:pPr>
        <w:pStyle w:val="Zkladntext1"/>
        <w:shd w:val="clear" w:color="auto" w:fill="auto"/>
        <w:tabs>
          <w:tab w:val="left" w:pos="2767"/>
        </w:tabs>
        <w:ind w:left="720" w:right="2320"/>
        <w:jc w:val="left"/>
        <w:rPr>
          <w:b/>
          <w:bCs/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 xml:space="preserve">materiál křídel dveří: </w:t>
      </w:r>
      <w:r w:rsidR="00E653B6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 xml:space="preserve">ocelový nerezový plech broušený K240; </w:t>
      </w:r>
    </w:p>
    <w:p w:rsidR="00D55F02" w:rsidRPr="009235CB" w:rsidRDefault="00D55F02" w:rsidP="00D55F02">
      <w:pPr>
        <w:pStyle w:val="Zkladntext1"/>
        <w:shd w:val="clear" w:color="auto" w:fill="auto"/>
        <w:tabs>
          <w:tab w:val="left" w:pos="2767"/>
        </w:tabs>
        <w:spacing w:after="240"/>
        <w:ind w:left="720" w:right="2320"/>
        <w:jc w:val="left"/>
        <w:rPr>
          <w:bCs/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>rám dveří, materiál:</w:t>
      </w:r>
      <w:r w:rsidRPr="00DC37DF">
        <w:rPr>
          <w:color w:val="000000"/>
          <w:lang w:eastAsia="cs-CZ" w:bidi="cs-CZ"/>
        </w:rPr>
        <w:tab/>
      </w:r>
      <w:r w:rsidRPr="00DC37DF">
        <w:rPr>
          <w:b/>
          <w:bCs/>
          <w:color w:val="000000"/>
          <w:lang w:eastAsia="cs-CZ" w:bidi="cs-CZ"/>
        </w:rPr>
        <w:t>ocelový nerezový plech broušený K240</w:t>
      </w:r>
      <w:r w:rsidR="00E653B6">
        <w:rPr>
          <w:bCs/>
          <w:color w:val="000000"/>
          <w:lang w:eastAsia="cs-CZ" w:bidi="cs-CZ"/>
        </w:rPr>
        <w:t>.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 w:line="218" w:lineRule="auto"/>
        <w:ind w:left="425" w:hanging="425"/>
      </w:pPr>
      <w:bookmarkStart w:id="5" w:name="bookmark8"/>
      <w:r w:rsidRPr="00DC37DF">
        <w:rPr>
          <w:color w:val="000000"/>
          <w:lang w:eastAsia="cs-CZ" w:bidi="cs-CZ"/>
        </w:rPr>
        <w:t>Elektrické vybavení</w:t>
      </w:r>
      <w:bookmarkEnd w:id="5"/>
    </w:p>
    <w:p w:rsidR="00D55F02" w:rsidRPr="00DC37DF" w:rsidRDefault="00D55F02" w:rsidP="009235CB">
      <w:pPr>
        <w:pStyle w:val="Zkladntext1"/>
        <w:shd w:val="clear" w:color="auto" w:fill="auto"/>
        <w:ind w:left="993" w:hanging="273"/>
      </w:pPr>
      <w:r w:rsidRPr="00DC37DF">
        <w:rPr>
          <w:color w:val="000000"/>
          <w:lang w:eastAsia="cs-CZ" w:bidi="cs-CZ"/>
        </w:rPr>
        <w:t>-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typ řízení:</w:t>
      </w:r>
      <w:r w:rsidRPr="00DC37DF">
        <w:rPr>
          <w:color w:val="000000"/>
          <w:lang w:eastAsia="cs-CZ" w:bidi="cs-CZ"/>
        </w:rPr>
        <w:tab/>
        <w:t>simplex, jednotlačítkové, přivolávač v každé stanici</w:t>
      </w:r>
    </w:p>
    <w:p w:rsidR="002E1CE1" w:rsidRDefault="00D55F02" w:rsidP="009235CB">
      <w:pPr>
        <w:pStyle w:val="Zkladntext1"/>
        <w:shd w:val="clear" w:color="auto" w:fill="auto"/>
        <w:ind w:left="993" w:right="780" w:hanging="273"/>
        <w:rPr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>-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popis funkce: jedná se o mikroprocesorové řízení se sběrem směrem oběma směry </w:t>
      </w:r>
    </w:p>
    <w:p w:rsidR="00D55F02" w:rsidRPr="00DC37DF" w:rsidRDefault="00D55F02" w:rsidP="009235CB">
      <w:pPr>
        <w:pStyle w:val="Zkladntext1"/>
        <w:shd w:val="clear" w:color="auto" w:fill="auto"/>
        <w:ind w:left="993" w:right="780" w:hanging="284"/>
      </w:pPr>
      <w:r w:rsidRPr="00DC37DF">
        <w:rPr>
          <w:color w:val="000000"/>
          <w:lang w:eastAsia="cs-CZ" w:bidi="cs-CZ"/>
        </w:rPr>
        <w:t>-</w:t>
      </w:r>
      <w:r w:rsidR="005F1F8E">
        <w:rPr>
          <w:color w:val="000000"/>
          <w:lang w:eastAsia="cs-CZ" w:bidi="cs-CZ"/>
        </w:rPr>
        <w:tab/>
      </w:r>
      <w:proofErr w:type="spellStart"/>
      <w:r w:rsidRPr="00DC37DF">
        <w:rPr>
          <w:color w:val="000000"/>
          <w:lang w:eastAsia="cs-CZ" w:bidi="cs-CZ"/>
        </w:rPr>
        <w:t>mikrozdvihová</w:t>
      </w:r>
      <w:proofErr w:type="spellEnd"/>
      <w:r w:rsidRPr="00DC37DF">
        <w:rPr>
          <w:color w:val="000000"/>
          <w:lang w:eastAsia="cs-CZ" w:bidi="cs-CZ"/>
        </w:rPr>
        <w:t xml:space="preserve"> tlačítka s prosvětlením potvrzujícím volbu</w:t>
      </w:r>
    </w:p>
    <w:p w:rsidR="002E1CE1" w:rsidRDefault="00D55F02" w:rsidP="009235CB">
      <w:pPr>
        <w:pStyle w:val="Zkladntext1"/>
        <w:shd w:val="clear" w:color="auto" w:fill="auto"/>
        <w:ind w:left="993" w:right="2440" w:hanging="284"/>
        <w:rPr>
          <w:color w:val="000000"/>
          <w:lang w:eastAsia="cs-CZ" w:bidi="cs-CZ"/>
        </w:rPr>
      </w:pPr>
      <w:r w:rsidRPr="00DC37DF">
        <w:rPr>
          <w:color w:val="000000"/>
          <w:lang w:eastAsia="cs-CZ" w:bidi="cs-CZ"/>
        </w:rPr>
        <w:t>-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nouzový signál se světelnou </w:t>
      </w:r>
      <w:r w:rsidR="00DC37DF" w:rsidRPr="00DC37DF">
        <w:rPr>
          <w:color w:val="000000"/>
          <w:lang w:eastAsia="cs-CZ" w:bidi="cs-CZ"/>
        </w:rPr>
        <w:t>signalizací</w:t>
      </w:r>
    </w:p>
    <w:p w:rsidR="00D55F02" w:rsidRPr="00DC37DF" w:rsidRDefault="005F1F8E" w:rsidP="009235CB">
      <w:pPr>
        <w:pStyle w:val="Zkladntext1"/>
        <w:shd w:val="clear" w:color="auto" w:fill="auto"/>
        <w:ind w:left="993" w:right="2440" w:hanging="273"/>
      </w:pPr>
      <w:r>
        <w:rPr>
          <w:color w:val="000000"/>
          <w:lang w:eastAsia="cs-CZ" w:bidi="cs-CZ"/>
        </w:rPr>
        <w:t>-</w:t>
      </w:r>
      <w:r>
        <w:rPr>
          <w:color w:val="000000"/>
          <w:lang w:eastAsia="cs-CZ" w:bidi="cs-CZ"/>
        </w:rPr>
        <w:tab/>
      </w:r>
      <w:r w:rsidR="00DC37DF" w:rsidRPr="00DC37DF">
        <w:rPr>
          <w:color w:val="000000"/>
          <w:lang w:eastAsia="cs-CZ" w:bidi="cs-CZ"/>
        </w:rPr>
        <w:t>závěsné</w:t>
      </w:r>
      <w:r w:rsidR="00D55F02" w:rsidRPr="00DC37DF">
        <w:rPr>
          <w:color w:val="000000"/>
          <w:lang w:eastAsia="cs-CZ" w:bidi="cs-CZ"/>
        </w:rPr>
        <w:t xml:space="preserve"> kabely pro spojení strojovny s kabinou pro</w:t>
      </w:r>
      <w:r w:rsidR="00D55F02" w:rsidRPr="00DC37DF">
        <w:rPr>
          <w:color w:val="000000"/>
          <w:lang w:eastAsia="cs-CZ" w:bidi="cs-CZ"/>
        </w:rPr>
        <w:tab/>
        <w:t>8 stanic</w:t>
      </w:r>
    </w:p>
    <w:p w:rsidR="00D55F02" w:rsidRPr="00DC37DF" w:rsidRDefault="00D55F02" w:rsidP="009235CB">
      <w:pPr>
        <w:pStyle w:val="Zkladntext1"/>
        <w:shd w:val="clear" w:color="auto" w:fill="auto"/>
        <w:ind w:left="993" w:hanging="273"/>
      </w:pPr>
      <w:r w:rsidRPr="00DC37DF">
        <w:rPr>
          <w:color w:val="000000"/>
          <w:lang w:eastAsia="cs-CZ" w:bidi="cs-CZ"/>
        </w:rPr>
        <w:t>-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šachetní elektroinstalace připravená pro zapojení</w:t>
      </w:r>
      <w:r w:rsidRPr="00DC37DF">
        <w:rPr>
          <w:color w:val="000000"/>
          <w:lang w:eastAsia="cs-CZ" w:bidi="cs-CZ"/>
        </w:rPr>
        <w:tab/>
        <w:t>8 stanic</w:t>
      </w:r>
    </w:p>
    <w:p w:rsidR="00D55F02" w:rsidRPr="00DC37DF" w:rsidRDefault="00D55F02" w:rsidP="009235CB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>ukazatel polohy kabiny:</w:t>
      </w:r>
      <w:r w:rsidRPr="00DC37DF">
        <w:rPr>
          <w:color w:val="000000"/>
          <w:lang w:eastAsia="cs-CZ" w:bidi="cs-CZ"/>
        </w:rPr>
        <w:tab/>
        <w:t>v kabině</w:t>
      </w:r>
      <w:r w:rsidRPr="00DC37DF">
        <w:rPr>
          <w:color w:val="000000"/>
          <w:lang w:eastAsia="cs-CZ" w:bidi="cs-CZ"/>
        </w:rPr>
        <w:tab/>
        <w:t xml:space="preserve">1x, 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venku 1x</w:t>
      </w:r>
    </w:p>
    <w:p w:rsidR="00D55F02" w:rsidRPr="00DC37DF" w:rsidRDefault="00D55F02" w:rsidP="009235CB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  <w:tab w:val="left" w:pos="3544"/>
        </w:tabs>
        <w:ind w:left="720"/>
      </w:pPr>
      <w:r w:rsidRPr="00DC37DF">
        <w:rPr>
          <w:color w:val="000000"/>
          <w:lang w:eastAsia="cs-CZ" w:bidi="cs-CZ"/>
        </w:rPr>
        <w:t>ukazatel směru jízdy:</w:t>
      </w:r>
      <w:r w:rsidRPr="00DC37DF">
        <w:rPr>
          <w:color w:val="000000"/>
          <w:lang w:eastAsia="cs-CZ" w:bidi="cs-CZ"/>
        </w:rPr>
        <w:tab/>
        <w:t>v kabině</w:t>
      </w:r>
      <w:r w:rsidRPr="00DC37DF">
        <w:rPr>
          <w:color w:val="000000"/>
          <w:lang w:eastAsia="cs-CZ" w:bidi="cs-CZ"/>
        </w:rPr>
        <w:tab/>
        <w:t xml:space="preserve">1x, </w:t>
      </w:r>
      <w:r w:rsidR="005F1F8E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ve stanici 8x</w:t>
      </w:r>
    </w:p>
    <w:p w:rsidR="00D55F02" w:rsidRPr="00DC37DF" w:rsidRDefault="00D55F02" w:rsidP="00DC37DF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 xml:space="preserve">čtečka </w:t>
      </w:r>
      <w:proofErr w:type="spellStart"/>
      <w:r w:rsidRPr="00DC37DF">
        <w:rPr>
          <w:color w:val="000000"/>
          <w:lang w:eastAsia="cs-CZ" w:bidi="cs-CZ"/>
        </w:rPr>
        <w:t>chipů</w:t>
      </w:r>
      <w:proofErr w:type="spellEnd"/>
      <w:r w:rsidRPr="00DC37DF">
        <w:rPr>
          <w:color w:val="000000"/>
          <w:lang w:eastAsia="cs-CZ" w:bidi="cs-CZ"/>
        </w:rPr>
        <w:t xml:space="preserve"> pro přístupy do jednotlivých stanic včetně 80 ks </w:t>
      </w:r>
      <w:proofErr w:type="spellStart"/>
      <w:r w:rsidRPr="00DC37DF">
        <w:rPr>
          <w:color w:val="000000"/>
          <w:lang w:eastAsia="cs-CZ" w:bidi="cs-CZ"/>
        </w:rPr>
        <w:t>chipů</w:t>
      </w:r>
      <w:proofErr w:type="spellEnd"/>
    </w:p>
    <w:p w:rsidR="00D55F02" w:rsidRPr="00DC37DF" w:rsidRDefault="00D55F02" w:rsidP="00DC37DF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  <w:tab w:val="left" w:pos="2767"/>
        </w:tabs>
        <w:ind w:left="720"/>
      </w:pPr>
      <w:r w:rsidRPr="00DC37DF">
        <w:rPr>
          <w:color w:val="000000"/>
          <w:lang w:eastAsia="cs-CZ" w:bidi="cs-CZ"/>
        </w:rPr>
        <w:t>spojení telefonem:</w:t>
      </w:r>
      <w:r w:rsidRPr="00DC37DF">
        <w:rPr>
          <w:color w:val="000000"/>
          <w:lang w:eastAsia="cs-CZ" w:bidi="cs-CZ"/>
        </w:rPr>
        <w:tab/>
        <w:t>kabina – vyprošťovací služba</w:t>
      </w:r>
    </w:p>
    <w:p w:rsidR="00D55F02" w:rsidRPr="00DC37DF" w:rsidRDefault="00D55F02" w:rsidP="00DC37DF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pacing w:after="240"/>
        <w:ind w:left="720"/>
      </w:pPr>
      <w:r w:rsidRPr="00DC37DF">
        <w:rPr>
          <w:color w:val="000000"/>
          <w:lang w:eastAsia="cs-CZ" w:bidi="cs-CZ"/>
        </w:rPr>
        <w:t>světelná stěna 2x ve vstupu do kabiny</w:t>
      </w:r>
      <w:r w:rsidR="0087211B">
        <w:rPr>
          <w:color w:val="000000"/>
          <w:lang w:eastAsia="cs-CZ" w:bidi="cs-CZ"/>
        </w:rPr>
        <w:t>.</w:t>
      </w:r>
    </w:p>
    <w:p w:rsidR="00D55F02" w:rsidRPr="00DC37DF" w:rsidRDefault="00D55F02" w:rsidP="009235CB">
      <w:pPr>
        <w:pStyle w:val="Nadpis20"/>
        <w:keepNext/>
        <w:keepLines/>
        <w:numPr>
          <w:ilvl w:val="0"/>
          <w:numId w:val="3"/>
        </w:numPr>
        <w:shd w:val="clear" w:color="auto" w:fill="auto"/>
        <w:spacing w:after="60" w:line="218" w:lineRule="auto"/>
        <w:ind w:left="425" w:hanging="425"/>
      </w:pPr>
      <w:bookmarkStart w:id="6" w:name="bookmark9"/>
      <w:r w:rsidRPr="00DC37DF">
        <w:rPr>
          <w:color w:val="000000"/>
          <w:lang w:eastAsia="cs-CZ" w:bidi="cs-CZ"/>
        </w:rPr>
        <w:t>Zvláštní úkony dodané s výtahem</w:t>
      </w:r>
      <w:bookmarkEnd w:id="6"/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>oleje a mazadla potřebná pro provoz výtahu;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>konečný nátěr všech částí bez finální povrchové úpravy;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92"/>
        </w:tabs>
        <w:ind w:left="720"/>
      </w:pPr>
      <w:r w:rsidRPr="00DC37DF">
        <w:rPr>
          <w:b/>
          <w:bCs/>
          <w:color w:val="000000"/>
          <w:lang w:eastAsia="cs-CZ" w:bidi="cs-CZ"/>
        </w:rPr>
        <w:t>osvětlení výtahové šachty</w:t>
      </w:r>
      <w:r w:rsidR="0087211B">
        <w:rPr>
          <w:b/>
          <w:bCs/>
          <w:color w:val="000000"/>
          <w:lang w:eastAsia="cs-CZ" w:bidi="cs-CZ"/>
        </w:rPr>
        <w:t>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b/>
          <w:bCs/>
          <w:color w:val="000000"/>
          <w:lang w:eastAsia="cs-CZ" w:bidi="cs-CZ"/>
        </w:rPr>
        <w:t xml:space="preserve">nouzový sjezd do nebližší stanice při výpadku </w:t>
      </w:r>
      <w:r w:rsidR="00DC37DF" w:rsidRPr="00DC37DF">
        <w:rPr>
          <w:b/>
          <w:bCs/>
          <w:color w:val="000000"/>
          <w:lang w:eastAsia="cs-CZ" w:bidi="cs-CZ"/>
        </w:rPr>
        <w:t>proudu – vlastní</w:t>
      </w:r>
      <w:r w:rsidRPr="00DC37DF">
        <w:rPr>
          <w:b/>
          <w:bCs/>
          <w:color w:val="000000"/>
          <w:lang w:eastAsia="cs-CZ" w:bidi="cs-CZ"/>
        </w:rPr>
        <w:t xml:space="preserve"> zdroj</w:t>
      </w:r>
      <w:r w:rsidR="0087211B">
        <w:rPr>
          <w:b/>
          <w:bCs/>
          <w:color w:val="000000"/>
          <w:lang w:eastAsia="cs-CZ" w:bidi="cs-CZ"/>
        </w:rPr>
        <w:t>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>tabulky a provozní předpisy v předepsaném provedení a rozsahu;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ind w:left="720"/>
      </w:pPr>
      <w:r w:rsidRPr="00DC37DF">
        <w:rPr>
          <w:color w:val="000000"/>
          <w:lang w:eastAsia="cs-CZ" w:bidi="cs-CZ"/>
        </w:rPr>
        <w:t>prováděcí dokumentace;</w:t>
      </w:r>
    </w:p>
    <w:p w:rsidR="00D55F02" w:rsidRPr="00DC37DF" w:rsidRDefault="00D55F02" w:rsidP="00D55F02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pacing w:after="720"/>
        <w:ind w:left="720"/>
      </w:pPr>
      <w:r w:rsidRPr="00DC37DF">
        <w:rPr>
          <w:color w:val="000000"/>
          <w:lang w:eastAsia="cs-CZ" w:bidi="cs-CZ"/>
        </w:rPr>
        <w:t>doprava na místo stavby a obalový materiál</w:t>
      </w:r>
      <w:r w:rsidR="0087211B">
        <w:rPr>
          <w:color w:val="000000"/>
          <w:lang w:eastAsia="cs-CZ" w:bidi="cs-CZ"/>
        </w:rPr>
        <w:t>.</w:t>
      </w:r>
    </w:p>
    <w:p w:rsidR="00DC37DF" w:rsidRPr="009235CB" w:rsidRDefault="005F0221">
      <w:pPr>
        <w:pStyle w:val="Nadpis10"/>
        <w:keepNext/>
        <w:keepLines/>
        <w:shd w:val="clear" w:color="auto" w:fill="auto"/>
        <w:spacing w:after="240"/>
        <w:rPr>
          <w:sz w:val="22"/>
          <w:szCs w:val="22"/>
          <w:u w:val="single"/>
        </w:rPr>
      </w:pPr>
      <w:bookmarkStart w:id="7" w:name="bookmark10"/>
      <w:r w:rsidRPr="009235CB">
        <w:rPr>
          <w:color w:val="000000"/>
          <w:sz w:val="22"/>
          <w:szCs w:val="22"/>
          <w:u w:val="single"/>
          <w:lang w:eastAsia="cs-CZ" w:bidi="cs-CZ"/>
        </w:rPr>
        <w:t>SOUVISEJÍCÍ STAVEBNÍ ÚPRAVY A PRÁCE:</w:t>
      </w:r>
      <w:bookmarkEnd w:id="7"/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tabs>
          <w:tab w:val="left" w:pos="282"/>
        </w:tabs>
        <w:spacing w:after="60"/>
      </w:pPr>
      <w:r w:rsidRPr="00DC37DF">
        <w:rPr>
          <w:color w:val="000000"/>
          <w:lang w:eastAsia="cs-CZ" w:bidi="cs-CZ"/>
        </w:rPr>
        <w:t>vybourání stávajících šachetních dveří výtahu včetně úpravy ostění ve všech stanicích</w:t>
      </w:r>
      <w:r w:rsidR="00865821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tabs>
          <w:tab w:val="left" w:pos="282"/>
        </w:tabs>
        <w:spacing w:after="60"/>
      </w:pPr>
      <w:r w:rsidRPr="00DC37DF">
        <w:rPr>
          <w:color w:val="000000"/>
          <w:lang w:eastAsia="cs-CZ" w:bidi="cs-CZ"/>
        </w:rPr>
        <w:t>zajištění dveřního otvoru proti pádu osob do výtahové šachty a prašnosti během prací</w:t>
      </w:r>
      <w:r w:rsidR="00865821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 xml:space="preserve">zazdění nebo zabetonování stávajících otvorů mezi strojovnou a šachtou, zednické začištění </w:t>
      </w:r>
      <w:r w:rsidRPr="00DC37DF">
        <w:rPr>
          <w:color w:val="000000"/>
          <w:lang w:eastAsia="cs-CZ" w:bidi="cs-CZ"/>
        </w:rPr>
        <w:lastRenderedPageBreak/>
        <w:t>strojovny po demontáži stávající technologie a dále nové výmalby ve strojovně a protiprašný nátěr podlahy</w:t>
      </w:r>
      <w:r w:rsidR="00865821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>drobné stavební úpravy v šachtě jako demontáž stávajících kotevních prvků, nosníků a pomocných profilů, které nebudou potřeba a jejich demontáží nebude porušena statika zdiva, zazdění nebo zabetonování kapes; nové výmalby v šachtě,</w:t>
      </w:r>
      <w:bookmarkStart w:id="8" w:name="_GoBack"/>
      <w:bookmarkEnd w:id="8"/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 xml:space="preserve">nové rozvody elektro k nově osazenému rozvaděči v servisním sloupku ve 4.NP (je součástí dodávky vlastního výtahu), včetně řešení </w:t>
      </w:r>
      <w:r w:rsidR="009235CB" w:rsidRPr="00DC37DF">
        <w:rPr>
          <w:color w:val="000000"/>
          <w:lang w:eastAsia="cs-CZ" w:bidi="cs-CZ"/>
        </w:rPr>
        <w:t>prostupů</w:t>
      </w:r>
      <w:r w:rsidR="009235CB">
        <w:rPr>
          <w:color w:val="000000"/>
          <w:lang w:eastAsia="cs-CZ" w:bidi="cs-CZ"/>
        </w:rPr>
        <w:t xml:space="preserve"> </w:t>
      </w:r>
      <w:r w:rsidR="009235CB" w:rsidRPr="00DC37DF">
        <w:rPr>
          <w:color w:val="000000"/>
          <w:lang w:eastAsia="cs-CZ" w:bidi="cs-CZ"/>
        </w:rPr>
        <w:t>– požární</w:t>
      </w:r>
      <w:r w:rsidRPr="00DC37DF">
        <w:rPr>
          <w:color w:val="000000"/>
          <w:lang w:eastAsia="cs-CZ" w:bidi="cs-CZ"/>
        </w:rPr>
        <w:t xml:space="preserve"> ucpávky (stávající rozvaděč je v suter</w:t>
      </w:r>
      <w:r>
        <w:rPr>
          <w:color w:val="000000"/>
          <w:lang w:eastAsia="cs-CZ" w:bidi="cs-CZ"/>
        </w:rPr>
        <w:t>é</w:t>
      </w:r>
      <w:r w:rsidRPr="00DC37DF">
        <w:rPr>
          <w:color w:val="000000"/>
          <w:lang w:eastAsia="cs-CZ" w:bidi="cs-CZ"/>
        </w:rPr>
        <w:t>nu v 1.PP ve stávající strojovně výtahu vedle výtahové šachty</w:t>
      </w:r>
      <w:r w:rsidR="005F0221">
        <w:rPr>
          <w:color w:val="000000"/>
          <w:lang w:eastAsia="cs-CZ" w:bidi="cs-CZ"/>
        </w:rPr>
        <w:t>)</w:t>
      </w:r>
      <w:r w:rsidRPr="00DC37DF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numPr>
          <w:ilvl w:val="0"/>
          <w:numId w:val="2"/>
        </w:numPr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>zednické začištění ostění a nadpraží rámů nových šachetních dveří</w:t>
      </w:r>
      <w:r>
        <w:rPr>
          <w:color w:val="000000"/>
          <w:lang w:eastAsia="cs-CZ" w:bidi="cs-CZ"/>
        </w:rPr>
        <w:t xml:space="preserve">, </w:t>
      </w:r>
      <w:r w:rsidRPr="00DC37DF">
        <w:rPr>
          <w:color w:val="000000"/>
          <w:lang w:eastAsia="cs-CZ" w:bidi="cs-CZ"/>
        </w:rPr>
        <w:t>použít lze také např. lepené SDK desky, dle konkrétní situace po demontáži stávajících šachetních dveří</w:t>
      </w:r>
      <w:r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>-</w:t>
      </w:r>
      <w:r w:rsidR="005F0221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zabetonování prahů šachetních dveří u každého nástupiště,</w:t>
      </w:r>
    </w:p>
    <w:p w:rsidR="00DC37DF" w:rsidRPr="00DC37DF" w:rsidRDefault="00DC37DF" w:rsidP="009235CB">
      <w:pPr>
        <w:pStyle w:val="Zkladntext1"/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>-</w:t>
      </w:r>
      <w:r w:rsidR="005F0221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oprava části podlahy před vstupem do výtahu včetně soklu u každého nástupiště, včetně “čistého“ napojení podlahové </w:t>
      </w:r>
      <w:r w:rsidR="009235CB" w:rsidRPr="00DC37DF">
        <w:rPr>
          <w:color w:val="000000"/>
          <w:lang w:eastAsia="cs-CZ" w:bidi="cs-CZ"/>
        </w:rPr>
        <w:t>krytiny</w:t>
      </w:r>
      <w:r w:rsidR="009235CB">
        <w:rPr>
          <w:color w:val="000000"/>
          <w:lang w:eastAsia="cs-CZ" w:bidi="cs-CZ"/>
        </w:rPr>
        <w:t xml:space="preserve"> </w:t>
      </w:r>
      <w:r w:rsidR="009235CB" w:rsidRPr="00DC37DF">
        <w:rPr>
          <w:color w:val="000000"/>
          <w:lang w:eastAsia="cs-CZ" w:bidi="cs-CZ"/>
        </w:rPr>
        <w:t>– dlažby</w:t>
      </w:r>
      <w:r w:rsidRPr="00DC37DF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shd w:val="clear" w:color="auto" w:fill="auto"/>
        <w:spacing w:after="60"/>
        <w:ind w:left="284" w:hanging="284"/>
      </w:pPr>
      <w:r w:rsidRPr="00DC37DF">
        <w:rPr>
          <w:color w:val="000000"/>
          <w:lang w:eastAsia="cs-CZ" w:bidi="cs-CZ"/>
        </w:rPr>
        <w:t>-</w:t>
      </w:r>
      <w:r w:rsidR="005F0221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 xml:space="preserve">zednické začištění prohlubně výtahové šachty po demontáži stávajícího kotvení, vybetonování železobetonové desky </w:t>
      </w:r>
      <w:proofErr w:type="spellStart"/>
      <w:r w:rsidRPr="00DC37DF">
        <w:rPr>
          <w:color w:val="000000"/>
          <w:lang w:eastAsia="cs-CZ" w:bidi="cs-CZ"/>
        </w:rPr>
        <w:t>tl</w:t>
      </w:r>
      <w:proofErr w:type="spellEnd"/>
      <w:r w:rsidRPr="00DC37DF">
        <w:rPr>
          <w:color w:val="000000"/>
          <w:lang w:eastAsia="cs-CZ" w:bidi="cs-CZ"/>
        </w:rPr>
        <w:t>. cca 250</w:t>
      </w:r>
      <w:r>
        <w:rPr>
          <w:color w:val="000000"/>
          <w:lang w:eastAsia="cs-CZ" w:bidi="cs-CZ"/>
        </w:rPr>
        <w:t xml:space="preserve"> </w:t>
      </w:r>
      <w:r w:rsidRPr="00DC37DF">
        <w:rPr>
          <w:color w:val="000000"/>
          <w:lang w:eastAsia="cs-CZ" w:bidi="cs-CZ"/>
        </w:rPr>
        <w:t>mm na dně prohlubně, provedení svařovaného ocelového kesonu z</w:t>
      </w:r>
      <w:r w:rsidR="00865821">
        <w:rPr>
          <w:color w:val="000000"/>
          <w:lang w:eastAsia="cs-CZ" w:bidi="cs-CZ"/>
        </w:rPr>
        <w:t> </w:t>
      </w:r>
      <w:r w:rsidRPr="00DC37DF">
        <w:rPr>
          <w:color w:val="000000"/>
          <w:lang w:eastAsia="cs-CZ" w:bidi="cs-CZ"/>
        </w:rPr>
        <w:t xml:space="preserve">plechu </w:t>
      </w:r>
      <w:proofErr w:type="spellStart"/>
      <w:r w:rsidRPr="00DC37DF">
        <w:rPr>
          <w:color w:val="000000"/>
          <w:lang w:eastAsia="cs-CZ" w:bidi="cs-CZ"/>
        </w:rPr>
        <w:t>tl</w:t>
      </w:r>
      <w:proofErr w:type="spellEnd"/>
      <w:r w:rsidRPr="00DC37DF">
        <w:rPr>
          <w:color w:val="000000"/>
          <w:lang w:eastAsia="cs-CZ" w:bidi="cs-CZ"/>
        </w:rPr>
        <w:t>.</w:t>
      </w:r>
      <w:r>
        <w:rPr>
          <w:color w:val="000000"/>
          <w:lang w:eastAsia="cs-CZ" w:bidi="cs-CZ"/>
        </w:rPr>
        <w:t xml:space="preserve"> </w:t>
      </w:r>
      <w:r w:rsidRPr="00DC37DF">
        <w:rPr>
          <w:color w:val="000000"/>
          <w:lang w:eastAsia="cs-CZ" w:bidi="cs-CZ"/>
        </w:rPr>
        <w:t>5</w:t>
      </w:r>
      <w:r>
        <w:rPr>
          <w:color w:val="000000"/>
          <w:lang w:eastAsia="cs-CZ" w:bidi="cs-CZ"/>
        </w:rPr>
        <w:t xml:space="preserve"> </w:t>
      </w:r>
      <w:r w:rsidRPr="00DC37DF">
        <w:rPr>
          <w:color w:val="000000"/>
          <w:lang w:eastAsia="cs-CZ" w:bidi="cs-CZ"/>
        </w:rPr>
        <w:t>mm + PU či epoxidový nátěr ocelového kesonu. Keson bude nutné svařovat přímo v</w:t>
      </w:r>
      <w:r w:rsidR="00865821">
        <w:rPr>
          <w:color w:val="000000"/>
          <w:lang w:eastAsia="cs-CZ" w:bidi="cs-CZ"/>
        </w:rPr>
        <w:t> </w:t>
      </w:r>
      <w:r w:rsidRPr="00DC37DF">
        <w:rPr>
          <w:color w:val="000000"/>
          <w:lang w:eastAsia="cs-CZ" w:bidi="cs-CZ"/>
        </w:rPr>
        <w:t>prohlubni a bude doložen atest na nepropustnost</w:t>
      </w:r>
      <w:r w:rsidR="0059576A">
        <w:rPr>
          <w:color w:val="000000"/>
          <w:lang w:eastAsia="cs-CZ" w:bidi="cs-CZ"/>
        </w:rPr>
        <w:t>,</w:t>
      </w:r>
    </w:p>
    <w:p w:rsidR="00DC37DF" w:rsidRPr="00DC37DF" w:rsidRDefault="00DC37DF" w:rsidP="009235CB">
      <w:pPr>
        <w:pStyle w:val="Zkladntext1"/>
        <w:shd w:val="clear" w:color="auto" w:fill="auto"/>
        <w:spacing w:after="540"/>
        <w:ind w:left="284" w:hanging="284"/>
      </w:pPr>
      <w:r w:rsidRPr="00DC37DF">
        <w:rPr>
          <w:color w:val="000000"/>
          <w:lang w:eastAsia="cs-CZ" w:bidi="cs-CZ"/>
        </w:rPr>
        <w:t>-</w:t>
      </w:r>
      <w:r w:rsidR="0059576A">
        <w:rPr>
          <w:color w:val="000000"/>
          <w:lang w:eastAsia="cs-CZ" w:bidi="cs-CZ"/>
        </w:rPr>
        <w:tab/>
      </w:r>
      <w:r w:rsidRPr="00DC37DF">
        <w:rPr>
          <w:color w:val="000000"/>
          <w:lang w:eastAsia="cs-CZ" w:bidi="cs-CZ"/>
        </w:rPr>
        <w:t>nová výmalba čelní stěny chodby v prostoru před výtahem, a to ve všech nástupištích</w:t>
      </w:r>
      <w:r w:rsidR="002B0F0D">
        <w:rPr>
          <w:color w:val="000000"/>
          <w:lang w:eastAsia="cs-CZ" w:bidi="cs-CZ"/>
        </w:rPr>
        <w:t>.</w:t>
      </w:r>
    </w:p>
    <w:p w:rsidR="00DC37DF" w:rsidRPr="009235CB" w:rsidRDefault="00D57E72" w:rsidP="009235CB">
      <w:pPr>
        <w:pStyle w:val="Zkladntext1"/>
        <w:shd w:val="clear" w:color="auto" w:fill="auto"/>
        <w:spacing w:after="240"/>
        <w:rPr>
          <w:u w:val="single"/>
        </w:rPr>
      </w:pPr>
      <w:r w:rsidRPr="009235CB">
        <w:rPr>
          <w:b/>
          <w:u w:val="single"/>
        </w:rPr>
        <w:t xml:space="preserve">ODVĚTRÁNÍ VÝTAHOVÉ ŠACHTY: </w:t>
      </w:r>
    </w:p>
    <w:p w:rsidR="00D57E72" w:rsidRPr="00D57E72" w:rsidRDefault="00D57E72" w:rsidP="009235CB">
      <w:pPr>
        <w:pStyle w:val="Zkladntext1"/>
        <w:shd w:val="clear" w:color="auto" w:fill="auto"/>
        <w:spacing w:after="720"/>
        <w:jc w:val="left"/>
      </w:pPr>
      <w:r>
        <w:t>Pro odvětrání výtahové šachty bude využit stávající větrací otvor v obvodové stěně pod stropem stávající výtahové šachty.</w:t>
      </w:r>
    </w:p>
    <w:p w:rsidR="00D55F02" w:rsidRPr="009235CB" w:rsidRDefault="007A5719" w:rsidP="009235CB">
      <w:pPr>
        <w:spacing w:after="240"/>
        <w:rPr>
          <w:rFonts w:ascii="Times New Roman" w:hAnsi="Times New Roman" w:cs="Times New Roman"/>
          <w:u w:val="single"/>
        </w:rPr>
      </w:pPr>
      <w:r w:rsidRPr="009235CB">
        <w:rPr>
          <w:rFonts w:ascii="Times New Roman" w:hAnsi="Times New Roman" w:cs="Times New Roman"/>
          <w:b/>
          <w:u w:val="single"/>
        </w:rPr>
        <w:t>NAPOJENÍ VÝTAHU NA INŽENÝRSKÉ SÍTĚ:</w:t>
      </w:r>
      <w:r w:rsidR="00050A4A" w:rsidRPr="009235CB">
        <w:rPr>
          <w:rFonts w:ascii="Times New Roman" w:hAnsi="Times New Roman" w:cs="Times New Roman"/>
          <w:b/>
          <w:u w:val="single"/>
        </w:rPr>
        <w:t xml:space="preserve"> </w:t>
      </w:r>
    </w:p>
    <w:p w:rsidR="00050A4A" w:rsidRDefault="00050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 se pouze o připojení na elektrickou energii. Nový přívod elektro bude ze stávající strojovny </w:t>
      </w:r>
      <w:r>
        <w:rPr>
          <w:rFonts w:ascii="Times New Roman" w:hAnsi="Times New Roman" w:cs="Times New Roman"/>
        </w:rPr>
        <w:br/>
        <w:t>v 1. PP (stanice -2) – do nového rozvaděče situovaného v nejvyšší stanici výtahu ve 4. NP v servisním sloupku.</w:t>
      </w:r>
    </w:p>
    <w:p w:rsidR="00050A4A" w:rsidRDefault="00050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Stávající rozvaděč je umístěn ve strojovně výtahu v suterénu – 1. PP (stanice -2) vedle vlastní výtahové šachty – nový rozvaděč bude situován v servisním sloupku u šachetních dveří v poslední stanici, tj. ve 4. NP</w:t>
      </w:r>
      <w:r w:rsidR="008F62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tam</w:t>
      </w:r>
      <w:r w:rsidR="008F6215">
        <w:rPr>
          <w:rFonts w:ascii="Times New Roman" w:hAnsi="Times New Roman" w:cs="Times New Roman"/>
        </w:rPr>
        <w:t xml:space="preserve"> bude elektroinstalace nově provedena a nainstalována.</w:t>
      </w:r>
    </w:p>
    <w:p w:rsidR="00A628A5" w:rsidRDefault="00A628A5">
      <w:pPr>
        <w:rPr>
          <w:rFonts w:ascii="Times New Roman" w:hAnsi="Times New Roman" w:cs="Times New Roman"/>
        </w:rPr>
      </w:pPr>
    </w:p>
    <w:p w:rsidR="00A628A5" w:rsidRDefault="00A628A5">
      <w:pPr>
        <w:rPr>
          <w:rFonts w:ascii="Times New Roman" w:hAnsi="Times New Roman" w:cs="Times New Roman"/>
        </w:rPr>
      </w:pPr>
    </w:p>
    <w:p w:rsidR="00A628A5" w:rsidRPr="009235CB" w:rsidRDefault="00A628A5">
      <w:pPr>
        <w:rPr>
          <w:rFonts w:ascii="Times New Roman" w:hAnsi="Times New Roman" w:cs="Times New Roman"/>
          <w:b/>
          <w:u w:val="single"/>
        </w:rPr>
      </w:pPr>
      <w:r w:rsidRPr="009235CB">
        <w:rPr>
          <w:rFonts w:ascii="Times New Roman" w:hAnsi="Times New Roman" w:cs="Times New Roman"/>
          <w:b/>
          <w:u w:val="single"/>
        </w:rPr>
        <w:t>Před vlastní realizací díla Zhotovitel ověří zásadní rozměry výtahové šachty a provede sondy do zdiva výtahové šachty v místech kotvení technologie výtahu.</w:t>
      </w:r>
    </w:p>
    <w:sectPr w:rsidR="00A628A5" w:rsidRPr="009235CB" w:rsidSect="00B312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7D" w:rsidRDefault="0067777D" w:rsidP="002B0F0D">
      <w:pPr>
        <w:spacing w:after="0" w:line="240" w:lineRule="auto"/>
      </w:pPr>
      <w:r>
        <w:separator/>
      </w:r>
    </w:p>
  </w:endnote>
  <w:endnote w:type="continuationSeparator" w:id="0">
    <w:p w:rsidR="0067777D" w:rsidRDefault="0067777D" w:rsidP="002B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7D" w:rsidRDefault="0067777D" w:rsidP="002B0F0D">
      <w:pPr>
        <w:spacing w:after="0" w:line="240" w:lineRule="auto"/>
      </w:pPr>
      <w:r>
        <w:separator/>
      </w:r>
    </w:p>
  </w:footnote>
  <w:footnote w:type="continuationSeparator" w:id="0">
    <w:p w:rsidR="0067777D" w:rsidRDefault="0067777D" w:rsidP="002B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0D" w:rsidRDefault="002B0F0D" w:rsidP="00865821">
    <w:pPr>
      <w:pStyle w:val="Zhlav"/>
      <w:jc w:val="right"/>
    </w:pPr>
    <w:r>
      <w:t>Příloha č. 1 k </w:t>
    </w:r>
    <w:proofErr w:type="spellStart"/>
    <w:r>
      <w:t>SoD</w:t>
    </w:r>
    <w:proofErr w:type="spellEnd"/>
    <w:r>
      <w:t xml:space="preserve"> č. </w:t>
    </w:r>
    <w:r w:rsidR="00A25D19">
      <w:t>004</w:t>
    </w:r>
    <w:r>
      <w:t>/</w:t>
    </w:r>
    <w:r w:rsidR="00865821">
      <w:t>OPI/202</w:t>
    </w:r>
    <w:r w:rsidR="00A25D1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5709"/>
    <w:multiLevelType w:val="multilevel"/>
    <w:tmpl w:val="8FF88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0D27CD"/>
    <w:multiLevelType w:val="hybridMultilevel"/>
    <w:tmpl w:val="8A60E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2863"/>
    <w:multiLevelType w:val="multilevel"/>
    <w:tmpl w:val="31469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2"/>
    <w:rsid w:val="00050A4A"/>
    <w:rsid w:val="0007189C"/>
    <w:rsid w:val="001011AE"/>
    <w:rsid w:val="00151555"/>
    <w:rsid w:val="0018218E"/>
    <w:rsid w:val="001F64F9"/>
    <w:rsid w:val="00227FE8"/>
    <w:rsid w:val="0025333B"/>
    <w:rsid w:val="002800D1"/>
    <w:rsid w:val="002B0F0D"/>
    <w:rsid w:val="002D7758"/>
    <w:rsid w:val="002E1CE1"/>
    <w:rsid w:val="002F75A0"/>
    <w:rsid w:val="003E712D"/>
    <w:rsid w:val="0059576A"/>
    <w:rsid w:val="005B25FC"/>
    <w:rsid w:val="005F0221"/>
    <w:rsid w:val="005F1F8E"/>
    <w:rsid w:val="005F2161"/>
    <w:rsid w:val="0064675D"/>
    <w:rsid w:val="0067777D"/>
    <w:rsid w:val="007A5719"/>
    <w:rsid w:val="007F1B12"/>
    <w:rsid w:val="00844DA0"/>
    <w:rsid w:val="00865821"/>
    <w:rsid w:val="0087211B"/>
    <w:rsid w:val="00896BE7"/>
    <w:rsid w:val="008F6215"/>
    <w:rsid w:val="009235CB"/>
    <w:rsid w:val="00923ED9"/>
    <w:rsid w:val="00987EC3"/>
    <w:rsid w:val="009A1390"/>
    <w:rsid w:val="009E2943"/>
    <w:rsid w:val="00A23CD6"/>
    <w:rsid w:val="00A25D19"/>
    <w:rsid w:val="00A35AE8"/>
    <w:rsid w:val="00A628A5"/>
    <w:rsid w:val="00A678B1"/>
    <w:rsid w:val="00B13DB9"/>
    <w:rsid w:val="00B3121A"/>
    <w:rsid w:val="00BB7881"/>
    <w:rsid w:val="00C33E89"/>
    <w:rsid w:val="00C5338C"/>
    <w:rsid w:val="00C94213"/>
    <w:rsid w:val="00D24B8B"/>
    <w:rsid w:val="00D373BD"/>
    <w:rsid w:val="00D55F02"/>
    <w:rsid w:val="00D57E72"/>
    <w:rsid w:val="00D80FFF"/>
    <w:rsid w:val="00DC37DF"/>
    <w:rsid w:val="00E35697"/>
    <w:rsid w:val="00E653B6"/>
    <w:rsid w:val="00EC4E79"/>
    <w:rsid w:val="00F3678C"/>
    <w:rsid w:val="00FA0A2B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FA2B3"/>
  <w15:chartTrackingRefBased/>
  <w15:docId w15:val="{42FE8B0B-7F0E-4163-8BC2-D22E339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D55F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D55F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55F02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D55F02"/>
    <w:pPr>
      <w:widowControl w:val="0"/>
      <w:shd w:val="clear" w:color="auto" w:fill="FFFFFF"/>
      <w:spacing w:after="0" w:line="221" w:lineRule="auto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Nadpis1">
    <w:name w:val="Nadpis #1_"/>
    <w:basedOn w:val="Standardnpsmoodstavce"/>
    <w:link w:val="Nadpis10"/>
    <w:rsid w:val="00DC37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10">
    <w:name w:val="Nadpis #1"/>
    <w:basedOn w:val="Normln"/>
    <w:link w:val="Nadpis1"/>
    <w:rsid w:val="00DC37DF"/>
    <w:pPr>
      <w:widowControl w:val="0"/>
      <w:shd w:val="clear" w:color="auto" w:fill="FFFFFF"/>
      <w:spacing w:after="25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B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F0D"/>
  </w:style>
  <w:style w:type="paragraph" w:styleId="Zpat">
    <w:name w:val="footer"/>
    <w:basedOn w:val="Normln"/>
    <w:link w:val="ZpatChar"/>
    <w:uiPriority w:val="99"/>
    <w:unhideWhenUsed/>
    <w:rsid w:val="002B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F0D"/>
  </w:style>
  <w:style w:type="paragraph" w:styleId="Textbubliny">
    <w:name w:val="Balloon Text"/>
    <w:basedOn w:val="Normln"/>
    <w:link w:val="TextbublinyChar"/>
    <w:uiPriority w:val="99"/>
    <w:semiHidden/>
    <w:unhideWhenUsed/>
    <w:rsid w:val="001F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5F63-2AF6-45FD-B0C2-AB24F5E6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Rusfel Martin Ing. (VZP ČR Ústředí)</dc:creator>
  <cp:keywords/>
  <dc:description/>
  <cp:lastModifiedBy>Rusfel Martin Ing. (VZP ČR Ústředí)</cp:lastModifiedBy>
  <cp:revision>3</cp:revision>
  <dcterms:created xsi:type="dcterms:W3CDTF">2024-02-09T07:21:00Z</dcterms:created>
  <dcterms:modified xsi:type="dcterms:W3CDTF">2024-02-09T07:22:00Z</dcterms:modified>
</cp:coreProperties>
</file>