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12" w:rsidRPr="002378A7" w:rsidRDefault="00062212" w:rsidP="00062212">
      <w:pPr>
        <w:widowControl w:val="0"/>
        <w:spacing w:before="480"/>
        <w:jc w:val="center"/>
        <w:rPr>
          <w:rFonts w:ascii="Arial" w:hAnsi="Arial" w:cs="Arial"/>
          <w:b/>
          <w:sz w:val="28"/>
          <w:szCs w:val="28"/>
        </w:rPr>
      </w:pPr>
      <w:r w:rsidRPr="002378A7">
        <w:rPr>
          <w:rFonts w:ascii="Arial" w:hAnsi="Arial" w:cs="Arial"/>
          <w:b/>
          <w:sz w:val="28"/>
          <w:szCs w:val="28"/>
        </w:rPr>
        <w:t xml:space="preserve">Dodatek č. </w:t>
      </w:r>
      <w:r w:rsidR="003E71A4">
        <w:rPr>
          <w:rFonts w:ascii="Arial" w:hAnsi="Arial" w:cs="Arial"/>
          <w:b/>
          <w:sz w:val="28"/>
          <w:szCs w:val="28"/>
        </w:rPr>
        <w:t>1</w:t>
      </w:r>
    </w:p>
    <w:p w:rsidR="00062212" w:rsidRPr="002378A7" w:rsidRDefault="00062212" w:rsidP="00062212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ke Zvláštní smlouvě o poskytování a úhradě ošetřovatelské péče </w:t>
      </w:r>
    </w:p>
    <w:p w:rsidR="00062212" w:rsidRPr="002378A7" w:rsidRDefault="00062212" w:rsidP="00062212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v zařízeních sociálních služeb poskytujících pobytové sociální služby  </w:t>
      </w:r>
    </w:p>
    <w:p w:rsidR="00062212" w:rsidRPr="002378A7" w:rsidRDefault="00062212" w:rsidP="00062212">
      <w:pPr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 xml:space="preserve">č. </w:t>
      </w:r>
      <w:r w:rsidR="003E71A4">
        <w:rPr>
          <w:rFonts w:ascii="Arial" w:hAnsi="Arial" w:cs="Arial"/>
          <w:noProof/>
          <w:sz w:val="18"/>
        </w:rPr>
        <w:t>1621W008</w:t>
      </w:r>
      <w:r>
        <w:rPr>
          <w:rFonts w:ascii="Arial" w:hAnsi="Arial" w:cs="Arial"/>
          <w:noProof/>
          <w:sz w:val="18"/>
        </w:rPr>
        <w:t xml:space="preserve"> </w:t>
      </w:r>
      <w:r w:rsidRPr="002378A7">
        <w:rPr>
          <w:rFonts w:ascii="Arial" w:hAnsi="Arial" w:cs="Arial"/>
          <w:sz w:val="18"/>
        </w:rPr>
        <w:t xml:space="preserve">ze dne </w:t>
      </w:r>
      <w:r w:rsidR="007912D3" w:rsidRPr="007912D3">
        <w:rPr>
          <w:rFonts w:ascii="Arial" w:hAnsi="Arial" w:cs="Arial"/>
          <w:sz w:val="18"/>
        </w:rPr>
        <w:t>14. 9. 2016</w:t>
      </w:r>
      <w:r w:rsidRPr="007912D3">
        <w:rPr>
          <w:rFonts w:ascii="Arial" w:hAnsi="Arial" w:cs="Arial"/>
          <w:sz w:val="18"/>
        </w:rPr>
        <w:t xml:space="preserve"> </w:t>
      </w:r>
      <w:r w:rsidRPr="002378A7">
        <w:rPr>
          <w:rFonts w:ascii="Arial" w:hAnsi="Arial" w:cs="Arial"/>
          <w:sz w:val="18"/>
        </w:rPr>
        <w:t xml:space="preserve">(dále jen „Zvláštní smlouva“) </w:t>
      </w:r>
    </w:p>
    <w:p w:rsidR="00062212" w:rsidRPr="002378A7" w:rsidRDefault="00062212" w:rsidP="00062212">
      <w:pPr>
        <w:spacing w:after="480"/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>(odbornost 913 – Pobytové zařízení sociálních služeb)</w:t>
      </w:r>
    </w:p>
    <w:p w:rsidR="00062212" w:rsidRDefault="00062212" w:rsidP="00062212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062212" w:rsidRPr="000A731B" w:rsidTr="00874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212" w:rsidRPr="002378A7" w:rsidRDefault="00062212" w:rsidP="00874EFD">
            <w:pPr>
              <w:rPr>
                <w:rFonts w:ascii="Arial" w:hAnsi="Arial" w:cs="Arial"/>
                <w:sz w:val="18"/>
                <w:szCs w:val="18"/>
              </w:rPr>
            </w:pPr>
            <w:r w:rsidRPr="002378A7">
              <w:rPr>
                <w:rFonts w:ascii="Arial" w:hAnsi="Arial" w:cs="Arial"/>
                <w:bCs w:val="0"/>
                <w:sz w:val="18"/>
                <w:szCs w:val="18"/>
              </w:rPr>
              <w:t>Poskytovatel pobytových sociálních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212" w:rsidRPr="00381282" w:rsidRDefault="00062212" w:rsidP="00874EFD">
            <w:pPr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Koniklec Suchomasty</w:t>
            </w:r>
          </w:p>
        </w:tc>
      </w:tr>
      <w:tr w:rsidR="00062212" w:rsidRPr="000A731B" w:rsidTr="00874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62212" w:rsidRPr="000A731B" w:rsidRDefault="00062212" w:rsidP="00874EF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:rsidR="00062212" w:rsidRPr="000A731B" w:rsidRDefault="00062212" w:rsidP="00874EF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Suchomasty</w:t>
            </w:r>
          </w:p>
        </w:tc>
      </w:tr>
      <w:tr w:rsidR="00062212" w:rsidRPr="000A731B" w:rsidTr="00874E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62212" w:rsidRPr="000A731B" w:rsidRDefault="00062212" w:rsidP="00874EF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062212" w:rsidRPr="000A731B" w:rsidRDefault="00062212" w:rsidP="00874EF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Suchomasty 1</w:t>
            </w:r>
            <w:r>
              <w:rPr>
                <w:rFonts w:ascii="Arial" w:hAnsi="Arial" w:cs="Arial"/>
                <w:sz w:val="18"/>
                <w:szCs w:val="18"/>
              </w:rPr>
              <w:t xml:space="preserve">, PSČ 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26722</w:t>
            </w:r>
          </w:p>
        </w:tc>
      </w:tr>
      <w:tr w:rsidR="00062212" w:rsidRPr="000A731B" w:rsidTr="00874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062212" w:rsidRPr="000A731B" w:rsidRDefault="00062212" w:rsidP="00874EF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062212" w:rsidRPr="000A731B" w:rsidRDefault="00062212" w:rsidP="00874EFD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Městský soud v Praze</w:t>
            </w:r>
            <w:r w:rsidRPr="000A731B">
              <w:rPr>
                <w:rFonts w:ascii="Arial" w:hAnsi="Arial" w:cs="Arial"/>
                <w:sz w:val="18"/>
                <w:szCs w:val="18"/>
              </w:rPr>
              <w:t>, oddíl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Pr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731B">
              <w:rPr>
                <w:rFonts w:ascii="Arial" w:hAnsi="Arial" w:cs="Arial"/>
                <w:sz w:val="18"/>
                <w:szCs w:val="18"/>
              </w:rPr>
              <w:t xml:space="preserve">vložka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859</w:t>
            </w:r>
            <w:r>
              <w:rPr>
                <w:rFonts w:ascii="Arial" w:hAnsi="Arial" w:cs="Arial"/>
                <w:sz w:val="18"/>
                <w:szCs w:val="18"/>
              </w:rPr>
              <w:t>, d</w:t>
            </w:r>
            <w:r w:rsidRPr="000A731B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A73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25. března 2004</w:t>
            </w:r>
          </w:p>
          <w:p w:rsidR="00062212" w:rsidRPr="00381282" w:rsidRDefault="00062212" w:rsidP="00874EFD">
            <w:pPr>
              <w:pStyle w:val="Odstavecseseznamem"/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</w:tr>
      <w:tr w:rsidR="00062212" w:rsidRPr="000A731B" w:rsidTr="00874E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062212" w:rsidRPr="000A731B" w:rsidRDefault="00062212" w:rsidP="00874EF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062212" w:rsidRPr="000A731B" w:rsidRDefault="00062212" w:rsidP="00874EF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62212" w:rsidRPr="000A731B" w:rsidRDefault="003E71A4" w:rsidP="00874EF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Ivana Rabochová, pověřena řízením</w:t>
            </w:r>
          </w:p>
        </w:tc>
      </w:tr>
      <w:tr w:rsidR="00062212" w:rsidRPr="000A731B" w:rsidTr="00874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62212" w:rsidRPr="000A731B" w:rsidRDefault="00062212" w:rsidP="00874EF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062212" w:rsidRPr="000A731B" w:rsidRDefault="00062212" w:rsidP="00874EF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75009889</w:t>
            </w:r>
          </w:p>
        </w:tc>
      </w:tr>
      <w:tr w:rsidR="00062212" w:rsidRPr="000A731B" w:rsidTr="00874E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62212" w:rsidRPr="000A731B" w:rsidRDefault="00062212" w:rsidP="00874EFD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062212" w:rsidRPr="000A731B" w:rsidRDefault="00062212" w:rsidP="00874EFD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21280000</w:t>
            </w:r>
          </w:p>
        </w:tc>
      </w:tr>
    </w:tbl>
    <w:p w:rsidR="00062212" w:rsidRPr="000A731B" w:rsidRDefault="00062212" w:rsidP="00062212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obytové zařízení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062212" w:rsidRPr="000A731B" w:rsidRDefault="00062212" w:rsidP="00062212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77"/>
      </w:tblGrid>
      <w:tr w:rsidR="00062212" w:rsidRPr="0023434C" w:rsidTr="00874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062212" w:rsidRPr="0023434C" w:rsidRDefault="00062212" w:rsidP="00874EFD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062212" w:rsidRPr="0023434C" w:rsidTr="00874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062212" w:rsidRPr="0023434C" w:rsidRDefault="00062212" w:rsidP="00874E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62212" w:rsidRPr="0023434C" w:rsidRDefault="00062212" w:rsidP="00874EFD">
            <w:pPr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062212" w:rsidRPr="0023434C" w:rsidTr="00874E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212" w:rsidRPr="0023434C" w:rsidRDefault="00062212" w:rsidP="00874E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212" w:rsidRPr="0023434C" w:rsidRDefault="00062212" w:rsidP="00874EFD">
            <w:pPr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062212" w:rsidRPr="0023434C" w:rsidTr="00874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062212" w:rsidRPr="0023434C" w:rsidRDefault="00062212" w:rsidP="00874EF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>Regionální pobočka Praha, pobočka pro Hl. m. Prahu a Středočeský kraj</w:t>
            </w:r>
          </w:p>
        </w:tc>
      </w:tr>
      <w:tr w:rsidR="00062212" w:rsidRPr="0023434C" w:rsidTr="00874E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062212" w:rsidRPr="0023434C" w:rsidRDefault="00062212" w:rsidP="00874EF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062212" w:rsidRPr="0023434C" w:rsidRDefault="00062212" w:rsidP="00874EF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62212" w:rsidRPr="0023434C" w:rsidRDefault="00062212" w:rsidP="00874EF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Ing. Markéta Benešová</w:t>
            </w:r>
          </w:p>
          <w:p w:rsidR="00062212" w:rsidRPr="0023434C" w:rsidRDefault="00062212" w:rsidP="00874EF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062212" w:rsidRPr="0023434C" w:rsidTr="00874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62212" w:rsidRPr="0023434C" w:rsidRDefault="00062212" w:rsidP="00874EF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062212" w:rsidRPr="0023434C" w:rsidRDefault="00062212" w:rsidP="00874EF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</w:tr>
      <w:tr w:rsidR="00062212" w:rsidRPr="0023434C" w:rsidTr="00874E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62212" w:rsidRPr="0023434C" w:rsidRDefault="00062212" w:rsidP="00874EF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23434C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23434C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062212" w:rsidRPr="0023434C" w:rsidRDefault="00062212" w:rsidP="00874EF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Na Perštýně 6,</w:t>
            </w:r>
            <w:r>
              <w:rPr>
                <w:rFonts w:ascii="Arial" w:hAnsi="Arial" w:cs="Arial"/>
                <w:sz w:val="18"/>
                <w:szCs w:val="18"/>
              </w:rPr>
              <w:t xml:space="preserve"> PSČ  110 01</w:t>
            </w:r>
          </w:p>
        </w:tc>
      </w:tr>
    </w:tbl>
    <w:p w:rsidR="00062212" w:rsidRDefault="00062212" w:rsidP="00062212">
      <w:pPr>
        <w:spacing w:before="120"/>
        <w:rPr>
          <w:rFonts w:ascii="Arial" w:hAnsi="Arial" w:cs="Arial"/>
          <w:sz w:val="18"/>
          <w:szCs w:val="18"/>
        </w:rPr>
      </w:pPr>
    </w:p>
    <w:p w:rsidR="00062212" w:rsidRPr="000A731B" w:rsidRDefault="00062212" w:rsidP="00062212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3E71A4" w:rsidRPr="006A48EB" w:rsidRDefault="003E71A4" w:rsidP="003E71A4">
      <w:pPr>
        <w:overflowPunct/>
        <w:autoSpaceDE/>
        <w:autoSpaceDN/>
        <w:adjustRightInd/>
        <w:spacing w:before="240" w:after="120"/>
        <w:ind w:left="2517" w:hanging="2517"/>
        <w:jc w:val="center"/>
        <w:textAlignment w:val="auto"/>
        <w:rPr>
          <w:rFonts w:ascii="Arial" w:hAnsi="Arial" w:cs="Arial"/>
          <w:b/>
        </w:rPr>
      </w:pPr>
      <w:r w:rsidRPr="006A48EB">
        <w:rPr>
          <w:rFonts w:ascii="Arial" w:hAnsi="Arial" w:cs="Arial"/>
          <w:b/>
        </w:rPr>
        <w:t>Článek I.</w:t>
      </w:r>
    </w:p>
    <w:p w:rsidR="003E71A4" w:rsidRPr="006A48EB" w:rsidRDefault="003E71A4" w:rsidP="003E71A4">
      <w:pPr>
        <w:widowControl w:val="0"/>
        <w:overflowPunct/>
        <w:autoSpaceDE/>
        <w:autoSpaceDN/>
        <w:adjustRightInd/>
        <w:spacing w:after="120"/>
        <w:jc w:val="both"/>
        <w:textAlignment w:val="auto"/>
        <w:rPr>
          <w:rFonts w:ascii="Arial" w:eastAsia="Calibri" w:hAnsi="Arial" w:cs="Arial"/>
          <w:sz w:val="18"/>
          <w:szCs w:val="18"/>
        </w:rPr>
      </w:pPr>
      <w:r w:rsidRPr="006A48EB">
        <w:rPr>
          <w:rFonts w:ascii="Arial" w:eastAsia="Calibri" w:hAnsi="Arial" w:cs="Arial"/>
          <w:sz w:val="18"/>
          <w:szCs w:val="18"/>
        </w:rPr>
        <w:t>Smluvní strany se dohodly, že úhrada hrazených služeb poskytnutých poj</w:t>
      </w:r>
      <w:r>
        <w:rPr>
          <w:rFonts w:ascii="Arial" w:eastAsia="Calibri" w:hAnsi="Arial" w:cs="Arial"/>
          <w:sz w:val="18"/>
          <w:szCs w:val="18"/>
        </w:rPr>
        <w:t>ištěncům Pojišťovny v období od </w:t>
      </w:r>
      <w:r w:rsidRPr="006A48EB">
        <w:rPr>
          <w:rFonts w:ascii="Arial" w:eastAsia="Calibri" w:hAnsi="Arial" w:cs="Arial"/>
          <w:sz w:val="18"/>
          <w:szCs w:val="18"/>
        </w:rPr>
        <w:t>1.</w:t>
      </w:r>
      <w:r>
        <w:rPr>
          <w:rFonts w:ascii="Arial" w:eastAsia="Calibri" w:hAnsi="Arial" w:cs="Arial"/>
          <w:sz w:val="18"/>
          <w:szCs w:val="18"/>
        </w:rPr>
        <w:t> 9</w:t>
      </w:r>
      <w:r w:rsidRPr="006A48EB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> </w:t>
      </w:r>
      <w:r w:rsidRPr="006A48EB">
        <w:rPr>
          <w:rFonts w:ascii="Arial" w:eastAsia="Calibri" w:hAnsi="Arial" w:cs="Arial"/>
          <w:sz w:val="18"/>
          <w:szCs w:val="18"/>
        </w:rPr>
        <w:t>2016 do 31. 12. 2016 bude prováděna způsobem odpovídajícím vyhlášce č. 273/2015 Sb., o stanovení hodnot bodu, výše úhrad hrazených služeb a regulačních omezení pro rok 2016 (dále jen „vyhláška“) s výjimkou dohodnutou v souladu s § 17 odst. 5 větou šestou zákona č. 48/1997 Sb., o ve</w:t>
      </w:r>
      <w:r>
        <w:rPr>
          <w:rFonts w:ascii="Arial" w:eastAsia="Calibri" w:hAnsi="Arial" w:cs="Arial"/>
          <w:sz w:val="18"/>
          <w:szCs w:val="18"/>
        </w:rPr>
        <w:t>řejném zdravotním pojištění a o </w:t>
      </w:r>
      <w:r w:rsidRPr="006A48EB">
        <w:rPr>
          <w:rFonts w:ascii="Arial" w:eastAsia="Calibri" w:hAnsi="Arial" w:cs="Arial"/>
          <w:sz w:val="18"/>
          <w:szCs w:val="18"/>
        </w:rPr>
        <w:t>změně a doplnění některých souvisejících zákonů ve znění pozdějších předpisů (déle jen „ZVZP“), uvedenou v Článku II. tohoto Dodatku.</w:t>
      </w:r>
    </w:p>
    <w:p w:rsidR="003E71A4" w:rsidRPr="006A48EB" w:rsidRDefault="003E71A4" w:rsidP="003E71A4">
      <w:pPr>
        <w:tabs>
          <w:tab w:val="left" w:pos="284"/>
        </w:tabs>
        <w:overflowPunct/>
        <w:autoSpaceDE/>
        <w:autoSpaceDN/>
        <w:adjustRightInd/>
        <w:spacing w:before="120" w:after="120"/>
        <w:ind w:left="284"/>
        <w:jc w:val="center"/>
        <w:textAlignment w:val="auto"/>
        <w:rPr>
          <w:rFonts w:ascii="Arial" w:eastAsia="Calibri" w:hAnsi="Arial" w:cs="Arial"/>
          <w:b/>
        </w:rPr>
      </w:pPr>
      <w:r w:rsidRPr="006A48EB">
        <w:rPr>
          <w:rFonts w:ascii="Arial" w:eastAsia="Calibri" w:hAnsi="Arial" w:cs="Arial"/>
          <w:b/>
        </w:rPr>
        <w:t>Článek II.</w:t>
      </w:r>
    </w:p>
    <w:p w:rsidR="003E71A4" w:rsidRPr="006A48EB" w:rsidRDefault="003E71A4" w:rsidP="003E71A4">
      <w:pPr>
        <w:numPr>
          <w:ilvl w:val="0"/>
          <w:numId w:val="7"/>
        </w:numPr>
        <w:tabs>
          <w:tab w:val="left" w:pos="284"/>
        </w:tabs>
        <w:overflowPunct/>
        <w:autoSpaceDE/>
        <w:autoSpaceDN/>
        <w:adjustRightInd/>
        <w:spacing w:after="200"/>
        <w:ind w:left="284" w:hanging="284"/>
        <w:jc w:val="both"/>
        <w:textAlignment w:val="auto"/>
        <w:rPr>
          <w:rFonts w:ascii="Arial" w:eastAsia="Calibri" w:hAnsi="Arial" w:cs="Arial"/>
          <w:sz w:val="18"/>
          <w:szCs w:val="18"/>
        </w:rPr>
      </w:pPr>
      <w:r w:rsidRPr="006A48EB">
        <w:rPr>
          <w:rFonts w:ascii="Arial" w:eastAsia="Calibri" w:hAnsi="Arial" w:cs="Arial"/>
          <w:sz w:val="18"/>
          <w:szCs w:val="18"/>
        </w:rPr>
        <w:t xml:space="preserve">Vzhledem k tomu, že Pobytovému zařízení nelze stanovit výši </w:t>
      </w:r>
      <w:proofErr w:type="spellStart"/>
      <w:r w:rsidRPr="006A48EB">
        <w:rPr>
          <w:rFonts w:ascii="Arial" w:eastAsia="Calibri" w:hAnsi="Arial" w:cs="Arial"/>
          <w:sz w:val="18"/>
          <w:szCs w:val="18"/>
        </w:rPr>
        <w:t>PUROo</w:t>
      </w:r>
      <w:proofErr w:type="spellEnd"/>
      <w:r w:rsidRPr="006A48EB">
        <w:rPr>
          <w:rFonts w:ascii="Arial" w:eastAsia="Calibri" w:hAnsi="Arial" w:cs="Arial"/>
          <w:sz w:val="18"/>
          <w:szCs w:val="18"/>
        </w:rPr>
        <w:t xml:space="preserve">, tj. průměrné úhrady za výkony, včetně zvlášť účtovaného materiálu a zvlášť účtovaných léčivých přípravků, na jednoho unikátního ošetřeného pojištěnce v roce 2015, smluvní strany se dohodly, že Pojišťovna použije pro účely výpočtu celkové výše úhrady </w:t>
      </w:r>
      <w:proofErr w:type="spellStart"/>
      <w:r w:rsidRPr="006A48EB">
        <w:rPr>
          <w:rFonts w:ascii="Arial" w:eastAsia="Calibri" w:hAnsi="Arial" w:cs="Arial"/>
          <w:sz w:val="18"/>
          <w:szCs w:val="18"/>
        </w:rPr>
        <w:t>PUROo</w:t>
      </w:r>
      <w:proofErr w:type="spellEnd"/>
      <w:r w:rsidRPr="006A48EB">
        <w:rPr>
          <w:rFonts w:ascii="Arial" w:eastAsia="Calibri" w:hAnsi="Arial" w:cs="Arial"/>
          <w:sz w:val="18"/>
          <w:szCs w:val="18"/>
        </w:rPr>
        <w:t xml:space="preserve"> ve výši </w:t>
      </w:r>
      <w:r>
        <w:rPr>
          <w:rFonts w:ascii="Arial" w:eastAsia="Calibri" w:hAnsi="Arial" w:cs="Arial"/>
          <w:b/>
          <w:sz w:val="18"/>
          <w:szCs w:val="18"/>
        </w:rPr>
        <w:t>25 706,45</w:t>
      </w:r>
      <w:r w:rsidRPr="006A48EB">
        <w:rPr>
          <w:rFonts w:ascii="Arial" w:eastAsia="Calibri" w:hAnsi="Arial" w:cs="Arial"/>
          <w:b/>
          <w:sz w:val="18"/>
          <w:szCs w:val="18"/>
        </w:rPr>
        <w:t xml:space="preserve"> Kč</w:t>
      </w:r>
      <w:r w:rsidRPr="006A48EB">
        <w:rPr>
          <w:rFonts w:ascii="Arial" w:eastAsia="Calibri" w:hAnsi="Arial" w:cs="Arial"/>
          <w:sz w:val="18"/>
          <w:szCs w:val="18"/>
        </w:rPr>
        <w:t>.</w:t>
      </w:r>
      <w:r w:rsidRPr="006A48EB">
        <w:rPr>
          <w:sz w:val="24"/>
        </w:rPr>
        <w:t xml:space="preserve"> </w:t>
      </w:r>
    </w:p>
    <w:p w:rsidR="003E71A4" w:rsidRPr="006A48EB" w:rsidRDefault="003E71A4" w:rsidP="003E71A4">
      <w:pPr>
        <w:numPr>
          <w:ilvl w:val="0"/>
          <w:numId w:val="7"/>
        </w:numPr>
        <w:tabs>
          <w:tab w:val="left" w:pos="284"/>
        </w:tabs>
        <w:overflowPunct/>
        <w:autoSpaceDE/>
        <w:autoSpaceDN/>
        <w:adjustRightInd/>
        <w:spacing w:after="200"/>
        <w:ind w:left="284" w:hanging="284"/>
        <w:jc w:val="both"/>
        <w:textAlignment w:val="auto"/>
        <w:rPr>
          <w:rFonts w:ascii="Arial" w:eastAsia="Calibri" w:hAnsi="Arial" w:cs="Arial"/>
          <w:sz w:val="18"/>
          <w:szCs w:val="18"/>
        </w:rPr>
      </w:pPr>
      <w:r w:rsidRPr="006A48EB">
        <w:rPr>
          <w:rFonts w:ascii="Arial" w:eastAsia="Calibri" w:hAnsi="Arial" w:cs="Arial"/>
          <w:sz w:val="18"/>
          <w:szCs w:val="18"/>
        </w:rPr>
        <w:lastRenderedPageBreak/>
        <w:t xml:space="preserve">V případě, že Pobytové zařízení nebude poskytovat hrazené služby po celé hodnocené období, bude hodnota  </w:t>
      </w:r>
      <w:proofErr w:type="spellStart"/>
      <w:r w:rsidRPr="006A48EB">
        <w:rPr>
          <w:rFonts w:ascii="Arial" w:eastAsia="Calibri" w:hAnsi="Arial" w:cs="Arial"/>
          <w:sz w:val="18"/>
          <w:szCs w:val="18"/>
        </w:rPr>
        <w:t>PUROo</w:t>
      </w:r>
      <w:proofErr w:type="spellEnd"/>
      <w:r w:rsidRPr="006A48EB">
        <w:rPr>
          <w:rFonts w:ascii="Arial" w:eastAsia="Calibri" w:hAnsi="Arial" w:cs="Arial"/>
          <w:sz w:val="18"/>
          <w:szCs w:val="18"/>
        </w:rPr>
        <w:t xml:space="preserve"> přepočtena koeficientem k = n/12, kdy n je počet měsíců poskytování hrazených služeb v</w:t>
      </w:r>
      <w:r>
        <w:rPr>
          <w:rFonts w:ascii="Arial" w:eastAsia="Calibri" w:hAnsi="Arial" w:cs="Arial"/>
          <w:sz w:val="18"/>
          <w:szCs w:val="18"/>
        </w:rPr>
        <w:t> </w:t>
      </w:r>
      <w:r w:rsidRPr="006A48EB">
        <w:rPr>
          <w:rFonts w:ascii="Arial" w:eastAsia="Calibri" w:hAnsi="Arial" w:cs="Arial"/>
          <w:sz w:val="18"/>
          <w:szCs w:val="18"/>
        </w:rPr>
        <w:t>hodnoceném období.</w:t>
      </w:r>
    </w:p>
    <w:p w:rsidR="003E71A4" w:rsidRPr="006A48EB" w:rsidRDefault="003E71A4" w:rsidP="003E71A4">
      <w:pPr>
        <w:tabs>
          <w:tab w:val="left" w:pos="284"/>
        </w:tabs>
        <w:overflowPunct/>
        <w:autoSpaceDE/>
        <w:autoSpaceDN/>
        <w:adjustRightInd/>
        <w:spacing w:before="120" w:after="120"/>
        <w:ind w:hanging="284"/>
        <w:jc w:val="center"/>
        <w:textAlignment w:val="auto"/>
        <w:rPr>
          <w:rFonts w:ascii="Arial" w:hAnsi="Arial" w:cs="Arial"/>
          <w:b/>
        </w:rPr>
      </w:pPr>
      <w:r w:rsidRPr="006A48EB">
        <w:rPr>
          <w:rFonts w:ascii="Arial" w:hAnsi="Arial" w:cs="Arial"/>
          <w:b/>
        </w:rPr>
        <w:t>Článek III.</w:t>
      </w:r>
    </w:p>
    <w:p w:rsidR="003E71A4" w:rsidRPr="006A48EB" w:rsidRDefault="003E71A4" w:rsidP="003E71A4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6A48EB">
        <w:rPr>
          <w:rFonts w:ascii="Arial" w:hAnsi="Arial" w:cs="Arial"/>
          <w:sz w:val="18"/>
          <w:szCs w:val="18"/>
        </w:rPr>
        <w:t xml:space="preserve">Základním fakturačním obdobím je kalendářní měsíc. Pobytové zařízení </w:t>
      </w:r>
      <w:r>
        <w:rPr>
          <w:rFonts w:ascii="Arial" w:hAnsi="Arial" w:cs="Arial"/>
          <w:sz w:val="18"/>
          <w:szCs w:val="18"/>
        </w:rPr>
        <w:t>předkládá Pojišťovně faktury za </w:t>
      </w:r>
      <w:r w:rsidRPr="006A48EB">
        <w:rPr>
          <w:rFonts w:ascii="Arial" w:hAnsi="Arial" w:cs="Arial"/>
          <w:sz w:val="18"/>
          <w:szCs w:val="18"/>
        </w:rPr>
        <w:t>poskytnuté hrazené služby v termínech dohodnutých ve Zvláštní smlouvě. Pojišťovna provede úhradu hrazených služeb formou předběžné měsíční úhrady a ročního finančního vypořádání.</w:t>
      </w:r>
    </w:p>
    <w:p w:rsidR="003E71A4" w:rsidRPr="006A48EB" w:rsidRDefault="003E71A4" w:rsidP="003E71A4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6A48EB">
        <w:rPr>
          <w:rFonts w:ascii="Arial" w:hAnsi="Arial" w:cs="Arial"/>
          <w:sz w:val="18"/>
          <w:szCs w:val="18"/>
        </w:rPr>
        <w:t xml:space="preserve">Pojišťovna poskytne Pobytovému zařízení předběžnou měsíční úhradu, která bude odpovídat fakturované částce, maximálně však částce </w:t>
      </w:r>
      <w:r>
        <w:rPr>
          <w:rFonts w:ascii="Arial" w:hAnsi="Arial" w:cs="Arial"/>
          <w:b/>
          <w:sz w:val="18"/>
          <w:szCs w:val="18"/>
        </w:rPr>
        <w:t>98 131</w:t>
      </w:r>
      <w:r w:rsidRPr="006A48EB">
        <w:rPr>
          <w:rFonts w:ascii="Arial" w:hAnsi="Arial" w:cs="Arial"/>
          <w:b/>
          <w:sz w:val="18"/>
          <w:szCs w:val="18"/>
        </w:rPr>
        <w:t xml:space="preserve"> Kč měsíčně</w:t>
      </w:r>
      <w:r w:rsidRPr="006A48EB">
        <w:rPr>
          <w:rFonts w:ascii="Arial" w:hAnsi="Arial" w:cs="Arial"/>
          <w:sz w:val="18"/>
          <w:szCs w:val="18"/>
        </w:rPr>
        <w:t>.</w:t>
      </w:r>
    </w:p>
    <w:p w:rsidR="003E71A4" w:rsidRPr="006A48EB" w:rsidRDefault="003E71A4" w:rsidP="003E71A4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outlineLvl w:val="0"/>
        <w:rPr>
          <w:rFonts w:ascii="Arial" w:hAnsi="Arial" w:cs="Arial"/>
          <w:sz w:val="18"/>
          <w:szCs w:val="18"/>
        </w:rPr>
      </w:pPr>
      <w:r w:rsidRPr="006A48EB">
        <w:rPr>
          <w:rFonts w:ascii="Arial" w:hAnsi="Arial" w:cs="Arial"/>
          <w:sz w:val="18"/>
          <w:szCs w:val="18"/>
        </w:rPr>
        <w:t xml:space="preserve">Zvolenou formu předběžné měsíční úhrady zachová Pojišťovna po celé hodnocené období. Předběžné měsíční úhrady za rok 2016 se považují za zálohy a budou finančně vypořádány v rámci celkového finančního vypořádání. </w:t>
      </w:r>
    </w:p>
    <w:p w:rsidR="003E71A4" w:rsidRPr="006A48EB" w:rsidRDefault="003E71A4" w:rsidP="003E71A4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outlineLvl w:val="0"/>
        <w:rPr>
          <w:rFonts w:ascii="Arial" w:hAnsi="Arial" w:cs="Arial"/>
          <w:sz w:val="18"/>
          <w:szCs w:val="18"/>
        </w:rPr>
      </w:pPr>
      <w:r w:rsidRPr="006A48EB">
        <w:rPr>
          <w:rFonts w:ascii="Arial" w:hAnsi="Arial" w:cs="Arial"/>
          <w:sz w:val="18"/>
          <w:szCs w:val="18"/>
        </w:rPr>
        <w:t xml:space="preserve">Částka fakturovaná za poskytnuté hrazené služby nesmí za příslušný měsíc překročit předběžnou měsíční úhradu stanovenou pro rok 2016. </w:t>
      </w:r>
    </w:p>
    <w:p w:rsidR="003E71A4" w:rsidRPr="006A48EB" w:rsidRDefault="003E71A4" w:rsidP="003E71A4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6A48EB">
        <w:rPr>
          <w:rFonts w:ascii="Arial" w:hAnsi="Arial" w:cs="Arial"/>
          <w:sz w:val="18"/>
          <w:szCs w:val="18"/>
        </w:rPr>
        <w:t>Předložení faktury na částku převyšující dohodnutou předběžnou měsíční úhradu opravňuje Pojišťovnu vrátit Pobytovému zařízení příslušnou fakturu k provedení opravy. V takovém případě běží lhůta splatnosti sjednaná ve Zvláštní smlouvě až od termínu opětovného převzetí faktury Pojišťovnou.</w:t>
      </w:r>
    </w:p>
    <w:p w:rsidR="003E71A4" w:rsidRPr="006A48EB" w:rsidRDefault="003E71A4" w:rsidP="003E71A4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6A48EB">
        <w:rPr>
          <w:rFonts w:ascii="Arial" w:hAnsi="Arial" w:cs="Arial"/>
          <w:sz w:val="18"/>
          <w:szCs w:val="18"/>
        </w:rPr>
        <w:t>Pokud vznikne nedoplatek ze strany Pojišťovny, bude Pobytovému zařízení příslušná částka poukázána samostatnou platbou. Přeplatek ze strany Pojišťovny je Pojišťovna oprávněna započíst proti kterékoliv pohledávce Pobytového zařízení za Pojišťovnou, a to poté, co doručí Pobytovému zařízení vyúčtování, v</w:t>
      </w:r>
      <w:r>
        <w:rPr>
          <w:rFonts w:ascii="Arial" w:hAnsi="Arial" w:cs="Arial"/>
          <w:sz w:val="18"/>
          <w:szCs w:val="18"/>
        </w:rPr>
        <w:t> </w:t>
      </w:r>
      <w:r w:rsidRPr="006A48EB">
        <w:rPr>
          <w:rFonts w:ascii="Arial" w:hAnsi="Arial" w:cs="Arial"/>
          <w:sz w:val="18"/>
          <w:szCs w:val="18"/>
        </w:rPr>
        <w:t xml:space="preserve">němž bude přeplatek uveden.  </w:t>
      </w:r>
    </w:p>
    <w:p w:rsidR="003E71A4" w:rsidRPr="006A48EB" w:rsidRDefault="003E71A4" w:rsidP="003E71A4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6A48EB">
        <w:rPr>
          <w:rFonts w:ascii="Arial" w:hAnsi="Arial" w:cs="Arial"/>
          <w:sz w:val="18"/>
          <w:szCs w:val="18"/>
        </w:rPr>
        <w:t>Hrazené služby poskytnuté v období před 1. 1. 2016 jsou vykazovány a hrazeny způsobem dohodnutým ve Zvláštní smlouvě. Pro úhradu těchto hrazených služeb platí úhradová ujednání platná pro příslušné kalendářní období, ve kterém byly hrazené služby poskytnuty.</w:t>
      </w:r>
    </w:p>
    <w:p w:rsidR="003E71A4" w:rsidRPr="006A48EB" w:rsidRDefault="003E71A4" w:rsidP="003E71A4">
      <w:pPr>
        <w:keepNext/>
        <w:keepLines/>
        <w:tabs>
          <w:tab w:val="left" w:pos="284"/>
        </w:tabs>
        <w:overflowPunct/>
        <w:autoSpaceDE/>
        <w:autoSpaceDN/>
        <w:adjustRightInd/>
        <w:spacing w:before="120" w:after="120"/>
        <w:ind w:hanging="284"/>
        <w:jc w:val="center"/>
        <w:textAlignment w:val="auto"/>
        <w:outlineLvl w:val="1"/>
        <w:rPr>
          <w:rFonts w:ascii="Arial" w:hAnsi="Arial" w:cs="Arial"/>
          <w:b/>
          <w:bCs/>
          <w:lang w:eastAsia="en-US"/>
        </w:rPr>
      </w:pPr>
      <w:r w:rsidRPr="006A48EB">
        <w:rPr>
          <w:rFonts w:ascii="Arial" w:hAnsi="Arial" w:cs="Arial"/>
          <w:b/>
          <w:bCs/>
          <w:lang w:eastAsia="en-US"/>
        </w:rPr>
        <w:t>Článek IV.</w:t>
      </w:r>
    </w:p>
    <w:p w:rsidR="003E71A4" w:rsidRPr="006A48EB" w:rsidRDefault="003E71A4" w:rsidP="003E71A4">
      <w:pPr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6A48EB">
        <w:rPr>
          <w:rFonts w:ascii="Arial" w:hAnsi="Arial" w:cs="Arial"/>
          <w:sz w:val="18"/>
          <w:szCs w:val="18"/>
        </w:rPr>
        <w:t>Hrazené služby poskytnuté zahraničním pojištěncům vykazuje Pobytové zařízení výkonovým způsobem podle vyhlášky č.134/1998 Sb., kterou se vydává Seznam zdravotních výkonů ve znění pozdějších předpisů samostatnou fakturou, doloženou dávkami dokladů.</w:t>
      </w:r>
    </w:p>
    <w:p w:rsidR="003E71A4" w:rsidRPr="006A48EB" w:rsidRDefault="003E71A4" w:rsidP="003E71A4">
      <w:pPr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6A48EB">
        <w:rPr>
          <w:rFonts w:ascii="Arial" w:hAnsi="Arial" w:cs="Arial"/>
          <w:sz w:val="18"/>
          <w:szCs w:val="18"/>
        </w:rPr>
        <w:t xml:space="preserve">Pobytovým zařízením vykázané a Pojišťovnou uznané hrazené služby poskytnuté zahraničním pojištěncům budou hrazeny za stejných podmínek jako pojištěncům Pojišťovny; tyto </w:t>
      </w:r>
      <w:r>
        <w:rPr>
          <w:rFonts w:ascii="Arial" w:hAnsi="Arial" w:cs="Arial"/>
          <w:sz w:val="18"/>
          <w:szCs w:val="18"/>
        </w:rPr>
        <w:t>hrazené služby se nezahrnují do </w:t>
      </w:r>
      <w:r w:rsidRPr="006A48EB">
        <w:rPr>
          <w:rFonts w:ascii="Arial" w:hAnsi="Arial" w:cs="Arial"/>
          <w:sz w:val="18"/>
          <w:szCs w:val="18"/>
        </w:rPr>
        <w:t xml:space="preserve">regulačních omezení. </w:t>
      </w:r>
    </w:p>
    <w:p w:rsidR="003E71A4" w:rsidRPr="006A48EB" w:rsidRDefault="003E71A4" w:rsidP="003E71A4">
      <w:pPr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before="6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6A48EB">
        <w:rPr>
          <w:rFonts w:ascii="Arial" w:hAnsi="Arial" w:cs="Arial"/>
          <w:sz w:val="18"/>
          <w:szCs w:val="18"/>
        </w:rPr>
        <w:t xml:space="preserve">Zahraničním pojištěncem se rozumí pojištěnec definovaný v § 1 vyhlášky. </w:t>
      </w:r>
    </w:p>
    <w:p w:rsidR="003E71A4" w:rsidRPr="006A48EB" w:rsidRDefault="003E71A4" w:rsidP="003E71A4">
      <w:pPr>
        <w:tabs>
          <w:tab w:val="left" w:pos="284"/>
        </w:tabs>
        <w:overflowPunct/>
        <w:autoSpaceDE/>
        <w:autoSpaceDN/>
        <w:adjustRightInd/>
        <w:spacing w:before="120" w:after="120"/>
        <w:ind w:hanging="284"/>
        <w:jc w:val="center"/>
        <w:textAlignment w:val="auto"/>
        <w:rPr>
          <w:rFonts w:ascii="Arial" w:hAnsi="Arial" w:cs="Arial"/>
          <w:b/>
        </w:rPr>
      </w:pPr>
      <w:r w:rsidRPr="006A48EB">
        <w:rPr>
          <w:rFonts w:ascii="Arial" w:hAnsi="Arial" w:cs="Arial"/>
          <w:b/>
        </w:rPr>
        <w:t>Článek V.</w:t>
      </w:r>
    </w:p>
    <w:p w:rsidR="003E71A4" w:rsidRPr="006A48EB" w:rsidRDefault="003E71A4" w:rsidP="003E71A4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6A48EB">
        <w:rPr>
          <w:rFonts w:ascii="Arial" w:hAnsi="Arial" w:cs="Arial"/>
          <w:sz w:val="18"/>
          <w:szCs w:val="18"/>
        </w:rPr>
        <w:t xml:space="preserve">Tento Dodatek se stává nedílnou součástí Zvláštní smlouvy a nabývá platnosti dnem jeho uzavření. </w:t>
      </w:r>
    </w:p>
    <w:p w:rsidR="003E71A4" w:rsidRPr="006A48EB" w:rsidRDefault="003E71A4" w:rsidP="003E71A4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6A48EB">
        <w:rPr>
          <w:rFonts w:ascii="Arial" w:hAnsi="Arial" w:cs="Arial"/>
          <w:sz w:val="18"/>
          <w:szCs w:val="18"/>
        </w:rPr>
        <w:t xml:space="preserve">Tento Dodatek upravuje práva a povinnosti smluvních stran v období od 1. </w:t>
      </w:r>
      <w:r>
        <w:rPr>
          <w:rFonts w:ascii="Arial" w:hAnsi="Arial" w:cs="Arial"/>
          <w:sz w:val="18"/>
          <w:szCs w:val="18"/>
        </w:rPr>
        <w:t>9</w:t>
      </w:r>
      <w:r w:rsidRPr="006A48EB">
        <w:rPr>
          <w:rFonts w:ascii="Arial" w:hAnsi="Arial" w:cs="Arial"/>
          <w:sz w:val="18"/>
          <w:szCs w:val="18"/>
        </w:rPr>
        <w:t>. 2016 do 31. 12. 2016.</w:t>
      </w:r>
    </w:p>
    <w:p w:rsidR="003E71A4" w:rsidRPr="006A48EB" w:rsidRDefault="003E71A4" w:rsidP="003E71A4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6A48EB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:rsidR="00062212" w:rsidRPr="002378A7" w:rsidRDefault="003E71A4" w:rsidP="003E71A4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120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6A48EB">
        <w:rPr>
          <w:rFonts w:ascii="Arial" w:hAnsi="Arial" w:cs="Arial"/>
          <w:sz w:val="18"/>
          <w:szCs w:val="18"/>
        </w:rPr>
        <w:t>Smluvní strany svým podpisem stvrzují, že tento Dodatek Zvláštní smlouvy byl uzavřen podle jejich svobodné vůle a že souhlasí s jeho obsahem.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062212" w:rsidRPr="00756819" w:rsidTr="00874EFD">
        <w:tc>
          <w:tcPr>
            <w:tcW w:w="4648" w:type="dxa"/>
          </w:tcPr>
          <w:p w:rsidR="00062212" w:rsidRPr="00756819" w:rsidRDefault="003E71A4" w:rsidP="00874EF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Suchomasty </w:t>
            </w:r>
            <w:r w:rsidR="00062212" w:rsidRPr="00756819">
              <w:rPr>
                <w:rFonts w:ascii="Arial" w:hAnsi="Arial" w:cs="Arial"/>
                <w:sz w:val="18"/>
                <w:szCs w:val="18"/>
              </w:rPr>
              <w:t>dne</w:t>
            </w:r>
            <w:r w:rsidR="007912D3">
              <w:rPr>
                <w:rFonts w:ascii="Arial" w:hAnsi="Arial" w:cs="Arial"/>
                <w:sz w:val="18"/>
                <w:szCs w:val="18"/>
              </w:rPr>
              <w:t xml:space="preserve"> 6. 9. 2016</w:t>
            </w:r>
          </w:p>
          <w:p w:rsidR="00062212" w:rsidRPr="00756819" w:rsidRDefault="00062212" w:rsidP="00874EFD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062212" w:rsidRPr="00756819" w:rsidRDefault="00062212" w:rsidP="00874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062212" w:rsidRPr="00756819" w:rsidRDefault="00062212" w:rsidP="00874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</w:t>
            </w:r>
            <w:r>
              <w:rPr>
                <w:rFonts w:ascii="Arial" w:hAnsi="Arial" w:cs="Arial"/>
                <w:sz w:val="18"/>
                <w:szCs w:val="18"/>
              </w:rPr>
              <w:t>bytové zařízení</w:t>
            </w:r>
          </w:p>
          <w:p w:rsidR="003E71A4" w:rsidRDefault="003E71A4" w:rsidP="00874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Ivana Rabochová</w:t>
            </w:r>
          </w:p>
          <w:p w:rsidR="00062212" w:rsidRPr="00756819" w:rsidRDefault="003E71A4" w:rsidP="00874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pověřena řízením</w:t>
            </w:r>
          </w:p>
        </w:tc>
        <w:tc>
          <w:tcPr>
            <w:tcW w:w="4640" w:type="dxa"/>
          </w:tcPr>
          <w:p w:rsidR="00062212" w:rsidRPr="00756819" w:rsidRDefault="003E71A4" w:rsidP="00874EF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Praha </w:t>
            </w:r>
            <w:r w:rsidR="00062212" w:rsidRPr="00756819">
              <w:rPr>
                <w:rFonts w:ascii="Arial" w:hAnsi="Arial" w:cs="Arial"/>
                <w:sz w:val="18"/>
                <w:szCs w:val="18"/>
              </w:rPr>
              <w:t>dne</w:t>
            </w:r>
            <w:r w:rsidR="007912D3">
              <w:rPr>
                <w:rFonts w:ascii="Arial" w:hAnsi="Arial" w:cs="Arial"/>
                <w:sz w:val="18"/>
                <w:szCs w:val="18"/>
              </w:rPr>
              <w:t xml:space="preserve"> 14. 9. 2016</w:t>
            </w:r>
            <w:bookmarkStart w:id="0" w:name="_GoBack"/>
            <w:bookmarkEnd w:id="0"/>
          </w:p>
          <w:p w:rsidR="00062212" w:rsidRPr="00756819" w:rsidRDefault="00062212" w:rsidP="00874EFD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062212" w:rsidRPr="00756819" w:rsidRDefault="00062212" w:rsidP="00874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062212" w:rsidRPr="00756819" w:rsidRDefault="00062212" w:rsidP="00874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:rsidR="00062212" w:rsidRDefault="00062212" w:rsidP="00874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Markéta Benešová</w:t>
            </w:r>
          </w:p>
          <w:p w:rsidR="00062212" w:rsidRPr="00756819" w:rsidRDefault="00062212" w:rsidP="00874E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:rsidR="00334FFC" w:rsidRDefault="00334FFC" w:rsidP="00062212"/>
    <w:sectPr w:rsidR="00334FFC" w:rsidSect="0006221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AF" w:rsidRDefault="00A405AF" w:rsidP="00062212">
      <w:r>
        <w:separator/>
      </w:r>
    </w:p>
  </w:endnote>
  <w:endnote w:type="continuationSeparator" w:id="0">
    <w:p w:rsidR="00A405AF" w:rsidRDefault="00A405AF" w:rsidP="0006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AF" w:rsidRDefault="00A405AF" w:rsidP="00062212">
      <w:r>
        <w:separator/>
      </w:r>
    </w:p>
  </w:footnote>
  <w:footnote w:type="continuationSeparator" w:id="0">
    <w:p w:rsidR="00A405AF" w:rsidRDefault="00A405AF" w:rsidP="0006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214" w:rsidRDefault="009F2C91">
    <w:pPr>
      <w:pStyle w:val="Zhlav"/>
    </w:pPr>
    <w:r>
      <w:rPr>
        <w:noProof/>
      </w:rPr>
      <w:drawing>
        <wp:inline distT="0" distB="0" distL="0" distR="0" wp14:anchorId="3FC629CF" wp14:editId="303EBB33">
          <wp:extent cx="1895475" cy="457200"/>
          <wp:effectExtent l="0" t="0" r="952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538F62E2"/>
    <w:multiLevelType w:val="hybridMultilevel"/>
    <w:tmpl w:val="9E4C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6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12"/>
    <w:rsid w:val="00062212"/>
    <w:rsid w:val="00334FFC"/>
    <w:rsid w:val="003E71A4"/>
    <w:rsid w:val="007912D3"/>
    <w:rsid w:val="009F2C91"/>
    <w:rsid w:val="00A4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2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0622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basedOn w:val="Normln"/>
    <w:uiPriority w:val="34"/>
    <w:qFormat/>
    <w:rsid w:val="00062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22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2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212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2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E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2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0622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basedOn w:val="Normln"/>
    <w:uiPriority w:val="34"/>
    <w:qFormat/>
    <w:rsid w:val="00062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22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2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212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2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E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zatlj19_Bednaříková Jana</dc:creator>
  <cp:lastModifiedBy>zatlj19_Bednaříková Jana</cp:lastModifiedBy>
  <cp:revision>3</cp:revision>
  <dcterms:created xsi:type="dcterms:W3CDTF">2016-08-31T10:47:00Z</dcterms:created>
  <dcterms:modified xsi:type="dcterms:W3CDTF">2016-09-16T12:07:00Z</dcterms:modified>
</cp:coreProperties>
</file>