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2C5" w:rsidRDefault="00E115DB">
      <w:pPr>
        <w:pStyle w:val="Nadpis10"/>
        <w:keepNext/>
        <w:keepLines/>
      </w:pPr>
      <w:bookmarkStart w:id="0" w:name="bookmark0"/>
      <w:r>
        <w:rPr>
          <w:rStyle w:val="Nadpis1"/>
        </w:rPr>
        <w:t>Kupní smlouva č. D2 6/24</w:t>
      </w:r>
      <w:bookmarkEnd w:id="0"/>
    </w:p>
    <w:p w:rsidR="00AB22C5" w:rsidRDefault="00E115DB">
      <w:pPr>
        <w:pStyle w:val="Zkladntext1"/>
        <w:spacing w:after="280"/>
        <w:jc w:val="center"/>
      </w:pPr>
      <w:r>
        <w:rPr>
          <w:rStyle w:val="Zkladntext"/>
        </w:rPr>
        <w:t xml:space="preserve">uzavřená dle </w:t>
      </w:r>
      <w:proofErr w:type="spellStart"/>
      <w:proofErr w:type="gramStart"/>
      <w:r>
        <w:rPr>
          <w:rStyle w:val="Zkladntext"/>
        </w:rPr>
        <w:t>ust</w:t>
      </w:r>
      <w:proofErr w:type="spellEnd"/>
      <w:r>
        <w:rPr>
          <w:rStyle w:val="Zkladntext"/>
        </w:rPr>
        <w:t>.§</w:t>
      </w:r>
      <w:proofErr w:type="gramEnd"/>
      <w:r>
        <w:rPr>
          <w:rStyle w:val="Zkladntext"/>
        </w:rPr>
        <w:t xml:space="preserve"> 2085 a násl. občanského zákoníku č. 89/2012 Sb.</w:t>
      </w:r>
    </w:p>
    <w:p w:rsidR="00AB22C5" w:rsidRDefault="00E115DB">
      <w:pPr>
        <w:pStyle w:val="Titulektabulky0"/>
        <w:ind w:left="11"/>
      </w:pPr>
      <w:r>
        <w:rPr>
          <w:rStyle w:val="Titulektabulky"/>
        </w:rPr>
        <w:t>Smluvní strany: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905"/>
      </w:tblGrid>
      <w:tr w:rsidR="00AB22C5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AB22C5" w:rsidRDefault="00E115DB">
            <w:pPr>
              <w:pStyle w:val="Jin0"/>
            </w:pPr>
            <w:r>
              <w:rPr>
                <w:rStyle w:val="Jin"/>
                <w:b/>
                <w:bCs/>
              </w:rPr>
              <w:t>Prodávající:</w:t>
            </w:r>
          </w:p>
        </w:tc>
        <w:tc>
          <w:tcPr>
            <w:tcW w:w="6905" w:type="dxa"/>
            <w:shd w:val="clear" w:color="auto" w:fill="auto"/>
            <w:vAlign w:val="bottom"/>
          </w:tcPr>
          <w:p w:rsidR="00AB22C5" w:rsidRDefault="00E115DB">
            <w:pPr>
              <w:pStyle w:val="Jin0"/>
              <w:ind w:firstLine="200"/>
            </w:pPr>
            <w:r>
              <w:rPr>
                <w:rStyle w:val="Jin"/>
                <w:b/>
                <w:bCs/>
              </w:rPr>
              <w:t>ARBOEKO s.r.o.,</w:t>
            </w:r>
          </w:p>
        </w:tc>
      </w:tr>
      <w:tr w:rsidR="00AB22C5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843" w:type="dxa"/>
            <w:shd w:val="clear" w:color="auto" w:fill="auto"/>
          </w:tcPr>
          <w:p w:rsidR="00AB22C5" w:rsidRDefault="00E115DB">
            <w:pPr>
              <w:pStyle w:val="Jin0"/>
            </w:pPr>
            <w:r>
              <w:rPr>
                <w:rStyle w:val="Jin"/>
                <w:b/>
                <w:bCs/>
              </w:rPr>
              <w:t>Sídlo:</w:t>
            </w:r>
          </w:p>
        </w:tc>
        <w:tc>
          <w:tcPr>
            <w:tcW w:w="6905" w:type="dxa"/>
            <w:shd w:val="clear" w:color="auto" w:fill="auto"/>
          </w:tcPr>
          <w:p w:rsidR="00AB22C5" w:rsidRDefault="00E115DB">
            <w:pPr>
              <w:pStyle w:val="Jin0"/>
              <w:ind w:firstLine="200"/>
            </w:pPr>
            <w:r>
              <w:rPr>
                <w:rStyle w:val="Jin"/>
                <w:b/>
                <w:bCs/>
              </w:rPr>
              <w:t>Bedřicha Smetany 230, 277 42 Obříství</w:t>
            </w:r>
          </w:p>
        </w:tc>
      </w:tr>
      <w:tr w:rsidR="00AB22C5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1843" w:type="dxa"/>
            <w:shd w:val="clear" w:color="auto" w:fill="auto"/>
          </w:tcPr>
          <w:p w:rsidR="00AB22C5" w:rsidRDefault="00E115DB">
            <w:pPr>
              <w:pStyle w:val="Jin0"/>
            </w:pPr>
            <w:r>
              <w:rPr>
                <w:rStyle w:val="Jin"/>
                <w:b/>
                <w:bCs/>
              </w:rPr>
              <w:t>Zastoupen:</w:t>
            </w:r>
          </w:p>
        </w:tc>
        <w:tc>
          <w:tcPr>
            <w:tcW w:w="6905" w:type="dxa"/>
            <w:shd w:val="clear" w:color="auto" w:fill="auto"/>
            <w:vAlign w:val="bottom"/>
          </w:tcPr>
          <w:p w:rsidR="00AB22C5" w:rsidRDefault="00E115DB">
            <w:pPr>
              <w:pStyle w:val="Jin0"/>
              <w:ind w:firstLine="200"/>
            </w:pPr>
            <w:r>
              <w:rPr>
                <w:rStyle w:val="Jin"/>
                <w:b/>
                <w:bCs/>
              </w:rPr>
              <w:t xml:space="preserve">jednatelem Ing. Ivo </w:t>
            </w:r>
            <w:proofErr w:type="spellStart"/>
            <w:r>
              <w:rPr>
                <w:rStyle w:val="Jin"/>
                <w:b/>
                <w:bCs/>
              </w:rPr>
              <w:t>Hánlem</w:t>
            </w:r>
            <w:proofErr w:type="spellEnd"/>
          </w:p>
          <w:p w:rsidR="00AB22C5" w:rsidRDefault="00E115DB">
            <w:pPr>
              <w:pStyle w:val="Jin0"/>
              <w:ind w:left="200" w:firstLine="20"/>
            </w:pPr>
            <w:r>
              <w:rPr>
                <w:rStyle w:val="Jin"/>
                <w:b/>
                <w:bCs/>
              </w:rPr>
              <w:t xml:space="preserve">k jednání ve věcech smluvních </w:t>
            </w:r>
            <w:r>
              <w:rPr>
                <w:rStyle w:val="Jin"/>
                <w:b/>
                <w:bCs/>
              </w:rPr>
              <w:t xml:space="preserve">oprávněn na základě plné moci ze dne 8.8.2017 Ing. et. Ing. Martin </w:t>
            </w:r>
            <w:proofErr w:type="spellStart"/>
            <w:r>
              <w:rPr>
                <w:rStyle w:val="Jin"/>
                <w:b/>
                <w:bCs/>
              </w:rPr>
              <w:t>Danzer</w:t>
            </w:r>
            <w:proofErr w:type="spellEnd"/>
          </w:p>
        </w:tc>
      </w:tr>
      <w:tr w:rsidR="00AB22C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43" w:type="dxa"/>
            <w:shd w:val="clear" w:color="auto" w:fill="auto"/>
          </w:tcPr>
          <w:p w:rsidR="00AB22C5" w:rsidRDefault="00E115DB">
            <w:pPr>
              <w:pStyle w:val="Jin0"/>
            </w:pPr>
            <w:r>
              <w:rPr>
                <w:rStyle w:val="Jin"/>
                <w:b/>
                <w:bCs/>
              </w:rPr>
              <w:t>IČ:</w:t>
            </w:r>
          </w:p>
          <w:p w:rsidR="00AB22C5" w:rsidRDefault="00E115DB">
            <w:pPr>
              <w:pStyle w:val="Jin0"/>
            </w:pPr>
            <w:r>
              <w:rPr>
                <w:rStyle w:val="Jin"/>
                <w:b/>
                <w:bCs/>
              </w:rPr>
              <w:t>DIČ:</w:t>
            </w:r>
          </w:p>
        </w:tc>
        <w:tc>
          <w:tcPr>
            <w:tcW w:w="6905" w:type="dxa"/>
            <w:shd w:val="clear" w:color="auto" w:fill="auto"/>
          </w:tcPr>
          <w:p w:rsidR="00AB22C5" w:rsidRDefault="00E115DB">
            <w:pPr>
              <w:pStyle w:val="Jin0"/>
              <w:ind w:firstLine="200"/>
            </w:pPr>
            <w:r>
              <w:rPr>
                <w:rStyle w:val="Jin"/>
                <w:b/>
                <w:bCs/>
              </w:rPr>
              <w:t>27926826</w:t>
            </w:r>
          </w:p>
          <w:p w:rsidR="00AB22C5" w:rsidRDefault="00E115DB">
            <w:pPr>
              <w:pStyle w:val="Jin0"/>
              <w:ind w:firstLine="200"/>
            </w:pPr>
            <w:r>
              <w:rPr>
                <w:rStyle w:val="Jin"/>
                <w:b/>
                <w:bCs/>
              </w:rPr>
              <w:t>CZ27926826</w:t>
            </w:r>
          </w:p>
        </w:tc>
      </w:tr>
      <w:tr w:rsidR="00AB22C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AB22C5" w:rsidRDefault="00E115DB">
            <w:pPr>
              <w:pStyle w:val="Jin0"/>
            </w:pPr>
            <w:r>
              <w:rPr>
                <w:rStyle w:val="Jin"/>
                <w:b/>
                <w:bCs/>
              </w:rPr>
              <w:t>bankovní spojení:</w:t>
            </w:r>
          </w:p>
        </w:tc>
        <w:tc>
          <w:tcPr>
            <w:tcW w:w="6905" w:type="dxa"/>
            <w:shd w:val="clear" w:color="auto" w:fill="auto"/>
            <w:vAlign w:val="bottom"/>
          </w:tcPr>
          <w:p w:rsidR="00AB22C5" w:rsidRDefault="00E2048E">
            <w:pPr>
              <w:pStyle w:val="Jin0"/>
              <w:ind w:firstLine="200"/>
            </w:pPr>
            <w:proofErr w:type="spellStart"/>
            <w:r>
              <w:rPr>
                <w:rStyle w:val="Jin"/>
                <w:b/>
                <w:bCs/>
              </w:rPr>
              <w:t>xxxxxxxxxxxxxxxxxxxxxxxxxxxx</w:t>
            </w:r>
            <w:proofErr w:type="spellEnd"/>
          </w:p>
        </w:tc>
      </w:tr>
      <w:tr w:rsidR="00AB22C5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AB22C5" w:rsidRDefault="00E115DB">
            <w:pPr>
              <w:pStyle w:val="Jin0"/>
            </w:pPr>
            <w:r>
              <w:rPr>
                <w:rStyle w:val="Jin"/>
                <w:b/>
                <w:bCs/>
              </w:rPr>
              <w:t>Zapsán:</w:t>
            </w:r>
          </w:p>
        </w:tc>
        <w:tc>
          <w:tcPr>
            <w:tcW w:w="6905" w:type="dxa"/>
            <w:shd w:val="clear" w:color="auto" w:fill="auto"/>
            <w:vAlign w:val="bottom"/>
          </w:tcPr>
          <w:p w:rsidR="00AB22C5" w:rsidRDefault="00E115DB">
            <w:pPr>
              <w:pStyle w:val="Jin0"/>
              <w:ind w:firstLine="200"/>
            </w:pPr>
            <w:r>
              <w:rPr>
                <w:rStyle w:val="Jin"/>
                <w:b/>
                <w:bCs/>
              </w:rPr>
              <w:t>v OR vedeném u Městského soudu v Praze, oddíl C vložka 127019</w:t>
            </w:r>
          </w:p>
        </w:tc>
      </w:tr>
    </w:tbl>
    <w:p w:rsidR="00AB22C5" w:rsidRDefault="00E115DB">
      <w:pPr>
        <w:pStyle w:val="Titulektabulky0"/>
        <w:ind w:left="7"/>
      </w:pPr>
      <w:r>
        <w:rPr>
          <w:rStyle w:val="Titulektabulky"/>
        </w:rPr>
        <w:t>(dále jen „prodávající"</w:t>
      </w:r>
    </w:p>
    <w:p w:rsidR="00AB22C5" w:rsidRDefault="00AB22C5">
      <w:pPr>
        <w:spacing w:after="279" w:line="1" w:lineRule="exact"/>
      </w:pPr>
    </w:p>
    <w:p w:rsidR="00AB22C5" w:rsidRDefault="00AB22C5">
      <w:pPr>
        <w:spacing w:line="1" w:lineRule="exact"/>
      </w:pPr>
    </w:p>
    <w:p w:rsidR="00AB22C5" w:rsidRDefault="00E115DB">
      <w:pPr>
        <w:pStyle w:val="Titulektabulky0"/>
      </w:pPr>
      <w:r>
        <w:rPr>
          <w:rStyle w:val="Titulektabulky"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6206"/>
      </w:tblGrid>
      <w:tr w:rsidR="00AB22C5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908" w:type="dxa"/>
            <w:shd w:val="clear" w:color="auto" w:fill="auto"/>
          </w:tcPr>
          <w:p w:rsidR="00AB22C5" w:rsidRDefault="00E115DB">
            <w:pPr>
              <w:pStyle w:val="Jin0"/>
            </w:pPr>
            <w:r>
              <w:rPr>
                <w:rStyle w:val="Jin"/>
                <w:b/>
                <w:bCs/>
              </w:rPr>
              <w:t>Kupující:</w:t>
            </w:r>
          </w:p>
          <w:p w:rsidR="00AB22C5" w:rsidRDefault="00E115DB">
            <w:pPr>
              <w:pStyle w:val="Jin0"/>
            </w:pPr>
            <w:r>
              <w:rPr>
                <w:rStyle w:val="Jin"/>
                <w:b/>
                <w:bCs/>
              </w:rPr>
              <w:t>Sídlo:</w:t>
            </w:r>
          </w:p>
        </w:tc>
        <w:tc>
          <w:tcPr>
            <w:tcW w:w="6206" w:type="dxa"/>
            <w:shd w:val="clear" w:color="auto" w:fill="auto"/>
          </w:tcPr>
          <w:p w:rsidR="00AB22C5" w:rsidRDefault="00E115DB" w:rsidP="00862B11">
            <w:pPr>
              <w:pStyle w:val="Jin0"/>
            </w:pPr>
            <w:bookmarkStart w:id="1" w:name="_GoBack"/>
            <w:bookmarkEnd w:id="1"/>
            <w:r>
              <w:rPr>
                <w:rStyle w:val="Jin"/>
                <w:b/>
                <w:bCs/>
              </w:rPr>
              <w:t>Veřejná zeleň města Brna, příspěvková organizace, Kounicova 1013/</w:t>
            </w:r>
            <w:proofErr w:type="gramStart"/>
            <w:r>
              <w:rPr>
                <w:rStyle w:val="Jin"/>
                <w:b/>
                <w:bCs/>
              </w:rPr>
              <w:t>16a</w:t>
            </w:r>
            <w:proofErr w:type="gramEnd"/>
            <w:r>
              <w:rPr>
                <w:rStyle w:val="Jin"/>
                <w:b/>
                <w:bCs/>
              </w:rPr>
              <w:t>, 602 00 Brno</w:t>
            </w:r>
          </w:p>
        </w:tc>
      </w:tr>
      <w:tr w:rsidR="00AB22C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08" w:type="dxa"/>
            <w:shd w:val="clear" w:color="auto" w:fill="auto"/>
            <w:vAlign w:val="bottom"/>
          </w:tcPr>
          <w:p w:rsidR="00AB22C5" w:rsidRDefault="00E115DB">
            <w:pPr>
              <w:pStyle w:val="Jin0"/>
            </w:pPr>
            <w:r>
              <w:rPr>
                <w:rStyle w:val="Jin"/>
                <w:b/>
                <w:bCs/>
              </w:rPr>
              <w:t>Zastoupen:</w:t>
            </w:r>
          </w:p>
        </w:tc>
        <w:tc>
          <w:tcPr>
            <w:tcW w:w="6206" w:type="dxa"/>
            <w:shd w:val="clear" w:color="auto" w:fill="auto"/>
            <w:vAlign w:val="bottom"/>
          </w:tcPr>
          <w:p w:rsidR="00AB22C5" w:rsidRDefault="00E115DB">
            <w:pPr>
              <w:pStyle w:val="Jin0"/>
            </w:pPr>
            <w:r>
              <w:rPr>
                <w:rStyle w:val="Jin"/>
                <w:b/>
                <w:bCs/>
              </w:rPr>
              <w:t xml:space="preserve">ředitelem Ing. Jozefem </w:t>
            </w:r>
            <w:proofErr w:type="spellStart"/>
            <w:r>
              <w:rPr>
                <w:rStyle w:val="Jin"/>
                <w:b/>
                <w:bCs/>
              </w:rPr>
              <w:t>Kasalou</w:t>
            </w:r>
            <w:proofErr w:type="spellEnd"/>
          </w:p>
        </w:tc>
      </w:tr>
      <w:tr w:rsidR="00AB22C5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908" w:type="dxa"/>
            <w:shd w:val="clear" w:color="auto" w:fill="auto"/>
          </w:tcPr>
          <w:p w:rsidR="00AB22C5" w:rsidRDefault="00E115DB">
            <w:pPr>
              <w:pStyle w:val="Jin0"/>
            </w:pPr>
            <w:r>
              <w:rPr>
                <w:rStyle w:val="Jin"/>
                <w:b/>
                <w:bCs/>
              </w:rPr>
              <w:t>IČ:</w:t>
            </w:r>
          </w:p>
          <w:p w:rsidR="00AB22C5" w:rsidRDefault="00E115DB">
            <w:pPr>
              <w:pStyle w:val="Jin0"/>
            </w:pPr>
            <w:r>
              <w:rPr>
                <w:rStyle w:val="Jin"/>
                <w:b/>
                <w:bCs/>
              </w:rPr>
              <w:t>DIČ:</w:t>
            </w:r>
          </w:p>
        </w:tc>
        <w:tc>
          <w:tcPr>
            <w:tcW w:w="6206" w:type="dxa"/>
            <w:shd w:val="clear" w:color="auto" w:fill="auto"/>
          </w:tcPr>
          <w:p w:rsidR="00AB22C5" w:rsidRDefault="00E115DB">
            <w:pPr>
              <w:pStyle w:val="Jin0"/>
            </w:pPr>
            <w:r>
              <w:rPr>
                <w:rStyle w:val="Jin"/>
                <w:b/>
                <w:bCs/>
              </w:rPr>
              <w:t>62161521</w:t>
            </w:r>
          </w:p>
          <w:p w:rsidR="00AB22C5" w:rsidRDefault="00E115DB">
            <w:pPr>
              <w:pStyle w:val="Jin0"/>
            </w:pPr>
            <w:r>
              <w:rPr>
                <w:rStyle w:val="Jin"/>
                <w:b/>
                <w:bCs/>
              </w:rPr>
              <w:t>CZ62161521</w:t>
            </w:r>
          </w:p>
        </w:tc>
      </w:tr>
      <w:tr w:rsidR="00AB22C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908" w:type="dxa"/>
            <w:shd w:val="clear" w:color="auto" w:fill="auto"/>
            <w:vAlign w:val="bottom"/>
          </w:tcPr>
          <w:p w:rsidR="00AB22C5" w:rsidRDefault="00E115DB">
            <w:pPr>
              <w:pStyle w:val="Jin0"/>
            </w:pPr>
            <w:r>
              <w:rPr>
                <w:rStyle w:val="Jin"/>
                <w:b/>
                <w:bCs/>
              </w:rPr>
              <w:t>Bankovní spojení:</w:t>
            </w:r>
          </w:p>
        </w:tc>
        <w:tc>
          <w:tcPr>
            <w:tcW w:w="6206" w:type="dxa"/>
            <w:shd w:val="clear" w:color="auto" w:fill="auto"/>
            <w:vAlign w:val="bottom"/>
          </w:tcPr>
          <w:p w:rsidR="00AB22C5" w:rsidRDefault="00E2048E">
            <w:pPr>
              <w:pStyle w:val="Jin0"/>
            </w:pPr>
            <w:proofErr w:type="spellStart"/>
            <w:r>
              <w:rPr>
                <w:rStyle w:val="Jin"/>
                <w:b/>
                <w:bCs/>
              </w:rPr>
              <w:t>xxxxxxxxxxxxxxxxxxxxxxxxxxxxxxx</w:t>
            </w:r>
            <w:proofErr w:type="spellEnd"/>
          </w:p>
        </w:tc>
      </w:tr>
      <w:tr w:rsidR="00AB22C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08" w:type="dxa"/>
            <w:shd w:val="clear" w:color="auto" w:fill="auto"/>
          </w:tcPr>
          <w:p w:rsidR="00AB22C5" w:rsidRDefault="00E115DB">
            <w:pPr>
              <w:pStyle w:val="Jin0"/>
            </w:pPr>
            <w:r>
              <w:rPr>
                <w:rStyle w:val="Jin"/>
                <w:b/>
                <w:bCs/>
              </w:rPr>
              <w:t>Zapsán:</w:t>
            </w:r>
          </w:p>
        </w:tc>
        <w:tc>
          <w:tcPr>
            <w:tcW w:w="6206" w:type="dxa"/>
            <w:shd w:val="clear" w:color="auto" w:fill="auto"/>
          </w:tcPr>
          <w:p w:rsidR="00AB22C5" w:rsidRDefault="00E115DB">
            <w:pPr>
              <w:pStyle w:val="Jin0"/>
            </w:pPr>
            <w:r>
              <w:rPr>
                <w:rStyle w:val="Jin"/>
                <w:b/>
                <w:bCs/>
              </w:rPr>
              <w:t xml:space="preserve">v OR vedeném u Krajského soudu v Brně, oddíl </w:t>
            </w:r>
            <w:proofErr w:type="spellStart"/>
            <w:r>
              <w:rPr>
                <w:rStyle w:val="Jin"/>
                <w:b/>
                <w:bCs/>
              </w:rPr>
              <w:t>Pr</w:t>
            </w:r>
            <w:proofErr w:type="spellEnd"/>
            <w:r>
              <w:rPr>
                <w:rStyle w:val="Jin"/>
                <w:b/>
                <w:bCs/>
              </w:rPr>
              <w:t>, vložka 9</w:t>
            </w:r>
          </w:p>
        </w:tc>
      </w:tr>
    </w:tbl>
    <w:p w:rsidR="00AB22C5" w:rsidRDefault="00E115DB">
      <w:pPr>
        <w:pStyle w:val="Titulektabulky0"/>
      </w:pPr>
      <w:r>
        <w:rPr>
          <w:rStyle w:val="Titulektabulky"/>
        </w:rPr>
        <w:t>(dále jen „kupující)</w:t>
      </w:r>
    </w:p>
    <w:p w:rsidR="00AB22C5" w:rsidRDefault="00AB22C5">
      <w:pPr>
        <w:spacing w:after="559" w:line="1" w:lineRule="exact"/>
      </w:pPr>
    </w:p>
    <w:p w:rsidR="00AB22C5" w:rsidRDefault="00E115DB">
      <w:pPr>
        <w:pStyle w:val="Zkladntext1"/>
        <w:jc w:val="center"/>
      </w:pPr>
      <w:r>
        <w:rPr>
          <w:rStyle w:val="Zkladntext"/>
          <w:b/>
          <w:bCs/>
        </w:rPr>
        <w:t>I.</w:t>
      </w:r>
    </w:p>
    <w:p w:rsidR="00AB22C5" w:rsidRDefault="00E115DB">
      <w:pPr>
        <w:pStyle w:val="Zkladntext1"/>
        <w:spacing w:after="280"/>
        <w:jc w:val="center"/>
      </w:pPr>
      <w:r>
        <w:rPr>
          <w:rStyle w:val="Zkladntext"/>
          <w:b/>
          <w:bCs/>
        </w:rPr>
        <w:t>Předmět smlouvy</w:t>
      </w:r>
    </w:p>
    <w:p w:rsidR="00AB22C5" w:rsidRDefault="00E115DB">
      <w:pPr>
        <w:pStyle w:val="Zkladntext1"/>
        <w:jc w:val="both"/>
      </w:pPr>
      <w:r>
        <w:rPr>
          <w:rStyle w:val="Zkladntext"/>
        </w:rPr>
        <w:t xml:space="preserve">Prodávající se zavazuje dodat kupujícímu celkem </w:t>
      </w:r>
      <w:r>
        <w:rPr>
          <w:rStyle w:val="Zkladntext"/>
          <w:b/>
          <w:bCs/>
        </w:rPr>
        <w:t xml:space="preserve">47 ks </w:t>
      </w:r>
      <w:r>
        <w:rPr>
          <w:rStyle w:val="Zkladntext"/>
        </w:rPr>
        <w:t xml:space="preserve">rostlinného materiálu </w:t>
      </w:r>
      <w:proofErr w:type="gramStart"/>
      <w:r>
        <w:rPr>
          <w:rStyle w:val="Zkladntext"/>
        </w:rPr>
        <w:t>( výběrové</w:t>
      </w:r>
      <w:proofErr w:type="gramEnd"/>
      <w:r>
        <w:rPr>
          <w:rStyle w:val="Zkladntext"/>
        </w:rPr>
        <w:t xml:space="preserve"> řízení </w:t>
      </w:r>
      <w:proofErr w:type="spellStart"/>
      <w:r>
        <w:rPr>
          <w:rStyle w:val="Zkladntext"/>
        </w:rPr>
        <w:t>č.J</w:t>
      </w:r>
      <w:proofErr w:type="spellEnd"/>
      <w:r>
        <w:rPr>
          <w:rStyle w:val="Zkladntext"/>
        </w:rPr>
        <w:t>/1):</w:t>
      </w:r>
    </w:p>
    <w:p w:rsidR="00AB22C5" w:rsidRDefault="00E115DB">
      <w:pPr>
        <w:pStyle w:val="Zkladntext1"/>
        <w:numPr>
          <w:ilvl w:val="0"/>
          <w:numId w:val="1"/>
        </w:numPr>
        <w:tabs>
          <w:tab w:val="left" w:pos="690"/>
        </w:tabs>
        <w:ind w:left="660" w:hanging="380"/>
        <w:jc w:val="both"/>
      </w:pPr>
      <w:r>
        <w:rPr>
          <w:rStyle w:val="Zkladntext"/>
          <w:b/>
          <w:bCs/>
        </w:rPr>
        <w:t xml:space="preserve">1 ks </w:t>
      </w:r>
      <w:proofErr w:type="spellStart"/>
      <w:r>
        <w:rPr>
          <w:rStyle w:val="Zkladntext"/>
          <w:b/>
          <w:bCs/>
        </w:rPr>
        <w:t>Abies</w:t>
      </w:r>
      <w:proofErr w:type="spellEnd"/>
      <w:r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  <w:b/>
          <w:bCs/>
        </w:rPr>
        <w:t>koreana</w:t>
      </w:r>
      <w:proofErr w:type="spellEnd"/>
      <w:r>
        <w:rPr>
          <w:rStyle w:val="Zkladntext"/>
          <w:b/>
          <w:bCs/>
        </w:rPr>
        <w:t xml:space="preserve"> </w:t>
      </w:r>
      <w:proofErr w:type="gramStart"/>
      <w:r>
        <w:rPr>
          <w:rStyle w:val="Zkladntext"/>
          <w:b/>
          <w:bCs/>
        </w:rPr>
        <w:t>( v.150</w:t>
      </w:r>
      <w:proofErr w:type="gramEnd"/>
      <w:r>
        <w:rPr>
          <w:rStyle w:val="Zkladntext"/>
          <w:b/>
          <w:bCs/>
        </w:rPr>
        <w:t xml:space="preserve">-175 ), </w:t>
      </w:r>
      <w:r>
        <w:rPr>
          <w:rStyle w:val="Zkladntext"/>
        </w:rPr>
        <w:t xml:space="preserve">strom s bálem, kmen rovný, </w:t>
      </w:r>
      <w:proofErr w:type="spellStart"/>
      <w:r>
        <w:rPr>
          <w:rStyle w:val="Zkladntext"/>
        </w:rPr>
        <w:t>zavětvený</w:t>
      </w:r>
      <w:proofErr w:type="spellEnd"/>
      <w:r>
        <w:rPr>
          <w:rStyle w:val="Zkladntext"/>
        </w:rPr>
        <w:t xml:space="preserve"> odspodu, průběžný terminál, cena za 1 ks 1 500,00 Kč + DPH, </w:t>
      </w:r>
      <w:r>
        <w:rPr>
          <w:rStyle w:val="Zkladntext"/>
          <w:b/>
          <w:bCs/>
        </w:rPr>
        <w:t>cena celkem 1 500,00 Kč + DPH</w:t>
      </w:r>
    </w:p>
    <w:p w:rsidR="00AB22C5" w:rsidRDefault="00E115DB">
      <w:pPr>
        <w:pStyle w:val="Zkladntext1"/>
        <w:numPr>
          <w:ilvl w:val="0"/>
          <w:numId w:val="1"/>
        </w:numPr>
        <w:tabs>
          <w:tab w:val="left" w:pos="690"/>
        </w:tabs>
        <w:ind w:left="660" w:hanging="380"/>
        <w:jc w:val="both"/>
      </w:pPr>
      <w:r>
        <w:rPr>
          <w:rStyle w:val="Zkladntext"/>
          <w:b/>
          <w:bCs/>
        </w:rPr>
        <w:t xml:space="preserve">4 ks Acer </w:t>
      </w:r>
      <w:proofErr w:type="spellStart"/>
      <w:r>
        <w:rPr>
          <w:rStyle w:val="Zkladntext"/>
          <w:b/>
          <w:bCs/>
        </w:rPr>
        <w:t>platanoides</w:t>
      </w:r>
      <w:proofErr w:type="spellEnd"/>
      <w:r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  <w:b/>
          <w:bCs/>
        </w:rPr>
        <w:t>Globosum</w:t>
      </w:r>
      <w:proofErr w:type="spellEnd"/>
      <w:r>
        <w:rPr>
          <w:rStyle w:val="Zkladntext"/>
          <w:b/>
          <w:bCs/>
        </w:rPr>
        <w:t xml:space="preserve">' </w:t>
      </w:r>
      <w:proofErr w:type="gramStart"/>
      <w:r>
        <w:rPr>
          <w:rStyle w:val="Zkladntext"/>
          <w:b/>
          <w:bCs/>
        </w:rPr>
        <w:t>( 10</w:t>
      </w:r>
      <w:proofErr w:type="gramEnd"/>
      <w:r>
        <w:rPr>
          <w:rStyle w:val="Zkladntext"/>
          <w:b/>
          <w:bCs/>
        </w:rPr>
        <w:t xml:space="preserve">-12 ), </w:t>
      </w:r>
      <w:r>
        <w:rPr>
          <w:rStyle w:val="Zkladntext"/>
        </w:rPr>
        <w:t>strom s bálem, výška nasazení koruny min. 2,20 m, kmen rovný, cena za 1 ks 1 712,00 Kč</w:t>
      </w:r>
      <w:r>
        <w:rPr>
          <w:rStyle w:val="Zkladntext"/>
        </w:rPr>
        <w:t xml:space="preserve"> + DPH, </w:t>
      </w:r>
      <w:r>
        <w:rPr>
          <w:rStyle w:val="Zkladntext"/>
          <w:b/>
          <w:bCs/>
        </w:rPr>
        <w:t>cena celkem 6 848,00 Kč + DPH</w:t>
      </w:r>
    </w:p>
    <w:p w:rsidR="00AB22C5" w:rsidRDefault="00E115DB">
      <w:pPr>
        <w:pStyle w:val="Zkladntext1"/>
        <w:numPr>
          <w:ilvl w:val="0"/>
          <w:numId w:val="1"/>
        </w:numPr>
        <w:tabs>
          <w:tab w:val="left" w:pos="690"/>
        </w:tabs>
        <w:ind w:left="660" w:hanging="380"/>
        <w:jc w:val="both"/>
      </w:pPr>
      <w:r>
        <w:rPr>
          <w:rStyle w:val="Zkladntext"/>
          <w:b/>
          <w:bCs/>
        </w:rPr>
        <w:t xml:space="preserve">1 ks </w:t>
      </w:r>
      <w:proofErr w:type="spellStart"/>
      <w:r>
        <w:rPr>
          <w:rStyle w:val="Zkladntext"/>
          <w:b/>
          <w:bCs/>
        </w:rPr>
        <w:t>Aesculus</w:t>
      </w:r>
      <w:proofErr w:type="spellEnd"/>
      <w:r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  <w:b/>
          <w:bCs/>
        </w:rPr>
        <w:t>hippocastanum</w:t>
      </w:r>
      <w:proofErr w:type="spellEnd"/>
      <w:r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  <w:b/>
          <w:bCs/>
        </w:rPr>
        <w:t>Baumannii</w:t>
      </w:r>
      <w:proofErr w:type="spellEnd"/>
      <w:r>
        <w:rPr>
          <w:rStyle w:val="Zkladntext"/>
          <w:b/>
          <w:bCs/>
        </w:rPr>
        <w:t xml:space="preserve">' </w:t>
      </w:r>
      <w:proofErr w:type="gramStart"/>
      <w:r>
        <w:rPr>
          <w:rStyle w:val="Zkladntext"/>
          <w:b/>
          <w:bCs/>
        </w:rPr>
        <w:t>( 12</w:t>
      </w:r>
      <w:proofErr w:type="gramEnd"/>
      <w:r>
        <w:rPr>
          <w:rStyle w:val="Zkladntext"/>
          <w:b/>
          <w:bCs/>
        </w:rPr>
        <w:t xml:space="preserve">-14 ), </w:t>
      </w:r>
      <w:r>
        <w:rPr>
          <w:rStyle w:val="Zkladntext"/>
        </w:rPr>
        <w:t xml:space="preserve">strom s bálem, výška nasazení koruny min. 2,20 m, kmen rovný, průběžný terminál, cena za 1 ks 1 990,00 Kč + DPH, </w:t>
      </w:r>
      <w:r>
        <w:rPr>
          <w:rStyle w:val="Zkladntext"/>
          <w:b/>
          <w:bCs/>
        </w:rPr>
        <w:t>cena celkem 1 990,00 Kč + DPH</w:t>
      </w:r>
    </w:p>
    <w:p w:rsidR="00AB22C5" w:rsidRDefault="00E115DB">
      <w:pPr>
        <w:pStyle w:val="Zkladntext1"/>
        <w:numPr>
          <w:ilvl w:val="0"/>
          <w:numId w:val="1"/>
        </w:numPr>
        <w:tabs>
          <w:tab w:val="left" w:pos="690"/>
        </w:tabs>
        <w:ind w:left="660" w:hanging="380"/>
        <w:jc w:val="both"/>
      </w:pPr>
      <w:r>
        <w:rPr>
          <w:rStyle w:val="Zkladntext"/>
          <w:b/>
          <w:bCs/>
        </w:rPr>
        <w:t xml:space="preserve">5 ks </w:t>
      </w:r>
      <w:proofErr w:type="spellStart"/>
      <w:r>
        <w:rPr>
          <w:rStyle w:val="Zkladntext"/>
          <w:b/>
          <w:bCs/>
        </w:rPr>
        <w:t>Amelanchier</w:t>
      </w:r>
      <w:proofErr w:type="spellEnd"/>
      <w:r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  <w:b/>
          <w:bCs/>
        </w:rPr>
        <w:t>arborea</w:t>
      </w:r>
      <w:proofErr w:type="spellEnd"/>
      <w:r>
        <w:rPr>
          <w:rStyle w:val="Zkladntext"/>
          <w:b/>
          <w:bCs/>
        </w:rPr>
        <w:t xml:space="preserve"> </w:t>
      </w:r>
      <w:r>
        <w:rPr>
          <w:rStyle w:val="Zkladntext"/>
          <w:b/>
          <w:bCs/>
        </w:rPr>
        <w:t xml:space="preserve">'Robin </w:t>
      </w:r>
      <w:proofErr w:type="spellStart"/>
      <w:r>
        <w:rPr>
          <w:rStyle w:val="Zkladntext"/>
          <w:b/>
          <w:bCs/>
        </w:rPr>
        <w:t>Hilf</w:t>
      </w:r>
      <w:proofErr w:type="spellEnd"/>
      <w:r>
        <w:rPr>
          <w:rStyle w:val="Zkladntext"/>
          <w:b/>
          <w:bCs/>
        </w:rPr>
        <w:t xml:space="preserve"> </w:t>
      </w:r>
      <w:proofErr w:type="gramStart"/>
      <w:r>
        <w:rPr>
          <w:rStyle w:val="Zkladntext"/>
          <w:b/>
          <w:bCs/>
        </w:rPr>
        <w:t>( 12</w:t>
      </w:r>
      <w:proofErr w:type="gramEnd"/>
      <w:r>
        <w:rPr>
          <w:rStyle w:val="Zkladntext"/>
          <w:b/>
          <w:bCs/>
        </w:rPr>
        <w:t xml:space="preserve">-14 ), </w:t>
      </w:r>
      <w:r>
        <w:rPr>
          <w:rStyle w:val="Zkladntext"/>
        </w:rPr>
        <w:t xml:space="preserve">strom s bálem, výška nasazení koruny min. 2,20 m, kmen rovný, průběžný terminál, cena za 1 ks 4 100,00 Kč + DPH, </w:t>
      </w:r>
      <w:r>
        <w:rPr>
          <w:rStyle w:val="Zkladntext"/>
          <w:b/>
          <w:bCs/>
        </w:rPr>
        <w:t>cena celkem 20 500,00 Kč + DPH</w:t>
      </w:r>
    </w:p>
    <w:p w:rsidR="00AB22C5" w:rsidRDefault="00E115DB">
      <w:pPr>
        <w:pStyle w:val="Zkladntext1"/>
        <w:numPr>
          <w:ilvl w:val="0"/>
          <w:numId w:val="1"/>
        </w:numPr>
        <w:tabs>
          <w:tab w:val="left" w:pos="618"/>
          <w:tab w:val="left" w:pos="2754"/>
          <w:tab w:val="left" w:pos="2862"/>
          <w:tab w:val="left" w:pos="5767"/>
          <w:tab w:val="right" w:pos="9066"/>
        </w:tabs>
        <w:ind w:firstLine="260"/>
        <w:jc w:val="both"/>
      </w:pPr>
      <w:r>
        <w:rPr>
          <w:rStyle w:val="Zkladntext"/>
          <w:b/>
          <w:bCs/>
        </w:rPr>
        <w:t xml:space="preserve">1 ks </w:t>
      </w:r>
      <w:proofErr w:type="spellStart"/>
      <w:r>
        <w:rPr>
          <w:rStyle w:val="Zkladntext"/>
          <w:b/>
          <w:bCs/>
        </w:rPr>
        <w:t>Betula</w:t>
      </w:r>
      <w:proofErr w:type="spellEnd"/>
      <w:r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  <w:b/>
          <w:bCs/>
        </w:rPr>
        <w:t>pendula</w:t>
      </w:r>
      <w:proofErr w:type="spellEnd"/>
      <w:r>
        <w:rPr>
          <w:rStyle w:val="Zkladntext"/>
          <w:b/>
          <w:bCs/>
        </w:rPr>
        <w:tab/>
        <w:t>(</w:t>
      </w:r>
      <w:r>
        <w:rPr>
          <w:rStyle w:val="Zkladntext"/>
          <w:b/>
          <w:bCs/>
        </w:rPr>
        <w:tab/>
        <w:t>12-</w:t>
      </w:r>
      <w:proofErr w:type="gramStart"/>
      <w:r>
        <w:rPr>
          <w:rStyle w:val="Zkladntext"/>
          <w:b/>
          <w:bCs/>
        </w:rPr>
        <w:t>14 )</w:t>
      </w:r>
      <w:proofErr w:type="gramEnd"/>
      <w:r>
        <w:rPr>
          <w:rStyle w:val="Zkladntext"/>
          <w:b/>
          <w:bCs/>
        </w:rPr>
        <w:t xml:space="preserve">, </w:t>
      </w:r>
      <w:r>
        <w:rPr>
          <w:rStyle w:val="Zkladntext"/>
        </w:rPr>
        <w:t>strom s bálem, výška</w:t>
      </w:r>
      <w:r>
        <w:rPr>
          <w:rStyle w:val="Zkladntext"/>
        </w:rPr>
        <w:tab/>
        <w:t>nasazení koruny min. 2,20 m,</w:t>
      </w:r>
      <w:r>
        <w:rPr>
          <w:rStyle w:val="Zkladntext"/>
        </w:rPr>
        <w:tab/>
        <w:t>kmen</w:t>
      </w:r>
    </w:p>
    <w:p w:rsidR="00AB22C5" w:rsidRDefault="00E115DB">
      <w:pPr>
        <w:pStyle w:val="Zkladntext1"/>
        <w:tabs>
          <w:tab w:val="left" w:pos="2726"/>
          <w:tab w:val="center" w:pos="5012"/>
          <w:tab w:val="left" w:pos="5664"/>
          <w:tab w:val="left" w:pos="6650"/>
          <w:tab w:val="right" w:pos="9046"/>
        </w:tabs>
        <w:ind w:firstLine="660"/>
        <w:jc w:val="both"/>
      </w:pPr>
      <w:r>
        <w:rPr>
          <w:rStyle w:val="Zkladntext"/>
        </w:rPr>
        <w:t>rovný, průběžný</w:t>
      </w:r>
      <w:r>
        <w:rPr>
          <w:rStyle w:val="Zkladntext"/>
        </w:rPr>
        <w:tab/>
        <w:t>terminál, cena</w:t>
      </w:r>
      <w:r>
        <w:rPr>
          <w:rStyle w:val="Zkladntext"/>
        </w:rPr>
        <w:tab/>
        <w:t>za 1</w:t>
      </w:r>
      <w:r>
        <w:rPr>
          <w:rStyle w:val="Zkladntext"/>
        </w:rPr>
        <w:tab/>
        <w:t>ks 1</w:t>
      </w:r>
      <w:r>
        <w:rPr>
          <w:rStyle w:val="Zkladntext"/>
        </w:rPr>
        <w:tab/>
        <w:t>990,00 Kč +</w:t>
      </w:r>
      <w:r>
        <w:rPr>
          <w:rStyle w:val="Zkladntext"/>
        </w:rPr>
        <w:tab/>
        <w:t>DPH,</w:t>
      </w:r>
    </w:p>
    <w:p w:rsidR="00AB22C5" w:rsidRDefault="00E115DB">
      <w:pPr>
        <w:pStyle w:val="Zkladntext1"/>
        <w:ind w:firstLine="660"/>
        <w:jc w:val="both"/>
      </w:pPr>
      <w:r>
        <w:rPr>
          <w:rStyle w:val="Zkladntext"/>
          <w:b/>
          <w:bCs/>
        </w:rPr>
        <w:t>cena celkem 1 990,00 Kč + DPH</w:t>
      </w:r>
    </w:p>
    <w:p w:rsidR="00AB22C5" w:rsidRDefault="00E115DB">
      <w:pPr>
        <w:pStyle w:val="Zkladntext1"/>
        <w:numPr>
          <w:ilvl w:val="0"/>
          <w:numId w:val="1"/>
        </w:numPr>
        <w:tabs>
          <w:tab w:val="left" w:pos="618"/>
          <w:tab w:val="left" w:pos="2873"/>
          <w:tab w:val="center" w:pos="5034"/>
          <w:tab w:val="left" w:pos="5810"/>
          <w:tab w:val="right" w:pos="9066"/>
        </w:tabs>
        <w:ind w:firstLine="260"/>
        <w:jc w:val="both"/>
      </w:pPr>
      <w:r>
        <w:rPr>
          <w:rStyle w:val="Zkladntext"/>
          <w:b/>
          <w:bCs/>
        </w:rPr>
        <w:t xml:space="preserve">2 ks </w:t>
      </w:r>
      <w:proofErr w:type="spellStart"/>
      <w:r>
        <w:rPr>
          <w:rStyle w:val="Zkladntext"/>
          <w:b/>
          <w:bCs/>
        </w:rPr>
        <w:t>Carpinus</w:t>
      </w:r>
      <w:proofErr w:type="spellEnd"/>
      <w:r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  <w:b/>
          <w:bCs/>
        </w:rPr>
        <w:t>betulus</w:t>
      </w:r>
      <w:proofErr w:type="spellEnd"/>
      <w:r>
        <w:rPr>
          <w:rStyle w:val="Zkladntext"/>
          <w:b/>
          <w:bCs/>
        </w:rPr>
        <w:tab/>
        <w:t>(10-</w:t>
      </w:r>
      <w:proofErr w:type="gramStart"/>
      <w:r>
        <w:rPr>
          <w:rStyle w:val="Zkladntext"/>
          <w:b/>
          <w:bCs/>
        </w:rPr>
        <w:t>12 )</w:t>
      </w:r>
      <w:proofErr w:type="gramEnd"/>
      <w:r>
        <w:rPr>
          <w:rStyle w:val="Zkladntext"/>
          <w:b/>
          <w:bCs/>
        </w:rPr>
        <w:t xml:space="preserve">, </w:t>
      </w:r>
      <w:r>
        <w:rPr>
          <w:rStyle w:val="Zkladntext"/>
        </w:rPr>
        <w:t>strom s</w:t>
      </w:r>
      <w:r>
        <w:rPr>
          <w:rStyle w:val="Zkladntext"/>
        </w:rPr>
        <w:tab/>
        <w:t>bálem, výška</w:t>
      </w:r>
      <w:r>
        <w:rPr>
          <w:rStyle w:val="Zkladntext"/>
        </w:rPr>
        <w:tab/>
        <w:t>nasazení koruny min. 1,80 m,</w:t>
      </w:r>
      <w:r>
        <w:rPr>
          <w:rStyle w:val="Zkladntext"/>
        </w:rPr>
        <w:tab/>
        <w:t>kmen</w:t>
      </w:r>
    </w:p>
    <w:p w:rsidR="00AB22C5" w:rsidRDefault="00E115DB">
      <w:pPr>
        <w:pStyle w:val="Zkladntext1"/>
        <w:tabs>
          <w:tab w:val="left" w:pos="2726"/>
          <w:tab w:val="center" w:pos="5012"/>
          <w:tab w:val="left" w:pos="5664"/>
          <w:tab w:val="left" w:pos="6650"/>
          <w:tab w:val="right" w:pos="9046"/>
        </w:tabs>
        <w:ind w:firstLine="660"/>
        <w:jc w:val="both"/>
      </w:pPr>
      <w:r>
        <w:rPr>
          <w:rStyle w:val="Zkladntext"/>
        </w:rPr>
        <w:t>rovný, průběžný</w:t>
      </w:r>
      <w:r>
        <w:rPr>
          <w:rStyle w:val="Zkladntext"/>
        </w:rPr>
        <w:tab/>
        <w:t>terminál, cena</w:t>
      </w:r>
      <w:r>
        <w:rPr>
          <w:rStyle w:val="Zkladntext"/>
        </w:rPr>
        <w:tab/>
        <w:t>za 1</w:t>
      </w:r>
      <w:r>
        <w:rPr>
          <w:rStyle w:val="Zkladntext"/>
        </w:rPr>
        <w:tab/>
        <w:t>ks 1</w:t>
      </w:r>
      <w:r>
        <w:rPr>
          <w:rStyle w:val="Zkladntext"/>
        </w:rPr>
        <w:tab/>
        <w:t>290,00 Kč +</w:t>
      </w:r>
      <w:r>
        <w:rPr>
          <w:rStyle w:val="Zkladntext"/>
        </w:rPr>
        <w:tab/>
        <w:t>DPH,</w:t>
      </w:r>
    </w:p>
    <w:p w:rsidR="00AB22C5" w:rsidRDefault="00E115DB">
      <w:pPr>
        <w:pStyle w:val="Zkladntext1"/>
        <w:ind w:firstLine="660"/>
        <w:jc w:val="both"/>
      </w:pPr>
      <w:r>
        <w:rPr>
          <w:rStyle w:val="Zkladntext"/>
          <w:b/>
          <w:bCs/>
        </w:rPr>
        <w:lastRenderedPageBreak/>
        <w:t>cena celkem 2 580,00 Kč</w:t>
      </w:r>
      <w:r>
        <w:rPr>
          <w:rStyle w:val="Zkladntext"/>
          <w:b/>
          <w:bCs/>
        </w:rPr>
        <w:t xml:space="preserve"> + DPH</w:t>
      </w:r>
    </w:p>
    <w:p w:rsidR="00AB22C5" w:rsidRDefault="00E115DB">
      <w:pPr>
        <w:pStyle w:val="Zkladntext1"/>
        <w:numPr>
          <w:ilvl w:val="0"/>
          <w:numId w:val="1"/>
        </w:numPr>
        <w:tabs>
          <w:tab w:val="left" w:pos="690"/>
        </w:tabs>
        <w:ind w:left="660" w:hanging="380"/>
        <w:jc w:val="both"/>
      </w:pPr>
      <w:r>
        <w:rPr>
          <w:rStyle w:val="Zkladntext"/>
          <w:b/>
          <w:bCs/>
        </w:rPr>
        <w:t xml:space="preserve">2 ks </w:t>
      </w:r>
      <w:proofErr w:type="spellStart"/>
      <w:r>
        <w:rPr>
          <w:rStyle w:val="Zkladntext"/>
          <w:b/>
          <w:bCs/>
        </w:rPr>
        <w:t>Celtis</w:t>
      </w:r>
      <w:proofErr w:type="spellEnd"/>
      <w:r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  <w:b/>
          <w:bCs/>
        </w:rPr>
        <w:t>occidentalis</w:t>
      </w:r>
      <w:proofErr w:type="spellEnd"/>
      <w:r>
        <w:rPr>
          <w:rStyle w:val="Zkladntext"/>
          <w:b/>
          <w:bCs/>
        </w:rPr>
        <w:t xml:space="preserve"> </w:t>
      </w:r>
      <w:proofErr w:type="gramStart"/>
      <w:r>
        <w:rPr>
          <w:rStyle w:val="Zkladntext"/>
          <w:b/>
          <w:bCs/>
        </w:rPr>
        <w:t>( 12</w:t>
      </w:r>
      <w:proofErr w:type="gramEnd"/>
      <w:r>
        <w:rPr>
          <w:rStyle w:val="Zkladntext"/>
          <w:b/>
          <w:bCs/>
        </w:rPr>
        <w:t xml:space="preserve">-14 ), </w:t>
      </w:r>
      <w:r>
        <w:rPr>
          <w:rStyle w:val="Zkladntext"/>
        </w:rPr>
        <w:t xml:space="preserve">strom s bálem, výška nasazení koruny min. 2,20 m, kmen rovný, průběžný terminál, cena za 1 ks 5 920,00 Kč + DPH, </w:t>
      </w:r>
      <w:r>
        <w:rPr>
          <w:rStyle w:val="Zkladntext"/>
          <w:b/>
          <w:bCs/>
        </w:rPr>
        <w:t>cena celkem 11 840,00 Kč + DPH</w:t>
      </w:r>
    </w:p>
    <w:p w:rsidR="00AB22C5" w:rsidRDefault="00E115DB">
      <w:pPr>
        <w:pStyle w:val="Zkladntext1"/>
        <w:numPr>
          <w:ilvl w:val="0"/>
          <w:numId w:val="1"/>
        </w:numPr>
        <w:tabs>
          <w:tab w:val="left" w:pos="690"/>
          <w:tab w:val="left" w:pos="6681"/>
        </w:tabs>
        <w:ind w:left="660" w:hanging="380"/>
        <w:jc w:val="both"/>
      </w:pPr>
      <w:r>
        <w:rPr>
          <w:rStyle w:val="Zkladntext"/>
          <w:b/>
          <w:bCs/>
        </w:rPr>
        <w:t xml:space="preserve">1 ks </w:t>
      </w:r>
      <w:proofErr w:type="spellStart"/>
      <w:r>
        <w:rPr>
          <w:rStyle w:val="Zkladntext"/>
          <w:b/>
          <w:bCs/>
        </w:rPr>
        <w:t>Corylus</w:t>
      </w:r>
      <w:proofErr w:type="spellEnd"/>
      <w:r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  <w:b/>
          <w:bCs/>
        </w:rPr>
        <w:t>colurna</w:t>
      </w:r>
      <w:proofErr w:type="spellEnd"/>
      <w:r>
        <w:rPr>
          <w:rStyle w:val="Zkladntext"/>
          <w:b/>
          <w:bCs/>
        </w:rPr>
        <w:t xml:space="preserve"> </w:t>
      </w:r>
      <w:proofErr w:type="gramStart"/>
      <w:r>
        <w:rPr>
          <w:rStyle w:val="Zkladntext"/>
          <w:b/>
          <w:bCs/>
        </w:rPr>
        <w:t>( 10</w:t>
      </w:r>
      <w:proofErr w:type="gramEnd"/>
      <w:r>
        <w:rPr>
          <w:rStyle w:val="Zkladntext"/>
          <w:b/>
          <w:bCs/>
        </w:rPr>
        <w:t xml:space="preserve">-12 ), </w:t>
      </w:r>
      <w:r>
        <w:rPr>
          <w:rStyle w:val="Zkladntext"/>
        </w:rPr>
        <w:t xml:space="preserve">strom s bálem, výška nasazení koruny </w:t>
      </w:r>
      <w:r>
        <w:rPr>
          <w:rStyle w:val="Zkladntext"/>
        </w:rPr>
        <w:t>min. 1,80 m, kmen rovný, průběžný terminál, cena za 1 ks 1</w:t>
      </w:r>
      <w:r>
        <w:rPr>
          <w:rStyle w:val="Zkladntext"/>
        </w:rPr>
        <w:tab/>
        <w:t>300,00 Kč + DPH,</w:t>
      </w:r>
    </w:p>
    <w:p w:rsidR="00AB22C5" w:rsidRDefault="00E115DB">
      <w:pPr>
        <w:pStyle w:val="Zkladntext1"/>
        <w:ind w:firstLine="660"/>
        <w:jc w:val="both"/>
      </w:pPr>
      <w:r>
        <w:rPr>
          <w:rStyle w:val="Zkladntext"/>
          <w:b/>
          <w:bCs/>
        </w:rPr>
        <w:t>cena celkem 1 300,00 Kč + DPH</w:t>
      </w:r>
    </w:p>
    <w:p w:rsidR="00AB22C5" w:rsidRDefault="00E115DB">
      <w:pPr>
        <w:pStyle w:val="Zkladntext1"/>
        <w:numPr>
          <w:ilvl w:val="0"/>
          <w:numId w:val="1"/>
        </w:numPr>
        <w:tabs>
          <w:tab w:val="left" w:pos="690"/>
        </w:tabs>
        <w:ind w:left="660" w:hanging="380"/>
        <w:jc w:val="both"/>
      </w:pPr>
      <w:r>
        <w:rPr>
          <w:rStyle w:val="Zkladntext"/>
          <w:b/>
          <w:bCs/>
        </w:rPr>
        <w:t xml:space="preserve">2 ks </w:t>
      </w:r>
      <w:proofErr w:type="spellStart"/>
      <w:r>
        <w:rPr>
          <w:rStyle w:val="Zkladntext"/>
          <w:b/>
          <w:bCs/>
        </w:rPr>
        <w:t>Gleditsia</w:t>
      </w:r>
      <w:proofErr w:type="spellEnd"/>
      <w:r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  <w:b/>
          <w:bCs/>
        </w:rPr>
        <w:t>triacanthos</w:t>
      </w:r>
      <w:proofErr w:type="spellEnd"/>
      <w:r>
        <w:rPr>
          <w:rStyle w:val="Zkladntext"/>
          <w:b/>
          <w:bCs/>
        </w:rPr>
        <w:t xml:space="preserve"> </w:t>
      </w:r>
      <w:proofErr w:type="gramStart"/>
      <w:r>
        <w:rPr>
          <w:rStyle w:val="Zkladntext"/>
          <w:b/>
          <w:bCs/>
        </w:rPr>
        <w:t>( 10</w:t>
      </w:r>
      <w:proofErr w:type="gramEnd"/>
      <w:r>
        <w:rPr>
          <w:rStyle w:val="Zkladntext"/>
          <w:b/>
          <w:bCs/>
        </w:rPr>
        <w:t xml:space="preserve">-12 ), </w:t>
      </w:r>
      <w:r>
        <w:rPr>
          <w:rStyle w:val="Zkladntext"/>
        </w:rPr>
        <w:t>strom s bálem, výška nasazení koruny min. 1,80 m, kmen rovný, průběžný terminál, cena za 1 ks 1 300,00 Kč + DPH,</w:t>
      </w:r>
      <w:r>
        <w:rPr>
          <w:rStyle w:val="Zkladntext"/>
        </w:rPr>
        <w:t xml:space="preserve"> </w:t>
      </w:r>
      <w:r>
        <w:rPr>
          <w:rStyle w:val="Zkladntext"/>
          <w:b/>
          <w:bCs/>
        </w:rPr>
        <w:t>cena celkem 2 600,00 Kč + DPH</w:t>
      </w:r>
    </w:p>
    <w:p w:rsidR="00AB22C5" w:rsidRDefault="00E115DB">
      <w:pPr>
        <w:pStyle w:val="Zkladntext1"/>
        <w:numPr>
          <w:ilvl w:val="0"/>
          <w:numId w:val="1"/>
        </w:numPr>
        <w:tabs>
          <w:tab w:val="left" w:pos="690"/>
          <w:tab w:val="left" w:pos="6681"/>
        </w:tabs>
        <w:ind w:left="660" w:hanging="380"/>
        <w:jc w:val="both"/>
      </w:pPr>
      <w:r>
        <w:rPr>
          <w:rStyle w:val="Zkladntext"/>
          <w:b/>
          <w:bCs/>
        </w:rPr>
        <w:t xml:space="preserve">2 ks </w:t>
      </w:r>
      <w:proofErr w:type="spellStart"/>
      <w:r>
        <w:rPr>
          <w:rStyle w:val="Zkladntext"/>
          <w:b/>
          <w:bCs/>
        </w:rPr>
        <w:t>Prunus</w:t>
      </w:r>
      <w:proofErr w:type="spellEnd"/>
      <w:r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  <w:b/>
          <w:bCs/>
        </w:rPr>
        <w:t>avium</w:t>
      </w:r>
      <w:proofErr w:type="spellEnd"/>
      <w:r>
        <w:rPr>
          <w:rStyle w:val="Zkladntext"/>
          <w:b/>
          <w:bCs/>
        </w:rPr>
        <w:t xml:space="preserve"> </w:t>
      </w:r>
      <w:proofErr w:type="gramStart"/>
      <w:r>
        <w:rPr>
          <w:rStyle w:val="Zkladntext"/>
          <w:b/>
          <w:bCs/>
        </w:rPr>
        <w:t>( 10</w:t>
      </w:r>
      <w:proofErr w:type="gramEnd"/>
      <w:r>
        <w:rPr>
          <w:rStyle w:val="Zkladntext"/>
          <w:b/>
          <w:bCs/>
        </w:rPr>
        <w:t xml:space="preserve">-12 </w:t>
      </w:r>
      <w:r>
        <w:rPr>
          <w:rStyle w:val="Zkladntext"/>
        </w:rPr>
        <w:t>), strom s bálem, výška nasazení koruny min. 1,80 m, kmen rovný, průběžný terminál, cena za 1 ks 1</w:t>
      </w:r>
      <w:r>
        <w:rPr>
          <w:rStyle w:val="Zkladntext"/>
        </w:rPr>
        <w:tab/>
        <w:t>200,00 Kč + DPH,</w:t>
      </w:r>
    </w:p>
    <w:p w:rsidR="00AB22C5" w:rsidRDefault="00E115DB">
      <w:pPr>
        <w:pStyle w:val="Zkladntext1"/>
        <w:ind w:firstLine="660"/>
        <w:jc w:val="both"/>
      </w:pPr>
      <w:r>
        <w:rPr>
          <w:rStyle w:val="Zkladntext"/>
          <w:b/>
          <w:bCs/>
        </w:rPr>
        <w:t>cena celkem 2 400,00 Kč + DPH</w:t>
      </w:r>
    </w:p>
    <w:p w:rsidR="00AB22C5" w:rsidRDefault="00E115DB">
      <w:pPr>
        <w:pStyle w:val="Zkladntext1"/>
        <w:numPr>
          <w:ilvl w:val="0"/>
          <w:numId w:val="1"/>
        </w:numPr>
        <w:tabs>
          <w:tab w:val="left" w:pos="690"/>
        </w:tabs>
        <w:ind w:left="660" w:hanging="380"/>
        <w:jc w:val="both"/>
      </w:pPr>
      <w:r>
        <w:rPr>
          <w:rStyle w:val="Zkladntext"/>
          <w:b/>
          <w:bCs/>
        </w:rPr>
        <w:t xml:space="preserve">8 ks </w:t>
      </w:r>
      <w:proofErr w:type="spellStart"/>
      <w:r>
        <w:rPr>
          <w:rStyle w:val="Zkladntext"/>
          <w:b/>
          <w:bCs/>
        </w:rPr>
        <w:t>Prunus</w:t>
      </w:r>
      <w:proofErr w:type="spellEnd"/>
      <w:r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  <w:b/>
          <w:bCs/>
        </w:rPr>
        <w:t>avium</w:t>
      </w:r>
      <w:proofErr w:type="spellEnd"/>
      <w:r>
        <w:rPr>
          <w:rStyle w:val="Zkladntext"/>
          <w:b/>
          <w:bCs/>
        </w:rPr>
        <w:t xml:space="preserve"> 'Plena' </w:t>
      </w:r>
      <w:proofErr w:type="gramStart"/>
      <w:r>
        <w:rPr>
          <w:rStyle w:val="Zkladntext"/>
          <w:b/>
          <w:bCs/>
        </w:rPr>
        <w:t>( 12</w:t>
      </w:r>
      <w:proofErr w:type="gramEnd"/>
      <w:r>
        <w:rPr>
          <w:rStyle w:val="Zkladntext"/>
          <w:b/>
          <w:bCs/>
        </w:rPr>
        <w:t xml:space="preserve">-14 ), </w:t>
      </w:r>
      <w:r>
        <w:rPr>
          <w:rStyle w:val="Zkladntext"/>
        </w:rPr>
        <w:t xml:space="preserve">strom s bálem, výška nasazení koruny min. 2,20 m, kmen rovný, průběžný terminál, cena za 1 ks 1 900,00 Kč + DPH, </w:t>
      </w:r>
      <w:r>
        <w:rPr>
          <w:rStyle w:val="Zkladntext"/>
          <w:b/>
          <w:bCs/>
        </w:rPr>
        <w:t>cena celkem 15 200,00 Kč + DPH</w:t>
      </w:r>
    </w:p>
    <w:p w:rsidR="00AB22C5" w:rsidRDefault="00E115DB">
      <w:pPr>
        <w:pStyle w:val="Zkladntext1"/>
        <w:numPr>
          <w:ilvl w:val="0"/>
          <w:numId w:val="1"/>
        </w:numPr>
        <w:tabs>
          <w:tab w:val="left" w:pos="690"/>
        </w:tabs>
        <w:ind w:left="660" w:hanging="380"/>
        <w:jc w:val="both"/>
      </w:pPr>
      <w:r>
        <w:rPr>
          <w:rStyle w:val="Zkladntext"/>
          <w:b/>
          <w:bCs/>
        </w:rPr>
        <w:t xml:space="preserve">1 ks </w:t>
      </w:r>
      <w:proofErr w:type="spellStart"/>
      <w:r>
        <w:rPr>
          <w:rStyle w:val="Zkladntext"/>
          <w:b/>
          <w:bCs/>
        </w:rPr>
        <w:t>Prunus</w:t>
      </w:r>
      <w:proofErr w:type="spellEnd"/>
      <w:r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  <w:b/>
          <w:bCs/>
        </w:rPr>
        <w:t>cerasifera</w:t>
      </w:r>
      <w:proofErr w:type="spellEnd"/>
      <w:r>
        <w:rPr>
          <w:rStyle w:val="Zkladntext"/>
          <w:b/>
          <w:bCs/>
        </w:rPr>
        <w:t xml:space="preserve"> '</w:t>
      </w:r>
      <w:proofErr w:type="spellStart"/>
      <w:r>
        <w:rPr>
          <w:rStyle w:val="Zkladntext"/>
          <w:b/>
          <w:bCs/>
        </w:rPr>
        <w:t>Nigra</w:t>
      </w:r>
      <w:proofErr w:type="spellEnd"/>
      <w:r>
        <w:rPr>
          <w:rStyle w:val="Zkladntext"/>
          <w:b/>
          <w:bCs/>
        </w:rPr>
        <w:t xml:space="preserve">' </w:t>
      </w:r>
      <w:proofErr w:type="gramStart"/>
      <w:r>
        <w:rPr>
          <w:rStyle w:val="Zkladntext"/>
          <w:b/>
          <w:bCs/>
        </w:rPr>
        <w:t>( 12</w:t>
      </w:r>
      <w:proofErr w:type="gramEnd"/>
      <w:r>
        <w:rPr>
          <w:rStyle w:val="Zkladntext"/>
          <w:b/>
          <w:bCs/>
        </w:rPr>
        <w:t xml:space="preserve">-14 ), </w:t>
      </w:r>
      <w:r>
        <w:rPr>
          <w:rStyle w:val="Zkladntext"/>
        </w:rPr>
        <w:t>strom s bálem, výška nasazení koruny min. 2,20 m, kmen rovný, průběžný</w:t>
      </w:r>
      <w:r>
        <w:rPr>
          <w:rStyle w:val="Zkladntext"/>
        </w:rPr>
        <w:t xml:space="preserve"> terminál, cena za 1 ks 2 600,00 Kč + DPH, </w:t>
      </w:r>
      <w:r>
        <w:rPr>
          <w:rStyle w:val="Zkladntext"/>
          <w:b/>
          <w:bCs/>
        </w:rPr>
        <w:t>cena celkem 2 600,00 Kč + DPH</w:t>
      </w:r>
    </w:p>
    <w:p w:rsidR="00AB22C5" w:rsidRDefault="00E115DB">
      <w:pPr>
        <w:pStyle w:val="Zkladntext1"/>
        <w:numPr>
          <w:ilvl w:val="0"/>
          <w:numId w:val="1"/>
        </w:numPr>
        <w:tabs>
          <w:tab w:val="left" w:pos="690"/>
        </w:tabs>
        <w:ind w:left="660" w:hanging="380"/>
        <w:jc w:val="both"/>
      </w:pPr>
      <w:r>
        <w:rPr>
          <w:rStyle w:val="Zkladntext"/>
          <w:b/>
          <w:bCs/>
        </w:rPr>
        <w:t xml:space="preserve">6 ks </w:t>
      </w:r>
      <w:proofErr w:type="spellStart"/>
      <w:r>
        <w:rPr>
          <w:rStyle w:val="Zkladntext"/>
          <w:b/>
          <w:bCs/>
        </w:rPr>
        <w:t>Prunus</w:t>
      </w:r>
      <w:proofErr w:type="spellEnd"/>
      <w:r>
        <w:rPr>
          <w:rStyle w:val="Zkladntext"/>
          <w:b/>
          <w:bCs/>
        </w:rPr>
        <w:t xml:space="preserve"> '</w:t>
      </w:r>
      <w:proofErr w:type="spellStart"/>
      <w:r>
        <w:rPr>
          <w:rStyle w:val="Zkladntext"/>
          <w:b/>
          <w:bCs/>
        </w:rPr>
        <w:t>Accolade</w:t>
      </w:r>
      <w:proofErr w:type="spellEnd"/>
      <w:r>
        <w:rPr>
          <w:rStyle w:val="Zkladntext"/>
          <w:b/>
          <w:bCs/>
        </w:rPr>
        <w:t xml:space="preserve">' </w:t>
      </w:r>
      <w:proofErr w:type="gramStart"/>
      <w:r>
        <w:rPr>
          <w:rStyle w:val="Zkladntext"/>
          <w:b/>
          <w:bCs/>
        </w:rPr>
        <w:t>( 12</w:t>
      </w:r>
      <w:proofErr w:type="gramEnd"/>
      <w:r>
        <w:rPr>
          <w:rStyle w:val="Zkladntext"/>
          <w:b/>
          <w:bCs/>
        </w:rPr>
        <w:t xml:space="preserve">-14 ), </w:t>
      </w:r>
      <w:r>
        <w:rPr>
          <w:rStyle w:val="Zkladntext"/>
        </w:rPr>
        <w:t xml:space="preserve">strom s bálem, výška nasazení koruny min. 2,20 m, kmen rovný, průběžný terminál, cena za 1 ks 1 850,00 Kč + DPH, </w:t>
      </w:r>
      <w:r>
        <w:rPr>
          <w:rStyle w:val="Zkladntext"/>
          <w:b/>
          <w:bCs/>
        </w:rPr>
        <w:t>cena celkem 11100,00 Kč + DPH</w:t>
      </w:r>
    </w:p>
    <w:p w:rsidR="00AB22C5" w:rsidRDefault="00E115DB">
      <w:pPr>
        <w:pStyle w:val="Zkladntext1"/>
        <w:numPr>
          <w:ilvl w:val="0"/>
          <w:numId w:val="1"/>
        </w:numPr>
        <w:tabs>
          <w:tab w:val="left" w:pos="690"/>
        </w:tabs>
        <w:ind w:left="660" w:hanging="380"/>
        <w:jc w:val="both"/>
      </w:pPr>
      <w:r>
        <w:rPr>
          <w:rStyle w:val="Zkladntext"/>
          <w:b/>
          <w:bCs/>
        </w:rPr>
        <w:t xml:space="preserve">5 ks </w:t>
      </w:r>
      <w:proofErr w:type="spellStart"/>
      <w:r>
        <w:rPr>
          <w:rStyle w:val="Zkladntext"/>
          <w:b/>
          <w:bCs/>
        </w:rPr>
        <w:t>P</w:t>
      </w:r>
      <w:r>
        <w:rPr>
          <w:rStyle w:val="Zkladntext"/>
          <w:b/>
          <w:bCs/>
        </w:rPr>
        <w:t>yrus</w:t>
      </w:r>
      <w:proofErr w:type="spellEnd"/>
      <w:r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  <w:b/>
          <w:bCs/>
        </w:rPr>
        <w:t>calleriana</w:t>
      </w:r>
      <w:proofErr w:type="spellEnd"/>
      <w:r>
        <w:rPr>
          <w:rStyle w:val="Zkladntext"/>
          <w:b/>
          <w:bCs/>
        </w:rPr>
        <w:t xml:space="preserve"> '</w:t>
      </w:r>
      <w:proofErr w:type="spellStart"/>
      <w:r>
        <w:rPr>
          <w:rStyle w:val="Zkladntext"/>
          <w:b/>
          <w:bCs/>
        </w:rPr>
        <w:t>Chanticleer</w:t>
      </w:r>
      <w:proofErr w:type="spellEnd"/>
      <w:r>
        <w:rPr>
          <w:rStyle w:val="Zkladntext"/>
          <w:b/>
          <w:bCs/>
        </w:rPr>
        <w:t xml:space="preserve">' </w:t>
      </w:r>
      <w:proofErr w:type="gramStart"/>
      <w:r>
        <w:rPr>
          <w:rStyle w:val="Zkladntext"/>
          <w:b/>
          <w:bCs/>
        </w:rPr>
        <w:t>( 12</w:t>
      </w:r>
      <w:proofErr w:type="gramEnd"/>
      <w:r>
        <w:rPr>
          <w:rStyle w:val="Zkladntext"/>
          <w:b/>
          <w:bCs/>
        </w:rPr>
        <w:t xml:space="preserve">-14 ), </w:t>
      </w:r>
      <w:r>
        <w:rPr>
          <w:rStyle w:val="Zkladntext"/>
        </w:rPr>
        <w:t xml:space="preserve">strom s bálem, výška nasazení koruny min. 2,20 m, kmen rovný, průběžný terminál, cena za 1 ks 2 200,00 Kč + DPH, </w:t>
      </w:r>
      <w:r>
        <w:rPr>
          <w:rStyle w:val="Zkladntext"/>
          <w:b/>
          <w:bCs/>
        </w:rPr>
        <w:t>cena celkem 11 000,00 Kč + DPH</w:t>
      </w:r>
    </w:p>
    <w:p w:rsidR="00AB22C5" w:rsidRDefault="00E115DB">
      <w:pPr>
        <w:pStyle w:val="Zkladntext1"/>
        <w:numPr>
          <w:ilvl w:val="0"/>
          <w:numId w:val="1"/>
        </w:numPr>
        <w:tabs>
          <w:tab w:val="left" w:pos="690"/>
          <w:tab w:val="left" w:pos="6681"/>
        </w:tabs>
        <w:ind w:left="660" w:hanging="380"/>
        <w:jc w:val="both"/>
      </w:pPr>
      <w:r>
        <w:rPr>
          <w:rStyle w:val="Zkladntext"/>
          <w:b/>
          <w:bCs/>
        </w:rPr>
        <w:t xml:space="preserve">1 ks </w:t>
      </w:r>
      <w:proofErr w:type="spellStart"/>
      <w:r>
        <w:rPr>
          <w:rStyle w:val="Zkladntext"/>
          <w:b/>
          <w:bCs/>
        </w:rPr>
        <w:t>Quercus</w:t>
      </w:r>
      <w:proofErr w:type="spellEnd"/>
      <w:r>
        <w:rPr>
          <w:rStyle w:val="Zkladntext"/>
          <w:b/>
          <w:bCs/>
        </w:rPr>
        <w:t xml:space="preserve"> robur </w:t>
      </w:r>
      <w:proofErr w:type="gramStart"/>
      <w:r>
        <w:rPr>
          <w:rStyle w:val="Zkladntext"/>
          <w:b/>
          <w:bCs/>
        </w:rPr>
        <w:t>( 14</w:t>
      </w:r>
      <w:proofErr w:type="gramEnd"/>
      <w:r>
        <w:rPr>
          <w:rStyle w:val="Zkladntext"/>
          <w:b/>
          <w:bCs/>
        </w:rPr>
        <w:t xml:space="preserve">-16 ), </w:t>
      </w:r>
      <w:r>
        <w:rPr>
          <w:rStyle w:val="Zkladntext"/>
        </w:rPr>
        <w:t>strom s bálem, výška nasazení koruny min.</w:t>
      </w:r>
      <w:r>
        <w:rPr>
          <w:rStyle w:val="Zkladntext"/>
        </w:rPr>
        <w:t xml:space="preserve"> 2,20 m, kmen rovný, průběžný terminál, cena za 1 ks 2</w:t>
      </w:r>
      <w:r>
        <w:rPr>
          <w:rStyle w:val="Zkladntext"/>
        </w:rPr>
        <w:tab/>
        <w:t>600,00 Kč + DPH,</w:t>
      </w:r>
    </w:p>
    <w:p w:rsidR="00AB22C5" w:rsidRDefault="00E115DB">
      <w:pPr>
        <w:pStyle w:val="Zkladntext1"/>
        <w:ind w:firstLine="660"/>
        <w:jc w:val="both"/>
      </w:pPr>
      <w:r>
        <w:rPr>
          <w:rStyle w:val="Zkladntext"/>
          <w:b/>
          <w:bCs/>
        </w:rPr>
        <w:t>cena celkem 2 600,00 Kč + DPH</w:t>
      </w:r>
    </w:p>
    <w:p w:rsidR="00AB22C5" w:rsidRDefault="00E115DB">
      <w:pPr>
        <w:pStyle w:val="Zkladntext1"/>
        <w:numPr>
          <w:ilvl w:val="0"/>
          <w:numId w:val="1"/>
        </w:numPr>
        <w:tabs>
          <w:tab w:val="left" w:pos="690"/>
        </w:tabs>
        <w:ind w:left="660" w:hanging="380"/>
        <w:jc w:val="both"/>
      </w:pPr>
      <w:r>
        <w:rPr>
          <w:rStyle w:val="Zkladntext"/>
          <w:b/>
          <w:bCs/>
        </w:rPr>
        <w:t xml:space="preserve">4 ks </w:t>
      </w:r>
      <w:proofErr w:type="spellStart"/>
      <w:r>
        <w:rPr>
          <w:rStyle w:val="Zkladntext"/>
          <w:b/>
          <w:bCs/>
        </w:rPr>
        <w:t>Sophora</w:t>
      </w:r>
      <w:proofErr w:type="spellEnd"/>
      <w:r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  <w:b/>
          <w:bCs/>
        </w:rPr>
        <w:t>japonica</w:t>
      </w:r>
      <w:proofErr w:type="spellEnd"/>
      <w:r>
        <w:rPr>
          <w:rStyle w:val="Zkladntext"/>
          <w:b/>
          <w:bCs/>
        </w:rPr>
        <w:t xml:space="preserve"> </w:t>
      </w:r>
      <w:proofErr w:type="gramStart"/>
      <w:r>
        <w:rPr>
          <w:rStyle w:val="Zkladntext"/>
          <w:b/>
          <w:bCs/>
        </w:rPr>
        <w:t>( 10</w:t>
      </w:r>
      <w:proofErr w:type="gramEnd"/>
      <w:r>
        <w:rPr>
          <w:rStyle w:val="Zkladntext"/>
          <w:b/>
          <w:bCs/>
        </w:rPr>
        <w:t xml:space="preserve">-12 ), </w:t>
      </w:r>
      <w:r>
        <w:rPr>
          <w:rStyle w:val="Zkladntext"/>
        </w:rPr>
        <w:t xml:space="preserve">strom s bálem, výška nasazení koruny min. 1,80 m, kmen rovný, průběžný terminál, cena za 1 ks 1 300,00 Kč + DPH, </w:t>
      </w:r>
      <w:r>
        <w:rPr>
          <w:rStyle w:val="Zkladntext"/>
          <w:b/>
          <w:bCs/>
        </w:rPr>
        <w:t>cena cel</w:t>
      </w:r>
      <w:r>
        <w:rPr>
          <w:rStyle w:val="Zkladntext"/>
          <w:b/>
          <w:bCs/>
        </w:rPr>
        <w:t>kem 5 200,00 Kč + DPH</w:t>
      </w:r>
    </w:p>
    <w:p w:rsidR="00AB22C5" w:rsidRDefault="00E115DB">
      <w:pPr>
        <w:pStyle w:val="Zkladntext1"/>
        <w:numPr>
          <w:ilvl w:val="0"/>
          <w:numId w:val="1"/>
        </w:numPr>
        <w:tabs>
          <w:tab w:val="left" w:pos="690"/>
          <w:tab w:val="left" w:pos="6681"/>
        </w:tabs>
        <w:ind w:left="660" w:hanging="380"/>
        <w:jc w:val="both"/>
      </w:pPr>
      <w:r>
        <w:rPr>
          <w:rStyle w:val="Zkladntext"/>
          <w:b/>
          <w:bCs/>
        </w:rPr>
        <w:t xml:space="preserve">1 ks </w:t>
      </w:r>
      <w:proofErr w:type="spellStart"/>
      <w:r>
        <w:rPr>
          <w:rStyle w:val="Zkladntext"/>
          <w:b/>
          <w:bCs/>
        </w:rPr>
        <w:t>Sorbus</w:t>
      </w:r>
      <w:proofErr w:type="spellEnd"/>
      <w:r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  <w:b/>
          <w:bCs/>
        </w:rPr>
        <w:t>aucuparia</w:t>
      </w:r>
      <w:proofErr w:type="spellEnd"/>
      <w:r>
        <w:rPr>
          <w:rStyle w:val="Zkladntext"/>
          <w:b/>
          <w:bCs/>
        </w:rPr>
        <w:t xml:space="preserve"> (12-</w:t>
      </w:r>
      <w:proofErr w:type="gramStart"/>
      <w:r>
        <w:rPr>
          <w:rStyle w:val="Zkladntext"/>
          <w:b/>
          <w:bCs/>
        </w:rPr>
        <w:t>14 )</w:t>
      </w:r>
      <w:proofErr w:type="gramEnd"/>
      <w:r>
        <w:rPr>
          <w:rStyle w:val="Zkladntext"/>
          <w:b/>
          <w:bCs/>
        </w:rPr>
        <w:t xml:space="preserve">, </w:t>
      </w:r>
      <w:r>
        <w:rPr>
          <w:rStyle w:val="Zkladntext"/>
        </w:rPr>
        <w:t>strom s bálem, výška nasazení koruny min. 2,20 m, kmen rovný, průběžný terminál, cena za 1 ks 2</w:t>
      </w:r>
      <w:r>
        <w:rPr>
          <w:rStyle w:val="Zkladntext"/>
        </w:rPr>
        <w:tab/>
        <w:t>300,00 Kč + DPH,</w:t>
      </w:r>
    </w:p>
    <w:p w:rsidR="00AB22C5" w:rsidRDefault="00E115DB">
      <w:pPr>
        <w:pStyle w:val="Zkladntext1"/>
        <w:ind w:firstLine="660"/>
        <w:jc w:val="both"/>
      </w:pPr>
      <w:r>
        <w:rPr>
          <w:rStyle w:val="Zkladntext"/>
          <w:b/>
          <w:bCs/>
        </w:rPr>
        <w:t>cena celkem 2 300,00 Kč + DPH</w:t>
      </w:r>
    </w:p>
    <w:p w:rsidR="00AB22C5" w:rsidRDefault="00E115DB">
      <w:pPr>
        <w:pStyle w:val="Zkladntext1"/>
        <w:spacing w:after="280"/>
        <w:ind w:firstLine="260"/>
        <w:jc w:val="both"/>
      </w:pPr>
      <w:r>
        <w:rPr>
          <w:rStyle w:val="Zkladntext"/>
        </w:rPr>
        <w:t>(dále jen „rostlinný materiál" nebo „zboží").</w:t>
      </w:r>
    </w:p>
    <w:p w:rsidR="00AB22C5" w:rsidRDefault="00E115DB">
      <w:pPr>
        <w:pStyle w:val="Zkladntext1"/>
        <w:jc w:val="both"/>
      </w:pPr>
      <w:r>
        <w:rPr>
          <w:rStyle w:val="Zkladntext"/>
        </w:rPr>
        <w:t>Prodávající g</w:t>
      </w:r>
      <w:r>
        <w:rPr>
          <w:rStyle w:val="Zkladntext"/>
        </w:rPr>
        <w:t>arantuje splnění veškerých níže uvedených požadavků na kvalitu dodaného rostlinného materiálu a odpovídá za pravost dodávaných druhů.</w:t>
      </w:r>
    </w:p>
    <w:p w:rsidR="00AB22C5" w:rsidRDefault="00E115DB">
      <w:pPr>
        <w:pStyle w:val="Zkladntext1"/>
        <w:jc w:val="both"/>
      </w:pPr>
      <w:r>
        <w:rPr>
          <w:rStyle w:val="Zkladntext"/>
          <w:b/>
          <w:bCs/>
        </w:rPr>
        <w:t>Požadavky na kvalitu rostlinného materiálu</w:t>
      </w:r>
    </w:p>
    <w:p w:rsidR="00AB22C5" w:rsidRDefault="00E115DB">
      <w:pPr>
        <w:pStyle w:val="Zkladntext1"/>
        <w:numPr>
          <w:ilvl w:val="0"/>
          <w:numId w:val="2"/>
        </w:numPr>
        <w:tabs>
          <w:tab w:val="left" w:pos="266"/>
        </w:tabs>
        <w:jc w:val="both"/>
      </w:pPr>
      <w:r>
        <w:rPr>
          <w:rStyle w:val="Zkladntext"/>
        </w:rPr>
        <w:t>výška dřeviny dle požadavku</w:t>
      </w:r>
    </w:p>
    <w:p w:rsidR="00AB22C5" w:rsidRDefault="00E115DB">
      <w:pPr>
        <w:pStyle w:val="Zkladntext1"/>
        <w:numPr>
          <w:ilvl w:val="0"/>
          <w:numId w:val="2"/>
        </w:numPr>
        <w:tabs>
          <w:tab w:val="left" w:pos="266"/>
        </w:tabs>
        <w:jc w:val="both"/>
      </w:pPr>
      <w:r>
        <w:rPr>
          <w:rStyle w:val="Zkladntext"/>
        </w:rPr>
        <w:t>celková výška musí odpovídat druhu a kultivaru</w:t>
      </w:r>
    </w:p>
    <w:p w:rsidR="00AB22C5" w:rsidRDefault="00E115DB">
      <w:pPr>
        <w:pStyle w:val="Zkladntext1"/>
        <w:numPr>
          <w:ilvl w:val="0"/>
          <w:numId w:val="2"/>
        </w:numPr>
        <w:tabs>
          <w:tab w:val="left" w:pos="266"/>
        </w:tabs>
        <w:ind w:left="300" w:hanging="300"/>
        <w:jc w:val="both"/>
      </w:pPr>
      <w:r>
        <w:rPr>
          <w:rStyle w:val="Zkladntext"/>
        </w:rPr>
        <w:t>koru</w:t>
      </w:r>
      <w:r>
        <w:rPr>
          <w:rStyle w:val="Zkladntext"/>
        </w:rPr>
        <w:t xml:space="preserve">na musí odpovídat druhu a kultivaru, musí být pravidelně </w:t>
      </w:r>
      <w:proofErr w:type="spellStart"/>
      <w:r>
        <w:rPr>
          <w:rStyle w:val="Zkladntext"/>
        </w:rPr>
        <w:t>zavětvená</w:t>
      </w:r>
      <w:proofErr w:type="spellEnd"/>
      <w:r>
        <w:rPr>
          <w:rStyle w:val="Zkladntext"/>
        </w:rPr>
        <w:t xml:space="preserve"> a s průběžným a nepoškozeným terminálem u rostlinného materiálu s průběžným růstem</w:t>
      </w:r>
    </w:p>
    <w:p w:rsidR="00AB22C5" w:rsidRDefault="00E115DB">
      <w:pPr>
        <w:pStyle w:val="Zkladntext1"/>
        <w:numPr>
          <w:ilvl w:val="0"/>
          <w:numId w:val="2"/>
        </w:numPr>
        <w:tabs>
          <w:tab w:val="left" w:pos="266"/>
        </w:tabs>
        <w:jc w:val="both"/>
      </w:pPr>
      <w:r>
        <w:rPr>
          <w:rStyle w:val="Zkladntext"/>
        </w:rPr>
        <w:t>kmen rovný, nepoškozený</w:t>
      </w:r>
    </w:p>
    <w:p w:rsidR="00AB22C5" w:rsidRDefault="00E115DB">
      <w:pPr>
        <w:pStyle w:val="Zkladntext1"/>
        <w:numPr>
          <w:ilvl w:val="0"/>
          <w:numId w:val="2"/>
        </w:numPr>
        <w:tabs>
          <w:tab w:val="left" w:pos="266"/>
        </w:tabs>
        <w:spacing w:after="280"/>
        <w:ind w:left="300" w:hanging="300"/>
        <w:jc w:val="both"/>
      </w:pPr>
      <w:r>
        <w:rPr>
          <w:rStyle w:val="Zkladntext"/>
        </w:rPr>
        <w:t xml:space="preserve">rostlinný materiál bude dodán se zemním bálem, kořenový bal musí být řádně </w:t>
      </w:r>
      <w:r>
        <w:rPr>
          <w:rStyle w:val="Zkladntext"/>
        </w:rPr>
        <w:t>vyvinutý, nepoškozený</w:t>
      </w:r>
    </w:p>
    <w:p w:rsidR="00AB22C5" w:rsidRDefault="00E115DB">
      <w:pPr>
        <w:pStyle w:val="Zkladntext1"/>
        <w:spacing w:after="280" w:line="252" w:lineRule="auto"/>
        <w:jc w:val="both"/>
      </w:pPr>
      <w:r>
        <w:rPr>
          <w:rStyle w:val="Zkladntext"/>
        </w:rPr>
        <w:t>Kupující požaduje, aby rostlinný materiál (stromy) dodaný v rámci této kupní smlouvy splňoval školkařskou normu ČSN 464902-1 zaměřeno na výpěstky okrasných dřevin v celém pěstovaném sortimentu a podchycující u jednotlivých skupin dřev</w:t>
      </w:r>
      <w:r>
        <w:rPr>
          <w:rStyle w:val="Zkladntext"/>
        </w:rPr>
        <w:t xml:space="preserve">in jejich doporučené velikosti a tvary s ohledem na možné technologie pěstování. Uvedená školkařská norma platí pro výrobu a dodávání školkařských výpěstků, tj. listnatých a jehličnatých stromů a keřů, ovíjivých a pnoucích dřevin a růží, které jsou určeny </w:t>
      </w:r>
      <w:r>
        <w:rPr>
          <w:rStyle w:val="Zkladntext"/>
        </w:rPr>
        <w:t xml:space="preserve">k výsadbám na trvalé stanoviště nebo k dalšímu pěstování. Doplňuje úvodní související normu ČSN 464902 Výpěstky okrasných dřevin a odpovídá technickým požadavkům DIN. Byla zpracována v souladu </w:t>
      </w:r>
      <w:r>
        <w:rPr>
          <w:rStyle w:val="Zkladntext"/>
        </w:rPr>
        <w:lastRenderedPageBreak/>
        <w:t>a s přihlédnutím k jakostním normám a pěstebním předpisům, kter</w:t>
      </w:r>
      <w:r>
        <w:rPr>
          <w:rStyle w:val="Zkladntext"/>
        </w:rPr>
        <w:t>é jsou platné v zemích EU.</w:t>
      </w:r>
    </w:p>
    <w:p w:rsidR="00AB22C5" w:rsidRDefault="00E115DB">
      <w:pPr>
        <w:pStyle w:val="Zkladntext1"/>
        <w:jc w:val="both"/>
      </w:pPr>
      <w:r>
        <w:rPr>
          <w:rStyle w:val="Zkladntext"/>
        </w:rPr>
        <w:t>K předání a převzetí zboží dojde v areálu kupujícího v Brně Přízřenicích při ulici Moravanské v pracovních dnech zpravidla mezi 6:00 - 14:30 hod (v případě potřeby bude doba předání a převzetí dohodnuta odlišně). Případná změna m</w:t>
      </w:r>
      <w:r>
        <w:rPr>
          <w:rStyle w:val="Zkladntext"/>
        </w:rPr>
        <w:t>ísta plnění bude smluvními stranami předem dohodnuta.</w:t>
      </w:r>
    </w:p>
    <w:p w:rsidR="00AB22C5" w:rsidRDefault="00E115DB">
      <w:pPr>
        <w:pStyle w:val="Zkladntext1"/>
        <w:spacing w:after="280"/>
        <w:jc w:val="both"/>
      </w:pPr>
      <w:r>
        <w:rPr>
          <w:rStyle w:val="Zkladntext"/>
        </w:rPr>
        <w:t>Dobu a místo předání a převzetí dohodne s prodávajícím zástupce kupujícího Tomáš Hájek oprávněný jednat v technických věcech. Předání zboží bude potvrzeno na dodacím listě. Za kupujícího potvrdí převzet</w:t>
      </w:r>
      <w:r>
        <w:rPr>
          <w:rStyle w:val="Zkladntext"/>
        </w:rPr>
        <w:t>í svým podpisem buďto Tomáš Hájek nebo jiný kupujícím pověřený zaměstnanec. Podpisem dodacího listu přebírá kupující odpovědnost za dodané zboží.</w:t>
      </w:r>
    </w:p>
    <w:p w:rsidR="00AB22C5" w:rsidRDefault="00E115DB">
      <w:pPr>
        <w:pStyle w:val="Zkladntext1"/>
        <w:jc w:val="both"/>
      </w:pPr>
      <w:r>
        <w:rPr>
          <w:rStyle w:val="Zkladntext"/>
        </w:rPr>
        <w:t>Kupující požaduje, aby každý jednotlivý strom dodaný v rámci této kupní smlouvy byl označen těmito údaji:</w:t>
      </w:r>
    </w:p>
    <w:p w:rsidR="00AB22C5" w:rsidRDefault="00E115DB">
      <w:pPr>
        <w:pStyle w:val="Zkladntext1"/>
        <w:numPr>
          <w:ilvl w:val="0"/>
          <w:numId w:val="2"/>
        </w:numPr>
        <w:tabs>
          <w:tab w:val="left" w:pos="266"/>
        </w:tabs>
        <w:jc w:val="both"/>
      </w:pPr>
      <w:r>
        <w:rPr>
          <w:rStyle w:val="Zkladntext"/>
        </w:rPr>
        <w:t>náze</w:t>
      </w:r>
      <w:r>
        <w:rPr>
          <w:rStyle w:val="Zkladntext"/>
        </w:rPr>
        <w:t>v druhu (latinsky)</w:t>
      </w:r>
    </w:p>
    <w:p w:rsidR="00AB22C5" w:rsidRDefault="00E115DB">
      <w:pPr>
        <w:pStyle w:val="Zkladntext1"/>
        <w:numPr>
          <w:ilvl w:val="0"/>
          <w:numId w:val="2"/>
        </w:numPr>
        <w:tabs>
          <w:tab w:val="left" w:pos="266"/>
        </w:tabs>
        <w:jc w:val="both"/>
      </w:pPr>
      <w:r>
        <w:rPr>
          <w:rStyle w:val="Zkladntext"/>
        </w:rPr>
        <w:t>velikost (obvod kmene).</w:t>
      </w:r>
    </w:p>
    <w:p w:rsidR="00AB22C5" w:rsidRDefault="00E115DB">
      <w:pPr>
        <w:pStyle w:val="Zkladntext1"/>
        <w:jc w:val="both"/>
      </w:pPr>
      <w:r>
        <w:rPr>
          <w:rStyle w:val="Zkladntext"/>
        </w:rPr>
        <w:t xml:space="preserve">Při nedodržení tohoto požadavku je prodávající povinen chybějící označení stromu/stromů doplnit dodatečně do 7 pracovních dnů od doručení výzvy. Výzvu je kupující oprávněn učinit </w:t>
      </w:r>
      <w:proofErr w:type="gramStart"/>
      <w:r>
        <w:rPr>
          <w:rStyle w:val="Zkladntext"/>
        </w:rPr>
        <w:t>e- mailem</w:t>
      </w:r>
      <w:proofErr w:type="gramEnd"/>
      <w:r>
        <w:rPr>
          <w:rStyle w:val="Zkladntext"/>
        </w:rPr>
        <w:t xml:space="preserve"> nebo prostřednictvím dat</w:t>
      </w:r>
      <w:r>
        <w:rPr>
          <w:rStyle w:val="Zkladntext"/>
        </w:rPr>
        <w:t>ové schránky nebo odesláním poštou. V případě telefonické výzvy kupující odešle prodávajícímu výzvu dodatečně v písemné podobě.</w:t>
      </w:r>
    </w:p>
    <w:p w:rsidR="00AB22C5" w:rsidRDefault="00E115DB">
      <w:pPr>
        <w:pStyle w:val="Zkladntext1"/>
        <w:spacing w:after="280"/>
        <w:jc w:val="both"/>
      </w:pPr>
      <w:r>
        <w:rPr>
          <w:rStyle w:val="Zkladntext"/>
        </w:rPr>
        <w:t>Při nedodržení lhůty k dodatečnému doplnění označení stromu poskytnuté kupujícím je kupující oprávněn strom vrátit prodávajícímu</w:t>
      </w:r>
      <w:r>
        <w:rPr>
          <w:rStyle w:val="Zkladntext"/>
        </w:rPr>
        <w:t xml:space="preserve"> se všemi důsledky z toho pro prodávajícího vyplývajícími.</w:t>
      </w:r>
    </w:p>
    <w:p w:rsidR="00AB22C5" w:rsidRDefault="00E115DB">
      <w:pPr>
        <w:pStyle w:val="Zkladntext1"/>
        <w:jc w:val="both"/>
      </w:pPr>
      <w:r>
        <w:rPr>
          <w:rStyle w:val="Zkladntext"/>
        </w:rPr>
        <w:t>Kupující se zavazuje zboží převzít, pokud toto nebude vykazovat zjevné vady (toto ujednání nemá vliv na právo kupujícího vrátit strom dle předchozího odstavce této smlouvy) a zaplatit vyfakturovano</w:t>
      </w:r>
      <w:r>
        <w:rPr>
          <w:rStyle w:val="Zkladntext"/>
        </w:rPr>
        <w:t>u kupní cenu dle čl. II. této smlouvy.</w:t>
      </w:r>
    </w:p>
    <w:p w:rsidR="00AB22C5" w:rsidRDefault="00E115DB">
      <w:pPr>
        <w:pStyle w:val="Zkladntext1"/>
        <w:spacing w:after="280" w:line="254" w:lineRule="auto"/>
        <w:jc w:val="both"/>
      </w:pPr>
      <w:r>
        <w:rPr>
          <w:rStyle w:val="Zkladntext"/>
        </w:rPr>
        <w:t>Nebude-li kterýkoliv z požadavků na kvalitu rostlinného materiálu splněn, je kupující oprávněn celou zásilku případně její část odmítnout převzít a prodávajícím musí být neprodleně zjednána náprava.</w:t>
      </w:r>
    </w:p>
    <w:p w:rsidR="00AB22C5" w:rsidRDefault="00E115DB">
      <w:pPr>
        <w:pStyle w:val="Zkladntext1"/>
        <w:spacing w:after="280" w:line="252" w:lineRule="auto"/>
        <w:jc w:val="both"/>
      </w:pPr>
      <w:r>
        <w:rPr>
          <w:rStyle w:val="Zkladntext"/>
        </w:rPr>
        <w:t xml:space="preserve">Povinností </w:t>
      </w:r>
      <w:r>
        <w:rPr>
          <w:rStyle w:val="Zkladntext"/>
        </w:rPr>
        <w:t xml:space="preserve">prodávajícího je umožnit kupujícímu nabytí vlastnického práva k rostlinnému materiálu pro zřizovatele kupujícího v souladu s touto smlouvou. Vlastnické právo k rostlinnému materiálu přechází na zřizovatele kupujícího dnem, kdy bude kupujícím uhrazena celá </w:t>
      </w:r>
      <w:r>
        <w:rPr>
          <w:rStyle w:val="Zkladntext"/>
        </w:rPr>
        <w:t>kupní cena.</w:t>
      </w:r>
    </w:p>
    <w:p w:rsidR="00AB22C5" w:rsidRDefault="00AB22C5">
      <w:pPr>
        <w:pStyle w:val="Zkladntext1"/>
        <w:numPr>
          <w:ilvl w:val="0"/>
          <w:numId w:val="3"/>
        </w:numPr>
        <w:jc w:val="center"/>
      </w:pPr>
    </w:p>
    <w:p w:rsidR="00AB22C5" w:rsidRDefault="00E115DB">
      <w:pPr>
        <w:pStyle w:val="Zkladntext1"/>
        <w:spacing w:after="280"/>
        <w:jc w:val="center"/>
      </w:pPr>
      <w:r>
        <w:rPr>
          <w:rStyle w:val="Zkladntext"/>
          <w:b/>
          <w:bCs/>
        </w:rPr>
        <w:t>Cena plnění</w:t>
      </w:r>
    </w:p>
    <w:p w:rsidR="00AB22C5" w:rsidRDefault="00E115DB">
      <w:pPr>
        <w:pStyle w:val="Zkladntext1"/>
        <w:spacing w:after="280"/>
        <w:jc w:val="both"/>
      </w:pPr>
      <w:r>
        <w:rPr>
          <w:rStyle w:val="Zkladntext"/>
        </w:rPr>
        <w:t xml:space="preserve">Celková cena rostlinného materiálu činí </w:t>
      </w:r>
      <w:r>
        <w:rPr>
          <w:rStyle w:val="Zkladntext"/>
          <w:b/>
          <w:bCs/>
        </w:rPr>
        <w:t xml:space="preserve">103 548,00 </w:t>
      </w:r>
      <w:r>
        <w:rPr>
          <w:rStyle w:val="Zkladntext"/>
        </w:rPr>
        <w:t>Kč bez DPH, cena za dopravu je započítána v ceně rostlinného materiálu. K ceně bude připočtena DPH dle platných právních předpisů.</w:t>
      </w:r>
    </w:p>
    <w:p w:rsidR="00AB22C5" w:rsidRDefault="00E115DB">
      <w:pPr>
        <w:pStyle w:val="Zkladntext1"/>
        <w:jc w:val="both"/>
      </w:pPr>
      <w:r>
        <w:rPr>
          <w:rStyle w:val="Zkladntext"/>
        </w:rPr>
        <w:t>Uvedená cena je nejvýše přípustná a nemůže být pr</w:t>
      </w:r>
      <w:r>
        <w:rPr>
          <w:rStyle w:val="Zkladntext"/>
        </w:rPr>
        <w:t>odávajícím zvýšena. Prodávající garantuje její dodržení až do dodání posledního kusu rostlinného materiálu.</w:t>
      </w:r>
    </w:p>
    <w:p w:rsidR="00AB22C5" w:rsidRDefault="00E115DB">
      <w:pPr>
        <w:pStyle w:val="Zkladntext1"/>
        <w:spacing w:after="280"/>
        <w:jc w:val="both"/>
      </w:pPr>
      <w:r>
        <w:rPr>
          <w:rStyle w:val="Zkladntext"/>
        </w:rPr>
        <w:t>Pokud bude zboží dodáno v obalech (přepravky, palety atd.), nebudou tyto obaly kupujícímu účtovány-jejich cena je již obsažena ve shora uvedené část</w:t>
      </w:r>
      <w:r>
        <w:rPr>
          <w:rStyle w:val="Zkladntext"/>
        </w:rPr>
        <w:t>ce.</w:t>
      </w:r>
    </w:p>
    <w:p w:rsidR="00AB22C5" w:rsidRDefault="00E115DB">
      <w:pPr>
        <w:pStyle w:val="Zkladntext1"/>
        <w:jc w:val="both"/>
      </w:pPr>
      <w:r>
        <w:rPr>
          <w:rStyle w:val="Zkladntext"/>
        </w:rPr>
        <w:t xml:space="preserve">Kupní cena bude zaplacena na základě </w:t>
      </w:r>
      <w:proofErr w:type="gramStart"/>
      <w:r>
        <w:rPr>
          <w:rStyle w:val="Zkladntext"/>
        </w:rPr>
        <w:t>faktury - daňového</w:t>
      </w:r>
      <w:proofErr w:type="gramEnd"/>
      <w:r>
        <w:rPr>
          <w:rStyle w:val="Zkladntext"/>
        </w:rPr>
        <w:t xml:space="preserve"> dokladu (dále jen „faktura") až po dodání zboží. Pokud bude dodávka probíhat po částech a v různých termínech, může být vystavena faktura vztahující se k příslušné dílčí dodávce. Kupující tedy při</w:t>
      </w:r>
      <w:r>
        <w:rPr>
          <w:rStyle w:val="Zkladntext"/>
        </w:rPr>
        <w:t>pouští fakturaci ucelených samostatných dodávek zboží.</w:t>
      </w:r>
    </w:p>
    <w:p w:rsidR="00AB22C5" w:rsidRDefault="00E115DB">
      <w:pPr>
        <w:pStyle w:val="Zkladntext1"/>
        <w:spacing w:after="280"/>
        <w:jc w:val="both"/>
      </w:pPr>
      <w:r>
        <w:rPr>
          <w:rStyle w:val="Zkladntext"/>
        </w:rPr>
        <w:lastRenderedPageBreak/>
        <w:t>Faktura bude zaslána kupujícímu nejpozději do 15 dnů ode dne uskutečnění zdanitelného plnění.</w:t>
      </w:r>
    </w:p>
    <w:p w:rsidR="00AB22C5" w:rsidRDefault="00E115DB">
      <w:pPr>
        <w:pStyle w:val="Zkladntext1"/>
        <w:jc w:val="both"/>
      </w:pPr>
      <w:r>
        <w:rPr>
          <w:rStyle w:val="Zkladntext"/>
        </w:rPr>
        <w:t>Faktura musí obsahovat veškeré náležitosti dle zákona č. 563/1991 Sb., o účetnictví, ve znění pozdějších př</w:t>
      </w:r>
      <w:r>
        <w:rPr>
          <w:rStyle w:val="Zkladntext"/>
        </w:rPr>
        <w:t>edpisů, zákona č. 235/2004 Sb., o dani z přidané hodnoty, ve znění pozdějších předpisů, a číslo kupní smlouvy. Lhůta splatnosti činí 21 dnů od vystavení faktury.</w:t>
      </w:r>
    </w:p>
    <w:p w:rsidR="00AB22C5" w:rsidRDefault="00E115DB">
      <w:pPr>
        <w:pStyle w:val="Zkladntext1"/>
        <w:jc w:val="both"/>
      </w:pPr>
      <w:r>
        <w:rPr>
          <w:rStyle w:val="Zkladntext"/>
        </w:rPr>
        <w:t xml:space="preserve">Faktura nesmí obsahovat jiný rostlinný materiál než ten, který je dodáván v rámci této kupní </w:t>
      </w:r>
      <w:r>
        <w:rPr>
          <w:rStyle w:val="Zkladntext"/>
        </w:rPr>
        <w:t xml:space="preserve">smlouvy, a jíž se fakturace týká; tedy smlouvy uzavřené na základě poptávkového </w:t>
      </w:r>
      <w:proofErr w:type="gramStart"/>
      <w:r>
        <w:rPr>
          <w:rStyle w:val="Zkladntext"/>
        </w:rPr>
        <w:t>řízení - nabídka</w:t>
      </w:r>
      <w:proofErr w:type="gramEnd"/>
      <w:r>
        <w:rPr>
          <w:rStyle w:val="Zkladntext"/>
        </w:rPr>
        <w:t xml:space="preserve"> z 4.3.2024 (tzn., že faktura nesmí obsahovat příp. další zboží dodávané mimo rámec předmětného poptávkového řízení např. na podkladě samostatné objednávky či s</w:t>
      </w:r>
      <w:r>
        <w:rPr>
          <w:rStyle w:val="Zkladntext"/>
        </w:rPr>
        <w:t>mlouvy s tímto poptávkovým řízením nesouvisející). Nesplnění uvedeného požadavku kupujícího může být důvodem pro vrácení faktury prodávajícímu za účelem opravy nesprávných údajů.</w:t>
      </w:r>
    </w:p>
    <w:p w:rsidR="00AB22C5" w:rsidRDefault="00E115DB">
      <w:pPr>
        <w:pStyle w:val="Zkladntext1"/>
        <w:jc w:val="both"/>
      </w:pPr>
      <w:r>
        <w:rPr>
          <w:rStyle w:val="Zkladntext"/>
        </w:rPr>
        <w:t>Smluvní strany se dohodly na bezhotovostním placení z účtu kupujícího na účet</w:t>
      </w:r>
      <w:r>
        <w:rPr>
          <w:rStyle w:val="Zkladntext"/>
        </w:rPr>
        <w:t xml:space="preserve"> prodávajícího.</w:t>
      </w:r>
    </w:p>
    <w:p w:rsidR="00AB22C5" w:rsidRDefault="00E115DB">
      <w:pPr>
        <w:pStyle w:val="Zkladntext1"/>
        <w:spacing w:after="280"/>
        <w:jc w:val="both"/>
      </w:pPr>
      <w:r>
        <w:rPr>
          <w:rStyle w:val="Zkladntext"/>
        </w:rPr>
        <w:t xml:space="preserve">V případě prodlení s placením faktury může prodávající účtovat kupujícímu smluvní pokutu ve výši </w:t>
      </w:r>
      <w:proofErr w:type="gramStart"/>
      <w:r>
        <w:rPr>
          <w:rStyle w:val="Zkladntext"/>
        </w:rPr>
        <w:t>0,1%</w:t>
      </w:r>
      <w:proofErr w:type="gramEnd"/>
      <w:r>
        <w:rPr>
          <w:rStyle w:val="Zkladntext"/>
        </w:rPr>
        <w:t xml:space="preserve"> za každý den prodlení z dlužné částky.</w:t>
      </w:r>
    </w:p>
    <w:p w:rsidR="00AB22C5" w:rsidRDefault="00AB22C5">
      <w:pPr>
        <w:pStyle w:val="Zkladntext1"/>
        <w:numPr>
          <w:ilvl w:val="0"/>
          <w:numId w:val="3"/>
        </w:numPr>
        <w:jc w:val="center"/>
      </w:pPr>
    </w:p>
    <w:p w:rsidR="00AB22C5" w:rsidRDefault="00E115DB">
      <w:pPr>
        <w:pStyle w:val="Zkladntext1"/>
        <w:spacing w:after="280"/>
        <w:jc w:val="center"/>
      </w:pPr>
      <w:r>
        <w:rPr>
          <w:rStyle w:val="Zkladntext"/>
          <w:b/>
          <w:bCs/>
        </w:rPr>
        <w:t>Čas plnění</w:t>
      </w:r>
    </w:p>
    <w:p w:rsidR="00AB22C5" w:rsidRDefault="00E115DB">
      <w:pPr>
        <w:pStyle w:val="Zkladntext1"/>
        <w:spacing w:after="280"/>
        <w:jc w:val="both"/>
      </w:pPr>
      <w:r>
        <w:rPr>
          <w:rStyle w:val="Zkladntext"/>
        </w:rPr>
        <w:t xml:space="preserve">Dodání zboží se uskuteční </w:t>
      </w:r>
      <w:r>
        <w:rPr>
          <w:rStyle w:val="Zkladntext"/>
          <w:b/>
          <w:bCs/>
        </w:rPr>
        <w:t>nejpozději do 15.4.2024.</w:t>
      </w:r>
    </w:p>
    <w:p w:rsidR="00AB22C5" w:rsidRDefault="00E115DB">
      <w:pPr>
        <w:pStyle w:val="Zkladntext1"/>
        <w:spacing w:after="280" w:line="254" w:lineRule="auto"/>
        <w:jc w:val="both"/>
      </w:pPr>
      <w:r>
        <w:rPr>
          <w:rStyle w:val="Zkladntext"/>
        </w:rPr>
        <w:t>Prodávající prokazatelně sdělí kupuj</w:t>
      </w:r>
      <w:r>
        <w:rPr>
          <w:rStyle w:val="Zkladntext"/>
        </w:rPr>
        <w:t xml:space="preserve">ícímu (Tomáši Hájkovi tel. 603 584 935, mail: </w:t>
      </w:r>
      <w:hyperlink r:id="rId7" w:history="1">
        <w:r>
          <w:rPr>
            <w:rStyle w:val="Zkladntext"/>
            <w:lang w:val="en-US" w:eastAsia="en-US" w:bidi="en-US"/>
          </w:rPr>
          <w:t>hajek@vzmb.cz</w:t>
        </w:r>
      </w:hyperlink>
      <w:r>
        <w:rPr>
          <w:rStyle w:val="Zkladntext"/>
          <w:lang w:val="en-US" w:eastAsia="en-US" w:bidi="en-US"/>
        </w:rPr>
        <w:t xml:space="preserve">) </w:t>
      </w:r>
      <w:r>
        <w:rPr>
          <w:rStyle w:val="Zkladntext"/>
        </w:rPr>
        <w:t xml:space="preserve">minimálně 3 kalendářní dny předem přesný termín dovozu </w:t>
      </w:r>
      <w:proofErr w:type="gramStart"/>
      <w:r>
        <w:rPr>
          <w:rStyle w:val="Zkladntext"/>
        </w:rPr>
        <w:t>zboží</w:t>
      </w:r>
      <w:proofErr w:type="gramEnd"/>
      <w:r>
        <w:rPr>
          <w:rStyle w:val="Zkladntext"/>
        </w:rPr>
        <w:t xml:space="preserve"> resp. každé z příp. dílčích dodávek zboží do místa plnění - areál kupujícího v Přízřenicích při uli</w:t>
      </w:r>
      <w:r>
        <w:rPr>
          <w:rStyle w:val="Zkladntext"/>
        </w:rPr>
        <w:t>ci Moravanské.</w:t>
      </w:r>
    </w:p>
    <w:p w:rsidR="00AB22C5" w:rsidRDefault="00E115DB">
      <w:pPr>
        <w:pStyle w:val="Zkladntext1"/>
        <w:spacing w:after="580"/>
        <w:jc w:val="both"/>
      </w:pPr>
      <w:r>
        <w:rPr>
          <w:rStyle w:val="Zkladntext"/>
        </w:rPr>
        <w:t xml:space="preserve">V případě nedodržení nejzazšího termínu dodání zboží prodávajícím do areálu kupujícího může kupující účtovat prodávajícímu smluvní pokutu </w:t>
      </w:r>
      <w:proofErr w:type="gramStart"/>
      <w:r>
        <w:rPr>
          <w:rStyle w:val="Zkladntext"/>
        </w:rPr>
        <w:t>0,1%</w:t>
      </w:r>
      <w:proofErr w:type="gramEnd"/>
      <w:r>
        <w:rPr>
          <w:rStyle w:val="Zkladntext"/>
        </w:rPr>
        <w:t xml:space="preserve"> za každý den prodlení z ceny pozdě dodaného zboží. Nejzazším termínem plnění se pro tyto účely roz</w:t>
      </w:r>
      <w:r>
        <w:rPr>
          <w:rStyle w:val="Zkladntext"/>
        </w:rPr>
        <w:t>umí 19.4.2024.</w:t>
      </w:r>
    </w:p>
    <w:p w:rsidR="00AB22C5" w:rsidRDefault="00AB22C5">
      <w:pPr>
        <w:pStyle w:val="Zkladntext1"/>
        <w:numPr>
          <w:ilvl w:val="0"/>
          <w:numId w:val="3"/>
        </w:numPr>
        <w:jc w:val="center"/>
      </w:pPr>
    </w:p>
    <w:p w:rsidR="00AB22C5" w:rsidRDefault="00E115DB">
      <w:pPr>
        <w:pStyle w:val="Zkladntext1"/>
        <w:spacing w:after="280"/>
        <w:jc w:val="center"/>
      </w:pPr>
      <w:r>
        <w:rPr>
          <w:rStyle w:val="Zkladntext"/>
          <w:b/>
          <w:bCs/>
        </w:rPr>
        <w:t>Odpovědnost za vady, záruka a reklamace</w:t>
      </w:r>
    </w:p>
    <w:p w:rsidR="00AB22C5" w:rsidRDefault="00E115DB">
      <w:pPr>
        <w:pStyle w:val="Zkladntext1"/>
        <w:spacing w:after="280" w:line="252" w:lineRule="auto"/>
        <w:jc w:val="both"/>
      </w:pPr>
      <w:r>
        <w:rPr>
          <w:rStyle w:val="Zkladntext"/>
        </w:rPr>
        <w:t>Záruka na dodávaný rostlinný materiál pro případ úhynu či nedodržení podmínek školkařské normy ČSN 464902-1 bude prodávajícím poskytnuta v délce 18 měsíců od předání a převzetí zboží, stvrzeného podpi</w:t>
      </w:r>
      <w:r>
        <w:rPr>
          <w:rStyle w:val="Zkladntext"/>
        </w:rPr>
        <w:t>sem dodacího listu.</w:t>
      </w:r>
    </w:p>
    <w:p w:rsidR="00AB22C5" w:rsidRDefault="00E115DB">
      <w:pPr>
        <w:pStyle w:val="Zkladntext1"/>
        <w:spacing w:after="280"/>
        <w:jc w:val="both"/>
      </w:pPr>
      <w:r>
        <w:rPr>
          <w:rStyle w:val="Zkladntext"/>
        </w:rPr>
        <w:t>Kupujícímu vzniká právo nepřevzít rostlinný materiál v případě zjištění nedostatků při převzetí, tzn. pokud neodpovídá počet, sortiment, kvalita apod. podle této smlouvy. O zjištěných nedostatcích musí být sepsán protokol, který potvrdí</w:t>
      </w:r>
      <w:r>
        <w:rPr>
          <w:rStyle w:val="Zkladntext"/>
        </w:rPr>
        <w:t xml:space="preserve"> zástupce kupujícího i prodávajícího.</w:t>
      </w:r>
    </w:p>
    <w:p w:rsidR="00AB22C5" w:rsidRDefault="00E115DB">
      <w:pPr>
        <w:pStyle w:val="Zkladntext1"/>
        <w:spacing w:after="280"/>
        <w:jc w:val="both"/>
      </w:pPr>
      <w:r>
        <w:rPr>
          <w:rStyle w:val="Zkladntext"/>
        </w:rPr>
        <w:t xml:space="preserve">Při oprávněném odmítnutí převzetí rostlinného materiálu, tj. při splnění shora uvedených povinností kupujícím, je prodávající povinen bezplatně dodat náhradu v poměru "kus za kus" v ceně </w:t>
      </w:r>
      <w:proofErr w:type="gramStart"/>
      <w:r>
        <w:rPr>
          <w:rStyle w:val="Zkladntext"/>
        </w:rPr>
        <w:t>100%</w:t>
      </w:r>
      <w:proofErr w:type="gramEnd"/>
      <w:r>
        <w:rPr>
          <w:rStyle w:val="Zkladntext"/>
        </w:rPr>
        <w:t xml:space="preserve"> z ceny neodpovídajícího ne</w:t>
      </w:r>
      <w:r>
        <w:rPr>
          <w:rStyle w:val="Zkladntext"/>
        </w:rPr>
        <w:t>bo chybějícího rostlinného materiálu podle smlouvy.</w:t>
      </w:r>
    </w:p>
    <w:p w:rsidR="00AB22C5" w:rsidRDefault="00E115DB">
      <w:pPr>
        <w:pStyle w:val="Zkladntext1"/>
        <w:jc w:val="both"/>
      </w:pPr>
      <w:r>
        <w:rPr>
          <w:rStyle w:val="Zkladntext"/>
        </w:rPr>
        <w:t xml:space="preserve">Kupujícímu vzniká právo na reklamaci v případě úhynu dodaného rostlinného materiálu či nedodržení podmínek školkařské normy ČSN 464902-1 do 18 měsíců od data předání. Musí být splněny následující </w:t>
      </w:r>
      <w:r>
        <w:rPr>
          <w:rStyle w:val="Zkladntext"/>
        </w:rPr>
        <w:lastRenderedPageBreak/>
        <w:t>podmínky</w:t>
      </w:r>
      <w:r>
        <w:rPr>
          <w:rStyle w:val="Zkladntext"/>
        </w:rPr>
        <w:t>:</w:t>
      </w:r>
    </w:p>
    <w:p w:rsidR="00AB22C5" w:rsidRDefault="00E115DB">
      <w:pPr>
        <w:pStyle w:val="Zkladntext1"/>
        <w:numPr>
          <w:ilvl w:val="0"/>
          <w:numId w:val="4"/>
        </w:numPr>
        <w:tabs>
          <w:tab w:val="left" w:pos="558"/>
        </w:tabs>
        <w:ind w:left="520" w:hanging="260"/>
        <w:jc w:val="both"/>
      </w:pPr>
      <w:r>
        <w:rPr>
          <w:rStyle w:val="Zkladntext"/>
        </w:rPr>
        <w:t>kupující vysadí rostlinný materiál, na který se vztahuje záruka, vlastními silami a bude po dobu trvání záruky provádět jeho údržbu,</w:t>
      </w:r>
    </w:p>
    <w:p w:rsidR="00AB22C5" w:rsidRDefault="00E115DB">
      <w:pPr>
        <w:pStyle w:val="Zkladntext1"/>
        <w:numPr>
          <w:ilvl w:val="0"/>
          <w:numId w:val="4"/>
        </w:numPr>
        <w:tabs>
          <w:tab w:val="left" w:pos="558"/>
        </w:tabs>
        <w:ind w:left="520" w:hanging="260"/>
        <w:jc w:val="both"/>
      </w:pPr>
      <w:r>
        <w:rPr>
          <w:rStyle w:val="Zkladntext"/>
        </w:rPr>
        <w:t>kupující povede o výsadbě a následné údržbě "stavební deník"; zvláštní pozornost je třeba věnovat záznamům o zálivce v le</w:t>
      </w:r>
      <w:r>
        <w:rPr>
          <w:rStyle w:val="Zkladntext"/>
        </w:rPr>
        <w:t>tním období; (termínem "stavební deník" se pro účely této smlouvy míní elektronicky chronologicky vedená dokumentace, s uvedením alespoň těchto údajů: popis výsadbového</w:t>
      </w:r>
    </w:p>
    <w:p w:rsidR="00AB22C5" w:rsidRDefault="00E115DB">
      <w:pPr>
        <w:pStyle w:val="Zkladntext1"/>
        <w:ind w:left="520" w:firstLine="20"/>
        <w:jc w:val="both"/>
      </w:pPr>
      <w:r>
        <w:rPr>
          <w:rStyle w:val="Zkladntext"/>
        </w:rPr>
        <w:t>stanoviště a výsadby, záznamy o venkovních teplotách a úhrnu srážek vedené alespoň jedn</w:t>
      </w:r>
      <w:r>
        <w:rPr>
          <w:rStyle w:val="Zkladntext"/>
        </w:rPr>
        <w:t>ou měsíčně a záznamy o četnosti a způsobu zálivky),</w:t>
      </w:r>
    </w:p>
    <w:p w:rsidR="00AB22C5" w:rsidRDefault="00E115DB">
      <w:pPr>
        <w:pStyle w:val="Zkladntext1"/>
        <w:numPr>
          <w:ilvl w:val="0"/>
          <w:numId w:val="4"/>
        </w:numPr>
        <w:tabs>
          <w:tab w:val="left" w:pos="544"/>
        </w:tabs>
        <w:ind w:left="520" w:hanging="260"/>
        <w:jc w:val="both"/>
      </w:pPr>
      <w:r>
        <w:rPr>
          <w:rStyle w:val="Zkladntext"/>
        </w:rPr>
        <w:t>kupující umožní prodávajícímu provádět technologickou kontrolu výsadby, řezu i následné údržby; výsledky těchto kontrol budou zapsány,</w:t>
      </w:r>
    </w:p>
    <w:p w:rsidR="00AB22C5" w:rsidRDefault="00E115DB">
      <w:pPr>
        <w:pStyle w:val="Zkladntext1"/>
        <w:numPr>
          <w:ilvl w:val="0"/>
          <w:numId w:val="4"/>
        </w:numPr>
        <w:tabs>
          <w:tab w:val="left" w:pos="562"/>
        </w:tabs>
        <w:spacing w:after="280"/>
        <w:ind w:left="520" w:hanging="260"/>
        <w:jc w:val="both"/>
      </w:pPr>
      <w:r>
        <w:rPr>
          <w:rStyle w:val="Zkladntext"/>
        </w:rPr>
        <w:t xml:space="preserve">kupující poskytne prodávajícímu seznam míst, kde byla provedena </w:t>
      </w:r>
      <w:r>
        <w:rPr>
          <w:rStyle w:val="Zkladntext"/>
        </w:rPr>
        <w:t>výsadba rostlinného materiálu.</w:t>
      </w:r>
    </w:p>
    <w:p w:rsidR="00AB22C5" w:rsidRDefault="00E115DB">
      <w:pPr>
        <w:pStyle w:val="Zkladntext1"/>
        <w:spacing w:after="280"/>
        <w:ind w:left="260"/>
        <w:jc w:val="both"/>
      </w:pPr>
      <w:r>
        <w:rPr>
          <w:rStyle w:val="Zkladntext"/>
        </w:rPr>
        <w:t>Při oprávněné reklamaci, tj. při splnění shora uvedených povinností kupujícím, a při nezjištění zavinění ze strany kupujícího vyplývající z chybně provedené výsadby a následné péče o</w:t>
      </w:r>
    </w:p>
    <w:p w:rsidR="00AB22C5" w:rsidRDefault="00E115DB">
      <w:pPr>
        <w:pStyle w:val="Zkladntext1"/>
        <w:spacing w:after="280" w:line="254" w:lineRule="auto"/>
        <w:ind w:left="260" w:firstLine="20"/>
        <w:jc w:val="both"/>
      </w:pPr>
      <w:r>
        <w:rPr>
          <w:rStyle w:val="Zkladntext"/>
        </w:rPr>
        <w:t>rostlinný materiál, je prodávající povinen</w:t>
      </w:r>
      <w:r>
        <w:rPr>
          <w:rStyle w:val="Zkladntext"/>
        </w:rPr>
        <w:t xml:space="preserve"> bezplatně dodat náhradu v poměru "kus za kus" v ceně </w:t>
      </w:r>
      <w:proofErr w:type="gramStart"/>
      <w:r>
        <w:rPr>
          <w:rStyle w:val="Zkladntext"/>
        </w:rPr>
        <w:t>100%</w:t>
      </w:r>
      <w:proofErr w:type="gramEnd"/>
      <w:r>
        <w:rPr>
          <w:rStyle w:val="Zkladntext"/>
        </w:rPr>
        <w:t xml:space="preserve"> z ceny uhynulého rostlinného materiálu podle této smlouvy.</w:t>
      </w:r>
    </w:p>
    <w:p w:rsidR="00AB22C5" w:rsidRDefault="00E115DB">
      <w:pPr>
        <w:pStyle w:val="Zkladntext1"/>
        <w:spacing w:line="252" w:lineRule="auto"/>
        <w:ind w:left="260" w:firstLine="20"/>
        <w:jc w:val="both"/>
      </w:pPr>
      <w:r>
        <w:rPr>
          <w:rStyle w:val="Zkladntext"/>
        </w:rPr>
        <w:t xml:space="preserve">Pokud bude zjištěno zavinění kupujícího na úhynu rostlinného materiálu, pozbývá kupující právo na bezplatné dodání náhradního rostlinného </w:t>
      </w:r>
      <w:r>
        <w:rPr>
          <w:rStyle w:val="Zkladntext"/>
        </w:rPr>
        <w:t>materiálu.</w:t>
      </w:r>
    </w:p>
    <w:p w:rsidR="00AB22C5" w:rsidRDefault="00E115DB">
      <w:pPr>
        <w:pStyle w:val="Zkladntext1"/>
        <w:spacing w:after="280" w:line="252" w:lineRule="auto"/>
        <w:ind w:left="260" w:firstLine="20"/>
        <w:jc w:val="both"/>
      </w:pPr>
      <w:r>
        <w:rPr>
          <w:rStyle w:val="Zkladntext"/>
        </w:rPr>
        <w:t>V nejednoznačných případech vstoupí obě smluvní strany neprodleně, nejpozději do 14 kalendářních dnů od odeslání reklamace kupujícím, v jednání. Předmětem jednání bude dohoda o způsobu narovnání reklamačního nároku kupujícího.</w:t>
      </w:r>
    </w:p>
    <w:p w:rsidR="00AB22C5" w:rsidRDefault="00E115DB">
      <w:pPr>
        <w:pStyle w:val="Zkladntext1"/>
        <w:ind w:left="260" w:firstLine="20"/>
        <w:jc w:val="both"/>
      </w:pPr>
      <w:r>
        <w:rPr>
          <w:rStyle w:val="Zkladntext"/>
        </w:rPr>
        <w:t xml:space="preserve">Pokud prodávající </w:t>
      </w:r>
      <w:r>
        <w:rPr>
          <w:rStyle w:val="Zkladntext"/>
        </w:rPr>
        <w:t>ani do 30 kalendářních dnů od obdržení reklamace písemně nesdělí kupujícímu, zda reklamaci uznává či ne a pokud ji neuznává, z jakých důvodů, má se za to, že prodávající uznává reklamaci v plném rozsahu.</w:t>
      </w:r>
    </w:p>
    <w:p w:rsidR="00AB22C5" w:rsidRDefault="00E115DB">
      <w:pPr>
        <w:pStyle w:val="Zkladntext1"/>
        <w:ind w:left="260" w:firstLine="20"/>
        <w:jc w:val="both"/>
      </w:pPr>
      <w:r>
        <w:rPr>
          <w:rStyle w:val="Zkladntext"/>
        </w:rPr>
        <w:t>Prodávající neodpovídá za vzniklé škody, resp. za úh</w:t>
      </w:r>
      <w:r>
        <w:rPr>
          <w:rStyle w:val="Zkladntext"/>
        </w:rPr>
        <w:t>yn dodaného rostlinného materiálu vzniklé neodborným zásahem kupujícího, event. jeho odběratele, za škody nebo úhyn způsobený vnějšími podmínkami (nevhodné výsadbové stanoviště, napadení stromu chorobami a škůdci až na stanovišti apod.) nebo třetí osobou v</w:t>
      </w:r>
      <w:r>
        <w:rPr>
          <w:rStyle w:val="Zkladntext"/>
        </w:rPr>
        <w:t xml:space="preserve">četně vandalismu. Prodávající nenese odpovědnost z poskytnuté záruky za jakost rostlinného materiálu dle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 xml:space="preserve">. § 2113 až § 2117 ani za vady zboží dle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 xml:space="preserve">. § 2099 až § 2112 občanského zákoníku č. 89/2012 Sb. v případě, že kupující nesplní povinnosti uvedené </w:t>
      </w:r>
      <w:r>
        <w:rPr>
          <w:rStyle w:val="Zkladntext"/>
        </w:rPr>
        <w:t xml:space="preserve">v </w:t>
      </w:r>
      <w:proofErr w:type="spellStart"/>
      <w:r>
        <w:rPr>
          <w:rStyle w:val="Zkladntext"/>
        </w:rPr>
        <w:t>písm</w:t>
      </w:r>
      <w:proofErr w:type="spellEnd"/>
      <w:r>
        <w:rPr>
          <w:rStyle w:val="Zkladntext"/>
        </w:rPr>
        <w:t xml:space="preserve"> a) až d) tohoto článku nebo při škodách či úhynu rostlinného materiálu způsobeném mimořádnou nepředvídatelnou a nepřekonatelnou překážkou vzniklou nezávisle na vůli subjektu (živelné pohromy, extrémní povětrnostní </w:t>
      </w:r>
      <w:proofErr w:type="gramStart"/>
      <w:r>
        <w:rPr>
          <w:rStyle w:val="Zkladntext"/>
        </w:rPr>
        <w:t>podmínky - mráz</w:t>
      </w:r>
      <w:proofErr w:type="gramEnd"/>
      <w:r>
        <w:rPr>
          <w:rStyle w:val="Zkladntext"/>
        </w:rPr>
        <w:t xml:space="preserve">, sucho, krupobití, </w:t>
      </w:r>
      <w:r>
        <w:rPr>
          <w:rStyle w:val="Zkladntext"/>
        </w:rPr>
        <w:t>dále požáry, atd.).</w:t>
      </w:r>
    </w:p>
    <w:p w:rsidR="00AB22C5" w:rsidRDefault="00E115DB">
      <w:pPr>
        <w:pStyle w:val="Zkladntext1"/>
        <w:spacing w:after="280"/>
        <w:ind w:left="260" w:firstLine="20"/>
        <w:jc w:val="both"/>
      </w:pPr>
      <w:r>
        <w:rPr>
          <w:rStyle w:val="Zkladntext"/>
        </w:rPr>
        <w:t>Oprávněně reklamovaný rostlinný materiál musí prodávající dodat nejpozději do prvního termínu možné výsadby po odeslání písemné reklamace (výjimečně do druhého termínu), přičemž jednotlivým termínem možné výsadby se rozumí jaro, podzim.</w:t>
      </w:r>
      <w:r>
        <w:rPr>
          <w:rStyle w:val="Zkladntext"/>
        </w:rPr>
        <w:t xml:space="preserve"> Pokud bude reklamováno na jaře a v létě, tj. od 1.4. do 31.8., musí být reklamovaný rostlinný materiál dodán do podzimu téhož roku, obvykle do 15.11., ve výjimečných případech do jara dalšího roku, obvykle do 20.4.</w:t>
      </w:r>
    </w:p>
    <w:p w:rsidR="00AB22C5" w:rsidRDefault="00E115DB">
      <w:pPr>
        <w:pStyle w:val="Zkladntext1"/>
        <w:spacing w:line="252" w:lineRule="auto"/>
        <w:jc w:val="both"/>
      </w:pPr>
      <w:r>
        <w:rPr>
          <w:rStyle w:val="Zkladntext"/>
        </w:rPr>
        <w:t xml:space="preserve">Pokud bude reklamováno na podzim a v </w:t>
      </w:r>
      <w:proofErr w:type="gramStart"/>
      <w:r>
        <w:rPr>
          <w:rStyle w:val="Zkladntext"/>
        </w:rPr>
        <w:t>zim</w:t>
      </w:r>
      <w:r>
        <w:rPr>
          <w:rStyle w:val="Zkladntext"/>
        </w:rPr>
        <w:t>ě</w:t>
      </w:r>
      <w:proofErr w:type="gramEnd"/>
      <w:r>
        <w:rPr>
          <w:rStyle w:val="Zkladntext"/>
        </w:rPr>
        <w:t xml:space="preserve"> tj. od 1.9. do 15.11., musí být reklamovaný rostlinný materiál dodán do jara dalšího roku, obvykle do 20.4., ve výjimečných případech do podzimu tohoto dalšího roku, obvykle do 15.11.</w:t>
      </w:r>
    </w:p>
    <w:p w:rsidR="00AB22C5" w:rsidRDefault="00E115DB">
      <w:pPr>
        <w:pStyle w:val="Zkladntext1"/>
        <w:spacing w:after="280" w:line="252" w:lineRule="auto"/>
        <w:jc w:val="both"/>
      </w:pPr>
      <w:r>
        <w:rPr>
          <w:rStyle w:val="Zkladntext"/>
        </w:rPr>
        <w:lastRenderedPageBreak/>
        <w:t>Konkrétní datum, do kterého bude prodávající povinen reklamovaný rostl</w:t>
      </w:r>
      <w:r>
        <w:rPr>
          <w:rStyle w:val="Zkladntext"/>
        </w:rPr>
        <w:t>inný materiál dodat, bude upřesněno v rámci vyřizování konkrétní reklamace.</w:t>
      </w:r>
    </w:p>
    <w:p w:rsidR="00AB22C5" w:rsidRDefault="00E115DB">
      <w:pPr>
        <w:pStyle w:val="Zkladntext1"/>
        <w:spacing w:after="280"/>
        <w:jc w:val="both"/>
      </w:pPr>
      <w:r>
        <w:rPr>
          <w:rStyle w:val="Zkladntext"/>
        </w:rPr>
        <w:t xml:space="preserve">Pokud nebude tento termín dodržen, je kupující oprávněn účtovat prodávajícímu smluvní pokutu ve výši </w:t>
      </w:r>
      <w:proofErr w:type="gramStart"/>
      <w:r>
        <w:rPr>
          <w:rStyle w:val="Zkladntext"/>
        </w:rPr>
        <w:t>0,1%</w:t>
      </w:r>
      <w:proofErr w:type="gramEnd"/>
      <w:r>
        <w:rPr>
          <w:rStyle w:val="Zkladntext"/>
        </w:rPr>
        <w:t xml:space="preserve"> za každý den prodlení z ceny pozdě dodaného rostlinného materiálu. Při </w:t>
      </w:r>
      <w:r>
        <w:rPr>
          <w:rStyle w:val="Zkladntext"/>
        </w:rPr>
        <w:t>výpočtu smluvní pokuty se vychází z ceny s DPH, uvedené prodávajícím ve faktuře.</w:t>
      </w:r>
    </w:p>
    <w:p w:rsidR="00AB22C5" w:rsidRDefault="00E115DB">
      <w:pPr>
        <w:pStyle w:val="Zkladntext1"/>
        <w:jc w:val="both"/>
      </w:pPr>
      <w:r>
        <w:rPr>
          <w:rStyle w:val="Zkladntext"/>
        </w:rPr>
        <w:t>Záruční doba u rostlinného materiálu dodaného v rámci reklamací činí stejně jako u původní dodávky 18 měsíců a začíná běžet od data předání.</w:t>
      </w:r>
    </w:p>
    <w:p w:rsidR="00AB22C5" w:rsidRDefault="00E115DB">
      <w:pPr>
        <w:pStyle w:val="Zkladntext1"/>
        <w:spacing w:after="280"/>
        <w:jc w:val="both"/>
        <w:sectPr w:rsidR="00AB22C5">
          <w:footerReference w:type="default" r:id="rId8"/>
          <w:pgSz w:w="11900" w:h="16840"/>
          <w:pgMar w:top="2163" w:right="1350" w:bottom="1981" w:left="1338" w:header="1735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 xml:space="preserve">V případě, že prodávající nebude moci dodat ani do druhého termínu možné výsadby po odeslání reklamace shodný druh reklamovaného rostlinného materiálu, je </w:t>
      </w:r>
      <w:r>
        <w:rPr>
          <w:rStyle w:val="Zkladntext"/>
        </w:rPr>
        <w:t>kupující oprávněn požadovat vrácení zaplacené kupní ceny vč. DPH. Reklamace může být prodávajícím řešen</w:t>
      </w:r>
      <w:r>
        <w:rPr>
          <w:rStyle w:val="Zkladntext"/>
        </w:rPr>
        <w:t>a</w:t>
      </w:r>
      <w:r>
        <w:rPr>
          <w:rStyle w:val="Zkladntext"/>
        </w:rPr>
        <w:t xml:space="preserve"> </w:t>
      </w:r>
    </w:p>
    <w:p w:rsidR="00AB22C5" w:rsidRDefault="00E115DB">
      <w:pPr>
        <w:pStyle w:val="Zkladntext1"/>
        <w:spacing w:after="580"/>
        <w:jc w:val="both"/>
      </w:pPr>
      <w:r>
        <w:rPr>
          <w:rStyle w:val="Zkladntext"/>
        </w:rPr>
        <w:lastRenderedPageBreak/>
        <w:t>dodáním jiného druhu rostlinného materiálu, ale pouze pokud se na tomto způsobu vyřízení reklamace obě smluvní strany dohodnou včetně dohody o úhrad</w:t>
      </w:r>
      <w:r>
        <w:rPr>
          <w:rStyle w:val="Zkladntext"/>
        </w:rPr>
        <w:t>ě případného rozdílu v kupní ceně.</w:t>
      </w:r>
    </w:p>
    <w:p w:rsidR="00AB22C5" w:rsidRDefault="00AB22C5">
      <w:pPr>
        <w:pStyle w:val="Zkladntext1"/>
        <w:numPr>
          <w:ilvl w:val="0"/>
          <w:numId w:val="3"/>
        </w:numPr>
        <w:jc w:val="center"/>
      </w:pPr>
    </w:p>
    <w:p w:rsidR="00AB22C5" w:rsidRDefault="00E115DB">
      <w:pPr>
        <w:pStyle w:val="Zkladntext1"/>
        <w:spacing w:after="280"/>
        <w:jc w:val="center"/>
      </w:pPr>
      <w:r>
        <w:rPr>
          <w:rStyle w:val="Zkladntext"/>
          <w:b/>
          <w:bCs/>
        </w:rPr>
        <w:t>Ostatní ujednání</w:t>
      </w:r>
    </w:p>
    <w:p w:rsidR="00AB22C5" w:rsidRDefault="00E115DB">
      <w:pPr>
        <w:pStyle w:val="Zkladntext1"/>
        <w:spacing w:after="280"/>
      </w:pPr>
      <w:r>
        <w:rPr>
          <w:rStyle w:val="Zkladntext"/>
        </w:rPr>
        <w:t>Nebezpečí za škody na zboží přechází na kupujícího okamžikem převzetí zboží od prodávajícího. Prodávající odpovídá za to, že rostlinný materiál bude dodán v optimální kvalitě, v živém stavu a bez zřejmýc</w:t>
      </w:r>
      <w:r>
        <w:rPr>
          <w:rStyle w:val="Zkladntext"/>
        </w:rPr>
        <w:t>h nemocí a škůdců a bude splňovat podmínky školkařské normy ČSN 464902-1.</w:t>
      </w:r>
    </w:p>
    <w:p w:rsidR="00AB22C5" w:rsidRDefault="00E115DB">
      <w:pPr>
        <w:pStyle w:val="Zkladntext1"/>
        <w:spacing w:after="280"/>
        <w:jc w:val="both"/>
      </w:pPr>
      <w:r>
        <w:rPr>
          <w:rStyle w:val="Zkladntext"/>
        </w:rPr>
        <w:t>Odpovědnost prodávajícího za zjevné i skryté vady a záruka za jakost se řídí občanským zákoníkem č. 89/2012 Sb. - zejména ustanoveními § 2099 - § 2117.</w:t>
      </w:r>
    </w:p>
    <w:p w:rsidR="00AB22C5" w:rsidRDefault="00AB22C5">
      <w:pPr>
        <w:pStyle w:val="Zkladntext1"/>
        <w:numPr>
          <w:ilvl w:val="0"/>
          <w:numId w:val="3"/>
        </w:numPr>
        <w:jc w:val="center"/>
      </w:pPr>
    </w:p>
    <w:p w:rsidR="00AB22C5" w:rsidRDefault="00E115DB">
      <w:pPr>
        <w:pStyle w:val="Zkladntext1"/>
        <w:spacing w:after="280"/>
        <w:jc w:val="center"/>
      </w:pPr>
      <w:r>
        <w:rPr>
          <w:rStyle w:val="Zkladntext"/>
          <w:b/>
          <w:bCs/>
        </w:rPr>
        <w:t>Závěrečná ujednání</w:t>
      </w:r>
    </w:p>
    <w:p w:rsidR="00AB22C5" w:rsidRDefault="00E115DB">
      <w:pPr>
        <w:pStyle w:val="Zkladntext1"/>
        <w:jc w:val="both"/>
      </w:pPr>
      <w:r>
        <w:rPr>
          <w:rStyle w:val="Zkladntext"/>
        </w:rPr>
        <w:t>Vztahy tou</w:t>
      </w:r>
      <w:r>
        <w:rPr>
          <w:rStyle w:val="Zkladntext"/>
        </w:rPr>
        <w:t>to smlouvou neupravené se řídí občanským zákoníkem č. 89/2012 Sb.</w:t>
      </w:r>
    </w:p>
    <w:p w:rsidR="00AB22C5" w:rsidRDefault="00E115DB">
      <w:pPr>
        <w:pStyle w:val="Zkladntext1"/>
        <w:jc w:val="both"/>
      </w:pPr>
      <w:r>
        <w:rPr>
          <w:rStyle w:val="Zkladntext"/>
        </w:rPr>
        <w:t>Prodávající souhlasí se zveřejněním smlouvy včetně všech jejích příloh, změn a příp. dodatků v registru smluv dle zákona č. 340/2015 Sb., o zvláštních podmínkách účinnosti některých smluv, u</w:t>
      </w:r>
      <w:r>
        <w:rPr>
          <w:rStyle w:val="Zkladntext"/>
        </w:rPr>
        <w:t>veřejňování těchto smluv a o registru smluv (zákon o registru smluv). Smlouvu zašle správci registru smluv k uveřejnění kupující.</w:t>
      </w:r>
    </w:p>
    <w:p w:rsidR="00AB22C5" w:rsidRDefault="00E115DB">
      <w:pPr>
        <w:pStyle w:val="Zkladntext1"/>
        <w:jc w:val="both"/>
      </w:pPr>
      <w:r>
        <w:rPr>
          <w:rStyle w:val="Zkladntext"/>
        </w:rPr>
        <w:t xml:space="preserve">Prodávající nepovažuje obsah smlouvy za obchodní tajemství ve 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504 občanského zákoníku č. 89/2012 Sb.</w:t>
      </w:r>
    </w:p>
    <w:p w:rsidR="00AB22C5" w:rsidRDefault="00E115DB">
      <w:pPr>
        <w:pStyle w:val="Zkladntext1"/>
        <w:spacing w:after="280"/>
        <w:jc w:val="both"/>
      </w:pPr>
      <w:r>
        <w:rPr>
          <w:rStyle w:val="Zkladntext"/>
        </w:rPr>
        <w:t xml:space="preserve">Jakékoliv </w:t>
      </w:r>
      <w:r>
        <w:rPr>
          <w:rStyle w:val="Zkladntext"/>
        </w:rPr>
        <w:t>změny a doplňky smlouvy lze učinit jen formou oboustranně potvrzených písemných dodatků.</w:t>
      </w:r>
    </w:p>
    <w:p w:rsidR="00AB22C5" w:rsidRDefault="00E115DB">
      <w:pPr>
        <w:pStyle w:val="Zkladntext1"/>
        <w:jc w:val="both"/>
      </w:pPr>
      <w:r>
        <w:rPr>
          <w:rStyle w:val="Zkladntext"/>
        </w:rPr>
        <w:t>Tato kupní smlouva nabývá platnosti dnem jejího podpisu oběma smluvními stranami a účinnosti nejdříve v den zveřejnění v registru smluv.</w:t>
      </w:r>
    </w:p>
    <w:p w:rsidR="00AB22C5" w:rsidRDefault="00E115DB">
      <w:pPr>
        <w:pStyle w:val="Zkladntext1"/>
        <w:spacing w:after="580"/>
        <w:jc w:val="both"/>
      </w:pPr>
      <w:r>
        <w:rPr>
          <w:rStyle w:val="Zkladntext"/>
        </w:rPr>
        <w:t>Smlouva je vyhotovena ve 2 ste</w:t>
      </w:r>
      <w:r>
        <w:rPr>
          <w:rStyle w:val="Zkladntext"/>
        </w:rPr>
        <w:t>jnopisech, z nichž každá smluvní strana obdrží jedno potvrzené vyhotovení.</w:t>
      </w:r>
    </w:p>
    <w:p w:rsidR="00AB22C5" w:rsidRDefault="00E115DB">
      <w:pPr>
        <w:pStyle w:val="Zkladntext1"/>
        <w:tabs>
          <w:tab w:val="left" w:pos="6109"/>
        </w:tabs>
        <w:jc w:val="both"/>
      </w:pPr>
      <w:r>
        <w:rPr>
          <w:rStyle w:val="Zkladntext"/>
          <w:i/>
          <w:iCs/>
        </w:rPr>
        <w:t>Za prodávajícího:</w:t>
      </w:r>
      <w:r>
        <w:rPr>
          <w:rStyle w:val="Zkladntext"/>
          <w:i/>
          <w:iCs/>
        </w:rPr>
        <w:tab/>
        <w:t>Za kupujícího:</w:t>
      </w:r>
    </w:p>
    <w:p w:rsidR="00AB22C5" w:rsidRDefault="00E115DB" w:rsidP="00E2048E">
      <w:pPr>
        <w:pStyle w:val="Zkladntext1"/>
        <w:tabs>
          <w:tab w:val="left" w:pos="6109"/>
        </w:tabs>
        <w:spacing w:after="1700"/>
        <w:jc w:val="both"/>
      </w:pPr>
      <w:r>
        <w:rPr>
          <w:rStyle w:val="Zkladntext"/>
        </w:rPr>
        <w:t>Ve Smržicích dne</w:t>
      </w:r>
      <w:r>
        <w:rPr>
          <w:rStyle w:val="Zkladntext"/>
        </w:rPr>
        <w:tab/>
        <w:t>V</w:t>
      </w:r>
      <w:r w:rsidR="00E2048E">
        <w:rPr>
          <w:rStyle w:val="Zkladntext"/>
        </w:rPr>
        <w:t> Brně dne</w:t>
      </w:r>
    </w:p>
    <w:p w:rsidR="00E2048E" w:rsidRDefault="00E2048E">
      <w:pPr>
        <w:pStyle w:val="Zkladntext1"/>
        <w:spacing w:after="140"/>
        <w:jc w:val="both"/>
        <w:rPr>
          <w:rStyle w:val="Zkladntext"/>
        </w:rPr>
      </w:pPr>
    </w:p>
    <w:p w:rsidR="00E2048E" w:rsidRDefault="00E2048E">
      <w:pPr>
        <w:pStyle w:val="Zkladntext1"/>
        <w:spacing w:after="140"/>
        <w:jc w:val="both"/>
        <w:rPr>
          <w:rStyle w:val="Zkladntext"/>
        </w:rPr>
      </w:pPr>
      <w:r>
        <w:rPr>
          <w:rStyle w:val="Zkladntext"/>
        </w:rPr>
        <w:t xml:space="preserve">Ing. Et. Ing. Martin </w:t>
      </w:r>
      <w:proofErr w:type="spellStart"/>
      <w:r>
        <w:rPr>
          <w:rStyle w:val="Zkladntext"/>
        </w:rPr>
        <w:t>Danzer</w:t>
      </w:r>
      <w:proofErr w:type="spellEnd"/>
    </w:p>
    <w:p w:rsidR="00AB22C5" w:rsidRDefault="00E115DB">
      <w:pPr>
        <w:pStyle w:val="Zkladntext1"/>
        <w:spacing w:after="1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4996180</wp:posOffset>
                </wp:positionH>
                <wp:positionV relativeFrom="margin">
                  <wp:posOffset>7232650</wp:posOffset>
                </wp:positionV>
                <wp:extent cx="996950" cy="36576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22C5" w:rsidRDefault="00E115DB">
                            <w:pPr>
                              <w:pStyle w:val="Zkladntext1"/>
                              <w:jc w:val="center"/>
                            </w:pPr>
                            <w:r>
                              <w:rPr>
                                <w:rStyle w:val="Zkladntext"/>
                              </w:rPr>
                              <w:t>Ing. Jozef Kasala</w:t>
                            </w:r>
                            <w:r>
                              <w:rPr>
                                <w:rStyle w:val="Zkladntext"/>
                              </w:rPr>
                              <w:br/>
                              <w:t>ředitel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393.4pt;margin-top:569.5pt;width:78.5pt;height:28.8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" filled="f" stroked="f">
                <v:textbox inset="0,0,0,0">
                  <w:txbxContent>
                    <w:p w:rsidR="00AB22C5" w:rsidRDefault="00E115DB">
                      <w:pPr>
                        <w:pStyle w:val="Zkladntext1"/>
                        <w:jc w:val="center"/>
                      </w:pPr>
                      <w:r>
                        <w:rPr>
                          <w:rStyle w:val="Zkladntext"/>
                        </w:rPr>
                        <w:t>Ing. Jozef Kasala</w:t>
                      </w:r>
                      <w:r>
                        <w:rPr>
                          <w:rStyle w:val="Zkladntext"/>
                        </w:rPr>
                        <w:br/>
                        <w:t>ředitel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rStyle w:val="Zkladntext"/>
        </w:rPr>
        <w:t>na základě plné moci ze dne 8.8.2017</w:t>
      </w:r>
    </w:p>
    <w:sectPr w:rsidR="00AB22C5">
      <w:footerReference w:type="default" r:id="rId9"/>
      <w:pgSz w:w="11900" w:h="16840"/>
      <w:pgMar w:top="2163" w:right="1350" w:bottom="1981" w:left="1338" w:header="1735" w:footer="155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5DB" w:rsidRDefault="00E115DB">
      <w:r>
        <w:separator/>
      </w:r>
    </w:p>
  </w:endnote>
  <w:endnote w:type="continuationSeparator" w:id="0">
    <w:p w:rsidR="00E115DB" w:rsidRDefault="00E1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C5" w:rsidRDefault="00E115D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3735705</wp:posOffset>
              </wp:positionH>
              <wp:positionV relativeFrom="page">
                <wp:posOffset>9575800</wp:posOffset>
              </wp:positionV>
              <wp:extent cx="34290" cy="869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22C5" w:rsidRDefault="00E115DB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94.15pt;margin-top:754pt;width:2.7pt;height:6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" filled="f" stroked="f">
              <v:textbox style="mso-fit-shape-to-text:t" inset="0,0,0,0">
                <w:txbxContent>
                  <w:p w:rsidR="00AB22C5" w:rsidRDefault="00E115DB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9"/>
                        <w:szCs w:val="19"/>
                      </w:rPr>
                      <w:t>#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C5" w:rsidRDefault="00AB22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5DB" w:rsidRDefault="00E115DB"/>
  </w:footnote>
  <w:footnote w:type="continuationSeparator" w:id="0">
    <w:p w:rsidR="00E115DB" w:rsidRDefault="00E115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573A"/>
    <w:multiLevelType w:val="multilevel"/>
    <w:tmpl w:val="4E42B70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1706E1"/>
    <w:multiLevelType w:val="multilevel"/>
    <w:tmpl w:val="390876E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260DFD"/>
    <w:multiLevelType w:val="multilevel"/>
    <w:tmpl w:val="C7C2D342"/>
    <w:lvl w:ilvl="0">
      <w:start w:val="2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516CD6"/>
    <w:multiLevelType w:val="multilevel"/>
    <w:tmpl w:val="469064CC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2C5"/>
    <w:rsid w:val="00862B11"/>
    <w:rsid w:val="00AB22C5"/>
    <w:rsid w:val="00E115DB"/>
    <w:rsid w:val="00E2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C9DB"/>
  <w15:docId w15:val="{B1BE51CA-BDBA-49EB-9461-99D7A2D1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jc w:val="center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jek@vzm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2407</Words>
  <Characters>14204</Characters>
  <Application>Microsoft Office Word</Application>
  <DocSecurity>0</DocSecurity>
  <Lines>118</Lines>
  <Paragraphs>33</Paragraphs>
  <ScaleCrop>false</ScaleCrop>
  <Company>Veřejná zeleň města Brna</Company>
  <LinksUpToDate>false</LinksUpToDate>
  <CharactersWithSpaces>16578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KMBT_C224e-20240315102128</dc:title>
  <dc:subject/>
  <dc:creator/>
  <cp:keywords/>
  <cp:lastModifiedBy>Michaela Aulehlová</cp:lastModifiedBy>
  <cp:revision>3</cp:revision>
  <dcterms:created xsi:type="dcterms:W3CDTF">2024-03-15T07:58:00Z</dcterms:created>
  <dcterms:modified xsi:type="dcterms:W3CDTF">2024-03-15T08:03:00Z</dcterms:modified>
</cp:coreProperties>
</file>