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DOHODA O VYPOŘÁDÁNÍ BEZDŮVODNÉHO OBOHACENÍ</w:t>
      </w:r>
    </w:p>
    <w:p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(dále jen „Dohoda“)</w:t>
      </w:r>
    </w:p>
    <w:p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uzavřená dle § 1746, odst. 2 zákona č. 89/2012 Sb., občanský zákoník, v platném znění, </w:t>
      </w:r>
    </w:p>
    <w:p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níže uvedeného dne, měsíce a roku</w:t>
      </w:r>
    </w:p>
    <w:p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mezi těmito smluvními stranami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>Fakultní mateřská škola se speciální péčí</w:t>
      </w:r>
    </w:p>
    <w:p>
      <w:pPr>
        <w:pStyle w:val="Default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 xml:space="preserve">zastoupený: Mgr. Irenou Hanyš Holemou, PhD. </w:t>
      </w:r>
    </w:p>
    <w:p>
      <w:pPr>
        <w:pStyle w:val="Default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IČ: 65994027</w:t>
      </w:r>
    </w:p>
    <w:p>
      <w:pPr>
        <w:pStyle w:val="Default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 xml:space="preserve">DIČ: </w:t>
      </w:r>
    </w:p>
    <w:p>
      <w:pPr>
        <w:pStyle w:val="Default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(dále jen „</w:t>
      </w:r>
      <w:r>
        <w:rPr>
          <w:b/>
          <w:bCs/>
          <w:sz w:val="22"/>
          <w:szCs w:val="22"/>
        </w:rPr>
        <w:t>objednatel“</w:t>
      </w:r>
      <w:r>
        <w:rPr>
          <w:sz w:val="22"/>
          <w:szCs w:val="22"/>
        </w:rPr>
        <w:t xml:space="preserve">) </w:t>
      </w:r>
    </w:p>
    <w:p>
      <w:pPr>
        <w:pStyle w:val="Default"/>
        <w:spacing w:lineRule="auto" w:line="276" w:before="120" w:after="240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>
      <w:pPr>
        <w:pStyle w:val="NormalWeb"/>
        <w:spacing w:before="280" w:after="280"/>
        <w:rPr>
          <w:rFonts w:ascii="Arial" w:hAnsi="Arial"/>
          <w:sz w:val="22"/>
          <w:szCs w:val="22"/>
        </w:rPr>
      </w:pPr>
      <w:r>
        <w:rPr>
          <w:rFonts w:eastAsia="Calibri" w:cs="" w:ascii="Arial" w:hAnsi="Arial" w:cstheme="minorBidi" w:eastAsiaTheme="minorHAnsi"/>
          <w:color w:val="000000"/>
          <w:sz w:val="22"/>
          <w:szCs w:val="22"/>
          <w:shd w:fill="auto" w:val="clear"/>
        </w:rPr>
        <w:t>Alimpex Food a.s.</w:t>
      </w:r>
      <w:r>
        <w:rPr>
          <w:rFonts w:eastAsia="Calibri" w:cs="" w:ascii="Arial" w:hAnsi="Arial" w:cstheme="minorBidi" w:eastAsiaTheme="minorHAnsi"/>
          <w:sz w:val="22"/>
          <w:szCs w:val="22"/>
          <w:shd w:fill="auto" w:val="clear"/>
        </w:rPr>
        <w:br/>
      </w:r>
      <w:r>
        <w:rPr>
          <w:rFonts w:ascii="Arial" w:hAnsi="Arial"/>
          <w:sz w:val="22"/>
          <w:szCs w:val="22"/>
        </w:rPr>
        <w:t xml:space="preserve">sídlo </w:t>
      </w:r>
      <w:r>
        <w:rPr>
          <w:rFonts w:eastAsia="Calibri" w:cs="Arial" w:ascii="Arial" w:hAnsi="Arial"/>
          <w:b w:val="false"/>
          <w:bCs w:val="false"/>
          <w:color w:val="000000"/>
          <w:kern w:val="0"/>
          <w:sz w:val="22"/>
          <w:szCs w:val="22"/>
          <w:lang w:val="cs-CZ" w:eastAsia="en-US" w:bidi="ar-SA"/>
        </w:rPr>
        <w:t xml:space="preserve">: </w:t>
      </w:r>
      <w:r>
        <w:rPr>
          <w:rFonts w:eastAsia="Calibri" w:cs="Arial" w:ascii="Arial" w:hAnsi="Arial"/>
          <w:b w:val="false"/>
          <w:bCs w:val="false"/>
          <w:color w:val="000000"/>
          <w:kern w:val="0"/>
          <w:sz w:val="22"/>
          <w:szCs w:val="22"/>
          <w:lang w:val="cs-CZ" w:eastAsia="en-US" w:bidi="ar-SA"/>
        </w:rPr>
        <w:t>Českpbrodská 1174, Praha 9, 198 00</w:t>
      </w:r>
    </w:p>
    <w:p>
      <w:pPr>
        <w:pStyle w:val="Default"/>
        <w:spacing w:lineRule="auto" w:line="276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IČ:  </w:t>
      </w:r>
      <w:r>
        <w:rPr>
          <w:rFonts w:cs="Times New Roman"/>
          <w:sz w:val="22"/>
          <w:szCs w:val="22"/>
        </w:rPr>
        <w:t>47115807</w:t>
      </w:r>
    </w:p>
    <w:p>
      <w:pPr>
        <w:pStyle w:val="Default"/>
        <w:spacing w:lineRule="auto" w:line="276"/>
        <w:rPr>
          <w:rFonts w:ascii="Arial" w:hAnsi="Arial"/>
          <w:sz w:val="22"/>
          <w:szCs w:val="22"/>
        </w:rPr>
      </w:pPr>
      <w:r>
        <w:rPr>
          <w:rFonts w:cs="Times New Roman"/>
          <w:sz w:val="22"/>
          <w:szCs w:val="22"/>
        </w:rPr>
        <w:t>DIČ:  CZ</w:t>
      </w:r>
      <w:r>
        <w:rPr>
          <w:rFonts w:cs="Times New Roman"/>
          <w:sz w:val="22"/>
          <w:szCs w:val="22"/>
        </w:rPr>
        <w:t>47115807</w:t>
      </w:r>
    </w:p>
    <w:p>
      <w:pPr>
        <w:pStyle w:val="Default"/>
        <w:spacing w:lineRule="auto" w:line="276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276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(dále jen „poskytovatel</w:t>
      </w:r>
      <w:r>
        <w:rPr>
          <w:b/>
          <w:bCs/>
          <w:sz w:val="22"/>
          <w:szCs w:val="22"/>
        </w:rPr>
        <w:t>“</w:t>
      </w:r>
      <w:r>
        <w:rPr>
          <w:sz w:val="22"/>
          <w:szCs w:val="22"/>
        </w:rPr>
        <w:t xml:space="preserve">) </w:t>
      </w:r>
    </w:p>
    <w:p>
      <w:pPr>
        <w:pStyle w:val="Default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27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I.</w:t>
      </w:r>
    </w:p>
    <w:p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Smluvní strany uzavírají tuto dohodu o vypořádání bezdůvodného obohacení vzhledem k tomu, že:</w:t>
      </w:r>
    </w:p>
    <w:p>
      <w:pPr>
        <w:pStyle w:val="ListParagraph"/>
        <w:numPr>
          <w:ilvl w:val="0"/>
          <w:numId w:val="1"/>
        </w:numPr>
        <w:spacing w:before="0" w:after="0"/>
        <w:ind w:left="567" w:hanging="567"/>
        <w:contextualSpacing w:val="false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uzavřely dne </w:t>
      </w:r>
      <w:r>
        <w:rPr>
          <w:rFonts w:cs="Arial" w:ascii="Arial" w:hAnsi="Arial"/>
        </w:rPr>
        <w:t>1</w:t>
      </w:r>
      <w:r>
        <w:rPr>
          <w:rFonts w:cs="Arial" w:ascii="Arial" w:hAnsi="Arial"/>
        </w:rPr>
        <w:t>. 1. 2024 rámcovou smlouvu, jejímž předmětem jsou opakované dodávky potravin. Tato smlouva byla uzavřena v souladu s výsledkem zadávacího řízení.</w:t>
      </w:r>
    </w:p>
    <w:p>
      <w:pPr>
        <w:pStyle w:val="ListParagraph"/>
        <w:numPr>
          <w:ilvl w:val="0"/>
          <w:numId w:val="1"/>
        </w:numPr>
        <w:spacing w:before="0" w:after="0"/>
        <w:ind w:left="567" w:hanging="567"/>
        <w:contextualSpacing w:val="false"/>
        <w:jc w:val="both"/>
        <w:rPr>
          <w:rFonts w:ascii="Arial" w:hAnsi="Arial" w:cs="Arial"/>
        </w:rPr>
      </w:pPr>
      <w:r>
        <w:rPr>
          <w:rFonts w:cs="Arial" w:ascii="Arial" w:hAnsi="Arial"/>
        </w:rPr>
        <w:t>měly podle § 2 odst. 1 písm. a) zákona č. 340/2015, o registru smluv, povinnost uveřejnit smlouvu uvedenou v části I bodě 1 této dohody postupem podle zákona č. 340/2015 Sb., o zvláštních podmínkách účinnosti některých smluv, uveřejňování těchto smluv a o registru smluv (zákon o registru smluv), ve znění pozdějších předpisů (dále jen „ZRS“) a</w:t>
      </w:r>
    </w:p>
    <w:p>
      <w:pPr>
        <w:pStyle w:val="ListParagraph"/>
        <w:numPr>
          <w:ilvl w:val="0"/>
          <w:numId w:val="1"/>
        </w:numPr>
        <w:spacing w:before="0" w:after="0"/>
        <w:ind w:left="567" w:hanging="567"/>
        <w:contextualSpacing w:val="false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ze smlouvy uvedené v části I bodě 1 této dohody bylo poskytnuto plnění, přestože v době poskytnutí plnění nebyla tato smlouva uveřejněna dle § 5 ZRS /respektive byla uvedena v nečitelné podobě /  a nenabyla tak účinnosti, a tudíž má poskytnuté plnění povahu bezdůvodného obohacení strany přijímající takové plnění, neboť bylo plněno bez právního důvodu. </w:t>
      </w:r>
    </w:p>
    <w:p>
      <w:pPr>
        <w:pStyle w:val="Default"/>
        <w:spacing w:lineRule="auto" w:line="27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27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27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II.</w:t>
      </w:r>
    </w:p>
    <w:p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2"/>
        </w:numPr>
        <w:spacing w:before="0" w:after="0"/>
        <w:ind w:left="567" w:hanging="567"/>
        <w:contextualSpacing w:val="false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Smluvní strany považují za nesporné, v souladu se smlouvou uvedenou v čl. I odst. 1 této Dohody a prohlašují, že plnění přijímají do svého vlastnictví. </w:t>
      </w:r>
    </w:p>
    <w:p>
      <w:pPr>
        <w:pStyle w:val="ListParagraph"/>
        <w:numPr>
          <w:ilvl w:val="0"/>
          <w:numId w:val="2"/>
        </w:numPr>
        <w:spacing w:before="0" w:after="0"/>
        <w:ind w:left="567" w:hanging="567"/>
        <w:contextualSpacing w:val="false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Obě smluvní strany prohlašují, že se bezdůvodně neobohatily na úkor druhé smluvní strany a jednaly v dobré víře. </w:t>
      </w:r>
    </w:p>
    <w:p>
      <w:pPr>
        <w:pStyle w:val="Default"/>
        <w:spacing w:lineRule="auto" w:line="27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27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27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III.</w:t>
      </w:r>
    </w:p>
    <w:p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3"/>
        </w:numPr>
        <w:spacing w:before="0" w:after="0"/>
        <w:ind w:left="567" w:hanging="567"/>
        <w:contextualSpacing w:val="false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Smluvní strany souhlasí s uveřejněním plného znění této Dohody v registru smluv podle ZRS a rovněž na profilu zadavatele, případně i na dalších místech, kde tak stanoví právní předpis. Uveřejnění Dohody prostřednictvím registru smluv zajistí objednatel. </w:t>
      </w:r>
    </w:p>
    <w:p>
      <w:pPr>
        <w:pStyle w:val="ListParagraph"/>
        <w:numPr>
          <w:ilvl w:val="0"/>
          <w:numId w:val="3"/>
        </w:numPr>
        <w:spacing w:before="0" w:after="0"/>
        <w:ind w:left="567" w:hanging="567"/>
        <w:contextualSpacing w:val="false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>
      <w:pPr>
        <w:pStyle w:val="ListParagraph"/>
        <w:numPr>
          <w:ilvl w:val="0"/>
          <w:numId w:val="3"/>
        </w:numPr>
        <w:spacing w:before="0" w:after="0"/>
        <w:ind w:left="567" w:hanging="567"/>
        <w:contextualSpacing w:val="false"/>
        <w:jc w:val="both"/>
        <w:rPr>
          <w:rFonts w:ascii="Arial" w:hAnsi="Arial" w:cs="Arial"/>
        </w:rPr>
      </w:pPr>
      <w:r>
        <w:rPr>
          <w:rFonts w:cs="Arial" w:ascii="Arial" w:hAnsi="Arial"/>
        </w:rPr>
        <w:t>Tato Dohoda je vyhotovena ve 2 stejnopisech, z nichž každý má platnost originálu, přičemž objednatel obdrží1 vyhotovení a dodavatel 1 vyhotovení.</w:t>
      </w:r>
    </w:p>
    <w:p>
      <w:pPr>
        <w:pStyle w:val="ListParagraph"/>
        <w:numPr>
          <w:ilvl w:val="0"/>
          <w:numId w:val="3"/>
        </w:numPr>
        <w:spacing w:before="0" w:after="0"/>
        <w:ind w:left="567" w:hanging="567"/>
        <w:contextualSpacing w:val="false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Smluvní strany potvrzují, že si tuto Dohodu před jejím podpisem přečetly a že s jejím obsahem souhlasí. Na důkaz toho připojují své podpisy. </w:t>
      </w:r>
    </w:p>
    <w:p>
      <w:pPr>
        <w:pStyle w:val="ListParagraph"/>
        <w:numPr>
          <w:ilvl w:val="0"/>
          <w:numId w:val="3"/>
        </w:numPr>
        <w:spacing w:before="0" w:after="0"/>
        <w:ind w:left="567" w:hanging="567"/>
        <w:contextualSpacing w:val="false"/>
        <w:jc w:val="both"/>
        <w:rPr>
          <w:rFonts w:ascii="Arial" w:hAnsi="Arial" w:cs="Arial"/>
        </w:rPr>
      </w:pPr>
      <w:r>
        <w:rPr>
          <w:rFonts w:cs="Arial" w:ascii="Arial" w:hAnsi="Arial"/>
        </w:rPr>
        <w:t>Dohoda nabývá účinnosti dnem uveřejnění v registru smluv.</w:t>
      </w:r>
    </w:p>
    <w:p>
      <w:pPr>
        <w:pStyle w:val="Default"/>
        <w:spacing w:lineRule="auto" w:line="27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Default"/>
        <w:spacing w:lineRule="auto" w:line="27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Default"/>
        <w:spacing w:lineRule="auto" w:line="276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V Praze dne 14. 3. 2024</w:t>
        <w:tab/>
        <w:tab/>
        <w:tab/>
        <w:tab/>
      </w:r>
    </w:p>
    <w:p>
      <w:pPr>
        <w:pStyle w:val="Default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 </w:t>
      </w:r>
      <w:r>
        <w:rPr>
          <w:sz w:val="22"/>
          <w:szCs w:val="22"/>
        </w:rPr>
        <w:tab/>
        <w:tab/>
        <w:t xml:space="preserve">  </w:t>
        <w:tab/>
        <w:t>…………………………………………</w:t>
        <w:tab/>
      </w:r>
    </w:p>
    <w:p>
      <w:pPr>
        <w:pStyle w:val="Default"/>
        <w:spacing w:lineRule="auto" w:line="276"/>
        <w:ind w:left="708" w:firstLine="708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objednavatel</w:t>
        <w:tab/>
        <w:tab/>
        <w:tab/>
        <w:tab/>
        <w:tab/>
        <w:tab/>
        <w:t>dodavatel</w:t>
      </w:r>
    </w:p>
    <w:p>
      <w:pPr>
        <w:pStyle w:val="Default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061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OdstavecseseznamemChar" w:customStyle="1">
    <w:name w:val="Odstavec se seznamem Char"/>
    <w:basedOn w:val="DefaultParagraphFont"/>
    <w:link w:val="ListParagraph"/>
    <w:uiPriority w:val="34"/>
    <w:qFormat/>
    <w:locked/>
    <w:rsid w:val="00fd0613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Default" w:customStyle="1">
    <w:name w:val="Default"/>
    <w:qFormat/>
    <w:rsid w:val="00fd061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cs-CZ" w:eastAsia="en-US" w:bidi="ar-SA"/>
    </w:rPr>
  </w:style>
  <w:style w:type="paragraph" w:styleId="ListParagraph">
    <w:name w:val="List Paragraph"/>
    <w:basedOn w:val="Normal"/>
    <w:link w:val="OdstavecseseznamemChar"/>
    <w:uiPriority w:val="34"/>
    <w:qFormat/>
    <w:rsid w:val="00fd0613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qFormat/>
    <w:pPr>
      <w:spacing w:beforeAutospacing="1" w:afterAutospacing="1"/>
    </w:pPr>
    <w:rPr>
      <w:sz w:val="24"/>
      <w:szCs w:val="24"/>
      <w:lang w:val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Application>LibreOffice/7.5.7.1$Windows_X86_64 LibreOffice_project/47eb0cf7efbacdee9b19ae25d6752381ede23126</Application>
  <AppVersion>15.0000</AppVersion>
  <Pages>2</Pages>
  <Words>395</Words>
  <Characters>2179</Characters>
  <CharactersWithSpaces>2562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Šmíd Jan</dc:creator>
  <dc:description/>
  <dc:language>cs-CZ</dc:language>
  <cp:lastModifiedBy/>
  <cp:lastPrinted>2024-03-14T18:59:22Z</cp:lastPrinted>
  <dcterms:modified xsi:type="dcterms:W3CDTF">2024-03-14T19:01:56Z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