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46A028E" w14:textId="1D757218" w:rsidR="007E1F1A" w:rsidRPr="00726B26" w:rsidRDefault="007E1F1A" w:rsidP="007E1F1A">
      <w:pPr>
        <w:rPr>
          <w:b/>
        </w:rPr>
      </w:pPr>
      <w:r>
        <w:rPr>
          <w:b/>
        </w:rPr>
        <w:t>PHARMOS, a.s.</w:t>
      </w:r>
    </w:p>
    <w:p w14:paraId="21F0E77E" w14:textId="77777777" w:rsidR="007E1F1A" w:rsidRDefault="007E1F1A" w:rsidP="007E1F1A">
      <w:r w:rsidRPr="00312E28">
        <w:t>IČ: 190 10 290</w:t>
      </w:r>
    </w:p>
    <w:p w14:paraId="31ED8173" w14:textId="77777777" w:rsidR="007E1F1A" w:rsidRPr="00512AB9" w:rsidRDefault="007E1F1A" w:rsidP="007E1F1A">
      <w:r>
        <w:t>DIČ: CZ19010290</w:t>
      </w:r>
    </w:p>
    <w:p w14:paraId="7F8BE6D9" w14:textId="77777777" w:rsidR="007E1F1A" w:rsidRPr="00512AB9" w:rsidRDefault="007E1F1A" w:rsidP="007E1F1A">
      <w:r>
        <w:t>se sídlem: Těšínská 1349/296, 716 00 Ostrava - Radvanice</w:t>
      </w:r>
    </w:p>
    <w:p w14:paraId="35241D60" w14:textId="77777777" w:rsidR="007E1F1A" w:rsidRPr="00512AB9" w:rsidRDefault="007E1F1A" w:rsidP="007E1F1A">
      <w:r>
        <w:t>zastoupena: PharmDr. Jiří Korta, předseda představenstva, Ing. Ivo Přibyl, člen představenstva, Ing. Ondřej Moravec, člen představenstva</w:t>
      </w:r>
    </w:p>
    <w:p w14:paraId="4587C02B" w14:textId="77777777" w:rsidR="007E1F1A" w:rsidRPr="00512AB9" w:rsidRDefault="007E1F1A" w:rsidP="007E1F1A">
      <w:r w:rsidRPr="00512AB9">
        <w:t xml:space="preserve">bankovní spojení: </w:t>
      </w:r>
      <w:r>
        <w:t xml:space="preserve">Komerční banka, a.s. </w:t>
      </w:r>
    </w:p>
    <w:p w14:paraId="03E418BA" w14:textId="77777777" w:rsidR="007E1F1A" w:rsidRPr="00512AB9" w:rsidRDefault="007E1F1A" w:rsidP="007E1F1A">
      <w:r w:rsidRPr="00512AB9">
        <w:t xml:space="preserve">číslo účtu: </w:t>
      </w:r>
      <w:r>
        <w:t>7712140257/0100</w:t>
      </w:r>
    </w:p>
    <w:p w14:paraId="609548A6" w14:textId="77777777" w:rsidR="007E1F1A" w:rsidRPr="00512AB9" w:rsidRDefault="007E1F1A" w:rsidP="007E1F1A">
      <w:r>
        <w:t>z</w:t>
      </w:r>
      <w:r w:rsidRPr="00512AB9">
        <w:t>apsán</w:t>
      </w:r>
      <w:r>
        <w:t>a</w:t>
      </w:r>
      <w:r w:rsidRPr="00512AB9">
        <w:t xml:space="preserve"> v obchodním rejstříku ve</w:t>
      </w:r>
      <w:r>
        <w:t>deném U Krajského soudu v Ostravě, Oddíl B</w:t>
      </w:r>
      <w:r w:rsidRPr="00652864">
        <w:t xml:space="preserve">, vložka </w:t>
      </w:r>
      <w:r>
        <w:t>188</w:t>
      </w:r>
    </w:p>
    <w:p w14:paraId="62F78EED" w14:textId="5A10E12B" w:rsidR="00726B26" w:rsidRPr="002B77A6" w:rsidRDefault="00726B26" w:rsidP="007E1F1A">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49A0708A"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6BD33B0" w14:textId="4E5615D9" w:rsidR="007426B4" w:rsidRDefault="007426B4" w:rsidP="00842C05">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626766">
        <w:rPr>
          <w:b/>
        </w:rPr>
        <w:t>„</w:t>
      </w:r>
      <w:proofErr w:type="spellStart"/>
      <w:r w:rsidR="00842C05" w:rsidRPr="00842C05">
        <w:rPr>
          <w:b/>
        </w:rPr>
        <w:t>Benzydamin-hydrochlorid</w:t>
      </w:r>
      <w:proofErr w:type="spellEnd"/>
      <w:r w:rsidRPr="00626766">
        <w:rPr>
          <w:b/>
        </w:rPr>
        <w:t>“</w:t>
      </w:r>
      <w:r w:rsidR="00626766">
        <w:rPr>
          <w:b/>
        </w:rPr>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Kupujícímu dodáváno postupně, a to dle potřeb Kupujícího, na základě </w:t>
      </w:r>
      <w:r>
        <w:lastRenderedPageBreak/>
        <w:t>jednostranných právních jednání Kupujícího (dále jen „Objednávky“ či jednotlivě „Objednávka“),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1A812F1E" w14:textId="6F28C774" w:rsidR="007E1F1A" w:rsidRDefault="00014CFB" w:rsidP="007E1F1A">
      <w:pPr>
        <w:pStyle w:val="Psmenoodstavce"/>
        <w:numPr>
          <w:ilvl w:val="2"/>
          <w:numId w:val="25"/>
        </w:numPr>
        <w:ind w:left="1314"/>
      </w:pPr>
      <w:r>
        <w:t>e-mailem na adres</w:t>
      </w:r>
      <w:r w:rsidR="003153EE">
        <w:t xml:space="preserve">u </w:t>
      </w:r>
      <w:proofErr w:type="spellStart"/>
      <w:r w:rsidR="003153EE">
        <w:t>xxxxxxxxxxxxxxxxxxxxxx</w:t>
      </w:r>
      <w:proofErr w:type="spellEnd"/>
      <w:r w:rsidR="007E1F1A">
        <w:t>;</w:t>
      </w:r>
    </w:p>
    <w:p w14:paraId="68F9569B" w14:textId="6CDBF039" w:rsidR="007E1F1A" w:rsidRDefault="007E1F1A" w:rsidP="007E1F1A">
      <w:pPr>
        <w:pStyle w:val="Psmenoodstavce"/>
        <w:numPr>
          <w:ilvl w:val="2"/>
          <w:numId w:val="25"/>
        </w:numPr>
        <w:ind w:left="1314"/>
      </w:pPr>
      <w:r>
        <w:t xml:space="preserve">faxem na telefonní číslo </w:t>
      </w:r>
      <w:proofErr w:type="spellStart"/>
      <w:r w:rsidR="003153EE">
        <w:t>xxxxxxxxxxxxxxxx</w:t>
      </w:r>
      <w:r w:rsidR="003153EE">
        <w:t>xx</w:t>
      </w:r>
      <w:proofErr w:type="spellEnd"/>
      <w:r>
        <w:t xml:space="preserve">, telefonicky na čísle </w:t>
      </w:r>
      <w:proofErr w:type="spellStart"/>
      <w:r w:rsidR="003153EE">
        <w:t>xxxxxxxxxxx</w:t>
      </w:r>
      <w:r w:rsidR="003153EE">
        <w:t>xxxxxx</w:t>
      </w:r>
      <w:proofErr w:type="spellEnd"/>
    </w:p>
    <w:p w14:paraId="407C67CD" w14:textId="0992BA1B" w:rsidR="007E1F1A" w:rsidRDefault="007E1F1A" w:rsidP="007E1F1A">
      <w:pPr>
        <w:pStyle w:val="Psmenoodstavce"/>
        <w:numPr>
          <w:ilvl w:val="2"/>
          <w:numId w:val="25"/>
        </w:numPr>
        <w:ind w:left="1314"/>
      </w:pPr>
      <w:r>
        <w:t xml:space="preserve">v internetovém systému Prodávajícího na adrese </w:t>
      </w:r>
      <w:proofErr w:type="spellStart"/>
      <w:r w:rsidR="003153EE">
        <w:t>xxxxxxxxxxxxxxxxxxxxxx</w:t>
      </w:r>
      <w:proofErr w:type="spellEnd"/>
    </w:p>
    <w:p w14:paraId="62F78F16" w14:textId="7FA70819" w:rsidR="00014CFB" w:rsidRDefault="00014CFB" w:rsidP="007E1F1A">
      <w:pPr>
        <w:pStyle w:val="Psmenoodstavce"/>
        <w:numPr>
          <w:ilvl w:val="0"/>
          <w:numId w:val="0"/>
        </w:numPr>
        <w:ind w:left="2160"/>
      </w:pPr>
    </w:p>
    <w:p w14:paraId="62F78F17" w14:textId="09EB5337" w:rsidR="00014CFB" w:rsidRDefault="00014CFB" w:rsidP="00014CFB">
      <w:pPr>
        <w:pStyle w:val="Odstavecsmlouvy"/>
      </w:pPr>
      <w:r>
        <w:t xml:space="preserve">V naléhavých případech je Kupující oprávněn učinit Objednávku rovněž telefonicky na čísle </w:t>
      </w:r>
      <w:r w:rsidR="007E1F1A">
        <w:t>800 555 040</w:t>
      </w:r>
      <w:r>
        <w:t xml:space="preserve">. </w:t>
      </w:r>
    </w:p>
    <w:p w14:paraId="62F78F18" w14:textId="77777777" w:rsidR="00014CFB" w:rsidRDefault="00014CFB" w:rsidP="00014CFB">
      <w:pPr>
        <w:pStyle w:val="Odstavecsmlouvy"/>
        <w:numPr>
          <w:ilvl w:val="0"/>
          <w:numId w:val="0"/>
        </w:numPr>
        <w:ind w:left="567"/>
      </w:pPr>
    </w:p>
    <w:p w14:paraId="62F78F19" w14:textId="403B9B67"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3153EE">
        <w:t>xxxxxxxxxxxxxxxxxxxxxx</w:t>
      </w:r>
      <w:proofErr w:type="spellEnd"/>
      <w:r w:rsidR="003153EE">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335827FB" w14:textId="60A08257" w:rsidR="007C1EE0" w:rsidRPr="00626766" w:rsidRDefault="00014CFB" w:rsidP="00626766">
      <w:pPr>
        <w:pStyle w:val="Psmenoodstavce"/>
      </w:pPr>
      <w:r>
        <w:t>místo dodání.</w:t>
      </w: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4CA1429" w:rsidR="006A5B99" w:rsidRDefault="006A5B99" w:rsidP="006A5B99">
      <w:pPr>
        <w:pStyle w:val="Odstavecsmlouvy"/>
      </w:pPr>
      <w:bookmarkStart w:id="5" w:name="_Ref525635743"/>
      <w:bookmarkStart w:id="6" w:name="_Ref8729760"/>
      <w:r>
        <w:t xml:space="preserve">Prodávající je povinen dodat Zboží dle Objednávky </w:t>
      </w:r>
      <w:r w:rsidRPr="00D424B9">
        <w:rPr>
          <w:b/>
        </w:rPr>
        <w:t>do</w:t>
      </w:r>
      <w:r w:rsidR="00D424B9" w:rsidRPr="00D424B9">
        <w:t xml:space="preserve"> </w:t>
      </w:r>
      <w:r w:rsidRPr="00D424B9">
        <w:rPr>
          <w:b/>
        </w:rPr>
        <w:t>1 pracovního dne</w:t>
      </w:r>
      <w:r w:rsidR="00D424B9" w:rsidRPr="00D424B9">
        <w:rPr>
          <w:b/>
        </w:rPr>
        <w:t xml:space="preserve"> </w:t>
      </w:r>
      <w:r w:rsidRPr="00D424B9">
        <w:t>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1E9AD53B"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w:t>
      </w:r>
      <w:r>
        <w:lastRenderedPageBreak/>
        <w:t xml:space="preserve">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26766">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lastRenderedPageBreak/>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51A158BB" w14:textId="77777777" w:rsidR="00E84B32" w:rsidRPr="0029459F" w:rsidRDefault="00E84B32" w:rsidP="00E84B32">
      <w:pPr>
        <w:ind w:right="57"/>
        <w:rPr>
          <w:rFonts w:ascii="Calibri" w:eastAsia="Calibri" w:hAnsi="Calibri"/>
          <w:lang w:eastAsia="en-US"/>
        </w:rPr>
      </w:pPr>
    </w:p>
    <w:p w14:paraId="35D5EAF5" w14:textId="77777777" w:rsidR="00E84B32" w:rsidRPr="0029459F" w:rsidRDefault="00E84B32" w:rsidP="00E84B32">
      <w:pPr>
        <w:ind w:right="57" w:firstLine="567"/>
        <w:rPr>
          <w:shd w:val="clear" w:color="auto" w:fill="FFFFFF"/>
        </w:rPr>
      </w:pPr>
      <w:r w:rsidRPr="0029459F">
        <w:rPr>
          <w:shd w:val="clear" w:color="auto" w:fill="FFFFFF"/>
        </w:rPr>
        <w:t xml:space="preserve">Prodávající je oprávněn, v případě nedodání zboží, k jehož dodávce byl vyzván, nabídnout  </w:t>
      </w:r>
      <w:r w:rsidRPr="0029459F">
        <w:rPr>
          <w:shd w:val="clear" w:color="auto" w:fill="FFFFFF"/>
        </w:rPr>
        <w:br/>
        <w:t xml:space="preserve">         kupujícímu alternativní předmět plnění, který bude v souladu s touto smlouvou a Zadávací   </w:t>
      </w:r>
      <w:r w:rsidRPr="0029459F">
        <w:rPr>
          <w:shd w:val="clear" w:color="auto" w:fill="FFFFFF"/>
        </w:rPr>
        <w:br/>
        <w:t xml:space="preserve">         dokumentací. Kupující má právo dodávku alternativního plnění odmítnout.</w:t>
      </w:r>
    </w:p>
    <w:p w14:paraId="6AA38E7F" w14:textId="77777777" w:rsidR="00E84B32" w:rsidRPr="0029459F" w:rsidRDefault="00E84B32" w:rsidP="00E84B32">
      <w:pPr>
        <w:pStyle w:val="Odstavecsmlouvy"/>
        <w:numPr>
          <w:ilvl w:val="0"/>
          <w:numId w:val="0"/>
        </w:numPr>
      </w:pP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06834DA5" w14:textId="77777777" w:rsidR="00E84B32" w:rsidRDefault="00E84B32" w:rsidP="00E84B32"/>
    <w:p w14:paraId="76465E66" w14:textId="5746D9AA"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proofErr w:type="spellStart"/>
      <w:r w:rsidR="003153EE">
        <w:t>xxxxxxxxxxxxxxxxxxxxxx</w:t>
      </w:r>
      <w:proofErr w:type="spellEnd"/>
      <w:r w:rsidR="003153EE">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 xml:space="preserve">Prodávající se zavazuje písemně informovat kupujícího o změně regulačních předpisů mající vliv na cenu léčivých přípravků, které jsou předmětem plnění této smlouvy. V případě, že dojde ke </w:t>
      </w:r>
      <w:r w:rsidRPr="00ED558C">
        <w:rPr>
          <w:iCs/>
          <w:color w:val="000000"/>
          <w:shd w:val="clear" w:color="auto" w:fill="FFFFFF"/>
        </w:rPr>
        <w:lastRenderedPageBreak/>
        <w:t>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2206C4D7" w:rsidR="000C1FD1" w:rsidRPr="006B43A1"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w:t>
      </w:r>
      <w:r w:rsidRPr="006B43A1">
        <w:t>Kupujícímu, a to k jednotlivým Objednávkám</w:t>
      </w:r>
      <w:r w:rsidR="007E1F1A" w:rsidRPr="006B43A1">
        <w:t xml:space="preserve">. </w:t>
      </w:r>
      <w:r w:rsidRPr="006B43A1">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9" w14:textId="662DF946" w:rsidR="000C1FD1" w:rsidRDefault="000C1FD1" w:rsidP="00626766">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D05B040" w:rsidR="0010739D" w:rsidRDefault="0010739D" w:rsidP="00F34B44">
      <w:pPr>
        <w:pStyle w:val="Odstavecsmlouvy"/>
      </w:pPr>
      <w:r w:rsidRPr="00824804">
        <w:t>V případě nedodání zboží v návaznosti na </w:t>
      </w:r>
      <w:r>
        <w:t>defektní</w:t>
      </w:r>
      <w:r w:rsidRPr="00824804">
        <w:t xml:space="preserve"> list, prodlení prodávajícího s dodáním zboží </w:t>
      </w:r>
      <w:r w:rsidR="00BC06A8">
        <w:br/>
      </w:r>
      <w:r w:rsidRPr="00824804">
        <w:t>nebo s dodáním náhradního zboží při reklamaci vad zboží kupujícím, případně odmítne-li prodávající objednáv</w:t>
      </w:r>
      <w:r>
        <w:t>ku kupujícího či její část, je</w:t>
      </w:r>
      <w:r w:rsidRPr="00824804">
        <w:t xml:space="preserve"> kupující oprávněn nakoupit zboží 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Pr="00D24606">
        <w:rPr>
          <w:color w:val="000000"/>
          <w:shd w:val="clear" w:color="auto" w:fill="FFFFFF"/>
        </w:rPr>
        <w:t xml:space="preserve">kupujícímu 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kupující dodávku alternativní zboží odmítne, je p</w:t>
      </w:r>
      <w:r w:rsidRPr="00824804">
        <w:rPr>
          <w:color w:val="000000"/>
        </w:rPr>
        <w:t xml:space="preserve">rodávající povinen </w:t>
      </w:r>
      <w:r w:rsidRPr="00824804">
        <w:rPr>
          <w:bCs/>
          <w:color w:val="000000"/>
        </w:rPr>
        <w:t>na základě penalizační faktury</w:t>
      </w:r>
      <w:r w:rsidRPr="00824804">
        <w:rPr>
          <w:color w:val="000000"/>
        </w:rPr>
        <w:t xml:space="preserve"> </w:t>
      </w:r>
      <w:r w:rsidRPr="00824804">
        <w:rPr>
          <w:bCs/>
          <w:color w:val="000000"/>
        </w:rPr>
        <w:t>vystavené kupujícím</w:t>
      </w:r>
      <w:r w:rsidRPr="00824804">
        <w:rPr>
          <w:color w:val="000000"/>
        </w:rPr>
        <w:t xml:space="preserve"> uhradit kupujícímu rozdíl mezi kupní cenou zboží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kupujícím za zboží z volného trhu. </w:t>
      </w:r>
      <w:r w:rsidRPr="00824804">
        <w:t xml:space="preserve">Nárok kupujícího 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0B4047BE" w:rsidR="0010739D" w:rsidRPr="00F34B44" w:rsidRDefault="0010739D" w:rsidP="00F34B44">
      <w:pPr>
        <w:pStyle w:val="Odstavecsmlouvy"/>
      </w:pPr>
      <w:r>
        <w:rPr>
          <w:color w:val="000000"/>
        </w:rPr>
        <w:t>O</w:t>
      </w:r>
      <w:r w:rsidRPr="00D24606">
        <w:rPr>
          <w:color w:val="000000"/>
        </w:rPr>
        <w:t xml:space="preserve">dmítne-li prodávající objednávku kupujícího či její část z důvodu stahování zboží z trhu na základě rozhodnutí SÚKL (doložené příslušným rozhodnutím SÚKL), nebo z důvodu výpadku dodávek/omezení výroby zboží delšího než šest měsíců (doložené prohlášením výrobce zboží), nevznikne kupujícímu v těchto případech nárok na úhradu rozdílu v ceně dle odst. 1 tohoto článku. Prodávající je povinen doložit kupujícímu podklady prokazující výše uvedené důvody prodlení nejpozději do 48 hodin od uplynutí termínu pro dodání zboží dle této smlouvy, nedohodnou-li </w:t>
      </w:r>
      <w:r w:rsidR="00BC06A8">
        <w:rPr>
          <w:color w:val="000000"/>
        </w:rPr>
        <w:br/>
      </w:r>
      <w:r w:rsidRPr="00D24606">
        <w:rPr>
          <w:color w:val="000000"/>
        </w:rPr>
        <w:t>se smluvní strany jinak.</w:t>
      </w:r>
    </w:p>
    <w:p w14:paraId="7804CBD1" w14:textId="77777777" w:rsidR="00F34B44" w:rsidRPr="00D24606" w:rsidRDefault="00F34B44" w:rsidP="00F34B44">
      <w:pPr>
        <w:pStyle w:val="Odstavecsmlouvy"/>
        <w:numPr>
          <w:ilvl w:val="0"/>
          <w:numId w:val="0"/>
        </w:numPr>
      </w:pPr>
    </w:p>
    <w:p w14:paraId="68E6EF03" w14:textId="77777777" w:rsidR="0010739D" w:rsidRDefault="0010739D" w:rsidP="00F34B44">
      <w:pPr>
        <w:pStyle w:val="Odstavecsmlouvy"/>
      </w:pPr>
      <w:r w:rsidRPr="00D24606">
        <w:t>Prodávající se zavazuje uhradit penalizační fakturu kupujícímu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1F507B10" w:rsidR="0010739D" w:rsidRPr="00BC5EF7" w:rsidRDefault="0010739D" w:rsidP="00F34B44">
      <w:pPr>
        <w:pStyle w:val="Odstavecsmlouvy"/>
      </w:pPr>
      <w:r w:rsidRPr="00D24606">
        <w:t>Zaplacením penalizační faktury není dotčeno právo kupujícího na náhradu škody v plné výši.</w:t>
      </w:r>
    </w:p>
    <w:p w14:paraId="2B09FE8A" w14:textId="77777777" w:rsidR="0010739D" w:rsidRPr="002B77A6" w:rsidRDefault="0010739D"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7777777"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10EF945" w14:textId="77777777" w:rsidR="00626766" w:rsidRDefault="00626766" w:rsidP="00626766">
      <w:pPr>
        <w:pStyle w:val="Odstavecsmlouvy"/>
        <w:numPr>
          <w:ilvl w:val="0"/>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77777777" w:rsidR="007426B4" w:rsidRPr="00766CF0" w:rsidRDefault="007426B4" w:rsidP="007426B4">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9740" w:type="dxa"/>
        <w:tblInd w:w="284" w:type="dxa"/>
        <w:tblLook w:val="04A0" w:firstRow="1" w:lastRow="0" w:firstColumn="1" w:lastColumn="0" w:noHBand="0" w:noVBand="1"/>
      </w:tblPr>
      <w:tblGrid>
        <w:gridCol w:w="4394"/>
        <w:gridCol w:w="1134"/>
        <w:gridCol w:w="4212"/>
      </w:tblGrid>
      <w:tr w:rsidR="007E1F1A" w:rsidRPr="00D722DC" w14:paraId="62F78FAD" w14:textId="77777777" w:rsidTr="00FC110C">
        <w:tc>
          <w:tcPr>
            <w:tcW w:w="4394" w:type="dxa"/>
          </w:tcPr>
          <w:p w14:paraId="51BDCE40" w14:textId="54192E37" w:rsidR="007E1F1A" w:rsidRPr="00D722DC" w:rsidRDefault="007E1F1A" w:rsidP="007E1F1A">
            <w:pPr>
              <w:pStyle w:val="slovn"/>
              <w:numPr>
                <w:ilvl w:val="0"/>
                <w:numId w:val="0"/>
              </w:numPr>
              <w:tabs>
                <w:tab w:val="num" w:pos="567"/>
              </w:tabs>
              <w:spacing w:after="0" w:line="280" w:lineRule="atLeast"/>
              <w:jc w:val="left"/>
              <w:rPr>
                <w:sz w:val="22"/>
                <w:szCs w:val="22"/>
              </w:rPr>
            </w:pPr>
            <w:r w:rsidRPr="00D722DC">
              <w:rPr>
                <w:sz w:val="22"/>
                <w:szCs w:val="22"/>
              </w:rPr>
              <w:t>V </w:t>
            </w:r>
            <w:r>
              <w:rPr>
                <w:sz w:val="22"/>
                <w:szCs w:val="22"/>
              </w:rPr>
              <w:t>Ostravě</w:t>
            </w:r>
            <w:r w:rsidRPr="00D722DC">
              <w:rPr>
                <w:sz w:val="22"/>
                <w:szCs w:val="22"/>
              </w:rPr>
              <w:t xml:space="preserve"> dne</w:t>
            </w:r>
            <w:r w:rsidR="003153EE">
              <w:rPr>
                <w:sz w:val="22"/>
                <w:szCs w:val="22"/>
              </w:rPr>
              <w:t xml:space="preserve"> 29. 2. 2024</w:t>
            </w:r>
          </w:p>
        </w:tc>
        <w:tc>
          <w:tcPr>
            <w:tcW w:w="1134" w:type="dxa"/>
            <w:shd w:val="clear" w:color="auto" w:fill="auto"/>
          </w:tcPr>
          <w:p w14:paraId="62F78FAB" w14:textId="77777777" w:rsidR="007E1F1A" w:rsidRPr="00D722DC" w:rsidRDefault="007E1F1A" w:rsidP="007E1F1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650EDD8D" w:rsidR="007E1F1A" w:rsidRPr="00D722DC" w:rsidRDefault="007E1F1A" w:rsidP="007E1F1A">
            <w:pPr>
              <w:pStyle w:val="slovn"/>
              <w:numPr>
                <w:ilvl w:val="0"/>
                <w:numId w:val="0"/>
              </w:numPr>
              <w:tabs>
                <w:tab w:val="num" w:pos="567"/>
              </w:tabs>
              <w:spacing w:after="0" w:line="280" w:lineRule="atLeast"/>
              <w:rPr>
                <w:sz w:val="22"/>
                <w:szCs w:val="22"/>
              </w:rPr>
            </w:pPr>
            <w:r w:rsidRPr="00D722DC">
              <w:rPr>
                <w:sz w:val="22"/>
                <w:szCs w:val="22"/>
              </w:rPr>
              <w:t>V Brně dne</w:t>
            </w:r>
            <w:r w:rsidR="003153EE">
              <w:rPr>
                <w:sz w:val="22"/>
                <w:szCs w:val="22"/>
              </w:rPr>
              <w:t xml:space="preserve"> 13. 3. 2024</w:t>
            </w:r>
          </w:p>
        </w:tc>
      </w:tr>
      <w:tr w:rsidR="007E1F1A" w:rsidRPr="00D722DC" w14:paraId="62F78FB6" w14:textId="77777777" w:rsidTr="00FC110C">
        <w:tc>
          <w:tcPr>
            <w:tcW w:w="4394" w:type="dxa"/>
            <w:tcBorders>
              <w:bottom w:val="single" w:sz="4" w:space="0" w:color="auto"/>
            </w:tcBorders>
          </w:tcPr>
          <w:p w14:paraId="2194B163" w14:textId="77777777" w:rsidR="007E1F1A" w:rsidRPr="00D722DC" w:rsidRDefault="007E1F1A" w:rsidP="007E1F1A">
            <w:pPr>
              <w:pStyle w:val="slovn"/>
              <w:numPr>
                <w:ilvl w:val="0"/>
                <w:numId w:val="0"/>
              </w:numPr>
              <w:tabs>
                <w:tab w:val="num" w:pos="567"/>
              </w:tabs>
              <w:spacing w:after="0" w:line="280" w:lineRule="atLeast"/>
              <w:rPr>
                <w:sz w:val="22"/>
                <w:szCs w:val="22"/>
              </w:rPr>
            </w:pPr>
          </w:p>
          <w:p w14:paraId="6065F4C9" w14:textId="77777777" w:rsidR="007E1F1A" w:rsidRPr="00D722DC" w:rsidRDefault="007E1F1A" w:rsidP="007E1F1A">
            <w:pPr>
              <w:pStyle w:val="slovn"/>
              <w:numPr>
                <w:ilvl w:val="0"/>
                <w:numId w:val="0"/>
              </w:numPr>
              <w:tabs>
                <w:tab w:val="num" w:pos="567"/>
              </w:tabs>
              <w:spacing w:after="0" w:line="280" w:lineRule="atLeast"/>
              <w:rPr>
                <w:sz w:val="22"/>
                <w:szCs w:val="22"/>
              </w:rPr>
            </w:pPr>
          </w:p>
          <w:p w14:paraId="426CAA59" w14:textId="77777777" w:rsidR="007E1F1A" w:rsidRDefault="007E1F1A" w:rsidP="007E1F1A">
            <w:pPr>
              <w:pStyle w:val="slovn"/>
              <w:numPr>
                <w:ilvl w:val="0"/>
                <w:numId w:val="0"/>
              </w:numPr>
              <w:tabs>
                <w:tab w:val="num" w:pos="567"/>
              </w:tabs>
              <w:spacing w:after="0" w:line="280" w:lineRule="atLeast"/>
              <w:rPr>
                <w:sz w:val="22"/>
                <w:szCs w:val="22"/>
              </w:rPr>
            </w:pPr>
          </w:p>
          <w:p w14:paraId="0A9095EE" w14:textId="77777777" w:rsidR="007E1F1A" w:rsidRPr="00D722DC" w:rsidRDefault="007E1F1A" w:rsidP="007E1F1A">
            <w:pPr>
              <w:pStyle w:val="slovn"/>
              <w:numPr>
                <w:ilvl w:val="0"/>
                <w:numId w:val="0"/>
              </w:numPr>
              <w:tabs>
                <w:tab w:val="num" w:pos="567"/>
              </w:tabs>
              <w:spacing w:after="0" w:line="280" w:lineRule="atLeast"/>
              <w:rPr>
                <w:sz w:val="22"/>
                <w:szCs w:val="22"/>
              </w:rPr>
            </w:pPr>
          </w:p>
          <w:p w14:paraId="4653E376" w14:textId="77777777" w:rsidR="007E1F1A" w:rsidRPr="00D722DC" w:rsidRDefault="007E1F1A" w:rsidP="007E1F1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7E1F1A" w:rsidRPr="00D722DC" w:rsidRDefault="007E1F1A" w:rsidP="007E1F1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7E1F1A" w:rsidRPr="00D722DC" w:rsidRDefault="007E1F1A" w:rsidP="007E1F1A">
            <w:pPr>
              <w:pStyle w:val="slovn"/>
              <w:numPr>
                <w:ilvl w:val="0"/>
                <w:numId w:val="0"/>
              </w:numPr>
              <w:tabs>
                <w:tab w:val="num" w:pos="567"/>
              </w:tabs>
              <w:spacing w:after="0" w:line="280" w:lineRule="atLeast"/>
              <w:rPr>
                <w:sz w:val="22"/>
                <w:szCs w:val="22"/>
              </w:rPr>
            </w:pPr>
          </w:p>
        </w:tc>
      </w:tr>
      <w:tr w:rsidR="007E1F1A" w:rsidRPr="00D722DC" w14:paraId="62F78FBD" w14:textId="77777777" w:rsidTr="00FC110C">
        <w:tc>
          <w:tcPr>
            <w:tcW w:w="4394" w:type="dxa"/>
            <w:tcBorders>
              <w:top w:val="single" w:sz="4" w:space="0" w:color="auto"/>
            </w:tcBorders>
          </w:tcPr>
          <w:p w14:paraId="67D49065" w14:textId="77777777" w:rsidR="007E1F1A" w:rsidRPr="00D722DC" w:rsidRDefault="007E1F1A" w:rsidP="007E1F1A">
            <w:pPr>
              <w:pStyle w:val="slovn"/>
              <w:numPr>
                <w:ilvl w:val="0"/>
                <w:numId w:val="0"/>
              </w:numPr>
              <w:tabs>
                <w:tab w:val="num" w:pos="567"/>
              </w:tabs>
              <w:spacing w:after="0" w:line="280" w:lineRule="atLeast"/>
              <w:jc w:val="center"/>
              <w:rPr>
                <w:b/>
                <w:sz w:val="22"/>
                <w:szCs w:val="22"/>
              </w:rPr>
            </w:pPr>
            <w:r>
              <w:rPr>
                <w:b/>
                <w:sz w:val="22"/>
                <w:szCs w:val="22"/>
              </w:rPr>
              <w:t xml:space="preserve">PHARMOS, a.s. </w:t>
            </w:r>
          </w:p>
          <w:p w14:paraId="60B450BA" w14:textId="77777777" w:rsidR="007E1F1A" w:rsidRDefault="007E1F1A" w:rsidP="007E1F1A">
            <w:pPr>
              <w:pStyle w:val="slovn"/>
              <w:numPr>
                <w:ilvl w:val="0"/>
                <w:numId w:val="0"/>
              </w:numPr>
              <w:tabs>
                <w:tab w:val="num" w:pos="567"/>
              </w:tabs>
              <w:spacing w:after="0" w:line="280" w:lineRule="atLeast"/>
              <w:jc w:val="left"/>
              <w:rPr>
                <w:sz w:val="22"/>
                <w:szCs w:val="22"/>
              </w:rPr>
            </w:pPr>
            <w:r>
              <w:rPr>
                <w:sz w:val="22"/>
                <w:szCs w:val="22"/>
              </w:rPr>
              <w:t>Ing. Ondřej Moravec, člen představenstva</w:t>
            </w:r>
          </w:p>
          <w:p w14:paraId="2C0D0E00" w14:textId="77777777" w:rsidR="007E1F1A" w:rsidRDefault="007E1F1A" w:rsidP="007E1F1A">
            <w:pPr>
              <w:pStyle w:val="slovn"/>
              <w:numPr>
                <w:ilvl w:val="0"/>
                <w:numId w:val="0"/>
              </w:numPr>
              <w:tabs>
                <w:tab w:val="num" w:pos="567"/>
              </w:tabs>
              <w:spacing w:after="0" w:line="280" w:lineRule="atLeast"/>
              <w:jc w:val="center"/>
              <w:rPr>
                <w:sz w:val="22"/>
                <w:szCs w:val="22"/>
              </w:rPr>
            </w:pPr>
            <w:r>
              <w:rPr>
                <w:sz w:val="22"/>
                <w:szCs w:val="22"/>
              </w:rPr>
              <w:t>Ing. Ivo Přibyl, člen představenstva</w:t>
            </w:r>
          </w:p>
          <w:p w14:paraId="00AA1704" w14:textId="0089C7D7" w:rsidR="007E1F1A" w:rsidRPr="00D722DC" w:rsidRDefault="007E1F1A" w:rsidP="007E1F1A">
            <w:pPr>
              <w:pStyle w:val="slovn"/>
              <w:numPr>
                <w:ilvl w:val="0"/>
                <w:numId w:val="0"/>
              </w:numPr>
              <w:tabs>
                <w:tab w:val="num" w:pos="567"/>
              </w:tabs>
              <w:spacing w:after="0" w:line="280" w:lineRule="atLeast"/>
              <w:rPr>
                <w:b/>
                <w:sz w:val="22"/>
                <w:szCs w:val="22"/>
                <w:highlight w:val="yellow"/>
              </w:rPr>
            </w:pPr>
          </w:p>
        </w:tc>
        <w:tc>
          <w:tcPr>
            <w:tcW w:w="1134" w:type="dxa"/>
            <w:shd w:val="clear" w:color="auto" w:fill="auto"/>
          </w:tcPr>
          <w:p w14:paraId="62F78FB9" w14:textId="77777777" w:rsidR="007E1F1A" w:rsidRPr="00D722DC" w:rsidRDefault="007E1F1A" w:rsidP="007E1F1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7E1F1A" w:rsidRPr="00D722DC" w:rsidRDefault="007E1F1A" w:rsidP="007E1F1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7E1F1A" w:rsidRPr="00D722DC" w:rsidRDefault="007E1F1A" w:rsidP="007E1F1A">
            <w:pPr>
              <w:pStyle w:val="slovn"/>
              <w:numPr>
                <w:ilvl w:val="0"/>
                <w:numId w:val="0"/>
              </w:numPr>
              <w:tabs>
                <w:tab w:val="num" w:pos="567"/>
              </w:tabs>
              <w:spacing w:after="0" w:line="280" w:lineRule="atLeast"/>
              <w:jc w:val="center"/>
              <w:rPr>
                <w:sz w:val="22"/>
                <w:szCs w:val="22"/>
              </w:rPr>
            </w:pPr>
            <w:r>
              <w:rPr>
                <w:sz w:val="22"/>
                <w:szCs w:val="22"/>
              </w:rPr>
              <w:t>MUDr. Ivo Rovný, MBA</w:t>
            </w:r>
            <w:r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1F1A">
      <w:pPr>
        <w:ind w:left="993"/>
        <w:jc w:val="center"/>
        <w:rPr>
          <w:b/>
        </w:rPr>
      </w:pPr>
    </w:p>
    <w:p w14:paraId="62F78FC3" w14:textId="6FA9422D" w:rsidR="00575F84" w:rsidRPr="007E1F1A" w:rsidRDefault="00074676" w:rsidP="007E1F1A">
      <w:pPr>
        <w:jc w:val="center"/>
        <w:rPr>
          <w:b/>
        </w:rPr>
      </w:pPr>
      <w:r w:rsidRPr="00074676">
        <w:rPr>
          <w:b/>
        </w:rPr>
        <w:t>Specifikace Zboží a kupní ceny</w:t>
      </w:r>
    </w:p>
    <w:p w14:paraId="3594D963" w14:textId="6C72EE13" w:rsidR="00B23D81" w:rsidRDefault="00B23D81" w:rsidP="00575F84">
      <w:r>
        <w:t>Nabídkové ceny</w:t>
      </w:r>
    </w:p>
    <w:p w14:paraId="62F78FC4" w14:textId="77777777" w:rsidR="00AA34DF" w:rsidRDefault="00AA34DF" w:rsidP="00023008"/>
    <w:p w14:paraId="7F65BDF4" w14:textId="77777777" w:rsidR="00196D19" w:rsidRDefault="00196D19" w:rsidP="00023008"/>
    <w:tbl>
      <w:tblPr>
        <w:tblW w:w="11580" w:type="dxa"/>
        <w:tblCellMar>
          <w:left w:w="70" w:type="dxa"/>
          <w:right w:w="70" w:type="dxa"/>
        </w:tblCellMar>
        <w:tblLook w:val="04A0" w:firstRow="1" w:lastRow="0" w:firstColumn="1" w:lastColumn="0" w:noHBand="0" w:noVBand="1"/>
      </w:tblPr>
      <w:tblGrid>
        <w:gridCol w:w="1300"/>
        <w:gridCol w:w="4640"/>
        <w:gridCol w:w="1920"/>
        <w:gridCol w:w="1260"/>
        <w:gridCol w:w="960"/>
        <w:gridCol w:w="1500"/>
      </w:tblGrid>
      <w:tr w:rsidR="00C530C2" w:rsidRPr="00C530C2" w14:paraId="28D20DDC" w14:textId="77777777" w:rsidTr="00C530C2">
        <w:trPr>
          <w:trHeight w:val="585"/>
        </w:trPr>
        <w:tc>
          <w:tcPr>
            <w:tcW w:w="1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C48CE" w14:textId="77777777" w:rsidR="00C530C2" w:rsidRPr="00C530C2" w:rsidRDefault="00C530C2" w:rsidP="00C530C2">
            <w:pPr>
              <w:spacing w:line="240" w:lineRule="auto"/>
            </w:pPr>
            <w:r w:rsidRPr="00C530C2">
              <w:t>Kód SÚKL</w:t>
            </w:r>
          </w:p>
        </w:tc>
        <w:tc>
          <w:tcPr>
            <w:tcW w:w="4640" w:type="dxa"/>
            <w:tcBorders>
              <w:top w:val="single" w:sz="8" w:space="0" w:color="000000"/>
              <w:left w:val="nil"/>
              <w:bottom w:val="single" w:sz="8" w:space="0" w:color="000000"/>
              <w:right w:val="single" w:sz="8" w:space="0" w:color="000000"/>
            </w:tcBorders>
            <w:shd w:val="clear" w:color="auto" w:fill="auto"/>
            <w:vAlign w:val="center"/>
            <w:hideMark/>
          </w:tcPr>
          <w:p w14:paraId="0D71BF2F" w14:textId="77777777" w:rsidR="00C530C2" w:rsidRPr="00C530C2" w:rsidRDefault="00C530C2" w:rsidP="00C530C2">
            <w:pPr>
              <w:spacing w:line="240" w:lineRule="auto"/>
            </w:pPr>
            <w:r w:rsidRPr="00C530C2">
              <w:t>Název léčivého přípravku</w:t>
            </w:r>
          </w:p>
        </w:tc>
        <w:tc>
          <w:tcPr>
            <w:tcW w:w="1920" w:type="dxa"/>
            <w:tcBorders>
              <w:top w:val="single" w:sz="8" w:space="0" w:color="000000"/>
              <w:left w:val="nil"/>
              <w:bottom w:val="single" w:sz="8" w:space="0" w:color="000000"/>
              <w:right w:val="single" w:sz="8" w:space="0" w:color="000000"/>
            </w:tcBorders>
            <w:shd w:val="clear" w:color="auto" w:fill="auto"/>
            <w:vAlign w:val="center"/>
            <w:hideMark/>
          </w:tcPr>
          <w:p w14:paraId="5FC03854" w14:textId="77777777" w:rsidR="00C530C2" w:rsidRPr="00C530C2" w:rsidRDefault="00C530C2" w:rsidP="00C530C2">
            <w:pPr>
              <w:spacing w:line="240" w:lineRule="auto"/>
            </w:pPr>
            <w:r w:rsidRPr="00C530C2">
              <w:t>balení</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14:paraId="6C3DC894" w14:textId="77777777" w:rsidR="00C530C2" w:rsidRPr="00C530C2" w:rsidRDefault="00C530C2" w:rsidP="00C530C2">
            <w:pPr>
              <w:spacing w:line="240" w:lineRule="auto"/>
            </w:pPr>
            <w:r w:rsidRPr="00C530C2">
              <w:t>Cena bez DPH</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1944BC58" w14:textId="77777777" w:rsidR="00C530C2" w:rsidRPr="00C530C2" w:rsidRDefault="00C530C2" w:rsidP="00C530C2">
            <w:pPr>
              <w:spacing w:line="240" w:lineRule="auto"/>
            </w:pPr>
            <w:r w:rsidRPr="00C530C2">
              <w:t xml:space="preserve">DPH </w:t>
            </w:r>
            <w:r w:rsidRPr="00C530C2">
              <w:rPr>
                <w:sz w:val="20"/>
                <w:szCs w:val="20"/>
              </w:rPr>
              <w:t>12,00%</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14:paraId="7CFA4911" w14:textId="77777777" w:rsidR="00C530C2" w:rsidRPr="00C530C2" w:rsidRDefault="00C530C2" w:rsidP="00C530C2">
            <w:pPr>
              <w:spacing w:line="240" w:lineRule="auto"/>
            </w:pPr>
            <w:r w:rsidRPr="00C530C2">
              <w:t>Cena včetně DPH</w:t>
            </w:r>
          </w:p>
        </w:tc>
      </w:tr>
      <w:tr w:rsidR="003153EE" w:rsidRPr="00C530C2" w14:paraId="7827C9F9" w14:textId="77777777" w:rsidTr="0035044C">
        <w:trPr>
          <w:trHeight w:val="25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6DFE" w14:textId="77777777" w:rsidR="003153EE" w:rsidRPr="00C530C2" w:rsidRDefault="003153EE" w:rsidP="003153EE">
            <w:pPr>
              <w:spacing w:line="240" w:lineRule="auto"/>
              <w:jc w:val="right"/>
              <w:rPr>
                <w:rFonts w:ascii="Calibri Light" w:hAnsi="Calibri Light" w:cs="Calibri Light"/>
                <w:sz w:val="20"/>
                <w:szCs w:val="20"/>
              </w:rPr>
            </w:pPr>
            <w:r w:rsidRPr="00C530C2">
              <w:rPr>
                <w:rFonts w:ascii="Calibri Light" w:hAnsi="Calibri Light" w:cs="Calibri Light"/>
                <w:sz w:val="20"/>
                <w:szCs w:val="20"/>
              </w:rPr>
              <w:t>180305</w:t>
            </w:r>
          </w:p>
        </w:tc>
        <w:tc>
          <w:tcPr>
            <w:tcW w:w="4640" w:type="dxa"/>
            <w:tcBorders>
              <w:top w:val="single" w:sz="4" w:space="0" w:color="auto"/>
              <w:left w:val="nil"/>
              <w:bottom w:val="single" w:sz="4" w:space="0" w:color="auto"/>
              <w:right w:val="single" w:sz="4" w:space="0" w:color="auto"/>
            </w:tcBorders>
            <w:shd w:val="clear" w:color="auto" w:fill="auto"/>
            <w:noWrap/>
            <w:vAlign w:val="bottom"/>
            <w:hideMark/>
          </w:tcPr>
          <w:p w14:paraId="170A5E2D"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TANTUM VERDE 1,5 mg/ml GGR 120 ml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3CBA0F8"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1,5mg/ml GGR 120ml</w:t>
            </w:r>
          </w:p>
        </w:tc>
        <w:tc>
          <w:tcPr>
            <w:tcW w:w="1260" w:type="dxa"/>
            <w:tcBorders>
              <w:top w:val="single" w:sz="4" w:space="0" w:color="auto"/>
              <w:left w:val="nil"/>
              <w:bottom w:val="single" w:sz="4" w:space="0" w:color="auto"/>
              <w:right w:val="single" w:sz="4" w:space="0" w:color="auto"/>
            </w:tcBorders>
            <w:shd w:val="clear" w:color="auto" w:fill="auto"/>
            <w:noWrap/>
            <w:hideMark/>
          </w:tcPr>
          <w:p w14:paraId="35EAFB8C" w14:textId="1856EF23"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14:paraId="12C0FF35" w14:textId="17439B32"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1500" w:type="dxa"/>
            <w:tcBorders>
              <w:top w:val="single" w:sz="4" w:space="0" w:color="auto"/>
              <w:left w:val="nil"/>
              <w:bottom w:val="single" w:sz="4" w:space="0" w:color="auto"/>
              <w:right w:val="single" w:sz="4" w:space="0" w:color="auto"/>
            </w:tcBorders>
            <w:shd w:val="clear" w:color="auto" w:fill="auto"/>
            <w:noWrap/>
            <w:hideMark/>
          </w:tcPr>
          <w:p w14:paraId="110B4376" w14:textId="03C14C46"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r>
      <w:tr w:rsidR="003153EE" w:rsidRPr="00C530C2" w14:paraId="4142E872" w14:textId="77777777" w:rsidTr="0035044C">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97C59EF" w14:textId="77777777" w:rsidR="003153EE" w:rsidRPr="00C530C2" w:rsidRDefault="003153EE" w:rsidP="003153EE">
            <w:pPr>
              <w:spacing w:line="240" w:lineRule="auto"/>
              <w:jc w:val="right"/>
              <w:rPr>
                <w:rFonts w:ascii="Calibri Light" w:hAnsi="Calibri Light" w:cs="Calibri Light"/>
                <w:sz w:val="20"/>
                <w:szCs w:val="20"/>
              </w:rPr>
            </w:pPr>
            <w:r w:rsidRPr="00C530C2">
              <w:rPr>
                <w:rFonts w:ascii="Calibri Light" w:hAnsi="Calibri Light" w:cs="Calibri Light"/>
                <w:sz w:val="20"/>
                <w:szCs w:val="20"/>
              </w:rPr>
              <w:t>180306</w:t>
            </w:r>
          </w:p>
        </w:tc>
        <w:tc>
          <w:tcPr>
            <w:tcW w:w="4640" w:type="dxa"/>
            <w:tcBorders>
              <w:top w:val="nil"/>
              <w:left w:val="nil"/>
              <w:bottom w:val="single" w:sz="4" w:space="0" w:color="auto"/>
              <w:right w:val="single" w:sz="4" w:space="0" w:color="auto"/>
            </w:tcBorders>
            <w:shd w:val="clear" w:color="auto" w:fill="auto"/>
            <w:noWrap/>
            <w:vAlign w:val="bottom"/>
            <w:hideMark/>
          </w:tcPr>
          <w:p w14:paraId="2292DEB2"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TANTUM VERDE 1,5 mg/ml GGR 240 ml</w:t>
            </w:r>
          </w:p>
        </w:tc>
        <w:tc>
          <w:tcPr>
            <w:tcW w:w="1920" w:type="dxa"/>
            <w:tcBorders>
              <w:top w:val="nil"/>
              <w:left w:val="nil"/>
              <w:bottom w:val="single" w:sz="4" w:space="0" w:color="auto"/>
              <w:right w:val="single" w:sz="4" w:space="0" w:color="auto"/>
            </w:tcBorders>
            <w:shd w:val="clear" w:color="auto" w:fill="auto"/>
            <w:noWrap/>
            <w:vAlign w:val="bottom"/>
            <w:hideMark/>
          </w:tcPr>
          <w:p w14:paraId="77762754"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1,5mg/ml GGR 240ml</w:t>
            </w:r>
          </w:p>
        </w:tc>
        <w:tc>
          <w:tcPr>
            <w:tcW w:w="1260" w:type="dxa"/>
            <w:tcBorders>
              <w:top w:val="nil"/>
              <w:left w:val="nil"/>
              <w:bottom w:val="single" w:sz="4" w:space="0" w:color="auto"/>
              <w:right w:val="single" w:sz="4" w:space="0" w:color="auto"/>
            </w:tcBorders>
            <w:shd w:val="clear" w:color="auto" w:fill="auto"/>
            <w:noWrap/>
            <w:hideMark/>
          </w:tcPr>
          <w:p w14:paraId="0ACFCB76" w14:textId="35E93E18"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960" w:type="dxa"/>
            <w:tcBorders>
              <w:top w:val="nil"/>
              <w:left w:val="nil"/>
              <w:bottom w:val="single" w:sz="4" w:space="0" w:color="auto"/>
              <w:right w:val="single" w:sz="4" w:space="0" w:color="auto"/>
            </w:tcBorders>
            <w:shd w:val="clear" w:color="auto" w:fill="auto"/>
            <w:noWrap/>
            <w:hideMark/>
          </w:tcPr>
          <w:p w14:paraId="60BD30C7" w14:textId="44A67558"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1500" w:type="dxa"/>
            <w:tcBorders>
              <w:top w:val="nil"/>
              <w:left w:val="nil"/>
              <w:bottom w:val="single" w:sz="4" w:space="0" w:color="auto"/>
              <w:right w:val="single" w:sz="4" w:space="0" w:color="auto"/>
            </w:tcBorders>
            <w:shd w:val="clear" w:color="auto" w:fill="auto"/>
            <w:noWrap/>
            <w:hideMark/>
          </w:tcPr>
          <w:p w14:paraId="55052400" w14:textId="4243136F"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r>
      <w:tr w:rsidR="003153EE" w:rsidRPr="00C530C2" w14:paraId="19EA6695" w14:textId="77777777" w:rsidTr="0035044C">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EDC2C17" w14:textId="77777777" w:rsidR="003153EE" w:rsidRPr="00C530C2" w:rsidRDefault="003153EE" w:rsidP="003153EE">
            <w:pPr>
              <w:spacing w:line="240" w:lineRule="auto"/>
              <w:jc w:val="right"/>
              <w:rPr>
                <w:rFonts w:ascii="Calibri Light" w:hAnsi="Calibri Light" w:cs="Calibri Light"/>
                <w:sz w:val="20"/>
                <w:szCs w:val="20"/>
              </w:rPr>
            </w:pPr>
            <w:r w:rsidRPr="00C530C2">
              <w:rPr>
                <w:rFonts w:ascii="Calibri Light" w:hAnsi="Calibri Light" w:cs="Calibri Light"/>
                <w:sz w:val="20"/>
                <w:szCs w:val="20"/>
              </w:rPr>
              <w:t>10602</w:t>
            </w:r>
          </w:p>
        </w:tc>
        <w:tc>
          <w:tcPr>
            <w:tcW w:w="4640" w:type="dxa"/>
            <w:tcBorders>
              <w:top w:val="nil"/>
              <w:left w:val="nil"/>
              <w:bottom w:val="single" w:sz="4" w:space="0" w:color="auto"/>
              <w:right w:val="single" w:sz="4" w:space="0" w:color="auto"/>
            </w:tcBorders>
            <w:shd w:val="clear" w:color="auto" w:fill="auto"/>
            <w:noWrap/>
            <w:vAlign w:val="bottom"/>
            <w:hideMark/>
          </w:tcPr>
          <w:p w14:paraId="1F943D8F"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TANTUM VERDE SPRAY 30 ml 1,5 mg/ml SPR 30 ml</w:t>
            </w:r>
          </w:p>
        </w:tc>
        <w:tc>
          <w:tcPr>
            <w:tcW w:w="1920" w:type="dxa"/>
            <w:tcBorders>
              <w:top w:val="nil"/>
              <w:left w:val="nil"/>
              <w:bottom w:val="single" w:sz="4" w:space="0" w:color="auto"/>
              <w:right w:val="single" w:sz="4" w:space="0" w:color="auto"/>
            </w:tcBorders>
            <w:shd w:val="clear" w:color="auto" w:fill="auto"/>
            <w:noWrap/>
            <w:vAlign w:val="bottom"/>
            <w:hideMark/>
          </w:tcPr>
          <w:p w14:paraId="150A4A34"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1,5mg/ml SPR 30ml</w:t>
            </w:r>
          </w:p>
        </w:tc>
        <w:tc>
          <w:tcPr>
            <w:tcW w:w="1260" w:type="dxa"/>
            <w:tcBorders>
              <w:top w:val="nil"/>
              <w:left w:val="nil"/>
              <w:bottom w:val="single" w:sz="4" w:space="0" w:color="auto"/>
              <w:right w:val="single" w:sz="4" w:space="0" w:color="auto"/>
            </w:tcBorders>
            <w:shd w:val="clear" w:color="auto" w:fill="auto"/>
            <w:noWrap/>
            <w:hideMark/>
          </w:tcPr>
          <w:p w14:paraId="46CD69A8" w14:textId="29E997E2"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960" w:type="dxa"/>
            <w:tcBorders>
              <w:top w:val="nil"/>
              <w:left w:val="nil"/>
              <w:bottom w:val="single" w:sz="4" w:space="0" w:color="auto"/>
              <w:right w:val="single" w:sz="4" w:space="0" w:color="auto"/>
            </w:tcBorders>
            <w:shd w:val="clear" w:color="auto" w:fill="auto"/>
            <w:noWrap/>
            <w:hideMark/>
          </w:tcPr>
          <w:p w14:paraId="515B37C8" w14:textId="65BF67BE"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1500" w:type="dxa"/>
            <w:tcBorders>
              <w:top w:val="nil"/>
              <w:left w:val="nil"/>
              <w:bottom w:val="single" w:sz="4" w:space="0" w:color="auto"/>
              <w:right w:val="single" w:sz="4" w:space="0" w:color="auto"/>
            </w:tcBorders>
            <w:shd w:val="clear" w:color="auto" w:fill="auto"/>
            <w:noWrap/>
            <w:hideMark/>
          </w:tcPr>
          <w:p w14:paraId="3377E71F" w14:textId="0BCB6BFD"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r>
      <w:tr w:rsidR="003153EE" w:rsidRPr="00C530C2" w14:paraId="4008284E" w14:textId="77777777" w:rsidTr="0035044C">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06E1F32" w14:textId="77777777" w:rsidR="003153EE" w:rsidRPr="00C530C2" w:rsidRDefault="003153EE" w:rsidP="003153EE">
            <w:pPr>
              <w:spacing w:line="240" w:lineRule="auto"/>
              <w:jc w:val="right"/>
              <w:rPr>
                <w:rFonts w:ascii="Calibri Light" w:hAnsi="Calibri Light" w:cs="Calibri Light"/>
                <w:sz w:val="20"/>
                <w:szCs w:val="20"/>
              </w:rPr>
            </w:pPr>
            <w:r w:rsidRPr="00C530C2">
              <w:rPr>
                <w:rFonts w:ascii="Calibri Light" w:hAnsi="Calibri Light" w:cs="Calibri Light"/>
                <w:sz w:val="20"/>
                <w:szCs w:val="20"/>
              </w:rPr>
              <w:t>10603</w:t>
            </w:r>
          </w:p>
        </w:tc>
        <w:tc>
          <w:tcPr>
            <w:tcW w:w="4640" w:type="dxa"/>
            <w:tcBorders>
              <w:top w:val="nil"/>
              <w:left w:val="nil"/>
              <w:bottom w:val="single" w:sz="4" w:space="0" w:color="auto"/>
              <w:right w:val="single" w:sz="4" w:space="0" w:color="auto"/>
            </w:tcBorders>
            <w:shd w:val="clear" w:color="auto" w:fill="auto"/>
            <w:noWrap/>
            <w:vAlign w:val="bottom"/>
            <w:hideMark/>
          </w:tcPr>
          <w:p w14:paraId="2BAF9C6E"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TANTUM VERDE SPRAY FORTE 15 ml 3 mg/ml SPR 15 ml</w:t>
            </w:r>
          </w:p>
        </w:tc>
        <w:tc>
          <w:tcPr>
            <w:tcW w:w="1920" w:type="dxa"/>
            <w:tcBorders>
              <w:top w:val="nil"/>
              <w:left w:val="nil"/>
              <w:bottom w:val="single" w:sz="4" w:space="0" w:color="auto"/>
              <w:right w:val="single" w:sz="4" w:space="0" w:color="auto"/>
            </w:tcBorders>
            <w:shd w:val="clear" w:color="auto" w:fill="auto"/>
            <w:noWrap/>
            <w:vAlign w:val="bottom"/>
            <w:hideMark/>
          </w:tcPr>
          <w:p w14:paraId="0B10E495" w14:textId="77777777" w:rsidR="003153EE" w:rsidRPr="00C530C2" w:rsidRDefault="003153EE" w:rsidP="003153EE">
            <w:pPr>
              <w:spacing w:line="240" w:lineRule="auto"/>
              <w:jc w:val="left"/>
              <w:rPr>
                <w:rFonts w:ascii="Calibri Light" w:hAnsi="Calibri Light" w:cs="Calibri Light"/>
                <w:sz w:val="20"/>
                <w:szCs w:val="20"/>
              </w:rPr>
            </w:pPr>
            <w:r w:rsidRPr="00C530C2">
              <w:rPr>
                <w:rFonts w:ascii="Calibri Light" w:hAnsi="Calibri Light" w:cs="Calibri Light"/>
                <w:sz w:val="20"/>
                <w:szCs w:val="20"/>
              </w:rPr>
              <w:t>3mg/ml SPR 15ml</w:t>
            </w:r>
          </w:p>
        </w:tc>
        <w:tc>
          <w:tcPr>
            <w:tcW w:w="1260" w:type="dxa"/>
            <w:tcBorders>
              <w:top w:val="nil"/>
              <w:left w:val="nil"/>
              <w:bottom w:val="single" w:sz="4" w:space="0" w:color="auto"/>
              <w:right w:val="single" w:sz="4" w:space="0" w:color="auto"/>
            </w:tcBorders>
            <w:shd w:val="clear" w:color="auto" w:fill="auto"/>
            <w:noWrap/>
            <w:hideMark/>
          </w:tcPr>
          <w:p w14:paraId="221DD995" w14:textId="6BA12DFC"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960" w:type="dxa"/>
            <w:tcBorders>
              <w:top w:val="nil"/>
              <w:left w:val="nil"/>
              <w:bottom w:val="single" w:sz="4" w:space="0" w:color="auto"/>
              <w:right w:val="single" w:sz="4" w:space="0" w:color="auto"/>
            </w:tcBorders>
            <w:shd w:val="clear" w:color="auto" w:fill="auto"/>
            <w:noWrap/>
            <w:hideMark/>
          </w:tcPr>
          <w:p w14:paraId="6E30FE78" w14:textId="28A6A254"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c>
          <w:tcPr>
            <w:tcW w:w="1500" w:type="dxa"/>
            <w:tcBorders>
              <w:top w:val="nil"/>
              <w:left w:val="nil"/>
              <w:bottom w:val="single" w:sz="4" w:space="0" w:color="auto"/>
              <w:right w:val="single" w:sz="4" w:space="0" w:color="auto"/>
            </w:tcBorders>
            <w:shd w:val="clear" w:color="auto" w:fill="auto"/>
            <w:noWrap/>
            <w:hideMark/>
          </w:tcPr>
          <w:p w14:paraId="689F3D86" w14:textId="4554B5B5" w:rsidR="003153EE" w:rsidRPr="00C530C2" w:rsidRDefault="003153EE" w:rsidP="003153EE">
            <w:pPr>
              <w:spacing w:line="240" w:lineRule="auto"/>
              <w:jc w:val="center"/>
              <w:rPr>
                <w:rFonts w:ascii="Calibri Light" w:hAnsi="Calibri Light" w:cs="Calibri Light"/>
                <w:sz w:val="20"/>
                <w:szCs w:val="20"/>
              </w:rPr>
            </w:pPr>
            <w:proofErr w:type="spellStart"/>
            <w:r w:rsidRPr="00867239">
              <w:rPr>
                <w:rFonts w:ascii="Calibri Light" w:hAnsi="Calibri Light" w:cs="Calibri Light"/>
                <w:sz w:val="20"/>
                <w:szCs w:val="20"/>
              </w:rPr>
              <w:t>xxxxxxxx</w:t>
            </w:r>
            <w:proofErr w:type="spellEnd"/>
          </w:p>
        </w:tc>
      </w:tr>
    </w:tbl>
    <w:p w14:paraId="03389445" w14:textId="485D0F28" w:rsidR="00B23D81" w:rsidRDefault="00B23D81" w:rsidP="00023008">
      <w:bookmarkStart w:id="9" w:name="_GoBack"/>
      <w:bookmarkEnd w:id="9"/>
    </w:p>
    <w:sectPr w:rsidR="00B23D81" w:rsidSect="007E1F1A">
      <w:pgSz w:w="16838" w:h="11906" w:orient="landscape"/>
      <w:pgMar w:top="720" w:right="720" w:bottom="720" w:left="1843"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153EE">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3153EE">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5882"/>
    <w:rsid w:val="00196D19"/>
    <w:rsid w:val="001976E5"/>
    <w:rsid w:val="001A1056"/>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153EE"/>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495E"/>
    <w:rsid w:val="006130D0"/>
    <w:rsid w:val="00613103"/>
    <w:rsid w:val="0062650E"/>
    <w:rsid w:val="00626766"/>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43A1"/>
    <w:rsid w:val="006B56E5"/>
    <w:rsid w:val="006B5C04"/>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1A"/>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2C05"/>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D3A"/>
    <w:rsid w:val="00920387"/>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366C"/>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D81"/>
    <w:rsid w:val="00B23E3B"/>
    <w:rsid w:val="00B27847"/>
    <w:rsid w:val="00B3345F"/>
    <w:rsid w:val="00B34F2E"/>
    <w:rsid w:val="00B36186"/>
    <w:rsid w:val="00B377B9"/>
    <w:rsid w:val="00B41178"/>
    <w:rsid w:val="00B415D3"/>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BBC"/>
    <w:rsid w:val="00C27EF4"/>
    <w:rsid w:val="00C3213D"/>
    <w:rsid w:val="00C36C12"/>
    <w:rsid w:val="00C37DD2"/>
    <w:rsid w:val="00C506AF"/>
    <w:rsid w:val="00C530C2"/>
    <w:rsid w:val="00C550CE"/>
    <w:rsid w:val="00C550FC"/>
    <w:rsid w:val="00C600AF"/>
    <w:rsid w:val="00C61345"/>
    <w:rsid w:val="00C66471"/>
    <w:rsid w:val="00C677A0"/>
    <w:rsid w:val="00C70EF6"/>
    <w:rsid w:val="00C711D2"/>
    <w:rsid w:val="00C715D8"/>
    <w:rsid w:val="00C71705"/>
    <w:rsid w:val="00C7284F"/>
    <w:rsid w:val="00C80F2C"/>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27F56"/>
    <w:rsid w:val="00D3341B"/>
    <w:rsid w:val="00D33510"/>
    <w:rsid w:val="00D35D83"/>
    <w:rsid w:val="00D4239D"/>
    <w:rsid w:val="00D424B9"/>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10C"/>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3304">
      <w:bodyDiv w:val="1"/>
      <w:marLeft w:val="0"/>
      <w:marRight w:val="0"/>
      <w:marTop w:val="0"/>
      <w:marBottom w:val="0"/>
      <w:divBdr>
        <w:top w:val="none" w:sz="0" w:space="0" w:color="auto"/>
        <w:left w:val="none" w:sz="0" w:space="0" w:color="auto"/>
        <w:bottom w:val="none" w:sz="0" w:space="0" w:color="auto"/>
        <w:right w:val="none" w:sz="0" w:space="0" w:color="auto"/>
      </w:divBdr>
    </w:div>
    <w:div w:id="116342855">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33545281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8050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868527DE822C40AEC34F27B881A1A2" ma:contentTypeVersion="2" ma:contentTypeDescription="Vytvoří nový dokument" ma:contentTypeScope="" ma:versionID="d482bfbc28949b454e3b045c8ee07a3a">
  <xsd:schema xmlns:xsd="http://www.w3.org/2001/XMLSchema" xmlns:xs="http://www.w3.org/2001/XMLSchema" xmlns:p="http://schemas.microsoft.com/office/2006/metadata/properties" xmlns:ns2="78c52381-f758-41be-8546-d878b91803ec" targetNamespace="http://schemas.microsoft.com/office/2006/metadata/properties" ma:root="true" ma:fieldsID="581495afac2800ac615c8cd216c0c41f" ns2:_="">
    <xsd:import namespace="78c52381-f758-41be-8546-d878b91803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2381-f758-41be-8546-d878b918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8c52381-f758-41be-8546-d878b91803ec"/>
    <ds:schemaRef ds:uri="http://www.w3.org/XML/1998/namespace"/>
  </ds:schemaRefs>
</ds:datastoreItem>
</file>

<file path=customXml/itemProps3.xml><?xml version="1.0" encoding="utf-8"?>
<ds:datastoreItem xmlns:ds="http://schemas.openxmlformats.org/officeDocument/2006/customXml" ds:itemID="{0EA2CD59-56DF-416B-B9FE-719FE507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2381-f758-41be-8546-d878b91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359A1C33-4D20-4CCD-A0B9-717A531A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3692</Words>
  <Characters>21423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Havelková Veronika</cp:lastModifiedBy>
  <cp:revision>5</cp:revision>
  <cp:lastPrinted>2023-05-20T12:37:00Z</cp:lastPrinted>
  <dcterms:created xsi:type="dcterms:W3CDTF">2023-12-19T09:44:00Z</dcterms:created>
  <dcterms:modified xsi:type="dcterms:W3CDTF">2024-03-14T08:55:00Z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0x0101009B868527DE822C40AEC34F27B881A1A2</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