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B238" w14:textId="77777777" w:rsidR="00C66329" w:rsidRPr="000B58C4" w:rsidRDefault="00C66329" w:rsidP="00B35069">
      <w:pPr>
        <w:spacing w:line="259" w:lineRule="auto"/>
        <w:jc w:val="center"/>
        <w:rPr>
          <w:b/>
          <w:sz w:val="32"/>
        </w:rPr>
      </w:pPr>
    </w:p>
    <w:p w14:paraId="2FCCC342" w14:textId="1419C597" w:rsidR="00B35069" w:rsidRPr="000B58C4" w:rsidRDefault="00B35069" w:rsidP="00B35069">
      <w:pPr>
        <w:spacing w:line="259" w:lineRule="auto"/>
        <w:jc w:val="center"/>
        <w:rPr>
          <w:rFonts w:ascii="Arial" w:hAnsi="Arial" w:cs="Arial"/>
          <w:b/>
          <w:sz w:val="32"/>
        </w:rPr>
      </w:pPr>
      <w:r w:rsidRPr="000B58C4">
        <w:rPr>
          <w:rFonts w:ascii="Arial" w:hAnsi="Arial" w:cs="Arial"/>
          <w:b/>
          <w:sz w:val="32"/>
        </w:rPr>
        <w:t xml:space="preserve">Smlouva </w:t>
      </w:r>
      <w:r w:rsidR="005C5D4E" w:rsidRPr="000B58C4">
        <w:rPr>
          <w:rFonts w:ascii="Arial" w:hAnsi="Arial" w:cs="Arial"/>
          <w:b/>
          <w:sz w:val="32"/>
        </w:rPr>
        <w:t>na</w:t>
      </w:r>
      <w:r w:rsidRPr="000B58C4">
        <w:rPr>
          <w:rFonts w:ascii="Arial" w:hAnsi="Arial" w:cs="Arial"/>
          <w:b/>
          <w:sz w:val="32"/>
        </w:rPr>
        <w:t xml:space="preserve"> dodání hygien</w:t>
      </w:r>
      <w:r w:rsidR="00AB5A7A" w:rsidRPr="000B58C4">
        <w:rPr>
          <w:rFonts w:ascii="Arial" w:hAnsi="Arial" w:cs="Arial"/>
          <w:b/>
          <w:sz w:val="32"/>
        </w:rPr>
        <w:t xml:space="preserve">ických </w:t>
      </w:r>
      <w:r w:rsidR="005C5D4E" w:rsidRPr="000B58C4">
        <w:rPr>
          <w:rFonts w:ascii="Arial" w:hAnsi="Arial" w:cs="Arial"/>
          <w:b/>
          <w:sz w:val="32"/>
        </w:rPr>
        <w:t>a čistících potřeb</w:t>
      </w:r>
    </w:p>
    <w:p w14:paraId="04412E1E" w14:textId="77777777" w:rsidR="00C66329" w:rsidRPr="00C66329" w:rsidRDefault="00C66329" w:rsidP="00B35069">
      <w:pPr>
        <w:spacing w:line="259" w:lineRule="auto"/>
        <w:jc w:val="center"/>
        <w:rPr>
          <w:b/>
          <w:sz w:val="6"/>
          <w:szCs w:val="6"/>
        </w:rPr>
      </w:pPr>
    </w:p>
    <w:p w14:paraId="5D6B786B" w14:textId="77777777" w:rsidR="00B35069" w:rsidRPr="00CF4DF2" w:rsidRDefault="00B35069" w:rsidP="00B35069">
      <w:pPr>
        <w:spacing w:line="259" w:lineRule="auto"/>
        <w:jc w:val="center"/>
        <w:rPr>
          <w:rFonts w:ascii="Arial" w:hAnsi="Arial" w:cs="Arial"/>
          <w:bCs/>
        </w:rPr>
      </w:pPr>
      <w:r w:rsidRPr="00CF4DF2">
        <w:rPr>
          <w:rFonts w:ascii="Arial" w:hAnsi="Arial" w:cs="Arial"/>
          <w:bCs/>
        </w:rPr>
        <w:t>(dále jen „Smlouva“)</w:t>
      </w:r>
    </w:p>
    <w:p w14:paraId="7EF7789C" w14:textId="25FEF145" w:rsidR="00B35069" w:rsidRPr="00CF4DF2" w:rsidRDefault="00B35069" w:rsidP="00B35069">
      <w:pPr>
        <w:spacing w:line="267" w:lineRule="auto"/>
        <w:ind w:left="322"/>
        <w:jc w:val="center"/>
        <w:rPr>
          <w:rFonts w:ascii="Arial" w:hAnsi="Arial" w:cs="Arial"/>
        </w:rPr>
      </w:pPr>
      <w:r w:rsidRPr="00CF4DF2">
        <w:rPr>
          <w:rFonts w:ascii="Arial" w:hAnsi="Arial" w:cs="Arial"/>
        </w:rPr>
        <w:t xml:space="preserve"> uzavřená níže uvedeného dne, měsíce a roku dle </w:t>
      </w:r>
      <w:r w:rsidRPr="000B58C4">
        <w:rPr>
          <w:rFonts w:ascii="Arial" w:hAnsi="Arial" w:cs="Arial"/>
        </w:rPr>
        <w:t xml:space="preserve">ustanovení § </w:t>
      </w:r>
      <w:r w:rsidR="005C5D4E" w:rsidRPr="000B58C4">
        <w:rPr>
          <w:rFonts w:ascii="Arial" w:hAnsi="Arial" w:cs="Arial"/>
        </w:rPr>
        <w:t>2079 a násl.</w:t>
      </w:r>
      <w:r w:rsidRPr="000B58C4">
        <w:rPr>
          <w:rFonts w:ascii="Arial" w:hAnsi="Arial" w:cs="Arial"/>
        </w:rPr>
        <w:t xml:space="preserve"> zákona </w:t>
      </w:r>
      <w:r w:rsidRPr="00CF4DF2">
        <w:rPr>
          <w:rFonts w:ascii="Arial" w:hAnsi="Arial" w:cs="Arial"/>
        </w:rPr>
        <w:t xml:space="preserve">č. 89/2012 Sb., občanského zákoníku, ve znění pozdějších předpisů (dále jen „Občanský zákoník“) </w:t>
      </w:r>
    </w:p>
    <w:p w14:paraId="366DB4FB" w14:textId="77777777" w:rsidR="0009112E" w:rsidRPr="00BB1E5D" w:rsidRDefault="0009112E" w:rsidP="0009112E">
      <w:pPr>
        <w:widowControl w:val="0"/>
        <w:autoSpaceDE w:val="0"/>
        <w:autoSpaceDN w:val="0"/>
        <w:adjustRightInd w:val="0"/>
        <w:spacing w:line="360" w:lineRule="auto"/>
        <w:ind w:left="1816" w:firstLine="454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9C4D5B4" w14:textId="77777777" w:rsidR="0009112E" w:rsidRPr="00BB1E5D" w:rsidRDefault="0009112E" w:rsidP="0009112E">
      <w:pPr>
        <w:widowControl w:val="0"/>
        <w:autoSpaceDE w:val="0"/>
        <w:autoSpaceDN w:val="0"/>
        <w:adjustRightInd w:val="0"/>
        <w:spacing w:line="360" w:lineRule="auto"/>
        <w:ind w:left="1816" w:firstLine="454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F473008" w14:textId="07F01C6E" w:rsidR="0009112E" w:rsidRPr="00BB1E5D" w:rsidRDefault="0009112E" w:rsidP="0009112E">
      <w:pPr>
        <w:widowControl w:val="0"/>
        <w:tabs>
          <w:tab w:val="left" w:pos="2835"/>
          <w:tab w:val="left" w:pos="2977"/>
          <w:tab w:val="left" w:pos="3119"/>
          <w:tab w:val="left" w:pos="368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název:  </w:t>
      </w:r>
      <w:r w:rsidRPr="00BB1E5D">
        <w:rPr>
          <w:rFonts w:ascii="Arial" w:hAnsi="Arial" w:cs="Arial"/>
          <w:b/>
          <w:sz w:val="22"/>
          <w:szCs w:val="22"/>
          <w:lang w:eastAsia="cs-CZ"/>
        </w:rPr>
        <w:t xml:space="preserve">                               </w:t>
      </w:r>
      <w:r w:rsidR="00F23CB8" w:rsidRPr="00BB1E5D">
        <w:rPr>
          <w:rFonts w:ascii="Arial" w:hAnsi="Arial" w:cs="Arial"/>
          <w:b/>
          <w:sz w:val="22"/>
          <w:szCs w:val="22"/>
          <w:lang w:eastAsia="cs-CZ"/>
        </w:rPr>
        <w:tab/>
      </w:r>
      <w:r w:rsidR="00974ADE" w:rsidRPr="00BB1E5D">
        <w:rPr>
          <w:rFonts w:ascii="Arial" w:hAnsi="Arial" w:cs="Arial"/>
          <w:b/>
          <w:sz w:val="22"/>
          <w:szCs w:val="22"/>
          <w:lang w:eastAsia="cs-CZ"/>
        </w:rPr>
        <w:tab/>
        <w:t xml:space="preserve">      </w:t>
      </w:r>
      <w:r w:rsidR="00BB1E5D">
        <w:rPr>
          <w:rFonts w:ascii="Arial" w:hAnsi="Arial" w:cs="Arial"/>
          <w:b/>
          <w:sz w:val="22"/>
          <w:szCs w:val="22"/>
          <w:lang w:eastAsia="cs-CZ"/>
        </w:rPr>
        <w:t xml:space="preserve">   </w:t>
      </w:r>
      <w:r w:rsidRPr="00BB1E5D">
        <w:rPr>
          <w:rFonts w:ascii="Arial" w:hAnsi="Arial" w:cs="Arial"/>
          <w:b/>
          <w:sz w:val="22"/>
          <w:szCs w:val="22"/>
          <w:lang w:eastAsia="cs-CZ"/>
        </w:rPr>
        <w:t>Česká republika – Úřad práce České republiky</w:t>
      </w:r>
    </w:p>
    <w:p w14:paraId="690A9458" w14:textId="1EAF9A5B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sídlo: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D</w:t>
      </w:r>
      <w:r w:rsidRPr="00BB1E5D">
        <w:rPr>
          <w:rFonts w:ascii="Arial" w:hAnsi="Arial" w:cs="Arial"/>
          <w:sz w:val="22"/>
          <w:szCs w:val="22"/>
          <w:lang w:eastAsia="cs-CZ"/>
        </w:rPr>
        <w:t xml:space="preserve">obrovského 1278/25, </w:t>
      </w:r>
      <w:r w:rsidR="009E02A6">
        <w:rPr>
          <w:rFonts w:ascii="Arial" w:hAnsi="Arial" w:cs="Arial"/>
          <w:sz w:val="22"/>
          <w:szCs w:val="22"/>
          <w:lang w:eastAsia="cs-CZ"/>
        </w:rPr>
        <w:t xml:space="preserve">170 00 </w:t>
      </w:r>
      <w:r w:rsidRPr="00BB1E5D">
        <w:rPr>
          <w:rFonts w:ascii="Arial" w:hAnsi="Arial" w:cs="Arial"/>
          <w:sz w:val="22"/>
          <w:szCs w:val="22"/>
          <w:lang w:eastAsia="cs-CZ"/>
        </w:rPr>
        <w:t>Praha 7</w:t>
      </w:r>
    </w:p>
    <w:p w14:paraId="55E9F478" w14:textId="32274D4B" w:rsidR="0009112E" w:rsidRPr="00BB1E5D" w:rsidRDefault="0009112E" w:rsidP="00974ADE">
      <w:pPr>
        <w:spacing w:line="276" w:lineRule="auto"/>
        <w:ind w:left="3540" w:hanging="354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zastoupena: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Ing. </w:t>
      </w:r>
      <w:r w:rsidR="00BB1E5D" w:rsidRPr="00BB1E5D">
        <w:rPr>
          <w:rFonts w:ascii="Arial" w:hAnsi="Arial" w:cs="Arial"/>
          <w:color w:val="000000"/>
          <w:sz w:val="22"/>
          <w:szCs w:val="22"/>
          <w:lang w:eastAsia="cs-CZ"/>
        </w:rPr>
        <w:t>Vlastimilem Přidalem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, ředitelem Krajské pobočky ÚP</w:t>
      </w:r>
      <w:r w:rsidR="005D3774" w:rsidRPr="00BB1E5D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r w:rsidR="005D3774" w:rsidRPr="00BB1E5D">
        <w:rPr>
          <w:rFonts w:ascii="Arial" w:hAnsi="Arial" w:cs="Arial"/>
          <w:sz w:val="22"/>
          <w:szCs w:val="22"/>
          <w:lang w:eastAsia="cs-CZ"/>
        </w:rPr>
        <w:t>ČR</w:t>
      </w:r>
      <w:r w:rsidRPr="00BB1E5D">
        <w:rPr>
          <w:rFonts w:ascii="Arial" w:hAnsi="Arial" w:cs="Arial"/>
          <w:sz w:val="22"/>
          <w:szCs w:val="22"/>
          <w:lang w:eastAsia="cs-CZ"/>
        </w:rPr>
        <w:t xml:space="preserve"> v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 Olomouci</w:t>
      </w:r>
    </w:p>
    <w:p w14:paraId="0B548D24" w14:textId="4A56B92C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IČO: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724 96 991</w:t>
      </w:r>
    </w:p>
    <w:p w14:paraId="45B766FC" w14:textId="7C0AA073" w:rsidR="0009112E" w:rsidRPr="00BB1E5D" w:rsidRDefault="0009112E" w:rsidP="0009112E">
      <w:pPr>
        <w:spacing w:line="276" w:lineRule="auto"/>
        <w:ind w:left="2127" w:hanging="212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kontaktní a fakturační adresa: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Úřad práce ČR – Krajská pobočka v Olomouci  </w:t>
      </w:r>
    </w:p>
    <w:p w14:paraId="3B95B819" w14:textId="5663E27D" w:rsidR="0009112E" w:rsidRPr="00BB1E5D" w:rsidRDefault="0009112E" w:rsidP="00463592">
      <w:pPr>
        <w:spacing w:line="276" w:lineRule="auto"/>
        <w:ind w:left="2836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Vejdovského 988/4</w:t>
      </w:r>
      <w:r w:rsidR="00463592">
        <w:rPr>
          <w:rFonts w:ascii="Arial" w:hAnsi="Arial" w:cs="Arial"/>
          <w:color w:val="000000"/>
          <w:sz w:val="22"/>
          <w:szCs w:val="22"/>
          <w:lang w:eastAsia="cs-CZ"/>
        </w:rPr>
        <w:t xml:space="preserve">,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779 00 Olomouc</w:t>
      </w:r>
    </w:p>
    <w:p w14:paraId="79C45D5D" w14:textId="604C945B" w:rsidR="0009112E" w:rsidRPr="00BB1E5D" w:rsidRDefault="0009112E" w:rsidP="0009112E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bankovní spojení: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ČNB Ostrava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</w:p>
    <w:p w14:paraId="7D3EA128" w14:textId="1816F790" w:rsidR="0009112E" w:rsidRDefault="0009112E" w:rsidP="0009112E">
      <w:pPr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číslo účtu: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37820811/0710</w:t>
      </w:r>
    </w:p>
    <w:p w14:paraId="66B97CC8" w14:textId="757D737F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ID datové schránky: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a2azprx</w:t>
      </w:r>
    </w:p>
    <w:p w14:paraId="0201A28D" w14:textId="2C91199E" w:rsidR="00BB28DA" w:rsidRPr="00BB1E5D" w:rsidRDefault="0009112E" w:rsidP="00BB28D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kontaktní osoba: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BB1E5D"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Iva Künstlerová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21516437" w14:textId="7D642B48" w:rsidR="00BB28DA" w:rsidRPr="00BB1E5D" w:rsidRDefault="0009112E" w:rsidP="00BB28DA">
      <w:p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BB1E5D">
        <w:rPr>
          <w:rFonts w:ascii="Arial" w:hAnsi="Arial" w:cs="Arial"/>
          <w:sz w:val="22"/>
          <w:szCs w:val="22"/>
          <w:lang w:eastAsia="cs-CZ"/>
        </w:rPr>
        <w:t>tel</w:t>
      </w:r>
      <w:r w:rsidR="00450E12" w:rsidRPr="00BB1E5D">
        <w:rPr>
          <w:rFonts w:ascii="Arial" w:hAnsi="Arial" w:cs="Arial"/>
          <w:sz w:val="22"/>
          <w:szCs w:val="22"/>
          <w:lang w:eastAsia="cs-CZ"/>
        </w:rPr>
        <w:t>efon</w:t>
      </w:r>
      <w:r w:rsidR="00BB28DA" w:rsidRPr="00BB1E5D">
        <w:rPr>
          <w:rFonts w:ascii="Arial" w:hAnsi="Arial" w:cs="Arial"/>
          <w:sz w:val="22"/>
          <w:szCs w:val="22"/>
          <w:lang w:eastAsia="cs-CZ"/>
        </w:rPr>
        <w:t>:</w:t>
      </w:r>
      <w:r w:rsidR="00BB28DA" w:rsidRPr="00BB1E5D">
        <w:rPr>
          <w:rFonts w:ascii="Arial" w:hAnsi="Arial" w:cs="Arial"/>
          <w:sz w:val="22"/>
          <w:szCs w:val="22"/>
          <w:lang w:eastAsia="cs-CZ"/>
        </w:rPr>
        <w:tab/>
      </w:r>
      <w:r w:rsidR="00BB28DA" w:rsidRPr="00BB1E5D">
        <w:rPr>
          <w:rFonts w:ascii="Arial" w:hAnsi="Arial" w:cs="Arial"/>
          <w:sz w:val="22"/>
          <w:szCs w:val="22"/>
          <w:lang w:eastAsia="cs-CZ"/>
        </w:rPr>
        <w:tab/>
      </w:r>
      <w:proofErr w:type="gramStart"/>
      <w:r w:rsidR="00BB28DA" w:rsidRPr="00BB1E5D">
        <w:rPr>
          <w:rFonts w:ascii="Arial" w:hAnsi="Arial" w:cs="Arial"/>
          <w:sz w:val="22"/>
          <w:szCs w:val="22"/>
          <w:lang w:eastAsia="cs-CZ"/>
        </w:rPr>
        <w:tab/>
      </w:r>
      <w:r w:rsidRPr="00BB1E5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B28DA" w:rsidRPr="00BB1E5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74ADE" w:rsidRPr="00BB1E5D">
        <w:rPr>
          <w:rFonts w:ascii="Arial" w:hAnsi="Arial" w:cs="Arial"/>
          <w:sz w:val="22"/>
          <w:szCs w:val="22"/>
          <w:lang w:eastAsia="cs-CZ"/>
        </w:rPr>
        <w:tab/>
      </w:r>
      <w:proofErr w:type="gramEnd"/>
      <w:r w:rsidR="00A654E1">
        <w:rPr>
          <w:rFonts w:ascii="Arial" w:hAnsi="Arial" w:cs="Arial"/>
          <w:sz w:val="22"/>
          <w:szCs w:val="22"/>
          <w:lang w:eastAsia="cs-CZ"/>
        </w:rPr>
        <w:t>XXXXXXXXXXXXX</w:t>
      </w:r>
      <w:r w:rsidRPr="00BB1E5D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72F129D2" w14:textId="6F3BAF86" w:rsidR="0009112E" w:rsidRPr="00BB1E5D" w:rsidRDefault="0009112E" w:rsidP="00BB28DA">
      <w:p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BB1E5D">
        <w:rPr>
          <w:rFonts w:ascii="Arial" w:hAnsi="Arial" w:cs="Arial"/>
          <w:sz w:val="22"/>
          <w:szCs w:val="22"/>
          <w:lang w:eastAsia="cs-CZ"/>
        </w:rPr>
        <w:t xml:space="preserve">e-mail: </w:t>
      </w:r>
      <w:r w:rsidR="00BB28DA" w:rsidRPr="00BB1E5D">
        <w:rPr>
          <w:rFonts w:ascii="Arial" w:hAnsi="Arial" w:cs="Arial"/>
          <w:sz w:val="22"/>
          <w:szCs w:val="22"/>
          <w:lang w:eastAsia="cs-CZ"/>
        </w:rPr>
        <w:tab/>
      </w:r>
      <w:r w:rsidR="00BB28DA" w:rsidRPr="00BB1E5D">
        <w:rPr>
          <w:rFonts w:ascii="Arial" w:hAnsi="Arial" w:cs="Arial"/>
          <w:sz w:val="22"/>
          <w:szCs w:val="22"/>
          <w:lang w:eastAsia="cs-CZ"/>
        </w:rPr>
        <w:tab/>
      </w:r>
      <w:r w:rsidR="00BB28DA" w:rsidRPr="00BB1E5D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="00974ADE" w:rsidRPr="00BB1E5D">
        <w:rPr>
          <w:rFonts w:ascii="Arial" w:hAnsi="Arial" w:cs="Arial"/>
          <w:sz w:val="22"/>
          <w:szCs w:val="22"/>
          <w:lang w:eastAsia="cs-CZ"/>
        </w:rPr>
        <w:tab/>
      </w:r>
      <w:hyperlink r:id="rId8" w:history="1">
        <w:r w:rsidR="00A654E1">
          <w:rPr>
            <w:rStyle w:val="Hypertextovodkaz"/>
            <w:rFonts w:ascii="Arial" w:hAnsi="Arial" w:cs="Arial"/>
            <w:sz w:val="22"/>
            <w:szCs w:val="22"/>
            <w:lang w:eastAsia="cs-CZ"/>
          </w:rPr>
          <w:t>XXXXXXXXXXXXX</w:t>
        </w:r>
      </w:hyperlink>
    </w:p>
    <w:p w14:paraId="03CF1824" w14:textId="77777777" w:rsidR="00C66329" w:rsidRPr="00BB1E5D" w:rsidRDefault="00C66329" w:rsidP="00BB28DA">
      <w:p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8DE5301" w14:textId="16BE6F51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(dále jen </w:t>
      </w:r>
      <w:r w:rsidR="008629C6">
        <w:rPr>
          <w:rFonts w:ascii="Arial" w:hAnsi="Arial" w:cs="Arial"/>
          <w:color w:val="000000"/>
          <w:sz w:val="22"/>
          <w:szCs w:val="22"/>
          <w:lang w:eastAsia="cs-CZ"/>
        </w:rPr>
        <w:t>o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bjednatel“)   </w:t>
      </w:r>
    </w:p>
    <w:p w14:paraId="74230E9F" w14:textId="77777777" w:rsidR="0009112E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9437884" w14:textId="77777777" w:rsidR="00C66329" w:rsidRPr="00BB1E5D" w:rsidRDefault="00C66329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FF4F1FA" w14:textId="77777777" w:rsidR="0009112E" w:rsidRPr="00BB1E5D" w:rsidRDefault="0009112E" w:rsidP="0009112E">
      <w:p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BB1E5D">
        <w:rPr>
          <w:rFonts w:ascii="Arial" w:hAnsi="Arial" w:cs="Arial"/>
          <w:sz w:val="22"/>
          <w:szCs w:val="22"/>
          <w:lang w:eastAsia="cs-CZ"/>
        </w:rPr>
        <w:t>a</w:t>
      </w:r>
    </w:p>
    <w:p w14:paraId="72F40CB6" w14:textId="77777777" w:rsidR="0009112E" w:rsidRDefault="0009112E" w:rsidP="0009112E">
      <w:pPr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0EE31EF" w14:textId="77777777" w:rsidR="007D2B6B" w:rsidRPr="00BB1E5D" w:rsidRDefault="007D2B6B" w:rsidP="0009112E">
      <w:pPr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7989CED" w14:textId="526C77B4" w:rsidR="0009112E" w:rsidRPr="00BB1E5D" w:rsidRDefault="0009112E" w:rsidP="0009112E">
      <w:pPr>
        <w:spacing w:line="276" w:lineRule="auto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název: 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color w:val="000000"/>
          <w:sz w:val="22"/>
          <w:szCs w:val="22"/>
          <w:lang w:eastAsia="cs-CZ"/>
        </w:rPr>
        <w:t>HYGSERVIS FRIČ s.r.o.</w:t>
      </w:r>
    </w:p>
    <w:p w14:paraId="54C8FED9" w14:textId="31DCB3A9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sídlo: 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color w:val="000000"/>
          <w:sz w:val="22"/>
          <w:szCs w:val="22"/>
          <w:lang w:eastAsia="cs-CZ"/>
        </w:rPr>
        <w:t>U školy 383, 739 32 Horní Datyně</w:t>
      </w:r>
    </w:p>
    <w:p w14:paraId="3DE5A100" w14:textId="2886933D" w:rsidR="0009112E" w:rsidRPr="00BB1E5D" w:rsidRDefault="0009112E" w:rsidP="000911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zastoupena: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color w:val="000000"/>
          <w:sz w:val="22"/>
          <w:szCs w:val="22"/>
          <w:lang w:eastAsia="cs-CZ"/>
        </w:rPr>
        <w:t>Pavlem Fričem, jednatelem</w:t>
      </w:r>
    </w:p>
    <w:p w14:paraId="2D5E527F" w14:textId="34CB0E36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IČO: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sz w:val="22"/>
          <w:szCs w:val="22"/>
        </w:rPr>
        <w:t>28</w:t>
      </w:r>
      <w:r w:rsidR="00582B84">
        <w:rPr>
          <w:rFonts w:ascii="Arial" w:hAnsi="Arial" w:cs="Arial"/>
          <w:sz w:val="22"/>
          <w:szCs w:val="22"/>
        </w:rPr>
        <w:t>6</w:t>
      </w:r>
      <w:r w:rsidR="00ED1BBD">
        <w:rPr>
          <w:rFonts w:ascii="Arial" w:hAnsi="Arial" w:cs="Arial"/>
          <w:sz w:val="22"/>
          <w:szCs w:val="22"/>
        </w:rPr>
        <w:t xml:space="preserve"> 40 837</w:t>
      </w:r>
    </w:p>
    <w:p w14:paraId="168F8F48" w14:textId="00167C80" w:rsidR="0009112E" w:rsidRPr="00BB1E5D" w:rsidRDefault="0009112E" w:rsidP="000911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kontaktní a fakturační adresa: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color w:val="000000"/>
          <w:sz w:val="22"/>
          <w:szCs w:val="22"/>
          <w:lang w:eastAsia="cs-CZ"/>
        </w:rPr>
        <w:t>U školy 383, 739 32 Horní Datyně</w:t>
      </w:r>
    </w:p>
    <w:p w14:paraId="1C787907" w14:textId="58A58380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bankovní spojení: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color w:val="000000"/>
          <w:sz w:val="22"/>
          <w:szCs w:val="22"/>
          <w:lang w:eastAsia="cs-CZ"/>
        </w:rPr>
        <w:t>ČSOB a.s.</w:t>
      </w:r>
    </w:p>
    <w:p w14:paraId="54C7BA0A" w14:textId="0FC32B5A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číslo účtu: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color w:val="000000"/>
          <w:sz w:val="22"/>
          <w:szCs w:val="22"/>
          <w:lang w:eastAsia="cs-CZ"/>
        </w:rPr>
        <w:t>240622909/0300</w:t>
      </w:r>
    </w:p>
    <w:p w14:paraId="0D38E9D4" w14:textId="31F97C0B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ID datové schránky: </w:t>
      </w: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ED1BBD">
        <w:rPr>
          <w:rFonts w:ascii="Arial" w:hAnsi="Arial" w:cs="Arial"/>
          <w:color w:val="000000"/>
          <w:sz w:val="22"/>
          <w:szCs w:val="22"/>
          <w:lang w:eastAsia="cs-CZ"/>
        </w:rPr>
        <w:t>xaxvus6</w:t>
      </w:r>
    </w:p>
    <w:p w14:paraId="5B6F1579" w14:textId="0FB3D96E" w:rsidR="0009112E" w:rsidRPr="00BB1E5D" w:rsidRDefault="00F23CB8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t</w:t>
      </w:r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elefon: </w:t>
      </w:r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proofErr w:type="gramStart"/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 </w:t>
      </w:r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proofErr w:type="gramEnd"/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 xml:space="preserve">  </w:t>
      </w:r>
      <w:r w:rsidR="00974AD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A654E1">
        <w:rPr>
          <w:rFonts w:ascii="Arial" w:hAnsi="Arial" w:cs="Arial"/>
          <w:color w:val="000000"/>
          <w:sz w:val="22"/>
          <w:szCs w:val="22"/>
          <w:lang w:eastAsia="cs-CZ"/>
        </w:rPr>
        <w:t>XXXXXXXXXXXX</w:t>
      </w:r>
    </w:p>
    <w:p w14:paraId="4F97AA48" w14:textId="772494D6" w:rsidR="0009112E" w:rsidRPr="00BB1E5D" w:rsidRDefault="00F23CB8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e</w:t>
      </w:r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>-mail:</w:t>
      </w:r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</w:r>
      <w:proofErr w:type="gramStart"/>
      <w:r w:rsidR="0009112E" w:rsidRPr="00BB1E5D"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 </w:t>
      </w:r>
      <w:r w:rsidR="0009112E" w:rsidRPr="00BB1E5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74ADE" w:rsidRPr="00BB1E5D">
        <w:rPr>
          <w:rFonts w:ascii="Arial" w:hAnsi="Arial" w:cs="Arial"/>
          <w:sz w:val="22"/>
          <w:szCs w:val="22"/>
          <w:lang w:eastAsia="cs-CZ"/>
        </w:rPr>
        <w:tab/>
      </w:r>
      <w:proofErr w:type="gramEnd"/>
      <w:r w:rsidR="00BB1E5D">
        <w:rPr>
          <w:rFonts w:ascii="Arial" w:hAnsi="Arial" w:cs="Arial"/>
          <w:sz w:val="22"/>
          <w:szCs w:val="22"/>
          <w:lang w:eastAsia="cs-CZ"/>
        </w:rPr>
        <w:tab/>
      </w:r>
      <w:r w:rsidR="00A654E1">
        <w:rPr>
          <w:rFonts w:ascii="Arial" w:hAnsi="Arial" w:cs="Arial"/>
          <w:sz w:val="22"/>
          <w:szCs w:val="22"/>
          <w:lang w:eastAsia="cs-CZ"/>
        </w:rPr>
        <w:t>XXXXXXXXXXXX</w:t>
      </w:r>
    </w:p>
    <w:p w14:paraId="086C7882" w14:textId="77777777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457B95D" w14:textId="3896FD36" w:rsidR="0009112E" w:rsidRPr="00BB1E5D" w:rsidRDefault="0009112E" w:rsidP="0009112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BB1E5D">
        <w:rPr>
          <w:rFonts w:ascii="Arial" w:hAnsi="Arial" w:cs="Arial"/>
          <w:color w:val="000000"/>
          <w:sz w:val="22"/>
          <w:szCs w:val="22"/>
          <w:lang w:eastAsia="cs-CZ"/>
        </w:rPr>
        <w:t>(</w:t>
      </w:r>
      <w:r w:rsidRPr="001353FD">
        <w:rPr>
          <w:rFonts w:ascii="Arial" w:hAnsi="Arial" w:cs="Arial"/>
          <w:sz w:val="22"/>
          <w:szCs w:val="22"/>
          <w:lang w:eastAsia="cs-CZ"/>
        </w:rPr>
        <w:t>dále jen “</w:t>
      </w:r>
      <w:r w:rsidR="008629C6" w:rsidRPr="001353FD">
        <w:rPr>
          <w:rFonts w:ascii="Arial" w:hAnsi="Arial" w:cs="Arial"/>
          <w:sz w:val="22"/>
          <w:szCs w:val="22"/>
          <w:lang w:eastAsia="cs-CZ"/>
        </w:rPr>
        <w:t>d</w:t>
      </w:r>
      <w:r w:rsidR="00C5091E" w:rsidRPr="001353FD">
        <w:rPr>
          <w:rFonts w:ascii="Arial" w:hAnsi="Arial" w:cs="Arial"/>
          <w:sz w:val="22"/>
          <w:szCs w:val="22"/>
          <w:lang w:eastAsia="cs-CZ"/>
        </w:rPr>
        <w:t>odavatel</w:t>
      </w:r>
      <w:r w:rsidRPr="001353FD">
        <w:rPr>
          <w:rFonts w:ascii="Arial" w:hAnsi="Arial" w:cs="Arial"/>
          <w:sz w:val="22"/>
          <w:szCs w:val="22"/>
          <w:lang w:eastAsia="cs-CZ"/>
        </w:rPr>
        <w:t>“)</w:t>
      </w:r>
    </w:p>
    <w:p w14:paraId="63C8D3A9" w14:textId="77777777" w:rsidR="0009112E" w:rsidRPr="00BB1E5D" w:rsidRDefault="0009112E" w:rsidP="000911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9D13D7" w14:textId="277F3AB4" w:rsidR="0009112E" w:rsidRPr="00BB1E5D" w:rsidRDefault="0009112E" w:rsidP="00D72C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(objednatel a </w:t>
      </w:r>
      <w:r w:rsidR="008629C6">
        <w:rPr>
          <w:rFonts w:ascii="Arial" w:hAnsi="Arial" w:cs="Arial"/>
          <w:sz w:val="22"/>
          <w:szCs w:val="22"/>
        </w:rPr>
        <w:t>dodavatel</w:t>
      </w:r>
      <w:r w:rsidRPr="00BB1E5D">
        <w:rPr>
          <w:rFonts w:ascii="Arial" w:hAnsi="Arial" w:cs="Arial"/>
          <w:sz w:val="22"/>
          <w:szCs w:val="22"/>
        </w:rPr>
        <w:t xml:space="preserve"> společně také jako „</w:t>
      </w:r>
      <w:r w:rsidRPr="00BB1E5D">
        <w:rPr>
          <w:rFonts w:ascii="Arial" w:hAnsi="Arial" w:cs="Arial"/>
          <w:b/>
          <w:bCs/>
          <w:sz w:val="22"/>
          <w:szCs w:val="22"/>
        </w:rPr>
        <w:t>smluvní strany</w:t>
      </w:r>
      <w:r w:rsidRPr="00BB1E5D">
        <w:rPr>
          <w:rFonts w:ascii="Arial" w:hAnsi="Arial" w:cs="Arial"/>
          <w:sz w:val="22"/>
          <w:szCs w:val="22"/>
        </w:rPr>
        <w:t xml:space="preserve">“) </w:t>
      </w:r>
    </w:p>
    <w:p w14:paraId="720EFE30" w14:textId="77777777" w:rsidR="0009112E" w:rsidRPr="00BB1E5D" w:rsidRDefault="0009112E" w:rsidP="0009112E">
      <w:pPr>
        <w:jc w:val="both"/>
        <w:rPr>
          <w:rFonts w:ascii="Arial" w:hAnsi="Arial" w:cs="Arial"/>
          <w:sz w:val="22"/>
          <w:szCs w:val="22"/>
        </w:rPr>
      </w:pPr>
    </w:p>
    <w:p w14:paraId="3590A136" w14:textId="0AA592D8" w:rsidR="00E14A58" w:rsidRDefault="00C36644" w:rsidP="003B07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,</w:t>
      </w:r>
    </w:p>
    <w:p w14:paraId="46ED76EC" w14:textId="77777777" w:rsidR="00C66329" w:rsidRDefault="00C66329" w:rsidP="003B0726">
      <w:pPr>
        <w:jc w:val="center"/>
        <w:rPr>
          <w:rFonts w:ascii="Arial" w:hAnsi="Arial" w:cs="Arial"/>
          <w:b/>
          <w:sz w:val="22"/>
          <w:szCs w:val="22"/>
        </w:rPr>
      </w:pPr>
    </w:p>
    <w:p w14:paraId="2F912C5E" w14:textId="77777777" w:rsidR="00C66329" w:rsidRDefault="00C66329" w:rsidP="003B0726">
      <w:pPr>
        <w:jc w:val="center"/>
        <w:rPr>
          <w:rFonts w:ascii="Arial" w:hAnsi="Arial" w:cs="Arial"/>
          <w:b/>
          <w:sz w:val="22"/>
          <w:szCs w:val="22"/>
        </w:rPr>
      </w:pPr>
    </w:p>
    <w:p w14:paraId="4BA2B4F7" w14:textId="77777777" w:rsidR="00C66329" w:rsidRDefault="00C66329" w:rsidP="003B0726">
      <w:pPr>
        <w:jc w:val="center"/>
        <w:rPr>
          <w:rFonts w:ascii="Arial" w:hAnsi="Arial" w:cs="Arial"/>
          <w:b/>
          <w:sz w:val="22"/>
          <w:szCs w:val="22"/>
        </w:rPr>
      </w:pPr>
    </w:p>
    <w:p w14:paraId="302755EB" w14:textId="77777777" w:rsidR="00C66329" w:rsidRDefault="00C66329" w:rsidP="003B0726">
      <w:pPr>
        <w:jc w:val="center"/>
        <w:rPr>
          <w:rFonts w:ascii="Arial" w:hAnsi="Arial" w:cs="Arial"/>
          <w:b/>
          <w:sz w:val="22"/>
          <w:szCs w:val="22"/>
        </w:rPr>
      </w:pPr>
    </w:p>
    <w:p w14:paraId="52AE574C" w14:textId="3A2EEEEC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</w:rPr>
      </w:pPr>
      <w:r w:rsidRPr="00BB1E5D"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0557EC3C" w14:textId="108AD372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E5D">
        <w:rPr>
          <w:rFonts w:ascii="Arial" w:hAnsi="Arial" w:cs="Arial"/>
          <w:b/>
          <w:sz w:val="22"/>
          <w:szCs w:val="22"/>
          <w:u w:val="single"/>
        </w:rPr>
        <w:t>Předmět plnění</w:t>
      </w:r>
      <w:r w:rsidR="003E47D9">
        <w:rPr>
          <w:rFonts w:ascii="Arial" w:hAnsi="Arial" w:cs="Arial"/>
          <w:b/>
          <w:sz w:val="22"/>
          <w:szCs w:val="22"/>
          <w:u w:val="single"/>
        </w:rPr>
        <w:t xml:space="preserve"> a místo plnění</w:t>
      </w:r>
    </w:p>
    <w:p w14:paraId="190E634F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04994D" w14:textId="27A05E26" w:rsidR="003B0726" w:rsidRPr="00BB1E5D" w:rsidRDefault="00C5091E" w:rsidP="0078755D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7528">
        <w:rPr>
          <w:rFonts w:ascii="Arial" w:hAnsi="Arial" w:cs="Arial"/>
          <w:b/>
          <w:bCs/>
          <w:sz w:val="22"/>
          <w:szCs w:val="22"/>
        </w:rPr>
        <w:t>Dodava</w:t>
      </w:r>
      <w:r w:rsidR="003B0726" w:rsidRPr="00EC7528">
        <w:rPr>
          <w:rFonts w:ascii="Arial" w:hAnsi="Arial" w:cs="Arial"/>
          <w:b/>
          <w:bCs/>
          <w:sz w:val="22"/>
          <w:szCs w:val="22"/>
        </w:rPr>
        <w:t>tel se zavazuje</w:t>
      </w:r>
      <w:r w:rsidR="00A86449" w:rsidRPr="00EC7528">
        <w:rPr>
          <w:b/>
          <w:bCs/>
          <w:sz w:val="22"/>
          <w:szCs w:val="22"/>
        </w:rPr>
        <w:t xml:space="preserve"> </w:t>
      </w:r>
      <w:r w:rsidR="00A86449" w:rsidRPr="00EC7528">
        <w:rPr>
          <w:rFonts w:ascii="Arial" w:hAnsi="Arial" w:cs="Arial"/>
          <w:b/>
          <w:bCs/>
          <w:sz w:val="22"/>
          <w:szCs w:val="22"/>
        </w:rPr>
        <w:t>dodat</w:t>
      </w:r>
      <w:r w:rsidR="00A86449" w:rsidRPr="00EC7528">
        <w:rPr>
          <w:rFonts w:ascii="Arial" w:hAnsi="Arial" w:cs="Arial"/>
          <w:sz w:val="22"/>
          <w:szCs w:val="22"/>
        </w:rPr>
        <w:t xml:space="preserve"> </w:t>
      </w:r>
      <w:r w:rsidR="00BB1E5D" w:rsidRPr="00BB1E5D">
        <w:rPr>
          <w:rFonts w:ascii="Arial" w:hAnsi="Arial" w:cs="Arial"/>
          <w:sz w:val="22"/>
          <w:szCs w:val="22"/>
        </w:rPr>
        <w:t xml:space="preserve">požadované zboží v rozsahu zadání veřejné zakázky malého rozsahu s názvem </w:t>
      </w:r>
      <w:r w:rsidR="00BB1E5D" w:rsidRPr="00B35069">
        <w:rPr>
          <w:rFonts w:ascii="Arial" w:hAnsi="Arial" w:cs="Arial"/>
          <w:b/>
          <w:bCs/>
          <w:sz w:val="22"/>
          <w:szCs w:val="22"/>
        </w:rPr>
        <w:t>„ÚP ČR – KrP Olomouc – nákup hygienických a čistících potřeb I. 2024“</w:t>
      </w:r>
      <w:r w:rsidR="00BB1E5D" w:rsidRPr="00BB1E5D">
        <w:rPr>
          <w:rFonts w:ascii="Arial" w:hAnsi="Arial" w:cs="Arial"/>
          <w:sz w:val="22"/>
          <w:szCs w:val="22"/>
        </w:rPr>
        <w:t xml:space="preserve"> </w:t>
      </w:r>
      <w:r w:rsidR="00BB1E5D" w:rsidRPr="00EC7528">
        <w:rPr>
          <w:rFonts w:ascii="Arial" w:hAnsi="Arial" w:cs="Arial"/>
          <w:b/>
          <w:bCs/>
          <w:sz w:val="22"/>
          <w:szCs w:val="22"/>
        </w:rPr>
        <w:t>a nabídkové ceny</w:t>
      </w:r>
      <w:r w:rsidR="00BB1E5D" w:rsidRPr="00BB1E5D">
        <w:rPr>
          <w:rFonts w:ascii="Arial" w:hAnsi="Arial" w:cs="Arial"/>
          <w:sz w:val="22"/>
          <w:szCs w:val="22"/>
        </w:rPr>
        <w:t xml:space="preserve"> ze dne </w:t>
      </w:r>
      <w:r w:rsidR="00AE5C64">
        <w:rPr>
          <w:rFonts w:ascii="Arial" w:hAnsi="Arial" w:cs="Arial"/>
          <w:sz w:val="22"/>
          <w:szCs w:val="22"/>
        </w:rPr>
        <w:t>10.</w:t>
      </w:r>
      <w:r w:rsidR="00A50FFA">
        <w:rPr>
          <w:rFonts w:ascii="Arial" w:hAnsi="Arial" w:cs="Arial"/>
          <w:sz w:val="22"/>
          <w:szCs w:val="22"/>
        </w:rPr>
        <w:t xml:space="preserve"> </w:t>
      </w:r>
      <w:r w:rsidR="00AE5C64">
        <w:rPr>
          <w:rFonts w:ascii="Arial" w:hAnsi="Arial" w:cs="Arial"/>
          <w:sz w:val="22"/>
          <w:szCs w:val="22"/>
        </w:rPr>
        <w:t>3.</w:t>
      </w:r>
      <w:r w:rsidR="00A50FFA">
        <w:rPr>
          <w:rFonts w:ascii="Arial" w:hAnsi="Arial" w:cs="Arial"/>
          <w:sz w:val="22"/>
          <w:szCs w:val="22"/>
        </w:rPr>
        <w:t xml:space="preserve"> </w:t>
      </w:r>
      <w:r w:rsidR="00AE5C64">
        <w:rPr>
          <w:rFonts w:ascii="Arial" w:hAnsi="Arial" w:cs="Arial"/>
          <w:sz w:val="22"/>
          <w:szCs w:val="22"/>
        </w:rPr>
        <w:t xml:space="preserve">2024 </w:t>
      </w:r>
      <w:r w:rsidR="00BB1E5D" w:rsidRPr="00BB1E5D">
        <w:rPr>
          <w:rFonts w:ascii="Arial" w:hAnsi="Arial" w:cs="Arial"/>
          <w:sz w:val="22"/>
          <w:szCs w:val="22"/>
        </w:rPr>
        <w:t>dle požadavků blíže určen</w:t>
      </w:r>
      <w:r>
        <w:rPr>
          <w:rFonts w:ascii="Arial" w:hAnsi="Arial" w:cs="Arial"/>
          <w:sz w:val="22"/>
          <w:szCs w:val="22"/>
        </w:rPr>
        <w:t>ých</w:t>
      </w:r>
      <w:r w:rsidR="00BB1E5D" w:rsidRPr="00BB1E5D">
        <w:rPr>
          <w:rFonts w:ascii="Arial" w:hAnsi="Arial" w:cs="Arial"/>
          <w:sz w:val="22"/>
          <w:szCs w:val="22"/>
        </w:rPr>
        <w:t xml:space="preserve"> v Příloze č. 1 Smlouvy – Specifikace plnění a do</w:t>
      </w:r>
      <w:r w:rsidR="001353FD">
        <w:rPr>
          <w:rFonts w:ascii="Arial" w:hAnsi="Arial" w:cs="Arial"/>
          <w:sz w:val="22"/>
          <w:szCs w:val="22"/>
        </w:rPr>
        <w:t>ručit</w:t>
      </w:r>
      <w:r w:rsidR="00BB1E5D" w:rsidRPr="00BB1E5D">
        <w:rPr>
          <w:rFonts w:ascii="Arial" w:hAnsi="Arial" w:cs="Arial"/>
          <w:sz w:val="22"/>
          <w:szCs w:val="22"/>
        </w:rPr>
        <w:t xml:space="preserve"> toto zboží na Kontaktní pracoviště </w:t>
      </w:r>
      <w:r w:rsidR="00A86449" w:rsidRPr="00BB1E5D">
        <w:rPr>
          <w:rFonts w:ascii="Arial" w:hAnsi="Arial" w:cs="Arial"/>
          <w:sz w:val="22"/>
          <w:szCs w:val="22"/>
        </w:rPr>
        <w:t>Krajsk</w:t>
      </w:r>
      <w:r w:rsidR="00BB1E5D" w:rsidRPr="00BB1E5D">
        <w:rPr>
          <w:rFonts w:ascii="Arial" w:hAnsi="Arial" w:cs="Arial"/>
          <w:sz w:val="22"/>
          <w:szCs w:val="22"/>
        </w:rPr>
        <w:t>é</w:t>
      </w:r>
      <w:r w:rsidR="00A86449" w:rsidRPr="00BB1E5D">
        <w:rPr>
          <w:rFonts w:ascii="Arial" w:hAnsi="Arial" w:cs="Arial"/>
          <w:sz w:val="22"/>
          <w:szCs w:val="22"/>
        </w:rPr>
        <w:t xml:space="preserve"> pobočk</w:t>
      </w:r>
      <w:r w:rsidR="00BB1E5D" w:rsidRPr="00BB1E5D">
        <w:rPr>
          <w:rFonts w:ascii="Arial" w:hAnsi="Arial" w:cs="Arial"/>
          <w:sz w:val="22"/>
          <w:szCs w:val="22"/>
        </w:rPr>
        <w:t>y</w:t>
      </w:r>
      <w:r w:rsidR="00A86449" w:rsidRPr="00BB1E5D">
        <w:rPr>
          <w:rFonts w:ascii="Arial" w:hAnsi="Arial" w:cs="Arial"/>
          <w:sz w:val="22"/>
          <w:szCs w:val="22"/>
        </w:rPr>
        <w:t xml:space="preserve"> Úřadu práce ČR v Olomouci</w:t>
      </w:r>
      <w:r w:rsidR="003B0726" w:rsidRPr="00BB1E5D">
        <w:rPr>
          <w:rFonts w:ascii="Arial" w:hAnsi="Arial" w:cs="Arial"/>
          <w:sz w:val="22"/>
          <w:szCs w:val="22"/>
        </w:rPr>
        <w:t xml:space="preserve"> </w:t>
      </w:r>
      <w:r w:rsidR="00BB1E5D" w:rsidRPr="00BB1E5D">
        <w:rPr>
          <w:rFonts w:ascii="Arial" w:hAnsi="Arial" w:cs="Arial"/>
          <w:sz w:val="22"/>
          <w:szCs w:val="22"/>
        </w:rPr>
        <w:t xml:space="preserve">dle Přílohy č. 2 Smlouvy – Místa plnění. </w:t>
      </w:r>
    </w:p>
    <w:p w14:paraId="4041CC07" w14:textId="77777777" w:rsidR="00A86449" w:rsidRPr="00BB1E5D" w:rsidRDefault="00A86449" w:rsidP="0078755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8DBF046" w14:textId="36568D63" w:rsidR="00E14A58" w:rsidRPr="00BB1E5D" w:rsidRDefault="00397665" w:rsidP="0078755D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Smlouva </w:t>
      </w:r>
      <w:r w:rsidR="00E14A58" w:rsidRPr="00BB1E5D">
        <w:rPr>
          <w:rFonts w:ascii="Arial" w:hAnsi="Arial" w:cs="Arial"/>
          <w:sz w:val="22"/>
          <w:szCs w:val="22"/>
        </w:rPr>
        <w:t xml:space="preserve">zahrnuje </w:t>
      </w:r>
      <w:r w:rsidR="00B35069">
        <w:rPr>
          <w:rFonts w:ascii="Arial" w:hAnsi="Arial" w:cs="Arial"/>
          <w:sz w:val="22"/>
          <w:szCs w:val="22"/>
        </w:rPr>
        <w:t xml:space="preserve">kompletní </w:t>
      </w:r>
      <w:r w:rsidR="00E14A58" w:rsidRPr="00BB1E5D">
        <w:rPr>
          <w:rFonts w:ascii="Arial" w:hAnsi="Arial" w:cs="Arial"/>
          <w:sz w:val="22"/>
          <w:szCs w:val="22"/>
        </w:rPr>
        <w:t xml:space="preserve">dodání </w:t>
      </w:r>
      <w:r w:rsidR="00B35069">
        <w:rPr>
          <w:rFonts w:ascii="Arial" w:hAnsi="Arial" w:cs="Arial"/>
          <w:sz w:val="22"/>
          <w:szCs w:val="22"/>
        </w:rPr>
        <w:t>výše specifikovaného zboží na určené místa plnění</w:t>
      </w:r>
      <w:r w:rsidR="00E14A58" w:rsidRPr="00BB1E5D">
        <w:rPr>
          <w:rFonts w:ascii="Arial" w:hAnsi="Arial" w:cs="Arial"/>
          <w:sz w:val="22"/>
          <w:szCs w:val="22"/>
        </w:rPr>
        <w:t>.</w:t>
      </w:r>
    </w:p>
    <w:p w14:paraId="0F09D984" w14:textId="77777777" w:rsidR="00397665" w:rsidRPr="00BB1E5D" w:rsidRDefault="00397665" w:rsidP="0078755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42CAC5" w14:textId="7AC68ECF" w:rsidR="003B0726" w:rsidRPr="00BB1E5D" w:rsidRDefault="003B0726" w:rsidP="0078755D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>Objednatel se zavazuje zaplatit za zhotovení d</w:t>
      </w:r>
      <w:r w:rsidR="006D1A0B">
        <w:rPr>
          <w:rFonts w:ascii="Arial" w:hAnsi="Arial" w:cs="Arial"/>
          <w:sz w:val="22"/>
          <w:szCs w:val="22"/>
        </w:rPr>
        <w:t>odávky</w:t>
      </w:r>
      <w:r w:rsidRPr="00BB1E5D">
        <w:rPr>
          <w:rFonts w:ascii="Arial" w:hAnsi="Arial" w:cs="Arial"/>
          <w:sz w:val="22"/>
          <w:szCs w:val="22"/>
        </w:rPr>
        <w:t xml:space="preserve"> smluvní cenu podle čl. II této </w:t>
      </w:r>
      <w:r w:rsidR="00AD65E0">
        <w:rPr>
          <w:rFonts w:ascii="Arial" w:hAnsi="Arial" w:cs="Arial"/>
          <w:sz w:val="22"/>
          <w:szCs w:val="22"/>
        </w:rPr>
        <w:t>S</w:t>
      </w:r>
      <w:r w:rsidRPr="00BB1E5D">
        <w:rPr>
          <w:rFonts w:ascii="Arial" w:hAnsi="Arial" w:cs="Arial"/>
          <w:sz w:val="22"/>
          <w:szCs w:val="22"/>
        </w:rPr>
        <w:t>mlouvy.</w:t>
      </w:r>
      <w:r w:rsidR="00486F17" w:rsidRPr="00BB1E5D">
        <w:rPr>
          <w:rFonts w:ascii="Arial" w:hAnsi="Arial" w:cs="Arial"/>
          <w:sz w:val="22"/>
          <w:szCs w:val="22"/>
        </w:rPr>
        <w:t xml:space="preserve"> </w:t>
      </w:r>
    </w:p>
    <w:p w14:paraId="1669C441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5170BA9F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</w:rPr>
      </w:pPr>
      <w:r w:rsidRPr="00BB1E5D">
        <w:rPr>
          <w:rFonts w:ascii="Arial" w:hAnsi="Arial" w:cs="Arial"/>
          <w:b/>
          <w:sz w:val="22"/>
          <w:szCs w:val="22"/>
        </w:rPr>
        <w:t>II.</w:t>
      </w:r>
    </w:p>
    <w:p w14:paraId="6CB44179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E5D">
        <w:rPr>
          <w:rFonts w:ascii="Arial" w:hAnsi="Arial" w:cs="Arial"/>
          <w:b/>
          <w:sz w:val="22"/>
          <w:szCs w:val="22"/>
          <w:u w:val="single"/>
        </w:rPr>
        <w:t>Cena</w:t>
      </w:r>
    </w:p>
    <w:p w14:paraId="5A40A562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4647F0" w14:textId="022C74E4" w:rsidR="00B35069" w:rsidRPr="001353FD" w:rsidRDefault="003B0726" w:rsidP="0078755D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>Dohodnutá smluvní cena byla stanovena na základě nabídk</w:t>
      </w:r>
      <w:r w:rsidR="00B35069" w:rsidRPr="001353FD">
        <w:rPr>
          <w:rFonts w:ascii="Arial" w:hAnsi="Arial" w:cs="Arial"/>
          <w:sz w:val="22"/>
          <w:szCs w:val="22"/>
        </w:rPr>
        <w:t xml:space="preserve">ové ceny </w:t>
      </w:r>
      <w:r w:rsidR="008629C6" w:rsidRPr="001353FD">
        <w:rPr>
          <w:rFonts w:ascii="Arial" w:hAnsi="Arial" w:cs="Arial"/>
          <w:sz w:val="22"/>
          <w:szCs w:val="22"/>
        </w:rPr>
        <w:t>dodavatele</w:t>
      </w:r>
      <w:r w:rsidRPr="001353FD">
        <w:rPr>
          <w:rFonts w:ascii="Arial" w:hAnsi="Arial" w:cs="Arial"/>
          <w:sz w:val="22"/>
          <w:szCs w:val="22"/>
        </w:rPr>
        <w:t xml:space="preserve"> ve výši</w:t>
      </w:r>
      <w:r w:rsidR="00B35069" w:rsidRPr="001353FD">
        <w:rPr>
          <w:rFonts w:ascii="Arial" w:hAnsi="Arial" w:cs="Arial"/>
          <w:sz w:val="22"/>
          <w:szCs w:val="22"/>
        </w:rPr>
        <w:t xml:space="preserve">: </w:t>
      </w:r>
    </w:p>
    <w:p w14:paraId="2FDE64EA" w14:textId="77777777" w:rsidR="00B35069" w:rsidRDefault="00B35069" w:rsidP="005314E3">
      <w:pPr>
        <w:pStyle w:val="Odstavecseseznamem"/>
        <w:tabs>
          <w:tab w:val="left" w:pos="6237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5FD1275" w14:textId="5E1A5D23" w:rsidR="003B0707" w:rsidRPr="00A2721F" w:rsidRDefault="00B35069" w:rsidP="00B3506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C7528">
        <w:rPr>
          <w:rFonts w:ascii="Arial" w:hAnsi="Arial" w:cs="Arial"/>
          <w:bCs/>
          <w:sz w:val="22"/>
          <w:szCs w:val="22"/>
        </w:rPr>
        <w:t xml:space="preserve">celková nabídková cena        </w:t>
      </w:r>
      <w:r w:rsidR="00EC7528">
        <w:rPr>
          <w:rFonts w:ascii="Arial" w:hAnsi="Arial" w:cs="Arial"/>
          <w:bCs/>
          <w:sz w:val="22"/>
          <w:szCs w:val="22"/>
        </w:rPr>
        <w:t xml:space="preserve">   </w:t>
      </w:r>
      <w:r w:rsidRPr="00EC7528">
        <w:rPr>
          <w:rFonts w:ascii="Arial" w:hAnsi="Arial" w:cs="Arial"/>
          <w:bCs/>
          <w:sz w:val="22"/>
          <w:szCs w:val="22"/>
        </w:rPr>
        <w:t xml:space="preserve">  </w:t>
      </w:r>
      <w:r w:rsidRPr="00A2721F">
        <w:rPr>
          <w:rFonts w:ascii="Arial" w:hAnsi="Arial" w:cs="Arial"/>
          <w:b/>
          <w:sz w:val="22"/>
          <w:szCs w:val="22"/>
        </w:rPr>
        <w:t>bez DPH</w:t>
      </w:r>
      <w:r w:rsidR="003B0707" w:rsidRPr="00A2721F">
        <w:rPr>
          <w:rFonts w:ascii="Arial" w:hAnsi="Arial" w:cs="Arial"/>
          <w:b/>
          <w:sz w:val="22"/>
          <w:szCs w:val="22"/>
        </w:rPr>
        <w:tab/>
        <w:t xml:space="preserve">191 362,-  </w:t>
      </w:r>
      <w:r w:rsidR="005314E3" w:rsidRPr="00A2721F">
        <w:rPr>
          <w:rFonts w:ascii="Arial" w:hAnsi="Arial" w:cs="Arial"/>
          <w:b/>
          <w:sz w:val="22"/>
          <w:szCs w:val="22"/>
        </w:rPr>
        <w:t xml:space="preserve">  </w:t>
      </w:r>
      <w:r w:rsidR="003B0707" w:rsidRPr="00A2721F">
        <w:rPr>
          <w:rFonts w:ascii="Arial" w:hAnsi="Arial" w:cs="Arial"/>
          <w:b/>
          <w:sz w:val="22"/>
          <w:szCs w:val="22"/>
        </w:rPr>
        <w:t>Kč</w:t>
      </w:r>
      <w:r w:rsidRPr="00A2721F"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2B3E3E1B" w14:textId="48C0A209" w:rsidR="00B35069" w:rsidRPr="00A2721F" w:rsidRDefault="003B0707" w:rsidP="003B0707">
      <w:pPr>
        <w:pStyle w:val="Odstavecseseznamem"/>
        <w:spacing w:line="276" w:lineRule="auto"/>
        <w:ind w:left="3258" w:firstLine="282"/>
        <w:jc w:val="both"/>
        <w:rPr>
          <w:rFonts w:ascii="Arial" w:hAnsi="Arial" w:cs="Arial"/>
          <w:b/>
          <w:sz w:val="22"/>
          <w:szCs w:val="22"/>
        </w:rPr>
      </w:pPr>
      <w:r w:rsidRPr="00A2721F">
        <w:rPr>
          <w:rFonts w:ascii="Arial" w:hAnsi="Arial" w:cs="Arial"/>
          <w:b/>
          <w:sz w:val="22"/>
          <w:szCs w:val="22"/>
        </w:rPr>
        <w:t xml:space="preserve"> </w:t>
      </w:r>
      <w:r w:rsidR="00B35069" w:rsidRPr="00A2721F">
        <w:rPr>
          <w:rFonts w:ascii="Arial" w:hAnsi="Arial" w:cs="Arial"/>
          <w:b/>
          <w:sz w:val="22"/>
          <w:szCs w:val="22"/>
        </w:rPr>
        <w:t>DPH</w:t>
      </w:r>
      <w:r w:rsidRPr="00A2721F">
        <w:rPr>
          <w:rFonts w:ascii="Arial" w:hAnsi="Arial" w:cs="Arial"/>
          <w:b/>
          <w:sz w:val="22"/>
          <w:szCs w:val="22"/>
        </w:rPr>
        <w:t xml:space="preserve">  </w:t>
      </w:r>
      <w:r w:rsidR="00C96B16">
        <w:rPr>
          <w:rFonts w:ascii="Arial" w:hAnsi="Arial" w:cs="Arial"/>
          <w:b/>
          <w:sz w:val="22"/>
          <w:szCs w:val="22"/>
        </w:rPr>
        <w:t xml:space="preserve">  </w:t>
      </w:r>
      <w:r w:rsidRPr="00A2721F">
        <w:rPr>
          <w:rFonts w:ascii="Arial" w:hAnsi="Arial" w:cs="Arial"/>
          <w:b/>
          <w:sz w:val="22"/>
          <w:szCs w:val="22"/>
        </w:rPr>
        <w:tab/>
        <w:t xml:space="preserve">40 186,02 </w:t>
      </w:r>
      <w:r w:rsidR="005314E3" w:rsidRPr="00A2721F">
        <w:rPr>
          <w:rFonts w:ascii="Arial" w:hAnsi="Arial" w:cs="Arial"/>
          <w:b/>
          <w:sz w:val="22"/>
          <w:szCs w:val="22"/>
        </w:rPr>
        <w:t xml:space="preserve"> </w:t>
      </w:r>
      <w:r w:rsidRPr="00A2721F">
        <w:rPr>
          <w:rFonts w:ascii="Arial" w:hAnsi="Arial" w:cs="Arial"/>
          <w:b/>
          <w:sz w:val="22"/>
          <w:szCs w:val="22"/>
        </w:rPr>
        <w:t xml:space="preserve"> Kč   </w:t>
      </w:r>
    </w:p>
    <w:p w14:paraId="3D37A3B9" w14:textId="6E6A7ECC" w:rsidR="00B35069" w:rsidRPr="00EC7528" w:rsidRDefault="00B35069" w:rsidP="00B35069">
      <w:pPr>
        <w:pStyle w:val="Odstavecseseznamem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2721F">
        <w:rPr>
          <w:rFonts w:ascii="Arial" w:hAnsi="Arial" w:cs="Arial"/>
          <w:b/>
          <w:sz w:val="22"/>
          <w:szCs w:val="22"/>
        </w:rPr>
        <w:tab/>
      </w:r>
      <w:r w:rsidRPr="00A2721F">
        <w:rPr>
          <w:rFonts w:ascii="Arial" w:hAnsi="Arial" w:cs="Arial"/>
          <w:b/>
          <w:sz w:val="22"/>
          <w:szCs w:val="22"/>
        </w:rPr>
        <w:tab/>
      </w:r>
      <w:r w:rsidRPr="00A2721F">
        <w:rPr>
          <w:rFonts w:ascii="Arial" w:hAnsi="Arial" w:cs="Arial"/>
          <w:b/>
          <w:sz w:val="22"/>
          <w:szCs w:val="22"/>
        </w:rPr>
        <w:tab/>
      </w:r>
      <w:r w:rsidRPr="00A2721F">
        <w:rPr>
          <w:rFonts w:ascii="Arial" w:hAnsi="Arial" w:cs="Arial"/>
          <w:b/>
          <w:sz w:val="22"/>
          <w:szCs w:val="22"/>
        </w:rPr>
        <w:tab/>
      </w:r>
      <w:r w:rsidRPr="00A2721F">
        <w:rPr>
          <w:rFonts w:ascii="Arial" w:hAnsi="Arial" w:cs="Arial"/>
          <w:b/>
          <w:sz w:val="22"/>
          <w:szCs w:val="22"/>
        </w:rPr>
        <w:tab/>
        <w:t xml:space="preserve"> s</w:t>
      </w:r>
      <w:r w:rsidR="003B0707" w:rsidRPr="00A2721F">
        <w:rPr>
          <w:rFonts w:ascii="Arial" w:hAnsi="Arial" w:cs="Arial"/>
          <w:b/>
          <w:sz w:val="22"/>
          <w:szCs w:val="22"/>
        </w:rPr>
        <w:t> </w:t>
      </w:r>
      <w:r w:rsidRPr="00A2721F">
        <w:rPr>
          <w:rFonts w:ascii="Arial" w:hAnsi="Arial" w:cs="Arial"/>
          <w:b/>
          <w:sz w:val="22"/>
          <w:szCs w:val="22"/>
        </w:rPr>
        <w:t>DPH</w:t>
      </w:r>
      <w:r w:rsidR="003B0707" w:rsidRPr="00A2721F">
        <w:rPr>
          <w:rFonts w:ascii="Arial" w:hAnsi="Arial" w:cs="Arial"/>
          <w:b/>
          <w:sz w:val="22"/>
          <w:szCs w:val="22"/>
        </w:rPr>
        <w:tab/>
        <w:t xml:space="preserve">231 548,02 </w:t>
      </w:r>
      <w:r w:rsidRPr="00A2721F">
        <w:rPr>
          <w:rFonts w:ascii="Arial" w:hAnsi="Arial" w:cs="Arial"/>
          <w:b/>
          <w:sz w:val="22"/>
          <w:szCs w:val="22"/>
        </w:rPr>
        <w:t>Kč</w:t>
      </w:r>
      <w:r w:rsidRPr="00EC7528">
        <w:rPr>
          <w:rFonts w:ascii="Arial" w:hAnsi="Arial" w:cs="Arial"/>
          <w:bCs/>
          <w:sz w:val="22"/>
          <w:szCs w:val="22"/>
        </w:rPr>
        <w:t>.</w:t>
      </w:r>
    </w:p>
    <w:p w14:paraId="54325D9D" w14:textId="77777777" w:rsidR="00B35069" w:rsidRDefault="00B35069" w:rsidP="00B3506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DC77E8C" w14:textId="39CCB749" w:rsidR="003B0726" w:rsidRPr="001353FD" w:rsidRDefault="009723AC" w:rsidP="0078755D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>V ceně jsou zahrnuty veškeré náklady</w:t>
      </w:r>
      <w:r w:rsidR="00C5091E" w:rsidRPr="001353FD">
        <w:rPr>
          <w:rFonts w:ascii="Arial" w:hAnsi="Arial" w:cs="Arial"/>
          <w:sz w:val="22"/>
          <w:szCs w:val="22"/>
        </w:rPr>
        <w:t xml:space="preserve"> (zejména náklady na dopravu) </w:t>
      </w:r>
      <w:r w:rsidR="008629C6" w:rsidRPr="001353FD">
        <w:rPr>
          <w:rFonts w:ascii="Arial" w:hAnsi="Arial" w:cs="Arial"/>
          <w:sz w:val="22"/>
          <w:szCs w:val="22"/>
        </w:rPr>
        <w:t>dodavatel</w:t>
      </w:r>
      <w:r w:rsidR="001353FD" w:rsidRPr="001353FD">
        <w:rPr>
          <w:rFonts w:ascii="Arial" w:hAnsi="Arial" w:cs="Arial"/>
          <w:sz w:val="22"/>
          <w:szCs w:val="22"/>
        </w:rPr>
        <w:t>e</w:t>
      </w:r>
      <w:r w:rsidRPr="001353FD">
        <w:rPr>
          <w:rFonts w:ascii="Arial" w:hAnsi="Arial" w:cs="Arial"/>
          <w:sz w:val="22"/>
          <w:szCs w:val="22"/>
        </w:rPr>
        <w:t xml:space="preserve"> související s dodáním předmětu plnění zahrnující všechny případné dodatečné náklady </w:t>
      </w:r>
      <w:r w:rsidR="008629C6" w:rsidRPr="001353FD">
        <w:rPr>
          <w:rFonts w:ascii="Arial" w:hAnsi="Arial" w:cs="Arial"/>
          <w:sz w:val="22"/>
          <w:szCs w:val="22"/>
        </w:rPr>
        <w:t>dodavatel</w:t>
      </w:r>
      <w:r w:rsidRPr="001353FD">
        <w:rPr>
          <w:rFonts w:ascii="Arial" w:hAnsi="Arial" w:cs="Arial"/>
          <w:sz w:val="22"/>
          <w:szCs w:val="22"/>
        </w:rPr>
        <w:t xml:space="preserve">e související s realizací předmětu plnění této </w:t>
      </w:r>
      <w:r w:rsidR="003024D6">
        <w:rPr>
          <w:rFonts w:ascii="Arial" w:hAnsi="Arial" w:cs="Arial"/>
          <w:sz w:val="22"/>
          <w:szCs w:val="22"/>
        </w:rPr>
        <w:t>S</w:t>
      </w:r>
      <w:r w:rsidRPr="001353FD">
        <w:rPr>
          <w:rFonts w:ascii="Arial" w:hAnsi="Arial" w:cs="Arial"/>
          <w:sz w:val="22"/>
          <w:szCs w:val="22"/>
        </w:rPr>
        <w:t>mlouvy.</w:t>
      </w:r>
      <w:r w:rsidR="00C5091E" w:rsidRPr="001353FD">
        <w:rPr>
          <w:rFonts w:ascii="Arial" w:hAnsi="Arial" w:cs="Arial"/>
          <w:sz w:val="22"/>
          <w:szCs w:val="22"/>
        </w:rPr>
        <w:t xml:space="preserve"> </w:t>
      </w:r>
    </w:p>
    <w:p w14:paraId="48EA872E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6850CD4B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</w:rPr>
      </w:pPr>
      <w:r w:rsidRPr="00BB1E5D">
        <w:rPr>
          <w:rFonts w:ascii="Arial" w:hAnsi="Arial" w:cs="Arial"/>
          <w:b/>
          <w:sz w:val="22"/>
          <w:szCs w:val="22"/>
        </w:rPr>
        <w:t>III.</w:t>
      </w:r>
    </w:p>
    <w:p w14:paraId="7EE0B16D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E5D">
        <w:rPr>
          <w:rFonts w:ascii="Arial" w:hAnsi="Arial" w:cs="Arial"/>
          <w:b/>
          <w:sz w:val="22"/>
          <w:szCs w:val="22"/>
          <w:u w:val="single"/>
        </w:rPr>
        <w:t>Doba plnění</w:t>
      </w:r>
    </w:p>
    <w:p w14:paraId="0D03941E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FFD30A" w14:textId="77777777" w:rsidR="003E47D9" w:rsidRDefault="003E47D9" w:rsidP="0078755D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F936060" w14:textId="0D6A5CF7" w:rsidR="003E47D9" w:rsidRPr="003E47D9" w:rsidRDefault="003E47D9" w:rsidP="00AB5A7A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3E47D9">
        <w:rPr>
          <w:rFonts w:ascii="Arial" w:hAnsi="Arial" w:cs="Arial"/>
          <w:sz w:val="22"/>
          <w:szCs w:val="22"/>
        </w:rPr>
        <w:t xml:space="preserve">Tato Smlouva nabývá platnosti dnem podpisu oběma </w:t>
      </w:r>
      <w:r w:rsidR="00AB5A7A">
        <w:rPr>
          <w:rFonts w:ascii="Arial" w:hAnsi="Arial" w:cs="Arial"/>
          <w:sz w:val="22"/>
          <w:szCs w:val="22"/>
        </w:rPr>
        <w:t>s</w:t>
      </w:r>
      <w:r w:rsidRPr="003E47D9">
        <w:rPr>
          <w:rFonts w:ascii="Arial" w:hAnsi="Arial" w:cs="Arial"/>
          <w:sz w:val="22"/>
          <w:szCs w:val="22"/>
        </w:rPr>
        <w:t xml:space="preserve">mluvními stranami </w:t>
      </w:r>
      <w:r w:rsidR="00AB5A7A" w:rsidRPr="000B58C4">
        <w:rPr>
          <w:rFonts w:ascii="Arial" w:hAnsi="Arial" w:cs="Arial"/>
          <w:sz w:val="22"/>
          <w:szCs w:val="22"/>
        </w:rPr>
        <w:t>a účinnosti dnem uveřejnění</w:t>
      </w:r>
      <w:r w:rsidRPr="000B58C4">
        <w:rPr>
          <w:rFonts w:ascii="Arial" w:hAnsi="Arial" w:cs="Arial"/>
          <w:sz w:val="22"/>
          <w:szCs w:val="22"/>
        </w:rPr>
        <w:t xml:space="preserve"> v registru smluv ve smyslu ustanovení § 6 odst. 1 zákona č. 340/2015 </w:t>
      </w:r>
      <w:r w:rsidRPr="003E47D9">
        <w:rPr>
          <w:rFonts w:ascii="Arial" w:hAnsi="Arial" w:cs="Arial"/>
          <w:sz w:val="22"/>
          <w:szCs w:val="22"/>
        </w:rPr>
        <w:t>Sb.,</w:t>
      </w:r>
      <w:r>
        <w:rPr>
          <w:rFonts w:ascii="Arial" w:hAnsi="Arial" w:cs="Arial"/>
          <w:sz w:val="22"/>
          <w:szCs w:val="22"/>
        </w:rPr>
        <w:t xml:space="preserve"> </w:t>
      </w:r>
      <w:r w:rsidRPr="003E47D9">
        <w:rPr>
          <w:rFonts w:ascii="Arial" w:hAnsi="Arial" w:cs="Arial"/>
          <w:sz w:val="22"/>
          <w:szCs w:val="22"/>
        </w:rPr>
        <w:t>o</w:t>
      </w:r>
      <w:r w:rsidR="00AB5A7A">
        <w:rPr>
          <w:rFonts w:ascii="Arial" w:hAnsi="Arial" w:cs="Arial"/>
          <w:sz w:val="22"/>
          <w:szCs w:val="22"/>
        </w:rPr>
        <w:t xml:space="preserve"> </w:t>
      </w:r>
      <w:r w:rsidRPr="003E47D9">
        <w:rPr>
          <w:rFonts w:ascii="Arial" w:hAnsi="Arial" w:cs="Arial"/>
          <w:sz w:val="22"/>
          <w:szCs w:val="22"/>
        </w:rPr>
        <w:t>zvláštních podmínkách účinnosti některých smluv, uveřejňování těchto smluv</w:t>
      </w:r>
      <w:r>
        <w:rPr>
          <w:rFonts w:ascii="Arial" w:hAnsi="Arial" w:cs="Arial"/>
          <w:sz w:val="22"/>
          <w:szCs w:val="22"/>
        </w:rPr>
        <w:t xml:space="preserve"> </w:t>
      </w:r>
      <w:r w:rsidRPr="003E47D9">
        <w:rPr>
          <w:rFonts w:ascii="Arial" w:hAnsi="Arial" w:cs="Arial"/>
          <w:sz w:val="22"/>
          <w:szCs w:val="22"/>
        </w:rPr>
        <w:t>a o registru smluv (zákon o registru smluv), ve znění jeho pozdějších předpisů (dále jen „zákon o registru smluv</w:t>
      </w:r>
    </w:p>
    <w:p w14:paraId="674F0CDE" w14:textId="77777777" w:rsidR="003E47D9" w:rsidRDefault="003E47D9" w:rsidP="0078755D">
      <w:pPr>
        <w:pStyle w:val="Odstavecseseznamem"/>
        <w:spacing w:line="276" w:lineRule="auto"/>
        <w:ind w:left="426"/>
        <w:jc w:val="both"/>
      </w:pPr>
    </w:p>
    <w:p w14:paraId="5D55FD91" w14:textId="75FE4237" w:rsidR="003B0726" w:rsidRPr="00BB1E5D" w:rsidRDefault="008629C6" w:rsidP="0078755D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>Dodavatel</w:t>
      </w:r>
      <w:r w:rsidR="003B0726" w:rsidRPr="001353FD">
        <w:rPr>
          <w:rFonts w:ascii="Arial" w:hAnsi="Arial" w:cs="Arial"/>
          <w:sz w:val="22"/>
          <w:szCs w:val="22"/>
        </w:rPr>
        <w:t xml:space="preserve"> se zavazuje </w:t>
      </w:r>
      <w:r w:rsidR="003B0726" w:rsidRPr="00BB1E5D">
        <w:rPr>
          <w:rFonts w:ascii="Arial" w:hAnsi="Arial" w:cs="Arial"/>
          <w:sz w:val="22"/>
          <w:szCs w:val="22"/>
        </w:rPr>
        <w:t xml:space="preserve">provést </w:t>
      </w:r>
      <w:r w:rsidR="00D515A3" w:rsidRPr="00BB1E5D">
        <w:rPr>
          <w:rFonts w:ascii="Arial" w:hAnsi="Arial" w:cs="Arial"/>
          <w:sz w:val="22"/>
          <w:szCs w:val="22"/>
        </w:rPr>
        <w:t>d</w:t>
      </w:r>
      <w:r w:rsidR="00D515A3">
        <w:rPr>
          <w:rFonts w:ascii="Arial" w:hAnsi="Arial" w:cs="Arial"/>
          <w:sz w:val="22"/>
          <w:szCs w:val="22"/>
        </w:rPr>
        <w:t>odávku</w:t>
      </w:r>
      <w:r w:rsidR="003B0726" w:rsidRPr="00BB1E5D">
        <w:rPr>
          <w:rFonts w:ascii="Arial" w:hAnsi="Arial" w:cs="Arial"/>
          <w:sz w:val="22"/>
          <w:szCs w:val="22"/>
        </w:rPr>
        <w:t xml:space="preserve"> ve sjednané době:</w:t>
      </w:r>
    </w:p>
    <w:p w14:paraId="46ED8622" w14:textId="1D87881A" w:rsidR="003B0726" w:rsidRPr="001353FD" w:rsidRDefault="003B0726" w:rsidP="0078755D">
      <w:pPr>
        <w:pStyle w:val="Odstavecseseznamem"/>
        <w:numPr>
          <w:ilvl w:val="0"/>
          <w:numId w:val="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 xml:space="preserve">termín zahájení </w:t>
      </w:r>
      <w:r w:rsidR="00D515A3" w:rsidRPr="001353FD">
        <w:rPr>
          <w:rFonts w:ascii="Arial" w:hAnsi="Arial" w:cs="Arial"/>
          <w:sz w:val="22"/>
          <w:szCs w:val="22"/>
        </w:rPr>
        <w:t>dodávky</w:t>
      </w:r>
      <w:r w:rsidRPr="001353FD">
        <w:rPr>
          <w:rFonts w:ascii="Arial" w:hAnsi="Arial" w:cs="Arial"/>
          <w:sz w:val="22"/>
          <w:szCs w:val="22"/>
        </w:rPr>
        <w:t xml:space="preserve">:         </w:t>
      </w:r>
      <w:r w:rsidR="001353FD" w:rsidRPr="001353FD">
        <w:rPr>
          <w:rFonts w:ascii="Arial" w:hAnsi="Arial" w:cs="Arial"/>
          <w:sz w:val="22"/>
          <w:szCs w:val="22"/>
        </w:rPr>
        <w:t xml:space="preserve">ihned </w:t>
      </w:r>
      <w:r w:rsidR="00274E73" w:rsidRPr="001353FD">
        <w:rPr>
          <w:rFonts w:ascii="Arial" w:hAnsi="Arial" w:cs="Arial"/>
          <w:sz w:val="22"/>
          <w:szCs w:val="22"/>
        </w:rPr>
        <w:t xml:space="preserve">po podpisu </w:t>
      </w:r>
      <w:r w:rsidR="00AD65E0">
        <w:rPr>
          <w:rFonts w:ascii="Arial" w:hAnsi="Arial" w:cs="Arial"/>
          <w:sz w:val="22"/>
          <w:szCs w:val="22"/>
        </w:rPr>
        <w:t>S</w:t>
      </w:r>
      <w:r w:rsidR="00274E73" w:rsidRPr="001353FD">
        <w:rPr>
          <w:rFonts w:ascii="Arial" w:hAnsi="Arial" w:cs="Arial"/>
          <w:sz w:val="22"/>
          <w:szCs w:val="22"/>
        </w:rPr>
        <w:t>mlouvy</w:t>
      </w:r>
    </w:p>
    <w:p w14:paraId="213F93C1" w14:textId="608956A3" w:rsidR="003B0726" w:rsidRPr="001353FD" w:rsidRDefault="003B0726" w:rsidP="0078755D">
      <w:pPr>
        <w:pStyle w:val="Odstavecseseznamem"/>
        <w:numPr>
          <w:ilvl w:val="0"/>
          <w:numId w:val="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>termín dokončení d</w:t>
      </w:r>
      <w:r w:rsidR="00D515A3" w:rsidRPr="001353FD">
        <w:rPr>
          <w:rFonts w:ascii="Arial" w:hAnsi="Arial" w:cs="Arial"/>
          <w:sz w:val="22"/>
          <w:szCs w:val="22"/>
        </w:rPr>
        <w:t>odávky</w:t>
      </w:r>
      <w:r w:rsidRPr="001353FD">
        <w:rPr>
          <w:rFonts w:ascii="Arial" w:hAnsi="Arial" w:cs="Arial"/>
          <w:b/>
          <w:bCs/>
          <w:sz w:val="22"/>
          <w:szCs w:val="22"/>
        </w:rPr>
        <w:t xml:space="preserve">:     </w:t>
      </w:r>
      <w:r w:rsidR="006322E3" w:rsidRPr="00135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E47D9" w:rsidRPr="001353FD">
        <w:rPr>
          <w:rFonts w:ascii="Arial" w:hAnsi="Arial" w:cs="Arial"/>
          <w:b/>
          <w:bCs/>
          <w:sz w:val="22"/>
          <w:szCs w:val="22"/>
        </w:rPr>
        <w:t>20</w:t>
      </w:r>
      <w:r w:rsidRPr="001353FD">
        <w:rPr>
          <w:rFonts w:ascii="Arial" w:hAnsi="Arial" w:cs="Arial"/>
          <w:b/>
          <w:sz w:val="22"/>
          <w:szCs w:val="22"/>
        </w:rPr>
        <w:t xml:space="preserve">. </w:t>
      </w:r>
      <w:r w:rsidR="003E47D9" w:rsidRPr="001353FD">
        <w:rPr>
          <w:rFonts w:ascii="Arial" w:hAnsi="Arial" w:cs="Arial"/>
          <w:b/>
          <w:sz w:val="22"/>
          <w:szCs w:val="22"/>
        </w:rPr>
        <w:t>3</w:t>
      </w:r>
      <w:r w:rsidRPr="001353FD">
        <w:rPr>
          <w:rFonts w:ascii="Arial" w:hAnsi="Arial" w:cs="Arial"/>
          <w:b/>
          <w:sz w:val="22"/>
          <w:szCs w:val="22"/>
        </w:rPr>
        <w:t>. 2</w:t>
      </w:r>
      <w:r w:rsidR="00486F17" w:rsidRPr="001353FD">
        <w:rPr>
          <w:rFonts w:ascii="Arial" w:hAnsi="Arial" w:cs="Arial"/>
          <w:b/>
          <w:sz w:val="22"/>
          <w:szCs w:val="22"/>
        </w:rPr>
        <w:t>02</w:t>
      </w:r>
      <w:r w:rsidR="003E47D9" w:rsidRPr="001353FD">
        <w:rPr>
          <w:rFonts w:ascii="Arial" w:hAnsi="Arial" w:cs="Arial"/>
          <w:b/>
          <w:sz w:val="22"/>
          <w:szCs w:val="22"/>
        </w:rPr>
        <w:t>4</w:t>
      </w:r>
      <w:r w:rsidRPr="001353FD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1F141EF1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2B39BCA9" w14:textId="7D502086" w:rsidR="003B0726" w:rsidRPr="00BB1E5D" w:rsidRDefault="003E47D9" w:rsidP="003B07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B0726" w:rsidRPr="00BB1E5D">
        <w:rPr>
          <w:rFonts w:ascii="Arial" w:hAnsi="Arial" w:cs="Arial"/>
          <w:b/>
          <w:sz w:val="22"/>
          <w:szCs w:val="22"/>
        </w:rPr>
        <w:t>V.</w:t>
      </w:r>
    </w:p>
    <w:p w14:paraId="6107587D" w14:textId="4EF9BE03" w:rsidR="003B0726" w:rsidRPr="00BB1E5D" w:rsidRDefault="009723AC" w:rsidP="003B0726">
      <w:pPr>
        <w:jc w:val="center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b/>
          <w:sz w:val="22"/>
          <w:szCs w:val="22"/>
          <w:u w:val="single"/>
        </w:rPr>
        <w:t>P</w:t>
      </w:r>
      <w:r w:rsidR="003B0726" w:rsidRPr="00BB1E5D">
        <w:rPr>
          <w:rFonts w:ascii="Arial" w:hAnsi="Arial" w:cs="Arial"/>
          <w:b/>
          <w:sz w:val="22"/>
          <w:szCs w:val="22"/>
          <w:u w:val="single"/>
        </w:rPr>
        <w:t>latební podmínky</w:t>
      </w:r>
    </w:p>
    <w:p w14:paraId="71DA9CFB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6AC546C3" w14:textId="69066F2B" w:rsidR="003B0726" w:rsidRDefault="003B0726" w:rsidP="0078755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 xml:space="preserve">Objednatel je povinen zaplatit </w:t>
      </w:r>
      <w:r w:rsidR="008629C6" w:rsidRPr="001353FD">
        <w:rPr>
          <w:rFonts w:ascii="Arial" w:hAnsi="Arial" w:cs="Arial"/>
          <w:sz w:val="22"/>
          <w:szCs w:val="22"/>
        </w:rPr>
        <w:t>dodavatel</w:t>
      </w:r>
      <w:r w:rsidR="001353FD" w:rsidRPr="001353FD">
        <w:rPr>
          <w:rFonts w:ascii="Arial" w:hAnsi="Arial" w:cs="Arial"/>
          <w:sz w:val="22"/>
          <w:szCs w:val="22"/>
        </w:rPr>
        <w:t>i</w:t>
      </w:r>
      <w:r w:rsidRPr="001353FD">
        <w:rPr>
          <w:rFonts w:ascii="Arial" w:hAnsi="Arial" w:cs="Arial"/>
          <w:sz w:val="22"/>
          <w:szCs w:val="22"/>
        </w:rPr>
        <w:t xml:space="preserve"> cenu </w:t>
      </w:r>
      <w:r w:rsidR="00CE4BF7" w:rsidRPr="001353FD">
        <w:rPr>
          <w:rFonts w:ascii="Arial" w:hAnsi="Arial" w:cs="Arial"/>
          <w:sz w:val="22"/>
          <w:szCs w:val="22"/>
        </w:rPr>
        <w:t xml:space="preserve">za </w:t>
      </w:r>
      <w:r w:rsidRPr="001353FD">
        <w:rPr>
          <w:rFonts w:ascii="Arial" w:hAnsi="Arial" w:cs="Arial"/>
          <w:sz w:val="22"/>
          <w:szCs w:val="22"/>
        </w:rPr>
        <w:t>d</w:t>
      </w:r>
      <w:r w:rsidR="00D515A3" w:rsidRPr="001353FD">
        <w:rPr>
          <w:rFonts w:ascii="Arial" w:hAnsi="Arial" w:cs="Arial"/>
          <w:sz w:val="22"/>
          <w:szCs w:val="22"/>
        </w:rPr>
        <w:t>odávku</w:t>
      </w:r>
      <w:r w:rsidRPr="001353FD">
        <w:rPr>
          <w:rFonts w:ascii="Arial" w:hAnsi="Arial" w:cs="Arial"/>
          <w:sz w:val="22"/>
          <w:szCs w:val="22"/>
        </w:rPr>
        <w:t xml:space="preserve"> </w:t>
      </w:r>
      <w:r w:rsidR="00D72CD3" w:rsidRPr="001353FD">
        <w:rPr>
          <w:rFonts w:ascii="Arial" w:hAnsi="Arial" w:cs="Arial"/>
          <w:sz w:val="22"/>
          <w:szCs w:val="22"/>
        </w:rPr>
        <w:t xml:space="preserve">teprve </w:t>
      </w:r>
      <w:r w:rsidRPr="001353FD">
        <w:rPr>
          <w:rFonts w:ascii="Arial" w:hAnsi="Arial" w:cs="Arial"/>
          <w:sz w:val="22"/>
          <w:szCs w:val="22"/>
        </w:rPr>
        <w:t>po jeho řádném předání a převzetí</w:t>
      </w:r>
      <w:r w:rsidR="00E14A58" w:rsidRPr="001353FD">
        <w:rPr>
          <w:rFonts w:ascii="Arial" w:hAnsi="Arial" w:cs="Arial"/>
          <w:sz w:val="22"/>
          <w:szCs w:val="22"/>
        </w:rPr>
        <w:t xml:space="preserve">. </w:t>
      </w:r>
      <w:r w:rsidRPr="001353FD">
        <w:rPr>
          <w:rFonts w:ascii="Arial" w:hAnsi="Arial" w:cs="Arial"/>
          <w:sz w:val="22"/>
          <w:szCs w:val="22"/>
        </w:rPr>
        <w:t>Splatnost faktur</w:t>
      </w:r>
      <w:r w:rsidR="00937518" w:rsidRPr="001353FD">
        <w:rPr>
          <w:rFonts w:ascii="Arial" w:hAnsi="Arial" w:cs="Arial"/>
          <w:sz w:val="22"/>
          <w:szCs w:val="22"/>
        </w:rPr>
        <w:t>y</w:t>
      </w:r>
      <w:r w:rsidRPr="001353FD">
        <w:rPr>
          <w:rFonts w:ascii="Arial" w:hAnsi="Arial" w:cs="Arial"/>
          <w:sz w:val="22"/>
          <w:szCs w:val="22"/>
        </w:rPr>
        <w:t xml:space="preserve"> je </w:t>
      </w:r>
      <w:r w:rsidR="00E14A58" w:rsidRPr="001353FD">
        <w:rPr>
          <w:rFonts w:ascii="Arial" w:hAnsi="Arial" w:cs="Arial"/>
          <w:sz w:val="22"/>
          <w:szCs w:val="22"/>
        </w:rPr>
        <w:t>30</w:t>
      </w:r>
      <w:r w:rsidRPr="001353FD">
        <w:rPr>
          <w:rFonts w:ascii="Arial" w:hAnsi="Arial" w:cs="Arial"/>
          <w:sz w:val="22"/>
          <w:szCs w:val="22"/>
        </w:rPr>
        <w:t xml:space="preserve"> dní ode dne doručení</w:t>
      </w:r>
      <w:r w:rsidR="00C357FC" w:rsidRPr="001353FD">
        <w:rPr>
          <w:rFonts w:ascii="Arial" w:hAnsi="Arial" w:cs="Arial"/>
          <w:sz w:val="22"/>
          <w:szCs w:val="22"/>
        </w:rPr>
        <w:t xml:space="preserve"> objednateli</w:t>
      </w:r>
      <w:r w:rsidRPr="001353FD">
        <w:rPr>
          <w:rFonts w:ascii="Arial" w:hAnsi="Arial" w:cs="Arial"/>
          <w:sz w:val="22"/>
          <w:szCs w:val="22"/>
        </w:rPr>
        <w:t xml:space="preserve">. </w:t>
      </w:r>
    </w:p>
    <w:p w14:paraId="34654AF7" w14:textId="77777777" w:rsidR="002B3938" w:rsidRDefault="002B3938" w:rsidP="002B39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73F5E" w14:textId="77777777" w:rsidR="002B3938" w:rsidRPr="002B3938" w:rsidRDefault="002B3938" w:rsidP="002B39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80F56C" w14:textId="0FD85642" w:rsidR="00D67C05" w:rsidRPr="001353FD" w:rsidRDefault="00D67C05" w:rsidP="007875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71CFD4" w14:textId="1EC0784A" w:rsidR="00D67C05" w:rsidRPr="00CF4DF2" w:rsidRDefault="001353FD" w:rsidP="0078755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F2">
        <w:rPr>
          <w:rFonts w:ascii="Arial" w:hAnsi="Arial" w:cs="Arial"/>
          <w:sz w:val="22"/>
          <w:szCs w:val="22"/>
        </w:rPr>
        <w:lastRenderedPageBreak/>
        <w:t>F</w:t>
      </w:r>
      <w:r w:rsidR="00D67C05" w:rsidRPr="00CF4DF2">
        <w:rPr>
          <w:rFonts w:ascii="Arial" w:hAnsi="Arial" w:cs="Arial"/>
          <w:sz w:val="22"/>
          <w:szCs w:val="22"/>
        </w:rPr>
        <w:t xml:space="preserve">aktura musí obsahovat veškeré náležitosti daňového dokladu podle obecně závazných předpisů. </w:t>
      </w:r>
      <w:r w:rsidR="008629C6" w:rsidRPr="00CF4DF2">
        <w:rPr>
          <w:rFonts w:ascii="Arial" w:hAnsi="Arial" w:cs="Arial"/>
          <w:sz w:val="22"/>
          <w:szCs w:val="22"/>
        </w:rPr>
        <w:t>Dodavatel</w:t>
      </w:r>
      <w:r w:rsidR="00D67C05" w:rsidRPr="00CF4DF2">
        <w:rPr>
          <w:rFonts w:ascii="Arial" w:hAnsi="Arial" w:cs="Arial"/>
          <w:sz w:val="22"/>
          <w:szCs w:val="22"/>
        </w:rPr>
        <w:t xml:space="preserve"> je povinen přiložit k</w:t>
      </w:r>
      <w:r w:rsidRPr="00CF4DF2">
        <w:rPr>
          <w:rFonts w:ascii="Arial" w:hAnsi="Arial" w:cs="Arial"/>
          <w:sz w:val="22"/>
          <w:szCs w:val="22"/>
        </w:rPr>
        <w:t> f</w:t>
      </w:r>
      <w:r w:rsidR="00D67C05" w:rsidRPr="00CF4DF2">
        <w:rPr>
          <w:rFonts w:ascii="Arial" w:hAnsi="Arial" w:cs="Arial"/>
          <w:sz w:val="22"/>
          <w:szCs w:val="22"/>
        </w:rPr>
        <w:t>aktuře</w:t>
      </w:r>
      <w:r w:rsidRPr="00CF4DF2">
        <w:rPr>
          <w:rFonts w:ascii="Arial" w:hAnsi="Arial" w:cs="Arial"/>
          <w:sz w:val="22"/>
          <w:szCs w:val="22"/>
        </w:rPr>
        <w:t xml:space="preserve"> potvrzenou </w:t>
      </w:r>
      <w:r w:rsidR="00D67C05" w:rsidRPr="00CF4DF2">
        <w:rPr>
          <w:rFonts w:ascii="Arial" w:hAnsi="Arial" w:cs="Arial"/>
          <w:sz w:val="22"/>
          <w:szCs w:val="22"/>
        </w:rPr>
        <w:t>specifikaci poskytnutého plnění, kter</w:t>
      </w:r>
      <w:r w:rsidR="00D72CD3" w:rsidRPr="00CF4DF2">
        <w:rPr>
          <w:rFonts w:ascii="Arial" w:hAnsi="Arial" w:cs="Arial"/>
          <w:sz w:val="22"/>
          <w:szCs w:val="22"/>
        </w:rPr>
        <w:t>é</w:t>
      </w:r>
      <w:r w:rsidR="00D67C05" w:rsidRPr="00CF4DF2">
        <w:rPr>
          <w:rFonts w:ascii="Arial" w:hAnsi="Arial" w:cs="Arial"/>
          <w:sz w:val="22"/>
          <w:szCs w:val="22"/>
        </w:rPr>
        <w:t xml:space="preserve"> je danou fakturou uplatňován</w:t>
      </w:r>
      <w:r w:rsidR="00D72CD3" w:rsidRPr="00CF4DF2">
        <w:rPr>
          <w:rFonts w:ascii="Arial" w:hAnsi="Arial" w:cs="Arial"/>
          <w:sz w:val="22"/>
          <w:szCs w:val="22"/>
        </w:rPr>
        <w:t>o</w:t>
      </w:r>
      <w:r w:rsidR="00D67C05" w:rsidRPr="00CF4DF2">
        <w:rPr>
          <w:rFonts w:ascii="Arial" w:hAnsi="Arial" w:cs="Arial"/>
          <w:sz w:val="22"/>
          <w:szCs w:val="22"/>
        </w:rPr>
        <w:t xml:space="preserve"> k</w:t>
      </w:r>
      <w:r w:rsidRPr="00CF4DF2">
        <w:rPr>
          <w:rFonts w:ascii="Arial" w:hAnsi="Arial" w:cs="Arial"/>
          <w:sz w:val="22"/>
          <w:szCs w:val="22"/>
        </w:rPr>
        <w:t> </w:t>
      </w:r>
      <w:r w:rsidR="00D67C05" w:rsidRPr="00CF4DF2">
        <w:rPr>
          <w:rFonts w:ascii="Arial" w:hAnsi="Arial" w:cs="Arial"/>
          <w:sz w:val="22"/>
          <w:szCs w:val="22"/>
        </w:rPr>
        <w:t>zaplacení</w:t>
      </w:r>
      <w:r w:rsidRPr="00CF4DF2">
        <w:rPr>
          <w:rFonts w:ascii="Arial" w:hAnsi="Arial" w:cs="Arial"/>
          <w:sz w:val="22"/>
          <w:szCs w:val="22"/>
        </w:rPr>
        <w:t xml:space="preserve"> dle odstavce č. 3 tohoto článku.</w:t>
      </w:r>
    </w:p>
    <w:p w14:paraId="71914BF1" w14:textId="77777777" w:rsidR="003E47D9" w:rsidRPr="003E47D9" w:rsidRDefault="003E47D9" w:rsidP="003E47D9">
      <w:pPr>
        <w:pStyle w:val="Odstavecseseznamem"/>
        <w:rPr>
          <w:rFonts w:ascii="Arial" w:hAnsi="Arial" w:cs="Arial"/>
          <w:sz w:val="22"/>
          <w:szCs w:val="22"/>
        </w:rPr>
      </w:pPr>
    </w:p>
    <w:p w14:paraId="22B0BEB8" w14:textId="78EA893E" w:rsidR="003E47D9" w:rsidRPr="003E47D9" w:rsidRDefault="003E47D9" w:rsidP="0078755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47D9">
        <w:rPr>
          <w:rFonts w:ascii="Arial" w:hAnsi="Arial" w:cs="Arial"/>
          <w:sz w:val="22"/>
          <w:szCs w:val="22"/>
        </w:rPr>
        <w:t xml:space="preserve">Fakturu </w:t>
      </w:r>
      <w:r w:rsidR="001353FD">
        <w:rPr>
          <w:rFonts w:ascii="Arial" w:hAnsi="Arial" w:cs="Arial"/>
          <w:sz w:val="22"/>
          <w:szCs w:val="22"/>
        </w:rPr>
        <w:t xml:space="preserve">spolu s potvrzenými dodacími listy kontaktní osobou z jednotlivých Kontaktních pracovišť dle Přílohy č. 2 dodavatel </w:t>
      </w:r>
      <w:r w:rsidR="001353FD" w:rsidRPr="003E47D9">
        <w:rPr>
          <w:rFonts w:ascii="Arial" w:hAnsi="Arial" w:cs="Arial"/>
          <w:sz w:val="22"/>
          <w:szCs w:val="22"/>
        </w:rPr>
        <w:t>zašle na</w:t>
      </w:r>
      <w:r w:rsidRPr="003E47D9">
        <w:rPr>
          <w:rFonts w:ascii="Arial" w:hAnsi="Arial" w:cs="Arial"/>
          <w:sz w:val="22"/>
          <w:szCs w:val="22"/>
        </w:rPr>
        <w:t xml:space="preserve"> kontaktní adresu </w:t>
      </w:r>
      <w:r w:rsidR="005C5D4E">
        <w:rPr>
          <w:rFonts w:ascii="Arial" w:hAnsi="Arial" w:cs="Arial"/>
          <w:sz w:val="22"/>
          <w:szCs w:val="22"/>
        </w:rPr>
        <w:t>o</w:t>
      </w:r>
      <w:r w:rsidRPr="003E47D9">
        <w:rPr>
          <w:rFonts w:ascii="Arial" w:hAnsi="Arial" w:cs="Arial"/>
          <w:sz w:val="22"/>
          <w:szCs w:val="22"/>
        </w:rPr>
        <w:t xml:space="preserve">bjednatele, uvedenou </w:t>
      </w:r>
      <w:r w:rsidR="001353FD">
        <w:rPr>
          <w:rFonts w:ascii="Arial" w:hAnsi="Arial" w:cs="Arial"/>
          <w:sz w:val="22"/>
          <w:szCs w:val="22"/>
        </w:rPr>
        <w:t xml:space="preserve">          </w:t>
      </w:r>
      <w:r w:rsidRPr="003E47D9">
        <w:rPr>
          <w:rFonts w:ascii="Arial" w:hAnsi="Arial" w:cs="Arial"/>
          <w:sz w:val="22"/>
          <w:szCs w:val="22"/>
        </w:rPr>
        <w:t>v záhlaví Smlouvy.</w:t>
      </w:r>
      <w:r w:rsidR="00C5091E" w:rsidRPr="00C5091E">
        <w:rPr>
          <w:rFonts w:ascii="Arial" w:hAnsi="Arial" w:cs="Arial"/>
          <w:sz w:val="22"/>
          <w:szCs w:val="22"/>
        </w:rPr>
        <w:t xml:space="preserve"> </w:t>
      </w:r>
      <w:r w:rsidRPr="003E47D9">
        <w:rPr>
          <w:rFonts w:ascii="Arial" w:hAnsi="Arial" w:cs="Arial"/>
          <w:sz w:val="22"/>
          <w:szCs w:val="22"/>
        </w:rPr>
        <w:t xml:space="preserve">Fakturu je možno zaslat také elektronicky na e-mailovou adresu: </w:t>
      </w:r>
      <w:r w:rsidR="00A654E1">
        <w:rPr>
          <w:rFonts w:ascii="Arial" w:hAnsi="Arial" w:cs="Arial"/>
          <w:color w:val="0563C1"/>
          <w:sz w:val="22"/>
          <w:szCs w:val="22"/>
          <w:u w:val="single" w:color="0563C1"/>
        </w:rPr>
        <w:t>XXXXXXXXXXXXXXXXX</w:t>
      </w:r>
      <w:r w:rsidRPr="003E47D9">
        <w:rPr>
          <w:rFonts w:ascii="Arial" w:hAnsi="Arial" w:cs="Arial"/>
          <w:sz w:val="22"/>
          <w:szCs w:val="22"/>
        </w:rPr>
        <w:t>.</w:t>
      </w:r>
    </w:p>
    <w:p w14:paraId="2D38912A" w14:textId="069077A9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</w:rPr>
      </w:pPr>
    </w:p>
    <w:p w14:paraId="0234E9DD" w14:textId="18BC65F4" w:rsidR="00FC5367" w:rsidRPr="00BB1E5D" w:rsidRDefault="00FC5367" w:rsidP="00FC53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1E5D">
        <w:rPr>
          <w:rFonts w:ascii="Arial" w:hAnsi="Arial" w:cs="Arial"/>
          <w:b/>
          <w:bCs/>
          <w:sz w:val="22"/>
          <w:szCs w:val="22"/>
        </w:rPr>
        <w:t xml:space="preserve">VI. </w:t>
      </w:r>
    </w:p>
    <w:p w14:paraId="0A829F97" w14:textId="3233A45A" w:rsidR="00FC5367" w:rsidRPr="00BB1E5D" w:rsidRDefault="00FC5367" w:rsidP="00FC536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1E5D">
        <w:rPr>
          <w:rFonts w:ascii="Arial" w:hAnsi="Arial" w:cs="Arial"/>
          <w:b/>
          <w:bCs/>
          <w:sz w:val="22"/>
          <w:szCs w:val="22"/>
          <w:u w:val="single"/>
        </w:rPr>
        <w:t>Záruka za jakost</w:t>
      </w:r>
    </w:p>
    <w:p w14:paraId="08D14D1A" w14:textId="77777777" w:rsidR="00FC5367" w:rsidRPr="00BB1E5D" w:rsidRDefault="00FC5367" w:rsidP="00FC5367">
      <w:pPr>
        <w:jc w:val="both"/>
        <w:rPr>
          <w:rFonts w:ascii="Arial" w:hAnsi="Arial" w:cs="Arial"/>
          <w:sz w:val="22"/>
          <w:szCs w:val="22"/>
        </w:rPr>
      </w:pPr>
    </w:p>
    <w:p w14:paraId="26CB95AD" w14:textId="7687F6A6" w:rsidR="00FC5367" w:rsidRPr="001353FD" w:rsidRDefault="00FC5367" w:rsidP="0078755D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>Na</w:t>
      </w:r>
      <w:r w:rsidR="00C5091E" w:rsidRPr="001353FD">
        <w:rPr>
          <w:rFonts w:ascii="Arial" w:hAnsi="Arial" w:cs="Arial"/>
          <w:sz w:val="22"/>
          <w:szCs w:val="22"/>
        </w:rPr>
        <w:t xml:space="preserve"> dodávku </w:t>
      </w:r>
      <w:r w:rsidRPr="001353FD">
        <w:rPr>
          <w:rFonts w:ascii="Arial" w:hAnsi="Arial" w:cs="Arial"/>
          <w:sz w:val="22"/>
          <w:szCs w:val="22"/>
        </w:rPr>
        <w:t>se sjednává záruka v délce 24 měsíců od předání a převzetí dokončené d</w:t>
      </w:r>
      <w:r w:rsidR="006D1A0B" w:rsidRPr="001353FD">
        <w:rPr>
          <w:rFonts w:ascii="Arial" w:hAnsi="Arial" w:cs="Arial"/>
          <w:sz w:val="22"/>
          <w:szCs w:val="22"/>
        </w:rPr>
        <w:t>odávky</w:t>
      </w:r>
      <w:r w:rsidR="003E47D9" w:rsidRPr="001353FD">
        <w:rPr>
          <w:rFonts w:ascii="Arial" w:hAnsi="Arial" w:cs="Arial"/>
          <w:sz w:val="22"/>
          <w:szCs w:val="22"/>
        </w:rPr>
        <w:t>, pokud není výrobcem uvedeno jinak</w:t>
      </w:r>
      <w:r w:rsidRPr="001353FD">
        <w:rPr>
          <w:rFonts w:ascii="Arial" w:hAnsi="Arial" w:cs="Arial"/>
          <w:sz w:val="22"/>
          <w:szCs w:val="22"/>
        </w:rPr>
        <w:t>.</w:t>
      </w:r>
    </w:p>
    <w:p w14:paraId="6B451E6D" w14:textId="77777777" w:rsidR="00FC5367" w:rsidRPr="00BB1E5D" w:rsidRDefault="00FC5367" w:rsidP="0078755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DF537F8" w14:textId="68CBBAF2" w:rsidR="00CC5C1C" w:rsidRPr="001353FD" w:rsidRDefault="008629C6" w:rsidP="0078755D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>Dodavatel</w:t>
      </w:r>
      <w:r w:rsidR="00FC5367" w:rsidRPr="001353FD">
        <w:rPr>
          <w:rFonts w:ascii="Arial" w:hAnsi="Arial" w:cs="Arial"/>
          <w:sz w:val="22"/>
          <w:szCs w:val="22"/>
        </w:rPr>
        <w:t xml:space="preserve"> je povinen odstranit vadu </w:t>
      </w:r>
      <w:r w:rsidR="00C5091E" w:rsidRPr="001353FD">
        <w:rPr>
          <w:rFonts w:ascii="Arial" w:hAnsi="Arial" w:cs="Arial"/>
          <w:sz w:val="22"/>
          <w:szCs w:val="22"/>
        </w:rPr>
        <w:t>dodání</w:t>
      </w:r>
      <w:r w:rsidR="00FC5367" w:rsidRPr="001353FD">
        <w:rPr>
          <w:rFonts w:ascii="Arial" w:hAnsi="Arial" w:cs="Arial"/>
          <w:sz w:val="22"/>
          <w:szCs w:val="22"/>
        </w:rPr>
        <w:t xml:space="preserve"> do 10 dnů od obdržení reklamace, pokud nebyla mezi smluvní stranami sjednána jiná lhůta. Po jejím uplynutí je objednatel oprávněn vady odstranit bez vlivu na záruční podmínky prostřednictvím třetího subjektu </w:t>
      </w:r>
      <w:r w:rsidR="00C5091E" w:rsidRPr="001353FD">
        <w:rPr>
          <w:rFonts w:ascii="Arial" w:hAnsi="Arial" w:cs="Arial"/>
          <w:sz w:val="22"/>
          <w:szCs w:val="22"/>
        </w:rPr>
        <w:t xml:space="preserve">               </w:t>
      </w:r>
      <w:r w:rsidR="00FC5367" w:rsidRPr="001353FD">
        <w:rPr>
          <w:rFonts w:ascii="Arial" w:hAnsi="Arial" w:cs="Arial"/>
          <w:sz w:val="22"/>
          <w:szCs w:val="22"/>
        </w:rPr>
        <w:t xml:space="preserve">s tím, že náklady s tím spojené uhradí </w:t>
      </w:r>
      <w:r w:rsidR="00D515A3" w:rsidRPr="001353FD">
        <w:rPr>
          <w:rFonts w:ascii="Arial" w:hAnsi="Arial" w:cs="Arial"/>
          <w:sz w:val="22"/>
          <w:szCs w:val="22"/>
        </w:rPr>
        <w:t>dodavatel</w:t>
      </w:r>
      <w:r w:rsidR="00FC5367" w:rsidRPr="001353FD">
        <w:rPr>
          <w:rFonts w:ascii="Arial" w:hAnsi="Arial" w:cs="Arial"/>
          <w:sz w:val="22"/>
          <w:szCs w:val="22"/>
        </w:rPr>
        <w:t>.</w:t>
      </w:r>
    </w:p>
    <w:p w14:paraId="4D8EE7A7" w14:textId="77777777" w:rsidR="00FC5367" w:rsidRPr="00BB1E5D" w:rsidRDefault="00FC5367" w:rsidP="003B0726">
      <w:pPr>
        <w:jc w:val="center"/>
        <w:rPr>
          <w:rFonts w:ascii="Arial" w:hAnsi="Arial" w:cs="Arial"/>
          <w:b/>
          <w:sz w:val="22"/>
          <w:szCs w:val="22"/>
        </w:rPr>
      </w:pPr>
    </w:p>
    <w:p w14:paraId="50B199E4" w14:textId="17790573" w:rsidR="003B0726" w:rsidRPr="00BB1E5D" w:rsidRDefault="00E14A58" w:rsidP="003B0726">
      <w:pPr>
        <w:jc w:val="center"/>
        <w:rPr>
          <w:rFonts w:ascii="Arial" w:hAnsi="Arial" w:cs="Arial"/>
          <w:b/>
          <w:sz w:val="22"/>
          <w:szCs w:val="22"/>
        </w:rPr>
      </w:pPr>
      <w:r w:rsidRPr="00BB1E5D">
        <w:rPr>
          <w:rFonts w:ascii="Arial" w:hAnsi="Arial" w:cs="Arial"/>
          <w:b/>
          <w:sz w:val="22"/>
          <w:szCs w:val="22"/>
        </w:rPr>
        <w:t>VII</w:t>
      </w:r>
      <w:r w:rsidR="003B0726" w:rsidRPr="00BB1E5D">
        <w:rPr>
          <w:rFonts w:ascii="Arial" w:hAnsi="Arial" w:cs="Arial"/>
          <w:b/>
          <w:sz w:val="22"/>
          <w:szCs w:val="22"/>
        </w:rPr>
        <w:t>.</w:t>
      </w:r>
    </w:p>
    <w:p w14:paraId="486995D8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E5D"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15A66D64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574223A1" w14:textId="326FCF8C" w:rsidR="00FC5367" w:rsidRPr="001353FD" w:rsidRDefault="003B0726" w:rsidP="0078755D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 xml:space="preserve">V případě, že </w:t>
      </w:r>
      <w:r w:rsidR="008629C6" w:rsidRPr="001353FD">
        <w:rPr>
          <w:rFonts w:ascii="Arial" w:hAnsi="Arial" w:cs="Arial"/>
          <w:sz w:val="22"/>
          <w:szCs w:val="22"/>
        </w:rPr>
        <w:t>dodavatel</w:t>
      </w:r>
      <w:r w:rsidRPr="001353FD">
        <w:rPr>
          <w:rFonts w:ascii="Arial" w:hAnsi="Arial" w:cs="Arial"/>
          <w:sz w:val="22"/>
          <w:szCs w:val="22"/>
        </w:rPr>
        <w:t xml:space="preserve"> nedodrží termíny plnění sjednané v této </w:t>
      </w:r>
      <w:r w:rsidR="00AD65E0">
        <w:rPr>
          <w:rFonts w:ascii="Arial" w:hAnsi="Arial" w:cs="Arial"/>
          <w:sz w:val="22"/>
          <w:szCs w:val="22"/>
        </w:rPr>
        <w:t>S</w:t>
      </w:r>
      <w:r w:rsidRPr="001353FD">
        <w:rPr>
          <w:rFonts w:ascii="Arial" w:hAnsi="Arial" w:cs="Arial"/>
          <w:sz w:val="22"/>
          <w:szCs w:val="22"/>
        </w:rPr>
        <w:t>mlouvě</w:t>
      </w:r>
      <w:r w:rsidR="00FC5367" w:rsidRPr="001353FD">
        <w:rPr>
          <w:rFonts w:ascii="Arial" w:hAnsi="Arial" w:cs="Arial"/>
          <w:sz w:val="22"/>
          <w:szCs w:val="22"/>
        </w:rPr>
        <w:t xml:space="preserve"> v článku III.</w:t>
      </w:r>
      <w:r w:rsidR="00900DAF" w:rsidRPr="001353FD">
        <w:rPr>
          <w:rFonts w:ascii="Arial" w:hAnsi="Arial" w:cs="Arial"/>
          <w:sz w:val="22"/>
          <w:szCs w:val="22"/>
        </w:rPr>
        <w:t>,</w:t>
      </w:r>
      <w:r w:rsidR="00FC5367" w:rsidRPr="001353FD">
        <w:rPr>
          <w:rFonts w:ascii="Arial" w:hAnsi="Arial" w:cs="Arial"/>
          <w:sz w:val="22"/>
          <w:szCs w:val="22"/>
        </w:rPr>
        <w:t xml:space="preserve"> </w:t>
      </w:r>
      <w:r w:rsidR="00C5091E" w:rsidRPr="001353FD">
        <w:rPr>
          <w:rFonts w:ascii="Arial" w:hAnsi="Arial" w:cs="Arial"/>
          <w:sz w:val="22"/>
          <w:szCs w:val="22"/>
        </w:rPr>
        <w:t xml:space="preserve">                 </w:t>
      </w:r>
      <w:r w:rsidRPr="001353FD">
        <w:rPr>
          <w:rFonts w:ascii="Arial" w:hAnsi="Arial" w:cs="Arial"/>
          <w:sz w:val="22"/>
          <w:szCs w:val="22"/>
        </w:rPr>
        <w:t xml:space="preserve">uhradí objednateli pokutu ve výši 0,1% z ceny předmětu </w:t>
      </w:r>
      <w:r w:rsidR="00AD65E0">
        <w:rPr>
          <w:rFonts w:ascii="Arial" w:hAnsi="Arial" w:cs="Arial"/>
          <w:sz w:val="22"/>
          <w:szCs w:val="22"/>
        </w:rPr>
        <w:t>S</w:t>
      </w:r>
      <w:r w:rsidRPr="001353FD">
        <w:rPr>
          <w:rFonts w:ascii="Arial" w:hAnsi="Arial" w:cs="Arial"/>
          <w:sz w:val="22"/>
          <w:szCs w:val="22"/>
        </w:rPr>
        <w:t>mlouvy za každý započatý den prodlení.</w:t>
      </w:r>
      <w:r w:rsidR="00257C35" w:rsidRPr="001353FD">
        <w:rPr>
          <w:rFonts w:ascii="Arial" w:hAnsi="Arial" w:cs="Arial"/>
          <w:sz w:val="22"/>
          <w:szCs w:val="22"/>
        </w:rPr>
        <w:t xml:space="preserve"> </w:t>
      </w:r>
    </w:p>
    <w:p w14:paraId="6B5CB32C" w14:textId="77777777" w:rsidR="00FC5367" w:rsidRPr="001353FD" w:rsidRDefault="00FC5367" w:rsidP="0078755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CBF5AB7" w14:textId="6FC1FEDD" w:rsidR="003B0726" w:rsidRPr="001353FD" w:rsidRDefault="00257C35" w:rsidP="0078755D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53FD">
        <w:rPr>
          <w:rFonts w:ascii="Arial" w:hAnsi="Arial" w:cs="Arial"/>
          <w:sz w:val="22"/>
          <w:szCs w:val="22"/>
        </w:rPr>
        <w:t>Smluvní pokutu je objednatel oprávněn započíst proti pohledávce</w:t>
      </w:r>
      <w:r w:rsidR="008629C6" w:rsidRPr="001353FD">
        <w:rPr>
          <w:rFonts w:ascii="Arial" w:hAnsi="Arial" w:cs="Arial"/>
          <w:sz w:val="22"/>
          <w:szCs w:val="22"/>
        </w:rPr>
        <w:t xml:space="preserve"> </w:t>
      </w:r>
      <w:r w:rsidR="00D515A3" w:rsidRPr="001353FD">
        <w:rPr>
          <w:rFonts w:ascii="Arial" w:hAnsi="Arial" w:cs="Arial"/>
          <w:sz w:val="22"/>
          <w:szCs w:val="22"/>
        </w:rPr>
        <w:t>dodavatel</w:t>
      </w:r>
      <w:r w:rsidR="008629C6" w:rsidRPr="001353FD">
        <w:rPr>
          <w:rFonts w:ascii="Arial" w:hAnsi="Arial" w:cs="Arial"/>
          <w:sz w:val="22"/>
          <w:szCs w:val="22"/>
        </w:rPr>
        <w:t>e</w:t>
      </w:r>
      <w:r w:rsidRPr="001353FD">
        <w:rPr>
          <w:rFonts w:ascii="Arial" w:hAnsi="Arial" w:cs="Arial"/>
          <w:sz w:val="22"/>
          <w:szCs w:val="22"/>
        </w:rPr>
        <w:t>, tj. zejména proti nároku na zaplacení ceny za předmět plnění.</w:t>
      </w:r>
    </w:p>
    <w:p w14:paraId="4407D999" w14:textId="77777777" w:rsidR="003B0726" w:rsidRPr="001353FD" w:rsidRDefault="003B0726" w:rsidP="0078755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FB2B225" w14:textId="46431E4C" w:rsidR="003B0726" w:rsidRPr="001353FD" w:rsidRDefault="00257C35" w:rsidP="0078755D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53FD">
        <w:rPr>
          <w:rFonts w:ascii="Arial" w:eastAsia="Calibri" w:hAnsi="Arial" w:cs="Arial"/>
          <w:sz w:val="22"/>
          <w:szCs w:val="22"/>
          <w:lang w:eastAsia="en-US"/>
        </w:rPr>
        <w:t xml:space="preserve">Smluvní strany vylučují účinky § 2050 občanského zákoníku a sjednávají si tímto, že zaplacením smluvní pokuty není dotčeno právo objednatele na náhradu škody vzniklé </w:t>
      </w:r>
      <w:r w:rsidR="00C5091E" w:rsidRPr="001353FD">
        <w:rPr>
          <w:rFonts w:ascii="Arial" w:eastAsia="Calibri" w:hAnsi="Arial" w:cs="Arial"/>
          <w:sz w:val="22"/>
          <w:szCs w:val="22"/>
          <w:lang w:eastAsia="en-US"/>
        </w:rPr>
        <w:t xml:space="preserve">                    </w:t>
      </w:r>
      <w:r w:rsidRPr="001353FD">
        <w:rPr>
          <w:rFonts w:ascii="Arial" w:eastAsia="Calibri" w:hAnsi="Arial" w:cs="Arial"/>
          <w:sz w:val="22"/>
          <w:szCs w:val="22"/>
          <w:lang w:eastAsia="en-US"/>
        </w:rPr>
        <w:t>z porušení povinnosti, ke kterému se smluvní pokuta vztahuje.</w:t>
      </w:r>
    </w:p>
    <w:p w14:paraId="405326E2" w14:textId="77777777" w:rsidR="00257C35" w:rsidRPr="001353FD" w:rsidRDefault="00257C35" w:rsidP="0078755D">
      <w:p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75263453" w14:textId="590E29D3" w:rsidR="00257C35" w:rsidRPr="001353FD" w:rsidRDefault="00257C35" w:rsidP="0078755D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353FD">
        <w:rPr>
          <w:rFonts w:ascii="Arial" w:hAnsi="Arial" w:cs="Arial"/>
          <w:bCs/>
          <w:sz w:val="22"/>
          <w:szCs w:val="22"/>
        </w:rPr>
        <w:t xml:space="preserve">Zaplacení jakékoliv sjednané smluvní pokuty nebo snížení ceny nezbavuje </w:t>
      </w:r>
      <w:r w:rsidR="008629C6" w:rsidRPr="001353FD">
        <w:rPr>
          <w:rFonts w:ascii="Arial" w:hAnsi="Arial" w:cs="Arial"/>
          <w:sz w:val="22"/>
          <w:szCs w:val="22"/>
        </w:rPr>
        <w:t>dodavatel</w:t>
      </w:r>
      <w:r w:rsidR="005C5D4E">
        <w:rPr>
          <w:rFonts w:ascii="Arial" w:hAnsi="Arial" w:cs="Arial"/>
          <w:sz w:val="22"/>
          <w:szCs w:val="22"/>
        </w:rPr>
        <w:t>e</w:t>
      </w:r>
      <w:r w:rsidRPr="001353FD">
        <w:rPr>
          <w:rFonts w:ascii="Arial" w:hAnsi="Arial" w:cs="Arial"/>
          <w:bCs/>
          <w:sz w:val="22"/>
          <w:szCs w:val="22"/>
        </w:rPr>
        <w:t xml:space="preserve"> povinnosti splnit své závazky.</w:t>
      </w:r>
    </w:p>
    <w:p w14:paraId="326BE869" w14:textId="77777777" w:rsidR="00257C35" w:rsidRPr="001353FD" w:rsidRDefault="00257C35" w:rsidP="0078755D">
      <w:p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3BC17AE8" w14:textId="3043A6DE" w:rsidR="00257C35" w:rsidRPr="001353FD" w:rsidRDefault="00257C35" w:rsidP="0078755D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353FD">
        <w:rPr>
          <w:rFonts w:ascii="Arial" w:hAnsi="Arial" w:cs="Arial"/>
          <w:bCs/>
          <w:sz w:val="22"/>
          <w:szCs w:val="22"/>
        </w:rPr>
        <w:t xml:space="preserve">Smluvní pokuta je splatná ve lhůtě 30 dnů ode dne doručení písemné výzvy objednatele </w:t>
      </w:r>
      <w:r w:rsidR="008629C6" w:rsidRPr="001353FD">
        <w:rPr>
          <w:rFonts w:ascii="Arial" w:hAnsi="Arial" w:cs="Arial"/>
          <w:sz w:val="22"/>
          <w:szCs w:val="22"/>
        </w:rPr>
        <w:t>dodavatel</w:t>
      </w:r>
      <w:r w:rsidRPr="001353FD">
        <w:rPr>
          <w:rFonts w:ascii="Arial" w:hAnsi="Arial" w:cs="Arial"/>
          <w:bCs/>
          <w:sz w:val="22"/>
          <w:szCs w:val="22"/>
        </w:rPr>
        <w:t>i.</w:t>
      </w:r>
    </w:p>
    <w:p w14:paraId="1E5884D9" w14:textId="44ED2E42" w:rsidR="009C2949" w:rsidRPr="00BB1E5D" w:rsidRDefault="009C2949" w:rsidP="003B0726">
      <w:pPr>
        <w:jc w:val="center"/>
        <w:rPr>
          <w:rFonts w:ascii="Arial" w:hAnsi="Arial" w:cs="Arial"/>
          <w:b/>
          <w:sz w:val="22"/>
          <w:szCs w:val="22"/>
        </w:rPr>
      </w:pPr>
    </w:p>
    <w:p w14:paraId="7BA08A92" w14:textId="3826552E" w:rsidR="003B0726" w:rsidRPr="00BB1E5D" w:rsidRDefault="0024405B" w:rsidP="003B0726">
      <w:pPr>
        <w:jc w:val="center"/>
        <w:rPr>
          <w:rFonts w:ascii="Arial" w:hAnsi="Arial" w:cs="Arial"/>
          <w:b/>
          <w:sz w:val="22"/>
          <w:szCs w:val="22"/>
        </w:rPr>
      </w:pPr>
      <w:r w:rsidRPr="00BB1E5D">
        <w:rPr>
          <w:rFonts w:ascii="Arial" w:hAnsi="Arial" w:cs="Arial"/>
          <w:b/>
          <w:sz w:val="22"/>
          <w:szCs w:val="22"/>
        </w:rPr>
        <w:t>VIII</w:t>
      </w:r>
      <w:r w:rsidR="003B0726" w:rsidRPr="00BB1E5D">
        <w:rPr>
          <w:rFonts w:ascii="Arial" w:hAnsi="Arial" w:cs="Arial"/>
          <w:b/>
          <w:sz w:val="22"/>
          <w:szCs w:val="22"/>
        </w:rPr>
        <w:t>.</w:t>
      </w:r>
    </w:p>
    <w:p w14:paraId="58F0EDD0" w14:textId="77777777" w:rsidR="003B0726" w:rsidRPr="00BB1E5D" w:rsidRDefault="003B0726" w:rsidP="003B07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E5D">
        <w:rPr>
          <w:rFonts w:ascii="Arial" w:hAnsi="Arial" w:cs="Arial"/>
          <w:b/>
          <w:sz w:val="22"/>
          <w:szCs w:val="22"/>
          <w:u w:val="single"/>
        </w:rPr>
        <w:t>Závěrečná ujednání</w:t>
      </w:r>
    </w:p>
    <w:p w14:paraId="2DE01842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43BC783D" w14:textId="4842BB3B" w:rsidR="009E4297" w:rsidRPr="00BB1E5D" w:rsidRDefault="009E4297" w:rsidP="0078755D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Smluvní vztah založený touto </w:t>
      </w:r>
      <w:r w:rsidR="00AD65E0">
        <w:rPr>
          <w:rFonts w:ascii="Arial" w:hAnsi="Arial" w:cs="Arial"/>
          <w:sz w:val="22"/>
          <w:szCs w:val="22"/>
        </w:rPr>
        <w:t>S</w:t>
      </w:r>
      <w:r w:rsidRPr="00BB1E5D">
        <w:rPr>
          <w:rFonts w:ascii="Arial" w:hAnsi="Arial" w:cs="Arial"/>
          <w:sz w:val="22"/>
          <w:szCs w:val="22"/>
        </w:rPr>
        <w:t>mlouvou zaniká:</w:t>
      </w:r>
    </w:p>
    <w:p w14:paraId="4084EF43" w14:textId="46DBC617" w:rsidR="009E4297" w:rsidRPr="002B3938" w:rsidRDefault="009E4297" w:rsidP="0078755D">
      <w:pPr>
        <w:spacing w:line="276" w:lineRule="auto"/>
        <w:ind w:left="426" w:hanging="426"/>
        <w:jc w:val="both"/>
        <w:rPr>
          <w:rFonts w:ascii="Arial" w:hAnsi="Arial" w:cs="Arial"/>
          <w:sz w:val="6"/>
          <w:szCs w:val="6"/>
        </w:rPr>
      </w:pPr>
    </w:p>
    <w:p w14:paraId="784B37A5" w14:textId="112B0482" w:rsidR="009E4297" w:rsidRPr="00BB1E5D" w:rsidRDefault="009E4297" w:rsidP="0078755D">
      <w:pPr>
        <w:pStyle w:val="Odstavecseseznamem"/>
        <w:numPr>
          <w:ilvl w:val="0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>splněním závazku</w:t>
      </w:r>
      <w:r w:rsidR="00803038" w:rsidRPr="00BB1E5D">
        <w:rPr>
          <w:rFonts w:ascii="Arial" w:hAnsi="Arial" w:cs="Arial"/>
          <w:sz w:val="22"/>
          <w:szCs w:val="22"/>
        </w:rPr>
        <w:t>,</w:t>
      </w:r>
    </w:p>
    <w:p w14:paraId="67B7EE8E" w14:textId="113E7E72" w:rsidR="009E4297" w:rsidRPr="00BB1E5D" w:rsidRDefault="009E4297" w:rsidP="0078755D">
      <w:pPr>
        <w:pStyle w:val="Odstavecseseznamem"/>
        <w:numPr>
          <w:ilvl w:val="0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odstoupením od </w:t>
      </w:r>
      <w:r w:rsidR="00AD65E0">
        <w:rPr>
          <w:rFonts w:ascii="Arial" w:hAnsi="Arial" w:cs="Arial"/>
          <w:sz w:val="22"/>
          <w:szCs w:val="22"/>
        </w:rPr>
        <w:t>S</w:t>
      </w:r>
      <w:r w:rsidRPr="00BB1E5D">
        <w:rPr>
          <w:rFonts w:ascii="Arial" w:hAnsi="Arial" w:cs="Arial"/>
          <w:sz w:val="22"/>
          <w:szCs w:val="22"/>
        </w:rPr>
        <w:t>mlouvy</w:t>
      </w:r>
      <w:r w:rsidR="00803038" w:rsidRPr="00BB1E5D">
        <w:rPr>
          <w:rFonts w:ascii="Arial" w:hAnsi="Arial" w:cs="Arial"/>
          <w:sz w:val="22"/>
          <w:szCs w:val="22"/>
        </w:rPr>
        <w:t>,</w:t>
      </w:r>
    </w:p>
    <w:p w14:paraId="1DA93A85" w14:textId="751348CF" w:rsidR="009E4297" w:rsidRPr="00BB1E5D" w:rsidRDefault="009E4297" w:rsidP="0078755D">
      <w:pPr>
        <w:pStyle w:val="Odstavecseseznamem"/>
        <w:numPr>
          <w:ilvl w:val="0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>dohodou smluvních stran</w:t>
      </w:r>
      <w:r w:rsidR="00803038" w:rsidRPr="00BB1E5D">
        <w:rPr>
          <w:rFonts w:ascii="Arial" w:hAnsi="Arial" w:cs="Arial"/>
          <w:sz w:val="22"/>
          <w:szCs w:val="22"/>
        </w:rPr>
        <w:t>.</w:t>
      </w:r>
    </w:p>
    <w:p w14:paraId="39DF6E7A" w14:textId="4B9E0700" w:rsidR="006263FA" w:rsidRDefault="006263FA" w:rsidP="0078755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F4050FF" w14:textId="77777777" w:rsidR="005C5D4E" w:rsidRPr="00BB1E5D" w:rsidRDefault="005C5D4E" w:rsidP="0078755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7C19AFD" w14:textId="2E76D0BE" w:rsidR="003B0726" w:rsidRPr="007831D3" w:rsidRDefault="006263FA" w:rsidP="00FC1692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31D3">
        <w:rPr>
          <w:rFonts w:ascii="Arial" w:hAnsi="Arial" w:cs="Arial"/>
          <w:sz w:val="22"/>
          <w:szCs w:val="22"/>
        </w:rPr>
        <w:lastRenderedPageBreak/>
        <w:t xml:space="preserve">Smluvní strany jsou oprávněny odstoupit od této </w:t>
      </w:r>
      <w:r w:rsidR="00AD65E0" w:rsidRPr="007831D3">
        <w:rPr>
          <w:rFonts w:ascii="Arial" w:hAnsi="Arial" w:cs="Arial"/>
          <w:sz w:val="22"/>
          <w:szCs w:val="22"/>
        </w:rPr>
        <w:t>S</w:t>
      </w:r>
      <w:r w:rsidRPr="007831D3">
        <w:rPr>
          <w:rFonts w:ascii="Arial" w:hAnsi="Arial" w:cs="Arial"/>
          <w:sz w:val="22"/>
          <w:szCs w:val="22"/>
        </w:rPr>
        <w:t xml:space="preserve">mlouvy z důvodů podstatných porušení uvedených v občanském zákoníku nebo z důvodů porušení uvedených v této </w:t>
      </w:r>
      <w:r w:rsidR="00AD65E0" w:rsidRPr="007831D3">
        <w:rPr>
          <w:rFonts w:ascii="Arial" w:hAnsi="Arial" w:cs="Arial"/>
          <w:sz w:val="22"/>
          <w:szCs w:val="22"/>
        </w:rPr>
        <w:t>S</w:t>
      </w:r>
      <w:r w:rsidRPr="007831D3">
        <w:rPr>
          <w:rFonts w:ascii="Arial" w:hAnsi="Arial" w:cs="Arial"/>
          <w:sz w:val="22"/>
          <w:szCs w:val="22"/>
        </w:rPr>
        <w:t xml:space="preserve">mlouvě, pokud podstatné porušení této </w:t>
      </w:r>
      <w:r w:rsidR="00AD65E0" w:rsidRPr="007831D3">
        <w:rPr>
          <w:rFonts w:ascii="Arial" w:hAnsi="Arial" w:cs="Arial"/>
          <w:sz w:val="22"/>
          <w:szCs w:val="22"/>
        </w:rPr>
        <w:t>S</w:t>
      </w:r>
      <w:r w:rsidRPr="007831D3">
        <w:rPr>
          <w:rFonts w:ascii="Arial" w:hAnsi="Arial" w:cs="Arial"/>
          <w:sz w:val="22"/>
          <w:szCs w:val="22"/>
        </w:rPr>
        <w:t xml:space="preserve">mlouvy dle občanského zákoníku, které je důvodem pro odstoupení od </w:t>
      </w:r>
      <w:r w:rsidR="00AD65E0" w:rsidRPr="007831D3">
        <w:rPr>
          <w:rFonts w:ascii="Arial" w:hAnsi="Arial" w:cs="Arial"/>
          <w:sz w:val="22"/>
          <w:szCs w:val="22"/>
        </w:rPr>
        <w:t>S</w:t>
      </w:r>
      <w:r w:rsidRPr="007831D3">
        <w:rPr>
          <w:rFonts w:ascii="Arial" w:hAnsi="Arial" w:cs="Arial"/>
          <w:sz w:val="22"/>
          <w:szCs w:val="22"/>
        </w:rPr>
        <w:t>mlouvy, nebylo způsobeno okolnostmi vylučujícími odpovědnost dle ustanovení § 2913 občanského zákoníku.</w:t>
      </w:r>
      <w:r w:rsidR="003B0726" w:rsidRPr="007831D3">
        <w:rPr>
          <w:rFonts w:ascii="Arial" w:hAnsi="Arial" w:cs="Arial"/>
          <w:sz w:val="22"/>
          <w:szCs w:val="22"/>
        </w:rPr>
        <w:t xml:space="preserve">           </w:t>
      </w:r>
    </w:p>
    <w:p w14:paraId="22EC5176" w14:textId="305AB020" w:rsidR="00642D19" w:rsidRPr="000B58C4" w:rsidRDefault="000B58C4" w:rsidP="008865D5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58C4">
        <w:rPr>
          <w:rFonts w:ascii="Arial" w:hAnsi="Arial" w:cs="Arial"/>
          <w:sz w:val="22"/>
          <w:szCs w:val="22"/>
        </w:rPr>
        <w:t xml:space="preserve">Tato smlouva je uzavřena elektronicky a je podepsaná osobou oprávněnou jednat za Objednatele kvalifikovaným elektronickým podpisem a osobou oprávněnou zastupovat dodavatele uznávaným elektronickým podpisem.  </w:t>
      </w:r>
    </w:p>
    <w:p w14:paraId="2DE69BEF" w14:textId="7E460B7B" w:rsidR="00120634" w:rsidRPr="007831D3" w:rsidRDefault="00642D19" w:rsidP="00E30CED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7831D3">
        <w:rPr>
          <w:rFonts w:ascii="Arial" w:hAnsi="Arial" w:cs="Arial"/>
          <w:sz w:val="22"/>
          <w:szCs w:val="22"/>
        </w:rPr>
        <w:t xml:space="preserve">Veškeré změny této </w:t>
      </w:r>
      <w:r w:rsidR="00AD65E0" w:rsidRPr="007831D3">
        <w:rPr>
          <w:rFonts w:ascii="Arial" w:hAnsi="Arial" w:cs="Arial"/>
          <w:sz w:val="22"/>
          <w:szCs w:val="22"/>
        </w:rPr>
        <w:t>S</w:t>
      </w:r>
      <w:r w:rsidRPr="007831D3">
        <w:rPr>
          <w:rFonts w:ascii="Arial" w:hAnsi="Arial" w:cs="Arial"/>
          <w:sz w:val="22"/>
          <w:szCs w:val="22"/>
        </w:rPr>
        <w:t>mlouvy musí být provedeny po vzájemné dohodě v písemné podobě, na téže listině, datované, označené jako dodatek, vzestupně číslované</w:t>
      </w:r>
      <w:r w:rsidR="00C5091E" w:rsidRPr="007831D3">
        <w:rPr>
          <w:rFonts w:ascii="Arial" w:hAnsi="Arial" w:cs="Arial"/>
          <w:sz w:val="22"/>
          <w:szCs w:val="22"/>
        </w:rPr>
        <w:t xml:space="preserve"> </w:t>
      </w:r>
      <w:r w:rsidR="007831D3">
        <w:rPr>
          <w:rFonts w:ascii="Arial" w:hAnsi="Arial" w:cs="Arial"/>
          <w:sz w:val="22"/>
          <w:szCs w:val="22"/>
        </w:rPr>
        <w:t xml:space="preserve">                               </w:t>
      </w:r>
      <w:r w:rsidRPr="007831D3">
        <w:rPr>
          <w:rFonts w:ascii="Arial" w:hAnsi="Arial" w:cs="Arial"/>
          <w:sz w:val="22"/>
          <w:szCs w:val="22"/>
        </w:rPr>
        <w:t>a podepsané oběma smluvními stranami.</w:t>
      </w:r>
      <w:r w:rsidR="003B0726" w:rsidRPr="007831D3">
        <w:rPr>
          <w:rFonts w:ascii="Arial" w:hAnsi="Arial" w:cs="Arial"/>
          <w:sz w:val="22"/>
          <w:szCs w:val="22"/>
        </w:rPr>
        <w:t xml:space="preserve">       </w:t>
      </w:r>
    </w:p>
    <w:p w14:paraId="76266708" w14:textId="0DA9EC98" w:rsidR="00120634" w:rsidRPr="007831D3" w:rsidRDefault="00120634" w:rsidP="00216064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831D3">
        <w:rPr>
          <w:rFonts w:ascii="Arial" w:eastAsia="Arial" w:hAnsi="Arial" w:cs="Arial"/>
          <w:sz w:val="22"/>
          <w:szCs w:val="22"/>
          <w:lang w:eastAsia="cs-CZ"/>
        </w:rPr>
        <w:t>Veškeré spory, vzniklé z této Smlouvy se řídí českým právem a budou rozhodnuty věcně a místně příslušným soudem, přičemž soudem místně příslušným k rozhodnutí bude na základě dohody smluvních stran soud určený podle sídla objednatele. Rozhodčí řízení je pro řešení sporů mezi smluvními stranami vyloučeno.</w:t>
      </w:r>
    </w:p>
    <w:p w14:paraId="563CD0E3" w14:textId="7137F883" w:rsidR="00120634" w:rsidRPr="000B58C4" w:rsidRDefault="00120634" w:rsidP="0078755D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B58C4">
        <w:rPr>
          <w:rFonts w:ascii="Arial" w:eastAsia="Arial" w:hAnsi="Arial" w:cs="Arial"/>
          <w:sz w:val="22"/>
          <w:szCs w:val="22"/>
          <w:lang w:eastAsia="cs-CZ"/>
        </w:rPr>
        <w:t xml:space="preserve">Smluvní strany po přečtení Smlouvy prohlašují, že souhlasí s jejím obsahem, že Smlouva byla sepsána na základě pravdivých údajů, jejich určité, srozumitelné, vážné a svobodné vůle a nebyla ujednána v tísni, ani za jinak jednostranně nevýhodných podmínek.  </w:t>
      </w:r>
    </w:p>
    <w:p w14:paraId="4F4E4672" w14:textId="77777777" w:rsidR="00C66329" w:rsidRDefault="00C66329" w:rsidP="00ED4D80">
      <w:pPr>
        <w:jc w:val="both"/>
        <w:rPr>
          <w:rFonts w:ascii="Arial" w:hAnsi="Arial" w:cs="Arial"/>
          <w:sz w:val="22"/>
          <w:szCs w:val="22"/>
        </w:rPr>
      </w:pPr>
    </w:p>
    <w:p w14:paraId="313F7982" w14:textId="77777777" w:rsidR="00C66329" w:rsidRDefault="00C66329" w:rsidP="00ED4D80">
      <w:pPr>
        <w:jc w:val="both"/>
        <w:rPr>
          <w:rFonts w:ascii="Arial" w:hAnsi="Arial" w:cs="Arial"/>
          <w:sz w:val="22"/>
          <w:szCs w:val="22"/>
        </w:rPr>
      </w:pPr>
    </w:p>
    <w:p w14:paraId="22A955CA" w14:textId="08F16F17" w:rsidR="00ED4D80" w:rsidRPr="00BB1E5D" w:rsidRDefault="0078755D" w:rsidP="00ED4D80">
      <w:pPr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>Přílohy</w:t>
      </w:r>
      <w:r w:rsidR="00ED4D80" w:rsidRPr="00BB1E5D">
        <w:rPr>
          <w:rFonts w:ascii="Arial" w:hAnsi="Arial" w:cs="Arial"/>
          <w:sz w:val="22"/>
          <w:szCs w:val="22"/>
        </w:rPr>
        <w:t xml:space="preserve">:   </w:t>
      </w:r>
    </w:p>
    <w:p w14:paraId="011215CE" w14:textId="77777777" w:rsidR="00ED4D80" w:rsidRDefault="00ED4D80" w:rsidP="00ED4D80">
      <w:pPr>
        <w:jc w:val="both"/>
        <w:rPr>
          <w:rFonts w:ascii="Arial" w:hAnsi="Arial" w:cs="Arial"/>
          <w:sz w:val="22"/>
          <w:szCs w:val="22"/>
        </w:rPr>
      </w:pPr>
    </w:p>
    <w:p w14:paraId="0D446622" w14:textId="77777777" w:rsidR="00C66329" w:rsidRPr="00BB1E5D" w:rsidRDefault="00C66329" w:rsidP="00ED4D80">
      <w:pPr>
        <w:jc w:val="both"/>
        <w:rPr>
          <w:rFonts w:ascii="Arial" w:hAnsi="Arial" w:cs="Arial"/>
          <w:sz w:val="22"/>
          <w:szCs w:val="22"/>
        </w:rPr>
      </w:pPr>
    </w:p>
    <w:p w14:paraId="5CED5CE7" w14:textId="4543D917" w:rsidR="00ED4D80" w:rsidRDefault="00ED4D80" w:rsidP="00ED4D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Příloha č. 1 – </w:t>
      </w:r>
      <w:r w:rsidR="00C5091E">
        <w:rPr>
          <w:rFonts w:ascii="Arial" w:hAnsi="Arial" w:cs="Arial"/>
          <w:sz w:val="22"/>
          <w:szCs w:val="22"/>
        </w:rPr>
        <w:t>S</w:t>
      </w:r>
      <w:r w:rsidRPr="00BB1E5D">
        <w:rPr>
          <w:rFonts w:ascii="Arial" w:hAnsi="Arial" w:cs="Arial"/>
          <w:sz w:val="22"/>
          <w:szCs w:val="22"/>
        </w:rPr>
        <w:t xml:space="preserve">pecifikace plnění </w:t>
      </w:r>
    </w:p>
    <w:p w14:paraId="6EB45BA2" w14:textId="3B15D499" w:rsidR="003E47D9" w:rsidRPr="00BB1E5D" w:rsidRDefault="003E47D9" w:rsidP="003E47D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BB1E5D">
        <w:rPr>
          <w:rFonts w:ascii="Arial" w:hAnsi="Arial" w:cs="Arial"/>
          <w:sz w:val="22"/>
          <w:szCs w:val="22"/>
        </w:rPr>
        <w:t xml:space="preserve"> – </w:t>
      </w:r>
      <w:r w:rsidR="00C5091E">
        <w:rPr>
          <w:rFonts w:ascii="Arial" w:hAnsi="Arial" w:cs="Arial"/>
          <w:sz w:val="22"/>
          <w:szCs w:val="22"/>
        </w:rPr>
        <w:t>M</w:t>
      </w:r>
      <w:r w:rsidR="00C969CB">
        <w:rPr>
          <w:rFonts w:ascii="Arial" w:hAnsi="Arial" w:cs="Arial"/>
          <w:sz w:val="22"/>
          <w:szCs w:val="22"/>
        </w:rPr>
        <w:t>ísta</w:t>
      </w:r>
      <w:r w:rsidRPr="00BB1E5D">
        <w:rPr>
          <w:rFonts w:ascii="Arial" w:hAnsi="Arial" w:cs="Arial"/>
          <w:sz w:val="22"/>
          <w:szCs w:val="22"/>
        </w:rPr>
        <w:t xml:space="preserve"> plnění </w:t>
      </w:r>
    </w:p>
    <w:p w14:paraId="3716547F" w14:textId="77777777" w:rsidR="003E47D9" w:rsidRPr="00BB1E5D" w:rsidRDefault="003E47D9" w:rsidP="00ED4D8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2F1128" w14:textId="77777777" w:rsidR="003B0726" w:rsidRDefault="003B0726" w:rsidP="003B0726">
      <w:pPr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 </w:t>
      </w:r>
    </w:p>
    <w:p w14:paraId="1DB78A90" w14:textId="77777777" w:rsidR="00900DAF" w:rsidRPr="00BB1E5D" w:rsidRDefault="00900DAF" w:rsidP="003B0726">
      <w:pPr>
        <w:jc w:val="both"/>
        <w:rPr>
          <w:rFonts w:ascii="Arial" w:hAnsi="Arial" w:cs="Arial"/>
          <w:sz w:val="22"/>
          <w:szCs w:val="22"/>
        </w:rPr>
      </w:pPr>
    </w:p>
    <w:p w14:paraId="0A23E574" w14:textId="77777777" w:rsidR="00937518" w:rsidRPr="00BB1E5D" w:rsidRDefault="00937518" w:rsidP="003B0726">
      <w:pPr>
        <w:jc w:val="both"/>
        <w:rPr>
          <w:rFonts w:ascii="Arial" w:hAnsi="Arial" w:cs="Arial"/>
          <w:sz w:val="22"/>
          <w:szCs w:val="22"/>
        </w:rPr>
      </w:pPr>
    </w:p>
    <w:p w14:paraId="1E264B1D" w14:textId="16B9BA81" w:rsidR="003B0726" w:rsidRPr="00BB1E5D" w:rsidRDefault="00937518" w:rsidP="003B0726">
      <w:pPr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>V</w:t>
      </w:r>
      <w:r w:rsidR="00DC0A48">
        <w:rPr>
          <w:rFonts w:ascii="Arial" w:hAnsi="Arial" w:cs="Arial"/>
          <w:sz w:val="22"/>
          <w:szCs w:val="22"/>
        </w:rPr>
        <w:t> Horní Datyni</w:t>
      </w:r>
      <w:r w:rsidR="006E027E">
        <w:rPr>
          <w:rFonts w:ascii="Arial" w:hAnsi="Arial" w:cs="Arial"/>
          <w:sz w:val="22"/>
          <w:szCs w:val="22"/>
        </w:rPr>
        <w:t xml:space="preserve"> </w:t>
      </w:r>
      <w:r w:rsidR="00BB4648" w:rsidRPr="00BB1E5D">
        <w:rPr>
          <w:rFonts w:ascii="Arial" w:hAnsi="Arial" w:cs="Arial"/>
          <w:sz w:val="22"/>
          <w:szCs w:val="22"/>
        </w:rPr>
        <w:t>d</w:t>
      </w:r>
      <w:r w:rsidRPr="00BB1E5D">
        <w:rPr>
          <w:rFonts w:ascii="Arial" w:hAnsi="Arial" w:cs="Arial"/>
          <w:sz w:val="22"/>
          <w:szCs w:val="22"/>
        </w:rPr>
        <w:t>ne</w:t>
      </w:r>
      <w:r w:rsidR="00BB4648" w:rsidRPr="00BB1E5D">
        <w:rPr>
          <w:rFonts w:ascii="Arial" w:hAnsi="Arial" w:cs="Arial"/>
          <w:sz w:val="22"/>
          <w:szCs w:val="22"/>
        </w:rPr>
        <w:t>:</w:t>
      </w:r>
      <w:r w:rsidR="003B0726" w:rsidRPr="00BB1E5D">
        <w:rPr>
          <w:rFonts w:ascii="Arial" w:hAnsi="Arial" w:cs="Arial"/>
          <w:sz w:val="22"/>
          <w:szCs w:val="22"/>
        </w:rPr>
        <w:t xml:space="preserve"> </w:t>
      </w:r>
      <w:r w:rsidR="00E44809">
        <w:rPr>
          <w:rFonts w:ascii="Arial" w:hAnsi="Arial" w:cs="Arial"/>
          <w:sz w:val="22"/>
          <w:szCs w:val="22"/>
        </w:rPr>
        <w:t>13.3.2024</w:t>
      </w:r>
      <w:r w:rsidR="003B0726" w:rsidRPr="00BB1E5D">
        <w:rPr>
          <w:rFonts w:ascii="Arial" w:hAnsi="Arial" w:cs="Arial"/>
          <w:sz w:val="22"/>
          <w:szCs w:val="22"/>
        </w:rPr>
        <w:t xml:space="preserve">    </w:t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DC0A48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>V Olomouci dne:</w:t>
      </w:r>
      <w:r w:rsidR="00E44809">
        <w:rPr>
          <w:rFonts w:ascii="Arial" w:hAnsi="Arial" w:cs="Arial"/>
          <w:sz w:val="22"/>
          <w:szCs w:val="22"/>
        </w:rPr>
        <w:t xml:space="preserve"> 13.3.2024</w:t>
      </w:r>
      <w:r w:rsidR="00974ADE" w:rsidRPr="00BB1E5D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3E1C6550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7D20F625" w14:textId="77777777" w:rsidR="00FC5367" w:rsidRPr="00CF4DF2" w:rsidRDefault="00FC5367" w:rsidP="003B0726">
      <w:pPr>
        <w:jc w:val="both"/>
        <w:rPr>
          <w:rFonts w:ascii="Arial" w:hAnsi="Arial" w:cs="Arial"/>
          <w:sz w:val="22"/>
          <w:szCs w:val="22"/>
        </w:rPr>
      </w:pPr>
    </w:p>
    <w:p w14:paraId="6267765E" w14:textId="22070763" w:rsidR="003B0726" w:rsidRPr="00BB1E5D" w:rsidRDefault="00974ADE" w:rsidP="003B0726">
      <w:pPr>
        <w:jc w:val="both"/>
        <w:rPr>
          <w:rFonts w:ascii="Arial" w:hAnsi="Arial" w:cs="Arial"/>
          <w:sz w:val="22"/>
          <w:szCs w:val="22"/>
        </w:rPr>
      </w:pPr>
      <w:r w:rsidRPr="00CF4DF2">
        <w:rPr>
          <w:rFonts w:ascii="Arial" w:hAnsi="Arial" w:cs="Arial"/>
          <w:sz w:val="22"/>
          <w:szCs w:val="22"/>
        </w:rPr>
        <w:t>Z</w:t>
      </w:r>
      <w:r w:rsidR="00FC5367" w:rsidRPr="00CF4DF2">
        <w:rPr>
          <w:rFonts w:ascii="Arial" w:hAnsi="Arial" w:cs="Arial"/>
          <w:sz w:val="22"/>
          <w:szCs w:val="22"/>
        </w:rPr>
        <w:t xml:space="preserve">a </w:t>
      </w:r>
      <w:r w:rsidR="008629C6" w:rsidRPr="00CF4DF2">
        <w:rPr>
          <w:rFonts w:ascii="Arial" w:hAnsi="Arial" w:cs="Arial"/>
          <w:sz w:val="22"/>
          <w:szCs w:val="22"/>
        </w:rPr>
        <w:t>dodavat</w:t>
      </w:r>
      <w:r w:rsidR="006D1A0B" w:rsidRPr="00CF4DF2">
        <w:rPr>
          <w:rFonts w:ascii="Arial" w:hAnsi="Arial" w:cs="Arial"/>
          <w:sz w:val="22"/>
          <w:szCs w:val="22"/>
        </w:rPr>
        <w:t>e</w:t>
      </w:r>
      <w:r w:rsidR="008629C6" w:rsidRPr="00CF4DF2">
        <w:rPr>
          <w:rFonts w:ascii="Arial" w:hAnsi="Arial" w:cs="Arial"/>
          <w:sz w:val="22"/>
          <w:szCs w:val="22"/>
        </w:rPr>
        <w:t>le</w:t>
      </w:r>
      <w:r w:rsidRPr="00CF4DF2">
        <w:rPr>
          <w:rFonts w:ascii="Arial" w:hAnsi="Arial" w:cs="Arial"/>
          <w:sz w:val="22"/>
          <w:szCs w:val="22"/>
        </w:rPr>
        <w:t xml:space="preserve">: </w:t>
      </w:r>
      <w:r w:rsidRPr="00BB1E5D">
        <w:rPr>
          <w:rFonts w:ascii="Arial" w:hAnsi="Arial" w:cs="Arial"/>
          <w:sz w:val="22"/>
          <w:szCs w:val="22"/>
        </w:rPr>
        <w:tab/>
      </w:r>
      <w:r w:rsidR="008629C6">
        <w:rPr>
          <w:rFonts w:ascii="Arial" w:hAnsi="Arial" w:cs="Arial"/>
          <w:sz w:val="22"/>
          <w:szCs w:val="22"/>
        </w:rPr>
        <w:tab/>
      </w:r>
      <w:r w:rsidRPr="00BB1E5D">
        <w:rPr>
          <w:rFonts w:ascii="Arial" w:hAnsi="Arial" w:cs="Arial"/>
          <w:sz w:val="22"/>
          <w:szCs w:val="22"/>
        </w:rPr>
        <w:tab/>
      </w:r>
      <w:r w:rsidRPr="00BB1E5D">
        <w:rPr>
          <w:rFonts w:ascii="Arial" w:hAnsi="Arial" w:cs="Arial"/>
          <w:sz w:val="22"/>
          <w:szCs w:val="22"/>
        </w:rPr>
        <w:tab/>
      </w:r>
      <w:r w:rsidRPr="00BB1E5D">
        <w:rPr>
          <w:rFonts w:ascii="Arial" w:hAnsi="Arial" w:cs="Arial"/>
          <w:sz w:val="22"/>
          <w:szCs w:val="22"/>
        </w:rPr>
        <w:tab/>
      </w:r>
      <w:r w:rsidRPr="00BB1E5D">
        <w:rPr>
          <w:rFonts w:ascii="Arial" w:hAnsi="Arial" w:cs="Arial"/>
          <w:sz w:val="22"/>
          <w:szCs w:val="22"/>
        </w:rPr>
        <w:tab/>
        <w:t xml:space="preserve">Za objednatele                                                                </w:t>
      </w:r>
    </w:p>
    <w:p w14:paraId="08961021" w14:textId="77777777" w:rsidR="00120634" w:rsidRPr="00BB1E5D" w:rsidRDefault="00120634" w:rsidP="003B0726">
      <w:pPr>
        <w:jc w:val="both"/>
        <w:rPr>
          <w:rFonts w:ascii="Arial" w:hAnsi="Arial" w:cs="Arial"/>
          <w:sz w:val="22"/>
          <w:szCs w:val="22"/>
        </w:rPr>
      </w:pPr>
    </w:p>
    <w:p w14:paraId="4B7AAAB0" w14:textId="3BF2EFE7" w:rsidR="00ED4D80" w:rsidRPr="00BB1E5D" w:rsidRDefault="00ED4D80" w:rsidP="003B0726">
      <w:pPr>
        <w:jc w:val="both"/>
        <w:rPr>
          <w:rFonts w:ascii="Arial" w:hAnsi="Arial" w:cs="Arial"/>
          <w:sz w:val="22"/>
          <w:szCs w:val="22"/>
        </w:rPr>
      </w:pPr>
    </w:p>
    <w:p w14:paraId="71EA377F" w14:textId="77777777" w:rsidR="00ED4D80" w:rsidRDefault="00ED4D80" w:rsidP="003B0726">
      <w:pPr>
        <w:jc w:val="both"/>
        <w:rPr>
          <w:rFonts w:ascii="Arial" w:hAnsi="Arial" w:cs="Arial"/>
          <w:sz w:val="22"/>
          <w:szCs w:val="22"/>
        </w:rPr>
      </w:pPr>
    </w:p>
    <w:p w14:paraId="36DF7B53" w14:textId="77777777" w:rsidR="002B3938" w:rsidRDefault="002B3938" w:rsidP="003B0726">
      <w:pPr>
        <w:jc w:val="both"/>
        <w:rPr>
          <w:rFonts w:ascii="Arial" w:hAnsi="Arial" w:cs="Arial"/>
          <w:sz w:val="22"/>
          <w:szCs w:val="22"/>
        </w:rPr>
      </w:pPr>
    </w:p>
    <w:p w14:paraId="0A992FCE" w14:textId="77777777" w:rsidR="002B3938" w:rsidRDefault="002B3938" w:rsidP="003B0726">
      <w:pPr>
        <w:jc w:val="both"/>
        <w:rPr>
          <w:rFonts w:ascii="Arial" w:hAnsi="Arial" w:cs="Arial"/>
          <w:sz w:val="22"/>
          <w:szCs w:val="22"/>
        </w:rPr>
      </w:pPr>
    </w:p>
    <w:p w14:paraId="6D63964B" w14:textId="77777777" w:rsidR="002B3938" w:rsidRDefault="002B3938" w:rsidP="003B0726">
      <w:pPr>
        <w:jc w:val="both"/>
        <w:rPr>
          <w:rFonts w:ascii="Arial" w:hAnsi="Arial" w:cs="Arial"/>
          <w:sz w:val="22"/>
          <w:szCs w:val="22"/>
        </w:rPr>
      </w:pPr>
    </w:p>
    <w:p w14:paraId="5A00D51D" w14:textId="77777777" w:rsidR="002B3938" w:rsidRDefault="002B3938" w:rsidP="003B0726">
      <w:pPr>
        <w:jc w:val="both"/>
        <w:rPr>
          <w:rFonts w:ascii="Arial" w:hAnsi="Arial" w:cs="Arial"/>
          <w:sz w:val="22"/>
          <w:szCs w:val="22"/>
        </w:rPr>
      </w:pPr>
    </w:p>
    <w:p w14:paraId="3260A805" w14:textId="77777777" w:rsidR="002B3938" w:rsidRPr="00BB1E5D" w:rsidRDefault="002B3938" w:rsidP="003B0726">
      <w:pPr>
        <w:jc w:val="both"/>
        <w:rPr>
          <w:rFonts w:ascii="Arial" w:hAnsi="Arial" w:cs="Arial"/>
          <w:sz w:val="22"/>
          <w:szCs w:val="22"/>
        </w:rPr>
      </w:pPr>
    </w:p>
    <w:p w14:paraId="247001D5" w14:textId="77777777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</w:p>
    <w:p w14:paraId="23D0F63E" w14:textId="2ED85354" w:rsidR="003B0726" w:rsidRPr="00BB1E5D" w:rsidRDefault="003B0726" w:rsidP="003B0726">
      <w:pPr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 ..........................................</w:t>
      </w:r>
      <w:r w:rsidR="00BB4648" w:rsidRPr="00BB1E5D">
        <w:rPr>
          <w:rFonts w:ascii="Arial" w:hAnsi="Arial" w:cs="Arial"/>
          <w:sz w:val="22"/>
          <w:szCs w:val="22"/>
        </w:rPr>
        <w:tab/>
      </w:r>
      <w:r w:rsidR="00BB4648" w:rsidRPr="00BB1E5D">
        <w:rPr>
          <w:rFonts w:ascii="Arial" w:hAnsi="Arial" w:cs="Arial"/>
          <w:sz w:val="22"/>
          <w:szCs w:val="22"/>
        </w:rPr>
        <w:tab/>
      </w:r>
      <w:r w:rsidR="00BB4648" w:rsidRPr="00BB1E5D">
        <w:rPr>
          <w:rFonts w:ascii="Arial" w:hAnsi="Arial" w:cs="Arial"/>
          <w:sz w:val="22"/>
          <w:szCs w:val="22"/>
        </w:rPr>
        <w:tab/>
        <w:t xml:space="preserve">       </w:t>
      </w:r>
      <w:r w:rsidR="00900DAF">
        <w:rPr>
          <w:rFonts w:ascii="Arial" w:hAnsi="Arial" w:cs="Arial"/>
          <w:sz w:val="22"/>
          <w:szCs w:val="22"/>
        </w:rPr>
        <w:t xml:space="preserve">            </w:t>
      </w:r>
      <w:r w:rsidR="00BB4648" w:rsidRPr="00BB1E5D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22836837" w14:textId="3EFA9B04" w:rsidR="003B0726" w:rsidRPr="00BB1E5D" w:rsidRDefault="005D3774" w:rsidP="003B0726">
      <w:pPr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 </w:t>
      </w:r>
      <w:r w:rsidR="007D6688">
        <w:rPr>
          <w:rFonts w:ascii="Arial" w:hAnsi="Arial" w:cs="Arial"/>
          <w:sz w:val="22"/>
          <w:szCs w:val="22"/>
        </w:rPr>
        <w:t xml:space="preserve">             Pavel Frič</w:t>
      </w:r>
      <w:r w:rsidR="00974ADE" w:rsidRPr="00BB1E5D">
        <w:rPr>
          <w:rFonts w:ascii="Arial" w:hAnsi="Arial" w:cs="Arial"/>
          <w:sz w:val="22"/>
          <w:szCs w:val="22"/>
        </w:rPr>
        <w:t xml:space="preserve">       </w:t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00DAF">
        <w:rPr>
          <w:rFonts w:ascii="Arial" w:hAnsi="Arial" w:cs="Arial"/>
          <w:sz w:val="22"/>
          <w:szCs w:val="22"/>
        </w:rPr>
        <w:t xml:space="preserve">   </w:t>
      </w:r>
      <w:r w:rsidR="00974ADE" w:rsidRPr="00BB1E5D">
        <w:rPr>
          <w:rFonts w:ascii="Arial" w:hAnsi="Arial" w:cs="Arial"/>
          <w:sz w:val="22"/>
          <w:szCs w:val="22"/>
        </w:rPr>
        <w:t xml:space="preserve">Ing. </w:t>
      </w:r>
      <w:r w:rsidR="00900DAF">
        <w:rPr>
          <w:rFonts w:ascii="Arial" w:hAnsi="Arial" w:cs="Arial"/>
          <w:sz w:val="22"/>
          <w:szCs w:val="22"/>
        </w:rPr>
        <w:t xml:space="preserve">Vlastimil Přidal </w:t>
      </w:r>
    </w:p>
    <w:p w14:paraId="775BF312" w14:textId="3B19834C" w:rsidR="005D3774" w:rsidRPr="00BB1E5D" w:rsidRDefault="005D3774" w:rsidP="003B0726">
      <w:pPr>
        <w:jc w:val="both"/>
        <w:rPr>
          <w:rFonts w:ascii="Arial" w:hAnsi="Arial" w:cs="Arial"/>
          <w:sz w:val="22"/>
          <w:szCs w:val="22"/>
        </w:rPr>
      </w:pPr>
      <w:r w:rsidRPr="00BB1E5D">
        <w:rPr>
          <w:rFonts w:ascii="Arial" w:hAnsi="Arial" w:cs="Arial"/>
          <w:sz w:val="22"/>
          <w:szCs w:val="22"/>
        </w:rPr>
        <w:t xml:space="preserve">   </w:t>
      </w:r>
      <w:r w:rsidR="00974ADE" w:rsidRPr="00BB1E5D">
        <w:rPr>
          <w:rFonts w:ascii="Arial" w:hAnsi="Arial" w:cs="Arial"/>
          <w:sz w:val="22"/>
          <w:szCs w:val="22"/>
        </w:rPr>
        <w:tab/>
      </w:r>
      <w:r w:rsidR="007D6688">
        <w:rPr>
          <w:rFonts w:ascii="Arial" w:hAnsi="Arial" w:cs="Arial"/>
          <w:sz w:val="22"/>
          <w:szCs w:val="22"/>
        </w:rPr>
        <w:t xml:space="preserve">    jednatel</w:t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Pr="00BB1E5D">
        <w:rPr>
          <w:rFonts w:ascii="Arial" w:hAnsi="Arial" w:cs="Arial"/>
          <w:sz w:val="22"/>
          <w:szCs w:val="22"/>
        </w:rPr>
        <w:t xml:space="preserve"> ředitel Krajské pobočky </w:t>
      </w:r>
    </w:p>
    <w:p w14:paraId="3F6E17A4" w14:textId="2040A44A" w:rsidR="00974ADE" w:rsidRPr="00A95D7D" w:rsidRDefault="005D3774">
      <w:pPr>
        <w:jc w:val="both"/>
        <w:rPr>
          <w:rFonts w:ascii="Arial" w:hAnsi="Arial" w:cs="Arial"/>
          <w:sz w:val="24"/>
          <w:szCs w:val="24"/>
        </w:rPr>
      </w:pPr>
      <w:r w:rsidRPr="00BB1E5D">
        <w:rPr>
          <w:rFonts w:ascii="Arial" w:hAnsi="Arial" w:cs="Arial"/>
          <w:sz w:val="22"/>
          <w:szCs w:val="22"/>
        </w:rPr>
        <w:t xml:space="preserve">     </w:t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</w:r>
      <w:r w:rsidR="00974ADE" w:rsidRPr="00BB1E5D">
        <w:rPr>
          <w:rFonts w:ascii="Arial" w:hAnsi="Arial" w:cs="Arial"/>
          <w:sz w:val="22"/>
          <w:szCs w:val="22"/>
        </w:rPr>
        <w:tab/>
        <w:t xml:space="preserve">  </w:t>
      </w:r>
      <w:r w:rsidRPr="00BB1E5D">
        <w:rPr>
          <w:rFonts w:ascii="Arial" w:hAnsi="Arial" w:cs="Arial"/>
          <w:sz w:val="22"/>
          <w:szCs w:val="22"/>
        </w:rPr>
        <w:t xml:space="preserve">  ÚP ČR v Olomouci</w:t>
      </w:r>
    </w:p>
    <w:sectPr w:rsidR="00974ADE" w:rsidRPr="00A95D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3CEC" w14:textId="77777777" w:rsidR="00DF6D3E" w:rsidRDefault="00DF6D3E" w:rsidP="00590246">
      <w:r>
        <w:separator/>
      </w:r>
    </w:p>
  </w:endnote>
  <w:endnote w:type="continuationSeparator" w:id="0">
    <w:p w14:paraId="590B8854" w14:textId="77777777" w:rsidR="00DF6D3E" w:rsidRDefault="00DF6D3E" w:rsidP="005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E262" w14:textId="77777777" w:rsidR="00DF6D3E" w:rsidRDefault="00DF6D3E" w:rsidP="00590246">
      <w:r>
        <w:separator/>
      </w:r>
    </w:p>
  </w:footnote>
  <w:footnote w:type="continuationSeparator" w:id="0">
    <w:p w14:paraId="741E9B6A" w14:textId="77777777" w:rsidR="00DF6D3E" w:rsidRDefault="00DF6D3E" w:rsidP="0059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BF6E" w14:textId="1702A7A8" w:rsidR="00ED4D80" w:rsidRDefault="00ED4D8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6EDDAD" wp14:editId="4206EC5A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961390" cy="700405"/>
          <wp:effectExtent l="0" t="0" r="0" b="4445"/>
          <wp:wrapTight wrapText="bothSides">
            <wp:wrapPolygon edited="0">
              <wp:start x="0" y="0"/>
              <wp:lineTo x="0" y="21150"/>
              <wp:lineTo x="20972" y="21150"/>
              <wp:lineTo x="20972" y="0"/>
              <wp:lineTo x="0" y="0"/>
            </wp:wrapPolygon>
          </wp:wrapTight>
          <wp:docPr id="4" name="Obrázek 2">
            <a:extLst xmlns:a="http://schemas.openxmlformats.org/drawingml/2006/main">
              <a:ext uri="{FF2B5EF4-FFF2-40B4-BE49-F238E27FC236}">
                <a16:creationId xmlns:a16="http://schemas.microsoft.com/office/drawing/2014/main" id="{0DF3BB68-C0ED-4CAA-A3CB-9158831D3E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DF3BB68-C0ED-4CAA-A3CB-9158831D3E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90" t="21483"/>
                  <a:stretch/>
                </pic:blipFill>
                <pic:spPr bwMode="auto">
                  <a:xfrm>
                    <a:off x="0" y="0"/>
                    <a:ext cx="96139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Krajská pobočka </w:t>
    </w:r>
  </w:p>
  <w:p w14:paraId="5BE6A342" w14:textId="286EEDB4" w:rsidR="00ED4D80" w:rsidRDefault="00ED4D80">
    <w:pPr>
      <w:pStyle w:val="Zhlav"/>
    </w:pPr>
    <w:r>
      <w:t>V</w:t>
    </w:r>
    <w:r w:rsidR="00BD2E06">
      <w:t> </w:t>
    </w:r>
    <w:r>
      <w:t>Olomouci</w:t>
    </w:r>
    <w:r w:rsidR="00BD2E06">
      <w:tab/>
      <w:t xml:space="preserve">                                                                                                    Příloha č. 2 ZD </w:t>
    </w:r>
    <w:r w:rsidR="00BD2E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2C9"/>
    <w:multiLevelType w:val="hybridMultilevel"/>
    <w:tmpl w:val="A6602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84F"/>
    <w:multiLevelType w:val="hybridMultilevel"/>
    <w:tmpl w:val="D0FC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BC2"/>
    <w:multiLevelType w:val="hybridMultilevel"/>
    <w:tmpl w:val="ED5C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612A"/>
    <w:multiLevelType w:val="multilevel"/>
    <w:tmpl w:val="E7EE36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A94478"/>
    <w:multiLevelType w:val="hybridMultilevel"/>
    <w:tmpl w:val="6D745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3F9C"/>
    <w:multiLevelType w:val="hybridMultilevel"/>
    <w:tmpl w:val="B3AE9CA8"/>
    <w:lvl w:ilvl="0" w:tplc="8312DB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43F4A"/>
    <w:multiLevelType w:val="hybridMultilevel"/>
    <w:tmpl w:val="818C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6E87"/>
    <w:multiLevelType w:val="hybridMultilevel"/>
    <w:tmpl w:val="5070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6B86"/>
    <w:multiLevelType w:val="hybridMultilevel"/>
    <w:tmpl w:val="CA965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5F6"/>
    <w:multiLevelType w:val="hybridMultilevel"/>
    <w:tmpl w:val="DCBA827A"/>
    <w:lvl w:ilvl="0" w:tplc="E7A2C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18F"/>
    <w:multiLevelType w:val="hybridMultilevel"/>
    <w:tmpl w:val="CA0A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51B3"/>
    <w:multiLevelType w:val="hybridMultilevel"/>
    <w:tmpl w:val="5A782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E2A10"/>
    <w:multiLevelType w:val="hybridMultilevel"/>
    <w:tmpl w:val="5966359A"/>
    <w:lvl w:ilvl="0" w:tplc="FE1E7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1727185">
    <w:abstractNumId w:val="3"/>
  </w:num>
  <w:num w:numId="2" w16cid:durableId="491602190">
    <w:abstractNumId w:val="2"/>
  </w:num>
  <w:num w:numId="3" w16cid:durableId="477189966">
    <w:abstractNumId w:val="1"/>
  </w:num>
  <w:num w:numId="4" w16cid:durableId="463814633">
    <w:abstractNumId w:val="6"/>
  </w:num>
  <w:num w:numId="5" w16cid:durableId="1866628086">
    <w:abstractNumId w:val="4"/>
  </w:num>
  <w:num w:numId="6" w16cid:durableId="2036610389">
    <w:abstractNumId w:val="7"/>
  </w:num>
  <w:num w:numId="7" w16cid:durableId="498354032">
    <w:abstractNumId w:val="10"/>
  </w:num>
  <w:num w:numId="8" w16cid:durableId="1795250576">
    <w:abstractNumId w:val="11"/>
  </w:num>
  <w:num w:numId="9" w16cid:durableId="2067337626">
    <w:abstractNumId w:val="8"/>
  </w:num>
  <w:num w:numId="10" w16cid:durableId="1433554973">
    <w:abstractNumId w:val="0"/>
  </w:num>
  <w:num w:numId="11" w16cid:durableId="1466970077">
    <w:abstractNumId w:val="5"/>
  </w:num>
  <w:num w:numId="12" w16cid:durableId="856696726">
    <w:abstractNumId w:val="9"/>
  </w:num>
  <w:num w:numId="13" w16cid:durableId="88351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26"/>
    <w:rsid w:val="0005374B"/>
    <w:rsid w:val="0005553B"/>
    <w:rsid w:val="0009112E"/>
    <w:rsid w:val="00096D45"/>
    <w:rsid w:val="000B58C4"/>
    <w:rsid w:val="0011582E"/>
    <w:rsid w:val="001160D9"/>
    <w:rsid w:val="00120634"/>
    <w:rsid w:val="001316F8"/>
    <w:rsid w:val="00134DCB"/>
    <w:rsid w:val="001353FD"/>
    <w:rsid w:val="001465C2"/>
    <w:rsid w:val="001477F4"/>
    <w:rsid w:val="001803FE"/>
    <w:rsid w:val="001828E8"/>
    <w:rsid w:val="001E3769"/>
    <w:rsid w:val="001E76CD"/>
    <w:rsid w:val="001F258C"/>
    <w:rsid w:val="0021036E"/>
    <w:rsid w:val="0022589F"/>
    <w:rsid w:val="0024405B"/>
    <w:rsid w:val="0025623C"/>
    <w:rsid w:val="00257C35"/>
    <w:rsid w:val="0027234A"/>
    <w:rsid w:val="00274E73"/>
    <w:rsid w:val="002B3938"/>
    <w:rsid w:val="002E052E"/>
    <w:rsid w:val="002F03CD"/>
    <w:rsid w:val="003024D6"/>
    <w:rsid w:val="00316F4E"/>
    <w:rsid w:val="00317F32"/>
    <w:rsid w:val="0036417B"/>
    <w:rsid w:val="00373488"/>
    <w:rsid w:val="00396A0A"/>
    <w:rsid w:val="00397665"/>
    <w:rsid w:val="003A295B"/>
    <w:rsid w:val="003B0707"/>
    <w:rsid w:val="003B0726"/>
    <w:rsid w:val="003B5A7A"/>
    <w:rsid w:val="003E47D9"/>
    <w:rsid w:val="004216ED"/>
    <w:rsid w:val="0042720C"/>
    <w:rsid w:val="00450E12"/>
    <w:rsid w:val="00462758"/>
    <w:rsid w:val="00463592"/>
    <w:rsid w:val="004828D3"/>
    <w:rsid w:val="00486F17"/>
    <w:rsid w:val="004A4E8F"/>
    <w:rsid w:val="004C4C4A"/>
    <w:rsid w:val="004E158B"/>
    <w:rsid w:val="005314E3"/>
    <w:rsid w:val="00536676"/>
    <w:rsid w:val="005474A7"/>
    <w:rsid w:val="00582491"/>
    <w:rsid w:val="00582B84"/>
    <w:rsid w:val="00585561"/>
    <w:rsid w:val="00590246"/>
    <w:rsid w:val="005C5D4E"/>
    <w:rsid w:val="005D1553"/>
    <w:rsid w:val="005D3774"/>
    <w:rsid w:val="005F64E9"/>
    <w:rsid w:val="006263FA"/>
    <w:rsid w:val="006322E3"/>
    <w:rsid w:val="00633717"/>
    <w:rsid w:val="00642D19"/>
    <w:rsid w:val="00665C08"/>
    <w:rsid w:val="006844B0"/>
    <w:rsid w:val="006D1A0B"/>
    <w:rsid w:val="006E027E"/>
    <w:rsid w:val="006F2C51"/>
    <w:rsid w:val="006F465F"/>
    <w:rsid w:val="00716846"/>
    <w:rsid w:val="00727B7B"/>
    <w:rsid w:val="007414BD"/>
    <w:rsid w:val="00776B3F"/>
    <w:rsid w:val="007831D3"/>
    <w:rsid w:val="0078755D"/>
    <w:rsid w:val="007B2E5E"/>
    <w:rsid w:val="007B6255"/>
    <w:rsid w:val="007D2B6B"/>
    <w:rsid w:val="007D5D92"/>
    <w:rsid w:val="007D6688"/>
    <w:rsid w:val="00803038"/>
    <w:rsid w:val="008339F7"/>
    <w:rsid w:val="0085260F"/>
    <w:rsid w:val="008629C6"/>
    <w:rsid w:val="0087472D"/>
    <w:rsid w:val="008753AE"/>
    <w:rsid w:val="008D2073"/>
    <w:rsid w:val="00900DAF"/>
    <w:rsid w:val="00910D7F"/>
    <w:rsid w:val="00913874"/>
    <w:rsid w:val="00924D95"/>
    <w:rsid w:val="00937518"/>
    <w:rsid w:val="00951873"/>
    <w:rsid w:val="00953D34"/>
    <w:rsid w:val="009723AC"/>
    <w:rsid w:val="00974ADE"/>
    <w:rsid w:val="009A16A4"/>
    <w:rsid w:val="009C2949"/>
    <w:rsid w:val="009E02A6"/>
    <w:rsid w:val="009E4297"/>
    <w:rsid w:val="00A133AA"/>
    <w:rsid w:val="00A2721F"/>
    <w:rsid w:val="00A50FFA"/>
    <w:rsid w:val="00A654E1"/>
    <w:rsid w:val="00A7496A"/>
    <w:rsid w:val="00A85839"/>
    <w:rsid w:val="00A86449"/>
    <w:rsid w:val="00A93403"/>
    <w:rsid w:val="00A95D7D"/>
    <w:rsid w:val="00AB4006"/>
    <w:rsid w:val="00AB5A7A"/>
    <w:rsid w:val="00AD65E0"/>
    <w:rsid w:val="00AE5C64"/>
    <w:rsid w:val="00B201D4"/>
    <w:rsid w:val="00B35069"/>
    <w:rsid w:val="00B4213C"/>
    <w:rsid w:val="00B7737E"/>
    <w:rsid w:val="00B81279"/>
    <w:rsid w:val="00BB1E5D"/>
    <w:rsid w:val="00BB28DA"/>
    <w:rsid w:val="00BB4648"/>
    <w:rsid w:val="00BD2E06"/>
    <w:rsid w:val="00BF2B8B"/>
    <w:rsid w:val="00C06C2F"/>
    <w:rsid w:val="00C07630"/>
    <w:rsid w:val="00C2118F"/>
    <w:rsid w:val="00C357FC"/>
    <w:rsid w:val="00C36644"/>
    <w:rsid w:val="00C5091E"/>
    <w:rsid w:val="00C65001"/>
    <w:rsid w:val="00C66329"/>
    <w:rsid w:val="00C72C61"/>
    <w:rsid w:val="00C81286"/>
    <w:rsid w:val="00C95088"/>
    <w:rsid w:val="00C969CB"/>
    <w:rsid w:val="00C96B16"/>
    <w:rsid w:val="00CA1DF6"/>
    <w:rsid w:val="00CA4128"/>
    <w:rsid w:val="00CC5C1C"/>
    <w:rsid w:val="00CE4BF7"/>
    <w:rsid w:val="00CE6AB1"/>
    <w:rsid w:val="00CF0420"/>
    <w:rsid w:val="00CF4DF2"/>
    <w:rsid w:val="00D048D3"/>
    <w:rsid w:val="00D15D45"/>
    <w:rsid w:val="00D32F47"/>
    <w:rsid w:val="00D408D0"/>
    <w:rsid w:val="00D515A3"/>
    <w:rsid w:val="00D67C05"/>
    <w:rsid w:val="00D72CD3"/>
    <w:rsid w:val="00DC0A48"/>
    <w:rsid w:val="00DE1213"/>
    <w:rsid w:val="00DF6D3E"/>
    <w:rsid w:val="00E14A58"/>
    <w:rsid w:val="00E36BC1"/>
    <w:rsid w:val="00E44809"/>
    <w:rsid w:val="00E779CA"/>
    <w:rsid w:val="00E8364C"/>
    <w:rsid w:val="00EC7528"/>
    <w:rsid w:val="00ED1BBD"/>
    <w:rsid w:val="00ED4D80"/>
    <w:rsid w:val="00F23CB8"/>
    <w:rsid w:val="00F462D6"/>
    <w:rsid w:val="00FC5367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4E70"/>
  <w15:docId w15:val="{66777BB0-9172-4620-AD5A-3041D9EE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7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07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B07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E052E"/>
    <w:rPr>
      <w:strike w:val="0"/>
      <w:dstrike w:val="0"/>
      <w:color w:val="4289D1"/>
      <w:u w:val="none"/>
      <w:effect w:val="none"/>
    </w:rPr>
  </w:style>
  <w:style w:type="paragraph" w:styleId="Bezmezer">
    <w:name w:val="No Spacing"/>
    <w:uiPriority w:val="1"/>
    <w:qFormat/>
    <w:rsid w:val="002E052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9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96A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90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0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216E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B28D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72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CD3"/>
  </w:style>
  <w:style w:type="character" w:customStyle="1" w:styleId="TextkomenteChar">
    <w:name w:val="Text komentáře Char"/>
    <w:basedOn w:val="Standardnpsmoodstavce"/>
    <w:link w:val="Textkomente"/>
    <w:uiPriority w:val="99"/>
    <w:rsid w:val="00D72C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C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kunstlerova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D18E-2107-4832-B8C9-282CA380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Marhan Bohumil (UL)</dc:creator>
  <cp:lastModifiedBy>Krejčí Alena Mgr. (UPM-KRP)</cp:lastModifiedBy>
  <cp:revision>2</cp:revision>
  <cp:lastPrinted>2024-02-27T09:36:00Z</cp:lastPrinted>
  <dcterms:created xsi:type="dcterms:W3CDTF">2024-03-14T12:03:00Z</dcterms:created>
  <dcterms:modified xsi:type="dcterms:W3CDTF">2024-03-14T12:03:00Z</dcterms:modified>
</cp:coreProperties>
</file>