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77BC50D1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7B5E9D0F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60A796B1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F96F24">
        <w:rPr>
          <w:b/>
        </w:rPr>
        <w:t>17</w:t>
      </w:r>
      <w:r w:rsidR="002373BB">
        <w:rPr>
          <w:b/>
        </w:rPr>
        <w:t>/00873489/202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2638A2EA" w14:textId="77777777" w:rsidR="008F0FF8" w:rsidRDefault="008F0FF8" w:rsidP="00F53E99">
      <w:pPr>
        <w:widowControl w:val="0"/>
        <w:jc w:val="center"/>
        <w:rPr>
          <w:b/>
          <w:sz w:val="28"/>
          <w:szCs w:val="28"/>
        </w:rPr>
      </w:pPr>
    </w:p>
    <w:p w14:paraId="6829C7F1" w14:textId="77777777" w:rsidR="00CF2B7A" w:rsidRDefault="00D04D63" w:rsidP="00F53E99">
      <w:pPr>
        <w:widowControl w:val="0"/>
        <w:jc w:val="center"/>
        <w:rPr>
          <w:b/>
          <w:sz w:val="28"/>
          <w:szCs w:val="28"/>
        </w:rPr>
      </w:pPr>
      <w:r w:rsidRPr="00F53E99">
        <w:rPr>
          <w:b/>
          <w:sz w:val="28"/>
          <w:szCs w:val="28"/>
        </w:rPr>
        <w:t>„</w:t>
      </w:r>
      <w:r w:rsidR="00F53E99" w:rsidRPr="00F53E99">
        <w:rPr>
          <w:b/>
          <w:sz w:val="28"/>
          <w:szCs w:val="28"/>
        </w:rPr>
        <w:t xml:space="preserve">Výměna </w:t>
      </w:r>
      <w:r w:rsidR="00CF2B7A">
        <w:rPr>
          <w:b/>
          <w:sz w:val="28"/>
          <w:szCs w:val="28"/>
        </w:rPr>
        <w:t>stávajícího ohřívače a zásobníku teplé vody“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6D743648" w14:textId="1283075F" w:rsidR="00A84BD6" w:rsidRPr="00FE07C3" w:rsidRDefault="00A84BD6" w:rsidP="00A84BD6">
      <w:pPr>
        <w:jc w:val="both"/>
        <w:rPr>
          <w:b/>
          <w:color w:val="000000"/>
        </w:rPr>
      </w:pPr>
      <w:r w:rsidRPr="00FE07C3">
        <w:rPr>
          <w:b/>
        </w:rPr>
        <w:t>Petr Vondra</w:t>
      </w:r>
    </w:p>
    <w:p w14:paraId="1E53654A" w14:textId="2629CBBD" w:rsidR="00A84BD6" w:rsidRPr="00FE07C3" w:rsidRDefault="00B615DC" w:rsidP="00A84BD6">
      <w:pPr>
        <w:jc w:val="both"/>
        <w:rPr>
          <w:b/>
        </w:rPr>
      </w:pPr>
      <w:r w:rsidRPr="00FE07C3">
        <w:rPr>
          <w:b/>
        </w:rPr>
        <w:t xml:space="preserve">se sídlem: </w:t>
      </w:r>
      <w:r w:rsidR="00A84BD6" w:rsidRPr="00FE07C3">
        <w:rPr>
          <w:b/>
        </w:rPr>
        <w:t>Konětopy 12, 262 31 Milín</w:t>
      </w:r>
    </w:p>
    <w:p w14:paraId="0061888D" w14:textId="19DC62BB" w:rsidR="00A84BD6" w:rsidRPr="00FE07C3" w:rsidRDefault="00C74079" w:rsidP="00A84BD6">
      <w:pPr>
        <w:jc w:val="both"/>
        <w:rPr>
          <w:b/>
        </w:rPr>
      </w:pPr>
      <w:r w:rsidRPr="00FE07C3">
        <w:rPr>
          <w:b/>
        </w:rPr>
        <w:t>zast</w:t>
      </w:r>
      <w:r w:rsidR="00A84BD6" w:rsidRPr="00FE07C3">
        <w:rPr>
          <w:b/>
        </w:rPr>
        <w:t xml:space="preserve">oupen: </w:t>
      </w:r>
      <w:r w:rsidR="00A84BD6" w:rsidRPr="00FE07C3">
        <w:rPr>
          <w:b/>
          <w:color w:val="333333"/>
          <w:shd w:val="clear" w:color="auto" w:fill="FFFFFF"/>
        </w:rPr>
        <w:t>Petr Vondra</w:t>
      </w:r>
      <w:r w:rsidRPr="00FE07C3">
        <w:rPr>
          <w:b/>
          <w:color w:val="333333"/>
          <w:shd w:val="clear" w:color="auto" w:fill="FFFFFF"/>
        </w:rPr>
        <w:t xml:space="preserve">, jednatel </w:t>
      </w:r>
    </w:p>
    <w:p w14:paraId="38C03355" w14:textId="4BCAB374" w:rsidR="00A84BD6" w:rsidRPr="00FE07C3" w:rsidRDefault="00A84BD6" w:rsidP="00A84BD6">
      <w:pPr>
        <w:jc w:val="both"/>
        <w:rPr>
          <w:b/>
          <w:bCs/>
          <w:color w:val="000000"/>
        </w:rPr>
      </w:pPr>
      <w:r w:rsidRPr="00FE07C3">
        <w:rPr>
          <w:b/>
        </w:rPr>
        <w:t>IČO:</w:t>
      </w:r>
      <w:r w:rsidR="00C74079" w:rsidRPr="00FE07C3">
        <w:rPr>
          <w:b/>
        </w:rPr>
        <w:t xml:space="preserve"> </w:t>
      </w:r>
      <w:r w:rsidRPr="00FE07C3">
        <w:rPr>
          <w:b/>
          <w:color w:val="333333"/>
          <w:shd w:val="clear" w:color="auto" w:fill="FFFFFF"/>
        </w:rPr>
        <w:t>45093849</w:t>
      </w:r>
    </w:p>
    <w:p w14:paraId="41BFB678" w14:textId="35C1B74B" w:rsidR="00A84BD6" w:rsidRPr="0001746D" w:rsidRDefault="00A84BD6" w:rsidP="00A84BD6">
      <w:pPr>
        <w:rPr>
          <w:b/>
        </w:rPr>
      </w:pPr>
      <w:r w:rsidRPr="0001746D">
        <w:t>Telefon:</w:t>
      </w:r>
      <w:r>
        <w:t xml:space="preserve"> +420 723 184 949</w:t>
      </w:r>
      <w:r>
        <w:br/>
      </w:r>
      <w:proofErr w:type="gramStart"/>
      <w:r w:rsidRPr="0001746D">
        <w:t>E-mail</w:t>
      </w:r>
      <w:proofErr w:type="gramEnd"/>
      <w:r w:rsidRPr="0001746D">
        <w:t xml:space="preserve">: </w:t>
      </w:r>
      <w:r>
        <w:t>p.vondra361@seznam.cz</w:t>
      </w:r>
    </w:p>
    <w:p w14:paraId="72C800EB" w14:textId="77777777" w:rsidR="00A84BD6" w:rsidRPr="0001746D" w:rsidRDefault="00A84BD6" w:rsidP="00A84BD6">
      <w:pPr>
        <w:shd w:val="clear" w:color="auto" w:fill="FFFFFF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</w:t>
      </w:r>
    </w:p>
    <w:p w14:paraId="7DD823B7" w14:textId="4A299580" w:rsidR="00A84BD6" w:rsidRPr="0001746D" w:rsidRDefault="00A84BD6" w:rsidP="00A84BD6">
      <w:pPr>
        <w:shd w:val="clear" w:color="auto" w:fill="FFFFFF"/>
      </w:pPr>
      <w:r w:rsidRPr="0001746D">
        <w:t>Datová schránka:</w:t>
      </w:r>
      <w:r w:rsidR="00C74079">
        <w:t xml:space="preserve"> </w:t>
      </w:r>
      <w:proofErr w:type="spellStart"/>
      <w:r>
        <w:t>bwkmhqv</w:t>
      </w:r>
      <w:proofErr w:type="spellEnd"/>
      <w:r>
        <w:t xml:space="preserve"> </w:t>
      </w:r>
    </w:p>
    <w:p w14:paraId="67DF167E" w14:textId="77777777" w:rsidR="00A84BD6" w:rsidRPr="00F20634" w:rsidRDefault="00A84BD6" w:rsidP="00A84BD6">
      <w:pPr>
        <w:shd w:val="clear" w:color="auto" w:fill="FFFFFF"/>
      </w:pPr>
      <w:r w:rsidRPr="00F20634">
        <w:t>Ve věcech plnění díla a předání a převzetí prací oprávněn jednat:</w:t>
      </w:r>
      <w:r>
        <w:t xml:space="preserve"> Petr Vondra, jednatel </w:t>
      </w:r>
    </w:p>
    <w:p w14:paraId="5B8AD764" w14:textId="38C93F1F" w:rsidR="00A84BD6" w:rsidRDefault="00A84BD6" w:rsidP="00A84BD6">
      <w:r w:rsidRPr="00243475">
        <w:t xml:space="preserve">Bankovní spojení: </w:t>
      </w:r>
      <w:r w:rsidR="0038042F">
        <w:t>XXXXXXXX</w:t>
      </w:r>
    </w:p>
    <w:p w14:paraId="2AD2CECC" w14:textId="132FA717" w:rsidR="006F24C2" w:rsidRDefault="00E86E71" w:rsidP="004A794A">
      <w:pPr>
        <w:jc w:val="both"/>
      </w:pPr>
      <w:r w:rsidRPr="006B284B">
        <w:t>zapsaný v živnostenském rejstříku</w:t>
      </w:r>
      <w:r w:rsidR="006F24C2">
        <w:t>:</w:t>
      </w:r>
      <w:r w:rsidR="00FE07C3">
        <w:t xml:space="preserve"> Úřad příslušný podle § 71 odst. 2živnostenského zákona Městský úřad Příbram</w:t>
      </w:r>
    </w:p>
    <w:p w14:paraId="4DBC3C73" w14:textId="77777777" w:rsidR="006F24C2" w:rsidRDefault="006F24C2" w:rsidP="005E10E7">
      <w:pPr>
        <w:jc w:val="both"/>
      </w:pPr>
    </w:p>
    <w:p w14:paraId="23364AFF" w14:textId="6A2D3B62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B2710E" w:rsidRDefault="00AC6494" w:rsidP="004F2598">
      <w:pPr>
        <w:rPr>
          <w:b/>
        </w:rPr>
      </w:pPr>
      <w:r w:rsidRPr="00B2710E">
        <w:rPr>
          <w:b/>
          <w:bCs/>
        </w:rPr>
        <w:t>se sídlem</w:t>
      </w:r>
      <w:r w:rsidR="004F2598" w:rsidRPr="00B2710E">
        <w:rPr>
          <w:b/>
        </w:rPr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350B1194" w14:textId="04AE33EF" w:rsidR="00B2710E" w:rsidRDefault="00B2710E" w:rsidP="004F2598">
      <w:pPr>
        <w:jc w:val="both"/>
      </w:pPr>
      <w:r w:rsidRPr="00B2710E">
        <w:rPr>
          <w:b/>
        </w:rPr>
        <w:t>IČO: 00873489</w:t>
      </w:r>
    </w:p>
    <w:p w14:paraId="0620DCA4" w14:textId="56E89E3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05992AE3" w14:textId="24EEB872" w:rsidR="004F259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Pr="00E51D97">
        <w:t>731 506 025, 318 472 129</w:t>
      </w:r>
    </w:p>
    <w:p w14:paraId="600F09AD" w14:textId="3C1642DE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861CB0">
        <w:t>Havelkova@ouupb.cz</w:t>
      </w:r>
    </w:p>
    <w:p w14:paraId="3686B0B0" w14:textId="38CB3C63" w:rsidR="00A37A11" w:rsidRDefault="00A37A11" w:rsidP="00A37A11">
      <w:pPr>
        <w:jc w:val="both"/>
      </w:pPr>
      <w:r>
        <w:t xml:space="preserve">Bankovní spojení: </w:t>
      </w:r>
      <w:r w:rsidR="0038042F">
        <w:t>XXXXXXXXXX</w:t>
      </w:r>
      <w:bookmarkStart w:id="0" w:name="_GoBack"/>
      <w:bookmarkEnd w:id="0"/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9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2CC595D0" w:rsidR="00A37A11" w:rsidRPr="00AC6494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4DD5B358" w14:textId="77777777" w:rsidR="00737D47" w:rsidRDefault="00737D47" w:rsidP="00737D47"/>
    <w:p w14:paraId="07718C73" w14:textId="722C7526" w:rsidR="00872064" w:rsidRPr="007A6EB1" w:rsidRDefault="008F0FF8" w:rsidP="00354CD7">
      <w:pPr>
        <w:jc w:val="center"/>
      </w:pPr>
      <w:r>
        <w:lastRenderedPageBreak/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63764513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322781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Default="00BF0464" w:rsidP="00813C6A">
      <w:pPr>
        <w:pStyle w:val="Odstavecseseznamem"/>
        <w:numPr>
          <w:ilvl w:val="1"/>
          <w:numId w:val="10"/>
        </w:numPr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370B0CC5" w:rsidR="00322781" w:rsidRDefault="00025A10" w:rsidP="00813C6A">
      <w:pPr>
        <w:pStyle w:val="Odstavecseseznamem"/>
        <w:numPr>
          <w:ilvl w:val="1"/>
          <w:numId w:val="10"/>
        </w:numPr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021A6FA5" w:rsidR="00025A10" w:rsidRDefault="00B179B2" w:rsidP="00813C6A">
      <w:pPr>
        <w:pStyle w:val="Odstavecseseznamem"/>
        <w:numPr>
          <w:ilvl w:val="1"/>
          <w:numId w:val="10"/>
        </w:numPr>
        <w:jc w:val="both"/>
      </w:pPr>
      <w:r>
        <w:t>Zhotovitel prohlašuje, že dílo dle této smlouvy</w:t>
      </w:r>
      <w:r w:rsidR="00C67526">
        <w:t xml:space="preserve"> zhotoví za dohodnutou cenu dle cenové </w:t>
      </w:r>
      <w:r w:rsidR="00C67526" w:rsidRPr="001A6146">
        <w:t>specifikace ze dne</w:t>
      </w:r>
      <w:r w:rsidR="00892DC9" w:rsidRPr="001A6146">
        <w:t>:</w:t>
      </w:r>
      <w:r w:rsidR="00892DC9">
        <w:t xml:space="preserve"> </w:t>
      </w:r>
      <w:r w:rsidR="007A17C8">
        <w:t>19</w:t>
      </w:r>
      <w:r w:rsidR="001A6146">
        <w:t>.01.2024</w:t>
      </w:r>
      <w:r w:rsidR="00C67526">
        <w:t>, která je přílohou této smlouvy a v dohodnuté lhůtě.</w:t>
      </w:r>
    </w:p>
    <w:p w14:paraId="509948AE" w14:textId="77777777" w:rsidR="002C4F0B" w:rsidRDefault="002C4F0B" w:rsidP="002C4F0B">
      <w:pPr>
        <w:pStyle w:val="Odstavecseseznamem"/>
      </w:pPr>
    </w:p>
    <w:p w14:paraId="3463E124" w14:textId="660339B3" w:rsidR="00763A6D" w:rsidRPr="002C4F0B" w:rsidRDefault="00EC7673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Předmětem díla j</w:t>
      </w:r>
      <w:r w:rsidR="00063A44">
        <w:t>sou stavební prác</w:t>
      </w:r>
      <w:r>
        <w:t>e</w:t>
      </w:r>
      <w:r w:rsidR="00063A44">
        <w:t xml:space="preserve"> s</w:t>
      </w:r>
      <w:r w:rsidR="00063A44" w:rsidRPr="00063A44">
        <w:t>počívající v d</w:t>
      </w:r>
      <w:r w:rsidR="00063A44" w:rsidRPr="007176DE">
        <w:rPr>
          <w:shd w:val="clear" w:color="auto" w:fill="FFFFFF"/>
        </w:rPr>
        <w:t>emontáži dosluhujícího zásobníkového ohřívače vody o obsahu 1200 l a hmotnosti 500 kg (bez náplně), včetně zajištění ekologické likvidace demontovaného zařízení, dodávky a instalace nového zásobníku teplé vody o kapacitních údajích: min. objem 310 l, min. příkon 4,65 kW, včetně dodávky topné jednotky, práce elektro – prvky měření, regulace, připojení na topný systém, a ostatního souvisejícího materiálu.</w:t>
      </w:r>
      <w:r w:rsidR="006A34F7" w:rsidRPr="007176DE">
        <w:rPr>
          <w:shd w:val="clear" w:color="auto" w:fill="FFFFFF"/>
        </w:rPr>
        <w:t xml:space="preserve"> T</w:t>
      </w:r>
      <w:r w:rsidR="00063A44" w:rsidRPr="007176DE">
        <w:rPr>
          <w:shd w:val="clear" w:color="auto" w:fill="FFFFFF"/>
        </w:rPr>
        <w:t>echnická specifikace předmětu plnění – projektový posudek ze dne 03.04.2023 Ing, Petr Chochola, je uvedena v příloze č. 1 této výzvy.</w:t>
      </w:r>
      <w:r w:rsidR="00CE6BBE">
        <w:rPr>
          <w:shd w:val="clear" w:color="auto" w:fill="FFFFFF"/>
        </w:rPr>
        <w:t xml:space="preserve"> </w:t>
      </w:r>
      <w:r w:rsidR="00763A6D" w:rsidRPr="00CE6BBE">
        <w:rPr>
          <w:kern w:val="36"/>
        </w:rPr>
        <w:t xml:space="preserve">Předmětem díla </w:t>
      </w:r>
      <w:r w:rsidR="00574D5C" w:rsidRPr="00CE6BBE">
        <w:rPr>
          <w:kern w:val="36"/>
        </w:rPr>
        <w:t>jsou rovněž činnosti a dodávky, které nejsou ve výchozích dokumentech obsaženy, ale o kterých zhotovitel věděl, nebo podle svých odborných znalostí a zkušeností vědět měl anebo mohl, že jsou k řádnému a kvalitnímu</w:t>
      </w:r>
      <w:r w:rsidR="002B41F8" w:rsidRPr="00CE6BBE">
        <w:rPr>
          <w:kern w:val="36"/>
        </w:rPr>
        <w:t xml:space="preserve"> provedení díla dané povahy třeba, a to i s přihlédnutím ke standardní praxi při realizaci děl podobného charakteru.</w:t>
      </w:r>
    </w:p>
    <w:p w14:paraId="7BAD3803" w14:textId="77777777" w:rsidR="002C4F0B" w:rsidRPr="002C4F0B" w:rsidRDefault="002C4F0B" w:rsidP="002C4F0B">
      <w:pPr>
        <w:pStyle w:val="Odstavecseseznamem"/>
        <w:rPr>
          <w:shd w:val="clear" w:color="auto" w:fill="FFFFFF"/>
        </w:rPr>
      </w:pPr>
    </w:p>
    <w:p w14:paraId="016F1DAF" w14:textId="3B740D09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48A542AF" w14:textId="77777777" w:rsidR="00117564" w:rsidRPr="00906B4E" w:rsidRDefault="00117564" w:rsidP="00117564">
      <w:pPr>
        <w:pStyle w:val="Odstavecseseznamem"/>
      </w:pPr>
    </w:p>
    <w:p w14:paraId="3BC044B0" w14:textId="2F19FD39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361F9064" w14:textId="52155688" w:rsidR="00BB7175" w:rsidRPr="00813C6A" w:rsidRDefault="00BB7175" w:rsidP="00BB7175">
      <w:pPr>
        <w:ind w:left="705" w:hanging="705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 je</w:t>
      </w:r>
      <w:r w:rsidR="00C906F1" w:rsidRPr="00813C6A">
        <w:rPr>
          <w:color w:val="000000" w:themeColor="text1"/>
        </w:rPr>
        <w:t xml:space="preserve"> </w:t>
      </w:r>
      <w:r w:rsidR="00156EA3" w:rsidRPr="00813C6A">
        <w:rPr>
          <w:color w:val="000000" w:themeColor="text1"/>
        </w:rPr>
        <w:t xml:space="preserve">areál </w:t>
      </w:r>
      <w:r w:rsidR="00156EA3" w:rsidRPr="00813C6A">
        <w:t xml:space="preserve">Ou, </w:t>
      </w:r>
      <w:proofErr w:type="spellStart"/>
      <w:r w:rsidR="00156EA3" w:rsidRPr="00813C6A">
        <w:t>PrŠ</w:t>
      </w:r>
      <w:proofErr w:type="spellEnd"/>
      <w:r w:rsidR="00156EA3" w:rsidRPr="00813C6A">
        <w:t xml:space="preserve">, ZŠ a MŠ Příbram, IV, p. o., </w:t>
      </w:r>
      <w:r w:rsidRPr="00813C6A">
        <w:t>– o</w:t>
      </w:r>
      <w:r w:rsidRPr="00813C6A">
        <w:rPr>
          <w:color w:val="000000"/>
          <w:shd w:val="clear" w:color="auto" w:fill="FFFFFF"/>
        </w:rPr>
        <w:t xml:space="preserve">bjekt dílen, umístěný na pozemku č. st. </w:t>
      </w:r>
      <w:proofErr w:type="spellStart"/>
      <w:r w:rsidRPr="00813C6A">
        <w:rPr>
          <w:color w:val="000000"/>
          <w:shd w:val="clear" w:color="auto" w:fill="FFFFFF"/>
        </w:rPr>
        <w:t>parc</w:t>
      </w:r>
      <w:proofErr w:type="spellEnd"/>
      <w:r w:rsidRPr="00813C6A">
        <w:rPr>
          <w:color w:val="000000"/>
          <w:shd w:val="clear" w:color="auto" w:fill="FFFFFF"/>
        </w:rPr>
        <w:t xml:space="preserve">. 62 v k. </w:t>
      </w:r>
      <w:proofErr w:type="spellStart"/>
      <w:r w:rsidRPr="00813C6A">
        <w:rPr>
          <w:color w:val="000000"/>
          <w:shd w:val="clear" w:color="auto" w:fill="FFFFFF"/>
        </w:rPr>
        <w:t>ú.</w:t>
      </w:r>
      <w:proofErr w:type="spellEnd"/>
      <w:r w:rsidRPr="00813C6A">
        <w:rPr>
          <w:color w:val="000000"/>
          <w:shd w:val="clear" w:color="auto" w:fill="FFFFFF"/>
        </w:rPr>
        <w:t xml:space="preserve"> Březové Hory, 261 01 Příbram IV, objekt bez čp., mezi ul. U Křížku a Prokopská.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446DDD6F" w14:textId="77777777" w:rsidR="00BB7175" w:rsidRDefault="00BB7175" w:rsidP="00B737AE">
      <w:pPr>
        <w:jc w:val="center"/>
        <w:rPr>
          <w:b/>
        </w:rPr>
      </w:pPr>
    </w:p>
    <w:p w14:paraId="38EAFE0C" w14:textId="17A58862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F926B3">
        <w:trPr>
          <w:trHeight w:val="363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F926B3" w:rsidRDefault="003A0F30" w:rsidP="00A65F60">
            <w:pPr>
              <w:tabs>
                <w:tab w:val="num" w:pos="567"/>
              </w:tabs>
              <w:spacing w:after="120"/>
            </w:pPr>
            <w:r w:rsidRPr="00F926B3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1C6BEE3E" w:rsidR="003A0F30" w:rsidRPr="006B284B" w:rsidRDefault="00F926B3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122.230,-Kč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F926B3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F926B3">
              <w:rPr>
                <w:b/>
              </w:rPr>
              <w:t xml:space="preserve">DPH </w:t>
            </w:r>
            <w:proofErr w:type="gramStart"/>
            <w:r w:rsidRPr="00F926B3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14FFF7AE" w:rsidR="003A0F30" w:rsidRPr="006B284B" w:rsidRDefault="003A0F30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F926B3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F926B3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10E0EE0C" w:rsidR="003A0F30" w:rsidRPr="006B284B" w:rsidRDefault="00F926B3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122.230,-Kč (není plátce DPH)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528786FD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8C19A0">
        <w:rPr>
          <w:b/>
        </w:rPr>
        <w:t>17</w:t>
      </w:r>
      <w:r w:rsidR="00CC281D">
        <w:rPr>
          <w:b/>
        </w:rPr>
        <w:t>/00873489/202</w:t>
      </w:r>
      <w:r w:rsidR="008C19A0">
        <w:rPr>
          <w:b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lastRenderedPageBreak/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4852B7A6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E85C5C" w:rsidRPr="00393F65">
        <w:rPr>
          <w:b/>
        </w:rPr>
        <w:t>0</w:t>
      </w:r>
      <w:r w:rsidR="008C19A0">
        <w:rPr>
          <w:b/>
        </w:rPr>
        <w:t>7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8C19A0">
        <w:rPr>
          <w:b/>
        </w:rPr>
        <w:t>4</w:t>
      </w:r>
      <w:r w:rsidR="003A0F30" w:rsidRPr="00E06FB6">
        <w:t>.</w:t>
      </w:r>
    </w:p>
    <w:p w14:paraId="5401F093" w14:textId="77777777" w:rsidR="00E22A93" w:rsidRDefault="00E22A93" w:rsidP="00E22A93">
      <w:pPr>
        <w:pStyle w:val="Odstavecseseznamem"/>
      </w:pPr>
    </w:p>
    <w:p w14:paraId="616F2A02" w14:textId="6DEFD2F3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B00705" w:rsidRPr="006B284B">
        <w:rPr>
          <w:rFonts w:eastAsia="Calibri"/>
          <w:b/>
        </w:rPr>
        <w:t>1</w:t>
      </w:r>
      <w:r w:rsidR="008C19A0">
        <w:rPr>
          <w:rFonts w:eastAsia="Calibri"/>
          <w:b/>
        </w:rPr>
        <w:t>5</w:t>
      </w:r>
      <w:r w:rsidR="00B00705" w:rsidRPr="006B284B">
        <w:rPr>
          <w:rFonts w:eastAsia="Calibri"/>
          <w:b/>
        </w:rPr>
        <w:t>.0</w:t>
      </w:r>
      <w:r w:rsidR="008C19A0">
        <w:rPr>
          <w:rFonts w:eastAsia="Calibri"/>
          <w:b/>
        </w:rPr>
        <w:t>8</w:t>
      </w:r>
      <w:r w:rsidR="00B00705" w:rsidRPr="006B284B">
        <w:rPr>
          <w:rFonts w:eastAsia="Calibri"/>
          <w:b/>
        </w:rPr>
        <w:t>.202</w:t>
      </w:r>
      <w:r w:rsidR="008C19A0">
        <w:rPr>
          <w:rFonts w:eastAsia="Calibri"/>
          <w:b/>
        </w:rPr>
        <w:t>4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lastRenderedPageBreak/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37DFCD82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251F59A3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6BF33211" w14:textId="7F268766" w:rsidR="007C2973" w:rsidRDefault="00FE22F5" w:rsidP="002D6B9F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77385F32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4735B094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2F2CA83A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 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1968907E" w14:textId="64438D55" w:rsidR="004757B3" w:rsidRDefault="004757B3" w:rsidP="004757B3">
      <w:pPr>
        <w:pStyle w:val="Odstavecseseznamem"/>
        <w:widowControl w:val="0"/>
        <w:spacing w:after="120"/>
        <w:outlineLvl w:val="1"/>
      </w:pPr>
      <w:r>
        <w:t>a.) revizi, uvedení do provozu</w:t>
      </w:r>
    </w:p>
    <w:p w14:paraId="0E91D544" w14:textId="10D64F71" w:rsidR="004757B3" w:rsidRDefault="004757B3" w:rsidP="004757B3">
      <w:pPr>
        <w:pStyle w:val="Odstavecseseznamem"/>
        <w:widowControl w:val="0"/>
        <w:spacing w:after="120"/>
        <w:outlineLvl w:val="1"/>
      </w:pPr>
      <w:r>
        <w:t>b.) předávací protokol</w:t>
      </w:r>
    </w:p>
    <w:p w14:paraId="08B26650" w14:textId="4B0254F3" w:rsidR="004757B3" w:rsidRDefault="004757B3" w:rsidP="004757B3">
      <w:pPr>
        <w:pStyle w:val="Odstavecseseznamem"/>
        <w:widowControl w:val="0"/>
        <w:spacing w:after="120"/>
        <w:outlineLvl w:val="1"/>
      </w:pPr>
      <w:r>
        <w:t>c.) atesty použitých materiálů</w:t>
      </w:r>
    </w:p>
    <w:p w14:paraId="3381D54E" w14:textId="27DF504B" w:rsidR="004757B3" w:rsidRDefault="004757B3" w:rsidP="004757B3">
      <w:pPr>
        <w:pStyle w:val="Odstavecseseznamem"/>
        <w:widowControl w:val="0"/>
        <w:spacing w:after="120"/>
        <w:outlineLvl w:val="1"/>
      </w:pPr>
      <w:r>
        <w:t>d.) doklady o likvidaci odpadů (čestné prohlášení)</w:t>
      </w:r>
    </w:p>
    <w:p w14:paraId="02135A0D" w14:textId="77777777" w:rsidR="00533191" w:rsidRDefault="00533191" w:rsidP="006F5239">
      <w:pPr>
        <w:widowControl w:val="0"/>
        <w:ind w:left="360"/>
        <w:jc w:val="center"/>
        <w:outlineLvl w:val="1"/>
        <w:rPr>
          <w:b/>
        </w:rPr>
      </w:pPr>
    </w:p>
    <w:p w14:paraId="2F1B5245" w14:textId="20264C42" w:rsidR="00533191" w:rsidRDefault="00533191" w:rsidP="006F5239">
      <w:pPr>
        <w:widowControl w:val="0"/>
        <w:ind w:left="360"/>
        <w:jc w:val="center"/>
        <w:outlineLvl w:val="1"/>
        <w:rPr>
          <w:b/>
        </w:rPr>
      </w:pP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B726862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3E7F34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1D4996D9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 xml:space="preserve">Smluvní strany prohlašují a stvrzují svými podpisy, že mají plnou způsobilost k právním úkonům a že tuto smlouvu uzavírají ze své vůle, svobodně a vážně, že ji neuzavírají v tísni ani </w:t>
      </w:r>
      <w:r w:rsidRPr="0081045D">
        <w:rPr>
          <w:color w:val="000000"/>
        </w:rPr>
        <w:lastRenderedPageBreak/>
        <w:t>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7F1A7A0B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13C0B301" w:rsidR="003A0F30" w:rsidRPr="00AE2BEF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3CB89965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0E6CE979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084068A9" w14:textId="75BF424D" w:rsidR="00004315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0D4D0D">
        <w:rPr>
          <w:color w:val="000000"/>
        </w:rPr>
        <w:t xml:space="preserve">V Příbrami dne: </w:t>
      </w:r>
      <w:r w:rsidR="003E7F34">
        <w:rPr>
          <w:color w:val="000000"/>
        </w:rPr>
        <w:t>2</w:t>
      </w:r>
      <w:r w:rsidR="007E7667">
        <w:rPr>
          <w:color w:val="000000"/>
        </w:rPr>
        <w:t>6</w:t>
      </w:r>
      <w:r w:rsidR="000D4D0D">
        <w:rPr>
          <w:color w:val="000000"/>
        </w:rPr>
        <w:t>.0</w:t>
      </w:r>
      <w:r w:rsidR="007E7667">
        <w:rPr>
          <w:color w:val="000000"/>
        </w:rPr>
        <w:t>1</w:t>
      </w:r>
      <w:r w:rsidR="000D4D0D">
        <w:rPr>
          <w:color w:val="000000"/>
        </w:rPr>
        <w:t>.202</w:t>
      </w:r>
      <w:r w:rsidR="007E7667">
        <w:rPr>
          <w:color w:val="000000"/>
        </w:rPr>
        <w:t>4</w:t>
      </w:r>
      <w:r w:rsidR="00C76412">
        <w:rPr>
          <w:color w:val="000000"/>
        </w:rPr>
        <w:t xml:space="preserve">  </w:t>
      </w:r>
      <w:r w:rsidR="00E00817">
        <w:rPr>
          <w:color w:val="000000"/>
        </w:rPr>
        <w:t xml:space="preserve">                                                  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2505863D" w:rsidR="003A0F30" w:rsidRDefault="003A0F30" w:rsidP="003A0F30"/>
    <w:p w14:paraId="5FFBA75A" w14:textId="754BD988" w:rsidR="000D4D0D" w:rsidRDefault="000D4D0D" w:rsidP="003A0F30"/>
    <w:p w14:paraId="11027743" w14:textId="26A602B5" w:rsidR="00BD2055" w:rsidRDefault="00BD2055" w:rsidP="003A0F30"/>
    <w:p w14:paraId="49C2AA87" w14:textId="485947EF" w:rsidR="00BD2055" w:rsidRDefault="003E7F34" w:rsidP="003A0F30">
      <w:r>
        <w:t>Petr VONDRA</w:t>
      </w:r>
    </w:p>
    <w:p w14:paraId="6C9E23EA" w14:textId="77777777" w:rsidR="003E7F34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5851B3B6" w:rsidR="003A0F30" w:rsidRPr="00F6472A" w:rsidRDefault="003E7F34" w:rsidP="003A0F30">
      <w:pPr>
        <w:jc w:val="both"/>
      </w:pPr>
      <w:r>
        <w:t xml:space="preserve">                       </w:t>
      </w:r>
      <w:r w:rsidR="007E7667">
        <w:t xml:space="preserve"> 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41A01F3" w:rsidR="003A0F30" w:rsidRDefault="00A03D53" w:rsidP="003A0F30">
      <w:pPr>
        <w:jc w:val="both"/>
      </w:pPr>
      <w:r>
        <w:t xml:space="preserve"> 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74C9823E" w:rsidR="0070043C" w:rsidRPr="007A6EB1" w:rsidRDefault="00A03D53" w:rsidP="00D52712">
            <w:pPr>
              <w:jc w:val="both"/>
            </w:pPr>
            <w:r>
              <w:t xml:space="preserve">   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5DEBD54" w14:textId="77777777" w:rsidR="003E7F34" w:rsidRDefault="003E7F34" w:rsidP="00BD2055">
      <w:pPr>
        <w:jc w:val="both"/>
      </w:pPr>
    </w:p>
    <w:p w14:paraId="568BD3EB" w14:textId="516835A4" w:rsidR="009614DD" w:rsidRPr="009614DD" w:rsidRDefault="009614DD" w:rsidP="00BD2055">
      <w:pPr>
        <w:jc w:val="both"/>
      </w:pPr>
      <w:r w:rsidRPr="009614DD">
        <w:t>Přílohy:</w:t>
      </w:r>
    </w:p>
    <w:p w14:paraId="6DA1CFD5" w14:textId="4B39AD3C" w:rsidR="00B4655D" w:rsidRDefault="00A82F38" w:rsidP="00813C6A">
      <w:pPr>
        <w:pStyle w:val="Odstavecseseznamem"/>
        <w:numPr>
          <w:ilvl w:val="0"/>
          <w:numId w:val="11"/>
        </w:numPr>
      </w:pPr>
      <w:r>
        <w:t>T</w:t>
      </w:r>
      <w:r w:rsidR="007E7667">
        <w:t>echnická specifikace</w:t>
      </w:r>
      <w:r>
        <w:t xml:space="preserve"> – kapacitní údaje</w:t>
      </w:r>
      <w:r w:rsidR="007A17C8">
        <w:t>, CN ze dne 19.01.2024</w:t>
      </w:r>
    </w:p>
    <w:p w14:paraId="7EB7BBA6" w14:textId="0EA817A1" w:rsidR="007A17C8" w:rsidRDefault="007A17C8" w:rsidP="007A17C8"/>
    <w:p w14:paraId="619F3A20" w14:textId="3485D822" w:rsidR="007A17C8" w:rsidRDefault="007A17C8" w:rsidP="007A17C8"/>
    <w:p w14:paraId="0DC16985" w14:textId="4FF9CCA3" w:rsidR="007A17C8" w:rsidRDefault="007A17C8" w:rsidP="007A17C8"/>
    <w:p w14:paraId="3D2C6155" w14:textId="6A9EC4BB" w:rsidR="007A17C8" w:rsidRDefault="007A17C8" w:rsidP="007A17C8"/>
    <w:p w14:paraId="67EE2561" w14:textId="361CE636" w:rsidR="007A17C8" w:rsidRDefault="007A17C8" w:rsidP="007A17C8"/>
    <w:p w14:paraId="0DB875A5" w14:textId="7885EE1D" w:rsidR="007A17C8" w:rsidRDefault="007A17C8" w:rsidP="007A17C8"/>
    <w:p w14:paraId="450CD10F" w14:textId="17BD167A" w:rsidR="007A17C8" w:rsidRDefault="007A17C8" w:rsidP="007A17C8"/>
    <w:p w14:paraId="4C13FA9F" w14:textId="3582775C" w:rsidR="007A17C8" w:rsidRDefault="007A17C8" w:rsidP="007A17C8"/>
    <w:p w14:paraId="6929D6D7" w14:textId="0523EED2" w:rsidR="007A17C8" w:rsidRDefault="007A17C8" w:rsidP="007A17C8"/>
    <w:p w14:paraId="4E8D934E" w14:textId="77777777" w:rsidR="007A17C8" w:rsidRPr="00B4655D" w:rsidRDefault="007A17C8" w:rsidP="007A17C8"/>
    <w:sectPr w:rsidR="007A17C8" w:rsidRPr="00B4655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43C7C77D" w:rsidR="00B119F8" w:rsidRPr="00E9280F" w:rsidRDefault="00F96F24" w:rsidP="00A84BD6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A84BD6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</w:t>
    </w:r>
    <w:r w:rsidR="00A84BD6">
      <w:rPr>
        <w:rFonts w:ascii="Times New Roman" w:hAnsi="Times New Roman" w:cs="Times New Roman"/>
        <w:i/>
        <w:sz w:val="24"/>
      </w:rPr>
      <w:t xml:space="preserve">                            </w:t>
    </w:r>
    <w:r>
      <w:rPr>
        <w:rFonts w:ascii="Times New Roman" w:hAnsi="Times New Roman" w:cs="Times New Roman"/>
        <w:i/>
        <w:sz w:val="24"/>
      </w:rPr>
      <w:t xml:space="preserve">      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 xml:space="preserve">Ev. č. smlouvy: </w:t>
    </w:r>
    <w:r w:rsidR="00B119F8">
      <w:rPr>
        <w:rFonts w:ascii="Times New Roman" w:hAnsi="Times New Roman" w:cs="Times New Roman"/>
        <w:i/>
        <w:sz w:val="24"/>
      </w:rPr>
      <w:t>17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77777777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zn.:12.1.1</w:t>
    </w:r>
    <w:r>
      <w:rPr>
        <w:i/>
        <w:sz w:val="20"/>
        <w:szCs w:val="20"/>
      </w:rPr>
      <w:tab/>
      <w:t xml:space="preserve">                </w:t>
    </w:r>
  </w:p>
  <w:p w14:paraId="34415E27" w14:textId="77777777" w:rsidR="00B119F8" w:rsidRPr="00830E6D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>.: S/5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442CAD"/>
    <w:multiLevelType w:val="multilevel"/>
    <w:tmpl w:val="452C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D4D0D"/>
    <w:rsid w:val="000E7BD0"/>
    <w:rsid w:val="000F04A7"/>
    <w:rsid w:val="00117564"/>
    <w:rsid w:val="00141F56"/>
    <w:rsid w:val="00142D68"/>
    <w:rsid w:val="00156EA3"/>
    <w:rsid w:val="00176061"/>
    <w:rsid w:val="00184A8E"/>
    <w:rsid w:val="0019523B"/>
    <w:rsid w:val="00197588"/>
    <w:rsid w:val="001A6146"/>
    <w:rsid w:val="001B05B1"/>
    <w:rsid w:val="001C3293"/>
    <w:rsid w:val="001C34BC"/>
    <w:rsid w:val="001C5981"/>
    <w:rsid w:val="001C7C54"/>
    <w:rsid w:val="001E04EA"/>
    <w:rsid w:val="00213322"/>
    <w:rsid w:val="002258D2"/>
    <w:rsid w:val="002373BB"/>
    <w:rsid w:val="00257BEA"/>
    <w:rsid w:val="002728B8"/>
    <w:rsid w:val="002956D6"/>
    <w:rsid w:val="002B41F8"/>
    <w:rsid w:val="002C4F0B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06F6"/>
    <w:rsid w:val="00363891"/>
    <w:rsid w:val="00367BE9"/>
    <w:rsid w:val="00373F6B"/>
    <w:rsid w:val="0038042F"/>
    <w:rsid w:val="00384FE5"/>
    <w:rsid w:val="00391A56"/>
    <w:rsid w:val="00393F65"/>
    <w:rsid w:val="003A0502"/>
    <w:rsid w:val="003A0F30"/>
    <w:rsid w:val="003A6F78"/>
    <w:rsid w:val="003A7783"/>
    <w:rsid w:val="003C6873"/>
    <w:rsid w:val="003C760A"/>
    <w:rsid w:val="003D6E17"/>
    <w:rsid w:val="003E3422"/>
    <w:rsid w:val="003E7F34"/>
    <w:rsid w:val="004008DF"/>
    <w:rsid w:val="00402EC4"/>
    <w:rsid w:val="00413BBF"/>
    <w:rsid w:val="00413CCB"/>
    <w:rsid w:val="00421D8D"/>
    <w:rsid w:val="00422FE2"/>
    <w:rsid w:val="004348CD"/>
    <w:rsid w:val="004541E7"/>
    <w:rsid w:val="00457CE4"/>
    <w:rsid w:val="004757B3"/>
    <w:rsid w:val="00492FCE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90457"/>
    <w:rsid w:val="005B23E2"/>
    <w:rsid w:val="005B536E"/>
    <w:rsid w:val="005E10E7"/>
    <w:rsid w:val="005E4CC7"/>
    <w:rsid w:val="005E5648"/>
    <w:rsid w:val="005E6E76"/>
    <w:rsid w:val="005F7DB8"/>
    <w:rsid w:val="00621FE9"/>
    <w:rsid w:val="006318B1"/>
    <w:rsid w:val="00643805"/>
    <w:rsid w:val="00650618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A17C8"/>
    <w:rsid w:val="007A6EB1"/>
    <w:rsid w:val="007B2203"/>
    <w:rsid w:val="007B6B4D"/>
    <w:rsid w:val="007C2973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4B89"/>
    <w:rsid w:val="00872064"/>
    <w:rsid w:val="008726B7"/>
    <w:rsid w:val="00884B1E"/>
    <w:rsid w:val="00892DC9"/>
    <w:rsid w:val="008A00C7"/>
    <w:rsid w:val="008A6716"/>
    <w:rsid w:val="008B56D2"/>
    <w:rsid w:val="008C19A0"/>
    <w:rsid w:val="008F05BC"/>
    <w:rsid w:val="008F0FF8"/>
    <w:rsid w:val="00906B4E"/>
    <w:rsid w:val="009106B7"/>
    <w:rsid w:val="009121BF"/>
    <w:rsid w:val="009226DA"/>
    <w:rsid w:val="00931AA6"/>
    <w:rsid w:val="009327B1"/>
    <w:rsid w:val="00934246"/>
    <w:rsid w:val="00944632"/>
    <w:rsid w:val="009614DD"/>
    <w:rsid w:val="009638C8"/>
    <w:rsid w:val="00970041"/>
    <w:rsid w:val="00974A8F"/>
    <w:rsid w:val="00975062"/>
    <w:rsid w:val="00976B73"/>
    <w:rsid w:val="009811A5"/>
    <w:rsid w:val="009831EC"/>
    <w:rsid w:val="00983B4D"/>
    <w:rsid w:val="0099710A"/>
    <w:rsid w:val="009B4B24"/>
    <w:rsid w:val="009B78D2"/>
    <w:rsid w:val="009C5CF2"/>
    <w:rsid w:val="009D4829"/>
    <w:rsid w:val="009F7F11"/>
    <w:rsid w:val="00A03D53"/>
    <w:rsid w:val="00A11E6B"/>
    <w:rsid w:val="00A13BFD"/>
    <w:rsid w:val="00A151D7"/>
    <w:rsid w:val="00A2027F"/>
    <w:rsid w:val="00A37A11"/>
    <w:rsid w:val="00A5179D"/>
    <w:rsid w:val="00A562C1"/>
    <w:rsid w:val="00A6050B"/>
    <w:rsid w:val="00A65F60"/>
    <w:rsid w:val="00A72552"/>
    <w:rsid w:val="00A80E41"/>
    <w:rsid w:val="00A82F38"/>
    <w:rsid w:val="00A84BD6"/>
    <w:rsid w:val="00A85925"/>
    <w:rsid w:val="00AB063F"/>
    <w:rsid w:val="00AC018F"/>
    <w:rsid w:val="00AC2480"/>
    <w:rsid w:val="00AC35EC"/>
    <w:rsid w:val="00AC6494"/>
    <w:rsid w:val="00AC76FC"/>
    <w:rsid w:val="00B00705"/>
    <w:rsid w:val="00B10ED9"/>
    <w:rsid w:val="00B119F8"/>
    <w:rsid w:val="00B179B2"/>
    <w:rsid w:val="00B2710E"/>
    <w:rsid w:val="00B4655D"/>
    <w:rsid w:val="00B55F46"/>
    <w:rsid w:val="00B56D4A"/>
    <w:rsid w:val="00B615DC"/>
    <w:rsid w:val="00B72B24"/>
    <w:rsid w:val="00B737AE"/>
    <w:rsid w:val="00BA25B2"/>
    <w:rsid w:val="00BB5E8A"/>
    <w:rsid w:val="00BB7175"/>
    <w:rsid w:val="00BB7B01"/>
    <w:rsid w:val="00BC352B"/>
    <w:rsid w:val="00BD2055"/>
    <w:rsid w:val="00BD2DD5"/>
    <w:rsid w:val="00BE5F25"/>
    <w:rsid w:val="00BF0464"/>
    <w:rsid w:val="00BF6D59"/>
    <w:rsid w:val="00BF710C"/>
    <w:rsid w:val="00BF767F"/>
    <w:rsid w:val="00BF7F7F"/>
    <w:rsid w:val="00C00DE9"/>
    <w:rsid w:val="00C0250A"/>
    <w:rsid w:val="00C03997"/>
    <w:rsid w:val="00C11D6E"/>
    <w:rsid w:val="00C1768C"/>
    <w:rsid w:val="00C51B85"/>
    <w:rsid w:val="00C5440F"/>
    <w:rsid w:val="00C67526"/>
    <w:rsid w:val="00C74079"/>
    <w:rsid w:val="00C76412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6F83"/>
    <w:rsid w:val="00F90675"/>
    <w:rsid w:val="00F926B3"/>
    <w:rsid w:val="00F93DB8"/>
    <w:rsid w:val="00F94E34"/>
    <w:rsid w:val="00F96EC0"/>
    <w:rsid w:val="00F96F24"/>
    <w:rsid w:val="00FA58BA"/>
    <w:rsid w:val="00FB4EED"/>
    <w:rsid w:val="00FC0659"/>
    <w:rsid w:val="00FE07C3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61BC-3D7C-4A62-AE59-9B8B5DF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2747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23</cp:revision>
  <cp:lastPrinted>2024-01-16T12:07:00Z</cp:lastPrinted>
  <dcterms:created xsi:type="dcterms:W3CDTF">2022-08-30T08:46:00Z</dcterms:created>
  <dcterms:modified xsi:type="dcterms:W3CDTF">2024-03-14T09:35:00Z</dcterms:modified>
</cp:coreProperties>
</file>