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06A957B" w14:textId="77777777" w:rsidR="00B815DF" w:rsidRPr="002372F3" w:rsidRDefault="00B815DF" w:rsidP="00B815DF">
      <w:pPr>
        <w:spacing w:after="120"/>
        <w:ind w:left="567"/>
        <w:jc w:val="both"/>
        <w:rPr>
          <w:rFonts w:ascii="Arial" w:hAnsi="Arial" w:cs="Arial"/>
        </w:rPr>
      </w:pPr>
      <w:r w:rsidRPr="002372F3">
        <w:rPr>
          <w:rFonts w:ascii="Arial" w:hAnsi="Arial" w:cs="Arial"/>
        </w:rPr>
        <w:t>se sídlem Husinecká 1024/11a, 130 00 Praha 3 – Žižkov, IČO: 013 12 774, Krajský pozemkový úřad pro Jihočeský kraj, na adrese Rudolfovská 80, 370 01 České Budějovice.</w:t>
      </w:r>
    </w:p>
    <w:p w14:paraId="63F538BE" w14:textId="77777777" w:rsidR="00B815DF" w:rsidRDefault="00B815DF" w:rsidP="00B815DF">
      <w:pPr>
        <w:spacing w:after="120"/>
        <w:ind w:left="567"/>
        <w:jc w:val="both"/>
        <w:rPr>
          <w:rFonts w:ascii="Arial" w:hAnsi="Arial" w:cs="Arial"/>
        </w:rPr>
      </w:pPr>
      <w:r w:rsidRPr="002372F3">
        <w:rPr>
          <w:rFonts w:ascii="Arial" w:hAnsi="Arial" w:cs="Arial"/>
        </w:rPr>
        <w:t xml:space="preserve">Zastoupená: </w:t>
      </w:r>
      <w:r w:rsidRPr="002372F3">
        <w:rPr>
          <w:rFonts w:ascii="Arial" w:hAnsi="Arial" w:cs="Arial"/>
        </w:rPr>
        <w:tab/>
      </w:r>
      <w:r w:rsidRPr="002372F3">
        <w:rPr>
          <w:rFonts w:ascii="Arial" w:hAnsi="Arial" w:cs="Arial"/>
        </w:rPr>
        <w:tab/>
      </w:r>
      <w:r w:rsidRPr="002372F3">
        <w:rPr>
          <w:rFonts w:ascii="Arial" w:hAnsi="Arial" w:cs="Arial"/>
        </w:rPr>
        <w:tab/>
      </w:r>
      <w:r w:rsidRPr="002372F3">
        <w:rPr>
          <w:rFonts w:ascii="Arial" w:hAnsi="Arial" w:cs="Arial"/>
        </w:rPr>
        <w:tab/>
      </w:r>
      <w:r w:rsidRPr="002372F3">
        <w:rPr>
          <w:rFonts w:ascii="Arial" w:hAnsi="Arial" w:cs="Arial"/>
        </w:rPr>
        <w:tab/>
        <w:t xml:space="preserve">Ing. Evou Schmidtmajerovou, CSc., ředitelkou </w:t>
      </w:r>
      <w:r w:rsidRPr="002372F3">
        <w:rPr>
          <w:rFonts w:ascii="Arial" w:hAnsi="Arial" w:cs="Arial"/>
        </w:rPr>
        <w:tab/>
      </w:r>
      <w:r w:rsidRPr="002372F3">
        <w:rPr>
          <w:rFonts w:ascii="Arial" w:hAnsi="Arial" w:cs="Arial"/>
        </w:rPr>
        <w:tab/>
      </w:r>
      <w:r w:rsidRPr="002372F3">
        <w:rPr>
          <w:rFonts w:ascii="Arial" w:hAnsi="Arial" w:cs="Arial"/>
        </w:rPr>
        <w:tab/>
      </w:r>
      <w:r w:rsidRPr="002372F3">
        <w:rPr>
          <w:rFonts w:ascii="Arial" w:hAnsi="Arial" w:cs="Arial"/>
        </w:rPr>
        <w:tab/>
      </w:r>
      <w:r w:rsidRPr="002372F3">
        <w:rPr>
          <w:rFonts w:ascii="Arial" w:hAnsi="Arial" w:cs="Arial"/>
        </w:rPr>
        <w:tab/>
      </w:r>
      <w:r w:rsidRPr="002372F3">
        <w:rPr>
          <w:rFonts w:ascii="Arial" w:hAnsi="Arial" w:cs="Arial"/>
        </w:rPr>
        <w:tab/>
      </w:r>
      <w:r w:rsidRPr="002372F3">
        <w:rPr>
          <w:rFonts w:ascii="Arial" w:hAnsi="Arial" w:cs="Arial"/>
        </w:rPr>
        <w:tab/>
        <w:t>Krajského pozemkového úřadu pro Jihočeský kraj</w:t>
      </w:r>
    </w:p>
    <w:p w14:paraId="518EBF8B" w14:textId="77777777" w:rsidR="00B815DF" w:rsidRPr="00023AB7" w:rsidRDefault="00B815DF" w:rsidP="00B815DF">
      <w:pPr>
        <w:spacing w:after="120"/>
        <w:ind w:left="567"/>
        <w:jc w:val="both"/>
        <w:rPr>
          <w:rFonts w:ascii="Arial" w:hAnsi="Arial" w:cs="Arial"/>
        </w:rPr>
      </w:pPr>
      <w:r w:rsidRPr="00023AB7">
        <w:rPr>
          <w:rFonts w:ascii="Arial" w:hAnsi="Arial" w:cs="Arial"/>
        </w:rPr>
        <w:t xml:space="preserve">Ve smluvních záležitostech zastoupená: </w:t>
      </w:r>
      <w:r w:rsidRPr="00023AB7">
        <w:rPr>
          <w:rFonts w:ascii="Arial" w:hAnsi="Arial" w:cs="Arial"/>
        </w:rPr>
        <w:tab/>
        <w:t xml:space="preserve">Ing. Evou Schmidtmajerovou, CSc., ředitelkou </w:t>
      </w:r>
      <w:r w:rsidRPr="00023AB7">
        <w:rPr>
          <w:rFonts w:ascii="Arial" w:hAnsi="Arial" w:cs="Arial"/>
        </w:rPr>
        <w:tab/>
      </w:r>
      <w:r w:rsidRPr="00023AB7">
        <w:rPr>
          <w:rFonts w:ascii="Arial" w:hAnsi="Arial" w:cs="Arial"/>
        </w:rPr>
        <w:tab/>
      </w:r>
      <w:r w:rsidRPr="00023AB7">
        <w:rPr>
          <w:rFonts w:ascii="Arial" w:hAnsi="Arial" w:cs="Arial"/>
        </w:rPr>
        <w:tab/>
      </w:r>
      <w:r w:rsidRPr="00023AB7">
        <w:rPr>
          <w:rFonts w:ascii="Arial" w:hAnsi="Arial" w:cs="Arial"/>
        </w:rPr>
        <w:tab/>
      </w:r>
      <w:r w:rsidRPr="00023AB7">
        <w:rPr>
          <w:rFonts w:ascii="Arial" w:hAnsi="Arial" w:cs="Arial"/>
        </w:rPr>
        <w:tab/>
      </w:r>
      <w:r w:rsidRPr="00023AB7">
        <w:rPr>
          <w:rFonts w:ascii="Arial" w:hAnsi="Arial" w:cs="Arial"/>
        </w:rPr>
        <w:tab/>
      </w:r>
      <w:r w:rsidRPr="00023AB7">
        <w:rPr>
          <w:rFonts w:ascii="Arial" w:hAnsi="Arial" w:cs="Arial"/>
        </w:rPr>
        <w:tab/>
        <w:t>Krajského pozemkového úřadu pro Jihočeský kraj</w:t>
      </w:r>
    </w:p>
    <w:p w14:paraId="6C570E43" w14:textId="00016740" w:rsidR="00B815DF" w:rsidRPr="00ED6435" w:rsidRDefault="00B815DF" w:rsidP="00B815DF">
      <w:pPr>
        <w:tabs>
          <w:tab w:val="left" w:pos="4536"/>
        </w:tabs>
        <w:spacing w:after="120"/>
        <w:ind w:left="4962" w:hanging="4395"/>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ab/>
      </w:r>
      <w:r w:rsidR="000E03D4" w:rsidRPr="007F6EF8">
        <w:rPr>
          <w:rFonts w:ascii="Arial" w:hAnsi="Arial" w:cs="Arial"/>
          <w:snapToGrid w:val="0"/>
        </w:rPr>
        <w:t xml:space="preserve">Ing. Jaroslavou </w:t>
      </w:r>
      <w:proofErr w:type="spellStart"/>
      <w:r w:rsidR="000E03D4" w:rsidRPr="007F6EF8">
        <w:rPr>
          <w:rFonts w:ascii="Arial" w:hAnsi="Arial" w:cs="Arial"/>
          <w:snapToGrid w:val="0"/>
        </w:rPr>
        <w:t>Khekovou</w:t>
      </w:r>
      <w:proofErr w:type="spellEnd"/>
      <w:r w:rsidR="000E03D4" w:rsidRPr="007F6EF8">
        <w:rPr>
          <w:rFonts w:ascii="Arial" w:hAnsi="Arial" w:cs="Arial"/>
          <w:snapToGrid w:val="0"/>
        </w:rPr>
        <w:t>, vedoucí Pobočky</w:t>
      </w:r>
      <w:r w:rsidR="000E03D4">
        <w:rPr>
          <w:rFonts w:ascii="Arial" w:hAnsi="Arial" w:cs="Arial"/>
          <w:snapToGrid w:val="0"/>
        </w:rPr>
        <w:t xml:space="preserve"> </w:t>
      </w:r>
      <w:r w:rsidR="000E03D4">
        <w:rPr>
          <w:rFonts w:ascii="Arial" w:hAnsi="Arial" w:cs="Arial"/>
        </w:rPr>
        <w:t>Písek</w:t>
      </w:r>
    </w:p>
    <w:p w14:paraId="62CB0737" w14:textId="77777777" w:rsidR="00B815DF" w:rsidRPr="00ED6435" w:rsidRDefault="00B815DF" w:rsidP="008D16C3">
      <w:pPr>
        <w:tabs>
          <w:tab w:val="left" w:pos="4536"/>
        </w:tabs>
        <w:spacing w:after="0"/>
        <w:ind w:left="567"/>
        <w:contextualSpacing/>
        <w:jc w:val="both"/>
        <w:rPr>
          <w:rFonts w:ascii="Arial" w:hAnsi="Arial" w:cs="Arial"/>
        </w:rPr>
      </w:pPr>
      <w:r w:rsidRPr="00ED6435">
        <w:rPr>
          <w:rFonts w:ascii="Arial" w:hAnsi="Arial" w:cs="Arial"/>
          <w:b/>
          <w:bCs/>
        </w:rPr>
        <w:t>Kontaktní údaje:</w:t>
      </w:r>
    </w:p>
    <w:p w14:paraId="21E0B1F5" w14:textId="15E1F6D4" w:rsidR="00B815DF" w:rsidRDefault="00B815DF" w:rsidP="008D16C3">
      <w:pPr>
        <w:tabs>
          <w:tab w:val="center" w:pos="4536"/>
        </w:tabs>
        <w:spacing w:after="0"/>
        <w:ind w:left="567"/>
        <w:contextualSpacing/>
        <w:jc w:val="both"/>
        <w:rPr>
          <w:rFonts w:ascii="Arial" w:hAnsi="Arial" w:cs="Arial"/>
        </w:rPr>
      </w:pPr>
      <w:r>
        <w:rPr>
          <w:rFonts w:ascii="Arial" w:hAnsi="Arial" w:cs="Arial"/>
        </w:rPr>
        <w:t>Adresa:</w:t>
      </w:r>
      <w:r>
        <w:rPr>
          <w:rFonts w:ascii="Arial" w:hAnsi="Arial" w:cs="Arial"/>
        </w:rPr>
        <w:tab/>
      </w:r>
      <w:r>
        <w:rPr>
          <w:rFonts w:ascii="Arial" w:hAnsi="Arial" w:cs="Arial"/>
        </w:rPr>
        <w:tab/>
      </w:r>
      <w:r w:rsidR="00AB4C30" w:rsidRPr="007F6EF8">
        <w:rPr>
          <w:rFonts w:ascii="Arial" w:hAnsi="Arial" w:cs="Arial"/>
        </w:rPr>
        <w:t>Nádražní 1988, 397 01 Písek</w:t>
      </w:r>
    </w:p>
    <w:p w14:paraId="4417C9D6" w14:textId="51CF1199" w:rsidR="00B815DF" w:rsidRDefault="00B815DF" w:rsidP="008D16C3">
      <w:pPr>
        <w:tabs>
          <w:tab w:val="left" w:pos="4536"/>
        </w:tabs>
        <w:spacing w:after="0"/>
        <w:ind w:left="567"/>
        <w:contextualSpacing/>
        <w:jc w:val="both"/>
        <w:rPr>
          <w:rFonts w:ascii="Arial" w:hAnsi="Arial" w:cs="Arial"/>
          <w:snapToGrid w:val="0"/>
        </w:rPr>
      </w:pPr>
      <w:r w:rsidRPr="00ED6435">
        <w:rPr>
          <w:rFonts w:ascii="Arial" w:hAnsi="Arial" w:cs="Arial"/>
        </w:rPr>
        <w:t>Tel.:</w:t>
      </w:r>
      <w:r>
        <w:rPr>
          <w:rFonts w:ascii="Arial" w:hAnsi="Arial" w:cs="Arial"/>
        </w:rPr>
        <w:tab/>
      </w:r>
      <w:r>
        <w:rPr>
          <w:rFonts w:ascii="Arial" w:hAnsi="Arial" w:cs="Arial"/>
        </w:rPr>
        <w:tab/>
      </w:r>
      <w:r w:rsidR="00792779" w:rsidRPr="007F6EF8">
        <w:rPr>
          <w:rFonts w:ascii="Arial" w:hAnsi="Arial" w:cs="Arial"/>
        </w:rPr>
        <w:t xml:space="preserve">+ 420 </w:t>
      </w:r>
      <w:hyperlink r:id="rId13" w:history="1">
        <w:r w:rsidR="00792779" w:rsidRPr="007F6EF8">
          <w:rPr>
            <w:rStyle w:val="Hypertextovodkaz"/>
            <w:rFonts w:ascii="Arial" w:hAnsi="Arial" w:cs="Arial"/>
            <w:color w:val="auto"/>
            <w:u w:val="none"/>
            <w:shd w:val="clear" w:color="auto" w:fill="FFFFFF"/>
          </w:rPr>
          <w:t>725 919</w:t>
        </w:r>
        <w:r w:rsidR="00792779">
          <w:rPr>
            <w:rStyle w:val="Hypertextovodkaz"/>
            <w:rFonts w:ascii="Arial" w:hAnsi="Arial" w:cs="Arial"/>
            <w:color w:val="auto"/>
            <w:u w:val="none"/>
            <w:shd w:val="clear" w:color="auto" w:fill="FFFFFF"/>
          </w:rPr>
          <w:t> </w:t>
        </w:r>
        <w:r w:rsidR="00792779" w:rsidRPr="007F6EF8">
          <w:rPr>
            <w:rStyle w:val="Hypertextovodkaz"/>
            <w:rFonts w:ascii="Arial" w:hAnsi="Arial" w:cs="Arial"/>
            <w:color w:val="auto"/>
            <w:u w:val="none"/>
            <w:shd w:val="clear" w:color="auto" w:fill="FFFFFF"/>
          </w:rPr>
          <w:t>787</w:t>
        </w:r>
      </w:hyperlink>
    </w:p>
    <w:p w14:paraId="5FA6FBAB" w14:textId="2DF88BD3" w:rsidR="00B815DF" w:rsidRPr="00ED6435" w:rsidRDefault="00B815DF" w:rsidP="008D16C3">
      <w:pPr>
        <w:tabs>
          <w:tab w:val="left" w:pos="4536"/>
          <w:tab w:val="left" w:pos="4963"/>
          <w:tab w:val="left" w:pos="5672"/>
          <w:tab w:val="left" w:pos="6381"/>
          <w:tab w:val="left" w:pos="8385"/>
        </w:tabs>
        <w:spacing w:after="0"/>
        <w:ind w:left="567"/>
        <w:contextualSpacing/>
        <w:jc w:val="both"/>
        <w:rPr>
          <w:rFonts w:ascii="Arial" w:hAnsi="Arial" w:cs="Arial"/>
        </w:rPr>
      </w:pPr>
      <w:r w:rsidRPr="00ED6435">
        <w:rPr>
          <w:rFonts w:ascii="Arial" w:hAnsi="Arial" w:cs="Arial"/>
        </w:rPr>
        <w:t>E-mail:</w:t>
      </w:r>
      <w:r>
        <w:rPr>
          <w:rFonts w:ascii="Arial" w:hAnsi="Arial" w:cs="Arial"/>
        </w:rPr>
        <w:tab/>
      </w:r>
      <w:r>
        <w:rPr>
          <w:rFonts w:ascii="Arial" w:hAnsi="Arial" w:cs="Arial"/>
        </w:rPr>
        <w:tab/>
      </w:r>
      <w:r w:rsidR="00E64FC1" w:rsidRPr="007F6EF8">
        <w:rPr>
          <w:rFonts w:ascii="Arial" w:hAnsi="Arial" w:cs="Arial"/>
          <w:snapToGrid w:val="0"/>
        </w:rPr>
        <w:t>pisek.pk@spucr.cz</w:t>
      </w:r>
      <w:r w:rsidR="00E20327">
        <w:rPr>
          <w:rFonts w:ascii="Arial" w:hAnsi="Arial" w:cs="Arial"/>
          <w:snapToGrid w:val="0"/>
        </w:rPr>
        <w:tab/>
      </w:r>
    </w:p>
    <w:p w14:paraId="2411C2AA" w14:textId="77777777" w:rsidR="00B815DF" w:rsidRPr="00ED6435" w:rsidRDefault="00B815DF" w:rsidP="008D16C3">
      <w:pPr>
        <w:spacing w:after="0"/>
        <w:ind w:left="567" w:right="1418"/>
        <w:jc w:val="both"/>
        <w:rPr>
          <w:rFonts w:ascii="Arial" w:hAnsi="Arial" w:cs="Arial"/>
          <w:b/>
          <w:i/>
        </w:rPr>
      </w:pPr>
      <w:r w:rsidRPr="00ED6435">
        <w:rPr>
          <w:rFonts w:ascii="Arial" w:hAnsi="Arial" w:cs="Arial"/>
        </w:rPr>
        <w:t>ID datové schránky:</w:t>
      </w:r>
      <w:r>
        <w:rPr>
          <w:rFonts w:ascii="Arial" w:hAnsi="Arial" w:cs="Arial"/>
        </w:rPr>
        <w:tab/>
      </w:r>
      <w:r>
        <w:rPr>
          <w:rFonts w:ascii="Arial" w:hAnsi="Arial" w:cs="Arial"/>
        </w:rPr>
        <w:tab/>
      </w:r>
      <w:r>
        <w:rPr>
          <w:rFonts w:ascii="Arial" w:hAnsi="Arial" w:cs="Arial"/>
        </w:rPr>
        <w:tab/>
      </w:r>
      <w:r>
        <w:rPr>
          <w:rFonts w:ascii="Arial" w:hAnsi="Arial" w:cs="Arial"/>
        </w:rPr>
        <w:tab/>
      </w:r>
      <w:r w:rsidRPr="00ED6435">
        <w:rPr>
          <w:rFonts w:ascii="Arial" w:hAnsi="Arial" w:cs="Arial"/>
        </w:rPr>
        <w:t>z49per3</w:t>
      </w:r>
    </w:p>
    <w:p w14:paraId="5865AAAE" w14:textId="77777777" w:rsidR="00B815DF" w:rsidRPr="00ED6435" w:rsidRDefault="00B815DF" w:rsidP="00B815DF">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Pr>
          <w:rFonts w:ascii="Arial" w:hAnsi="Arial" w:cs="Arial"/>
        </w:rPr>
        <w:tab/>
      </w:r>
      <w:r>
        <w:rPr>
          <w:rFonts w:ascii="Arial" w:hAnsi="Arial" w:cs="Arial"/>
        </w:rPr>
        <w:tab/>
      </w:r>
      <w:r w:rsidRPr="00ED6435">
        <w:rPr>
          <w:rFonts w:ascii="Arial" w:hAnsi="Arial" w:cs="Arial"/>
        </w:rPr>
        <w:t>Česká národní banka</w:t>
      </w:r>
    </w:p>
    <w:p w14:paraId="4F51B485" w14:textId="77777777" w:rsidR="00B815DF" w:rsidRPr="00ED6435" w:rsidRDefault="00B815DF" w:rsidP="00B815DF">
      <w:pPr>
        <w:spacing w:after="120"/>
        <w:ind w:left="4536" w:right="1417" w:hanging="3969"/>
        <w:contextualSpacing/>
        <w:jc w:val="both"/>
        <w:rPr>
          <w:rFonts w:ascii="Arial" w:hAnsi="Arial" w:cs="Arial"/>
          <w:b/>
          <w:i/>
        </w:rPr>
      </w:pPr>
      <w:r w:rsidRPr="00ED6435">
        <w:rPr>
          <w:rFonts w:ascii="Arial" w:hAnsi="Arial" w:cs="Arial"/>
        </w:rPr>
        <w:t xml:space="preserve">Číslo účtu: </w:t>
      </w:r>
      <w:r>
        <w:rPr>
          <w:rFonts w:ascii="Arial" w:hAnsi="Arial" w:cs="Arial"/>
        </w:rPr>
        <w:tab/>
      </w:r>
      <w:r>
        <w:rPr>
          <w:rFonts w:ascii="Arial" w:hAnsi="Arial" w:cs="Arial"/>
        </w:rPr>
        <w:tab/>
      </w:r>
      <w:r w:rsidRPr="00ED6435">
        <w:rPr>
          <w:rFonts w:ascii="Arial" w:hAnsi="Arial" w:cs="Arial"/>
        </w:rPr>
        <w:t>3723001/0710</w:t>
      </w:r>
    </w:p>
    <w:p w14:paraId="0C872DF5" w14:textId="77777777" w:rsidR="00B815DF" w:rsidRPr="00ED6435" w:rsidRDefault="00B815DF" w:rsidP="00B815DF">
      <w:pPr>
        <w:spacing w:after="120"/>
        <w:ind w:left="4536" w:right="1418" w:hanging="3969"/>
        <w:jc w:val="both"/>
        <w:rPr>
          <w:rFonts w:ascii="Arial" w:hAnsi="Arial" w:cs="Arial"/>
        </w:rPr>
      </w:pPr>
      <w:r w:rsidRPr="00ED6435">
        <w:rPr>
          <w:rFonts w:ascii="Arial" w:hAnsi="Arial" w:cs="Arial"/>
        </w:rPr>
        <w:t xml:space="preserve">DIČ: </w:t>
      </w:r>
      <w:r>
        <w:rPr>
          <w:rFonts w:ascii="Arial" w:hAnsi="Arial" w:cs="Arial"/>
        </w:rPr>
        <w:tab/>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38FAC91A" w14:textId="77777777" w:rsidR="00B815DF" w:rsidRPr="00ED6435" w:rsidRDefault="00B815DF" w:rsidP="00B815DF">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3B90D377" w:rsidR="00E0086F" w:rsidRPr="00AD64F5" w:rsidRDefault="00F75864" w:rsidP="00024EBF">
      <w:pPr>
        <w:numPr>
          <w:ilvl w:val="0"/>
          <w:numId w:val="14"/>
        </w:numPr>
        <w:spacing w:before="120" w:after="120" w:line="240" w:lineRule="auto"/>
        <w:ind w:left="567" w:hanging="567"/>
        <w:jc w:val="both"/>
        <w:rPr>
          <w:rFonts w:ascii="Arial" w:hAnsi="Arial" w:cs="Arial"/>
          <w:b/>
        </w:rPr>
      </w:pPr>
      <w:r w:rsidRPr="00AD64F5">
        <w:rPr>
          <w:rFonts w:ascii="Arial" w:hAnsi="Arial" w:cs="Arial"/>
          <w:b/>
        </w:rPr>
        <w:t>AGROPOZ CB s.r.o.</w:t>
      </w:r>
    </w:p>
    <w:p w14:paraId="32BEDF50" w14:textId="06426CF0" w:rsidR="00E0086F" w:rsidRPr="00AD64F5" w:rsidRDefault="00E0086F" w:rsidP="00EC1291">
      <w:pPr>
        <w:spacing w:after="120"/>
        <w:ind w:left="567"/>
        <w:jc w:val="both"/>
        <w:rPr>
          <w:rFonts w:ascii="Arial" w:hAnsi="Arial" w:cs="Arial"/>
          <w:snapToGrid w:val="0"/>
        </w:rPr>
      </w:pPr>
      <w:r w:rsidRPr="00AD64F5">
        <w:rPr>
          <w:rFonts w:ascii="Arial" w:hAnsi="Arial" w:cs="Arial"/>
        </w:rPr>
        <w:t xml:space="preserve">společnost založená a existující podle právního řádu [České republiky], </w:t>
      </w:r>
      <w:r w:rsidRPr="00AD64F5">
        <w:rPr>
          <w:rFonts w:ascii="Arial" w:hAnsi="Arial" w:cs="Arial"/>
          <w:bCs/>
        </w:rPr>
        <w:t>se sídlem</w:t>
      </w:r>
      <w:r w:rsidR="00DA4C88" w:rsidRPr="00AD64F5">
        <w:rPr>
          <w:rFonts w:ascii="Arial" w:hAnsi="Arial" w:cs="Arial"/>
          <w:bCs/>
        </w:rPr>
        <w:t xml:space="preserve"> Staroměstská 1504/1, 370 04 České Budějovice</w:t>
      </w:r>
      <w:r w:rsidRPr="00AD64F5">
        <w:rPr>
          <w:rFonts w:ascii="Arial" w:hAnsi="Arial" w:cs="Arial"/>
          <w:snapToGrid w:val="0"/>
        </w:rPr>
        <w:t>, IČO:</w:t>
      </w:r>
      <w:r w:rsidR="00356F08" w:rsidRPr="00AD64F5">
        <w:t xml:space="preserve"> </w:t>
      </w:r>
      <w:r w:rsidR="00356F08" w:rsidRPr="00AD64F5">
        <w:rPr>
          <w:rFonts w:ascii="Arial" w:hAnsi="Arial" w:cs="Arial"/>
          <w:snapToGrid w:val="0"/>
        </w:rPr>
        <w:t>28148916</w:t>
      </w:r>
      <w:r w:rsidRPr="00AD64F5">
        <w:rPr>
          <w:rFonts w:ascii="Arial" w:hAnsi="Arial" w:cs="Arial"/>
          <w:snapToGrid w:val="0"/>
        </w:rPr>
        <w:t>, zapsaná v obchodním rejstříku vedeném u</w:t>
      </w:r>
      <w:r w:rsidR="00B06EA5" w:rsidRPr="00AD64F5">
        <w:rPr>
          <w:rFonts w:ascii="Arial" w:hAnsi="Arial" w:cs="Arial"/>
          <w:snapToGrid w:val="0"/>
        </w:rPr>
        <w:t xml:space="preserve"> Kraj</w:t>
      </w:r>
      <w:r w:rsidR="0072212A" w:rsidRPr="00AD64F5">
        <w:rPr>
          <w:rFonts w:ascii="Arial" w:hAnsi="Arial" w:cs="Arial"/>
          <w:snapToGrid w:val="0"/>
        </w:rPr>
        <w:t xml:space="preserve">ského </w:t>
      </w:r>
      <w:r w:rsidRPr="00AD64F5">
        <w:rPr>
          <w:rFonts w:ascii="Arial" w:hAnsi="Arial" w:cs="Arial"/>
          <w:snapToGrid w:val="0"/>
        </w:rPr>
        <w:t xml:space="preserve">soudu v </w:t>
      </w:r>
      <w:r w:rsidR="00DE3AA7" w:rsidRPr="00AD64F5">
        <w:rPr>
          <w:rFonts w:ascii="Arial" w:hAnsi="Arial" w:cs="Arial"/>
          <w:snapToGrid w:val="0"/>
        </w:rPr>
        <w:t>Českých Budějovicích, oddíl C, vložka 21429</w:t>
      </w:r>
    </w:p>
    <w:p w14:paraId="5F89DDB9" w14:textId="4C8F4DF3" w:rsidR="00E0086F" w:rsidRPr="00AD64F5" w:rsidRDefault="00E0086F" w:rsidP="00EC1291">
      <w:pPr>
        <w:spacing w:after="120"/>
        <w:ind w:left="567"/>
        <w:jc w:val="both"/>
        <w:rPr>
          <w:rFonts w:ascii="Arial" w:hAnsi="Arial" w:cs="Arial"/>
          <w:bCs/>
        </w:rPr>
      </w:pPr>
      <w:r w:rsidRPr="00AD64F5">
        <w:rPr>
          <w:rFonts w:ascii="Arial" w:hAnsi="Arial" w:cs="Arial"/>
          <w:snapToGrid w:val="0"/>
        </w:rPr>
        <w:t xml:space="preserve">Zastoupená: </w:t>
      </w:r>
      <w:r w:rsidR="00B07865">
        <w:rPr>
          <w:rFonts w:ascii="Arial" w:hAnsi="Arial" w:cs="Arial"/>
          <w:snapToGrid w:val="0"/>
        </w:rPr>
        <w:tab/>
      </w:r>
      <w:r w:rsidR="00B07865">
        <w:rPr>
          <w:rFonts w:ascii="Arial" w:hAnsi="Arial" w:cs="Arial"/>
          <w:snapToGrid w:val="0"/>
        </w:rPr>
        <w:tab/>
      </w:r>
      <w:r w:rsidR="00B07865">
        <w:rPr>
          <w:rFonts w:ascii="Arial" w:hAnsi="Arial" w:cs="Arial"/>
          <w:snapToGrid w:val="0"/>
        </w:rPr>
        <w:tab/>
      </w:r>
      <w:r w:rsidR="00B07865">
        <w:rPr>
          <w:rFonts w:ascii="Arial" w:hAnsi="Arial" w:cs="Arial"/>
          <w:snapToGrid w:val="0"/>
        </w:rPr>
        <w:tab/>
      </w:r>
      <w:r w:rsidR="00B07865">
        <w:rPr>
          <w:rFonts w:ascii="Arial" w:hAnsi="Arial" w:cs="Arial"/>
          <w:snapToGrid w:val="0"/>
        </w:rPr>
        <w:tab/>
      </w:r>
      <w:r w:rsidR="008B4624">
        <w:rPr>
          <w:rFonts w:ascii="Arial" w:hAnsi="Arial" w:cs="Arial"/>
          <w:snapToGrid w:val="0"/>
        </w:rPr>
        <w:t>Ing. Jaroslavem Vrážkem</w:t>
      </w:r>
    </w:p>
    <w:p w14:paraId="470BDDFE" w14:textId="63D2DE9C" w:rsidR="00E0086F" w:rsidRPr="00AD64F5" w:rsidRDefault="00E0086F" w:rsidP="00EC1291">
      <w:pPr>
        <w:spacing w:after="120"/>
        <w:ind w:left="567"/>
        <w:jc w:val="both"/>
        <w:rPr>
          <w:rFonts w:ascii="Arial" w:hAnsi="Arial" w:cs="Arial"/>
        </w:rPr>
      </w:pPr>
      <w:r w:rsidRPr="00AD64F5">
        <w:rPr>
          <w:rFonts w:ascii="Arial" w:hAnsi="Arial" w:cs="Arial"/>
        </w:rPr>
        <w:t xml:space="preserve">Ve smluvních záležitostech </w:t>
      </w:r>
      <w:r w:rsidR="00EC1291" w:rsidRPr="00AD64F5">
        <w:rPr>
          <w:rFonts w:ascii="Arial" w:hAnsi="Arial" w:cs="Arial"/>
        </w:rPr>
        <w:t>zastoupená</w:t>
      </w:r>
      <w:r w:rsidRPr="00AD64F5">
        <w:rPr>
          <w:rFonts w:ascii="Arial" w:hAnsi="Arial" w:cs="Arial"/>
          <w:bCs/>
        </w:rPr>
        <w:t>:</w:t>
      </w:r>
      <w:r w:rsidR="008052D5" w:rsidRPr="00AD64F5">
        <w:t xml:space="preserve"> </w:t>
      </w:r>
      <w:r w:rsidR="0024626E">
        <w:tab/>
      </w:r>
      <w:r w:rsidR="008052D5" w:rsidRPr="00AD64F5">
        <w:rPr>
          <w:rFonts w:ascii="Arial" w:hAnsi="Arial" w:cs="Arial"/>
        </w:rPr>
        <w:t>Ing. Jaroslav</w:t>
      </w:r>
      <w:r w:rsidR="008B4624">
        <w:rPr>
          <w:rFonts w:ascii="Arial" w:hAnsi="Arial" w:cs="Arial"/>
        </w:rPr>
        <w:t>em</w:t>
      </w:r>
      <w:r w:rsidR="008052D5" w:rsidRPr="00AD64F5">
        <w:rPr>
          <w:rFonts w:ascii="Arial" w:hAnsi="Arial" w:cs="Arial"/>
        </w:rPr>
        <w:t xml:space="preserve"> Vráž</w:t>
      </w:r>
      <w:r w:rsidR="008B4624">
        <w:rPr>
          <w:rFonts w:ascii="Arial" w:hAnsi="Arial" w:cs="Arial"/>
        </w:rPr>
        <w:t>kem</w:t>
      </w:r>
    </w:p>
    <w:p w14:paraId="2D5046AC" w14:textId="6751E509" w:rsidR="00E0086F" w:rsidRPr="00AD64F5" w:rsidRDefault="00E0086F" w:rsidP="00EC1291">
      <w:pPr>
        <w:tabs>
          <w:tab w:val="left" w:pos="4536"/>
        </w:tabs>
        <w:spacing w:after="120"/>
        <w:ind w:left="567"/>
        <w:jc w:val="both"/>
        <w:rPr>
          <w:rFonts w:ascii="Arial" w:hAnsi="Arial" w:cs="Arial"/>
          <w:snapToGrid w:val="0"/>
        </w:rPr>
      </w:pPr>
      <w:r w:rsidRPr="00AD64F5">
        <w:rPr>
          <w:rFonts w:ascii="Arial" w:hAnsi="Arial" w:cs="Arial"/>
        </w:rPr>
        <w:t xml:space="preserve">V technických záležitostech </w:t>
      </w:r>
      <w:r w:rsidR="00EC1291" w:rsidRPr="00AD64F5">
        <w:rPr>
          <w:rFonts w:ascii="Arial" w:hAnsi="Arial" w:cs="Arial"/>
        </w:rPr>
        <w:t>zastoupená</w:t>
      </w:r>
      <w:r w:rsidRPr="00AD64F5">
        <w:rPr>
          <w:rFonts w:ascii="Arial" w:hAnsi="Arial" w:cs="Arial"/>
        </w:rPr>
        <w:t>:</w:t>
      </w:r>
      <w:r w:rsidR="00CC4AAD" w:rsidRPr="00AD64F5">
        <w:rPr>
          <w:rFonts w:ascii="Arial" w:hAnsi="Arial" w:cs="Arial"/>
        </w:rPr>
        <w:t xml:space="preserve"> </w:t>
      </w:r>
      <w:r w:rsidR="0024626E">
        <w:rPr>
          <w:rFonts w:ascii="Arial" w:hAnsi="Arial" w:cs="Arial"/>
        </w:rPr>
        <w:tab/>
      </w:r>
      <w:r w:rsidR="00CC4AAD" w:rsidRPr="00AD64F5">
        <w:rPr>
          <w:rFonts w:ascii="Arial" w:hAnsi="Arial" w:cs="Arial"/>
        </w:rPr>
        <w:t>Ing. Jolan</w:t>
      </w:r>
      <w:r w:rsidR="00AC0A8E">
        <w:rPr>
          <w:rFonts w:ascii="Arial" w:hAnsi="Arial" w:cs="Arial"/>
        </w:rPr>
        <w:t>ou</w:t>
      </w:r>
      <w:r w:rsidR="00CC4AAD" w:rsidRPr="00AD64F5">
        <w:rPr>
          <w:rFonts w:ascii="Arial" w:hAnsi="Arial" w:cs="Arial"/>
        </w:rPr>
        <w:t xml:space="preserve"> Polanov</w:t>
      </w:r>
      <w:r w:rsidR="00AC0A8E">
        <w:rPr>
          <w:rFonts w:ascii="Arial" w:hAnsi="Arial" w:cs="Arial"/>
        </w:rPr>
        <w:t>ou</w:t>
      </w:r>
    </w:p>
    <w:p w14:paraId="3E50340C" w14:textId="06ADBE58" w:rsidR="005715BF" w:rsidRPr="00AD64F5" w:rsidRDefault="00E5155E" w:rsidP="00EC1291">
      <w:pPr>
        <w:tabs>
          <w:tab w:val="left" w:pos="4536"/>
        </w:tabs>
        <w:spacing w:after="120"/>
        <w:ind w:left="567"/>
        <w:jc w:val="both"/>
        <w:rPr>
          <w:rFonts w:ascii="Arial" w:hAnsi="Arial" w:cs="Arial"/>
          <w:snapToGrid w:val="0"/>
        </w:rPr>
      </w:pPr>
      <w:r w:rsidRPr="00AD64F5">
        <w:rPr>
          <w:rFonts w:ascii="Arial" w:hAnsi="Arial" w:cs="Arial"/>
          <w:snapToGrid w:val="0"/>
        </w:rPr>
        <w:t>Vedoucí týmu</w:t>
      </w:r>
      <w:r w:rsidR="007274EC" w:rsidRPr="00AD64F5">
        <w:rPr>
          <w:rFonts w:ascii="Arial" w:hAnsi="Arial" w:cs="Arial"/>
          <w:snapToGrid w:val="0"/>
        </w:rPr>
        <w:t xml:space="preserve">: </w:t>
      </w:r>
      <w:r w:rsidR="0024626E">
        <w:rPr>
          <w:rFonts w:ascii="Arial" w:hAnsi="Arial" w:cs="Arial"/>
          <w:snapToGrid w:val="0"/>
        </w:rPr>
        <w:tab/>
      </w:r>
      <w:r w:rsidR="0024626E">
        <w:rPr>
          <w:rFonts w:ascii="Arial" w:hAnsi="Arial" w:cs="Arial"/>
          <w:snapToGrid w:val="0"/>
        </w:rPr>
        <w:tab/>
      </w:r>
      <w:proofErr w:type="spellStart"/>
      <w:r w:rsidR="00FE0732">
        <w:rPr>
          <w:rFonts w:ascii="Arial" w:hAnsi="Arial" w:cs="Arial"/>
          <w:snapToGrid w:val="0"/>
        </w:rPr>
        <w:t>xxxxx</w:t>
      </w:r>
      <w:proofErr w:type="spellEnd"/>
    </w:p>
    <w:p w14:paraId="51D1C9C1" w14:textId="7E5A1928" w:rsidR="00CC78B7" w:rsidRPr="00AD64F5" w:rsidRDefault="00CC78B7" w:rsidP="00EC1291">
      <w:pPr>
        <w:tabs>
          <w:tab w:val="left" w:pos="4536"/>
        </w:tabs>
        <w:spacing w:after="120"/>
        <w:ind w:left="567"/>
        <w:jc w:val="both"/>
        <w:rPr>
          <w:rFonts w:ascii="Arial" w:hAnsi="Arial" w:cs="Arial"/>
        </w:rPr>
      </w:pPr>
      <w:r w:rsidRPr="00AD64F5">
        <w:rPr>
          <w:rFonts w:ascii="Arial" w:hAnsi="Arial" w:cs="Arial"/>
          <w:snapToGrid w:val="0"/>
        </w:rPr>
        <w:t>Zástupce vedoucího týmu:</w:t>
      </w:r>
      <w:r w:rsidR="00ED3EC9" w:rsidRPr="00AD64F5">
        <w:rPr>
          <w:rFonts w:ascii="Arial" w:hAnsi="Arial" w:cs="Arial"/>
          <w:snapToGrid w:val="0"/>
        </w:rPr>
        <w:t xml:space="preserve"> </w:t>
      </w:r>
      <w:r w:rsidR="0024626E">
        <w:rPr>
          <w:rFonts w:ascii="Arial" w:hAnsi="Arial" w:cs="Arial"/>
          <w:snapToGrid w:val="0"/>
        </w:rPr>
        <w:tab/>
      </w:r>
      <w:r w:rsidR="0024626E">
        <w:rPr>
          <w:rFonts w:ascii="Arial" w:hAnsi="Arial" w:cs="Arial"/>
          <w:snapToGrid w:val="0"/>
        </w:rPr>
        <w:tab/>
      </w:r>
      <w:proofErr w:type="spellStart"/>
      <w:r w:rsidR="00956180">
        <w:rPr>
          <w:rFonts w:ascii="Arial" w:hAnsi="Arial" w:cs="Arial"/>
          <w:snapToGrid w:val="0"/>
        </w:rPr>
        <w:t>xxxxx</w:t>
      </w:r>
      <w:proofErr w:type="spellEnd"/>
    </w:p>
    <w:p w14:paraId="7BB3EF73" w14:textId="77777777" w:rsidR="00E0086F" w:rsidRPr="00235ABB" w:rsidRDefault="00E0086F" w:rsidP="00B229AF">
      <w:pPr>
        <w:tabs>
          <w:tab w:val="left" w:pos="4536"/>
        </w:tabs>
        <w:spacing w:after="0"/>
        <w:ind w:left="567"/>
        <w:contextualSpacing/>
        <w:jc w:val="both"/>
        <w:rPr>
          <w:rFonts w:ascii="Arial" w:hAnsi="Arial" w:cs="Arial"/>
        </w:rPr>
      </w:pPr>
      <w:r w:rsidRPr="00235ABB">
        <w:rPr>
          <w:rFonts w:ascii="Arial" w:hAnsi="Arial" w:cs="Arial"/>
          <w:b/>
          <w:bCs/>
        </w:rPr>
        <w:t>Kontaktní údaje:</w:t>
      </w:r>
    </w:p>
    <w:p w14:paraId="40F60D1B" w14:textId="1E493872" w:rsidR="00E0086F" w:rsidRPr="00235ABB" w:rsidRDefault="00E0086F" w:rsidP="00772824">
      <w:pPr>
        <w:tabs>
          <w:tab w:val="left" w:pos="4536"/>
        </w:tabs>
        <w:spacing w:after="120"/>
        <w:ind w:left="567"/>
        <w:contextualSpacing/>
        <w:jc w:val="both"/>
        <w:rPr>
          <w:rFonts w:ascii="Arial" w:hAnsi="Arial" w:cs="Arial"/>
        </w:rPr>
      </w:pPr>
      <w:r w:rsidRPr="00235ABB">
        <w:rPr>
          <w:rFonts w:ascii="Arial" w:hAnsi="Arial" w:cs="Arial"/>
        </w:rPr>
        <w:t xml:space="preserve">Tel.: </w:t>
      </w:r>
      <w:r w:rsidR="00395E58" w:rsidRPr="00235ABB">
        <w:rPr>
          <w:rFonts w:ascii="Arial" w:hAnsi="Arial" w:cs="Arial"/>
        </w:rPr>
        <w:t xml:space="preserve"> </w:t>
      </w:r>
      <w:r w:rsidR="007009F6" w:rsidRPr="00235ABB">
        <w:rPr>
          <w:rFonts w:ascii="Arial" w:hAnsi="Arial" w:cs="Arial"/>
        </w:rPr>
        <w:tab/>
      </w:r>
      <w:r w:rsidR="007009F6" w:rsidRPr="00235ABB">
        <w:rPr>
          <w:rFonts w:ascii="Arial" w:hAnsi="Arial" w:cs="Arial"/>
        </w:rPr>
        <w:tab/>
      </w:r>
      <w:proofErr w:type="spellStart"/>
      <w:r w:rsidR="00956180">
        <w:rPr>
          <w:rFonts w:ascii="Arial" w:hAnsi="Arial" w:cs="Arial"/>
        </w:rPr>
        <w:t>xxxxx</w:t>
      </w:r>
      <w:proofErr w:type="spellEnd"/>
    </w:p>
    <w:p w14:paraId="3A61A83D" w14:textId="60481CB2" w:rsidR="00E0086F" w:rsidRPr="00235ABB" w:rsidRDefault="00E0086F" w:rsidP="00772824">
      <w:pPr>
        <w:tabs>
          <w:tab w:val="left" w:pos="4536"/>
        </w:tabs>
        <w:spacing w:after="120"/>
        <w:ind w:left="567"/>
        <w:contextualSpacing/>
        <w:jc w:val="both"/>
        <w:rPr>
          <w:rFonts w:ascii="Arial" w:hAnsi="Arial" w:cs="Arial"/>
        </w:rPr>
      </w:pPr>
      <w:r w:rsidRPr="00235ABB">
        <w:rPr>
          <w:rFonts w:ascii="Arial" w:hAnsi="Arial" w:cs="Arial"/>
        </w:rPr>
        <w:t>E-mail:</w:t>
      </w:r>
      <w:r w:rsidRPr="00235ABB">
        <w:rPr>
          <w:rFonts w:ascii="Arial" w:hAnsi="Arial" w:cs="Arial"/>
          <w:snapToGrid w:val="0"/>
        </w:rPr>
        <w:t xml:space="preserve"> </w:t>
      </w:r>
      <w:r w:rsidR="00E47A2C" w:rsidRPr="00235ABB">
        <w:rPr>
          <w:rFonts w:ascii="Arial" w:hAnsi="Arial" w:cs="Arial"/>
          <w:snapToGrid w:val="0"/>
        </w:rPr>
        <w:tab/>
      </w:r>
      <w:r w:rsidR="00E47A2C" w:rsidRPr="00235ABB">
        <w:rPr>
          <w:rFonts w:ascii="Arial" w:hAnsi="Arial" w:cs="Arial"/>
          <w:snapToGrid w:val="0"/>
        </w:rPr>
        <w:tab/>
      </w:r>
      <w:proofErr w:type="spellStart"/>
      <w:r w:rsidR="00956180">
        <w:rPr>
          <w:rFonts w:ascii="Arial" w:hAnsi="Arial" w:cs="Arial"/>
          <w:snapToGrid w:val="0"/>
        </w:rPr>
        <w:t>xxxxx</w:t>
      </w:r>
      <w:proofErr w:type="spellEnd"/>
    </w:p>
    <w:p w14:paraId="4B379E5E" w14:textId="5FA6FFF9" w:rsidR="00775B49" w:rsidRPr="00235ABB" w:rsidRDefault="00E0086F" w:rsidP="00772824">
      <w:pPr>
        <w:spacing w:after="120"/>
        <w:ind w:left="567"/>
        <w:rPr>
          <w:rFonts w:ascii="Arial" w:hAnsi="Arial" w:cs="Arial"/>
        </w:rPr>
      </w:pPr>
      <w:r w:rsidRPr="00235ABB">
        <w:rPr>
          <w:rFonts w:ascii="Arial" w:hAnsi="Arial" w:cs="Arial"/>
        </w:rPr>
        <w:t>ID datové schránky:</w:t>
      </w:r>
      <w:r w:rsidRPr="00235ABB">
        <w:rPr>
          <w:rFonts w:ascii="Arial" w:hAnsi="Arial" w:cs="Arial"/>
          <w:snapToGrid w:val="0"/>
        </w:rPr>
        <w:t xml:space="preserve"> </w:t>
      </w:r>
      <w:r w:rsidR="00E47A2C" w:rsidRPr="00235ABB">
        <w:rPr>
          <w:rFonts w:ascii="Arial" w:hAnsi="Arial" w:cs="Arial"/>
          <w:snapToGrid w:val="0"/>
        </w:rPr>
        <w:tab/>
      </w:r>
      <w:r w:rsidR="00E47A2C" w:rsidRPr="00235ABB">
        <w:rPr>
          <w:rFonts w:ascii="Arial" w:hAnsi="Arial" w:cs="Arial"/>
          <w:snapToGrid w:val="0"/>
        </w:rPr>
        <w:tab/>
      </w:r>
      <w:r w:rsidR="00E47A2C" w:rsidRPr="00235ABB">
        <w:rPr>
          <w:rFonts w:ascii="Arial" w:hAnsi="Arial" w:cs="Arial"/>
          <w:snapToGrid w:val="0"/>
        </w:rPr>
        <w:tab/>
      </w:r>
      <w:r w:rsidR="00E47A2C" w:rsidRPr="00235ABB">
        <w:rPr>
          <w:rFonts w:ascii="Arial" w:hAnsi="Arial" w:cs="Arial"/>
          <w:snapToGrid w:val="0"/>
        </w:rPr>
        <w:tab/>
      </w:r>
      <w:r w:rsidR="00775B49" w:rsidRPr="00235ABB">
        <w:rPr>
          <w:rFonts w:ascii="Arial" w:hAnsi="Arial" w:cs="Arial"/>
        </w:rPr>
        <w:t>ccgn9ex</w:t>
      </w:r>
    </w:p>
    <w:p w14:paraId="7DA99D36" w14:textId="7ADC8808" w:rsidR="00E0086F" w:rsidRPr="00AD64F5" w:rsidRDefault="00E0086F" w:rsidP="00772824">
      <w:pPr>
        <w:tabs>
          <w:tab w:val="left" w:pos="4536"/>
        </w:tabs>
        <w:spacing w:after="120"/>
        <w:ind w:left="567"/>
        <w:contextualSpacing/>
        <w:jc w:val="both"/>
        <w:rPr>
          <w:rFonts w:ascii="Arial" w:hAnsi="Arial" w:cs="Arial"/>
        </w:rPr>
      </w:pPr>
      <w:r w:rsidRPr="00AD64F5">
        <w:rPr>
          <w:rFonts w:ascii="Arial" w:hAnsi="Arial" w:cs="Arial"/>
          <w:b/>
        </w:rPr>
        <w:t>Bankovní spojení:</w:t>
      </w:r>
      <w:r w:rsidRPr="00AD64F5">
        <w:rPr>
          <w:rFonts w:ascii="Arial" w:hAnsi="Arial" w:cs="Arial"/>
          <w:snapToGrid w:val="0"/>
        </w:rPr>
        <w:t xml:space="preserve"> </w:t>
      </w:r>
      <w:r w:rsidR="00E47A2C">
        <w:rPr>
          <w:rFonts w:ascii="Arial" w:hAnsi="Arial" w:cs="Arial"/>
          <w:snapToGrid w:val="0"/>
        </w:rPr>
        <w:tab/>
      </w:r>
      <w:r w:rsidR="00E47A2C">
        <w:rPr>
          <w:rFonts w:ascii="Arial" w:hAnsi="Arial" w:cs="Arial"/>
          <w:snapToGrid w:val="0"/>
        </w:rPr>
        <w:tab/>
      </w:r>
      <w:r w:rsidR="00D86EE8" w:rsidRPr="00AD64F5">
        <w:rPr>
          <w:rFonts w:ascii="Arial" w:hAnsi="Arial" w:cs="Arial"/>
          <w:snapToGrid w:val="0"/>
        </w:rPr>
        <w:t>Česká spořitelna a.s.</w:t>
      </w:r>
    </w:p>
    <w:p w14:paraId="6F011ECB" w14:textId="5FA075A9" w:rsidR="00E0086F" w:rsidRPr="00AD64F5" w:rsidRDefault="00E0086F" w:rsidP="00772824">
      <w:pPr>
        <w:tabs>
          <w:tab w:val="left" w:pos="4536"/>
        </w:tabs>
        <w:spacing w:after="120"/>
        <w:ind w:left="567"/>
        <w:contextualSpacing/>
        <w:jc w:val="both"/>
        <w:rPr>
          <w:rFonts w:ascii="Arial" w:hAnsi="Arial" w:cs="Arial"/>
        </w:rPr>
      </w:pPr>
      <w:r w:rsidRPr="00AD64F5">
        <w:rPr>
          <w:rFonts w:ascii="Arial" w:hAnsi="Arial" w:cs="Arial"/>
        </w:rPr>
        <w:t>Číslo účtu:</w:t>
      </w:r>
      <w:r w:rsidR="00235ABB">
        <w:rPr>
          <w:rFonts w:ascii="Arial" w:hAnsi="Arial" w:cs="Arial"/>
        </w:rPr>
        <w:tab/>
      </w:r>
      <w:r w:rsidR="00235ABB">
        <w:rPr>
          <w:rFonts w:ascii="Arial" w:hAnsi="Arial" w:cs="Arial"/>
        </w:rPr>
        <w:tab/>
      </w:r>
      <w:r w:rsidR="00341073" w:rsidRPr="00AD64F5">
        <w:rPr>
          <w:rFonts w:ascii="Arial" w:hAnsi="Arial" w:cs="Arial"/>
          <w:snapToGrid w:val="0"/>
        </w:rPr>
        <w:t>6078268389/0800</w:t>
      </w:r>
    </w:p>
    <w:p w14:paraId="19074D75" w14:textId="7D23C098" w:rsidR="00E0086F" w:rsidRPr="00AD64F5" w:rsidRDefault="00E0086F" w:rsidP="00772824">
      <w:pPr>
        <w:tabs>
          <w:tab w:val="left" w:pos="4536"/>
        </w:tabs>
        <w:spacing w:after="120"/>
        <w:ind w:left="567"/>
        <w:jc w:val="both"/>
        <w:rPr>
          <w:rFonts w:ascii="Arial" w:hAnsi="Arial" w:cs="Arial"/>
        </w:rPr>
      </w:pPr>
      <w:r w:rsidRPr="00AD64F5">
        <w:rPr>
          <w:rFonts w:ascii="Arial" w:hAnsi="Arial" w:cs="Arial"/>
        </w:rPr>
        <w:t>DIČ:</w:t>
      </w:r>
      <w:r w:rsidR="00235ABB">
        <w:rPr>
          <w:rFonts w:ascii="Arial" w:hAnsi="Arial" w:cs="Arial"/>
        </w:rPr>
        <w:tab/>
      </w:r>
      <w:r w:rsidR="00235ABB">
        <w:rPr>
          <w:rFonts w:ascii="Arial" w:hAnsi="Arial" w:cs="Arial"/>
        </w:rPr>
        <w:tab/>
      </w:r>
      <w:r w:rsidR="00D12333" w:rsidRPr="00AD64F5">
        <w:rPr>
          <w:rFonts w:ascii="Arial" w:hAnsi="Arial" w:cs="Arial"/>
          <w:snapToGrid w:val="0"/>
        </w:rPr>
        <w:t>CZ28148916</w:t>
      </w:r>
    </w:p>
    <w:p w14:paraId="483330C9" w14:textId="77777777" w:rsidR="00E0086F" w:rsidRPr="00AD64F5" w:rsidRDefault="00E0086F" w:rsidP="00EC1291">
      <w:pPr>
        <w:spacing w:after="120"/>
        <w:ind w:left="567"/>
        <w:jc w:val="both"/>
        <w:rPr>
          <w:rFonts w:ascii="Arial" w:hAnsi="Arial" w:cs="Arial"/>
        </w:rPr>
      </w:pPr>
      <w:r w:rsidRPr="00AD64F5">
        <w:rPr>
          <w:rFonts w:ascii="Arial" w:hAnsi="Arial" w:cs="Arial"/>
        </w:rPr>
        <w:t>(</w:t>
      </w:r>
      <w:r w:rsidRPr="00AD64F5">
        <w:rPr>
          <w:rFonts w:ascii="Arial" w:hAnsi="Arial" w:cs="Arial"/>
          <w:b/>
        </w:rPr>
        <w:t>„Zhotovitel“</w:t>
      </w:r>
      <w:r w:rsidRPr="00AD64F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AD64F5">
        <w:rPr>
          <w:rFonts w:ascii="Arial" w:hAnsi="Arial" w:cs="Arial"/>
        </w:rPr>
        <w:lastRenderedPageBreak/>
        <w:t>(Objednatel a Zhotovitel dále jako „</w:t>
      </w:r>
      <w:r w:rsidRPr="00AD64F5">
        <w:rPr>
          <w:rFonts w:ascii="Arial" w:hAnsi="Arial" w:cs="Arial"/>
          <w:b/>
        </w:rPr>
        <w:t>Smluvní strany</w:t>
      </w:r>
      <w:r w:rsidRPr="00AD64F5">
        <w:rPr>
          <w:rFonts w:ascii="Arial" w:hAnsi="Arial" w:cs="Arial"/>
        </w:rPr>
        <w:t>“ a každý z nich samostatně jako „</w:t>
      </w:r>
      <w:r w:rsidRPr="00AD64F5">
        <w:rPr>
          <w:rFonts w:ascii="Arial" w:hAnsi="Arial" w:cs="Arial"/>
          <w:b/>
        </w:rPr>
        <w:t>Smluvní strana</w:t>
      </w:r>
      <w:r w:rsidRPr="00AD64F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7DCE92DB"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70447C">
        <w:rPr>
          <w:rFonts w:ascii="Arial" w:hAnsi="Arial" w:cs="Arial"/>
        </w:rPr>
        <w:t>výběrovém</w:t>
      </w:r>
      <w:r w:rsidR="0070447C" w:rsidRPr="00764100">
        <w:rPr>
          <w:rFonts w:ascii="Arial" w:hAnsi="Arial" w:cs="Arial"/>
        </w:rPr>
        <w:t xml:space="preserve"> řízení </w:t>
      </w:r>
      <w:r w:rsidR="0070447C" w:rsidRPr="00584713">
        <w:rPr>
          <w:rFonts w:ascii="Arial" w:hAnsi="Arial" w:cs="Arial"/>
        </w:rPr>
        <w:t xml:space="preserve">na veřejnou zakázku malého rozsahu </w:t>
      </w:r>
      <w:r w:rsidR="0070447C" w:rsidRPr="00764100">
        <w:rPr>
          <w:rFonts w:ascii="Arial" w:hAnsi="Arial" w:cs="Arial"/>
        </w:rPr>
        <w:t xml:space="preserve">s názvem </w:t>
      </w:r>
      <w:r w:rsidR="0070447C" w:rsidRPr="00ED6435">
        <w:rPr>
          <w:rFonts w:ascii="Arial" w:hAnsi="Arial" w:cs="Arial"/>
        </w:rPr>
        <w:t>„</w:t>
      </w:r>
      <w:r w:rsidR="00AD2FC6" w:rsidRPr="00AD2FC6">
        <w:rPr>
          <w:rFonts w:ascii="Arial" w:hAnsi="Arial" w:cs="Arial"/>
          <w:b/>
          <w:bCs/>
        </w:rPr>
        <w:t>Komplexní pozemkové úpravy v k.ú. Smetanova Lhota - vyhotovení DKM</w:t>
      </w:r>
      <w:r w:rsidR="0070447C" w:rsidRPr="002372F3">
        <w:rPr>
          <w:rStyle w:val="Odkaznakoment"/>
          <w:rFonts w:ascii="Arial" w:hAnsi="Arial" w:cs="Arial"/>
          <w:sz w:val="22"/>
          <w:szCs w:val="22"/>
        </w:rPr>
        <w:t>“</w:t>
      </w:r>
      <w:r w:rsidR="0070447C">
        <w:rPr>
          <w:rFonts w:ascii="Arial" w:hAnsi="Arial" w:cs="Arial"/>
        </w:rPr>
        <w:t xml:space="preserve"> </w:t>
      </w:r>
      <w:r w:rsidR="0070447C" w:rsidRPr="00ED6435">
        <w:rPr>
          <w:rFonts w:ascii="Arial" w:hAnsi="Arial" w:cs="Arial"/>
        </w:rPr>
        <w:t>(„</w:t>
      </w:r>
      <w:r w:rsidR="0070447C" w:rsidRPr="00ED6435">
        <w:rPr>
          <w:rFonts w:ascii="Arial" w:hAnsi="Arial" w:cs="Arial"/>
          <w:b/>
        </w:rPr>
        <w:t>Veřejná zakázka</w:t>
      </w:r>
      <w:r w:rsidR="0070447C" w:rsidRPr="00ED6435">
        <w:rPr>
          <w:rFonts w:ascii="Arial" w:hAnsi="Arial" w:cs="Arial"/>
        </w:rPr>
        <w:t>“),</w:t>
      </w:r>
      <w:r w:rsidR="0070447C">
        <w:rPr>
          <w:rFonts w:ascii="Arial" w:hAnsi="Arial" w:cs="Arial"/>
        </w:rPr>
        <w:t xml:space="preserve"> </w:t>
      </w:r>
      <w:r w:rsidRPr="00764100">
        <w:rPr>
          <w:rFonts w:ascii="Arial" w:hAnsi="Arial" w:cs="Arial"/>
        </w:rPr>
        <w:t xml:space="preserve">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18D8093E"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9E648B" w:rsidRPr="009E648B">
        <w:rPr>
          <w:rFonts w:ascii="Arial" w:hAnsi="Arial" w:cs="Arial"/>
        </w:rPr>
        <w:t>8.</w:t>
      </w:r>
      <w:r w:rsidR="00B722CA">
        <w:rPr>
          <w:rFonts w:ascii="Arial" w:hAnsi="Arial" w:cs="Arial"/>
        </w:rPr>
        <w:t xml:space="preserve"> </w:t>
      </w:r>
      <w:r w:rsidR="009E648B" w:rsidRPr="009E648B">
        <w:rPr>
          <w:rFonts w:ascii="Arial" w:hAnsi="Arial" w:cs="Arial"/>
        </w:rPr>
        <w:t xml:space="preserve">3.2024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460A14">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ADD3007"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DB31A0" w:rsidRPr="00DB31A0">
        <w:rPr>
          <w:rFonts w:ascii="Arial" w:hAnsi="Arial" w:cs="Arial"/>
          <w:b/>
          <w:bCs/>
          <w:szCs w:val="22"/>
        </w:rPr>
        <w:t>Komplexní pozemkové úpravy v k.ú. Smetanova Lhota - vyhotovení DKM</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2F33223"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4A6EC6">
        <w:rPr>
          <w:rFonts w:ascii="Arial" w:hAnsi="Arial" w:cs="Arial"/>
        </w:rPr>
        <w:t>Smetanova Lhota</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22BEBDE"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3E9CD11B"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w:t>
      </w:r>
      <w:r w:rsidR="00100690">
        <w:rPr>
          <w:rFonts w:ascii="Arial" w:hAnsi="Arial" w:cs="Arial"/>
          <w:szCs w:val="22"/>
        </w:rPr>
        <w:t>.</w:t>
      </w:r>
      <w:r w:rsidR="0026755B" w:rsidRPr="00C62699">
        <w:rPr>
          <w:rFonts w:ascii="Arial" w:hAnsi="Arial" w:cs="Arial"/>
          <w:szCs w:val="22"/>
        </w:rPr>
        <w:t xml:space="preserve"> </w:t>
      </w:r>
      <w:bookmarkEnd w:id="6"/>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5F900A15"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371BCEAB" w:rsidR="00F656CF" w:rsidRPr="00C62699" w:rsidRDefault="00A43649" w:rsidP="009C7E98">
            <w:pPr>
              <w:tabs>
                <w:tab w:val="right" w:pos="990"/>
              </w:tabs>
              <w:spacing w:after="0" w:line="240" w:lineRule="auto"/>
              <w:ind w:left="709" w:hanging="428"/>
              <w:jc w:val="both"/>
              <w:rPr>
                <w:rFonts w:ascii="Arial" w:hAnsi="Arial" w:cs="Arial"/>
              </w:rPr>
            </w:pPr>
            <w:r>
              <w:rPr>
                <w:rFonts w:ascii="Arial" w:hAnsi="Arial" w:cs="Arial"/>
                <w:snapToGrid w:val="0"/>
              </w:rPr>
              <w:t>XXXX</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62DADC9E" w:rsidR="00F656CF" w:rsidRPr="00C62699" w:rsidRDefault="00A43649" w:rsidP="009C7E98">
            <w:pPr>
              <w:tabs>
                <w:tab w:val="right" w:pos="990"/>
              </w:tabs>
              <w:spacing w:after="0" w:line="240" w:lineRule="auto"/>
              <w:ind w:left="709" w:hanging="428"/>
              <w:jc w:val="both"/>
              <w:rPr>
                <w:rFonts w:ascii="Arial" w:hAnsi="Arial" w:cs="Arial"/>
              </w:rPr>
            </w:pPr>
            <w:r>
              <w:rPr>
                <w:rFonts w:ascii="Arial" w:hAnsi="Arial" w:cs="Arial"/>
                <w:snapToGrid w:val="0"/>
              </w:rPr>
              <w:t>XXXX</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65B2E518" w:rsidR="00F656CF" w:rsidRPr="002318BA" w:rsidRDefault="007500DC" w:rsidP="009C7E98">
            <w:pPr>
              <w:tabs>
                <w:tab w:val="right" w:pos="990"/>
              </w:tabs>
              <w:spacing w:after="0" w:line="240" w:lineRule="auto"/>
              <w:ind w:left="709" w:hanging="428"/>
              <w:jc w:val="both"/>
              <w:rPr>
                <w:rFonts w:ascii="Arial" w:hAnsi="Arial" w:cs="Arial"/>
              </w:rPr>
            </w:pPr>
            <w:r w:rsidRPr="002318BA">
              <w:rPr>
                <w:rFonts w:ascii="Arial" w:hAnsi="Arial" w:cs="Arial"/>
                <w:snapToGrid w:val="0"/>
              </w:rPr>
              <w:t>844</w:t>
            </w:r>
            <w:r w:rsidR="00B73429" w:rsidRPr="002318BA">
              <w:rPr>
                <w:rFonts w:ascii="Arial" w:hAnsi="Arial" w:cs="Arial"/>
                <w:snapToGrid w:val="0"/>
              </w:rPr>
              <w:t xml:space="preserve"> </w:t>
            </w:r>
            <w:r w:rsidRPr="002318BA">
              <w:rPr>
                <w:rFonts w:ascii="Arial" w:hAnsi="Arial" w:cs="Arial"/>
                <w:snapToGrid w:val="0"/>
              </w:rPr>
              <w:t>870</w:t>
            </w:r>
            <w:r w:rsidR="00F656CF" w:rsidRPr="002318BA">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2DCCDA3A" w:rsidR="00F656CF" w:rsidRPr="002318BA" w:rsidRDefault="00523F78" w:rsidP="009C7E98">
            <w:pPr>
              <w:tabs>
                <w:tab w:val="right" w:pos="990"/>
              </w:tabs>
              <w:spacing w:after="0" w:line="240" w:lineRule="auto"/>
              <w:ind w:left="709" w:hanging="428"/>
              <w:jc w:val="both"/>
              <w:rPr>
                <w:rFonts w:ascii="Arial" w:hAnsi="Arial" w:cs="Arial"/>
              </w:rPr>
            </w:pPr>
            <w:r w:rsidRPr="002318BA">
              <w:rPr>
                <w:rFonts w:ascii="Arial" w:hAnsi="Arial" w:cs="Arial"/>
                <w:snapToGrid w:val="0"/>
              </w:rPr>
              <w:t>844</w:t>
            </w:r>
            <w:r w:rsidR="00B73429" w:rsidRPr="002318BA">
              <w:rPr>
                <w:rFonts w:ascii="Arial" w:hAnsi="Arial" w:cs="Arial"/>
                <w:snapToGrid w:val="0"/>
              </w:rPr>
              <w:t xml:space="preserve"> </w:t>
            </w:r>
            <w:r w:rsidRPr="002318BA">
              <w:rPr>
                <w:rFonts w:ascii="Arial" w:hAnsi="Arial" w:cs="Arial"/>
                <w:snapToGrid w:val="0"/>
              </w:rPr>
              <w:t>870</w:t>
            </w:r>
            <w:r w:rsidRPr="002318BA">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70E3BAED" w:rsidR="00F656CF" w:rsidRPr="002318BA" w:rsidRDefault="00C0410D" w:rsidP="009C7E98">
            <w:pPr>
              <w:tabs>
                <w:tab w:val="right" w:pos="990"/>
              </w:tabs>
              <w:spacing w:after="0" w:line="240" w:lineRule="auto"/>
              <w:ind w:left="709" w:hanging="428"/>
              <w:jc w:val="both"/>
              <w:rPr>
                <w:rFonts w:ascii="Arial" w:hAnsi="Arial" w:cs="Arial"/>
              </w:rPr>
            </w:pPr>
            <w:r w:rsidRPr="002318BA">
              <w:rPr>
                <w:rFonts w:ascii="Arial" w:hAnsi="Arial" w:cs="Arial"/>
                <w:snapToGrid w:val="0"/>
              </w:rPr>
              <w:t>177</w:t>
            </w:r>
            <w:r w:rsidR="009B0816" w:rsidRPr="002318BA">
              <w:rPr>
                <w:rFonts w:ascii="Arial" w:hAnsi="Arial" w:cs="Arial"/>
                <w:snapToGrid w:val="0"/>
              </w:rPr>
              <w:t> </w:t>
            </w:r>
            <w:r w:rsidRPr="002318BA">
              <w:rPr>
                <w:rFonts w:ascii="Arial" w:hAnsi="Arial" w:cs="Arial"/>
                <w:snapToGrid w:val="0"/>
              </w:rPr>
              <w:t>422</w:t>
            </w:r>
            <w:r w:rsidR="009B0816" w:rsidRPr="002318BA">
              <w:rPr>
                <w:rFonts w:ascii="Arial" w:hAnsi="Arial" w:cs="Arial"/>
                <w:snapToGrid w:val="0"/>
              </w:rPr>
              <w:t>,70</w:t>
            </w:r>
            <w:r w:rsidR="00F656CF" w:rsidRPr="002318BA">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0B414E48" w:rsidR="00F656CF" w:rsidRPr="002318BA" w:rsidRDefault="009B0816" w:rsidP="009C7E98">
            <w:pPr>
              <w:tabs>
                <w:tab w:val="right" w:pos="990"/>
              </w:tabs>
              <w:spacing w:after="0" w:line="240" w:lineRule="auto"/>
              <w:ind w:left="709" w:hanging="428"/>
              <w:jc w:val="both"/>
              <w:rPr>
                <w:rFonts w:ascii="Arial" w:hAnsi="Arial" w:cs="Arial"/>
              </w:rPr>
            </w:pPr>
            <w:r w:rsidRPr="002318BA">
              <w:rPr>
                <w:rFonts w:ascii="Arial" w:hAnsi="Arial" w:cs="Arial"/>
              </w:rPr>
              <w:t>1 022 292,70</w:t>
            </w:r>
            <w:r w:rsidR="00F656CF" w:rsidRPr="002318BA">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33F6300"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2C43F9C2"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306A0071"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3455BB6F"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15F43BC"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DF032F" w:rsidRPr="00257AF2">
        <w:rPr>
          <w:rFonts w:ascii="Arial" w:hAnsi="Arial" w:cs="Arial"/>
        </w:rPr>
        <w:t xml:space="preserve">Státní pozemkový úřad, Krajský pozemkový úřad pro Jihočeský kraj, Pobočka Písek, Nádražní 1988, </w:t>
      </w:r>
      <w:r w:rsidR="00DF032F" w:rsidRPr="00257AF2">
        <w:rPr>
          <w:rFonts w:ascii="Arial" w:hAnsi="Arial" w:cs="Arial"/>
          <w:color w:val="000000"/>
          <w:shd w:val="clear" w:color="auto" w:fill="FFFFFF"/>
        </w:rPr>
        <w:t>397</w:t>
      </w:r>
      <w:r w:rsidR="00DF032F">
        <w:rPr>
          <w:rFonts w:ascii="Arial" w:hAnsi="Arial" w:cs="Arial"/>
          <w:color w:val="000000"/>
          <w:shd w:val="clear" w:color="auto" w:fill="FFFFFF"/>
        </w:rPr>
        <w:t xml:space="preserve"> </w:t>
      </w:r>
      <w:r w:rsidR="00DF032F" w:rsidRPr="00257AF2">
        <w:rPr>
          <w:rFonts w:ascii="Arial" w:hAnsi="Arial" w:cs="Arial"/>
          <w:color w:val="000000"/>
          <w:shd w:val="clear" w:color="auto" w:fill="FFFFFF"/>
        </w:rPr>
        <w:t>01 Písek.</w:t>
      </w:r>
      <w:r w:rsidR="00DF032F">
        <w:rPr>
          <w:rFonts w:ascii="Arial" w:hAnsi="Arial" w:cs="Arial"/>
          <w:color w:val="000000"/>
          <w:shd w:val="clear" w:color="auto" w:fill="FFFFFF"/>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7599039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83E8103"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309F284"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8DC5386" w:rsidR="0008597D" w:rsidRPr="009060BB" w:rsidRDefault="0086491E" w:rsidP="0008597D">
      <w:pPr>
        <w:pStyle w:val="Level2"/>
        <w:spacing w:line="240" w:lineRule="auto"/>
        <w:ind w:left="567" w:hanging="567"/>
        <w:jc w:val="both"/>
        <w:rPr>
          <w:rFonts w:ascii="Arial" w:hAnsi="Arial" w:cs="Arial"/>
          <w:szCs w:val="22"/>
        </w:rPr>
      </w:pPr>
      <w:bookmarkStart w:id="38" w:name="_Ref50747173"/>
      <w:bookmarkStart w:id="39" w:name="_Hlk63750513"/>
      <w:r w:rsidRPr="0086491E">
        <w:rPr>
          <w:rFonts w:ascii="Arial" w:hAnsi="Arial" w:cs="Arial"/>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A4400B6" w:rsidR="00B022EF" w:rsidRPr="0086491E" w:rsidRDefault="0086491E"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86491E">
        <w:rPr>
          <w:rFonts w:ascii="Arial" w:hAnsi="Arial" w:cs="Arial"/>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0F6C26A6" w14:textId="77777777" w:rsidR="0086491E" w:rsidRPr="009060BB" w:rsidRDefault="0086491E" w:rsidP="0086491E">
      <w:pPr>
        <w:pStyle w:val="Level2"/>
        <w:numPr>
          <w:ilvl w:val="0"/>
          <w:numId w:val="0"/>
        </w:numPr>
        <w:spacing w:line="240" w:lineRule="auto"/>
        <w:ind w:left="567"/>
        <w:jc w:val="both"/>
        <w:rPr>
          <w:rFonts w:ascii="Arial" w:hAnsi="Arial" w:cs="Arial"/>
          <w:szCs w:val="22"/>
        </w:rPr>
      </w:pPr>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1D5ABEF4"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C71ECE5"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196746DB"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53E8E67B"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150DE568"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3C70CD8E" w:rsidR="00B9128B" w:rsidRPr="00764100" w:rsidRDefault="00DF00A7" w:rsidP="002B2B06">
      <w:pPr>
        <w:pStyle w:val="Level3"/>
        <w:tabs>
          <w:tab w:val="clear" w:pos="2041"/>
        </w:tabs>
        <w:ind w:left="1418"/>
        <w:rPr>
          <w:rFonts w:ascii="Arial" w:hAnsi="Arial" w:cs="Arial"/>
          <w:szCs w:val="22"/>
        </w:rPr>
      </w:pPr>
      <w:bookmarkStart w:id="56" w:name="_Ref51579618"/>
      <w:bookmarkStart w:id="57" w:name="_Ref52043318"/>
      <w:r w:rsidRPr="0086491E">
        <w:rPr>
          <w:rFonts w:ascii="Arial" w:hAnsi="Arial" w:cs="Arial"/>
        </w:rPr>
        <w:t xml:space="preserve">NENÍ PŘEDMĚTEM TÉTO SMLOUVY </w:t>
      </w:r>
      <w:r w:rsidR="00B9128B"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4CAF765E" w:rsidR="00B9128B" w:rsidRPr="00764100" w:rsidRDefault="00A43649" w:rsidP="006046B7">
      <w:pPr>
        <w:pStyle w:val="Level3"/>
        <w:tabs>
          <w:tab w:val="clear" w:pos="2041"/>
        </w:tabs>
        <w:ind w:left="1418"/>
        <w:jc w:val="both"/>
        <w:rPr>
          <w:rFonts w:ascii="Arial" w:hAnsi="Arial" w:cs="Arial"/>
          <w:szCs w:val="22"/>
        </w:rPr>
      </w:pPr>
      <w:bookmarkStart w:id="58" w:name="_Ref51579678"/>
      <w:bookmarkStart w:id="59" w:name="_Ref52043333"/>
      <w:r w:rsidRPr="0086491E">
        <w:rPr>
          <w:rFonts w:ascii="Arial" w:hAnsi="Arial" w:cs="Arial"/>
        </w:rPr>
        <w:t>NENÍ PŘEDMĚTEM TÉTO SMLOUVY</w:t>
      </w:r>
      <w:r w:rsidRPr="00764100">
        <w:rPr>
          <w:rFonts w:ascii="Arial" w:hAnsi="Arial" w:cs="Arial"/>
          <w:szCs w:val="22"/>
        </w:rPr>
        <w:t xml:space="preserve"> </w:t>
      </w:r>
      <w:r w:rsidR="00B9128B"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00B9128B"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542BA6C1" w:rsidR="006B518C" w:rsidRPr="00764100" w:rsidRDefault="00DF00A7"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86491E">
        <w:rPr>
          <w:rFonts w:ascii="Arial" w:hAnsi="Arial" w:cs="Arial"/>
        </w:rPr>
        <w:t xml:space="preserve">NENÍ PŘEDMĚTEM TÉTO SMLOUVY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1E4A793F" w:rsidR="00B9128B" w:rsidRPr="00764100" w:rsidRDefault="00A43649" w:rsidP="00146BD7">
      <w:pPr>
        <w:pStyle w:val="Level3"/>
        <w:tabs>
          <w:tab w:val="clear" w:pos="2041"/>
        </w:tabs>
        <w:ind w:left="1418"/>
        <w:jc w:val="both"/>
        <w:rPr>
          <w:rFonts w:ascii="Arial" w:hAnsi="Arial" w:cs="Arial"/>
          <w:szCs w:val="22"/>
        </w:rPr>
      </w:pPr>
      <w:bookmarkStart w:id="64" w:name="_Ref64278845"/>
      <w:r w:rsidRPr="0086491E">
        <w:rPr>
          <w:rFonts w:ascii="Arial" w:hAnsi="Arial" w:cs="Arial"/>
        </w:rPr>
        <w:t>NENÍ PŘEDMĚTEM TÉTO SMLOUVY</w:t>
      </w:r>
      <w:r w:rsidRPr="00764100">
        <w:rPr>
          <w:rFonts w:ascii="Arial" w:hAnsi="Arial" w:cs="Arial"/>
          <w:szCs w:val="22"/>
        </w:rPr>
        <w:t xml:space="preserve"> </w:t>
      </w:r>
      <w:r w:rsidR="00B9128B" w:rsidRPr="00764100">
        <w:rPr>
          <w:rFonts w:ascii="Arial" w:hAnsi="Arial" w:cs="Arial"/>
          <w:szCs w:val="22"/>
        </w:rPr>
        <w:t>Zjišťování hranic obvod</w:t>
      </w:r>
      <w:r w:rsidR="00FF0413" w:rsidRPr="00764100">
        <w:rPr>
          <w:rFonts w:ascii="Arial" w:hAnsi="Arial" w:cs="Arial"/>
          <w:szCs w:val="22"/>
        </w:rPr>
        <w:t>u</w:t>
      </w:r>
      <w:r w:rsidR="00B9128B"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67740B8A" w:rsidR="00D22546" w:rsidRPr="00764100" w:rsidRDefault="00A43649" w:rsidP="00D22546">
      <w:pPr>
        <w:pStyle w:val="Level3"/>
        <w:tabs>
          <w:tab w:val="clear" w:pos="2041"/>
        </w:tabs>
        <w:ind w:left="1418"/>
        <w:rPr>
          <w:rFonts w:ascii="Arial" w:hAnsi="Arial" w:cs="Arial"/>
          <w:szCs w:val="22"/>
        </w:rPr>
      </w:pPr>
      <w:bookmarkStart w:id="66" w:name="_Ref64278867"/>
      <w:r w:rsidRPr="0086491E">
        <w:rPr>
          <w:rFonts w:ascii="Arial" w:hAnsi="Arial" w:cs="Arial"/>
        </w:rPr>
        <w:t>NENÍ PŘEDMĚTEM TÉTO SMLOUVY</w:t>
      </w:r>
      <w:r w:rsidRPr="00764100">
        <w:rPr>
          <w:rFonts w:ascii="Arial" w:hAnsi="Arial" w:cs="Arial"/>
          <w:szCs w:val="22"/>
        </w:rPr>
        <w:t xml:space="preserve"> </w:t>
      </w:r>
      <w:r w:rsidR="00D22546"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71CDBF06" w:rsidR="00F821DF" w:rsidRPr="00764100" w:rsidRDefault="00A43649" w:rsidP="00C643A6">
      <w:pPr>
        <w:pStyle w:val="Level3"/>
        <w:tabs>
          <w:tab w:val="clear" w:pos="2041"/>
        </w:tabs>
        <w:ind w:left="1418"/>
        <w:jc w:val="both"/>
        <w:rPr>
          <w:rFonts w:ascii="Arial" w:hAnsi="Arial" w:cs="Arial"/>
          <w:szCs w:val="22"/>
        </w:rPr>
      </w:pPr>
      <w:bookmarkStart w:id="67" w:name="_Ref64278899"/>
      <w:r w:rsidRPr="0086491E">
        <w:rPr>
          <w:rFonts w:ascii="Arial" w:hAnsi="Arial" w:cs="Arial"/>
        </w:rPr>
        <w:t>NENÍ PŘEDMĚTEM TÉTO SMLOUVY</w:t>
      </w:r>
      <w:r w:rsidRPr="00764100">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7"/>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51E767EF" w:rsidR="00B9128B" w:rsidRPr="00764100" w:rsidRDefault="00A43649" w:rsidP="00943D4D">
      <w:pPr>
        <w:pStyle w:val="Level3"/>
        <w:tabs>
          <w:tab w:val="clear" w:pos="2041"/>
        </w:tabs>
        <w:ind w:left="1418"/>
        <w:rPr>
          <w:rFonts w:ascii="Arial" w:hAnsi="Arial" w:cs="Arial"/>
          <w:szCs w:val="22"/>
        </w:rPr>
      </w:pPr>
      <w:bookmarkStart w:id="68" w:name="_Ref51578325"/>
      <w:bookmarkStart w:id="69" w:name="_Ref52043370"/>
      <w:r w:rsidRPr="0086491E">
        <w:rPr>
          <w:rFonts w:ascii="Arial" w:hAnsi="Arial" w:cs="Arial"/>
        </w:rPr>
        <w:t>NENÍ PŘEDMĚTEM TÉTO SMLOUVY</w:t>
      </w:r>
      <w:r w:rsidRPr="00764100">
        <w:rPr>
          <w:rFonts w:ascii="Arial" w:hAnsi="Arial" w:cs="Arial"/>
          <w:szCs w:val="22"/>
        </w:rPr>
        <w:t xml:space="preserve"> </w:t>
      </w:r>
      <w:r w:rsidR="00B9128B"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717CF09A" w:rsidR="00B9128B" w:rsidRPr="00764100" w:rsidRDefault="00A43649" w:rsidP="00D7135F">
      <w:pPr>
        <w:pStyle w:val="Level3"/>
        <w:keepNext/>
        <w:tabs>
          <w:tab w:val="clear" w:pos="2041"/>
        </w:tabs>
        <w:ind w:left="1418"/>
        <w:rPr>
          <w:rFonts w:ascii="Arial" w:hAnsi="Arial" w:cs="Arial"/>
          <w:szCs w:val="22"/>
        </w:rPr>
      </w:pPr>
      <w:bookmarkStart w:id="70" w:name="_Ref51578378"/>
      <w:bookmarkStart w:id="71" w:name="_Ref52043390"/>
      <w:r w:rsidRPr="0086491E">
        <w:rPr>
          <w:rFonts w:ascii="Arial" w:hAnsi="Arial" w:cs="Arial"/>
        </w:rPr>
        <w:lastRenderedPageBreak/>
        <w:t>NENÍ PŘEDMĚTEM TÉTO SMLOUVY</w:t>
      </w:r>
      <w:r w:rsidRPr="00764100">
        <w:rPr>
          <w:rFonts w:ascii="Arial" w:hAnsi="Arial" w:cs="Arial"/>
          <w:szCs w:val="22"/>
        </w:rPr>
        <w:t xml:space="preserve"> </w:t>
      </w:r>
      <w:r w:rsidR="00B9128B"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126DB526"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2E4AFD0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7A4FB15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0BD20838" w:rsidR="00B9128B" w:rsidRPr="00764100" w:rsidRDefault="003936AE" w:rsidP="005F4706">
      <w:pPr>
        <w:pStyle w:val="Level3"/>
        <w:keepNext/>
        <w:keepLines/>
        <w:tabs>
          <w:tab w:val="clear" w:pos="2041"/>
        </w:tabs>
        <w:ind w:left="1418"/>
        <w:rPr>
          <w:rFonts w:ascii="Arial" w:hAnsi="Arial" w:cs="Arial"/>
          <w:szCs w:val="22"/>
        </w:rPr>
      </w:pPr>
      <w:bookmarkStart w:id="76" w:name="_Ref51578417"/>
      <w:bookmarkStart w:id="77" w:name="_Ref52043415"/>
      <w:r w:rsidRPr="0086491E">
        <w:rPr>
          <w:rFonts w:ascii="Arial" w:hAnsi="Arial" w:cs="Arial"/>
        </w:rPr>
        <w:t>NENÍ PŘEDMĚTEM TÉTO SMLOUVY</w:t>
      </w:r>
      <w:r w:rsidRPr="00764100">
        <w:rPr>
          <w:rFonts w:ascii="Arial" w:hAnsi="Arial" w:cs="Arial"/>
          <w:szCs w:val="22"/>
        </w:rPr>
        <w:t xml:space="preserve"> </w:t>
      </w:r>
      <w:r w:rsidR="00B9128B" w:rsidRPr="00764100">
        <w:rPr>
          <w:rFonts w:ascii="Arial" w:hAnsi="Arial" w:cs="Arial"/>
          <w:szCs w:val="22"/>
        </w:rPr>
        <w:t>Vypracování plánu společných zařízení („</w:t>
      </w:r>
      <w:r w:rsidR="00B9128B" w:rsidRPr="00764100">
        <w:rPr>
          <w:rFonts w:ascii="Arial" w:hAnsi="Arial" w:cs="Arial"/>
          <w:b/>
          <w:bCs/>
          <w:szCs w:val="22"/>
        </w:rPr>
        <w:t>PSZ</w:t>
      </w:r>
      <w:r w:rsidR="00B9128B"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23223E29"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lastRenderedPageBreak/>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7A5C53D4"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50229D5" w:rsidR="00B9128B" w:rsidRPr="00764100" w:rsidRDefault="009E3903" w:rsidP="00024EBF">
      <w:pPr>
        <w:pStyle w:val="Level5"/>
        <w:numPr>
          <w:ilvl w:val="0"/>
          <w:numId w:val="37"/>
        </w:numPr>
        <w:ind w:left="3119" w:hanging="992"/>
        <w:rPr>
          <w:rFonts w:ascii="Arial" w:hAnsi="Arial" w:cs="Arial"/>
          <w:szCs w:val="22"/>
        </w:rPr>
      </w:pPr>
      <w:bookmarkStart w:id="80" w:name="_Ref67496867"/>
      <w:r w:rsidRPr="0086491E">
        <w:rPr>
          <w:rFonts w:ascii="Arial" w:hAnsi="Arial" w:cs="Arial"/>
        </w:rPr>
        <w:t>NENÍ PŘEDMĚTEM TÉTO SMLOUVY</w:t>
      </w:r>
      <w:r w:rsidRPr="00764100">
        <w:rPr>
          <w:rFonts w:ascii="Arial" w:hAnsi="Arial" w:cs="Arial"/>
          <w:szCs w:val="22"/>
        </w:rPr>
        <w:t xml:space="preserve"> </w:t>
      </w:r>
      <w:r w:rsidR="00B9128B"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198157EC" w:rsidR="00B9128B" w:rsidRPr="00764100" w:rsidRDefault="009E3903" w:rsidP="00024EBF">
      <w:pPr>
        <w:pStyle w:val="Level5"/>
        <w:numPr>
          <w:ilvl w:val="0"/>
          <w:numId w:val="37"/>
        </w:numPr>
        <w:ind w:left="3119" w:hanging="992"/>
        <w:rPr>
          <w:rFonts w:ascii="Arial" w:hAnsi="Arial" w:cs="Arial"/>
          <w:szCs w:val="22"/>
        </w:rPr>
      </w:pPr>
      <w:bookmarkStart w:id="81" w:name="_Ref67496872"/>
      <w:r w:rsidRPr="0086491E">
        <w:rPr>
          <w:rFonts w:ascii="Arial" w:hAnsi="Arial" w:cs="Arial"/>
        </w:rPr>
        <w:t>NENÍ PŘEDMĚTEM TÉTO SMLOUVY</w:t>
      </w:r>
      <w:r w:rsidRPr="00764100">
        <w:rPr>
          <w:rFonts w:ascii="Arial" w:hAnsi="Arial" w:cs="Arial"/>
          <w:szCs w:val="22"/>
        </w:rPr>
        <w:t xml:space="preserve"> </w:t>
      </w:r>
      <w:r w:rsidR="00B9128B"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00B9128B"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00B9128B"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00B9128B"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00B9128B"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00B9128B" w:rsidRPr="00764100">
        <w:rPr>
          <w:rFonts w:ascii="Arial" w:hAnsi="Arial" w:cs="Arial"/>
          <w:szCs w:val="22"/>
        </w:rPr>
        <w:t xml:space="preserve">dle </w:t>
      </w:r>
      <w:r w:rsidR="007740C5" w:rsidRPr="00764100">
        <w:rPr>
          <w:rFonts w:ascii="Arial" w:hAnsi="Arial" w:cs="Arial"/>
          <w:szCs w:val="22"/>
        </w:rPr>
        <w:t>nabídkové Ceny Díla</w:t>
      </w:r>
      <w:r w:rsidR="00B9128B"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43E87CB9" w:rsidR="00B9128B" w:rsidRPr="00764100" w:rsidRDefault="009E3903" w:rsidP="00024EBF">
      <w:pPr>
        <w:pStyle w:val="Level5"/>
        <w:numPr>
          <w:ilvl w:val="0"/>
          <w:numId w:val="37"/>
        </w:numPr>
        <w:ind w:left="3119" w:hanging="992"/>
        <w:rPr>
          <w:rFonts w:ascii="Arial" w:hAnsi="Arial" w:cs="Arial"/>
          <w:szCs w:val="22"/>
        </w:rPr>
      </w:pPr>
      <w:bookmarkStart w:id="82" w:name="_Ref67496875"/>
      <w:bookmarkStart w:id="83" w:name="_Hlk53997352"/>
      <w:r w:rsidRPr="0086491E">
        <w:rPr>
          <w:rFonts w:ascii="Arial" w:hAnsi="Arial" w:cs="Arial"/>
        </w:rPr>
        <w:t>NENÍ PŘEDMĚTEM TÉTO SMLOUVY</w:t>
      </w:r>
      <w:r w:rsidRPr="00764100">
        <w:rPr>
          <w:rFonts w:ascii="Arial" w:hAnsi="Arial" w:cs="Arial"/>
          <w:szCs w:val="22"/>
        </w:rPr>
        <w:t xml:space="preserve">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w:t>
      </w:r>
      <w:r w:rsidR="00B9128B" w:rsidRPr="00764100">
        <w:rPr>
          <w:rFonts w:ascii="Arial" w:hAnsi="Arial" w:cs="Arial"/>
          <w:szCs w:val="22"/>
        </w:rPr>
        <w:lastRenderedPageBreak/>
        <w:t xml:space="preserve">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544F0C5" w:rsidR="00B9128B" w:rsidRPr="00764100" w:rsidRDefault="003936AE"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86491E">
        <w:rPr>
          <w:rFonts w:ascii="Arial" w:hAnsi="Arial" w:cs="Arial"/>
        </w:rPr>
        <w:t>NENÍ PŘEDMĚTEM TÉTO SMLOUVY</w:t>
      </w:r>
      <w:r w:rsidRPr="00764100">
        <w:rPr>
          <w:rFonts w:ascii="Arial" w:hAnsi="Arial" w:cs="Arial"/>
          <w:szCs w:val="22"/>
        </w:rPr>
        <w:t xml:space="preserve"> </w:t>
      </w:r>
      <w:r w:rsidR="00B9128B"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00B9128B" w:rsidRPr="00764100">
        <w:rPr>
          <w:rFonts w:ascii="Arial" w:hAnsi="Arial" w:cs="Arial"/>
          <w:szCs w:val="22"/>
        </w:rPr>
        <w:t>vystavení dle § 11 odst. 1 Zákona:</w:t>
      </w:r>
      <w:bookmarkEnd w:id="84"/>
      <w:bookmarkEnd w:id="85"/>
    </w:p>
    <w:p w14:paraId="224D0247" w14:textId="2ACA982D"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E41B019"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 xml:space="preserve">Po poslední provedené a Objednatelem akceptované </w:t>
      </w:r>
      <w:r w:rsidR="00F10B88" w:rsidRPr="00764100">
        <w:rPr>
          <w:rFonts w:ascii="Arial" w:hAnsi="Arial" w:cs="Arial"/>
        </w:rPr>
        <w:lastRenderedPageBreak/>
        <w:t>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3E34C679" w:rsidR="00B9128B" w:rsidRPr="00764100" w:rsidRDefault="003936AE" w:rsidP="00FD7B9F">
      <w:pPr>
        <w:pStyle w:val="Level3"/>
        <w:tabs>
          <w:tab w:val="clear" w:pos="2041"/>
        </w:tabs>
        <w:ind w:left="1418"/>
        <w:jc w:val="both"/>
        <w:rPr>
          <w:rFonts w:ascii="Arial" w:hAnsi="Arial" w:cs="Arial"/>
          <w:szCs w:val="22"/>
        </w:rPr>
      </w:pPr>
      <w:bookmarkStart w:id="88" w:name="_Ref51580149"/>
      <w:bookmarkStart w:id="89" w:name="_Ref52043450"/>
      <w:r w:rsidRPr="0086491E">
        <w:rPr>
          <w:rFonts w:ascii="Arial" w:hAnsi="Arial" w:cs="Arial"/>
        </w:rPr>
        <w:t>NENÍ PŘEDMĚTEM TÉTO SMLOUVY</w:t>
      </w:r>
      <w:r w:rsidRPr="00764100">
        <w:rPr>
          <w:rFonts w:ascii="Arial" w:hAnsi="Arial" w:cs="Arial"/>
          <w:szCs w:val="22"/>
        </w:rPr>
        <w:t xml:space="preserve"> </w:t>
      </w:r>
      <w:r w:rsidR="00B9128B"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00B9128B" w:rsidRPr="00764100">
        <w:rPr>
          <w:rFonts w:ascii="Arial" w:hAnsi="Arial" w:cs="Arial"/>
          <w:szCs w:val="22"/>
        </w:rPr>
        <w:t>PSZ:</w:t>
      </w:r>
      <w:bookmarkEnd w:id="88"/>
      <w:bookmarkEnd w:id="89"/>
    </w:p>
    <w:p w14:paraId="49B735B1" w14:textId="2BB4B7E7"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5D151F9E" w:rsidR="00B9128B" w:rsidRPr="00764100" w:rsidRDefault="003936AE" w:rsidP="00FD7B9F">
      <w:pPr>
        <w:pStyle w:val="Level3"/>
        <w:tabs>
          <w:tab w:val="clear" w:pos="2041"/>
        </w:tabs>
        <w:ind w:left="1418"/>
        <w:jc w:val="both"/>
        <w:rPr>
          <w:rFonts w:ascii="Arial" w:hAnsi="Arial" w:cs="Arial"/>
          <w:szCs w:val="22"/>
        </w:rPr>
      </w:pPr>
      <w:bookmarkStart w:id="90" w:name="_Ref51580255"/>
      <w:bookmarkStart w:id="91" w:name="_Ref52043476"/>
      <w:r w:rsidRPr="0086491E">
        <w:rPr>
          <w:rFonts w:ascii="Arial" w:hAnsi="Arial" w:cs="Arial"/>
        </w:rPr>
        <w:t>NENÍ PŘEDMĚTEM TÉTO SMLOUVY</w:t>
      </w:r>
      <w:r w:rsidRPr="00764100">
        <w:rPr>
          <w:rFonts w:ascii="Arial" w:hAnsi="Arial" w:cs="Arial"/>
          <w:szCs w:val="22"/>
        </w:rPr>
        <w:t xml:space="preserve"> </w:t>
      </w:r>
      <w:r w:rsidR="00B9128B"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7F047047" w:rsidR="00B9128B" w:rsidRPr="00764100" w:rsidRDefault="003936AE" w:rsidP="00FD7B9F">
      <w:pPr>
        <w:pStyle w:val="Level3"/>
        <w:tabs>
          <w:tab w:val="clear" w:pos="2041"/>
        </w:tabs>
        <w:ind w:left="1418"/>
        <w:jc w:val="both"/>
        <w:rPr>
          <w:rFonts w:ascii="Arial" w:hAnsi="Arial" w:cs="Arial"/>
          <w:szCs w:val="22"/>
        </w:rPr>
      </w:pPr>
      <w:bookmarkStart w:id="92" w:name="_Ref51580259"/>
      <w:bookmarkStart w:id="93" w:name="_Ref52043492"/>
      <w:r w:rsidRPr="0086491E">
        <w:rPr>
          <w:rFonts w:ascii="Arial" w:hAnsi="Arial" w:cs="Arial"/>
        </w:rPr>
        <w:t>NENÍ PŘEDMĚTEM TÉTO SMLOUVY</w:t>
      </w:r>
      <w:r w:rsidRPr="00764100">
        <w:rPr>
          <w:rFonts w:ascii="Arial" w:hAnsi="Arial" w:cs="Arial"/>
          <w:szCs w:val="22"/>
        </w:rPr>
        <w:t xml:space="preserve"> </w:t>
      </w:r>
      <w:r w:rsidR="00B9128B"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2E390A78"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5F93465A"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6A9BD541"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0C69298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w:t>
      </w:r>
      <w:r w:rsidR="00B9128B" w:rsidRPr="00ED6435">
        <w:rPr>
          <w:rFonts w:ascii="Arial" w:hAnsi="Arial" w:cs="Arial"/>
          <w:szCs w:val="22"/>
        </w:rPr>
        <w:lastRenderedPageBreak/>
        <w:t xml:space="preserve">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3DA1A63A"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w:t>
      </w:r>
      <w:r w:rsidR="007779C2">
        <w:rPr>
          <w:rFonts w:ascii="Arial" w:hAnsi="Arial" w:cs="Arial"/>
          <w:szCs w:val="22"/>
        </w:rPr>
        <w:t xml:space="preserve"> </w:t>
      </w:r>
      <w:r w:rsidRPr="00764100">
        <w:rPr>
          <w:rFonts w:ascii="Arial" w:hAnsi="Arial" w:cs="Arial"/>
          <w:szCs w:val="22"/>
        </w:rPr>
        <w:t>s</w:t>
      </w:r>
      <w:r w:rsidR="007779C2">
        <w:rPr>
          <w:rFonts w:ascii="Arial" w:hAnsi="Arial" w:cs="Arial"/>
          <w:szCs w:val="22"/>
        </w:rPr>
        <w:t> </w:t>
      </w:r>
      <w:r w:rsidRPr="00764100">
        <w:rPr>
          <w:rFonts w:ascii="Arial" w:hAnsi="Arial" w:cs="Arial"/>
          <w:szCs w:val="22"/>
        </w:rPr>
        <w:t>výkonem</w:t>
      </w:r>
      <w:r w:rsidR="007779C2">
        <w:rPr>
          <w:rFonts w:ascii="Arial" w:hAnsi="Arial" w:cs="Arial"/>
          <w:szCs w:val="22"/>
        </w:rPr>
        <w:t xml:space="preserve"> </w:t>
      </w:r>
      <w:r w:rsidRPr="00764100">
        <w:rPr>
          <w:rFonts w:ascii="Arial" w:hAnsi="Arial" w:cs="Arial"/>
          <w:szCs w:val="22"/>
        </w:rPr>
        <w:t xml:space="preserve"> jeho</w:t>
      </w:r>
      <w:r w:rsidR="007779C2">
        <w:rPr>
          <w:rFonts w:ascii="Arial" w:hAnsi="Arial" w:cs="Arial"/>
          <w:szCs w:val="22"/>
        </w:rPr>
        <w:t xml:space="preserve"> </w:t>
      </w:r>
      <w:r w:rsidRPr="00764100">
        <w:rPr>
          <w:rFonts w:ascii="Arial" w:hAnsi="Arial" w:cs="Arial"/>
          <w:szCs w:val="22"/>
        </w:rPr>
        <w:t xml:space="preserve"> činnosti, </w:t>
      </w:r>
      <w:r w:rsidR="007779C2">
        <w:rPr>
          <w:rFonts w:ascii="Arial" w:hAnsi="Arial" w:cs="Arial"/>
          <w:szCs w:val="22"/>
        </w:rPr>
        <w:t xml:space="preserve"> </w:t>
      </w:r>
      <w:r w:rsidRPr="00764100">
        <w:rPr>
          <w:rFonts w:ascii="Arial" w:hAnsi="Arial" w:cs="Arial"/>
          <w:szCs w:val="22"/>
        </w:rPr>
        <w:t xml:space="preserve">a to ve výši nejméně 90 % Ceny Díla (bez DPH), t.j. </w:t>
      </w:r>
      <w:r w:rsidR="009F2767">
        <w:rPr>
          <w:rFonts w:ascii="Arial" w:hAnsi="Arial" w:cs="Arial"/>
          <w:szCs w:val="22"/>
        </w:rPr>
        <w:t>760 000</w:t>
      </w:r>
      <w:r w:rsidR="006070A3">
        <w:rPr>
          <w:rFonts w:ascii="Arial" w:eastAsia="Times New Roman" w:hAnsi="Arial" w:cs="Arial"/>
          <w:bCs/>
          <w:lang w:eastAsia="cs-CZ"/>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4FCA479"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0BDD04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w:t>
      </w:r>
      <w:r w:rsidRPr="00ED6435">
        <w:rPr>
          <w:rFonts w:ascii="Arial" w:hAnsi="Arial" w:cs="Arial"/>
          <w:szCs w:val="22"/>
        </w:rPr>
        <w:lastRenderedPageBreak/>
        <w:t>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6AB87CE2"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E96EC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79478A4"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0B15F0" w:rsidRPr="007B7DBC">
        <w:rPr>
          <w:rFonts w:ascii="Arial" w:hAnsi="Arial" w:cs="Arial"/>
          <w:szCs w:val="22"/>
        </w:rPr>
        <w:t xml:space="preserve">Pobočky Písek, adresa </w:t>
      </w:r>
      <w:r w:rsidR="000B15F0" w:rsidRPr="007B7DBC">
        <w:rPr>
          <w:rFonts w:ascii="Arial" w:hAnsi="Arial" w:cs="Arial"/>
        </w:rPr>
        <w:t xml:space="preserve">Nádražní 1988, </w:t>
      </w:r>
      <w:r w:rsidR="000B15F0" w:rsidRPr="007B7DBC">
        <w:rPr>
          <w:rFonts w:ascii="Arial" w:hAnsi="Arial" w:cs="Arial"/>
          <w:color w:val="000000"/>
          <w:shd w:val="clear" w:color="auto" w:fill="FFFFFF"/>
        </w:rPr>
        <w:t>397</w:t>
      </w:r>
      <w:r w:rsidR="000B15F0">
        <w:rPr>
          <w:rFonts w:ascii="Arial" w:hAnsi="Arial" w:cs="Arial"/>
          <w:color w:val="000000"/>
          <w:shd w:val="clear" w:color="auto" w:fill="FFFFFF"/>
        </w:rPr>
        <w:t xml:space="preserve"> </w:t>
      </w:r>
      <w:r w:rsidR="000B15F0" w:rsidRPr="007B7DBC">
        <w:rPr>
          <w:rFonts w:ascii="Arial" w:hAnsi="Arial" w:cs="Arial"/>
          <w:color w:val="000000"/>
          <w:shd w:val="clear" w:color="auto" w:fill="FFFFFF"/>
        </w:rPr>
        <w:t>01 Písek</w:t>
      </w:r>
      <w:r w:rsidR="000B15F0" w:rsidRPr="007B7DBC">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09F099DF"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2683182D"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lastRenderedPageBreak/>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4BC8E8DE"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4C8012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62ADE15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B6800E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2D24CDB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18763AB7"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6831E7">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BD79D2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7831A07E"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4E25DDA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648283D0"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060E9891"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2FDDCB1"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1EDCB7B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4EF39AB1"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48747DE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0B0FBF">
        <w:rPr>
          <w:rFonts w:ascii="Arial" w:hAnsi="Arial" w:cs="Arial"/>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611AF733"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2CC5782F"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w:t>
      </w:r>
      <w:r w:rsidRPr="00ED6435">
        <w:rPr>
          <w:rFonts w:ascii="Arial" w:hAnsi="Arial" w:cs="Arial"/>
          <w:szCs w:val="22"/>
        </w:rPr>
        <w:lastRenderedPageBreak/>
        <w:t xml:space="preserve">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AD1B09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w:t>
      </w:r>
      <w:r w:rsidRPr="00C62699">
        <w:rPr>
          <w:rFonts w:ascii="Arial" w:hAnsi="Arial" w:cs="Arial"/>
        </w:rPr>
        <w:lastRenderedPageBreak/>
        <w:t xml:space="preserve">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ABF229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346876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1E5E79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7D6B11B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57B702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5A9D6319"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 xml:space="preserve">takovým předmětům práv k nehmotným statkům. Smluvní strany přitom pro zamezení pochybnostem prohlašují, že </w:t>
      </w:r>
      <w:r w:rsidRPr="00ED6435">
        <w:rPr>
          <w:rFonts w:ascii="Arial" w:hAnsi="Arial" w:cs="Arial"/>
          <w:szCs w:val="22"/>
        </w:rPr>
        <w:lastRenderedPageBreak/>
        <w:t>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CE7BE21"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75D5269"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E15A52">
        <w:rPr>
          <w:rFonts w:ascii="Arial" w:hAnsi="Arial" w:cs="Arial"/>
          <w:szCs w:val="22"/>
        </w:rPr>
        <w:t>96</w:t>
      </w:r>
      <w:r w:rsidR="004667C6" w:rsidRPr="00C62699">
        <w:rPr>
          <w:rFonts w:ascii="Arial" w:hAnsi="Arial" w:cs="Arial"/>
          <w:szCs w:val="22"/>
        </w:rPr>
        <w:t xml:space="preserve"> měsíců ode </w:t>
      </w:r>
      <w:r w:rsidR="004667C6" w:rsidRPr="00C62699">
        <w:rPr>
          <w:rFonts w:ascii="Arial" w:hAnsi="Arial" w:cs="Arial"/>
          <w:szCs w:val="22"/>
        </w:rPr>
        <w:lastRenderedPageBreak/>
        <w:t xml:space="preserve">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4357259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066FDF3"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77A87AB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10CF2B89"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DB9E213"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AB4B8D7"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2F00FA8"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ABB75FB"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C59D0C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75F96724"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D082617"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F527FFB"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4E3DE23F"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2FE6DB71"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ECF24D5"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3F02BBA0"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111342C"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E96ECC">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5796955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027E4BDB"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2835E5">
        <w:rPr>
          <w:rFonts w:ascii="Arial" w:hAnsi="Arial" w:cs="Arial"/>
          <w:szCs w:val="22"/>
        </w:rPr>
        <w:t>1</w:t>
      </w:r>
      <w:r w:rsidRPr="00C62699">
        <w:rPr>
          <w:rFonts w:ascii="Arial" w:hAnsi="Arial" w:cs="Arial"/>
          <w:szCs w:val="22"/>
        </w:rPr>
        <w:t>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5645F833"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25852220"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w:t>
      </w:r>
      <w:r w:rsidRPr="000838D5">
        <w:rPr>
          <w:rFonts w:ascii="Arial" w:hAnsi="Arial" w:cs="Arial"/>
          <w:bCs/>
          <w:szCs w:val="22"/>
        </w:rPr>
        <w:t>vyhrazuje rovněž změnu termínu plnění díla, a to v následujících situacích nezávislých na vůli Smluvních stran:</w:t>
      </w:r>
      <w:bookmarkEnd w:id="167"/>
    </w:p>
    <w:p w14:paraId="2F2A2638" w14:textId="795AF045"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C4C95C8"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E96ECC">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250E7AA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5E45C4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7F7AF798"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007BF860"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1768C470"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w:t>
      </w:r>
      <w:r w:rsidRPr="4CFF60DB">
        <w:rPr>
          <w:rFonts w:ascii="Arial" w:hAnsi="Arial" w:cs="Arial"/>
        </w:rPr>
        <w:lastRenderedPageBreak/>
        <w:t xml:space="preserve">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B6618C9"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lastRenderedPageBreak/>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9487D2C"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307CC09C"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CC33E55"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221D9671" w:rsidR="00321220" w:rsidRPr="00ED6435" w:rsidRDefault="00321220" w:rsidP="00B77235">
      <w:pPr>
        <w:spacing w:after="0" w:line="240" w:lineRule="auto"/>
        <w:jc w:val="both"/>
        <w:rPr>
          <w:rFonts w:ascii="Arial" w:hAnsi="Arial" w:cs="Arial"/>
          <w:b/>
        </w:rPr>
      </w:pPr>
      <w:r w:rsidRPr="003C4299">
        <w:rPr>
          <w:rFonts w:ascii="Arial" w:hAnsi="Arial" w:cs="Arial"/>
        </w:rPr>
        <w:br w:type="page"/>
      </w:r>
    </w:p>
    <w:p w14:paraId="59DE5369" w14:textId="77777777" w:rsidR="00054809" w:rsidRPr="00ED6435" w:rsidRDefault="00054809" w:rsidP="00054809">
      <w:pPr>
        <w:spacing w:after="0" w:line="240" w:lineRule="auto"/>
        <w:jc w:val="both"/>
        <w:rPr>
          <w:rFonts w:ascii="Arial" w:hAnsi="Arial" w:cs="Arial"/>
          <w:b/>
        </w:rPr>
      </w:pPr>
      <w:r w:rsidRPr="005A4B1D">
        <w:rPr>
          <w:rFonts w:ascii="Arial" w:hAnsi="Arial" w:cs="Arial"/>
          <w:b/>
        </w:rPr>
        <w:lastRenderedPageBreak/>
        <w:t>PODPISOVÁ STRANA</w:t>
      </w:r>
    </w:p>
    <w:p w14:paraId="4132D975" w14:textId="77777777" w:rsidR="00054809" w:rsidRPr="00ED6435" w:rsidRDefault="00054809" w:rsidP="00054809">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1CB9E79D" w14:textId="77777777" w:rsidR="00054809" w:rsidRDefault="00054809" w:rsidP="00054809">
      <w:pPr>
        <w:tabs>
          <w:tab w:val="left" w:pos="567"/>
          <w:tab w:val="left" w:pos="5670"/>
        </w:tabs>
        <w:spacing w:after="0" w:line="240" w:lineRule="auto"/>
        <w:rPr>
          <w:rFonts w:ascii="Arial" w:eastAsia="Times New Roman" w:hAnsi="Arial" w:cs="Arial"/>
          <w:b/>
          <w:lang w:eastAsia="cs-CZ"/>
        </w:rPr>
      </w:pPr>
    </w:p>
    <w:p w14:paraId="18BA2930" w14:textId="38ECD629" w:rsidR="00054809" w:rsidRPr="00ED6435" w:rsidRDefault="00054809" w:rsidP="00054809">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E15A52">
        <w:rPr>
          <w:rFonts w:ascii="Arial" w:eastAsia="Times New Roman" w:hAnsi="Arial" w:cs="Arial"/>
          <w:b/>
          <w:lang w:eastAsia="cs-CZ"/>
        </w:rPr>
        <w:t>AGROPOZ CB s.r.o.</w:t>
      </w:r>
    </w:p>
    <w:p w14:paraId="38CAD993" w14:textId="77777777" w:rsidR="00054809" w:rsidRDefault="00054809" w:rsidP="00054809">
      <w:pPr>
        <w:tabs>
          <w:tab w:val="left" w:pos="567"/>
          <w:tab w:val="left" w:pos="5670"/>
        </w:tabs>
        <w:spacing w:after="0" w:line="240" w:lineRule="auto"/>
        <w:rPr>
          <w:rFonts w:ascii="Arial" w:eastAsia="Times New Roman" w:hAnsi="Arial" w:cs="Arial"/>
          <w:bCs/>
          <w:lang w:eastAsia="cs-CZ"/>
        </w:rPr>
      </w:pPr>
    </w:p>
    <w:p w14:paraId="5909ACA6" w14:textId="611B3A8D" w:rsidR="00054809" w:rsidRDefault="00054809" w:rsidP="0005480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Místo: České Budějovice</w:t>
      </w:r>
      <w:r w:rsidRPr="00ED6435">
        <w:rPr>
          <w:rFonts w:ascii="Arial" w:eastAsia="Times New Roman" w:hAnsi="Arial" w:cs="Arial"/>
          <w:bCs/>
          <w:lang w:eastAsia="cs-CZ"/>
        </w:rPr>
        <w:tab/>
      </w:r>
      <w:r w:rsidRPr="00ED6435">
        <w:rPr>
          <w:rFonts w:ascii="Arial" w:eastAsia="Times New Roman" w:hAnsi="Arial" w:cs="Arial"/>
          <w:bCs/>
          <w:lang w:eastAsia="cs-CZ"/>
        </w:rPr>
        <w:tab/>
      </w:r>
      <w:r w:rsidRPr="00FD3D69">
        <w:rPr>
          <w:rFonts w:ascii="Arial" w:eastAsia="Times New Roman" w:hAnsi="Arial" w:cs="Arial"/>
          <w:bCs/>
          <w:lang w:eastAsia="cs-CZ"/>
        </w:rPr>
        <w:t>Místo:</w:t>
      </w:r>
      <w:r w:rsidR="00BE569D" w:rsidRPr="00FD3D69">
        <w:rPr>
          <w:rFonts w:ascii="Arial" w:eastAsia="Times New Roman" w:hAnsi="Arial" w:cs="Arial"/>
          <w:bCs/>
          <w:lang w:eastAsia="cs-CZ"/>
        </w:rPr>
        <w:t xml:space="preserve"> České Budějovice</w:t>
      </w:r>
    </w:p>
    <w:p w14:paraId="4D3658D7" w14:textId="787A51A3" w:rsidR="00BA16D6" w:rsidRPr="00FD3D69" w:rsidRDefault="008F2C24" w:rsidP="0005480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Datum: 14.3.2024</w:t>
      </w:r>
      <w:r>
        <w:rPr>
          <w:rFonts w:ascii="Arial" w:eastAsia="Times New Roman" w:hAnsi="Arial" w:cs="Arial"/>
          <w:bCs/>
          <w:lang w:eastAsia="cs-CZ"/>
        </w:rPr>
        <w:tab/>
        <w:t>Datum:</w:t>
      </w:r>
      <w:r w:rsidR="00185B39">
        <w:rPr>
          <w:rFonts w:ascii="Arial" w:eastAsia="Times New Roman" w:hAnsi="Arial" w:cs="Arial"/>
          <w:bCs/>
          <w:lang w:eastAsia="cs-CZ"/>
        </w:rPr>
        <w:t xml:space="preserve"> 13.3.2024</w:t>
      </w:r>
    </w:p>
    <w:p w14:paraId="750D778C" w14:textId="7734FB0B" w:rsidR="00054809" w:rsidRPr="00ED6435" w:rsidRDefault="00054809" w:rsidP="00054809">
      <w:pPr>
        <w:tabs>
          <w:tab w:val="left" w:pos="567"/>
          <w:tab w:val="left" w:pos="5670"/>
        </w:tabs>
        <w:spacing w:after="0" w:line="240" w:lineRule="auto"/>
        <w:rPr>
          <w:rFonts w:ascii="Arial" w:eastAsia="Times New Roman" w:hAnsi="Arial" w:cs="Arial"/>
          <w:bCs/>
          <w:lang w:eastAsia="cs-CZ"/>
        </w:rPr>
      </w:pPr>
      <w:r w:rsidRPr="00446D54">
        <w:rPr>
          <w:rFonts w:ascii="Arial" w:eastAsia="Times New Roman" w:hAnsi="Arial" w:cs="Arial"/>
          <w:bCs/>
          <w:lang w:eastAsia="cs-CZ"/>
        </w:rPr>
        <w:tab/>
      </w:r>
      <w:r w:rsidRPr="001A5E87">
        <w:rPr>
          <w:rFonts w:ascii="Arial" w:eastAsia="Times New Roman" w:hAnsi="Arial" w:cs="Arial"/>
          <w:bCs/>
          <w:lang w:eastAsia="cs-CZ"/>
        </w:rPr>
        <w:tab/>
      </w:r>
    </w:p>
    <w:p w14:paraId="20B020DC" w14:textId="77777777" w:rsidR="00054809" w:rsidRPr="00ED6435" w:rsidRDefault="00054809" w:rsidP="00054809">
      <w:pPr>
        <w:tabs>
          <w:tab w:val="left" w:pos="567"/>
          <w:tab w:val="left" w:pos="5670"/>
        </w:tabs>
        <w:spacing w:after="0" w:line="240" w:lineRule="auto"/>
        <w:rPr>
          <w:rFonts w:ascii="Arial" w:eastAsia="Times New Roman" w:hAnsi="Arial" w:cs="Arial"/>
          <w:bCs/>
          <w:lang w:eastAsia="cs-CZ"/>
        </w:rPr>
      </w:pPr>
    </w:p>
    <w:p w14:paraId="1FE95A16" w14:textId="77777777" w:rsidR="00054809" w:rsidRDefault="00054809" w:rsidP="00054809">
      <w:pPr>
        <w:tabs>
          <w:tab w:val="left" w:pos="567"/>
          <w:tab w:val="left" w:pos="5670"/>
        </w:tabs>
        <w:spacing w:after="0" w:line="240" w:lineRule="auto"/>
        <w:rPr>
          <w:rFonts w:ascii="Arial" w:eastAsia="Times New Roman" w:hAnsi="Arial" w:cs="Arial"/>
          <w:bCs/>
          <w:lang w:eastAsia="cs-CZ"/>
        </w:rPr>
      </w:pPr>
    </w:p>
    <w:p w14:paraId="2BCD2BCF" w14:textId="77777777" w:rsidR="00836941" w:rsidRPr="006241BF" w:rsidRDefault="006241BF" w:rsidP="00836941">
      <w:pPr>
        <w:tabs>
          <w:tab w:val="left" w:pos="567"/>
          <w:tab w:val="left" w:pos="5670"/>
        </w:tabs>
        <w:spacing w:after="120" w:line="240" w:lineRule="auto"/>
        <w:rPr>
          <w:rFonts w:ascii="Arial" w:eastAsia="Times New Roman" w:hAnsi="Arial" w:cs="Arial"/>
          <w:bCs/>
          <w:i/>
          <w:iCs/>
          <w:lang w:eastAsia="cs-CZ"/>
        </w:rPr>
      </w:pPr>
      <w:r>
        <w:rPr>
          <w:rFonts w:ascii="Arial" w:eastAsia="Times New Roman" w:hAnsi="Arial" w:cs="Arial"/>
          <w:bCs/>
          <w:i/>
          <w:iCs/>
          <w:lang w:eastAsia="cs-CZ"/>
        </w:rPr>
        <w:t>e</w:t>
      </w:r>
      <w:r w:rsidRPr="006241BF">
        <w:rPr>
          <w:rFonts w:ascii="Arial" w:eastAsia="Times New Roman" w:hAnsi="Arial" w:cs="Arial"/>
          <w:bCs/>
          <w:i/>
          <w:iCs/>
          <w:lang w:eastAsia="cs-CZ"/>
        </w:rPr>
        <w:t>lektronicky podepsáno</w:t>
      </w:r>
      <w:r w:rsidR="00836941">
        <w:rPr>
          <w:rFonts w:ascii="Arial" w:eastAsia="Times New Roman" w:hAnsi="Arial" w:cs="Arial"/>
          <w:bCs/>
          <w:i/>
          <w:iCs/>
          <w:lang w:eastAsia="cs-CZ"/>
        </w:rPr>
        <w:tab/>
      </w:r>
      <w:r w:rsidR="00836941">
        <w:rPr>
          <w:rFonts w:ascii="Arial" w:eastAsia="Times New Roman" w:hAnsi="Arial" w:cs="Arial"/>
          <w:bCs/>
          <w:i/>
          <w:iCs/>
          <w:lang w:eastAsia="cs-CZ"/>
        </w:rPr>
        <w:t>e</w:t>
      </w:r>
      <w:r w:rsidR="00836941" w:rsidRPr="006241BF">
        <w:rPr>
          <w:rFonts w:ascii="Arial" w:eastAsia="Times New Roman" w:hAnsi="Arial" w:cs="Arial"/>
          <w:bCs/>
          <w:i/>
          <w:iCs/>
          <w:lang w:eastAsia="cs-CZ"/>
        </w:rPr>
        <w:t>lektronicky podepsáno</w:t>
      </w:r>
    </w:p>
    <w:p w14:paraId="5631C061" w14:textId="77777777" w:rsidR="00054809" w:rsidRPr="00ED6435" w:rsidRDefault="00054809" w:rsidP="00054809">
      <w:pPr>
        <w:tabs>
          <w:tab w:val="left" w:pos="567"/>
          <w:tab w:val="left" w:pos="5670"/>
        </w:tabs>
        <w:spacing w:after="0" w:line="240" w:lineRule="auto"/>
        <w:rPr>
          <w:rFonts w:ascii="Arial" w:eastAsia="Times New Roman" w:hAnsi="Arial" w:cs="Arial"/>
          <w:bCs/>
          <w:lang w:eastAsia="cs-CZ"/>
        </w:rPr>
      </w:pPr>
    </w:p>
    <w:p w14:paraId="4DAE2087" w14:textId="77777777" w:rsidR="00054809" w:rsidRPr="00ED6435" w:rsidRDefault="00054809" w:rsidP="00054809">
      <w:pPr>
        <w:tabs>
          <w:tab w:val="left" w:pos="567"/>
          <w:tab w:val="left" w:pos="5670"/>
        </w:tabs>
        <w:spacing w:after="0" w:line="240" w:lineRule="auto"/>
        <w:rPr>
          <w:rFonts w:ascii="Arial" w:eastAsia="Times New Roman" w:hAnsi="Arial" w:cs="Arial"/>
          <w:bCs/>
          <w:lang w:eastAsia="cs-CZ"/>
        </w:rPr>
      </w:pPr>
      <w:bookmarkStart w:id="188" w:name="_Hlk161216444"/>
      <w:r w:rsidRPr="00ED6435">
        <w:rPr>
          <w:rFonts w:ascii="Arial" w:eastAsia="Times New Roman" w:hAnsi="Arial" w:cs="Arial"/>
          <w:bCs/>
          <w:lang w:eastAsia="cs-CZ"/>
        </w:rPr>
        <w:t>________________________________</w:t>
      </w:r>
      <w:bookmarkEnd w:id="188"/>
      <w:r w:rsidRPr="00ED6435">
        <w:rPr>
          <w:rFonts w:ascii="Arial" w:eastAsia="Times New Roman" w:hAnsi="Arial" w:cs="Arial"/>
          <w:bCs/>
          <w:lang w:eastAsia="cs-CZ"/>
        </w:rPr>
        <w:t xml:space="preserve"> </w:t>
      </w:r>
      <w:r w:rsidRPr="00ED6435">
        <w:rPr>
          <w:rFonts w:ascii="Arial" w:eastAsia="Times New Roman" w:hAnsi="Arial" w:cs="Arial"/>
          <w:bCs/>
          <w:lang w:eastAsia="cs-CZ"/>
        </w:rPr>
        <w:tab/>
        <w:t>___________________________</w:t>
      </w:r>
    </w:p>
    <w:p w14:paraId="2C22CC56" w14:textId="229753D2" w:rsidR="00054809" w:rsidRPr="00ED6435" w:rsidRDefault="00054809" w:rsidP="00054809">
      <w:pPr>
        <w:tabs>
          <w:tab w:val="left" w:pos="567"/>
          <w:tab w:val="left" w:pos="5670"/>
        </w:tabs>
        <w:spacing w:after="0" w:line="240" w:lineRule="auto"/>
        <w:rPr>
          <w:rFonts w:ascii="Arial" w:eastAsia="Times New Roman" w:hAnsi="Arial" w:cs="Arial"/>
          <w:bCs/>
          <w:lang w:eastAsia="cs-CZ"/>
        </w:rPr>
      </w:pPr>
      <w:r w:rsidRPr="004F681A">
        <w:rPr>
          <w:rFonts w:ascii="Arial" w:eastAsia="Times New Roman" w:hAnsi="Arial" w:cs="Arial"/>
          <w:bCs/>
          <w:lang w:eastAsia="cs-CZ"/>
        </w:rPr>
        <w:t>Ing. Eva Schmidtmajerová, CSc.</w:t>
      </w:r>
      <w:r w:rsidRPr="00ED6435">
        <w:rPr>
          <w:rFonts w:ascii="Arial" w:eastAsia="Times New Roman" w:hAnsi="Arial" w:cs="Arial"/>
          <w:bCs/>
          <w:lang w:eastAsia="cs-CZ"/>
        </w:rPr>
        <w:tab/>
      </w:r>
      <w:r w:rsidRPr="00ED6435">
        <w:rPr>
          <w:rFonts w:ascii="Arial" w:eastAsia="Times New Roman" w:hAnsi="Arial" w:cs="Arial"/>
          <w:bCs/>
          <w:lang w:eastAsia="cs-CZ"/>
        </w:rPr>
        <w:tab/>
      </w:r>
      <w:r w:rsidR="00FD3D69">
        <w:rPr>
          <w:rFonts w:ascii="Arial" w:eastAsia="Times New Roman" w:hAnsi="Arial" w:cs="Arial"/>
          <w:bCs/>
          <w:lang w:eastAsia="cs-CZ"/>
        </w:rPr>
        <w:t>Ing. Jaroslav Vrážek</w:t>
      </w:r>
    </w:p>
    <w:p w14:paraId="4E05CB4B" w14:textId="0FDE90D6" w:rsidR="00054809" w:rsidRPr="00ED6435" w:rsidRDefault="00054809" w:rsidP="00054809">
      <w:pPr>
        <w:tabs>
          <w:tab w:val="left" w:pos="567"/>
          <w:tab w:val="left" w:pos="5670"/>
        </w:tabs>
        <w:spacing w:after="0" w:line="240" w:lineRule="auto"/>
        <w:rPr>
          <w:rFonts w:ascii="Arial" w:eastAsia="Times New Roman" w:hAnsi="Arial" w:cs="Arial"/>
          <w:bCs/>
          <w:lang w:eastAsia="cs-CZ"/>
        </w:rPr>
      </w:pPr>
      <w:r w:rsidRPr="004F681A">
        <w:rPr>
          <w:rFonts w:ascii="Arial" w:eastAsia="Times New Roman" w:hAnsi="Arial" w:cs="Arial"/>
          <w:bCs/>
          <w:lang w:eastAsia="cs-CZ"/>
        </w:rPr>
        <w:t>ředitelka KPÚ pro Jihočeský kraj</w:t>
      </w:r>
      <w:r w:rsidRPr="00ED6435">
        <w:rPr>
          <w:rFonts w:ascii="Arial" w:eastAsia="Times New Roman" w:hAnsi="Arial" w:cs="Arial"/>
          <w:bCs/>
          <w:lang w:eastAsia="cs-CZ"/>
        </w:rPr>
        <w:tab/>
      </w:r>
      <w:r w:rsidRPr="00ED6435">
        <w:rPr>
          <w:rFonts w:ascii="Arial" w:eastAsia="Times New Roman" w:hAnsi="Arial" w:cs="Arial"/>
          <w:bCs/>
          <w:lang w:eastAsia="cs-CZ"/>
        </w:rPr>
        <w:tab/>
      </w:r>
      <w:r w:rsidR="00C24235">
        <w:rPr>
          <w:rFonts w:ascii="Arial" w:eastAsia="Times New Roman" w:hAnsi="Arial" w:cs="Arial"/>
          <w:bCs/>
          <w:lang w:eastAsia="cs-CZ"/>
        </w:rPr>
        <w:t>jednatel</w:t>
      </w:r>
    </w:p>
    <w:p w14:paraId="3D3AE081" w14:textId="656D9DEC" w:rsidR="00B3745E" w:rsidRDefault="00B3745E" w:rsidP="00054809">
      <w:pPr>
        <w:spacing w:line="240" w:lineRule="auto"/>
        <w:rPr>
          <w:rFonts w:ascii="Arial" w:hAnsi="Arial" w:cs="Arial"/>
        </w:rPr>
      </w:pPr>
    </w:p>
    <w:p w14:paraId="2E8CF434" w14:textId="77777777" w:rsidR="00AB0DB9" w:rsidRDefault="00AB0DB9" w:rsidP="00054809">
      <w:pPr>
        <w:spacing w:line="240" w:lineRule="auto"/>
        <w:rPr>
          <w:rFonts w:ascii="Arial" w:hAnsi="Arial" w:cs="Arial"/>
        </w:rPr>
      </w:pPr>
    </w:p>
    <w:p w14:paraId="28493CB5" w14:textId="77777777" w:rsidR="00AB0DB9" w:rsidRDefault="00AB0DB9" w:rsidP="00054809">
      <w:pPr>
        <w:spacing w:line="240" w:lineRule="auto"/>
        <w:rPr>
          <w:rFonts w:ascii="Arial" w:hAnsi="Arial" w:cs="Arial"/>
        </w:rPr>
      </w:pPr>
    </w:p>
    <w:p w14:paraId="7956056A" w14:textId="77777777" w:rsidR="002B6761" w:rsidRDefault="002B6761" w:rsidP="00054809">
      <w:pPr>
        <w:spacing w:line="240" w:lineRule="auto"/>
        <w:rPr>
          <w:rFonts w:ascii="Arial" w:hAnsi="Arial" w:cs="Arial"/>
        </w:rPr>
      </w:pPr>
    </w:p>
    <w:p w14:paraId="3DD7D12D" w14:textId="1D4714EF" w:rsidR="002B6761" w:rsidRDefault="002B6761" w:rsidP="00054809">
      <w:pPr>
        <w:spacing w:line="240" w:lineRule="auto"/>
        <w:rPr>
          <w:rFonts w:ascii="Arial" w:hAnsi="Arial" w:cs="Arial"/>
        </w:rPr>
      </w:pPr>
      <w:r>
        <w:rPr>
          <w:rFonts w:ascii="Arial" w:hAnsi="Arial" w:cs="Arial"/>
        </w:rPr>
        <w:t>Za správnost:</w:t>
      </w:r>
    </w:p>
    <w:p w14:paraId="12F1377E" w14:textId="77777777" w:rsidR="002B6761" w:rsidRDefault="002B6761" w:rsidP="00054809">
      <w:pPr>
        <w:spacing w:line="240" w:lineRule="auto"/>
        <w:rPr>
          <w:rFonts w:ascii="Arial" w:hAnsi="Arial" w:cs="Arial"/>
        </w:rPr>
      </w:pPr>
    </w:p>
    <w:p w14:paraId="36DA8069" w14:textId="77777777" w:rsidR="002B6761" w:rsidRPr="006241BF" w:rsidRDefault="002B6761" w:rsidP="005028B4">
      <w:pPr>
        <w:tabs>
          <w:tab w:val="left" w:pos="567"/>
          <w:tab w:val="left" w:pos="5670"/>
        </w:tabs>
        <w:spacing w:after="120" w:line="240" w:lineRule="auto"/>
        <w:rPr>
          <w:rFonts w:ascii="Arial" w:eastAsia="Times New Roman" w:hAnsi="Arial" w:cs="Arial"/>
          <w:bCs/>
          <w:i/>
          <w:iCs/>
          <w:lang w:eastAsia="cs-CZ"/>
        </w:rPr>
      </w:pPr>
      <w:r>
        <w:rPr>
          <w:rFonts w:ascii="Arial" w:eastAsia="Times New Roman" w:hAnsi="Arial" w:cs="Arial"/>
          <w:bCs/>
          <w:i/>
          <w:iCs/>
          <w:lang w:eastAsia="cs-CZ"/>
        </w:rPr>
        <w:t>e</w:t>
      </w:r>
      <w:r w:rsidRPr="006241BF">
        <w:rPr>
          <w:rFonts w:ascii="Arial" w:eastAsia="Times New Roman" w:hAnsi="Arial" w:cs="Arial"/>
          <w:bCs/>
          <w:i/>
          <w:iCs/>
          <w:lang w:eastAsia="cs-CZ"/>
        </w:rPr>
        <w:t>lektronicky podepsáno</w:t>
      </w:r>
    </w:p>
    <w:p w14:paraId="41FB2061" w14:textId="0D7AB72A" w:rsidR="00AB0DB9" w:rsidRDefault="00235F9F" w:rsidP="00235F9F">
      <w:pPr>
        <w:spacing w:after="0" w:line="240" w:lineRule="auto"/>
        <w:rPr>
          <w:rFonts w:ascii="Arial" w:hAnsi="Arial" w:cs="Arial"/>
        </w:rPr>
      </w:pPr>
      <w:r w:rsidRPr="00235F9F">
        <w:rPr>
          <w:rFonts w:ascii="Arial" w:hAnsi="Arial" w:cs="Arial"/>
        </w:rPr>
        <w:t>______________________________</w:t>
      </w:r>
      <w:r>
        <w:rPr>
          <w:rFonts w:ascii="Arial" w:hAnsi="Arial" w:cs="Arial"/>
        </w:rPr>
        <w:t>_</w:t>
      </w:r>
    </w:p>
    <w:p w14:paraId="1A1C20F5" w14:textId="778E4F6B" w:rsidR="00AB0DB9" w:rsidRDefault="00713C89" w:rsidP="00235F9F">
      <w:pPr>
        <w:spacing w:after="0" w:line="240" w:lineRule="auto"/>
        <w:rPr>
          <w:rFonts w:ascii="Arial" w:hAnsi="Arial" w:cs="Arial"/>
        </w:rPr>
      </w:pPr>
      <w:r>
        <w:rPr>
          <w:rFonts w:ascii="Arial" w:hAnsi="Arial" w:cs="Arial"/>
        </w:rPr>
        <w:t>Ing. Jarmila Najmanová</w:t>
      </w:r>
    </w:p>
    <w:p w14:paraId="200D242D" w14:textId="6A73E61B" w:rsidR="00713C89" w:rsidRDefault="00713C89" w:rsidP="00235F9F">
      <w:pPr>
        <w:spacing w:after="0" w:line="240" w:lineRule="auto"/>
        <w:rPr>
          <w:rFonts w:ascii="Arial" w:hAnsi="Arial" w:cs="Arial"/>
        </w:rPr>
      </w:pPr>
      <w:r>
        <w:rPr>
          <w:rFonts w:ascii="Arial" w:hAnsi="Arial" w:cs="Arial"/>
        </w:rPr>
        <w:t>KPÚ pro Jihočeský kraj</w:t>
      </w:r>
    </w:p>
    <w:p w14:paraId="1CCD1EBD" w14:textId="77777777" w:rsidR="00BC08A0" w:rsidRDefault="00BC08A0" w:rsidP="00235F9F">
      <w:pPr>
        <w:spacing w:after="0" w:line="240" w:lineRule="auto"/>
        <w:rPr>
          <w:rFonts w:ascii="Arial" w:hAnsi="Arial" w:cs="Arial"/>
        </w:rPr>
      </w:pPr>
    </w:p>
    <w:p w14:paraId="7F9F5A68" w14:textId="77777777" w:rsidR="00BC08A0" w:rsidRDefault="00BC08A0" w:rsidP="00235F9F">
      <w:pPr>
        <w:spacing w:after="0" w:line="240" w:lineRule="auto"/>
        <w:rPr>
          <w:rFonts w:ascii="Arial" w:hAnsi="Arial" w:cs="Arial"/>
        </w:rPr>
      </w:pPr>
    </w:p>
    <w:p w14:paraId="6FF588F2" w14:textId="77777777" w:rsidR="002175D8" w:rsidRDefault="002175D8" w:rsidP="00235F9F">
      <w:pPr>
        <w:spacing w:after="0" w:line="240" w:lineRule="auto"/>
        <w:rPr>
          <w:rFonts w:ascii="Arial" w:hAnsi="Arial" w:cs="Arial"/>
        </w:rPr>
      </w:pPr>
    </w:p>
    <w:p w14:paraId="6CF79DFE" w14:textId="77777777" w:rsidR="002175D8" w:rsidRDefault="002175D8" w:rsidP="00235F9F">
      <w:pPr>
        <w:spacing w:after="0" w:line="240" w:lineRule="auto"/>
        <w:rPr>
          <w:rFonts w:ascii="Arial" w:hAnsi="Arial" w:cs="Arial"/>
        </w:rPr>
      </w:pPr>
    </w:p>
    <w:p w14:paraId="0D3A7EDE" w14:textId="77777777" w:rsidR="002175D8" w:rsidRDefault="002175D8" w:rsidP="00235F9F">
      <w:pPr>
        <w:spacing w:after="0" w:line="240" w:lineRule="auto"/>
        <w:rPr>
          <w:rFonts w:ascii="Arial" w:hAnsi="Arial" w:cs="Arial"/>
        </w:rPr>
      </w:pPr>
    </w:p>
    <w:p w14:paraId="617C23D0" w14:textId="77777777" w:rsidR="002175D8" w:rsidRDefault="002175D8" w:rsidP="00235F9F">
      <w:pPr>
        <w:spacing w:after="0" w:line="240" w:lineRule="auto"/>
        <w:rPr>
          <w:rFonts w:ascii="Arial" w:hAnsi="Arial" w:cs="Arial"/>
        </w:rPr>
      </w:pPr>
    </w:p>
    <w:p w14:paraId="528DB16A" w14:textId="77777777" w:rsidR="002175D8" w:rsidRDefault="002175D8" w:rsidP="00235F9F">
      <w:pPr>
        <w:spacing w:after="0" w:line="240" w:lineRule="auto"/>
        <w:rPr>
          <w:rFonts w:ascii="Arial" w:hAnsi="Arial" w:cs="Arial"/>
        </w:rPr>
      </w:pPr>
    </w:p>
    <w:p w14:paraId="345F6D01" w14:textId="77777777" w:rsidR="002175D8" w:rsidRDefault="002175D8" w:rsidP="00235F9F">
      <w:pPr>
        <w:spacing w:after="0" w:line="240" w:lineRule="auto"/>
        <w:rPr>
          <w:rFonts w:ascii="Arial" w:hAnsi="Arial" w:cs="Arial"/>
        </w:rPr>
      </w:pPr>
    </w:p>
    <w:p w14:paraId="4221F257" w14:textId="77777777" w:rsidR="002175D8" w:rsidRDefault="002175D8" w:rsidP="00235F9F">
      <w:pPr>
        <w:spacing w:after="0" w:line="240" w:lineRule="auto"/>
        <w:rPr>
          <w:rFonts w:ascii="Arial" w:hAnsi="Arial" w:cs="Arial"/>
        </w:rPr>
      </w:pPr>
    </w:p>
    <w:p w14:paraId="536BF866" w14:textId="77777777" w:rsidR="002175D8" w:rsidRDefault="002175D8" w:rsidP="00235F9F">
      <w:pPr>
        <w:spacing w:after="0" w:line="240" w:lineRule="auto"/>
        <w:rPr>
          <w:rFonts w:ascii="Arial" w:hAnsi="Arial" w:cs="Arial"/>
        </w:rPr>
      </w:pPr>
    </w:p>
    <w:p w14:paraId="605F68B4" w14:textId="77777777" w:rsidR="002175D8" w:rsidRDefault="002175D8" w:rsidP="00235F9F">
      <w:pPr>
        <w:spacing w:after="0" w:line="240" w:lineRule="auto"/>
        <w:rPr>
          <w:rFonts w:ascii="Arial" w:hAnsi="Arial" w:cs="Arial"/>
        </w:rPr>
      </w:pPr>
    </w:p>
    <w:p w14:paraId="19AEBD23" w14:textId="77777777" w:rsidR="002175D8" w:rsidRDefault="002175D8" w:rsidP="00235F9F">
      <w:pPr>
        <w:spacing w:after="0" w:line="240" w:lineRule="auto"/>
        <w:rPr>
          <w:rFonts w:ascii="Arial" w:hAnsi="Arial" w:cs="Arial"/>
        </w:rPr>
      </w:pPr>
    </w:p>
    <w:p w14:paraId="49463837" w14:textId="77777777" w:rsidR="002175D8" w:rsidRDefault="002175D8" w:rsidP="00235F9F">
      <w:pPr>
        <w:spacing w:after="0" w:line="240" w:lineRule="auto"/>
        <w:rPr>
          <w:rFonts w:ascii="Arial" w:hAnsi="Arial" w:cs="Arial"/>
        </w:rPr>
      </w:pPr>
    </w:p>
    <w:p w14:paraId="396C2BF7" w14:textId="77777777" w:rsidR="002175D8" w:rsidRDefault="002175D8" w:rsidP="00235F9F">
      <w:pPr>
        <w:spacing w:after="0" w:line="240" w:lineRule="auto"/>
        <w:rPr>
          <w:rFonts w:ascii="Arial" w:hAnsi="Arial" w:cs="Arial"/>
        </w:rPr>
      </w:pPr>
    </w:p>
    <w:p w14:paraId="6690232E" w14:textId="77777777" w:rsidR="002175D8" w:rsidRDefault="002175D8" w:rsidP="00235F9F">
      <w:pPr>
        <w:spacing w:after="0" w:line="240" w:lineRule="auto"/>
        <w:rPr>
          <w:rFonts w:ascii="Arial" w:hAnsi="Arial" w:cs="Arial"/>
        </w:rPr>
      </w:pPr>
    </w:p>
    <w:p w14:paraId="6F226145" w14:textId="77777777" w:rsidR="002175D8" w:rsidRDefault="002175D8" w:rsidP="00235F9F">
      <w:pPr>
        <w:spacing w:after="0" w:line="240" w:lineRule="auto"/>
        <w:rPr>
          <w:rFonts w:ascii="Arial" w:hAnsi="Arial" w:cs="Arial"/>
        </w:rPr>
      </w:pPr>
    </w:p>
    <w:p w14:paraId="6953CCA0" w14:textId="77777777" w:rsidR="002175D8" w:rsidRDefault="002175D8" w:rsidP="00235F9F">
      <w:pPr>
        <w:spacing w:after="0" w:line="240" w:lineRule="auto"/>
        <w:rPr>
          <w:rFonts w:ascii="Arial" w:hAnsi="Arial" w:cs="Arial"/>
        </w:rPr>
      </w:pPr>
    </w:p>
    <w:p w14:paraId="36B860F5" w14:textId="77777777" w:rsidR="002175D8" w:rsidRDefault="002175D8" w:rsidP="00235F9F">
      <w:pPr>
        <w:spacing w:after="0" w:line="240" w:lineRule="auto"/>
        <w:rPr>
          <w:rFonts w:ascii="Arial" w:hAnsi="Arial" w:cs="Arial"/>
        </w:rPr>
      </w:pPr>
    </w:p>
    <w:p w14:paraId="0E7C7145" w14:textId="77777777" w:rsidR="002175D8" w:rsidRDefault="002175D8" w:rsidP="00235F9F">
      <w:pPr>
        <w:spacing w:after="0" w:line="240" w:lineRule="auto"/>
        <w:rPr>
          <w:rFonts w:ascii="Arial" w:hAnsi="Arial" w:cs="Arial"/>
        </w:rPr>
      </w:pPr>
    </w:p>
    <w:p w14:paraId="6FC43722" w14:textId="77777777" w:rsidR="002175D8" w:rsidRDefault="002175D8" w:rsidP="00235F9F">
      <w:pPr>
        <w:spacing w:after="0" w:line="240" w:lineRule="auto"/>
        <w:rPr>
          <w:rFonts w:ascii="Arial" w:hAnsi="Arial" w:cs="Arial"/>
        </w:rPr>
      </w:pPr>
    </w:p>
    <w:p w14:paraId="475F1B5D" w14:textId="77777777" w:rsidR="002175D8" w:rsidRDefault="002175D8" w:rsidP="00235F9F">
      <w:pPr>
        <w:spacing w:after="0" w:line="240" w:lineRule="auto"/>
        <w:rPr>
          <w:rFonts w:ascii="Arial" w:hAnsi="Arial" w:cs="Arial"/>
        </w:rPr>
      </w:pPr>
    </w:p>
    <w:p w14:paraId="3295BC78" w14:textId="77777777" w:rsidR="00BC08A0" w:rsidRDefault="00BC08A0" w:rsidP="00235F9F">
      <w:pPr>
        <w:spacing w:after="0" w:line="240" w:lineRule="auto"/>
        <w:rPr>
          <w:rFonts w:ascii="Arial" w:hAnsi="Arial" w:cs="Arial"/>
        </w:rPr>
      </w:pPr>
    </w:p>
    <w:tbl>
      <w:tblPr>
        <w:tblW w:w="0" w:type="auto"/>
        <w:tblInd w:w="-30" w:type="dxa"/>
        <w:tblLayout w:type="fixed"/>
        <w:tblCellMar>
          <w:left w:w="70" w:type="dxa"/>
          <w:right w:w="70" w:type="dxa"/>
        </w:tblCellMar>
        <w:tblLook w:val="0000" w:firstRow="0" w:lastRow="0" w:firstColumn="0" w:lastColumn="0" w:noHBand="0" w:noVBand="0"/>
      </w:tblPr>
      <w:tblGrid>
        <w:gridCol w:w="768"/>
        <w:gridCol w:w="3305"/>
        <w:gridCol w:w="686"/>
        <w:gridCol w:w="697"/>
        <w:gridCol w:w="1329"/>
        <w:gridCol w:w="1289"/>
        <w:gridCol w:w="1423"/>
      </w:tblGrid>
      <w:tr w:rsidR="00BC08A0" w14:paraId="516E1794" w14:textId="77777777" w:rsidTr="00053B77">
        <w:trPr>
          <w:trHeight w:val="473"/>
        </w:trPr>
        <w:tc>
          <w:tcPr>
            <w:tcW w:w="9497" w:type="dxa"/>
            <w:gridSpan w:val="7"/>
            <w:tcBorders>
              <w:top w:val="nil"/>
              <w:left w:val="nil"/>
              <w:bottom w:val="nil"/>
              <w:right w:val="nil"/>
            </w:tcBorders>
          </w:tcPr>
          <w:p w14:paraId="543F9910" w14:textId="77777777" w:rsidR="00BC08A0" w:rsidRDefault="00BC08A0">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lastRenderedPageBreak/>
              <w:t>Položkový výkaz činností –  Příloha ke Smlouvě –  Komplexní pozemkové úpravy v k.ú. Smetanova Lhota - vyhotovení DKM</w:t>
            </w:r>
          </w:p>
          <w:p w14:paraId="0A88AB32" w14:textId="77777777" w:rsidR="002175D8" w:rsidRDefault="002175D8">
            <w:pPr>
              <w:autoSpaceDE w:val="0"/>
              <w:autoSpaceDN w:val="0"/>
              <w:adjustRightInd w:val="0"/>
              <w:spacing w:after="0" w:line="240" w:lineRule="auto"/>
              <w:rPr>
                <w:rFonts w:ascii="Arial" w:eastAsia="Calibri" w:hAnsi="Arial" w:cs="Arial"/>
                <w:b/>
                <w:bCs/>
                <w:color w:val="000000"/>
                <w:kern w:val="0"/>
                <w:lang w:eastAsia="cs-CZ"/>
                <w14:ligatures w14:val="none"/>
              </w:rPr>
            </w:pPr>
          </w:p>
        </w:tc>
      </w:tr>
      <w:tr w:rsidR="00BC08A0" w14:paraId="7CBA3E8B" w14:textId="77777777" w:rsidTr="00053B77">
        <w:trPr>
          <w:trHeight w:val="584"/>
        </w:trPr>
        <w:tc>
          <w:tcPr>
            <w:tcW w:w="768" w:type="dxa"/>
            <w:tcBorders>
              <w:top w:val="single" w:sz="12" w:space="0" w:color="auto"/>
              <w:left w:val="single" w:sz="12" w:space="0" w:color="auto"/>
              <w:bottom w:val="single" w:sz="12" w:space="0" w:color="auto"/>
              <w:right w:val="nil"/>
            </w:tcBorders>
          </w:tcPr>
          <w:p w14:paraId="078B5D10" w14:textId="77777777" w:rsidR="00BC08A0" w:rsidRDefault="00BC08A0">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3305" w:type="dxa"/>
            <w:tcBorders>
              <w:top w:val="single" w:sz="12" w:space="0" w:color="auto"/>
              <w:left w:val="nil"/>
              <w:bottom w:val="single" w:sz="12" w:space="0" w:color="auto"/>
              <w:right w:val="single" w:sz="2" w:space="0" w:color="C0C0C0"/>
            </w:tcBorders>
          </w:tcPr>
          <w:p w14:paraId="087DEF8E" w14:textId="77777777" w:rsidR="00BC08A0" w:rsidRPr="002F36E8" w:rsidRDefault="00BC08A0">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2F36E8">
              <w:rPr>
                <w:rFonts w:ascii="Arial" w:eastAsia="Calibri" w:hAnsi="Arial" w:cs="Arial"/>
                <w:b/>
                <w:bCs/>
                <w:color w:val="000000"/>
                <w:kern w:val="0"/>
                <w:sz w:val="18"/>
                <w:szCs w:val="18"/>
                <w:lang w:eastAsia="cs-CZ"/>
                <w14:ligatures w14:val="none"/>
              </w:rPr>
              <w:t>Hlavní  celek  / Dílčí část Hlavního celku</w:t>
            </w:r>
          </w:p>
        </w:tc>
        <w:tc>
          <w:tcPr>
            <w:tcW w:w="686" w:type="dxa"/>
            <w:tcBorders>
              <w:top w:val="single" w:sz="12" w:space="0" w:color="auto"/>
              <w:left w:val="single" w:sz="2" w:space="0" w:color="C0C0C0"/>
              <w:bottom w:val="single" w:sz="12" w:space="0" w:color="auto"/>
              <w:right w:val="single" w:sz="2" w:space="0" w:color="C0C0C0"/>
            </w:tcBorders>
          </w:tcPr>
          <w:p w14:paraId="625BCBAA" w14:textId="77777777" w:rsidR="00BC08A0" w:rsidRPr="002F36E8" w:rsidRDefault="00BC08A0">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2F36E8">
              <w:rPr>
                <w:rFonts w:ascii="Arial" w:eastAsia="Calibri" w:hAnsi="Arial" w:cs="Arial"/>
                <w:b/>
                <w:bCs/>
                <w:color w:val="000000"/>
                <w:kern w:val="0"/>
                <w:sz w:val="18"/>
                <w:szCs w:val="18"/>
                <w:lang w:eastAsia="cs-CZ"/>
                <w14:ligatures w14:val="none"/>
              </w:rPr>
              <w:t>Měrná jednotka</w:t>
            </w:r>
          </w:p>
        </w:tc>
        <w:tc>
          <w:tcPr>
            <w:tcW w:w="697" w:type="dxa"/>
            <w:tcBorders>
              <w:top w:val="single" w:sz="12" w:space="0" w:color="auto"/>
              <w:left w:val="single" w:sz="2" w:space="0" w:color="C0C0C0"/>
              <w:bottom w:val="single" w:sz="12" w:space="0" w:color="auto"/>
              <w:right w:val="single" w:sz="2" w:space="0" w:color="C0C0C0"/>
            </w:tcBorders>
          </w:tcPr>
          <w:p w14:paraId="76A1119F" w14:textId="77777777" w:rsidR="00BC08A0" w:rsidRPr="002F36E8" w:rsidRDefault="00BC08A0">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2F36E8">
              <w:rPr>
                <w:rFonts w:ascii="Arial" w:eastAsia="Calibri" w:hAnsi="Arial" w:cs="Arial"/>
                <w:b/>
                <w:bCs/>
                <w:color w:val="000000"/>
                <w:kern w:val="0"/>
                <w:sz w:val="18"/>
                <w:szCs w:val="18"/>
                <w:lang w:eastAsia="cs-CZ"/>
                <w14:ligatures w14:val="none"/>
              </w:rPr>
              <w:t>Počet Měrných jednotek</w:t>
            </w:r>
          </w:p>
        </w:tc>
        <w:tc>
          <w:tcPr>
            <w:tcW w:w="1329" w:type="dxa"/>
            <w:tcBorders>
              <w:top w:val="single" w:sz="12" w:space="0" w:color="auto"/>
              <w:left w:val="single" w:sz="2" w:space="0" w:color="C0C0C0"/>
              <w:bottom w:val="single" w:sz="12" w:space="0" w:color="auto"/>
              <w:right w:val="single" w:sz="2" w:space="0" w:color="C0C0C0"/>
            </w:tcBorders>
          </w:tcPr>
          <w:p w14:paraId="1C2DEAF0" w14:textId="77777777" w:rsidR="00BC08A0" w:rsidRPr="002F36E8" w:rsidRDefault="00BC08A0">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2F36E8">
              <w:rPr>
                <w:rFonts w:ascii="Arial" w:eastAsia="Calibri" w:hAnsi="Arial" w:cs="Arial"/>
                <w:b/>
                <w:bCs/>
                <w:color w:val="000000"/>
                <w:kern w:val="0"/>
                <w:sz w:val="18"/>
                <w:szCs w:val="18"/>
                <w:lang w:eastAsia="cs-CZ"/>
                <w14:ligatures w14:val="none"/>
              </w:rPr>
              <w:t xml:space="preserve">Cena za Měrnou jednotku bez </w:t>
            </w:r>
          </w:p>
          <w:p w14:paraId="289ABB80" w14:textId="3979D599" w:rsidR="00BC08A0" w:rsidRPr="002F36E8" w:rsidRDefault="00BC08A0">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2F36E8">
              <w:rPr>
                <w:rFonts w:ascii="Arial" w:eastAsia="Calibri" w:hAnsi="Arial" w:cs="Arial"/>
                <w:b/>
                <w:bCs/>
                <w:color w:val="000000"/>
                <w:kern w:val="0"/>
                <w:sz w:val="18"/>
                <w:szCs w:val="18"/>
                <w:lang w:eastAsia="cs-CZ"/>
                <w14:ligatures w14:val="none"/>
              </w:rPr>
              <w:t xml:space="preserve">DPH v Kč </w:t>
            </w:r>
          </w:p>
        </w:tc>
        <w:tc>
          <w:tcPr>
            <w:tcW w:w="1289" w:type="dxa"/>
            <w:tcBorders>
              <w:top w:val="single" w:sz="12" w:space="0" w:color="auto"/>
              <w:left w:val="single" w:sz="2" w:space="0" w:color="C0C0C0"/>
              <w:bottom w:val="single" w:sz="12" w:space="0" w:color="auto"/>
              <w:right w:val="single" w:sz="2" w:space="0" w:color="C0C0C0"/>
            </w:tcBorders>
          </w:tcPr>
          <w:p w14:paraId="5317EDD3" w14:textId="77777777" w:rsidR="00BC08A0" w:rsidRPr="002F36E8" w:rsidRDefault="00BC08A0">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2F36E8">
              <w:rPr>
                <w:rFonts w:ascii="Arial" w:eastAsia="Calibri" w:hAnsi="Arial" w:cs="Arial"/>
                <w:b/>
                <w:bCs/>
                <w:color w:val="000000"/>
                <w:kern w:val="0"/>
                <w:sz w:val="18"/>
                <w:szCs w:val="18"/>
                <w:lang w:eastAsia="cs-CZ"/>
                <w14:ligatures w14:val="none"/>
              </w:rPr>
              <w:t>Cena bez DPH</w:t>
            </w:r>
          </w:p>
          <w:p w14:paraId="580B86B3" w14:textId="06B596C5" w:rsidR="00BC08A0" w:rsidRPr="002F36E8" w:rsidRDefault="00BC08A0">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2F36E8">
              <w:rPr>
                <w:rFonts w:ascii="Arial" w:eastAsia="Calibri" w:hAnsi="Arial" w:cs="Arial"/>
                <w:b/>
                <w:bCs/>
                <w:color w:val="000000"/>
                <w:kern w:val="0"/>
                <w:sz w:val="18"/>
                <w:szCs w:val="18"/>
                <w:lang w:eastAsia="cs-CZ"/>
                <w14:ligatures w14:val="none"/>
              </w:rPr>
              <w:t xml:space="preserve">celkem v Kč </w:t>
            </w:r>
          </w:p>
        </w:tc>
        <w:tc>
          <w:tcPr>
            <w:tcW w:w="1421" w:type="dxa"/>
            <w:tcBorders>
              <w:top w:val="single" w:sz="12" w:space="0" w:color="auto"/>
              <w:left w:val="single" w:sz="2" w:space="0" w:color="C0C0C0"/>
              <w:bottom w:val="single" w:sz="12" w:space="0" w:color="auto"/>
              <w:right w:val="single" w:sz="12" w:space="0" w:color="auto"/>
            </w:tcBorders>
          </w:tcPr>
          <w:p w14:paraId="4D3B7311" w14:textId="77777777" w:rsidR="00BC08A0" w:rsidRPr="002F36E8" w:rsidRDefault="00BC08A0">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2F36E8">
              <w:rPr>
                <w:rFonts w:ascii="Arial" w:eastAsia="Calibri" w:hAnsi="Arial" w:cs="Arial"/>
                <w:b/>
                <w:bCs/>
                <w:color w:val="000000"/>
                <w:kern w:val="0"/>
                <w:sz w:val="18"/>
                <w:szCs w:val="18"/>
                <w:lang w:eastAsia="cs-CZ"/>
                <w14:ligatures w14:val="none"/>
              </w:rPr>
              <w:t>Termín předání k akceptačnímu řízení</w:t>
            </w:r>
          </w:p>
        </w:tc>
      </w:tr>
      <w:tr w:rsidR="00BC08A0" w14:paraId="5C6A80A1" w14:textId="77777777" w:rsidTr="00053B77">
        <w:trPr>
          <w:trHeight w:val="352"/>
        </w:trPr>
        <w:tc>
          <w:tcPr>
            <w:tcW w:w="768" w:type="dxa"/>
            <w:tcBorders>
              <w:top w:val="single" w:sz="12" w:space="0" w:color="auto"/>
              <w:left w:val="single" w:sz="12" w:space="0" w:color="auto"/>
              <w:bottom w:val="single" w:sz="12" w:space="0" w:color="auto"/>
              <w:right w:val="nil"/>
            </w:tcBorders>
          </w:tcPr>
          <w:p w14:paraId="0FFE65DE" w14:textId="77777777" w:rsidR="00BC08A0" w:rsidRDefault="00BC08A0">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6.4</w:t>
            </w:r>
          </w:p>
        </w:tc>
        <w:tc>
          <w:tcPr>
            <w:tcW w:w="3305" w:type="dxa"/>
            <w:tcBorders>
              <w:top w:val="single" w:sz="12" w:space="0" w:color="auto"/>
              <w:left w:val="single" w:sz="2" w:space="0" w:color="auto"/>
              <w:bottom w:val="single" w:sz="12" w:space="0" w:color="auto"/>
              <w:right w:val="single" w:sz="2" w:space="0" w:color="auto"/>
            </w:tcBorders>
          </w:tcPr>
          <w:p w14:paraId="2D96A36E" w14:textId="77777777" w:rsidR="00BC08A0" w:rsidRPr="00F42F94" w:rsidRDefault="00BC08A0">
            <w:pPr>
              <w:autoSpaceDE w:val="0"/>
              <w:autoSpaceDN w:val="0"/>
              <w:adjustRightInd w:val="0"/>
              <w:spacing w:after="0" w:line="240" w:lineRule="auto"/>
              <w:rPr>
                <w:rFonts w:ascii="Arial" w:eastAsia="Calibri" w:hAnsi="Arial" w:cs="Arial"/>
                <w:b/>
                <w:bCs/>
                <w:color w:val="000000"/>
                <w:kern w:val="0"/>
                <w:sz w:val="20"/>
                <w:szCs w:val="20"/>
                <w:lang w:eastAsia="cs-CZ"/>
                <w14:ligatures w14:val="none"/>
              </w:rPr>
            </w:pPr>
            <w:r w:rsidRPr="00F42F94">
              <w:rPr>
                <w:rFonts w:ascii="Arial" w:eastAsia="Calibri" w:hAnsi="Arial" w:cs="Arial"/>
                <w:b/>
                <w:bCs/>
                <w:color w:val="000000"/>
                <w:kern w:val="0"/>
                <w:sz w:val="20"/>
                <w:szCs w:val="20"/>
                <w:lang w:eastAsia="cs-CZ"/>
                <w14:ligatures w14:val="none"/>
              </w:rPr>
              <w:t xml:space="preserve">Hlavní celek 3 „Mapové dílo“ </w:t>
            </w:r>
          </w:p>
        </w:tc>
        <w:tc>
          <w:tcPr>
            <w:tcW w:w="686" w:type="dxa"/>
            <w:tcBorders>
              <w:top w:val="single" w:sz="12" w:space="0" w:color="auto"/>
              <w:left w:val="single" w:sz="2" w:space="0" w:color="auto"/>
              <w:bottom w:val="single" w:sz="12" w:space="0" w:color="auto"/>
              <w:right w:val="single" w:sz="2" w:space="0" w:color="auto"/>
            </w:tcBorders>
          </w:tcPr>
          <w:p w14:paraId="07088C21" w14:textId="77777777" w:rsidR="00BC08A0" w:rsidRPr="00F42F94" w:rsidRDefault="00BC08A0">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F42F94">
              <w:rPr>
                <w:rFonts w:ascii="Arial" w:eastAsia="Calibri" w:hAnsi="Arial" w:cs="Arial"/>
                <w:color w:val="000000"/>
                <w:kern w:val="0"/>
                <w:sz w:val="20"/>
                <w:szCs w:val="20"/>
                <w:lang w:eastAsia="cs-CZ"/>
                <w14:ligatures w14:val="none"/>
              </w:rPr>
              <w:t>ha</w:t>
            </w:r>
          </w:p>
        </w:tc>
        <w:tc>
          <w:tcPr>
            <w:tcW w:w="697" w:type="dxa"/>
            <w:tcBorders>
              <w:top w:val="single" w:sz="12" w:space="0" w:color="auto"/>
              <w:left w:val="single" w:sz="2" w:space="0" w:color="auto"/>
              <w:bottom w:val="single" w:sz="12" w:space="0" w:color="auto"/>
              <w:right w:val="single" w:sz="2" w:space="0" w:color="auto"/>
            </w:tcBorders>
          </w:tcPr>
          <w:p w14:paraId="6DF4874E" w14:textId="77777777" w:rsidR="00BC08A0" w:rsidRPr="00022D61" w:rsidRDefault="00BC08A0">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022D61">
              <w:rPr>
                <w:rFonts w:ascii="Arial" w:eastAsia="Calibri" w:hAnsi="Arial" w:cs="Arial"/>
                <w:color w:val="000000"/>
                <w:kern w:val="0"/>
                <w:sz w:val="20"/>
                <w:szCs w:val="20"/>
                <w:lang w:eastAsia="cs-CZ"/>
                <w14:ligatures w14:val="none"/>
              </w:rPr>
              <w:t>1261</w:t>
            </w:r>
          </w:p>
        </w:tc>
        <w:tc>
          <w:tcPr>
            <w:tcW w:w="1329" w:type="dxa"/>
            <w:tcBorders>
              <w:top w:val="single" w:sz="12" w:space="0" w:color="auto"/>
              <w:left w:val="single" w:sz="2" w:space="0" w:color="auto"/>
              <w:bottom w:val="single" w:sz="12" w:space="0" w:color="auto"/>
              <w:right w:val="single" w:sz="2" w:space="0" w:color="auto"/>
            </w:tcBorders>
          </w:tcPr>
          <w:p w14:paraId="58F7B9D0" w14:textId="77777777" w:rsidR="00BC08A0" w:rsidRPr="00022D61" w:rsidRDefault="00BC08A0">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022D61">
              <w:rPr>
                <w:rFonts w:ascii="Arial" w:eastAsia="Calibri" w:hAnsi="Arial" w:cs="Arial"/>
                <w:b/>
                <w:bCs/>
                <w:color w:val="000000"/>
                <w:kern w:val="0"/>
                <w:sz w:val="20"/>
                <w:szCs w:val="20"/>
                <w:lang w:eastAsia="cs-CZ"/>
                <w14:ligatures w14:val="none"/>
              </w:rPr>
              <w:t>670,00</w:t>
            </w:r>
          </w:p>
        </w:tc>
        <w:tc>
          <w:tcPr>
            <w:tcW w:w="1289" w:type="dxa"/>
            <w:tcBorders>
              <w:top w:val="single" w:sz="2" w:space="0" w:color="auto"/>
              <w:left w:val="single" w:sz="2" w:space="0" w:color="auto"/>
              <w:bottom w:val="single" w:sz="2" w:space="0" w:color="auto"/>
              <w:right w:val="nil"/>
            </w:tcBorders>
          </w:tcPr>
          <w:p w14:paraId="32A051C8" w14:textId="77777777" w:rsidR="00BC08A0" w:rsidRPr="00022D61" w:rsidRDefault="00BC08A0">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022D61">
              <w:rPr>
                <w:rFonts w:ascii="Arial" w:eastAsia="Calibri" w:hAnsi="Arial" w:cs="Arial"/>
                <w:color w:val="000000"/>
                <w:kern w:val="0"/>
                <w:sz w:val="20"/>
                <w:szCs w:val="20"/>
                <w:lang w:eastAsia="cs-CZ"/>
                <w14:ligatures w14:val="none"/>
              </w:rPr>
              <w:t>844 870,00</w:t>
            </w:r>
          </w:p>
        </w:tc>
        <w:tc>
          <w:tcPr>
            <w:tcW w:w="1421" w:type="dxa"/>
            <w:tcBorders>
              <w:top w:val="nil"/>
              <w:left w:val="single" w:sz="2" w:space="0" w:color="auto"/>
              <w:bottom w:val="single" w:sz="6" w:space="0" w:color="auto"/>
              <w:right w:val="single" w:sz="12" w:space="0" w:color="auto"/>
            </w:tcBorders>
          </w:tcPr>
          <w:p w14:paraId="4B6E2ABD" w14:textId="77777777" w:rsidR="00BC08A0" w:rsidRPr="00022D61" w:rsidRDefault="00BC08A0">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022D61">
              <w:rPr>
                <w:rFonts w:ascii="Arial" w:eastAsia="Calibri" w:hAnsi="Arial" w:cs="Arial"/>
                <w:b/>
                <w:bCs/>
                <w:color w:val="000000"/>
                <w:kern w:val="0"/>
                <w:sz w:val="20"/>
                <w:szCs w:val="20"/>
                <w:lang w:eastAsia="cs-CZ"/>
                <w14:ligatures w14:val="none"/>
              </w:rPr>
              <w:t>30.06.2025</w:t>
            </w:r>
          </w:p>
        </w:tc>
      </w:tr>
      <w:tr w:rsidR="00BC08A0" w14:paraId="1B866163" w14:textId="77777777" w:rsidTr="00053B77">
        <w:trPr>
          <w:trHeight w:val="473"/>
        </w:trPr>
        <w:tc>
          <w:tcPr>
            <w:tcW w:w="4073" w:type="dxa"/>
            <w:gridSpan w:val="2"/>
            <w:tcBorders>
              <w:top w:val="nil"/>
              <w:left w:val="single" w:sz="12" w:space="0" w:color="auto"/>
              <w:bottom w:val="single" w:sz="12" w:space="0" w:color="auto"/>
              <w:right w:val="nil"/>
            </w:tcBorders>
          </w:tcPr>
          <w:p w14:paraId="7CD596DF" w14:textId="77777777" w:rsidR="00BC08A0" w:rsidRPr="00F42F94" w:rsidRDefault="00BC08A0">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F42F94">
              <w:rPr>
                <w:rFonts w:ascii="Arial" w:eastAsia="Calibri" w:hAnsi="Arial" w:cs="Arial"/>
                <w:b/>
                <w:bCs/>
                <w:color w:val="000000"/>
                <w:kern w:val="0"/>
                <w:sz w:val="20"/>
                <w:szCs w:val="20"/>
                <w:lang w:eastAsia="cs-CZ"/>
                <w14:ligatures w14:val="none"/>
              </w:rPr>
              <w:t>„Mapové dílo“ celkem bez DPH v Kč</w:t>
            </w:r>
          </w:p>
        </w:tc>
        <w:tc>
          <w:tcPr>
            <w:tcW w:w="686" w:type="dxa"/>
            <w:tcBorders>
              <w:top w:val="nil"/>
              <w:left w:val="nil"/>
              <w:bottom w:val="single" w:sz="12" w:space="0" w:color="auto"/>
              <w:right w:val="nil"/>
            </w:tcBorders>
          </w:tcPr>
          <w:p w14:paraId="7C39353E" w14:textId="77777777" w:rsidR="00BC08A0" w:rsidRPr="00F42F94" w:rsidRDefault="00BC08A0">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697" w:type="dxa"/>
            <w:tcBorders>
              <w:top w:val="nil"/>
              <w:left w:val="nil"/>
              <w:bottom w:val="single" w:sz="12" w:space="0" w:color="auto"/>
              <w:right w:val="nil"/>
            </w:tcBorders>
          </w:tcPr>
          <w:p w14:paraId="39BC7C5E" w14:textId="77777777" w:rsidR="00BC08A0" w:rsidRPr="00F42F94" w:rsidRDefault="00BC08A0">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329" w:type="dxa"/>
            <w:tcBorders>
              <w:top w:val="nil"/>
              <w:left w:val="nil"/>
              <w:bottom w:val="single" w:sz="12" w:space="0" w:color="auto"/>
              <w:right w:val="single" w:sz="2" w:space="0" w:color="auto"/>
            </w:tcBorders>
          </w:tcPr>
          <w:p w14:paraId="0EFBEAE8" w14:textId="77777777" w:rsidR="00BC08A0" w:rsidRPr="00022D61" w:rsidRDefault="00BC08A0">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1289" w:type="dxa"/>
            <w:tcBorders>
              <w:top w:val="single" w:sz="12" w:space="0" w:color="auto"/>
              <w:left w:val="nil"/>
              <w:bottom w:val="single" w:sz="12" w:space="0" w:color="auto"/>
              <w:right w:val="nil"/>
            </w:tcBorders>
          </w:tcPr>
          <w:p w14:paraId="716F8811" w14:textId="77777777" w:rsidR="00BC08A0" w:rsidRPr="00022D61" w:rsidRDefault="00BC08A0">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022D61">
              <w:rPr>
                <w:rFonts w:ascii="Arial" w:eastAsia="Calibri" w:hAnsi="Arial" w:cs="Arial"/>
                <w:b/>
                <w:bCs/>
                <w:color w:val="000000"/>
                <w:kern w:val="0"/>
                <w:sz w:val="18"/>
                <w:szCs w:val="18"/>
                <w:lang w:eastAsia="cs-CZ"/>
                <w14:ligatures w14:val="none"/>
              </w:rPr>
              <w:t>844 870,00</w:t>
            </w:r>
          </w:p>
        </w:tc>
        <w:tc>
          <w:tcPr>
            <w:tcW w:w="1421" w:type="dxa"/>
            <w:tcBorders>
              <w:top w:val="single" w:sz="12" w:space="0" w:color="auto"/>
              <w:left w:val="single" w:sz="2" w:space="0" w:color="auto"/>
              <w:bottom w:val="single" w:sz="12" w:space="0" w:color="auto"/>
              <w:right w:val="single" w:sz="12" w:space="0" w:color="auto"/>
            </w:tcBorders>
          </w:tcPr>
          <w:p w14:paraId="5EC3E072" w14:textId="77777777" w:rsidR="00BC08A0" w:rsidRPr="00F42F94" w:rsidRDefault="00BC08A0">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roofErr w:type="spellStart"/>
            <w:r w:rsidRPr="00F42F94">
              <w:rPr>
                <w:rFonts w:ascii="Arial" w:eastAsia="Calibri" w:hAnsi="Arial" w:cs="Arial"/>
                <w:b/>
                <w:bCs/>
                <w:color w:val="000000"/>
                <w:kern w:val="0"/>
                <w:sz w:val="20"/>
                <w:szCs w:val="20"/>
                <w:lang w:eastAsia="cs-CZ"/>
                <w14:ligatures w14:val="none"/>
              </w:rPr>
              <w:t>xxxxx</w:t>
            </w:r>
            <w:proofErr w:type="spellEnd"/>
          </w:p>
        </w:tc>
      </w:tr>
      <w:tr w:rsidR="00BC08A0" w14:paraId="04CBAF62" w14:textId="77777777" w:rsidTr="00053B77">
        <w:trPr>
          <w:trHeight w:val="352"/>
        </w:trPr>
        <w:tc>
          <w:tcPr>
            <w:tcW w:w="4073" w:type="dxa"/>
            <w:gridSpan w:val="2"/>
            <w:tcBorders>
              <w:top w:val="single" w:sz="12" w:space="0" w:color="auto"/>
              <w:left w:val="single" w:sz="12" w:space="0" w:color="auto"/>
              <w:bottom w:val="nil"/>
              <w:right w:val="nil"/>
            </w:tcBorders>
          </w:tcPr>
          <w:p w14:paraId="0D52E2FE" w14:textId="77777777" w:rsidR="00BC08A0" w:rsidRPr="00F42F94" w:rsidRDefault="00BC08A0">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F42F94">
              <w:rPr>
                <w:rFonts w:ascii="Arial" w:eastAsia="Calibri" w:hAnsi="Arial" w:cs="Arial"/>
                <w:b/>
                <w:bCs/>
                <w:color w:val="000000"/>
                <w:kern w:val="0"/>
                <w:sz w:val="20"/>
                <w:szCs w:val="20"/>
                <w:lang w:eastAsia="cs-CZ"/>
                <w14:ligatures w14:val="none"/>
              </w:rPr>
              <w:t>Rekapitulace kalkulace ceny</w:t>
            </w:r>
          </w:p>
        </w:tc>
        <w:tc>
          <w:tcPr>
            <w:tcW w:w="686" w:type="dxa"/>
            <w:tcBorders>
              <w:top w:val="single" w:sz="12" w:space="0" w:color="auto"/>
              <w:left w:val="nil"/>
              <w:bottom w:val="nil"/>
              <w:right w:val="nil"/>
            </w:tcBorders>
          </w:tcPr>
          <w:p w14:paraId="4A6E60F0" w14:textId="77777777" w:rsidR="00BC08A0" w:rsidRPr="00F42F94" w:rsidRDefault="00BC08A0">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697" w:type="dxa"/>
            <w:tcBorders>
              <w:top w:val="single" w:sz="12" w:space="0" w:color="auto"/>
              <w:left w:val="nil"/>
              <w:bottom w:val="nil"/>
              <w:right w:val="nil"/>
            </w:tcBorders>
          </w:tcPr>
          <w:p w14:paraId="0789C111" w14:textId="77777777" w:rsidR="00BC08A0" w:rsidRPr="00F42F94" w:rsidRDefault="00BC08A0">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329" w:type="dxa"/>
            <w:tcBorders>
              <w:top w:val="single" w:sz="12" w:space="0" w:color="auto"/>
              <w:left w:val="nil"/>
              <w:bottom w:val="nil"/>
              <w:right w:val="nil"/>
            </w:tcBorders>
          </w:tcPr>
          <w:p w14:paraId="4AC04F8A" w14:textId="77777777" w:rsidR="00BC08A0" w:rsidRPr="00022D61" w:rsidRDefault="00BC08A0">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1289" w:type="dxa"/>
            <w:tcBorders>
              <w:top w:val="single" w:sz="12" w:space="0" w:color="auto"/>
              <w:left w:val="nil"/>
              <w:bottom w:val="nil"/>
              <w:right w:val="nil"/>
            </w:tcBorders>
          </w:tcPr>
          <w:p w14:paraId="4EB83AF9" w14:textId="77777777" w:rsidR="00BC08A0" w:rsidRPr="00022D61" w:rsidRDefault="00BC08A0">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1421" w:type="dxa"/>
            <w:tcBorders>
              <w:top w:val="single" w:sz="12" w:space="0" w:color="auto"/>
              <w:left w:val="nil"/>
              <w:bottom w:val="nil"/>
              <w:right w:val="single" w:sz="12" w:space="0" w:color="auto"/>
            </w:tcBorders>
          </w:tcPr>
          <w:p w14:paraId="0CBB3422" w14:textId="77777777" w:rsidR="00BC08A0" w:rsidRPr="00F42F94" w:rsidRDefault="00BC08A0">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r>
      <w:tr w:rsidR="00BC08A0" w14:paraId="0905D5F8" w14:textId="77777777" w:rsidTr="00053B77">
        <w:trPr>
          <w:trHeight w:val="352"/>
        </w:trPr>
        <w:tc>
          <w:tcPr>
            <w:tcW w:w="4759" w:type="dxa"/>
            <w:gridSpan w:val="3"/>
            <w:tcBorders>
              <w:top w:val="single" w:sz="2" w:space="0" w:color="auto"/>
              <w:left w:val="single" w:sz="12" w:space="0" w:color="auto"/>
              <w:bottom w:val="single" w:sz="2" w:space="0" w:color="auto"/>
              <w:right w:val="single" w:sz="2" w:space="0" w:color="auto"/>
            </w:tcBorders>
          </w:tcPr>
          <w:p w14:paraId="1513EA77" w14:textId="77777777" w:rsidR="00BC08A0" w:rsidRPr="00F42F94" w:rsidRDefault="00BC08A0">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F42F94">
              <w:rPr>
                <w:rFonts w:ascii="Arial" w:eastAsia="Calibri" w:hAnsi="Arial" w:cs="Arial"/>
                <w:color w:val="000000"/>
                <w:kern w:val="0"/>
                <w:sz w:val="20"/>
                <w:szCs w:val="20"/>
                <w:lang w:eastAsia="cs-CZ"/>
                <w14:ligatures w14:val="none"/>
              </w:rPr>
              <w:t>3. Hlavní celek 3 celkem bez DPH v Kč</w:t>
            </w:r>
          </w:p>
        </w:tc>
        <w:tc>
          <w:tcPr>
            <w:tcW w:w="697" w:type="dxa"/>
            <w:tcBorders>
              <w:top w:val="single" w:sz="2" w:space="0" w:color="auto"/>
              <w:left w:val="single" w:sz="2" w:space="0" w:color="auto"/>
              <w:bottom w:val="single" w:sz="2" w:space="0" w:color="auto"/>
              <w:right w:val="single" w:sz="2" w:space="0" w:color="auto"/>
            </w:tcBorders>
          </w:tcPr>
          <w:p w14:paraId="1B181A91" w14:textId="77777777" w:rsidR="00BC08A0" w:rsidRPr="00F42F94" w:rsidRDefault="00BC08A0">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1329" w:type="dxa"/>
            <w:tcBorders>
              <w:top w:val="single" w:sz="2" w:space="0" w:color="auto"/>
              <w:left w:val="single" w:sz="2" w:space="0" w:color="auto"/>
              <w:bottom w:val="single" w:sz="2" w:space="0" w:color="auto"/>
              <w:right w:val="single" w:sz="2" w:space="0" w:color="auto"/>
            </w:tcBorders>
          </w:tcPr>
          <w:p w14:paraId="06BFDAD6" w14:textId="77777777" w:rsidR="00BC08A0" w:rsidRPr="00022D61" w:rsidRDefault="00BC08A0">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1289" w:type="dxa"/>
            <w:tcBorders>
              <w:top w:val="single" w:sz="2" w:space="0" w:color="auto"/>
              <w:left w:val="single" w:sz="2" w:space="0" w:color="auto"/>
              <w:bottom w:val="single" w:sz="2" w:space="0" w:color="auto"/>
              <w:right w:val="single" w:sz="2" w:space="0" w:color="auto"/>
            </w:tcBorders>
          </w:tcPr>
          <w:p w14:paraId="093AF307" w14:textId="77777777" w:rsidR="00BC08A0" w:rsidRPr="00022D61" w:rsidRDefault="00BC08A0">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022D61">
              <w:rPr>
                <w:rFonts w:ascii="Arial" w:eastAsia="Calibri" w:hAnsi="Arial" w:cs="Arial"/>
                <w:color w:val="000000"/>
                <w:kern w:val="0"/>
                <w:sz w:val="18"/>
                <w:szCs w:val="18"/>
                <w:lang w:eastAsia="cs-CZ"/>
                <w14:ligatures w14:val="none"/>
              </w:rPr>
              <w:t>844 870,00</w:t>
            </w:r>
          </w:p>
        </w:tc>
        <w:tc>
          <w:tcPr>
            <w:tcW w:w="1421" w:type="dxa"/>
            <w:tcBorders>
              <w:top w:val="single" w:sz="2" w:space="0" w:color="auto"/>
              <w:left w:val="single" w:sz="2" w:space="0" w:color="auto"/>
              <w:bottom w:val="single" w:sz="2" w:space="0" w:color="auto"/>
              <w:right w:val="single" w:sz="12" w:space="0" w:color="auto"/>
            </w:tcBorders>
            <w:shd w:val="solid" w:color="969696" w:fill="auto"/>
          </w:tcPr>
          <w:p w14:paraId="3589F842" w14:textId="77777777" w:rsidR="00BC08A0" w:rsidRPr="00F42F94" w:rsidRDefault="00BC08A0">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r>
      <w:tr w:rsidR="00BC08A0" w14:paraId="5C844055" w14:textId="77777777" w:rsidTr="00053B77">
        <w:trPr>
          <w:trHeight w:val="352"/>
        </w:trPr>
        <w:tc>
          <w:tcPr>
            <w:tcW w:w="4073" w:type="dxa"/>
            <w:gridSpan w:val="2"/>
            <w:tcBorders>
              <w:top w:val="single" w:sz="2" w:space="0" w:color="auto"/>
              <w:left w:val="single" w:sz="12" w:space="0" w:color="auto"/>
              <w:bottom w:val="single" w:sz="2" w:space="0" w:color="auto"/>
              <w:right w:val="single" w:sz="2" w:space="0" w:color="auto"/>
            </w:tcBorders>
          </w:tcPr>
          <w:p w14:paraId="3FEE4457" w14:textId="77777777" w:rsidR="00BC08A0" w:rsidRPr="00F42F94" w:rsidRDefault="00BC08A0">
            <w:pPr>
              <w:autoSpaceDE w:val="0"/>
              <w:autoSpaceDN w:val="0"/>
              <w:adjustRightInd w:val="0"/>
              <w:spacing w:after="0" w:line="240" w:lineRule="auto"/>
              <w:rPr>
                <w:rFonts w:ascii="Arial" w:eastAsia="Calibri" w:hAnsi="Arial" w:cs="Arial"/>
                <w:b/>
                <w:bCs/>
                <w:color w:val="000000"/>
                <w:kern w:val="0"/>
                <w:sz w:val="20"/>
                <w:szCs w:val="20"/>
                <w:lang w:eastAsia="cs-CZ"/>
                <w14:ligatures w14:val="none"/>
              </w:rPr>
            </w:pPr>
            <w:r w:rsidRPr="00F42F94">
              <w:rPr>
                <w:rFonts w:ascii="Arial" w:eastAsia="Calibri" w:hAnsi="Arial" w:cs="Arial"/>
                <w:b/>
                <w:bCs/>
                <w:color w:val="000000"/>
                <w:kern w:val="0"/>
                <w:sz w:val="20"/>
                <w:szCs w:val="20"/>
                <w:lang w:eastAsia="cs-CZ"/>
                <w14:ligatures w14:val="none"/>
              </w:rPr>
              <w:t>Celková cena bez DPH v Kč</w:t>
            </w:r>
          </w:p>
        </w:tc>
        <w:tc>
          <w:tcPr>
            <w:tcW w:w="686" w:type="dxa"/>
            <w:tcBorders>
              <w:top w:val="single" w:sz="2" w:space="0" w:color="auto"/>
              <w:left w:val="single" w:sz="2" w:space="0" w:color="auto"/>
              <w:bottom w:val="single" w:sz="2" w:space="0" w:color="auto"/>
              <w:right w:val="single" w:sz="2" w:space="0" w:color="auto"/>
            </w:tcBorders>
          </w:tcPr>
          <w:p w14:paraId="20315117" w14:textId="77777777" w:rsidR="00BC08A0" w:rsidRPr="00F42F94" w:rsidRDefault="00BC08A0">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697" w:type="dxa"/>
            <w:tcBorders>
              <w:top w:val="single" w:sz="2" w:space="0" w:color="auto"/>
              <w:left w:val="single" w:sz="2" w:space="0" w:color="auto"/>
              <w:bottom w:val="single" w:sz="2" w:space="0" w:color="auto"/>
              <w:right w:val="single" w:sz="2" w:space="0" w:color="auto"/>
            </w:tcBorders>
          </w:tcPr>
          <w:p w14:paraId="1F00A411" w14:textId="77777777" w:rsidR="00BC08A0" w:rsidRPr="00F42F94" w:rsidRDefault="00BC08A0">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329" w:type="dxa"/>
            <w:tcBorders>
              <w:top w:val="single" w:sz="2" w:space="0" w:color="auto"/>
              <w:left w:val="single" w:sz="2" w:space="0" w:color="auto"/>
              <w:bottom w:val="single" w:sz="2" w:space="0" w:color="auto"/>
              <w:right w:val="single" w:sz="2" w:space="0" w:color="auto"/>
            </w:tcBorders>
          </w:tcPr>
          <w:p w14:paraId="76A2E94E" w14:textId="77777777" w:rsidR="00BC08A0" w:rsidRPr="00022D61" w:rsidRDefault="00BC08A0">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
        </w:tc>
        <w:tc>
          <w:tcPr>
            <w:tcW w:w="1289" w:type="dxa"/>
            <w:tcBorders>
              <w:top w:val="single" w:sz="2" w:space="0" w:color="auto"/>
              <w:left w:val="single" w:sz="2" w:space="0" w:color="auto"/>
              <w:bottom w:val="single" w:sz="2" w:space="0" w:color="auto"/>
              <w:right w:val="single" w:sz="2" w:space="0" w:color="auto"/>
            </w:tcBorders>
          </w:tcPr>
          <w:p w14:paraId="62DD39F6" w14:textId="77777777" w:rsidR="00BC08A0" w:rsidRPr="00022D61" w:rsidRDefault="00BC08A0">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022D61">
              <w:rPr>
                <w:rFonts w:ascii="Arial" w:eastAsia="Calibri" w:hAnsi="Arial" w:cs="Arial"/>
                <w:b/>
                <w:bCs/>
                <w:color w:val="000000"/>
                <w:kern w:val="0"/>
                <w:sz w:val="18"/>
                <w:szCs w:val="18"/>
                <w:lang w:eastAsia="cs-CZ"/>
                <w14:ligatures w14:val="none"/>
              </w:rPr>
              <w:t>844 870,00</w:t>
            </w:r>
          </w:p>
        </w:tc>
        <w:tc>
          <w:tcPr>
            <w:tcW w:w="1421" w:type="dxa"/>
            <w:tcBorders>
              <w:top w:val="single" w:sz="2" w:space="0" w:color="auto"/>
              <w:left w:val="single" w:sz="2" w:space="0" w:color="auto"/>
              <w:bottom w:val="single" w:sz="2" w:space="0" w:color="auto"/>
              <w:right w:val="single" w:sz="12" w:space="0" w:color="auto"/>
            </w:tcBorders>
            <w:shd w:val="solid" w:color="969696" w:fill="auto"/>
          </w:tcPr>
          <w:p w14:paraId="5C059078" w14:textId="77777777" w:rsidR="00BC08A0" w:rsidRPr="00F42F94" w:rsidRDefault="00BC08A0">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r>
      <w:tr w:rsidR="00BC08A0" w14:paraId="29DFA28C" w14:textId="77777777" w:rsidTr="00053B77">
        <w:trPr>
          <w:trHeight w:val="352"/>
        </w:trPr>
        <w:tc>
          <w:tcPr>
            <w:tcW w:w="4073" w:type="dxa"/>
            <w:gridSpan w:val="2"/>
            <w:tcBorders>
              <w:top w:val="single" w:sz="2" w:space="0" w:color="auto"/>
              <w:left w:val="single" w:sz="12" w:space="0" w:color="auto"/>
              <w:bottom w:val="single" w:sz="2" w:space="0" w:color="auto"/>
              <w:right w:val="single" w:sz="2" w:space="0" w:color="auto"/>
            </w:tcBorders>
          </w:tcPr>
          <w:p w14:paraId="58A4D691" w14:textId="77777777" w:rsidR="00BC08A0" w:rsidRPr="00F42F94" w:rsidRDefault="00BC08A0">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F42F94">
              <w:rPr>
                <w:rFonts w:ascii="Arial" w:eastAsia="Calibri" w:hAnsi="Arial" w:cs="Arial"/>
                <w:color w:val="000000"/>
                <w:kern w:val="0"/>
                <w:sz w:val="20"/>
                <w:szCs w:val="20"/>
                <w:lang w:eastAsia="cs-CZ"/>
                <w14:ligatures w14:val="none"/>
              </w:rPr>
              <w:t>DPH  21% v Kč</w:t>
            </w:r>
          </w:p>
        </w:tc>
        <w:tc>
          <w:tcPr>
            <w:tcW w:w="686" w:type="dxa"/>
            <w:tcBorders>
              <w:top w:val="single" w:sz="2" w:space="0" w:color="auto"/>
              <w:left w:val="single" w:sz="2" w:space="0" w:color="auto"/>
              <w:bottom w:val="single" w:sz="2" w:space="0" w:color="auto"/>
              <w:right w:val="single" w:sz="2" w:space="0" w:color="auto"/>
            </w:tcBorders>
          </w:tcPr>
          <w:p w14:paraId="10822791" w14:textId="77777777" w:rsidR="00BC08A0" w:rsidRPr="00F42F94" w:rsidRDefault="00BC08A0">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697" w:type="dxa"/>
            <w:tcBorders>
              <w:top w:val="single" w:sz="2" w:space="0" w:color="auto"/>
              <w:left w:val="single" w:sz="2" w:space="0" w:color="auto"/>
              <w:bottom w:val="single" w:sz="2" w:space="0" w:color="auto"/>
              <w:right w:val="single" w:sz="2" w:space="0" w:color="auto"/>
            </w:tcBorders>
          </w:tcPr>
          <w:p w14:paraId="6C348CC9" w14:textId="77777777" w:rsidR="00BC08A0" w:rsidRPr="00F42F94" w:rsidRDefault="00BC08A0">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1329" w:type="dxa"/>
            <w:tcBorders>
              <w:top w:val="single" w:sz="2" w:space="0" w:color="auto"/>
              <w:left w:val="single" w:sz="2" w:space="0" w:color="auto"/>
              <w:bottom w:val="single" w:sz="2" w:space="0" w:color="auto"/>
              <w:right w:val="single" w:sz="2" w:space="0" w:color="auto"/>
            </w:tcBorders>
          </w:tcPr>
          <w:p w14:paraId="3709F42E" w14:textId="77777777" w:rsidR="00BC08A0" w:rsidRPr="00022D61" w:rsidRDefault="00BC08A0">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1289" w:type="dxa"/>
            <w:tcBorders>
              <w:top w:val="single" w:sz="2" w:space="0" w:color="auto"/>
              <w:left w:val="single" w:sz="2" w:space="0" w:color="auto"/>
              <w:bottom w:val="single" w:sz="2" w:space="0" w:color="auto"/>
              <w:right w:val="single" w:sz="2" w:space="0" w:color="auto"/>
            </w:tcBorders>
          </w:tcPr>
          <w:p w14:paraId="13E9579D" w14:textId="77777777" w:rsidR="00BC08A0" w:rsidRPr="00022D61" w:rsidRDefault="00BC08A0">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022D61">
              <w:rPr>
                <w:rFonts w:ascii="Arial" w:eastAsia="Calibri" w:hAnsi="Arial" w:cs="Arial"/>
                <w:color w:val="000000"/>
                <w:kern w:val="0"/>
                <w:sz w:val="18"/>
                <w:szCs w:val="18"/>
                <w:lang w:eastAsia="cs-CZ"/>
                <w14:ligatures w14:val="none"/>
              </w:rPr>
              <w:t>177 422,70</w:t>
            </w:r>
          </w:p>
        </w:tc>
        <w:tc>
          <w:tcPr>
            <w:tcW w:w="1421" w:type="dxa"/>
            <w:tcBorders>
              <w:top w:val="single" w:sz="2" w:space="0" w:color="auto"/>
              <w:left w:val="single" w:sz="2" w:space="0" w:color="auto"/>
              <w:bottom w:val="single" w:sz="2" w:space="0" w:color="auto"/>
              <w:right w:val="single" w:sz="12" w:space="0" w:color="auto"/>
            </w:tcBorders>
            <w:shd w:val="solid" w:color="969696" w:fill="auto"/>
          </w:tcPr>
          <w:p w14:paraId="79D2DFC6" w14:textId="77777777" w:rsidR="00BC08A0" w:rsidRPr="00F42F94" w:rsidRDefault="00BC08A0">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r>
      <w:tr w:rsidR="00BC08A0" w14:paraId="4E6777B2" w14:textId="77777777" w:rsidTr="00053B77">
        <w:trPr>
          <w:trHeight w:val="352"/>
        </w:trPr>
        <w:tc>
          <w:tcPr>
            <w:tcW w:w="4073" w:type="dxa"/>
            <w:gridSpan w:val="2"/>
            <w:tcBorders>
              <w:top w:val="single" w:sz="2" w:space="0" w:color="auto"/>
              <w:left w:val="single" w:sz="12" w:space="0" w:color="auto"/>
              <w:bottom w:val="single" w:sz="12" w:space="0" w:color="auto"/>
              <w:right w:val="single" w:sz="2" w:space="0" w:color="auto"/>
            </w:tcBorders>
          </w:tcPr>
          <w:p w14:paraId="036B92D4" w14:textId="77777777" w:rsidR="00BC08A0" w:rsidRPr="00F42F94" w:rsidRDefault="00BC08A0">
            <w:pPr>
              <w:autoSpaceDE w:val="0"/>
              <w:autoSpaceDN w:val="0"/>
              <w:adjustRightInd w:val="0"/>
              <w:spacing w:after="0" w:line="240" w:lineRule="auto"/>
              <w:rPr>
                <w:rFonts w:ascii="Arial" w:eastAsia="Calibri" w:hAnsi="Arial" w:cs="Arial"/>
                <w:b/>
                <w:bCs/>
                <w:color w:val="000000"/>
                <w:kern w:val="0"/>
                <w:sz w:val="20"/>
                <w:szCs w:val="20"/>
                <w:lang w:eastAsia="cs-CZ"/>
                <w14:ligatures w14:val="none"/>
              </w:rPr>
            </w:pPr>
            <w:r w:rsidRPr="00F42F94">
              <w:rPr>
                <w:rFonts w:ascii="Arial" w:eastAsia="Calibri" w:hAnsi="Arial" w:cs="Arial"/>
                <w:b/>
                <w:bCs/>
                <w:color w:val="000000"/>
                <w:kern w:val="0"/>
                <w:sz w:val="20"/>
                <w:szCs w:val="20"/>
                <w:lang w:eastAsia="cs-CZ"/>
                <w14:ligatures w14:val="none"/>
              </w:rPr>
              <w:t>Celková cena Díla včetně DPH v Kč</w:t>
            </w:r>
          </w:p>
        </w:tc>
        <w:tc>
          <w:tcPr>
            <w:tcW w:w="686" w:type="dxa"/>
            <w:tcBorders>
              <w:top w:val="single" w:sz="2" w:space="0" w:color="auto"/>
              <w:left w:val="nil"/>
              <w:bottom w:val="single" w:sz="12" w:space="0" w:color="auto"/>
              <w:right w:val="single" w:sz="2" w:space="0" w:color="auto"/>
            </w:tcBorders>
          </w:tcPr>
          <w:p w14:paraId="1D95FF18" w14:textId="77777777" w:rsidR="00BC08A0" w:rsidRPr="00F42F94" w:rsidRDefault="00BC08A0">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697" w:type="dxa"/>
            <w:tcBorders>
              <w:top w:val="single" w:sz="2" w:space="0" w:color="auto"/>
              <w:left w:val="single" w:sz="2" w:space="0" w:color="auto"/>
              <w:bottom w:val="single" w:sz="12" w:space="0" w:color="auto"/>
              <w:right w:val="single" w:sz="2" w:space="0" w:color="auto"/>
            </w:tcBorders>
          </w:tcPr>
          <w:p w14:paraId="1E67F1AB" w14:textId="77777777" w:rsidR="00BC08A0" w:rsidRPr="00F42F94" w:rsidRDefault="00BC08A0">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329" w:type="dxa"/>
            <w:tcBorders>
              <w:top w:val="single" w:sz="2" w:space="0" w:color="auto"/>
              <w:left w:val="nil"/>
              <w:bottom w:val="single" w:sz="12" w:space="0" w:color="auto"/>
              <w:right w:val="single" w:sz="2" w:space="0" w:color="auto"/>
            </w:tcBorders>
          </w:tcPr>
          <w:p w14:paraId="14AEFE92" w14:textId="77777777" w:rsidR="00BC08A0" w:rsidRPr="00F42F94" w:rsidRDefault="00BC08A0">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
        </w:tc>
        <w:tc>
          <w:tcPr>
            <w:tcW w:w="1289" w:type="dxa"/>
            <w:tcBorders>
              <w:top w:val="single" w:sz="2" w:space="0" w:color="auto"/>
              <w:left w:val="single" w:sz="2" w:space="0" w:color="auto"/>
              <w:bottom w:val="single" w:sz="12" w:space="0" w:color="auto"/>
              <w:right w:val="single" w:sz="2" w:space="0" w:color="auto"/>
            </w:tcBorders>
          </w:tcPr>
          <w:p w14:paraId="1868EB87" w14:textId="77777777" w:rsidR="00BC08A0" w:rsidRPr="0002031E" w:rsidRDefault="00BC08A0">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02031E">
              <w:rPr>
                <w:rFonts w:ascii="Arial" w:eastAsia="Calibri" w:hAnsi="Arial" w:cs="Arial"/>
                <w:b/>
                <w:bCs/>
                <w:color w:val="000000"/>
                <w:kern w:val="0"/>
                <w:sz w:val="18"/>
                <w:szCs w:val="18"/>
                <w:lang w:eastAsia="cs-CZ"/>
                <w14:ligatures w14:val="none"/>
              </w:rPr>
              <w:t>1 022 292,70</w:t>
            </w:r>
          </w:p>
        </w:tc>
        <w:tc>
          <w:tcPr>
            <w:tcW w:w="1421" w:type="dxa"/>
            <w:tcBorders>
              <w:top w:val="single" w:sz="2" w:space="0" w:color="auto"/>
              <w:left w:val="nil"/>
              <w:bottom w:val="single" w:sz="12" w:space="0" w:color="auto"/>
              <w:right w:val="single" w:sz="12" w:space="0" w:color="auto"/>
            </w:tcBorders>
            <w:shd w:val="solid" w:color="969696" w:fill="auto"/>
          </w:tcPr>
          <w:p w14:paraId="0C204E45" w14:textId="77777777" w:rsidR="00BC08A0" w:rsidRPr="00F42F94" w:rsidRDefault="00BC08A0">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r>
    </w:tbl>
    <w:p w14:paraId="0F909968" w14:textId="77777777" w:rsidR="00BC08A0" w:rsidRPr="00ED6435" w:rsidRDefault="00BC08A0" w:rsidP="00235F9F">
      <w:pPr>
        <w:spacing w:after="0" w:line="240" w:lineRule="auto"/>
        <w:rPr>
          <w:rFonts w:ascii="Arial" w:hAnsi="Arial" w:cs="Arial"/>
        </w:rPr>
      </w:pPr>
    </w:p>
    <w:sectPr w:rsidR="00BC08A0" w:rsidRPr="00ED6435"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00A6" w14:textId="77777777" w:rsidR="0076311A" w:rsidRDefault="0076311A" w:rsidP="007936E4">
      <w:pPr>
        <w:spacing w:after="0"/>
      </w:pPr>
      <w:r>
        <w:separator/>
      </w:r>
    </w:p>
  </w:endnote>
  <w:endnote w:type="continuationSeparator" w:id="0">
    <w:p w14:paraId="233E74DD" w14:textId="77777777" w:rsidR="0076311A" w:rsidRDefault="0076311A" w:rsidP="007936E4">
      <w:pPr>
        <w:spacing w:after="0"/>
      </w:pPr>
      <w:r>
        <w:continuationSeparator/>
      </w:r>
    </w:p>
  </w:endnote>
  <w:endnote w:type="continuationNotice" w:id="1">
    <w:p w14:paraId="1C8D5F7D" w14:textId="77777777" w:rsidR="0076311A" w:rsidRDefault="0076311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429A" w14:textId="77777777" w:rsidR="0076311A" w:rsidRDefault="0076311A" w:rsidP="007936E4">
      <w:pPr>
        <w:spacing w:after="0"/>
      </w:pPr>
      <w:r>
        <w:separator/>
      </w:r>
    </w:p>
  </w:footnote>
  <w:footnote w:type="continuationSeparator" w:id="0">
    <w:p w14:paraId="0F8E5528" w14:textId="77777777" w:rsidR="0076311A" w:rsidRDefault="0076311A" w:rsidP="007936E4">
      <w:pPr>
        <w:spacing w:after="0"/>
      </w:pPr>
      <w:r>
        <w:continuationSeparator/>
      </w:r>
    </w:p>
  </w:footnote>
  <w:footnote w:type="continuationNotice" w:id="1">
    <w:p w14:paraId="70C222FF" w14:textId="77777777" w:rsidR="0076311A" w:rsidRDefault="0076311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AF9C80F"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w:t>
    </w:r>
    <w:r w:rsidR="0070447C">
      <w:rPr>
        <w:szCs w:val="16"/>
      </w:rPr>
      <w:t xml:space="preserve"> v k.ú.</w:t>
    </w:r>
    <w:r w:rsidRPr="001D4BED">
      <w:rPr>
        <w:szCs w:val="16"/>
      </w:rPr>
      <w:t xml:space="preserve"> </w:t>
    </w:r>
    <w:r w:rsidR="0070447C" w:rsidRPr="00E66B6C">
      <w:rPr>
        <w:rFonts w:cs="Arial"/>
        <w:szCs w:val="16"/>
        <w:lang w:val="fr-FR" w:eastAsia="cs-CZ"/>
      </w:rPr>
      <w:t>Smetanova Lhota - vyhotovení DKM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5669" w14:textId="11661F50" w:rsidR="00C76A55" w:rsidRPr="003B0D1B" w:rsidRDefault="00C76A55" w:rsidP="00C76A55">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3B0D1B">
      <w:rPr>
        <w:rFonts w:cs="Arial"/>
        <w:szCs w:val="16"/>
        <w:lang w:val="fr-FR" w:eastAsia="cs-CZ"/>
      </w:rPr>
      <w:t>Č.j.:</w:t>
    </w:r>
    <w:r w:rsidR="006A41A4">
      <w:rPr>
        <w:rFonts w:cs="Arial"/>
        <w:szCs w:val="16"/>
        <w:lang w:val="fr-FR" w:eastAsia="cs-CZ"/>
      </w:rPr>
      <w:t xml:space="preserve"> </w:t>
    </w:r>
    <w:r w:rsidR="006A41A4" w:rsidRPr="006A41A4">
      <w:rPr>
        <w:rFonts w:cs="Arial"/>
        <w:szCs w:val="16"/>
        <w:lang w:val="fr-FR" w:eastAsia="cs-CZ"/>
      </w:rPr>
      <w:t>SPU 098269/2024</w:t>
    </w:r>
    <w:r w:rsidRPr="003B0D1B">
      <w:rPr>
        <w:rFonts w:cs="Arial"/>
        <w:sz w:val="20"/>
        <w:szCs w:val="20"/>
        <w:lang w:val="fr-FR" w:eastAsia="cs-CZ"/>
      </w:rPr>
      <w:tab/>
    </w:r>
    <w:r w:rsidRPr="003B0D1B">
      <w:rPr>
        <w:rFonts w:cs="Arial"/>
        <w:szCs w:val="16"/>
        <w:lang w:val="fr-FR" w:eastAsia="cs-CZ"/>
      </w:rPr>
      <w:t xml:space="preserve">Číslo Smlouvy Objednatele: </w:t>
    </w:r>
    <w:r w:rsidR="00D16BE1" w:rsidRPr="00D16BE1">
      <w:rPr>
        <w:rFonts w:cs="Arial"/>
        <w:szCs w:val="16"/>
        <w:lang w:val="fr-FR" w:eastAsia="cs-CZ"/>
      </w:rPr>
      <w:t>148-2024-505101</w:t>
    </w:r>
    <w:r w:rsidRPr="003B0D1B">
      <w:rPr>
        <w:rFonts w:cs="Arial"/>
        <w:szCs w:val="16"/>
        <w:lang w:val="fr-FR" w:eastAsia="cs-CZ"/>
      </w:rPr>
      <w:tab/>
    </w:r>
  </w:p>
  <w:p w14:paraId="7CECDD32" w14:textId="71E9B603" w:rsidR="00C76A55" w:rsidRPr="003B0D1B" w:rsidRDefault="00C76A55" w:rsidP="00C76A55">
    <w:pPr>
      <w:pBdr>
        <w:bottom w:val="single" w:sz="6" w:space="1" w:color="auto"/>
      </w:pBdr>
      <w:tabs>
        <w:tab w:val="left" w:pos="4536"/>
      </w:tabs>
      <w:spacing w:after="0" w:line="240" w:lineRule="auto"/>
      <w:jc w:val="both"/>
      <w:rPr>
        <w:rFonts w:ascii="Arial" w:hAnsi="Arial" w:cs="Arial"/>
        <w:sz w:val="16"/>
        <w:szCs w:val="16"/>
        <w:lang w:val="fr-FR" w:eastAsia="cs-CZ"/>
      </w:rPr>
    </w:pPr>
    <w:r w:rsidRPr="003B0D1B">
      <w:rPr>
        <w:rFonts w:ascii="Arial" w:hAnsi="Arial" w:cs="Arial"/>
        <w:sz w:val="16"/>
        <w:szCs w:val="16"/>
        <w:lang w:val="fr-FR" w:eastAsia="cs-CZ"/>
      </w:rPr>
      <w:t xml:space="preserve">UID: </w:t>
    </w:r>
    <w:r w:rsidR="00E20327" w:rsidRPr="00E20327">
      <w:rPr>
        <w:rFonts w:ascii="Arial" w:hAnsi="Arial" w:cs="Arial"/>
        <w:sz w:val="16"/>
        <w:szCs w:val="16"/>
        <w:lang w:val="fr-FR" w:eastAsia="cs-CZ"/>
      </w:rPr>
      <w:t>spudms00000014408316</w:t>
    </w:r>
    <w:r w:rsidRPr="003B0D1B">
      <w:rPr>
        <w:rFonts w:ascii="Arial" w:hAnsi="Arial" w:cs="Arial"/>
        <w:sz w:val="16"/>
        <w:szCs w:val="16"/>
        <w:lang w:val="fr-FR" w:eastAsia="cs-CZ"/>
      </w:rPr>
      <w:t xml:space="preserve"> </w:t>
    </w:r>
    <w:r w:rsidRPr="003B0D1B">
      <w:rPr>
        <w:rFonts w:ascii="Arial" w:hAnsi="Arial" w:cs="Arial"/>
        <w:sz w:val="16"/>
        <w:szCs w:val="16"/>
        <w:lang w:val="fr-FR" w:eastAsia="cs-CZ"/>
      </w:rPr>
      <w:tab/>
      <w:t>Číslo Smlouvy Zhotovitele:</w:t>
    </w:r>
    <w:r w:rsidRPr="003B0D1B">
      <w:rPr>
        <w:rFonts w:ascii="Arial" w:hAnsi="Arial" w:cs="Arial"/>
        <w:sz w:val="16"/>
        <w:szCs w:val="16"/>
        <w:lang w:val="fr-FR" w:eastAsia="cs-CZ"/>
      </w:rPr>
      <w:tab/>
    </w:r>
  </w:p>
  <w:p w14:paraId="6F75F815" w14:textId="5010C2EC" w:rsidR="00043079" w:rsidRPr="001D4BED" w:rsidRDefault="00C76A55" w:rsidP="00C76A55">
    <w:pPr>
      <w:pBdr>
        <w:bottom w:val="single" w:sz="6" w:space="1" w:color="auto"/>
      </w:pBdr>
      <w:tabs>
        <w:tab w:val="left" w:pos="4536"/>
      </w:tabs>
      <w:spacing w:after="0" w:line="240" w:lineRule="auto"/>
      <w:jc w:val="both"/>
      <w:rPr>
        <w:rFonts w:cs="Arial"/>
        <w:szCs w:val="16"/>
        <w:lang w:val="fr-FR" w:eastAsia="cs-CZ"/>
      </w:rPr>
    </w:pPr>
    <w:r w:rsidRPr="003B0D1B">
      <w:rPr>
        <w:rFonts w:ascii="Arial" w:hAnsi="Arial" w:cs="Arial"/>
        <w:sz w:val="16"/>
        <w:szCs w:val="16"/>
        <w:lang w:val="fr-FR" w:eastAsia="cs-CZ"/>
      </w:rPr>
      <w:tab/>
    </w:r>
    <w:r w:rsidR="00E66B6C" w:rsidRPr="00E66B6C">
      <w:rPr>
        <w:rFonts w:ascii="Arial" w:hAnsi="Arial" w:cs="Arial"/>
        <w:sz w:val="16"/>
        <w:szCs w:val="16"/>
        <w:lang w:val="fr-FR" w:eastAsia="cs-CZ"/>
      </w:rPr>
      <w:t>Komplexní pozemkové úpravy v k.ú. Smetanova Lhota - vyhotovení DKM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31E"/>
    <w:rsid w:val="000205F9"/>
    <w:rsid w:val="00020623"/>
    <w:rsid w:val="00020FE5"/>
    <w:rsid w:val="00021146"/>
    <w:rsid w:val="00021B06"/>
    <w:rsid w:val="00021D59"/>
    <w:rsid w:val="00022D61"/>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3B77"/>
    <w:rsid w:val="00054809"/>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A9E"/>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5F0"/>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03D4"/>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0690"/>
    <w:rsid w:val="00100E23"/>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1DA1"/>
    <w:rsid w:val="001627B1"/>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4C7"/>
    <w:rsid w:val="00183AC1"/>
    <w:rsid w:val="00183B33"/>
    <w:rsid w:val="00184546"/>
    <w:rsid w:val="00184756"/>
    <w:rsid w:val="001847C7"/>
    <w:rsid w:val="00184B3A"/>
    <w:rsid w:val="001850C9"/>
    <w:rsid w:val="001854FB"/>
    <w:rsid w:val="00185879"/>
    <w:rsid w:val="00185B3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E87"/>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5D8"/>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8BA"/>
    <w:rsid w:val="00231B96"/>
    <w:rsid w:val="002322BF"/>
    <w:rsid w:val="002324AC"/>
    <w:rsid w:val="00232B98"/>
    <w:rsid w:val="0023338B"/>
    <w:rsid w:val="0023367E"/>
    <w:rsid w:val="00233C6C"/>
    <w:rsid w:val="00233E65"/>
    <w:rsid w:val="00233ED7"/>
    <w:rsid w:val="00234B50"/>
    <w:rsid w:val="0023503B"/>
    <w:rsid w:val="00235ABB"/>
    <w:rsid w:val="00235F9F"/>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626E"/>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5E5"/>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676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30"/>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6E8"/>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135B"/>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02DB"/>
    <w:rsid w:val="00340E43"/>
    <w:rsid w:val="00341073"/>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56F0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2926"/>
    <w:rsid w:val="003936AE"/>
    <w:rsid w:val="00393AB7"/>
    <w:rsid w:val="00394855"/>
    <w:rsid w:val="00395278"/>
    <w:rsid w:val="00395E5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A7B86"/>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0A14"/>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A6EC6"/>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28B4"/>
    <w:rsid w:val="00503229"/>
    <w:rsid w:val="00503312"/>
    <w:rsid w:val="00504ADE"/>
    <w:rsid w:val="00504FB2"/>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3F7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3B1"/>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65E9"/>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0A3"/>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1BF"/>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47F6"/>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31E7"/>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1A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9F6"/>
    <w:rsid w:val="00700C46"/>
    <w:rsid w:val="0070129E"/>
    <w:rsid w:val="007017AB"/>
    <w:rsid w:val="00701F48"/>
    <w:rsid w:val="00702146"/>
    <w:rsid w:val="00702F1E"/>
    <w:rsid w:val="007032F7"/>
    <w:rsid w:val="00703DD4"/>
    <w:rsid w:val="0070400C"/>
    <w:rsid w:val="0070447C"/>
    <w:rsid w:val="00704641"/>
    <w:rsid w:val="00704FB3"/>
    <w:rsid w:val="00705716"/>
    <w:rsid w:val="00705F75"/>
    <w:rsid w:val="00706352"/>
    <w:rsid w:val="007067E4"/>
    <w:rsid w:val="00706824"/>
    <w:rsid w:val="007078AC"/>
    <w:rsid w:val="0071075B"/>
    <w:rsid w:val="00713209"/>
    <w:rsid w:val="00713442"/>
    <w:rsid w:val="00713C89"/>
    <w:rsid w:val="00715502"/>
    <w:rsid w:val="00715A58"/>
    <w:rsid w:val="00716025"/>
    <w:rsid w:val="0071608A"/>
    <w:rsid w:val="00716A03"/>
    <w:rsid w:val="00716EA9"/>
    <w:rsid w:val="00717101"/>
    <w:rsid w:val="00717E30"/>
    <w:rsid w:val="0072053E"/>
    <w:rsid w:val="007207C4"/>
    <w:rsid w:val="00720F80"/>
    <w:rsid w:val="0072212A"/>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00DC"/>
    <w:rsid w:val="0075186F"/>
    <w:rsid w:val="00751A51"/>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11A"/>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824"/>
    <w:rsid w:val="00772B3B"/>
    <w:rsid w:val="00772F4C"/>
    <w:rsid w:val="0077377A"/>
    <w:rsid w:val="007740C5"/>
    <w:rsid w:val="007748D3"/>
    <w:rsid w:val="0077525B"/>
    <w:rsid w:val="00775B49"/>
    <w:rsid w:val="007760C7"/>
    <w:rsid w:val="00776743"/>
    <w:rsid w:val="007770A5"/>
    <w:rsid w:val="00777763"/>
    <w:rsid w:val="0077784B"/>
    <w:rsid w:val="007778FB"/>
    <w:rsid w:val="007779C2"/>
    <w:rsid w:val="00777D86"/>
    <w:rsid w:val="00777F04"/>
    <w:rsid w:val="00780557"/>
    <w:rsid w:val="00780A4A"/>
    <w:rsid w:val="00780A59"/>
    <w:rsid w:val="0078132B"/>
    <w:rsid w:val="0078253D"/>
    <w:rsid w:val="007828B4"/>
    <w:rsid w:val="00783448"/>
    <w:rsid w:val="00783826"/>
    <w:rsid w:val="00783C0D"/>
    <w:rsid w:val="00783FBB"/>
    <w:rsid w:val="00784091"/>
    <w:rsid w:val="007846E1"/>
    <w:rsid w:val="00784C3F"/>
    <w:rsid w:val="00785DC0"/>
    <w:rsid w:val="00790A74"/>
    <w:rsid w:val="00791617"/>
    <w:rsid w:val="00791A94"/>
    <w:rsid w:val="00791D37"/>
    <w:rsid w:val="00792397"/>
    <w:rsid w:val="0079249D"/>
    <w:rsid w:val="00792779"/>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4F53"/>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246"/>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2D5"/>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6941"/>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91E"/>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2DBF"/>
    <w:rsid w:val="008B30AD"/>
    <w:rsid w:val="008B3145"/>
    <w:rsid w:val="008B3F52"/>
    <w:rsid w:val="008B4624"/>
    <w:rsid w:val="008B60C6"/>
    <w:rsid w:val="008B67B5"/>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16C3"/>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C24"/>
    <w:rsid w:val="008F2D4B"/>
    <w:rsid w:val="008F2EDF"/>
    <w:rsid w:val="008F3EE5"/>
    <w:rsid w:val="008F4254"/>
    <w:rsid w:val="008F449E"/>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180"/>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9F1"/>
    <w:rsid w:val="00970D3B"/>
    <w:rsid w:val="00971D79"/>
    <w:rsid w:val="0097260A"/>
    <w:rsid w:val="00972A3C"/>
    <w:rsid w:val="00973572"/>
    <w:rsid w:val="00974200"/>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816"/>
    <w:rsid w:val="009B0D50"/>
    <w:rsid w:val="009B1569"/>
    <w:rsid w:val="009B1CF0"/>
    <w:rsid w:val="009B2733"/>
    <w:rsid w:val="009B2D62"/>
    <w:rsid w:val="009B312D"/>
    <w:rsid w:val="009B3417"/>
    <w:rsid w:val="009B368D"/>
    <w:rsid w:val="009B38C6"/>
    <w:rsid w:val="009B424F"/>
    <w:rsid w:val="009B4A89"/>
    <w:rsid w:val="009B50A2"/>
    <w:rsid w:val="009B5E32"/>
    <w:rsid w:val="009B61DB"/>
    <w:rsid w:val="009C0A39"/>
    <w:rsid w:val="009C13A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3903"/>
    <w:rsid w:val="009E4038"/>
    <w:rsid w:val="009E4228"/>
    <w:rsid w:val="009E46D6"/>
    <w:rsid w:val="009E47DE"/>
    <w:rsid w:val="009E4CDB"/>
    <w:rsid w:val="009E648B"/>
    <w:rsid w:val="009E66EF"/>
    <w:rsid w:val="009E686E"/>
    <w:rsid w:val="009E7ADC"/>
    <w:rsid w:val="009F1562"/>
    <w:rsid w:val="009F16F5"/>
    <w:rsid w:val="009F1CF4"/>
    <w:rsid w:val="009F2767"/>
    <w:rsid w:val="009F2B8C"/>
    <w:rsid w:val="009F2FA2"/>
    <w:rsid w:val="009F392C"/>
    <w:rsid w:val="009F395B"/>
    <w:rsid w:val="009F3B03"/>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649"/>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57CBB"/>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0DB9"/>
    <w:rsid w:val="00AB1575"/>
    <w:rsid w:val="00AB217C"/>
    <w:rsid w:val="00AB3C95"/>
    <w:rsid w:val="00AB4826"/>
    <w:rsid w:val="00AB4C30"/>
    <w:rsid w:val="00AB565B"/>
    <w:rsid w:val="00AB6361"/>
    <w:rsid w:val="00AB73DE"/>
    <w:rsid w:val="00AC09E6"/>
    <w:rsid w:val="00AC0A8E"/>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2FC6"/>
    <w:rsid w:val="00AD36F0"/>
    <w:rsid w:val="00AD3A63"/>
    <w:rsid w:val="00AD55B3"/>
    <w:rsid w:val="00AD5799"/>
    <w:rsid w:val="00AD602D"/>
    <w:rsid w:val="00AD64F5"/>
    <w:rsid w:val="00AD69FC"/>
    <w:rsid w:val="00AE08CC"/>
    <w:rsid w:val="00AE18B7"/>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6EA5"/>
    <w:rsid w:val="00B07865"/>
    <w:rsid w:val="00B07BFF"/>
    <w:rsid w:val="00B07E75"/>
    <w:rsid w:val="00B10AF3"/>
    <w:rsid w:val="00B110A7"/>
    <w:rsid w:val="00B1161B"/>
    <w:rsid w:val="00B1328A"/>
    <w:rsid w:val="00B13383"/>
    <w:rsid w:val="00B13597"/>
    <w:rsid w:val="00B14883"/>
    <w:rsid w:val="00B15BC8"/>
    <w:rsid w:val="00B15C35"/>
    <w:rsid w:val="00B163A8"/>
    <w:rsid w:val="00B17559"/>
    <w:rsid w:val="00B20360"/>
    <w:rsid w:val="00B218E3"/>
    <w:rsid w:val="00B21A18"/>
    <w:rsid w:val="00B21E8C"/>
    <w:rsid w:val="00B227F1"/>
    <w:rsid w:val="00B229AF"/>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2CA"/>
    <w:rsid w:val="00B72888"/>
    <w:rsid w:val="00B728CC"/>
    <w:rsid w:val="00B7330F"/>
    <w:rsid w:val="00B73429"/>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5DF"/>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16D6"/>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8A0"/>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69D"/>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10D"/>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235"/>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5CF3"/>
    <w:rsid w:val="00C76A55"/>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3ACD"/>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0E01"/>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4AAD"/>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333"/>
    <w:rsid w:val="00D126E9"/>
    <w:rsid w:val="00D12864"/>
    <w:rsid w:val="00D13336"/>
    <w:rsid w:val="00D13490"/>
    <w:rsid w:val="00D138A8"/>
    <w:rsid w:val="00D13B57"/>
    <w:rsid w:val="00D1478C"/>
    <w:rsid w:val="00D14C28"/>
    <w:rsid w:val="00D158D5"/>
    <w:rsid w:val="00D15E3B"/>
    <w:rsid w:val="00D15F51"/>
    <w:rsid w:val="00D16176"/>
    <w:rsid w:val="00D167AD"/>
    <w:rsid w:val="00D16BE1"/>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B76"/>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EE8"/>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4C88"/>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A0"/>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AA7"/>
    <w:rsid w:val="00DE3B2E"/>
    <w:rsid w:val="00DE3BDE"/>
    <w:rsid w:val="00DE512F"/>
    <w:rsid w:val="00DE5A3F"/>
    <w:rsid w:val="00DE68B7"/>
    <w:rsid w:val="00DF00A7"/>
    <w:rsid w:val="00DF032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A52"/>
    <w:rsid w:val="00E15BFC"/>
    <w:rsid w:val="00E1676A"/>
    <w:rsid w:val="00E16DB0"/>
    <w:rsid w:val="00E16E86"/>
    <w:rsid w:val="00E171A3"/>
    <w:rsid w:val="00E2015F"/>
    <w:rsid w:val="00E20170"/>
    <w:rsid w:val="00E20327"/>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47A2C"/>
    <w:rsid w:val="00E50DCD"/>
    <w:rsid w:val="00E50E16"/>
    <w:rsid w:val="00E5155E"/>
    <w:rsid w:val="00E516C8"/>
    <w:rsid w:val="00E51B14"/>
    <w:rsid w:val="00E51B49"/>
    <w:rsid w:val="00E52135"/>
    <w:rsid w:val="00E52863"/>
    <w:rsid w:val="00E5291F"/>
    <w:rsid w:val="00E5400B"/>
    <w:rsid w:val="00E54808"/>
    <w:rsid w:val="00E550D5"/>
    <w:rsid w:val="00E55CCC"/>
    <w:rsid w:val="00E55EB0"/>
    <w:rsid w:val="00E56C36"/>
    <w:rsid w:val="00E56E07"/>
    <w:rsid w:val="00E57019"/>
    <w:rsid w:val="00E57477"/>
    <w:rsid w:val="00E5752D"/>
    <w:rsid w:val="00E60FBC"/>
    <w:rsid w:val="00E62EB2"/>
    <w:rsid w:val="00E63F4D"/>
    <w:rsid w:val="00E64FC1"/>
    <w:rsid w:val="00E65963"/>
    <w:rsid w:val="00E65FC6"/>
    <w:rsid w:val="00E6601B"/>
    <w:rsid w:val="00E66B6C"/>
    <w:rsid w:val="00E6762B"/>
    <w:rsid w:val="00E70361"/>
    <w:rsid w:val="00E715B8"/>
    <w:rsid w:val="00E71639"/>
    <w:rsid w:val="00E7175E"/>
    <w:rsid w:val="00E71951"/>
    <w:rsid w:val="00E71A62"/>
    <w:rsid w:val="00E725E0"/>
    <w:rsid w:val="00E725FC"/>
    <w:rsid w:val="00E73909"/>
    <w:rsid w:val="00E741F5"/>
    <w:rsid w:val="00E74541"/>
    <w:rsid w:val="00E75049"/>
    <w:rsid w:val="00E750F5"/>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6ECC"/>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3EC9"/>
    <w:rsid w:val="00ED4E56"/>
    <w:rsid w:val="00ED50CE"/>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5D3"/>
    <w:rsid w:val="00F127AC"/>
    <w:rsid w:val="00F12B03"/>
    <w:rsid w:val="00F148B2"/>
    <w:rsid w:val="00F1490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2F94"/>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864"/>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3D69"/>
    <w:rsid w:val="00FD41D1"/>
    <w:rsid w:val="00FD45B6"/>
    <w:rsid w:val="00FD47BC"/>
    <w:rsid w:val="00FD4C57"/>
    <w:rsid w:val="00FD5036"/>
    <w:rsid w:val="00FD5093"/>
    <w:rsid w:val="00FD53DD"/>
    <w:rsid w:val="00FD5510"/>
    <w:rsid w:val="00FD6B53"/>
    <w:rsid w:val="00FD6F6F"/>
    <w:rsid w:val="00FD7894"/>
    <w:rsid w:val="00FD7B38"/>
    <w:rsid w:val="00FD7B9F"/>
    <w:rsid w:val="00FE0732"/>
    <w:rsid w:val="00FE0964"/>
    <w:rsid w:val="00FE10C8"/>
    <w:rsid w:val="00FE1197"/>
    <w:rsid w:val="00FE11EF"/>
    <w:rsid w:val="00FE12A2"/>
    <w:rsid w:val="00FE1B54"/>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94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3694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3694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670276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13725977">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tel:+420%20725%20919%2078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35</Pages>
  <Words>16540</Words>
  <Characters>97588</Characters>
  <Application>Microsoft Office Word</Application>
  <DocSecurity>0</DocSecurity>
  <Lines>813</Lines>
  <Paragraphs>227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Najmanová Jarmila Ing.</cp:lastModifiedBy>
  <cp:revision>20</cp:revision>
  <cp:lastPrinted>2024-03-13T11:06:00Z</cp:lastPrinted>
  <dcterms:created xsi:type="dcterms:W3CDTF">2024-03-14T05:58:00Z</dcterms:created>
  <dcterms:modified xsi:type="dcterms:W3CDTF">2024-03-14T06:50:00Z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