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25A" w14:textId="41933ACC" w:rsidR="00A54991" w:rsidRPr="001B2923" w:rsidRDefault="00A54991" w:rsidP="00A26A58">
      <w:pPr>
        <w:pStyle w:val="Podnadpis"/>
        <w:spacing w:after="120"/>
        <w:rPr>
          <w:rFonts w:ascii="Tahoma" w:hAnsi="Tahoma" w:cs="Tahoma"/>
          <w:b w:val="0"/>
          <w:bCs/>
          <w:sz w:val="24"/>
          <w:szCs w:val="24"/>
        </w:rPr>
      </w:pPr>
      <w:r w:rsidRPr="001B2923">
        <w:rPr>
          <w:rFonts w:ascii="Tahoma" w:hAnsi="Tahoma" w:cs="Tahoma"/>
          <w:sz w:val="24"/>
          <w:szCs w:val="24"/>
        </w:rPr>
        <w:t>SMLOUVA</w:t>
      </w:r>
      <w:r w:rsidR="00386377">
        <w:rPr>
          <w:rFonts w:ascii="Tahoma" w:hAnsi="Tahoma" w:cs="Tahoma"/>
          <w:sz w:val="24"/>
          <w:szCs w:val="24"/>
        </w:rPr>
        <w:t xml:space="preserve"> O DÍLO</w:t>
      </w:r>
      <w:r w:rsidR="007E6339" w:rsidRPr="001B2923">
        <w:rPr>
          <w:rFonts w:ascii="Tahoma" w:hAnsi="Tahoma" w:cs="Tahoma"/>
          <w:b w:val="0"/>
          <w:bCs/>
          <w:sz w:val="24"/>
          <w:szCs w:val="24"/>
        </w:rPr>
        <w:t xml:space="preserve"> </w:t>
      </w:r>
    </w:p>
    <w:p w14:paraId="1332DA8D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I.</w:t>
      </w:r>
      <w:r w:rsidR="00080BAF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Smluvní strany</w:t>
      </w:r>
    </w:p>
    <w:p w14:paraId="20F7196F" w14:textId="6B5C9DE6" w:rsidR="00A54991" w:rsidRPr="001B2923" w:rsidRDefault="00A54991" w:rsidP="00CD59CC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1B2923">
        <w:rPr>
          <w:rFonts w:ascii="Tahoma" w:hAnsi="Tahoma" w:cs="Tahoma"/>
          <w:b/>
          <w:sz w:val="22"/>
          <w:szCs w:val="22"/>
        </w:rPr>
        <w:t>Moravskoslezsk</w:t>
      </w:r>
      <w:r w:rsidR="008F7100" w:rsidRPr="001B2923">
        <w:rPr>
          <w:rFonts w:ascii="Tahoma" w:hAnsi="Tahoma" w:cs="Tahoma"/>
          <w:b/>
          <w:sz w:val="22"/>
          <w:szCs w:val="22"/>
        </w:rPr>
        <w:t>é Investice a Development, a.s.</w:t>
      </w:r>
    </w:p>
    <w:p w14:paraId="4297725E" w14:textId="6100257D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>e sídlem:</w:t>
      </w:r>
      <w:r w:rsidR="00A54991" w:rsidRPr="001B2923">
        <w:rPr>
          <w:rFonts w:ascii="Tahoma" w:hAnsi="Tahoma" w:cs="Tahoma"/>
          <w:sz w:val="22"/>
          <w:szCs w:val="22"/>
        </w:rPr>
        <w:tab/>
      </w:r>
      <w:r w:rsidR="008F7100" w:rsidRPr="001B2923">
        <w:rPr>
          <w:rFonts w:ascii="Tahoma" w:hAnsi="Tahoma" w:cs="Tahoma"/>
          <w:sz w:val="22"/>
          <w:szCs w:val="22"/>
        </w:rPr>
        <w:t>Na Jízdárně 7/1245, 702 00 Ostrava</w:t>
      </w:r>
    </w:p>
    <w:p w14:paraId="708457EA" w14:textId="77777777" w:rsidR="00176D37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</w:t>
      </w:r>
      <w:r w:rsidR="00A54991" w:rsidRPr="001B2923">
        <w:rPr>
          <w:rFonts w:ascii="Tahoma" w:hAnsi="Tahoma" w:cs="Tahoma"/>
          <w:sz w:val="22"/>
          <w:szCs w:val="22"/>
        </w:rPr>
        <w:t>astoupen:</w:t>
      </w:r>
    </w:p>
    <w:p w14:paraId="470B5F15" w14:textId="6EFF314D" w:rsidR="00A54991" w:rsidRPr="001B2923" w:rsidRDefault="002D1314" w:rsidP="5D0A45E8">
      <w:p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 věcech smluvních:</w:t>
      </w:r>
      <w:r w:rsidR="00A54991">
        <w:tab/>
      </w:r>
      <w:r w:rsidR="008F7100" w:rsidRPr="001B2923">
        <w:rPr>
          <w:rFonts w:ascii="Tahoma" w:hAnsi="Tahoma" w:cs="Tahoma"/>
          <w:sz w:val="22"/>
          <w:szCs w:val="22"/>
        </w:rPr>
        <w:t xml:space="preserve">Ing. </w:t>
      </w:r>
      <w:r w:rsidR="0099006D" w:rsidRPr="001B2923">
        <w:rPr>
          <w:rFonts w:ascii="Tahoma" w:hAnsi="Tahoma" w:cs="Tahoma"/>
          <w:sz w:val="22"/>
          <w:szCs w:val="22"/>
        </w:rPr>
        <w:t>Václav Palička</w:t>
      </w:r>
      <w:r w:rsidR="008F7100" w:rsidRPr="001B2923">
        <w:rPr>
          <w:rFonts w:ascii="Tahoma" w:hAnsi="Tahoma" w:cs="Tahoma"/>
          <w:sz w:val="22"/>
          <w:szCs w:val="22"/>
        </w:rPr>
        <w:t>, předseda představenstva</w:t>
      </w:r>
    </w:p>
    <w:p w14:paraId="3A98D801" w14:textId="4F134EEF" w:rsidR="008F7100" w:rsidRDefault="003D7293" w:rsidP="5D0A45E8">
      <w:pPr>
        <w:tabs>
          <w:tab w:val="num" w:pos="2977"/>
        </w:tabs>
        <w:ind w:left="357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9006D" w:rsidRPr="001B2923">
        <w:rPr>
          <w:rFonts w:ascii="Tahoma" w:hAnsi="Tahoma" w:cs="Tahoma"/>
          <w:sz w:val="22"/>
          <w:szCs w:val="22"/>
        </w:rPr>
        <w:t>Mgr</w:t>
      </w:r>
      <w:r w:rsidR="008F7100" w:rsidRPr="001B2923">
        <w:rPr>
          <w:rFonts w:ascii="Tahoma" w:hAnsi="Tahoma" w:cs="Tahoma"/>
          <w:sz w:val="22"/>
          <w:szCs w:val="22"/>
        </w:rPr>
        <w:t xml:space="preserve">. </w:t>
      </w:r>
      <w:r w:rsidR="0099006D" w:rsidRPr="001B2923">
        <w:rPr>
          <w:rFonts w:ascii="Tahoma" w:hAnsi="Tahoma" w:cs="Tahoma"/>
          <w:sz w:val="22"/>
          <w:szCs w:val="22"/>
        </w:rPr>
        <w:t>Petr Birklen</w:t>
      </w:r>
      <w:r w:rsidR="008F7100" w:rsidRPr="001B2923">
        <w:rPr>
          <w:rFonts w:ascii="Tahoma" w:hAnsi="Tahoma" w:cs="Tahoma"/>
          <w:sz w:val="22"/>
          <w:szCs w:val="22"/>
        </w:rPr>
        <w:t xml:space="preserve">, </w:t>
      </w:r>
      <w:r w:rsidR="00692868">
        <w:rPr>
          <w:rFonts w:ascii="Tahoma" w:hAnsi="Tahoma" w:cs="Tahoma"/>
          <w:sz w:val="22"/>
          <w:szCs w:val="22"/>
        </w:rPr>
        <w:t>místopředseda</w:t>
      </w:r>
      <w:r w:rsidR="008F7100" w:rsidRPr="001B2923">
        <w:rPr>
          <w:rFonts w:ascii="Tahoma" w:hAnsi="Tahoma" w:cs="Tahoma"/>
          <w:sz w:val="22"/>
          <w:szCs w:val="22"/>
        </w:rPr>
        <w:t xml:space="preserve"> představenstva</w:t>
      </w:r>
    </w:p>
    <w:p w14:paraId="325C663A" w14:textId="25A47C55" w:rsidR="00D00068" w:rsidRDefault="00D00068" w:rsidP="5D0A45E8">
      <w:pPr>
        <w:tabs>
          <w:tab w:val="num" w:pos="2977"/>
        </w:tabs>
        <w:ind w:left="357" w:firstLine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D00068">
        <w:rPr>
          <w:rFonts w:ascii="Tahoma" w:hAnsi="Tahoma" w:cs="Tahoma"/>
          <w:sz w:val="22"/>
          <w:szCs w:val="22"/>
        </w:rPr>
        <w:t>JUDr. Vít Rybář</w:t>
      </w:r>
      <w:r w:rsidR="00DE4901">
        <w:rPr>
          <w:rFonts w:ascii="Tahoma" w:hAnsi="Tahoma" w:cs="Tahoma"/>
          <w:sz w:val="22"/>
          <w:szCs w:val="22"/>
        </w:rPr>
        <w:t>,</w:t>
      </w:r>
      <w:r w:rsidRPr="00D00068">
        <w:rPr>
          <w:rFonts w:ascii="Tahoma" w:hAnsi="Tahoma" w:cs="Tahoma"/>
          <w:sz w:val="22"/>
          <w:szCs w:val="22"/>
        </w:rPr>
        <w:t xml:space="preserve"> člen představenstva</w:t>
      </w:r>
    </w:p>
    <w:p w14:paraId="1A4B87CA" w14:textId="47D163C5" w:rsidR="00B25458" w:rsidRPr="001B2923" w:rsidRDefault="00542F8D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EA2423">
        <w:rPr>
          <w:rFonts w:ascii="Tahoma" w:hAnsi="Tahoma" w:cs="Tahoma"/>
          <w:iCs/>
          <w:sz w:val="22"/>
          <w:szCs w:val="22"/>
        </w:rPr>
        <w:t>v</w:t>
      </w:r>
      <w:r w:rsidR="003D7293" w:rsidRPr="00EA2423">
        <w:rPr>
          <w:rFonts w:ascii="Tahoma" w:hAnsi="Tahoma" w:cs="Tahoma"/>
          <w:iCs/>
          <w:sz w:val="22"/>
          <w:szCs w:val="22"/>
        </w:rPr>
        <w:t>e věcech technických</w:t>
      </w:r>
      <w:r w:rsidRPr="00EA2423">
        <w:rPr>
          <w:rFonts w:ascii="Tahoma" w:hAnsi="Tahoma" w:cs="Tahoma"/>
          <w:iCs/>
          <w:sz w:val="22"/>
          <w:szCs w:val="22"/>
        </w:rPr>
        <w:t>:</w:t>
      </w:r>
      <w:r w:rsidR="00BC11C1" w:rsidRPr="00EA2423">
        <w:rPr>
          <w:rFonts w:ascii="Tahoma" w:hAnsi="Tahoma" w:cs="Tahoma"/>
          <w:iCs/>
          <w:sz w:val="22"/>
          <w:szCs w:val="22"/>
        </w:rPr>
        <w:tab/>
      </w:r>
      <w:proofErr w:type="spellStart"/>
      <w:r w:rsidR="00936877"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026B33CC" w14:textId="45EE1C3D" w:rsidR="00EF77FA" w:rsidRPr="001B2923" w:rsidRDefault="00EF77FA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proofErr w:type="spellStart"/>
      <w:r w:rsidR="00936877">
        <w:rPr>
          <w:rFonts w:ascii="Tahoma" w:hAnsi="Tahoma" w:cs="Tahoma"/>
          <w:iCs/>
          <w:sz w:val="22"/>
          <w:szCs w:val="22"/>
        </w:rPr>
        <w:t>xxx</w:t>
      </w:r>
      <w:proofErr w:type="spellEnd"/>
    </w:p>
    <w:p w14:paraId="5EA51E15" w14:textId="00258C08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IČ</w:t>
      </w:r>
      <w:r w:rsidR="00CB7AE0" w:rsidRPr="001B2923">
        <w:rPr>
          <w:rFonts w:ascii="Tahoma" w:hAnsi="Tahoma" w:cs="Tahoma"/>
          <w:sz w:val="22"/>
          <w:szCs w:val="22"/>
        </w:rPr>
        <w:t>O</w:t>
      </w:r>
      <w:r w:rsidRPr="001B2923">
        <w:rPr>
          <w:rFonts w:ascii="Tahoma" w:hAnsi="Tahoma" w:cs="Tahoma"/>
          <w:sz w:val="22"/>
          <w:szCs w:val="22"/>
        </w:rPr>
        <w:t>:</w:t>
      </w:r>
      <w:r w:rsidRPr="001B2923">
        <w:rPr>
          <w:rFonts w:ascii="Tahoma" w:hAnsi="Tahoma" w:cs="Tahoma"/>
          <w:sz w:val="22"/>
          <w:szCs w:val="22"/>
        </w:rPr>
        <w:tab/>
      </w:r>
      <w:r w:rsidR="007D2A76" w:rsidRPr="001B2923">
        <w:rPr>
          <w:rFonts w:ascii="Tahoma" w:hAnsi="Tahoma" w:cs="Tahoma"/>
          <w:sz w:val="22"/>
          <w:szCs w:val="22"/>
        </w:rPr>
        <w:t>47673168</w:t>
      </w:r>
    </w:p>
    <w:p w14:paraId="7F7FF353" w14:textId="28F50298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DIČ:</w:t>
      </w:r>
      <w:r w:rsidRPr="001B2923">
        <w:rPr>
          <w:rFonts w:ascii="Tahoma" w:hAnsi="Tahoma" w:cs="Tahoma"/>
          <w:sz w:val="22"/>
          <w:szCs w:val="22"/>
        </w:rPr>
        <w:tab/>
        <w:t>CZ7</w:t>
      </w:r>
      <w:r w:rsidR="007D2A76" w:rsidRPr="001B2923">
        <w:rPr>
          <w:rFonts w:ascii="Tahoma" w:hAnsi="Tahoma" w:cs="Tahoma"/>
          <w:sz w:val="22"/>
          <w:szCs w:val="22"/>
        </w:rPr>
        <w:t>47673168</w:t>
      </w:r>
    </w:p>
    <w:p w14:paraId="6AA6C657" w14:textId="7E038219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C363D">
        <w:rPr>
          <w:rFonts w:ascii="Tahoma" w:hAnsi="Tahoma" w:cs="Tahoma"/>
          <w:sz w:val="22"/>
          <w:szCs w:val="22"/>
        </w:rPr>
        <w:t>b</w:t>
      </w:r>
      <w:r w:rsidR="00A54991" w:rsidRPr="00AC363D">
        <w:rPr>
          <w:rFonts w:ascii="Tahoma" w:hAnsi="Tahoma" w:cs="Tahoma"/>
          <w:sz w:val="22"/>
          <w:szCs w:val="22"/>
        </w:rPr>
        <w:t>ankovní spojení: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A54991" w:rsidRPr="001B2923">
        <w:rPr>
          <w:rFonts w:ascii="Tahoma" w:hAnsi="Tahoma" w:cs="Tahoma"/>
          <w:sz w:val="22"/>
          <w:szCs w:val="22"/>
        </w:rPr>
        <w:tab/>
      </w:r>
      <w:r w:rsidR="009F1BC1" w:rsidRPr="009F1BC1">
        <w:rPr>
          <w:rFonts w:ascii="Tahoma" w:hAnsi="Tahoma" w:cs="Tahoma"/>
          <w:sz w:val="22"/>
          <w:szCs w:val="22"/>
        </w:rPr>
        <w:t>373791183/0300</w:t>
      </w:r>
    </w:p>
    <w:p w14:paraId="1B13D5F1" w14:textId="2249150C" w:rsidR="00A54991" w:rsidRPr="001B2923" w:rsidRDefault="00026BFF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C363D">
        <w:rPr>
          <w:rFonts w:ascii="Tahoma" w:hAnsi="Tahoma" w:cs="Tahoma"/>
          <w:sz w:val="22"/>
          <w:szCs w:val="22"/>
        </w:rPr>
        <w:t>č</w:t>
      </w:r>
      <w:r w:rsidR="00A54991" w:rsidRPr="00AC363D">
        <w:rPr>
          <w:rFonts w:ascii="Tahoma" w:hAnsi="Tahoma" w:cs="Tahoma"/>
          <w:sz w:val="22"/>
          <w:szCs w:val="22"/>
        </w:rPr>
        <w:t>íslo účtu: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A54991" w:rsidRPr="001B2923">
        <w:rPr>
          <w:rFonts w:ascii="Tahoma" w:hAnsi="Tahoma" w:cs="Tahoma"/>
          <w:sz w:val="22"/>
          <w:szCs w:val="22"/>
        </w:rPr>
        <w:tab/>
      </w:r>
      <w:r w:rsidR="00D960A2" w:rsidRPr="00D960A2">
        <w:rPr>
          <w:rFonts w:ascii="Tahoma" w:hAnsi="Tahoma" w:cs="Tahoma"/>
          <w:sz w:val="22"/>
          <w:szCs w:val="22"/>
        </w:rPr>
        <w:t>ČSOB, a.s.</w:t>
      </w:r>
    </w:p>
    <w:p w14:paraId="180A2EFF" w14:textId="4B0CFE45" w:rsidR="00A54991" w:rsidRPr="001B2923" w:rsidRDefault="00A54991" w:rsidP="004C0D56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(dále jen „objednatel“)</w:t>
      </w:r>
    </w:p>
    <w:p w14:paraId="41F841EE" w14:textId="461C56EA" w:rsidR="00A54991" w:rsidRPr="001B2923" w:rsidRDefault="00312CEA" w:rsidP="00CD59CC">
      <w:pPr>
        <w:numPr>
          <w:ilvl w:val="0"/>
          <w:numId w:val="8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UNIGEO a.s.</w:t>
      </w:r>
    </w:p>
    <w:p w14:paraId="6C0625A5" w14:textId="217E0793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 xml:space="preserve">e </w:t>
      </w:r>
      <w:proofErr w:type="gramStart"/>
      <w:r w:rsidR="00A54991" w:rsidRPr="001B2923">
        <w:rPr>
          <w:rFonts w:ascii="Tahoma" w:hAnsi="Tahoma" w:cs="Tahoma"/>
          <w:sz w:val="22"/>
          <w:szCs w:val="22"/>
        </w:rPr>
        <w:t>sídlem: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          </w:t>
      </w:r>
      <w:r w:rsidR="00312CEA">
        <w:rPr>
          <w:rFonts w:ascii="Tahoma" w:hAnsi="Tahoma" w:cs="Tahoma"/>
          <w:sz w:val="22"/>
          <w:szCs w:val="22"/>
        </w:rPr>
        <w:t>Místecká 329/258, 720 00 Ostrava - Hrabová</w:t>
      </w:r>
      <w:r w:rsidRPr="001B2923">
        <w:rPr>
          <w:rFonts w:ascii="Tahoma" w:hAnsi="Tahoma" w:cs="Tahoma"/>
          <w:sz w:val="22"/>
          <w:szCs w:val="22"/>
        </w:rPr>
        <w:tab/>
      </w:r>
    </w:p>
    <w:p w14:paraId="42DF1125" w14:textId="264162B5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 w:rsidRPr="001B2923">
        <w:rPr>
          <w:rFonts w:ascii="Tahoma" w:hAnsi="Tahoma" w:cs="Tahoma"/>
          <w:sz w:val="22"/>
          <w:szCs w:val="22"/>
        </w:rPr>
        <w:t>z</w:t>
      </w:r>
      <w:r w:rsidR="00A54991" w:rsidRPr="001B2923">
        <w:rPr>
          <w:rFonts w:ascii="Tahoma" w:hAnsi="Tahoma" w:cs="Tahoma"/>
          <w:sz w:val="22"/>
          <w:szCs w:val="22"/>
        </w:rPr>
        <w:t>astoupena: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      </w:t>
      </w:r>
      <w:proofErr w:type="spellStart"/>
      <w:r w:rsidR="00936877">
        <w:rPr>
          <w:rFonts w:ascii="Tahoma" w:hAnsi="Tahoma" w:cs="Tahoma"/>
          <w:sz w:val="22"/>
          <w:szCs w:val="22"/>
        </w:rPr>
        <w:t>xxx</w:t>
      </w:r>
      <w:proofErr w:type="spellEnd"/>
      <w:r w:rsidRPr="001B2923">
        <w:rPr>
          <w:rFonts w:ascii="Tahoma" w:hAnsi="Tahoma" w:cs="Tahoma"/>
          <w:sz w:val="22"/>
          <w:szCs w:val="22"/>
        </w:rPr>
        <w:tab/>
      </w:r>
    </w:p>
    <w:p w14:paraId="02A188FE" w14:textId="7E29B7D3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 w:rsidRPr="001B2923">
        <w:rPr>
          <w:rFonts w:ascii="Tahoma" w:hAnsi="Tahoma" w:cs="Tahoma"/>
          <w:sz w:val="22"/>
          <w:szCs w:val="22"/>
        </w:rPr>
        <w:t>IČ</w:t>
      </w:r>
      <w:r w:rsidR="00CB7AE0" w:rsidRPr="001B2923">
        <w:rPr>
          <w:rFonts w:ascii="Tahoma" w:hAnsi="Tahoma" w:cs="Tahoma"/>
          <w:sz w:val="22"/>
          <w:szCs w:val="22"/>
        </w:rPr>
        <w:t>O</w:t>
      </w:r>
      <w:r w:rsidRPr="001B2923">
        <w:rPr>
          <w:rFonts w:ascii="Tahoma" w:hAnsi="Tahoma" w:cs="Tahoma"/>
          <w:sz w:val="22"/>
          <w:szCs w:val="22"/>
        </w:rPr>
        <w:t>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                  </w:t>
      </w:r>
      <w:r w:rsidR="00312CEA">
        <w:rPr>
          <w:rFonts w:ascii="Tahoma" w:hAnsi="Tahoma" w:cs="Tahoma"/>
          <w:sz w:val="22"/>
          <w:szCs w:val="22"/>
        </w:rPr>
        <w:t>45192260</w:t>
      </w:r>
      <w:r w:rsidR="00E009DB" w:rsidRPr="001B2923">
        <w:rPr>
          <w:rFonts w:ascii="Tahoma" w:hAnsi="Tahoma" w:cs="Tahoma"/>
          <w:sz w:val="22"/>
          <w:szCs w:val="22"/>
        </w:rPr>
        <w:tab/>
      </w:r>
    </w:p>
    <w:p w14:paraId="0A1135DE" w14:textId="1C6BD8D5" w:rsidR="00A54991" w:rsidRPr="001B2923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proofErr w:type="gramStart"/>
      <w:r w:rsidRPr="001B2923">
        <w:rPr>
          <w:rFonts w:ascii="Tahoma" w:hAnsi="Tahoma" w:cs="Tahoma"/>
          <w:sz w:val="22"/>
          <w:szCs w:val="22"/>
        </w:rPr>
        <w:t>DIČ: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                  </w:t>
      </w:r>
      <w:r w:rsidR="00312CEA">
        <w:rPr>
          <w:rFonts w:ascii="Tahoma" w:hAnsi="Tahoma" w:cs="Tahoma"/>
          <w:sz w:val="22"/>
          <w:szCs w:val="22"/>
        </w:rPr>
        <w:t>CZ45192260</w:t>
      </w:r>
      <w:r w:rsidR="00E009DB" w:rsidRPr="001B2923">
        <w:rPr>
          <w:rFonts w:ascii="Tahoma" w:hAnsi="Tahoma" w:cs="Tahoma"/>
          <w:sz w:val="22"/>
          <w:szCs w:val="22"/>
        </w:rPr>
        <w:tab/>
      </w:r>
    </w:p>
    <w:p w14:paraId="514C44F7" w14:textId="22B43C56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b</w:t>
      </w:r>
      <w:r w:rsidR="00A54991" w:rsidRPr="001B2923">
        <w:rPr>
          <w:rFonts w:ascii="Tahoma" w:hAnsi="Tahoma" w:cs="Tahoma"/>
          <w:sz w:val="22"/>
          <w:szCs w:val="22"/>
        </w:rPr>
        <w:t xml:space="preserve">ankovní </w:t>
      </w:r>
      <w:proofErr w:type="gramStart"/>
      <w:r w:rsidR="00A54991" w:rsidRPr="001B2923">
        <w:rPr>
          <w:rFonts w:ascii="Tahoma" w:hAnsi="Tahoma" w:cs="Tahoma"/>
          <w:sz w:val="22"/>
          <w:szCs w:val="22"/>
        </w:rPr>
        <w:t>spojení: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</w:t>
      </w:r>
      <w:proofErr w:type="spellStart"/>
      <w:r w:rsidR="00936877">
        <w:rPr>
          <w:rFonts w:ascii="Tahoma" w:hAnsi="Tahoma" w:cs="Tahoma"/>
          <w:sz w:val="22"/>
          <w:szCs w:val="22"/>
        </w:rPr>
        <w:t>xxx</w:t>
      </w:r>
      <w:proofErr w:type="spellEnd"/>
    </w:p>
    <w:p w14:paraId="75FE94DB" w14:textId="6DDAA647" w:rsidR="00A54991" w:rsidRPr="001B2923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č</w:t>
      </w:r>
      <w:r w:rsidR="00A54991" w:rsidRPr="001B2923">
        <w:rPr>
          <w:rFonts w:ascii="Tahoma" w:hAnsi="Tahoma" w:cs="Tahoma"/>
          <w:sz w:val="22"/>
          <w:szCs w:val="22"/>
        </w:rPr>
        <w:t xml:space="preserve">íslo </w:t>
      </w:r>
      <w:proofErr w:type="gramStart"/>
      <w:r w:rsidR="00A54991" w:rsidRPr="001B2923">
        <w:rPr>
          <w:rFonts w:ascii="Tahoma" w:hAnsi="Tahoma" w:cs="Tahoma"/>
          <w:sz w:val="22"/>
          <w:szCs w:val="22"/>
        </w:rPr>
        <w:t>účtu:</w:t>
      </w:r>
      <w:r w:rsidR="00312CEA">
        <w:rPr>
          <w:rFonts w:ascii="Tahoma" w:hAnsi="Tahoma" w:cs="Tahoma"/>
          <w:sz w:val="22"/>
          <w:szCs w:val="22"/>
        </w:rPr>
        <w:t xml:space="preserve"> </w:t>
      </w:r>
      <w:r w:rsidR="002A393A">
        <w:rPr>
          <w:rFonts w:ascii="Tahoma" w:hAnsi="Tahoma" w:cs="Tahoma"/>
          <w:sz w:val="22"/>
          <w:szCs w:val="22"/>
        </w:rPr>
        <w:t xml:space="preserve">  </w:t>
      </w:r>
      <w:proofErr w:type="gramEnd"/>
      <w:r w:rsidR="002A393A">
        <w:rPr>
          <w:rFonts w:ascii="Tahoma" w:hAnsi="Tahoma" w:cs="Tahoma"/>
          <w:sz w:val="22"/>
          <w:szCs w:val="22"/>
        </w:rPr>
        <w:t xml:space="preserve">                    </w:t>
      </w:r>
      <w:proofErr w:type="spellStart"/>
      <w:r w:rsidR="00936877">
        <w:rPr>
          <w:rFonts w:ascii="Tahoma" w:hAnsi="Tahoma" w:cs="Tahoma"/>
          <w:sz w:val="22"/>
          <w:szCs w:val="22"/>
        </w:rPr>
        <w:t>xxx</w:t>
      </w:r>
      <w:proofErr w:type="spellEnd"/>
    </w:p>
    <w:p w14:paraId="42A17E02" w14:textId="337EFD13" w:rsidR="00A54991" w:rsidRPr="001B2923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312CEA">
        <w:rPr>
          <w:rFonts w:ascii="Tahoma" w:hAnsi="Tahoma" w:cs="Tahoma"/>
          <w:sz w:val="22"/>
          <w:szCs w:val="22"/>
        </w:rPr>
        <w:t>Krajským</w:t>
      </w:r>
      <w:r w:rsidRPr="001B2923">
        <w:rPr>
          <w:rFonts w:ascii="Tahoma" w:hAnsi="Tahoma" w:cs="Tahoma"/>
          <w:sz w:val="22"/>
          <w:szCs w:val="22"/>
        </w:rPr>
        <w:t xml:space="preserve"> soudem v</w:t>
      </w:r>
      <w:r w:rsidR="00E009DB" w:rsidRPr="001B2923">
        <w:rPr>
          <w:rFonts w:ascii="Tahoma" w:hAnsi="Tahoma" w:cs="Tahoma"/>
          <w:sz w:val="22"/>
          <w:szCs w:val="22"/>
        </w:rPr>
        <w:t> </w:t>
      </w:r>
      <w:r w:rsidR="00312CEA">
        <w:rPr>
          <w:rFonts w:ascii="Tahoma" w:hAnsi="Tahoma" w:cs="Tahoma"/>
          <w:sz w:val="22"/>
          <w:szCs w:val="22"/>
        </w:rPr>
        <w:t>Ostravě</w:t>
      </w:r>
      <w:r w:rsidRPr="001B292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7B2F26" w:rsidRPr="001B2923">
        <w:rPr>
          <w:rFonts w:ascii="Tahoma" w:hAnsi="Tahoma" w:cs="Tahoma"/>
          <w:sz w:val="22"/>
          <w:szCs w:val="22"/>
        </w:rPr>
        <w:t>sp</w:t>
      </w:r>
      <w:proofErr w:type="spellEnd"/>
      <w:r w:rsidR="007B2F26" w:rsidRPr="001B2923">
        <w:rPr>
          <w:rFonts w:ascii="Tahoma" w:hAnsi="Tahoma" w:cs="Tahoma"/>
          <w:sz w:val="22"/>
          <w:szCs w:val="22"/>
        </w:rPr>
        <w:t>. zn.</w:t>
      </w:r>
      <w:r w:rsidR="00E009DB" w:rsidRPr="001B2923">
        <w:rPr>
          <w:rFonts w:ascii="Tahoma" w:hAnsi="Tahoma" w:cs="Tahoma"/>
          <w:sz w:val="22"/>
          <w:szCs w:val="22"/>
        </w:rPr>
        <w:t> </w:t>
      </w:r>
      <w:r w:rsidR="00312CEA">
        <w:rPr>
          <w:rFonts w:ascii="Tahoma" w:hAnsi="Tahoma" w:cs="Tahoma"/>
          <w:sz w:val="22"/>
          <w:szCs w:val="22"/>
        </w:rPr>
        <w:t>B 386</w:t>
      </w:r>
    </w:p>
    <w:p w14:paraId="486BF4A8" w14:textId="77777777" w:rsidR="00A54991" w:rsidRPr="001B2923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(dále jen „zhotovitel“)</w:t>
      </w:r>
    </w:p>
    <w:p w14:paraId="0BE82E48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Základní ustanovení</w:t>
      </w:r>
    </w:p>
    <w:p w14:paraId="65443009" w14:textId="186D911D" w:rsidR="00A54991" w:rsidRPr="001B2923" w:rsidRDefault="00E009DB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Tuto </w:t>
      </w:r>
      <w:r w:rsidR="00300AF4" w:rsidRPr="001B2923">
        <w:rPr>
          <w:rFonts w:ascii="Tahoma" w:hAnsi="Tahoma" w:cs="Tahoma"/>
          <w:iCs/>
          <w:sz w:val="22"/>
          <w:szCs w:val="22"/>
        </w:rPr>
        <w:t>smlouvu</w:t>
      </w:r>
      <w:r w:rsidRPr="001B2923">
        <w:rPr>
          <w:rFonts w:ascii="Tahoma" w:hAnsi="Tahoma" w:cs="Tahoma"/>
          <w:bCs/>
          <w:sz w:val="22"/>
          <w:szCs w:val="22"/>
        </w:rPr>
        <w:t xml:space="preserve"> uzav</w:t>
      </w:r>
      <w:r w:rsidR="00C95E11" w:rsidRPr="001B2923">
        <w:rPr>
          <w:rFonts w:ascii="Tahoma" w:hAnsi="Tahoma" w:cs="Tahoma"/>
          <w:bCs/>
          <w:sz w:val="22"/>
          <w:szCs w:val="22"/>
        </w:rPr>
        <w:t>írají</w:t>
      </w:r>
      <w:r w:rsidRPr="001B2923">
        <w:rPr>
          <w:rFonts w:ascii="Tahoma" w:hAnsi="Tahoma" w:cs="Tahoma"/>
          <w:bCs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s</w:t>
      </w:r>
      <w:r w:rsidR="00A54991" w:rsidRPr="001B2923">
        <w:rPr>
          <w:rFonts w:ascii="Tahoma" w:hAnsi="Tahoma" w:cs="Tahoma"/>
          <w:sz w:val="22"/>
          <w:szCs w:val="22"/>
        </w:rPr>
        <w:t xml:space="preserve">mluvní strany </w:t>
      </w:r>
      <w:r w:rsidRPr="001B2923">
        <w:rPr>
          <w:rFonts w:ascii="Tahoma" w:hAnsi="Tahoma" w:cs="Tahoma"/>
          <w:sz w:val="22"/>
          <w:szCs w:val="22"/>
        </w:rPr>
        <w:t xml:space="preserve">dle </w:t>
      </w:r>
      <w:r w:rsidR="00A54991" w:rsidRPr="001B2923">
        <w:rPr>
          <w:rFonts w:ascii="Tahoma" w:hAnsi="Tahoma" w:cs="Tahoma"/>
          <w:sz w:val="22"/>
          <w:szCs w:val="22"/>
        </w:rPr>
        <w:t>zákon</w:t>
      </w:r>
      <w:r w:rsidRPr="001B2923">
        <w:rPr>
          <w:rFonts w:ascii="Tahoma" w:hAnsi="Tahoma" w:cs="Tahoma"/>
          <w:sz w:val="22"/>
          <w:szCs w:val="22"/>
        </w:rPr>
        <w:t>a</w:t>
      </w:r>
      <w:r w:rsidR="0029411A" w:rsidRPr="001B2923">
        <w:rPr>
          <w:rFonts w:ascii="Tahoma" w:hAnsi="Tahoma" w:cs="Tahoma"/>
          <w:sz w:val="22"/>
          <w:szCs w:val="22"/>
        </w:rPr>
        <w:t xml:space="preserve"> č.</w:t>
      </w:r>
      <w:r w:rsidRPr="001B2923">
        <w:rPr>
          <w:rFonts w:ascii="Tahoma" w:hAnsi="Tahoma" w:cs="Tahoma"/>
          <w:sz w:val="22"/>
          <w:szCs w:val="22"/>
        </w:rPr>
        <w:t> </w:t>
      </w:r>
      <w:r w:rsidR="0029411A" w:rsidRPr="001B2923">
        <w:rPr>
          <w:rFonts w:ascii="Tahoma" w:hAnsi="Tahoma" w:cs="Tahoma"/>
          <w:sz w:val="22"/>
          <w:szCs w:val="22"/>
        </w:rPr>
        <w:t>89/2012</w:t>
      </w:r>
      <w:r w:rsidRPr="001B2923">
        <w:rPr>
          <w:rFonts w:ascii="Tahoma" w:hAnsi="Tahoma" w:cs="Tahoma"/>
          <w:sz w:val="22"/>
          <w:szCs w:val="22"/>
        </w:rPr>
        <w:t> </w:t>
      </w:r>
      <w:r w:rsidR="0029411A" w:rsidRPr="001B2923">
        <w:rPr>
          <w:rFonts w:ascii="Tahoma" w:hAnsi="Tahoma" w:cs="Tahoma"/>
          <w:sz w:val="22"/>
          <w:szCs w:val="22"/>
        </w:rPr>
        <w:t>Sb.</w:t>
      </w:r>
      <w:r w:rsidR="001662C9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1B2923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A54991" w:rsidRPr="001B2923">
        <w:rPr>
          <w:rFonts w:ascii="Tahoma" w:hAnsi="Tahoma" w:cs="Tahoma"/>
          <w:bCs/>
          <w:sz w:val="22"/>
          <w:szCs w:val="22"/>
        </w:rPr>
        <w:t>.</w:t>
      </w:r>
      <w:r w:rsidR="00A54991" w:rsidRPr="001B2923">
        <w:rPr>
          <w:rFonts w:ascii="Tahoma" w:hAnsi="Tahoma" w:cs="Tahoma"/>
          <w:sz w:val="22"/>
          <w:szCs w:val="22"/>
        </w:rPr>
        <w:t xml:space="preserve"> </w:t>
      </w:r>
      <w:r w:rsidR="00273283"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>mlouva je uzavřena podle ustanovení § </w:t>
      </w:r>
      <w:r w:rsidR="0029411A" w:rsidRPr="001B2923">
        <w:rPr>
          <w:rFonts w:ascii="Tahoma" w:hAnsi="Tahoma" w:cs="Tahoma"/>
          <w:sz w:val="22"/>
          <w:szCs w:val="22"/>
        </w:rPr>
        <w:t>2586</w:t>
      </w:r>
      <w:r w:rsidR="00A54991" w:rsidRPr="001B2923">
        <w:rPr>
          <w:rFonts w:ascii="Tahoma" w:hAnsi="Tahoma" w:cs="Tahoma"/>
          <w:sz w:val="22"/>
          <w:szCs w:val="22"/>
        </w:rPr>
        <w:t xml:space="preserve"> a</w:t>
      </w:r>
      <w:r w:rsidR="00C95E11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násl. ob</w:t>
      </w:r>
      <w:r w:rsidR="0029411A" w:rsidRPr="001B2923">
        <w:rPr>
          <w:rFonts w:ascii="Tahoma" w:hAnsi="Tahoma" w:cs="Tahoma"/>
          <w:sz w:val="22"/>
          <w:szCs w:val="22"/>
        </w:rPr>
        <w:t>čanského</w:t>
      </w:r>
      <w:r w:rsidR="00A54991" w:rsidRPr="001B2923">
        <w:rPr>
          <w:rFonts w:ascii="Tahoma" w:hAnsi="Tahoma" w:cs="Tahoma"/>
          <w:sz w:val="22"/>
          <w:szCs w:val="22"/>
        </w:rPr>
        <w:t xml:space="preserve"> zákoníku.</w:t>
      </w:r>
    </w:p>
    <w:p w14:paraId="03F3A5BC" w14:textId="77777777" w:rsidR="000E1EDA" w:rsidRPr="001B2923" w:rsidRDefault="00A54991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 w:rsidRPr="001B2923">
        <w:rPr>
          <w:rFonts w:ascii="Tahoma" w:hAnsi="Tahoma" w:cs="Tahoma"/>
          <w:sz w:val="22"/>
          <w:szCs w:val="22"/>
        </w:rPr>
        <w:t>e</w:t>
      </w:r>
      <w:r w:rsidR="00C0237D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1B2923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3529D651" w14:textId="77777777" w:rsidR="001265B6" w:rsidRPr="001B2923" w:rsidRDefault="001265B6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prohlašuje, že bankovní účet uvedený v čl. I odst. 2 této smlouvy je bankovním účtem zveřejněným</w:t>
      </w:r>
      <w:r w:rsidR="00C95E11" w:rsidRPr="001B2923">
        <w:rPr>
          <w:rFonts w:ascii="Tahoma" w:hAnsi="Tahoma" w:cs="Tahoma"/>
          <w:sz w:val="22"/>
          <w:szCs w:val="22"/>
        </w:rPr>
        <w:t xml:space="preserve"> ve smyslu zákona č. </w:t>
      </w:r>
      <w:r w:rsidRPr="001B2923">
        <w:rPr>
          <w:rFonts w:ascii="Tahoma" w:hAnsi="Tahoma" w:cs="Tahoma"/>
          <w:sz w:val="22"/>
          <w:szCs w:val="22"/>
        </w:rPr>
        <w:t>235/2004</w:t>
      </w:r>
      <w:r w:rsidR="00C95E11" w:rsidRPr="001B2923">
        <w:rPr>
          <w:rFonts w:ascii="Tahoma" w:hAnsi="Tahoma" w:cs="Tahoma"/>
          <w:sz w:val="22"/>
          <w:szCs w:val="22"/>
        </w:rPr>
        <w:t> Sb., o </w:t>
      </w:r>
      <w:r w:rsidRPr="001B2923">
        <w:rPr>
          <w:rFonts w:ascii="Tahoma" w:hAnsi="Tahoma" w:cs="Tahoma"/>
          <w:sz w:val="22"/>
          <w:szCs w:val="22"/>
        </w:rPr>
        <w:t>dani z přidané hodnoty, ve</w:t>
      </w:r>
      <w:r w:rsidR="00C95E11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znění pozdějších předpisů</w:t>
      </w:r>
      <w:r w:rsidR="00C95E11" w:rsidRPr="001B2923">
        <w:rPr>
          <w:rFonts w:ascii="Tahoma" w:hAnsi="Tahoma" w:cs="Tahoma"/>
          <w:sz w:val="22"/>
          <w:szCs w:val="22"/>
        </w:rPr>
        <w:t xml:space="preserve"> (dále jen „zákon o </w:t>
      </w:r>
      <w:r w:rsidRPr="001B2923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1B2923">
        <w:rPr>
          <w:rFonts w:ascii="Tahoma" w:hAnsi="Tahoma" w:cs="Tahoma"/>
          <w:sz w:val="22"/>
          <w:szCs w:val="22"/>
        </w:rPr>
        <w:t xml:space="preserve">je </w:t>
      </w:r>
      <w:r w:rsidRPr="001B2923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210FC409" w14:textId="77777777" w:rsidR="00A54991" w:rsidRPr="001B2923" w:rsidRDefault="00A54991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1B2923">
        <w:rPr>
          <w:rFonts w:ascii="Tahoma" w:hAnsi="Tahoma" w:cs="Tahoma"/>
          <w:sz w:val="22"/>
          <w:szCs w:val="22"/>
        </w:rPr>
        <w:t>jednání</w:t>
      </w:r>
      <w:r w:rsidRPr="001B2923">
        <w:rPr>
          <w:rFonts w:ascii="Tahoma" w:hAnsi="Tahoma" w:cs="Tahoma"/>
          <w:sz w:val="22"/>
          <w:szCs w:val="22"/>
        </w:rPr>
        <w:t xml:space="preserve"> oprávněny.</w:t>
      </w:r>
    </w:p>
    <w:p w14:paraId="74E0423E" w14:textId="77777777" w:rsidR="00A54991" w:rsidRPr="001B2923" w:rsidRDefault="00A54991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A5A2E79" w14:textId="5C09A4D3" w:rsidR="00806319" w:rsidRDefault="00806319" w:rsidP="00CD59CC">
      <w:pPr>
        <w:pStyle w:val="OdstavecSmlouvy"/>
        <w:keepLines w:val="0"/>
        <w:numPr>
          <w:ilvl w:val="0"/>
          <w:numId w:val="1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 xml:space="preserve">Účelem smlouvy je </w:t>
      </w:r>
      <w:r w:rsidR="00944AC3" w:rsidRPr="001B2923">
        <w:rPr>
          <w:rFonts w:ascii="Tahoma" w:hAnsi="Tahoma" w:cs="Tahoma"/>
          <w:sz w:val="22"/>
          <w:szCs w:val="22"/>
        </w:rPr>
        <w:t>zhotovení</w:t>
      </w:r>
      <w:r w:rsidR="00ED296B">
        <w:rPr>
          <w:rFonts w:ascii="Tahoma" w:hAnsi="Tahoma" w:cs="Tahoma"/>
          <w:sz w:val="22"/>
          <w:szCs w:val="22"/>
        </w:rPr>
        <w:t xml:space="preserve"> </w:t>
      </w:r>
      <w:r w:rsidR="004122DA">
        <w:rPr>
          <w:rFonts w:ascii="Tahoma" w:hAnsi="Tahoma" w:cs="Tahoma"/>
          <w:sz w:val="22"/>
          <w:szCs w:val="22"/>
        </w:rPr>
        <w:t>díla</w:t>
      </w:r>
      <w:r w:rsidR="00DA4D2B">
        <w:rPr>
          <w:rFonts w:ascii="Tahoma" w:hAnsi="Tahoma" w:cs="Tahoma"/>
          <w:sz w:val="22"/>
          <w:szCs w:val="22"/>
        </w:rPr>
        <w:t xml:space="preserve"> </w:t>
      </w:r>
      <w:r w:rsidR="00ED296B">
        <w:rPr>
          <w:rFonts w:ascii="Tahoma" w:hAnsi="Tahoma" w:cs="Tahoma"/>
          <w:sz w:val="22"/>
          <w:szCs w:val="22"/>
        </w:rPr>
        <w:t>„</w:t>
      </w:r>
      <w:r w:rsidR="00A0352A" w:rsidRPr="00A0352A">
        <w:rPr>
          <w:rFonts w:ascii="Tahoma" w:hAnsi="Tahoma" w:cs="Tahoma"/>
          <w:sz w:val="22"/>
          <w:szCs w:val="22"/>
        </w:rPr>
        <w:t xml:space="preserve">Orientační inženýrskogeologický a </w:t>
      </w:r>
      <w:r w:rsidR="000F600A">
        <w:rPr>
          <w:rFonts w:ascii="Tahoma" w:hAnsi="Tahoma" w:cs="Tahoma"/>
          <w:sz w:val="22"/>
          <w:szCs w:val="22"/>
        </w:rPr>
        <w:t>hydro</w:t>
      </w:r>
      <w:r w:rsidR="00A0352A" w:rsidRPr="00A0352A">
        <w:rPr>
          <w:rFonts w:ascii="Tahoma" w:hAnsi="Tahoma" w:cs="Tahoma"/>
          <w:sz w:val="22"/>
          <w:szCs w:val="22"/>
        </w:rPr>
        <w:t>geologický průzkum</w:t>
      </w:r>
      <w:r w:rsidR="001400FD">
        <w:rPr>
          <w:rFonts w:ascii="Tahoma" w:hAnsi="Tahoma" w:cs="Tahoma"/>
          <w:sz w:val="22"/>
          <w:szCs w:val="22"/>
        </w:rPr>
        <w:t>“</w:t>
      </w:r>
      <w:r w:rsidR="00ED296B" w:rsidRPr="00ED296B">
        <w:rPr>
          <w:rFonts w:ascii="Tahoma" w:hAnsi="Tahoma" w:cs="Tahoma"/>
          <w:sz w:val="22"/>
          <w:szCs w:val="22"/>
        </w:rPr>
        <w:t> </w:t>
      </w:r>
      <w:r w:rsidR="00ED296B">
        <w:rPr>
          <w:rFonts w:ascii="Tahoma" w:hAnsi="Tahoma" w:cs="Tahoma"/>
          <w:sz w:val="22"/>
          <w:szCs w:val="22"/>
        </w:rPr>
        <w:t>v</w:t>
      </w:r>
      <w:r w:rsidR="00ED296B" w:rsidRPr="00ED296B">
        <w:rPr>
          <w:rFonts w:ascii="Tahoma" w:hAnsi="Tahoma" w:cs="Tahoma"/>
          <w:sz w:val="22"/>
          <w:szCs w:val="22"/>
        </w:rPr>
        <w:t xml:space="preserve"> </w:t>
      </w:r>
      <w:r w:rsidR="00DA4D2B">
        <w:rPr>
          <w:rFonts w:ascii="Tahoma" w:hAnsi="Tahoma" w:cs="Tahoma"/>
          <w:sz w:val="22"/>
          <w:szCs w:val="22"/>
        </w:rPr>
        <w:t>Dolní Lutyn</w:t>
      </w:r>
      <w:r w:rsidR="00ED296B">
        <w:rPr>
          <w:rFonts w:ascii="Tahoma" w:hAnsi="Tahoma" w:cs="Tahoma"/>
          <w:sz w:val="22"/>
          <w:szCs w:val="22"/>
        </w:rPr>
        <w:t>i</w:t>
      </w:r>
      <w:r w:rsidR="00193D36">
        <w:rPr>
          <w:rFonts w:ascii="Tahoma" w:hAnsi="Tahoma" w:cs="Tahoma"/>
          <w:sz w:val="22"/>
          <w:szCs w:val="22"/>
        </w:rPr>
        <w:t xml:space="preserve"> (dále jen „</w:t>
      </w:r>
      <w:r w:rsidR="003A16F9">
        <w:rPr>
          <w:rFonts w:ascii="Tahoma" w:hAnsi="Tahoma" w:cs="Tahoma"/>
          <w:sz w:val="22"/>
          <w:szCs w:val="22"/>
        </w:rPr>
        <w:t>dílo“</w:t>
      </w:r>
      <w:r w:rsidR="00193D36">
        <w:rPr>
          <w:rFonts w:ascii="Tahoma" w:hAnsi="Tahoma" w:cs="Tahoma"/>
          <w:sz w:val="22"/>
          <w:szCs w:val="22"/>
        </w:rPr>
        <w:t>)</w:t>
      </w:r>
      <w:r w:rsidR="00E63E7D">
        <w:rPr>
          <w:rFonts w:ascii="Tahoma" w:hAnsi="Tahoma" w:cs="Tahoma"/>
          <w:sz w:val="22"/>
          <w:szCs w:val="22"/>
        </w:rPr>
        <w:t>.</w:t>
      </w:r>
      <w:r w:rsidR="007815FB">
        <w:rPr>
          <w:rFonts w:ascii="Tahoma" w:hAnsi="Tahoma" w:cs="Tahoma"/>
          <w:sz w:val="22"/>
          <w:szCs w:val="22"/>
        </w:rPr>
        <w:t xml:space="preserve"> </w:t>
      </w:r>
      <w:r w:rsidR="00C9348B">
        <w:rPr>
          <w:rFonts w:ascii="Tahoma" w:hAnsi="Tahoma" w:cs="Tahoma"/>
          <w:sz w:val="22"/>
          <w:szCs w:val="22"/>
        </w:rPr>
        <w:t>Předmětná lokalita</w:t>
      </w:r>
      <w:r w:rsidR="00384A19">
        <w:rPr>
          <w:rFonts w:ascii="Tahoma" w:hAnsi="Tahoma" w:cs="Tahoma"/>
          <w:sz w:val="22"/>
          <w:szCs w:val="22"/>
        </w:rPr>
        <w:t xml:space="preserve">, </w:t>
      </w:r>
      <w:r w:rsidR="009626D2">
        <w:rPr>
          <w:rFonts w:ascii="Tahoma" w:hAnsi="Tahoma" w:cs="Tahoma"/>
          <w:sz w:val="22"/>
          <w:szCs w:val="22"/>
        </w:rPr>
        <w:t xml:space="preserve">která </w:t>
      </w:r>
      <w:r w:rsidR="00384A19">
        <w:rPr>
          <w:rFonts w:ascii="Tahoma" w:hAnsi="Tahoma" w:cs="Tahoma"/>
          <w:sz w:val="22"/>
          <w:szCs w:val="22"/>
        </w:rPr>
        <w:t>bude dílo zahrnovat,</w:t>
      </w:r>
      <w:r w:rsidR="00F248CA">
        <w:rPr>
          <w:rFonts w:ascii="Tahoma" w:hAnsi="Tahoma" w:cs="Tahoma"/>
          <w:sz w:val="22"/>
          <w:szCs w:val="22"/>
        </w:rPr>
        <w:t xml:space="preserve"> </w:t>
      </w:r>
      <w:r w:rsidR="000A139E">
        <w:rPr>
          <w:rFonts w:ascii="Tahoma" w:hAnsi="Tahoma" w:cs="Tahoma"/>
          <w:sz w:val="22"/>
          <w:szCs w:val="22"/>
        </w:rPr>
        <w:t>je definován</w:t>
      </w:r>
      <w:r w:rsidR="009626D2">
        <w:rPr>
          <w:rFonts w:ascii="Tahoma" w:hAnsi="Tahoma" w:cs="Tahoma"/>
          <w:sz w:val="22"/>
          <w:szCs w:val="22"/>
        </w:rPr>
        <w:t>a</w:t>
      </w:r>
      <w:r w:rsidR="000A139E">
        <w:rPr>
          <w:rFonts w:ascii="Tahoma" w:hAnsi="Tahoma" w:cs="Tahoma"/>
          <w:sz w:val="22"/>
          <w:szCs w:val="22"/>
        </w:rPr>
        <w:t xml:space="preserve"> </w:t>
      </w:r>
      <w:r w:rsidR="00243BEB">
        <w:rPr>
          <w:rFonts w:ascii="Tahoma" w:hAnsi="Tahoma" w:cs="Tahoma"/>
          <w:sz w:val="22"/>
          <w:szCs w:val="22"/>
        </w:rPr>
        <w:t>Příloh</w:t>
      </w:r>
      <w:r w:rsidR="001F582C">
        <w:rPr>
          <w:rFonts w:ascii="Tahoma" w:hAnsi="Tahoma" w:cs="Tahoma"/>
          <w:sz w:val="22"/>
          <w:szCs w:val="22"/>
        </w:rPr>
        <w:t>ou</w:t>
      </w:r>
      <w:r w:rsidR="00243BEB">
        <w:rPr>
          <w:rFonts w:ascii="Tahoma" w:hAnsi="Tahoma" w:cs="Tahoma"/>
          <w:sz w:val="22"/>
          <w:szCs w:val="22"/>
        </w:rPr>
        <w:t xml:space="preserve"> č. 1 této smlouvy. </w:t>
      </w:r>
      <w:r w:rsidR="0084662B" w:rsidRPr="00323F8C">
        <w:rPr>
          <w:rFonts w:ascii="Tahoma" w:hAnsi="Tahoma" w:cs="Tahoma"/>
          <w:sz w:val="22"/>
          <w:szCs w:val="22"/>
        </w:rPr>
        <w:t>Uvažovaný záměr v předmětné lokalitě</w:t>
      </w:r>
      <w:r w:rsidR="009A34CD">
        <w:rPr>
          <w:rFonts w:ascii="Tahoma" w:hAnsi="Tahoma" w:cs="Tahoma"/>
          <w:sz w:val="22"/>
          <w:szCs w:val="22"/>
        </w:rPr>
        <w:t xml:space="preserve">, </w:t>
      </w:r>
      <w:r w:rsidR="009D023F">
        <w:rPr>
          <w:rFonts w:ascii="Tahoma" w:hAnsi="Tahoma" w:cs="Tahoma"/>
          <w:sz w:val="22"/>
          <w:szCs w:val="22"/>
        </w:rPr>
        <w:t>kde</w:t>
      </w:r>
      <w:r w:rsidR="009A34CD">
        <w:rPr>
          <w:rFonts w:ascii="Tahoma" w:hAnsi="Tahoma" w:cs="Tahoma"/>
          <w:sz w:val="22"/>
          <w:szCs w:val="22"/>
        </w:rPr>
        <w:t xml:space="preserve"> bude dílo realizováno (dále jen „záměr</w:t>
      </w:r>
      <w:r w:rsidR="00192CB4">
        <w:rPr>
          <w:rFonts w:ascii="Tahoma" w:hAnsi="Tahoma" w:cs="Tahoma"/>
          <w:sz w:val="22"/>
          <w:szCs w:val="22"/>
        </w:rPr>
        <w:t>“)</w:t>
      </w:r>
      <w:r w:rsidR="0084662B" w:rsidRPr="00323F8C">
        <w:rPr>
          <w:rFonts w:ascii="Tahoma" w:hAnsi="Tahoma" w:cs="Tahoma"/>
          <w:sz w:val="22"/>
          <w:szCs w:val="22"/>
        </w:rPr>
        <w:t xml:space="preserve"> </w:t>
      </w:r>
      <w:r w:rsidR="00C76EEB" w:rsidRPr="00323F8C">
        <w:rPr>
          <w:rFonts w:ascii="Tahoma" w:hAnsi="Tahoma" w:cs="Tahoma"/>
          <w:sz w:val="22"/>
          <w:szCs w:val="22"/>
        </w:rPr>
        <w:t>bude</w:t>
      </w:r>
      <w:r w:rsidR="0084662B" w:rsidRPr="00323F8C">
        <w:rPr>
          <w:rFonts w:ascii="Tahoma" w:hAnsi="Tahoma" w:cs="Tahoma"/>
          <w:sz w:val="22"/>
          <w:szCs w:val="22"/>
        </w:rPr>
        <w:t xml:space="preserve"> </w:t>
      </w:r>
      <w:r w:rsidR="00C76EEB" w:rsidRPr="00323F8C">
        <w:rPr>
          <w:rFonts w:ascii="Tahoma" w:hAnsi="Tahoma" w:cs="Tahoma"/>
          <w:sz w:val="22"/>
          <w:szCs w:val="22"/>
        </w:rPr>
        <w:t>upřesněn</w:t>
      </w:r>
      <w:r w:rsidR="00D514D8" w:rsidRPr="00323F8C">
        <w:rPr>
          <w:rFonts w:ascii="Tahoma" w:hAnsi="Tahoma" w:cs="Tahoma"/>
          <w:sz w:val="22"/>
          <w:szCs w:val="22"/>
        </w:rPr>
        <w:t xml:space="preserve"> </w:t>
      </w:r>
      <w:r w:rsidR="00D514D8" w:rsidRPr="00A7499F">
        <w:rPr>
          <w:rFonts w:ascii="Tahoma" w:hAnsi="Tahoma" w:cs="Tahoma"/>
          <w:sz w:val="22"/>
          <w:szCs w:val="22"/>
        </w:rPr>
        <w:t>na níže uvedených výrobních výborech</w:t>
      </w:r>
      <w:r w:rsidR="00115496" w:rsidRPr="00A7499F">
        <w:rPr>
          <w:rFonts w:ascii="Tahoma" w:hAnsi="Tahoma" w:cs="Tahoma"/>
          <w:sz w:val="22"/>
          <w:szCs w:val="22"/>
        </w:rPr>
        <w:t>.</w:t>
      </w:r>
      <w:r w:rsidR="00115496">
        <w:rPr>
          <w:rFonts w:ascii="Tahoma" w:hAnsi="Tahoma" w:cs="Tahoma"/>
          <w:sz w:val="22"/>
          <w:szCs w:val="22"/>
        </w:rPr>
        <w:t xml:space="preserve"> </w:t>
      </w:r>
    </w:p>
    <w:p w14:paraId="648CBB20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Předmět plnění</w:t>
      </w:r>
    </w:p>
    <w:p w14:paraId="553BD70B" w14:textId="321534C2" w:rsidR="009901B6" w:rsidRPr="00A0352A" w:rsidRDefault="00F02D30" w:rsidP="00CD59CC">
      <w:pPr>
        <w:pStyle w:val="Odstavecseseznamem"/>
        <w:widowControl w:val="0"/>
        <w:numPr>
          <w:ilvl w:val="0"/>
          <w:numId w:val="16"/>
        </w:numPr>
        <w:tabs>
          <w:tab w:val="left" w:pos="708"/>
        </w:tabs>
        <w:spacing w:before="120"/>
        <w:rPr>
          <w:rFonts w:ascii="Tahoma" w:hAnsi="Tahoma" w:cs="Tahoma"/>
        </w:rPr>
      </w:pPr>
      <w:r w:rsidRPr="008D4854">
        <w:rPr>
          <w:rFonts w:ascii="Tahoma" w:hAnsi="Tahoma" w:cs="Tahoma"/>
        </w:rPr>
        <w:t xml:space="preserve">Zhotovitel se zavazuje </w:t>
      </w:r>
      <w:r w:rsidR="0077152E" w:rsidRPr="008D4854">
        <w:rPr>
          <w:rFonts w:ascii="Tahoma" w:hAnsi="Tahoma" w:cs="Tahoma"/>
        </w:rPr>
        <w:t xml:space="preserve">pro objednatele </w:t>
      </w:r>
      <w:r w:rsidRPr="008D4854">
        <w:rPr>
          <w:rFonts w:ascii="Tahoma" w:hAnsi="Tahoma" w:cs="Tahoma"/>
        </w:rPr>
        <w:t xml:space="preserve">zpracovat </w:t>
      </w:r>
      <w:r w:rsidR="008D4854">
        <w:rPr>
          <w:rFonts w:ascii="Tahoma" w:hAnsi="Tahoma" w:cs="Tahoma"/>
        </w:rPr>
        <w:t>„</w:t>
      </w:r>
      <w:r w:rsidR="00A0352A" w:rsidRPr="00A0352A">
        <w:rPr>
          <w:rFonts w:ascii="Tahoma" w:eastAsia="Times New Roman" w:hAnsi="Tahoma" w:cs="Tahoma"/>
          <w:lang w:eastAsia="cs-CZ"/>
        </w:rPr>
        <w:t xml:space="preserve">Orientační inženýrskogeologický a </w:t>
      </w:r>
      <w:r w:rsidR="000F600A">
        <w:rPr>
          <w:rFonts w:ascii="Tahoma" w:eastAsia="Times New Roman" w:hAnsi="Tahoma" w:cs="Tahoma"/>
          <w:lang w:eastAsia="cs-CZ"/>
        </w:rPr>
        <w:t>hydro</w:t>
      </w:r>
      <w:r w:rsidR="00A0352A" w:rsidRPr="00A0352A">
        <w:rPr>
          <w:rFonts w:ascii="Tahoma" w:eastAsia="Times New Roman" w:hAnsi="Tahoma" w:cs="Tahoma"/>
          <w:lang w:eastAsia="cs-CZ"/>
        </w:rPr>
        <w:t>geologický průzkum</w:t>
      </w:r>
      <w:r w:rsidR="008D4854">
        <w:rPr>
          <w:rFonts w:ascii="Tahoma" w:eastAsia="Times New Roman" w:hAnsi="Tahoma" w:cs="Tahoma"/>
          <w:lang w:eastAsia="cs-CZ"/>
        </w:rPr>
        <w:t>“</w:t>
      </w:r>
      <w:r w:rsidR="00FA434A">
        <w:rPr>
          <w:rFonts w:ascii="Tahoma" w:eastAsia="Times New Roman" w:hAnsi="Tahoma" w:cs="Tahoma"/>
          <w:lang w:eastAsia="cs-CZ"/>
        </w:rPr>
        <w:t xml:space="preserve"> pro lokalitu Dolní Lutyně</w:t>
      </w:r>
      <w:r w:rsidR="00AD3A92">
        <w:rPr>
          <w:rFonts w:ascii="Tahoma" w:eastAsia="Times New Roman" w:hAnsi="Tahoma" w:cs="Tahoma"/>
          <w:lang w:eastAsia="cs-CZ"/>
        </w:rPr>
        <w:t xml:space="preserve"> v rozsahu</w:t>
      </w:r>
      <w:r w:rsidR="00A0352A">
        <w:rPr>
          <w:rFonts w:ascii="Tahoma" w:eastAsia="Times New Roman" w:hAnsi="Tahoma" w:cs="Tahoma"/>
          <w:lang w:eastAsia="cs-CZ"/>
        </w:rPr>
        <w:t>:</w:t>
      </w:r>
    </w:p>
    <w:p w14:paraId="3657323E" w14:textId="7295BAF5" w:rsidR="00A0352A" w:rsidRPr="00A0352A" w:rsidRDefault="00A0352A" w:rsidP="00CD59CC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 xml:space="preserve">Rešerše dostupných dat a zjištění stavu výsledků již realizovaných a archivovaných výsledků minulých průzkumných prací. Provedení popisu zjištěné geologie, </w:t>
      </w:r>
      <w:r w:rsidR="000F600A">
        <w:rPr>
          <w:rFonts w:ascii="Tahoma" w:hAnsi="Tahoma" w:cs="Tahoma"/>
        </w:rPr>
        <w:t>hladiny podzemní vody</w:t>
      </w:r>
      <w:r w:rsidRPr="00A0352A">
        <w:rPr>
          <w:rFonts w:ascii="Tahoma" w:hAnsi="Tahoma" w:cs="Tahoma"/>
        </w:rPr>
        <w:t xml:space="preserve"> a její agresivity.</w:t>
      </w:r>
    </w:p>
    <w:p w14:paraId="4A2F40F3" w14:textId="70AA2B56" w:rsidR="00A0352A" w:rsidRPr="00A0352A" w:rsidRDefault="00A0352A" w:rsidP="00CD59CC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>Podrobná rekognoskace lokality a jejího okolí v rozsahu případného ovlivnění záměrem.</w:t>
      </w:r>
    </w:p>
    <w:p w14:paraId="11DB8E9C" w14:textId="0B5B51E8" w:rsidR="00A0352A" w:rsidRPr="00A0352A" w:rsidRDefault="00A0352A" w:rsidP="00CD59CC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>Rešerše kontaminovaných míst v zájmovém území.</w:t>
      </w:r>
    </w:p>
    <w:p w14:paraId="2EFAB277" w14:textId="77777777" w:rsidR="00A0352A" w:rsidRPr="00A0352A" w:rsidRDefault="00A0352A" w:rsidP="00CD59CC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>Projekt předběžného IG a HG průzkumu.</w:t>
      </w:r>
    </w:p>
    <w:p w14:paraId="629D571F" w14:textId="77777777" w:rsidR="00A0352A" w:rsidRPr="00A0352A" w:rsidRDefault="00A0352A" w:rsidP="00CD59CC">
      <w:pPr>
        <w:pStyle w:val="Odstavecseseznamem"/>
        <w:numPr>
          <w:ilvl w:val="0"/>
          <w:numId w:val="20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>Předběžná doporučení pro návrh zakládání a provedení stavebních objektů.</w:t>
      </w:r>
    </w:p>
    <w:p w14:paraId="49241C93" w14:textId="77777777" w:rsidR="00A0352A" w:rsidRPr="00A0352A" w:rsidRDefault="00A0352A" w:rsidP="00A0352A">
      <w:pPr>
        <w:pStyle w:val="Odstavecseseznamem"/>
        <w:ind w:left="709"/>
        <w:rPr>
          <w:rFonts w:ascii="Tahoma" w:hAnsi="Tahoma" w:cs="Tahoma"/>
          <w:i/>
          <w:iCs/>
        </w:rPr>
      </w:pPr>
    </w:p>
    <w:p w14:paraId="096904DA" w14:textId="77777777" w:rsidR="00A0352A" w:rsidRPr="00A0352A" w:rsidRDefault="00A0352A" w:rsidP="00A0352A">
      <w:pPr>
        <w:pStyle w:val="Odstavecseseznamem"/>
        <w:ind w:left="709"/>
        <w:rPr>
          <w:rFonts w:ascii="Tahoma" w:hAnsi="Tahoma" w:cs="Tahoma"/>
        </w:rPr>
      </w:pPr>
      <w:r w:rsidRPr="00A0352A">
        <w:rPr>
          <w:rFonts w:ascii="Tahoma" w:hAnsi="Tahoma" w:cs="Tahoma"/>
        </w:rPr>
        <w:t>Očekávané výstupy:</w:t>
      </w:r>
    </w:p>
    <w:p w14:paraId="1CEBE3AF" w14:textId="77777777" w:rsidR="00A0352A" w:rsidRPr="00A0352A" w:rsidRDefault="00A0352A" w:rsidP="00CD59CC">
      <w:pPr>
        <w:pStyle w:val="Odstavecseseznamem"/>
        <w:numPr>
          <w:ilvl w:val="0"/>
          <w:numId w:val="21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 xml:space="preserve">Závěrečná zpráva </w:t>
      </w:r>
    </w:p>
    <w:p w14:paraId="208A64CD" w14:textId="4961D638" w:rsidR="00A0352A" w:rsidRPr="00A0352A" w:rsidRDefault="00A0352A" w:rsidP="00CD59CC">
      <w:pPr>
        <w:pStyle w:val="Odstavecseseznamem"/>
        <w:numPr>
          <w:ilvl w:val="0"/>
          <w:numId w:val="21"/>
        </w:numPr>
        <w:spacing w:after="160" w:line="259" w:lineRule="auto"/>
        <w:contextualSpacing/>
        <w:rPr>
          <w:rFonts w:ascii="Tahoma" w:hAnsi="Tahoma" w:cs="Tahoma"/>
        </w:rPr>
      </w:pPr>
      <w:r w:rsidRPr="00A0352A">
        <w:rPr>
          <w:rFonts w:ascii="Tahoma" w:hAnsi="Tahoma" w:cs="Tahoma"/>
        </w:rPr>
        <w:t xml:space="preserve">Grafické přílohy – situace a řezy </w:t>
      </w:r>
    </w:p>
    <w:p w14:paraId="31BBAE0F" w14:textId="48C5554C" w:rsidR="00252D6A" w:rsidRPr="000F600A" w:rsidRDefault="0051440E" w:rsidP="00CD59CC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uppressAutoHyphens/>
        <w:autoSpaceDN w:val="0"/>
        <w:spacing w:before="120" w:after="0"/>
        <w:rPr>
          <w:rFonts w:ascii="Tahoma" w:hAnsi="Tahoma" w:cs="Tahoma"/>
          <w:sz w:val="22"/>
          <w:szCs w:val="22"/>
        </w:rPr>
      </w:pPr>
      <w:r w:rsidRPr="000F600A">
        <w:rPr>
          <w:rFonts w:ascii="Tahoma" w:hAnsi="Tahoma" w:cs="Tahoma"/>
          <w:sz w:val="22"/>
          <w:szCs w:val="22"/>
        </w:rPr>
        <w:t xml:space="preserve">Průběžné </w:t>
      </w:r>
      <w:r w:rsidR="00FF3962" w:rsidRPr="000F600A">
        <w:rPr>
          <w:rFonts w:ascii="Tahoma" w:hAnsi="Tahoma" w:cs="Tahoma"/>
          <w:sz w:val="22"/>
          <w:szCs w:val="22"/>
        </w:rPr>
        <w:t>výsledky a práce na</w:t>
      </w:r>
      <w:r w:rsidRPr="000F600A">
        <w:rPr>
          <w:rFonts w:ascii="Tahoma" w:hAnsi="Tahoma" w:cs="Tahoma"/>
          <w:sz w:val="22"/>
          <w:szCs w:val="22"/>
        </w:rPr>
        <w:t xml:space="preserve"> </w:t>
      </w:r>
      <w:r w:rsidR="00C932DA" w:rsidRPr="000F600A">
        <w:rPr>
          <w:rFonts w:ascii="Tahoma" w:hAnsi="Tahoma" w:cs="Tahoma"/>
          <w:sz w:val="22"/>
          <w:szCs w:val="22"/>
        </w:rPr>
        <w:t>d</w:t>
      </w:r>
      <w:r w:rsidRPr="000F600A">
        <w:rPr>
          <w:rFonts w:ascii="Tahoma" w:hAnsi="Tahoma" w:cs="Tahoma"/>
          <w:sz w:val="22"/>
          <w:szCs w:val="22"/>
        </w:rPr>
        <w:t>íl</w:t>
      </w:r>
      <w:r w:rsidR="00FF3962" w:rsidRPr="000F600A">
        <w:rPr>
          <w:rFonts w:ascii="Tahoma" w:hAnsi="Tahoma" w:cs="Tahoma"/>
          <w:sz w:val="22"/>
          <w:szCs w:val="22"/>
        </w:rPr>
        <w:t>e</w:t>
      </w:r>
      <w:r w:rsidR="00252D6A" w:rsidRPr="000F600A">
        <w:rPr>
          <w:rFonts w:ascii="Tahoma" w:hAnsi="Tahoma" w:cs="Tahoma"/>
          <w:sz w:val="22"/>
          <w:szCs w:val="22"/>
        </w:rPr>
        <w:t xml:space="preserve"> budou koordinovány s dalšími probíhajícími studijními a projekčními pracemi</w:t>
      </w:r>
      <w:r w:rsidR="005E3A20" w:rsidRPr="000F600A">
        <w:rPr>
          <w:rFonts w:ascii="Tahoma" w:hAnsi="Tahoma" w:cs="Tahoma"/>
          <w:sz w:val="22"/>
          <w:szCs w:val="22"/>
        </w:rPr>
        <w:t xml:space="preserve">, které mají </w:t>
      </w:r>
      <w:r w:rsidR="00FA1234" w:rsidRPr="000F600A">
        <w:rPr>
          <w:rFonts w:ascii="Tahoma" w:hAnsi="Tahoma" w:cs="Tahoma"/>
          <w:sz w:val="22"/>
          <w:szCs w:val="22"/>
        </w:rPr>
        <w:t>souvislost se záměrem v dané lokalitě</w:t>
      </w:r>
      <w:r w:rsidR="00252D6A" w:rsidRPr="000F600A">
        <w:rPr>
          <w:rFonts w:ascii="Tahoma" w:hAnsi="Tahoma" w:cs="Tahoma"/>
          <w:sz w:val="22"/>
          <w:szCs w:val="22"/>
        </w:rPr>
        <w:t xml:space="preserve"> </w:t>
      </w:r>
      <w:r w:rsidR="00632563" w:rsidRPr="000F600A">
        <w:rPr>
          <w:rFonts w:ascii="Tahoma" w:hAnsi="Tahoma" w:cs="Tahoma"/>
          <w:sz w:val="22"/>
          <w:szCs w:val="22"/>
        </w:rPr>
        <w:t xml:space="preserve">a </w:t>
      </w:r>
      <w:r w:rsidR="00D27813" w:rsidRPr="000F600A">
        <w:rPr>
          <w:rFonts w:ascii="Tahoma" w:hAnsi="Tahoma" w:cs="Tahoma"/>
          <w:sz w:val="22"/>
          <w:szCs w:val="22"/>
        </w:rPr>
        <w:t xml:space="preserve">které budou </w:t>
      </w:r>
      <w:r w:rsidR="00541134" w:rsidRPr="000F600A">
        <w:rPr>
          <w:rFonts w:ascii="Tahoma" w:hAnsi="Tahoma" w:cs="Tahoma"/>
          <w:sz w:val="22"/>
          <w:szCs w:val="22"/>
        </w:rPr>
        <w:t>zprostředkovány</w:t>
      </w:r>
      <w:r w:rsidR="00D27813" w:rsidRPr="000F600A">
        <w:rPr>
          <w:rFonts w:ascii="Tahoma" w:hAnsi="Tahoma" w:cs="Tahoma"/>
          <w:sz w:val="22"/>
          <w:szCs w:val="22"/>
        </w:rPr>
        <w:t xml:space="preserve"> Objednatelem. Jde </w:t>
      </w:r>
      <w:r w:rsidR="00252D6A" w:rsidRPr="000F600A">
        <w:rPr>
          <w:rFonts w:ascii="Tahoma" w:hAnsi="Tahoma" w:cs="Tahoma"/>
          <w:sz w:val="22"/>
          <w:szCs w:val="22"/>
        </w:rPr>
        <w:t>zejména</w:t>
      </w:r>
      <w:r w:rsidR="00D27813" w:rsidRPr="000F600A">
        <w:rPr>
          <w:rFonts w:ascii="Tahoma" w:hAnsi="Tahoma" w:cs="Tahoma"/>
          <w:sz w:val="22"/>
          <w:szCs w:val="22"/>
        </w:rPr>
        <w:t xml:space="preserve"> o</w:t>
      </w:r>
      <w:r w:rsidR="008C6D25" w:rsidRPr="000F600A">
        <w:rPr>
          <w:rFonts w:ascii="Tahoma" w:hAnsi="Tahoma" w:cs="Tahoma"/>
          <w:sz w:val="22"/>
          <w:szCs w:val="22"/>
        </w:rPr>
        <w:t xml:space="preserve"> </w:t>
      </w:r>
      <w:r w:rsidR="00B933F0" w:rsidRPr="000F600A">
        <w:rPr>
          <w:rFonts w:ascii="Tahoma" w:hAnsi="Tahoma" w:cs="Tahoma"/>
          <w:sz w:val="22"/>
          <w:szCs w:val="22"/>
        </w:rPr>
        <w:t xml:space="preserve">i) </w:t>
      </w:r>
      <w:r w:rsidR="000F600A" w:rsidRPr="000F600A">
        <w:rPr>
          <w:rFonts w:ascii="Tahoma" w:hAnsi="Tahoma" w:cs="Tahoma"/>
          <w:sz w:val="22"/>
          <w:szCs w:val="22"/>
        </w:rPr>
        <w:t>Biologické průzkumy a hodnocení dle §67 zákona č. 114/1992 Sb. a posouzení podle §45i zákona č. 114/1992 Sb.</w:t>
      </w:r>
      <w:r w:rsidR="0025395E" w:rsidRPr="000F600A">
        <w:rPr>
          <w:rFonts w:ascii="Tahoma" w:hAnsi="Tahoma" w:cs="Tahoma"/>
          <w:sz w:val="22"/>
          <w:szCs w:val="22"/>
        </w:rPr>
        <w:t>,</w:t>
      </w:r>
      <w:r w:rsidR="00EA4E42" w:rsidRPr="000F600A">
        <w:rPr>
          <w:rFonts w:ascii="Tahoma" w:hAnsi="Tahoma" w:cs="Tahoma"/>
          <w:sz w:val="22"/>
          <w:szCs w:val="22"/>
        </w:rPr>
        <w:t> </w:t>
      </w:r>
      <w:proofErr w:type="spellStart"/>
      <w:r w:rsidR="00EA4E42" w:rsidRPr="000F600A">
        <w:rPr>
          <w:rFonts w:ascii="Tahoma" w:hAnsi="Tahoma" w:cs="Tahoma"/>
          <w:sz w:val="22"/>
          <w:szCs w:val="22"/>
        </w:rPr>
        <w:t>i</w:t>
      </w:r>
      <w:r w:rsidR="00F13B25" w:rsidRPr="000F600A">
        <w:rPr>
          <w:rFonts w:ascii="Tahoma" w:hAnsi="Tahoma" w:cs="Tahoma"/>
          <w:sz w:val="22"/>
          <w:szCs w:val="22"/>
        </w:rPr>
        <w:t>i</w:t>
      </w:r>
      <w:proofErr w:type="spellEnd"/>
      <w:r w:rsidR="00F13B25" w:rsidRPr="000F600A">
        <w:rPr>
          <w:rFonts w:ascii="Tahoma" w:hAnsi="Tahoma" w:cs="Tahoma"/>
          <w:sz w:val="22"/>
          <w:szCs w:val="22"/>
        </w:rPr>
        <w:t>)</w:t>
      </w:r>
      <w:r w:rsidR="009C7F0B" w:rsidRPr="000F600A">
        <w:rPr>
          <w:rFonts w:ascii="Tahoma" w:hAnsi="Tahoma" w:cs="Tahoma"/>
          <w:sz w:val="22"/>
          <w:szCs w:val="22"/>
        </w:rPr>
        <w:t xml:space="preserve"> </w:t>
      </w:r>
      <w:r w:rsidR="008C6D25" w:rsidRPr="000F600A">
        <w:rPr>
          <w:rFonts w:ascii="Tahoma" w:hAnsi="Tahoma" w:cs="Tahoma"/>
          <w:sz w:val="22"/>
          <w:szCs w:val="22"/>
        </w:rPr>
        <w:t xml:space="preserve">Technické </w:t>
      </w:r>
      <w:proofErr w:type="spellStart"/>
      <w:r w:rsidR="007560E1" w:rsidRPr="000F600A">
        <w:rPr>
          <w:rFonts w:ascii="Tahoma" w:hAnsi="Tahoma" w:cs="Tahoma"/>
          <w:sz w:val="22"/>
          <w:szCs w:val="22"/>
        </w:rPr>
        <w:t>due</w:t>
      </w:r>
      <w:proofErr w:type="spellEnd"/>
      <w:r w:rsidR="007560E1" w:rsidRPr="000F600A">
        <w:rPr>
          <w:rFonts w:ascii="Tahoma" w:hAnsi="Tahoma" w:cs="Tahoma"/>
          <w:sz w:val="22"/>
          <w:szCs w:val="22"/>
        </w:rPr>
        <w:t xml:space="preserve"> dilig</w:t>
      </w:r>
      <w:r w:rsidR="00BA6AB3" w:rsidRPr="000F600A">
        <w:rPr>
          <w:rFonts w:ascii="Tahoma" w:hAnsi="Tahoma" w:cs="Tahoma"/>
          <w:sz w:val="22"/>
          <w:szCs w:val="22"/>
        </w:rPr>
        <w:t>ence</w:t>
      </w:r>
      <w:r w:rsidR="008C6D25" w:rsidRPr="000F600A">
        <w:rPr>
          <w:rFonts w:ascii="Tahoma" w:hAnsi="Tahoma" w:cs="Tahoma"/>
          <w:sz w:val="22"/>
          <w:szCs w:val="22"/>
        </w:rPr>
        <w:t xml:space="preserve"> pro ověření napojení zóny na technickou a dopravní infrastrukturu (analytická část) a Technická studie (návrhová část)</w:t>
      </w:r>
      <w:r w:rsidR="00CF4594" w:rsidRPr="000F600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9C7F0B" w:rsidRPr="000F600A">
        <w:rPr>
          <w:rFonts w:ascii="Tahoma" w:hAnsi="Tahoma" w:cs="Tahoma"/>
          <w:sz w:val="22"/>
          <w:szCs w:val="22"/>
        </w:rPr>
        <w:t>i</w:t>
      </w:r>
      <w:r w:rsidR="00EA4E42" w:rsidRPr="000F600A">
        <w:rPr>
          <w:rFonts w:ascii="Tahoma" w:hAnsi="Tahoma" w:cs="Tahoma"/>
          <w:sz w:val="22"/>
          <w:szCs w:val="22"/>
        </w:rPr>
        <w:t>i</w:t>
      </w:r>
      <w:r w:rsidR="009C7F0B" w:rsidRPr="000F600A">
        <w:rPr>
          <w:rFonts w:ascii="Tahoma" w:hAnsi="Tahoma" w:cs="Tahoma"/>
          <w:sz w:val="22"/>
          <w:szCs w:val="22"/>
        </w:rPr>
        <w:t>i</w:t>
      </w:r>
      <w:proofErr w:type="spellEnd"/>
      <w:r w:rsidR="009C7F0B" w:rsidRPr="000F600A">
        <w:rPr>
          <w:rFonts w:ascii="Tahoma" w:hAnsi="Tahoma" w:cs="Tahoma"/>
          <w:sz w:val="22"/>
          <w:szCs w:val="22"/>
        </w:rPr>
        <w:t xml:space="preserve">) </w:t>
      </w:r>
      <w:r w:rsidR="00A21663" w:rsidRPr="000F600A">
        <w:rPr>
          <w:rFonts w:ascii="Tahoma" w:hAnsi="Tahoma" w:cs="Tahoma"/>
          <w:sz w:val="22"/>
          <w:szCs w:val="22"/>
        </w:rPr>
        <w:t>Studie záplavového území, protipovodňová ochrana</w:t>
      </w:r>
      <w:r w:rsidR="00584AE1" w:rsidRPr="000F600A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34E5A" w:rsidRPr="000F600A">
        <w:rPr>
          <w:rFonts w:ascii="Tahoma" w:hAnsi="Tahoma" w:cs="Tahoma"/>
          <w:sz w:val="22"/>
          <w:szCs w:val="22"/>
        </w:rPr>
        <w:t>iv</w:t>
      </w:r>
      <w:proofErr w:type="spellEnd"/>
      <w:r w:rsidR="00C34E5A" w:rsidRPr="000F600A">
        <w:rPr>
          <w:rFonts w:ascii="Tahoma" w:hAnsi="Tahoma" w:cs="Tahoma"/>
          <w:sz w:val="22"/>
          <w:szCs w:val="22"/>
        </w:rPr>
        <w:t>) podklady pro proces</w:t>
      </w:r>
      <w:r w:rsidR="003928F3" w:rsidRPr="000F600A">
        <w:rPr>
          <w:rFonts w:ascii="Tahoma" w:hAnsi="Tahoma" w:cs="Tahoma"/>
          <w:sz w:val="22"/>
          <w:szCs w:val="22"/>
        </w:rPr>
        <w:t xml:space="preserve"> EIA</w:t>
      </w:r>
      <w:r w:rsidR="00EA4E42" w:rsidRPr="000F600A">
        <w:rPr>
          <w:rFonts w:ascii="Tahoma" w:hAnsi="Tahoma" w:cs="Tahoma"/>
          <w:sz w:val="22"/>
          <w:szCs w:val="22"/>
        </w:rPr>
        <w:t>.</w:t>
      </w:r>
      <w:r w:rsidR="00017148" w:rsidRPr="000F600A">
        <w:rPr>
          <w:rFonts w:ascii="Tahoma" w:hAnsi="Tahoma" w:cs="Tahoma"/>
          <w:sz w:val="22"/>
          <w:szCs w:val="22"/>
        </w:rPr>
        <w:t xml:space="preserve"> </w:t>
      </w:r>
      <w:r w:rsidR="00724175" w:rsidRPr="000F600A">
        <w:rPr>
          <w:rFonts w:ascii="Tahoma" w:hAnsi="Tahoma" w:cs="Tahoma"/>
          <w:sz w:val="22"/>
          <w:szCs w:val="22"/>
        </w:rPr>
        <w:t xml:space="preserve">Zhotovitel je povinen </w:t>
      </w:r>
      <w:r w:rsidR="000B21E7" w:rsidRPr="000F600A">
        <w:rPr>
          <w:rFonts w:ascii="Tahoma" w:hAnsi="Tahoma" w:cs="Tahoma"/>
          <w:sz w:val="22"/>
          <w:szCs w:val="22"/>
        </w:rPr>
        <w:t xml:space="preserve">poskytovat </w:t>
      </w:r>
      <w:r w:rsidR="00584AE1" w:rsidRPr="000F600A">
        <w:rPr>
          <w:rFonts w:ascii="Tahoma" w:hAnsi="Tahoma" w:cs="Tahoma"/>
          <w:sz w:val="22"/>
          <w:szCs w:val="22"/>
        </w:rPr>
        <w:t xml:space="preserve">průběžné výstupy </w:t>
      </w:r>
      <w:r w:rsidR="003902BD" w:rsidRPr="000F600A">
        <w:rPr>
          <w:rFonts w:ascii="Tahoma" w:hAnsi="Tahoma" w:cs="Tahoma"/>
          <w:sz w:val="22"/>
          <w:szCs w:val="22"/>
        </w:rPr>
        <w:t xml:space="preserve">Objednateli pro tyto účely </w:t>
      </w:r>
      <w:r w:rsidR="009D2B1B" w:rsidRPr="000F600A">
        <w:rPr>
          <w:rFonts w:ascii="Tahoma" w:hAnsi="Tahoma" w:cs="Tahoma"/>
          <w:sz w:val="22"/>
          <w:szCs w:val="22"/>
        </w:rPr>
        <w:t>v</w:t>
      </w:r>
      <w:r w:rsidR="009F7A89" w:rsidRPr="000F600A">
        <w:rPr>
          <w:rFonts w:ascii="Tahoma" w:hAnsi="Tahoma" w:cs="Tahoma"/>
          <w:sz w:val="22"/>
          <w:szCs w:val="22"/>
        </w:rPr>
        <w:t xml:space="preserve"> termínech a v </w:t>
      </w:r>
      <w:r w:rsidR="009D2B1B" w:rsidRPr="000F600A">
        <w:rPr>
          <w:rFonts w:ascii="Tahoma" w:hAnsi="Tahoma" w:cs="Tahoma"/>
          <w:sz w:val="22"/>
          <w:szCs w:val="22"/>
        </w:rPr>
        <w:t xml:space="preserve">rozsahu </w:t>
      </w:r>
      <w:r w:rsidR="007E3BC4" w:rsidRPr="000F600A">
        <w:rPr>
          <w:rFonts w:ascii="Tahoma" w:hAnsi="Tahoma" w:cs="Tahoma"/>
          <w:sz w:val="22"/>
          <w:szCs w:val="22"/>
        </w:rPr>
        <w:t>dle zápisu z </w:t>
      </w:r>
      <w:r w:rsidR="00DC5DF5" w:rsidRPr="000F600A">
        <w:rPr>
          <w:rFonts w:ascii="Tahoma" w:hAnsi="Tahoma" w:cs="Tahoma"/>
          <w:sz w:val="22"/>
          <w:szCs w:val="22"/>
        </w:rPr>
        <w:t>výrobní</w:t>
      </w:r>
      <w:r w:rsidR="007E3BC4" w:rsidRPr="000F600A">
        <w:rPr>
          <w:rFonts w:ascii="Tahoma" w:hAnsi="Tahoma" w:cs="Tahoma"/>
          <w:sz w:val="22"/>
          <w:szCs w:val="22"/>
        </w:rPr>
        <w:t xml:space="preserve">ch </w:t>
      </w:r>
      <w:r w:rsidR="00DC5DF5" w:rsidRPr="000F600A">
        <w:rPr>
          <w:rFonts w:ascii="Tahoma" w:hAnsi="Tahoma" w:cs="Tahoma"/>
          <w:sz w:val="22"/>
          <w:szCs w:val="22"/>
        </w:rPr>
        <w:t>výborů</w:t>
      </w:r>
      <w:r w:rsidR="00012A72">
        <w:rPr>
          <w:rFonts w:ascii="Tahoma" w:hAnsi="Tahoma" w:cs="Tahoma"/>
          <w:sz w:val="22"/>
          <w:szCs w:val="22"/>
        </w:rPr>
        <w:t xml:space="preserve"> a harmonogramu zhotovitele</w:t>
      </w:r>
      <w:r w:rsidR="005341BC">
        <w:rPr>
          <w:rFonts w:ascii="Tahoma" w:hAnsi="Tahoma" w:cs="Tahoma"/>
          <w:sz w:val="22"/>
          <w:szCs w:val="22"/>
        </w:rPr>
        <w:t>.</w:t>
      </w:r>
      <w:r w:rsidR="00682ED0">
        <w:rPr>
          <w:rFonts w:ascii="Tahoma" w:hAnsi="Tahoma" w:cs="Tahoma"/>
          <w:sz w:val="22"/>
          <w:szCs w:val="22"/>
        </w:rPr>
        <w:t xml:space="preserve"> Zpracovatel je povinen</w:t>
      </w:r>
      <w:r w:rsidR="002933FC">
        <w:rPr>
          <w:rFonts w:ascii="Tahoma" w:hAnsi="Tahoma" w:cs="Tahoma"/>
          <w:sz w:val="22"/>
          <w:szCs w:val="22"/>
        </w:rPr>
        <w:t xml:space="preserve"> výstupy výše zmíněných studií </w:t>
      </w:r>
      <w:r w:rsidR="00FD2048">
        <w:rPr>
          <w:rFonts w:ascii="Tahoma" w:hAnsi="Tahoma" w:cs="Tahoma"/>
          <w:sz w:val="22"/>
          <w:szCs w:val="22"/>
        </w:rPr>
        <w:t>v případě pokynu Objednatele zohlednit a zapracovat do</w:t>
      </w:r>
      <w:r w:rsidR="00E52026">
        <w:rPr>
          <w:rFonts w:ascii="Tahoma" w:hAnsi="Tahoma" w:cs="Tahoma"/>
          <w:sz w:val="22"/>
          <w:szCs w:val="22"/>
        </w:rPr>
        <w:t xml:space="preserve"> svého</w:t>
      </w:r>
      <w:r w:rsidR="00FD2048">
        <w:rPr>
          <w:rFonts w:ascii="Tahoma" w:hAnsi="Tahoma" w:cs="Tahoma"/>
          <w:sz w:val="22"/>
          <w:szCs w:val="22"/>
        </w:rPr>
        <w:t xml:space="preserve"> díla</w:t>
      </w:r>
      <w:r w:rsidR="005341BC" w:rsidRPr="000F600A">
        <w:rPr>
          <w:rFonts w:ascii="Tahoma" w:hAnsi="Tahoma" w:cs="Tahoma"/>
          <w:sz w:val="22"/>
          <w:szCs w:val="22"/>
        </w:rPr>
        <w:t>.</w:t>
      </w:r>
    </w:p>
    <w:p w14:paraId="2689F8AF" w14:textId="7A92B7E6" w:rsidR="00A54991" w:rsidRPr="001B2923" w:rsidRDefault="007F4ED4" w:rsidP="00CD59CC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Dílo </w:t>
      </w:r>
      <w:r w:rsidR="001D35D3" w:rsidRPr="001B2923">
        <w:rPr>
          <w:rFonts w:ascii="Tahoma" w:hAnsi="Tahoma" w:cs="Tahoma"/>
          <w:sz w:val="22"/>
          <w:szCs w:val="22"/>
        </w:rPr>
        <w:t>bude objednateli dodán</w:t>
      </w:r>
      <w:r w:rsidRPr="001B2923">
        <w:rPr>
          <w:rFonts w:ascii="Tahoma" w:hAnsi="Tahoma" w:cs="Tahoma"/>
          <w:sz w:val="22"/>
          <w:szCs w:val="22"/>
        </w:rPr>
        <w:t>o</w:t>
      </w:r>
      <w:r w:rsidR="001D35D3" w:rsidRPr="001B2923">
        <w:rPr>
          <w:rFonts w:ascii="Tahoma" w:hAnsi="Tahoma" w:cs="Tahoma"/>
          <w:sz w:val="22"/>
          <w:szCs w:val="22"/>
        </w:rPr>
        <w:t xml:space="preserve"> v</w:t>
      </w:r>
      <w:r w:rsidR="005C01A0" w:rsidRPr="001B2923">
        <w:rPr>
          <w:rFonts w:ascii="Tahoma" w:hAnsi="Tahoma" w:cs="Tahoma"/>
          <w:sz w:val="22"/>
          <w:szCs w:val="22"/>
        </w:rPr>
        <w:t xml:space="preserve">e </w:t>
      </w:r>
      <w:r w:rsidR="003C2F38">
        <w:rPr>
          <w:rFonts w:ascii="Tahoma" w:hAnsi="Tahoma" w:cs="Tahoma"/>
          <w:sz w:val="22"/>
          <w:szCs w:val="22"/>
        </w:rPr>
        <w:t>3</w:t>
      </w:r>
      <w:r w:rsidR="001D35D3" w:rsidRPr="001B2923">
        <w:rPr>
          <w:rFonts w:ascii="Tahoma" w:hAnsi="Tahoma" w:cs="Tahoma"/>
          <w:sz w:val="22"/>
          <w:szCs w:val="22"/>
        </w:rPr>
        <w:t> </w:t>
      </w:r>
      <w:r w:rsidR="00BA42DE" w:rsidRPr="001B2923">
        <w:rPr>
          <w:rFonts w:ascii="Tahoma" w:hAnsi="Tahoma" w:cs="Tahoma"/>
          <w:sz w:val="22"/>
          <w:szCs w:val="22"/>
        </w:rPr>
        <w:t>listinných</w:t>
      </w:r>
      <w:r w:rsidR="00107989" w:rsidRPr="001B2923">
        <w:rPr>
          <w:rFonts w:ascii="Tahoma" w:hAnsi="Tahoma" w:cs="Tahoma"/>
          <w:sz w:val="22"/>
          <w:szCs w:val="22"/>
        </w:rPr>
        <w:t xml:space="preserve"> </w:t>
      </w:r>
      <w:r w:rsidR="001D35D3" w:rsidRPr="001B2923">
        <w:rPr>
          <w:rFonts w:ascii="Tahoma" w:hAnsi="Tahoma" w:cs="Tahoma"/>
          <w:sz w:val="22"/>
          <w:szCs w:val="22"/>
        </w:rPr>
        <w:t>vyhotoveních a 1</w:t>
      </w:r>
      <w:r w:rsidR="00107989" w:rsidRPr="001B2923">
        <w:rPr>
          <w:rFonts w:ascii="Tahoma" w:hAnsi="Tahoma" w:cs="Tahoma"/>
          <w:sz w:val="22"/>
          <w:szCs w:val="22"/>
        </w:rPr>
        <w:t xml:space="preserve"> elektronickém vyhotovení</w:t>
      </w:r>
      <w:r w:rsidR="001D35D3" w:rsidRPr="001B2923">
        <w:rPr>
          <w:rFonts w:ascii="Tahoma" w:hAnsi="Tahoma" w:cs="Tahoma"/>
          <w:sz w:val="22"/>
          <w:szCs w:val="22"/>
        </w:rPr>
        <w:t xml:space="preserve"> v</w:t>
      </w:r>
      <w:r w:rsidR="004E444D">
        <w:rPr>
          <w:rFonts w:ascii="Tahoma" w:hAnsi="Tahoma" w:cs="Tahoma"/>
          <w:sz w:val="22"/>
          <w:szCs w:val="22"/>
        </w:rPr>
        <w:t xml:space="preserve"> uzavřeném</w:t>
      </w:r>
      <w:r w:rsidR="001D35D3" w:rsidRPr="001B2923">
        <w:rPr>
          <w:rFonts w:ascii="Tahoma" w:hAnsi="Tahoma" w:cs="Tahoma"/>
          <w:sz w:val="22"/>
          <w:szCs w:val="22"/>
        </w:rPr>
        <w:t xml:space="preserve"> formátu</w:t>
      </w:r>
      <w:r w:rsidR="00AB1621">
        <w:rPr>
          <w:rFonts w:ascii="Tahoma" w:hAnsi="Tahoma" w:cs="Tahoma"/>
          <w:sz w:val="22"/>
          <w:szCs w:val="22"/>
        </w:rPr>
        <w:t xml:space="preserve"> </w:t>
      </w:r>
      <w:r w:rsidR="00BD5711">
        <w:rPr>
          <w:rFonts w:ascii="Tahoma" w:hAnsi="Tahoma" w:cs="Tahoma"/>
          <w:sz w:val="22"/>
          <w:szCs w:val="22"/>
        </w:rPr>
        <w:t>*.</w:t>
      </w:r>
      <w:proofErr w:type="spellStart"/>
      <w:r w:rsidR="00BD5711">
        <w:rPr>
          <w:rFonts w:ascii="Tahoma" w:hAnsi="Tahoma" w:cs="Tahoma"/>
          <w:sz w:val="22"/>
          <w:szCs w:val="22"/>
        </w:rPr>
        <w:t>pdf</w:t>
      </w:r>
      <w:proofErr w:type="spellEnd"/>
      <w:r w:rsidR="001D35D3" w:rsidRPr="001B2923">
        <w:rPr>
          <w:rFonts w:ascii="Tahoma" w:hAnsi="Tahoma" w:cs="Tahoma"/>
          <w:sz w:val="22"/>
          <w:szCs w:val="22"/>
        </w:rPr>
        <w:t xml:space="preserve"> </w:t>
      </w:r>
      <w:r w:rsidR="004E444D">
        <w:rPr>
          <w:rFonts w:ascii="Tahoma" w:hAnsi="Tahoma" w:cs="Tahoma"/>
          <w:sz w:val="22"/>
          <w:szCs w:val="22"/>
        </w:rPr>
        <w:t>a dále v otevřených formátech</w:t>
      </w:r>
      <w:r w:rsidR="00755FC2">
        <w:rPr>
          <w:rFonts w:ascii="Tahoma" w:hAnsi="Tahoma" w:cs="Tahoma"/>
          <w:sz w:val="22"/>
          <w:szCs w:val="22"/>
        </w:rPr>
        <w:t xml:space="preserve">, a to </w:t>
      </w:r>
      <w:r w:rsidR="001D35D3" w:rsidRPr="001B2923">
        <w:rPr>
          <w:rFonts w:ascii="Tahoma" w:hAnsi="Tahoma" w:cs="Tahoma"/>
          <w:sz w:val="22"/>
          <w:szCs w:val="22"/>
        </w:rPr>
        <w:t>pro texty *.doc, pro tabulky *.</w:t>
      </w:r>
      <w:proofErr w:type="spellStart"/>
      <w:r w:rsidR="001D35D3" w:rsidRPr="001B2923">
        <w:rPr>
          <w:rFonts w:ascii="Tahoma" w:hAnsi="Tahoma" w:cs="Tahoma"/>
          <w:sz w:val="22"/>
          <w:szCs w:val="22"/>
        </w:rPr>
        <w:t>xls</w:t>
      </w:r>
      <w:proofErr w:type="spellEnd"/>
      <w:r w:rsidR="001D35D3" w:rsidRPr="001B2923">
        <w:rPr>
          <w:rFonts w:ascii="Tahoma" w:hAnsi="Tahoma" w:cs="Tahoma"/>
          <w:sz w:val="22"/>
          <w:szCs w:val="22"/>
        </w:rPr>
        <w:t>, pro</w:t>
      </w:r>
      <w:r w:rsidR="00233B9F" w:rsidRPr="001B2923">
        <w:rPr>
          <w:rFonts w:ascii="Tahoma" w:hAnsi="Tahoma" w:cs="Tahoma"/>
          <w:sz w:val="22"/>
          <w:szCs w:val="22"/>
        </w:rPr>
        <w:t> </w:t>
      </w:r>
      <w:r w:rsidR="001D35D3" w:rsidRPr="001B2923">
        <w:rPr>
          <w:rFonts w:ascii="Tahoma" w:hAnsi="Tahoma" w:cs="Tahoma"/>
          <w:sz w:val="22"/>
          <w:szCs w:val="22"/>
        </w:rPr>
        <w:t xml:space="preserve">výkresovou dokumentaci </w:t>
      </w:r>
      <w:r w:rsidR="001D35D3" w:rsidRPr="00AA261E">
        <w:rPr>
          <w:rFonts w:ascii="Tahoma" w:hAnsi="Tahoma" w:cs="Tahoma"/>
          <w:sz w:val="22"/>
          <w:szCs w:val="22"/>
        </w:rPr>
        <w:t>*.</w:t>
      </w:r>
      <w:proofErr w:type="spellStart"/>
      <w:r w:rsidR="001D35D3" w:rsidRPr="00AA261E">
        <w:rPr>
          <w:rFonts w:ascii="Tahoma" w:hAnsi="Tahoma" w:cs="Tahoma"/>
          <w:sz w:val="22"/>
          <w:szCs w:val="22"/>
        </w:rPr>
        <w:t>dwg</w:t>
      </w:r>
      <w:proofErr w:type="spellEnd"/>
      <w:r w:rsidR="00233B9F" w:rsidRPr="001B2923">
        <w:rPr>
          <w:rFonts w:ascii="Tahoma" w:hAnsi="Tahoma" w:cs="Tahoma"/>
          <w:sz w:val="22"/>
          <w:szCs w:val="22"/>
        </w:rPr>
        <w:t xml:space="preserve"> a </w:t>
      </w:r>
      <w:r w:rsidR="00D82E1C">
        <w:rPr>
          <w:rFonts w:ascii="Tahoma" w:hAnsi="Tahoma" w:cs="Tahoma"/>
          <w:sz w:val="22"/>
          <w:szCs w:val="22"/>
        </w:rPr>
        <w:t>podobně</w:t>
      </w:r>
      <w:r w:rsidR="00C85677">
        <w:rPr>
          <w:rFonts w:ascii="Tahoma" w:hAnsi="Tahoma" w:cs="Tahoma"/>
          <w:sz w:val="22"/>
          <w:szCs w:val="22"/>
        </w:rPr>
        <w:t xml:space="preserve">.  </w:t>
      </w:r>
    </w:p>
    <w:p w14:paraId="1616172F" w14:textId="77777777" w:rsidR="00A54991" w:rsidRPr="001B2923" w:rsidRDefault="00A54991" w:rsidP="00CD59CC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68843618" w14:textId="77777777" w:rsidR="00A54991" w:rsidRPr="001B2923" w:rsidRDefault="00A54991" w:rsidP="00CD59CC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prohlašují, že předmět plnění není plněním nemožným a že tuto smlouvu uzavřely po pečlivém zvážení všech možných důsledků.</w:t>
      </w:r>
    </w:p>
    <w:p w14:paraId="44632CC7" w14:textId="68DF3457" w:rsidR="000776B8" w:rsidRDefault="000776B8" w:rsidP="00CD59CC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prohlašuje, že si je vědom toho, že </w:t>
      </w:r>
      <w:r w:rsidR="006B6BA8">
        <w:rPr>
          <w:rFonts w:ascii="Tahoma" w:hAnsi="Tahoma" w:cs="Tahoma"/>
          <w:sz w:val="22"/>
          <w:szCs w:val="22"/>
        </w:rPr>
        <w:t>d</w:t>
      </w:r>
      <w:r w:rsidRPr="001B2923">
        <w:rPr>
          <w:rFonts w:ascii="Tahoma" w:hAnsi="Tahoma" w:cs="Tahoma"/>
          <w:sz w:val="22"/>
          <w:szCs w:val="22"/>
        </w:rPr>
        <w:t xml:space="preserve">ílo bude sloužit jako podklad pro další </w:t>
      </w:r>
      <w:r w:rsidR="003979EB">
        <w:rPr>
          <w:rFonts w:ascii="Tahoma" w:hAnsi="Tahoma" w:cs="Tahoma"/>
          <w:sz w:val="22"/>
          <w:szCs w:val="22"/>
        </w:rPr>
        <w:t>procesy související s přípravou záměru v dané lokalitě.</w:t>
      </w:r>
      <w:r w:rsidRPr="001B2923">
        <w:rPr>
          <w:rFonts w:ascii="Tahoma" w:hAnsi="Tahoma" w:cs="Tahoma"/>
          <w:sz w:val="22"/>
          <w:szCs w:val="22"/>
        </w:rPr>
        <w:t xml:space="preserve"> Zhotovitel si je vědom vzn</w:t>
      </w:r>
      <w:r w:rsidR="0065270A" w:rsidRPr="001B2923">
        <w:rPr>
          <w:rFonts w:ascii="Tahoma" w:hAnsi="Tahoma" w:cs="Tahoma"/>
          <w:sz w:val="22"/>
          <w:szCs w:val="22"/>
        </w:rPr>
        <w:t>iku případných škod</w:t>
      </w:r>
      <w:r w:rsidR="00D97ECF" w:rsidRPr="001B2923">
        <w:rPr>
          <w:rFonts w:ascii="Tahoma" w:hAnsi="Tahoma" w:cs="Tahoma"/>
          <w:sz w:val="22"/>
          <w:szCs w:val="22"/>
        </w:rPr>
        <w:t xml:space="preserve"> </w:t>
      </w:r>
      <w:r w:rsidR="0065270A" w:rsidRPr="001B2923">
        <w:rPr>
          <w:rFonts w:ascii="Tahoma" w:hAnsi="Tahoma" w:cs="Tahoma"/>
          <w:sz w:val="22"/>
          <w:szCs w:val="22"/>
        </w:rPr>
        <w:t>a jeho případné odpovědnosti za ně, které mohou vzniknout v souvislo</w:t>
      </w:r>
      <w:r w:rsidR="00645D19" w:rsidRPr="001B2923">
        <w:rPr>
          <w:rFonts w:ascii="Tahoma" w:hAnsi="Tahoma" w:cs="Tahoma"/>
          <w:sz w:val="22"/>
          <w:szCs w:val="22"/>
        </w:rPr>
        <w:t>s</w:t>
      </w:r>
      <w:r w:rsidR="0065270A" w:rsidRPr="001B2923">
        <w:rPr>
          <w:rFonts w:ascii="Tahoma" w:hAnsi="Tahoma" w:cs="Tahoma"/>
          <w:sz w:val="22"/>
          <w:szCs w:val="22"/>
        </w:rPr>
        <w:t>ti s vadami díla, které se proje</w:t>
      </w:r>
      <w:r w:rsidR="00645D19" w:rsidRPr="001B2923">
        <w:rPr>
          <w:rFonts w:ascii="Tahoma" w:hAnsi="Tahoma" w:cs="Tahoma"/>
          <w:sz w:val="22"/>
          <w:szCs w:val="22"/>
        </w:rPr>
        <w:t>ví při navazujícíc</w:t>
      </w:r>
      <w:r w:rsidR="00D97ECF" w:rsidRPr="001B2923">
        <w:rPr>
          <w:rFonts w:ascii="Tahoma" w:hAnsi="Tahoma" w:cs="Tahoma"/>
          <w:sz w:val="22"/>
          <w:szCs w:val="22"/>
        </w:rPr>
        <w:t xml:space="preserve">h činnostech </w:t>
      </w:r>
      <w:r w:rsidR="0065270A" w:rsidRPr="001B2923">
        <w:rPr>
          <w:rFonts w:ascii="Tahoma" w:hAnsi="Tahoma" w:cs="Tahoma"/>
          <w:sz w:val="22"/>
          <w:szCs w:val="22"/>
        </w:rPr>
        <w:t>uveden</w:t>
      </w:r>
      <w:r w:rsidR="00D97ECF" w:rsidRPr="001B2923">
        <w:rPr>
          <w:rFonts w:ascii="Tahoma" w:hAnsi="Tahoma" w:cs="Tahoma"/>
          <w:sz w:val="22"/>
          <w:szCs w:val="22"/>
        </w:rPr>
        <w:t>ých</w:t>
      </w:r>
      <w:r w:rsidR="0065270A" w:rsidRPr="001B2923">
        <w:rPr>
          <w:rFonts w:ascii="Tahoma" w:hAnsi="Tahoma" w:cs="Tahoma"/>
          <w:sz w:val="22"/>
          <w:szCs w:val="22"/>
        </w:rPr>
        <w:t xml:space="preserve"> v předchozí větě tohoto odstavce smlouvy. </w:t>
      </w:r>
      <w:r w:rsidRPr="001B2923">
        <w:rPr>
          <w:rFonts w:ascii="Tahoma" w:hAnsi="Tahoma" w:cs="Tahoma"/>
          <w:sz w:val="22"/>
          <w:szCs w:val="22"/>
        </w:rPr>
        <w:t xml:space="preserve"> </w:t>
      </w:r>
    </w:p>
    <w:p w14:paraId="7517ED8F" w14:textId="0FD0417B" w:rsidR="00AA7B8D" w:rsidRPr="00323F8C" w:rsidRDefault="00AA7B8D" w:rsidP="00CD59CC">
      <w:pPr>
        <w:pStyle w:val="Odstavecseseznamem"/>
        <w:numPr>
          <w:ilvl w:val="0"/>
          <w:numId w:val="16"/>
        </w:numPr>
        <w:spacing w:before="120"/>
        <w:ind w:left="357" w:hanging="357"/>
        <w:jc w:val="both"/>
        <w:rPr>
          <w:rFonts w:ascii="Tahoma" w:eastAsia="Times New Roman" w:hAnsi="Tahoma" w:cs="Tahoma"/>
          <w:snapToGrid w:val="0"/>
          <w:lang w:eastAsia="cs-CZ"/>
        </w:rPr>
      </w:pPr>
      <w:r w:rsidRPr="00323F8C">
        <w:rPr>
          <w:rFonts w:ascii="Tahoma" w:eastAsia="Times New Roman" w:hAnsi="Tahoma" w:cs="Tahoma"/>
          <w:snapToGrid w:val="0"/>
          <w:lang w:eastAsia="cs-CZ"/>
        </w:rPr>
        <w:t>Objednatel je oprávněn</w:t>
      </w:r>
      <w:r w:rsidR="00F94558">
        <w:rPr>
          <w:rFonts w:ascii="Tahoma" w:eastAsia="Times New Roman" w:hAnsi="Tahoma" w:cs="Tahoma"/>
          <w:snapToGrid w:val="0"/>
          <w:lang w:eastAsia="cs-CZ"/>
        </w:rPr>
        <w:t xml:space="preserve"> kdykoliv v době trvání této smlouvy</w:t>
      </w:r>
      <w:r w:rsidRPr="00323F8C">
        <w:rPr>
          <w:rFonts w:ascii="Tahoma" w:eastAsia="Times New Roman" w:hAnsi="Tahoma" w:cs="Tahoma"/>
          <w:snapToGrid w:val="0"/>
          <w:lang w:eastAsia="cs-CZ"/>
        </w:rPr>
        <w:t xml:space="preserve"> jednostranně omezit rozsah díla a vyzvat zhotovitele k předání dosud provedeného díla objednateli. Předání tohoto plnění proběhne obdobným postupem dle článku V. této smlouvy. Objednatel je v tomto </w:t>
      </w:r>
      <w:r w:rsidRPr="00323F8C">
        <w:rPr>
          <w:rFonts w:ascii="Tahoma" w:eastAsia="Times New Roman" w:hAnsi="Tahoma" w:cs="Tahoma"/>
          <w:snapToGrid w:val="0"/>
          <w:lang w:eastAsia="cs-CZ"/>
        </w:rPr>
        <w:lastRenderedPageBreak/>
        <w:t xml:space="preserve">případě povinen zaplatit zhotoviteli cenu upravenou s přihlédnutím k rozdílu v rozsahu nutné činnosti a v účelných nákladech spojených se změněným prováděním díla.   </w:t>
      </w:r>
    </w:p>
    <w:p w14:paraId="331C369F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IV.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Doba a místo plnění</w:t>
      </w:r>
    </w:p>
    <w:p w14:paraId="5C684DEC" w14:textId="35C911D9" w:rsidR="00A54991" w:rsidRPr="001B2923" w:rsidRDefault="00A54991" w:rsidP="00CD59CC">
      <w:pPr>
        <w:pStyle w:val="OdstavecSmlouvy"/>
        <w:keepLines w:val="0"/>
        <w:widowControl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je povinen </w:t>
      </w:r>
      <w:r w:rsidR="00BD0532" w:rsidRPr="001B2923">
        <w:rPr>
          <w:rFonts w:ascii="Tahoma" w:hAnsi="Tahoma" w:cs="Tahoma"/>
          <w:sz w:val="22"/>
          <w:szCs w:val="22"/>
        </w:rPr>
        <w:t>dokončit</w:t>
      </w:r>
      <w:r w:rsidRPr="001B2923">
        <w:rPr>
          <w:rFonts w:ascii="Tahoma" w:hAnsi="Tahoma" w:cs="Tahoma"/>
          <w:sz w:val="22"/>
          <w:szCs w:val="22"/>
        </w:rPr>
        <w:t xml:space="preserve"> a předat objednateli </w:t>
      </w:r>
      <w:r w:rsidR="00D4007E" w:rsidRPr="001B2923">
        <w:rPr>
          <w:rFonts w:ascii="Tahoma" w:hAnsi="Tahoma" w:cs="Tahoma"/>
          <w:sz w:val="22"/>
          <w:szCs w:val="22"/>
        </w:rPr>
        <w:t xml:space="preserve">kompletní </w:t>
      </w:r>
      <w:r w:rsidR="00DC7B2C" w:rsidRPr="001B2923">
        <w:rPr>
          <w:rFonts w:ascii="Tahoma" w:hAnsi="Tahoma" w:cs="Tahoma"/>
          <w:sz w:val="22"/>
          <w:szCs w:val="22"/>
        </w:rPr>
        <w:t>dílo</w:t>
      </w:r>
      <w:r w:rsidR="00CD33D9" w:rsidRPr="001B2923">
        <w:rPr>
          <w:rFonts w:ascii="Tahoma" w:hAnsi="Tahoma" w:cs="Tahoma"/>
          <w:sz w:val="22"/>
          <w:szCs w:val="22"/>
        </w:rPr>
        <w:t xml:space="preserve"> </w:t>
      </w:r>
      <w:r w:rsidR="00BD0532" w:rsidRPr="001B2923">
        <w:rPr>
          <w:rFonts w:ascii="Tahoma" w:hAnsi="Tahoma" w:cs="Tahoma"/>
          <w:sz w:val="22"/>
          <w:szCs w:val="22"/>
        </w:rPr>
        <w:t>dle této smlouvy</w:t>
      </w:r>
      <w:r w:rsidR="00CD33D9" w:rsidRPr="001B2923">
        <w:rPr>
          <w:rFonts w:ascii="Tahoma" w:hAnsi="Tahoma" w:cs="Tahoma"/>
          <w:sz w:val="22"/>
          <w:szCs w:val="22"/>
        </w:rPr>
        <w:t xml:space="preserve"> do </w:t>
      </w:r>
      <w:r w:rsidR="00BA1C49">
        <w:rPr>
          <w:rFonts w:ascii="Tahoma" w:hAnsi="Tahoma" w:cs="Tahoma"/>
          <w:sz w:val="22"/>
          <w:szCs w:val="22"/>
        </w:rPr>
        <w:t>jednoho kalendářního</w:t>
      </w:r>
      <w:r w:rsidR="004E492A" w:rsidRPr="00336072">
        <w:rPr>
          <w:rFonts w:ascii="Tahoma" w:hAnsi="Tahoma" w:cs="Tahoma"/>
          <w:sz w:val="22"/>
          <w:szCs w:val="22"/>
        </w:rPr>
        <w:t xml:space="preserve"> měsíc</w:t>
      </w:r>
      <w:r w:rsidR="00BA1C49">
        <w:rPr>
          <w:rFonts w:ascii="Tahoma" w:hAnsi="Tahoma" w:cs="Tahoma"/>
          <w:sz w:val="22"/>
          <w:szCs w:val="22"/>
        </w:rPr>
        <w:t>e</w:t>
      </w:r>
      <w:r w:rsidR="00C71953">
        <w:rPr>
          <w:rFonts w:ascii="Tahoma" w:hAnsi="Tahoma" w:cs="Tahoma"/>
          <w:sz w:val="22"/>
          <w:szCs w:val="22"/>
        </w:rPr>
        <w:t xml:space="preserve"> </w:t>
      </w:r>
      <w:r w:rsidR="000E512D" w:rsidRPr="001B2923">
        <w:rPr>
          <w:rFonts w:ascii="Tahoma" w:hAnsi="Tahoma" w:cs="Tahoma"/>
          <w:sz w:val="22"/>
          <w:szCs w:val="22"/>
        </w:rPr>
        <w:t xml:space="preserve">ode dne nabytí účinnosti </w:t>
      </w:r>
      <w:r w:rsidR="00101203" w:rsidRPr="001B2923">
        <w:rPr>
          <w:rFonts w:ascii="Tahoma" w:hAnsi="Tahoma" w:cs="Tahoma"/>
          <w:sz w:val="22"/>
          <w:szCs w:val="22"/>
        </w:rPr>
        <w:t xml:space="preserve">této </w:t>
      </w:r>
      <w:r w:rsidR="000E512D" w:rsidRPr="001B2923">
        <w:rPr>
          <w:rFonts w:ascii="Tahoma" w:hAnsi="Tahoma" w:cs="Tahoma"/>
          <w:sz w:val="22"/>
          <w:szCs w:val="22"/>
        </w:rPr>
        <w:t>smlouvy</w:t>
      </w:r>
      <w:r w:rsidR="00632513" w:rsidRPr="001B2923">
        <w:rPr>
          <w:rFonts w:ascii="Tahoma" w:hAnsi="Tahoma" w:cs="Tahoma"/>
          <w:sz w:val="22"/>
          <w:szCs w:val="22"/>
        </w:rPr>
        <w:t>.</w:t>
      </w:r>
    </w:p>
    <w:p w14:paraId="2882409C" w14:textId="7F9C2105" w:rsidR="00A54991" w:rsidRPr="001B2923" w:rsidRDefault="00A54991" w:rsidP="00CD59CC">
      <w:pPr>
        <w:pStyle w:val="OdstavecSmlouvy"/>
        <w:keepLines w:val="0"/>
        <w:numPr>
          <w:ilvl w:val="0"/>
          <w:numId w:val="12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Místem plnění pro předání díla je budova </w:t>
      </w:r>
      <w:r w:rsidR="00897C10" w:rsidRPr="001B2923">
        <w:rPr>
          <w:rFonts w:ascii="Tahoma" w:hAnsi="Tahoma" w:cs="Tahoma"/>
          <w:sz w:val="22"/>
          <w:szCs w:val="22"/>
        </w:rPr>
        <w:t>společnosti Moravskoslezské Investice a Development</w:t>
      </w:r>
      <w:r w:rsidRPr="001B2923">
        <w:rPr>
          <w:rFonts w:ascii="Tahoma" w:hAnsi="Tahoma" w:cs="Tahoma"/>
          <w:sz w:val="22"/>
          <w:szCs w:val="22"/>
        </w:rPr>
        <w:t xml:space="preserve">, </w:t>
      </w:r>
      <w:r w:rsidR="00897C10" w:rsidRPr="001B2923">
        <w:rPr>
          <w:rFonts w:ascii="Tahoma" w:hAnsi="Tahoma" w:cs="Tahoma"/>
          <w:sz w:val="22"/>
          <w:szCs w:val="22"/>
        </w:rPr>
        <w:t>a.s., Na Jízdárně 7/1245, 70200 Ostrava</w:t>
      </w:r>
      <w:r w:rsidR="00141FE9" w:rsidRPr="00141FE9">
        <w:rPr>
          <w:rFonts w:ascii="Tahoma" w:hAnsi="Tahoma" w:cs="Tahoma"/>
          <w:sz w:val="22"/>
          <w:szCs w:val="22"/>
        </w:rPr>
        <w:t xml:space="preserve"> </w:t>
      </w:r>
      <w:r w:rsidR="00141FE9">
        <w:rPr>
          <w:rFonts w:ascii="Tahoma" w:hAnsi="Tahoma" w:cs="Tahoma"/>
          <w:sz w:val="22"/>
          <w:szCs w:val="22"/>
        </w:rPr>
        <w:t>nebo v případě postupu podle čl. V odst. 10 této smlouvy může být místem projednávání a předání díla hl. m. Praha</w:t>
      </w:r>
      <w:r w:rsidR="00897C10" w:rsidRPr="001B2923">
        <w:rPr>
          <w:rFonts w:ascii="Tahoma" w:hAnsi="Tahoma" w:cs="Tahoma"/>
          <w:sz w:val="22"/>
          <w:szCs w:val="22"/>
        </w:rPr>
        <w:t>.</w:t>
      </w:r>
    </w:p>
    <w:p w14:paraId="27F56D66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1B2923">
        <w:rPr>
          <w:rFonts w:ascii="Tahoma" w:hAnsi="Tahoma" w:cs="Tahoma"/>
          <w:sz w:val="22"/>
          <w:szCs w:val="22"/>
        </w:rPr>
        <w:t xml:space="preserve">k předmětu díla </w:t>
      </w:r>
      <w:r w:rsidRPr="001B2923">
        <w:rPr>
          <w:rFonts w:ascii="Tahoma" w:hAnsi="Tahoma" w:cs="Tahoma"/>
          <w:sz w:val="22"/>
          <w:szCs w:val="22"/>
        </w:rPr>
        <w:t>a nebezpečí škody</w:t>
      </w:r>
    </w:p>
    <w:p w14:paraId="0D72BBE6" w14:textId="7C4F95DA" w:rsidR="00A54991" w:rsidRPr="001B2923" w:rsidRDefault="001F001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Kompletní dílo</w:t>
      </w:r>
      <w:r w:rsidR="00A54991" w:rsidRPr="001B2923">
        <w:rPr>
          <w:rFonts w:ascii="Tahoma" w:hAnsi="Tahoma" w:cs="Tahoma"/>
          <w:sz w:val="22"/>
          <w:szCs w:val="22"/>
        </w:rPr>
        <w:t xml:space="preserve"> bude </w:t>
      </w:r>
      <w:r w:rsidR="00B012B4" w:rsidRPr="001B2923">
        <w:rPr>
          <w:rFonts w:ascii="Tahoma" w:hAnsi="Tahoma" w:cs="Tahoma"/>
          <w:sz w:val="22"/>
          <w:szCs w:val="22"/>
        </w:rPr>
        <w:t>provedeno</w:t>
      </w:r>
      <w:r w:rsidR="00A54991" w:rsidRPr="001B2923">
        <w:rPr>
          <w:rFonts w:ascii="Tahoma" w:hAnsi="Tahoma" w:cs="Tahoma"/>
          <w:sz w:val="22"/>
          <w:szCs w:val="22"/>
        </w:rPr>
        <w:t xml:space="preserve"> a objednateli předáno v termín</w:t>
      </w:r>
      <w:r w:rsidR="006B1BDB" w:rsidRPr="001B2923">
        <w:rPr>
          <w:rFonts w:ascii="Tahoma" w:hAnsi="Tahoma" w:cs="Tahoma"/>
          <w:sz w:val="22"/>
          <w:szCs w:val="22"/>
        </w:rPr>
        <w:t>u</w:t>
      </w:r>
      <w:r w:rsidR="00A54991" w:rsidRPr="001B2923">
        <w:rPr>
          <w:rFonts w:ascii="Tahoma" w:hAnsi="Tahoma" w:cs="Tahoma"/>
          <w:sz w:val="22"/>
          <w:szCs w:val="22"/>
        </w:rPr>
        <w:t xml:space="preserve"> uveden</w:t>
      </w:r>
      <w:r w:rsidR="006B1BDB" w:rsidRPr="001B2923">
        <w:rPr>
          <w:rFonts w:ascii="Tahoma" w:hAnsi="Tahoma" w:cs="Tahoma"/>
          <w:sz w:val="22"/>
          <w:szCs w:val="22"/>
        </w:rPr>
        <w:t>ém</w:t>
      </w:r>
      <w:r w:rsidR="00A54991" w:rsidRPr="001B2923">
        <w:rPr>
          <w:rFonts w:ascii="Tahoma" w:hAnsi="Tahoma" w:cs="Tahoma"/>
          <w:sz w:val="22"/>
          <w:szCs w:val="22"/>
        </w:rPr>
        <w:t xml:space="preserve"> v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čl.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IV odst.</w:t>
      </w:r>
      <w:r w:rsidR="00D13398" w:rsidRPr="001B2923">
        <w:rPr>
          <w:rFonts w:ascii="Tahoma" w:hAnsi="Tahoma" w:cs="Tahoma"/>
          <w:sz w:val="22"/>
          <w:szCs w:val="22"/>
        </w:rPr>
        <w:t> </w:t>
      </w:r>
      <w:r w:rsidR="00A54991" w:rsidRPr="001B2923">
        <w:rPr>
          <w:rFonts w:ascii="Tahoma" w:hAnsi="Tahoma" w:cs="Tahoma"/>
          <w:sz w:val="22"/>
          <w:szCs w:val="22"/>
        </w:rPr>
        <w:t>1 této smlouvy. Předání a převzetí díla bude provedeno osobně v sídle objednatele.</w:t>
      </w:r>
    </w:p>
    <w:p w14:paraId="059F11DE" w14:textId="1052BE20" w:rsidR="00A54991" w:rsidRPr="001B2923" w:rsidRDefault="00A5499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Objednatel se zavazuje dílo převzít v případě, že bude provedeno bez vad a nedodělků. </w:t>
      </w:r>
      <w:r w:rsidR="00E81522" w:rsidRPr="001B2923">
        <w:rPr>
          <w:rFonts w:ascii="Tahoma" w:hAnsi="Tahoma" w:cs="Tahoma"/>
          <w:sz w:val="22"/>
          <w:szCs w:val="22"/>
        </w:rPr>
        <w:t>K předání</w:t>
      </w:r>
      <w:r w:rsidRPr="001B2923">
        <w:rPr>
          <w:rFonts w:ascii="Tahoma" w:hAnsi="Tahoma" w:cs="Tahoma"/>
          <w:sz w:val="22"/>
          <w:szCs w:val="22"/>
        </w:rPr>
        <w:t xml:space="preserve"> díla</w:t>
      </w:r>
      <w:r w:rsidR="001F0011" w:rsidRPr="001B2923">
        <w:rPr>
          <w:rFonts w:ascii="Tahoma" w:hAnsi="Tahoma" w:cs="Tahoma"/>
          <w:sz w:val="22"/>
          <w:szCs w:val="22"/>
        </w:rPr>
        <w:t xml:space="preserve"> nebo dílčího plnění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1F0011" w:rsidRPr="001B2923">
        <w:rPr>
          <w:rFonts w:ascii="Tahoma" w:hAnsi="Tahoma" w:cs="Tahoma"/>
          <w:sz w:val="22"/>
          <w:szCs w:val="22"/>
        </w:rPr>
        <w:t xml:space="preserve">díla </w:t>
      </w:r>
      <w:r w:rsidRPr="001B2923">
        <w:rPr>
          <w:rFonts w:ascii="Tahoma" w:hAnsi="Tahoma" w:cs="Tahoma"/>
          <w:sz w:val="22"/>
          <w:szCs w:val="22"/>
        </w:rPr>
        <w:t xml:space="preserve">zhotovitel </w:t>
      </w:r>
      <w:r w:rsidR="007B7556" w:rsidRPr="001B2923">
        <w:rPr>
          <w:rFonts w:ascii="Tahoma" w:hAnsi="Tahoma" w:cs="Tahoma"/>
          <w:sz w:val="22"/>
          <w:szCs w:val="22"/>
        </w:rPr>
        <w:t xml:space="preserve">vyhotoví </w:t>
      </w:r>
      <w:r w:rsidRPr="001B2923">
        <w:rPr>
          <w:rFonts w:ascii="Tahoma" w:hAnsi="Tahoma" w:cs="Tahoma"/>
          <w:sz w:val="22"/>
          <w:szCs w:val="22"/>
        </w:rPr>
        <w:t xml:space="preserve">protokol, </w:t>
      </w:r>
      <w:r w:rsidR="00070179" w:rsidRPr="001B2923">
        <w:rPr>
          <w:rFonts w:ascii="Tahoma" w:hAnsi="Tahoma" w:cs="Tahoma"/>
          <w:sz w:val="22"/>
          <w:szCs w:val="22"/>
        </w:rPr>
        <w:t>ve </w:t>
      </w:r>
      <w:r w:rsidRPr="001B2923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1B2923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1B2923">
        <w:rPr>
          <w:rFonts w:ascii="Tahoma" w:hAnsi="Tahoma" w:cs="Tahoma"/>
          <w:sz w:val="22"/>
          <w:szCs w:val="22"/>
        </w:rPr>
        <w:t>prohlásí, zda dílo přejímá či nikoli.</w:t>
      </w:r>
      <w:r w:rsidR="001F0011" w:rsidRPr="001B2923">
        <w:rPr>
          <w:rFonts w:ascii="Tahoma" w:hAnsi="Tahoma" w:cs="Tahoma"/>
          <w:sz w:val="22"/>
          <w:szCs w:val="22"/>
        </w:rPr>
        <w:t xml:space="preserve"> </w:t>
      </w:r>
    </w:p>
    <w:p w14:paraId="427D24AD" w14:textId="0A903D4C" w:rsidR="00A54991" w:rsidRPr="001B2923" w:rsidRDefault="00A5499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Objednatel je povinen potvrdit v předávacím protokolu, zda dílo </w:t>
      </w:r>
      <w:r w:rsidR="007163FB" w:rsidRPr="001B2923">
        <w:rPr>
          <w:rFonts w:ascii="Tahoma" w:hAnsi="Tahoma" w:cs="Tahoma"/>
          <w:sz w:val="22"/>
          <w:szCs w:val="22"/>
        </w:rPr>
        <w:t>přejímá či nikoli do </w:t>
      </w:r>
      <w:r w:rsidR="000453C1">
        <w:rPr>
          <w:rFonts w:ascii="Tahoma" w:hAnsi="Tahoma" w:cs="Tahoma"/>
          <w:sz w:val="22"/>
          <w:szCs w:val="22"/>
        </w:rPr>
        <w:t>15</w:t>
      </w:r>
      <w:r w:rsidR="007B7556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pracovních dnů od předložení díla</w:t>
      </w:r>
      <w:r w:rsidR="001F0011" w:rsidRPr="001B2923">
        <w:rPr>
          <w:rFonts w:ascii="Tahoma" w:hAnsi="Tahoma" w:cs="Tahoma"/>
          <w:sz w:val="22"/>
          <w:szCs w:val="22"/>
        </w:rPr>
        <w:t xml:space="preserve"> nebo dílčího plnění díla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070179" w:rsidRPr="001B2923">
        <w:rPr>
          <w:rFonts w:ascii="Tahoma" w:hAnsi="Tahoma" w:cs="Tahoma"/>
          <w:sz w:val="22"/>
          <w:szCs w:val="22"/>
        </w:rPr>
        <w:t>k</w:t>
      </w:r>
      <w:r w:rsidRPr="001B2923">
        <w:rPr>
          <w:rFonts w:ascii="Tahoma" w:hAnsi="Tahoma" w:cs="Tahoma"/>
          <w:sz w:val="22"/>
          <w:szCs w:val="22"/>
        </w:rPr>
        <w:t xml:space="preserve"> přejímací</w:t>
      </w:r>
      <w:r w:rsidR="00070179" w:rsidRPr="001B2923">
        <w:rPr>
          <w:rFonts w:ascii="Tahoma" w:hAnsi="Tahoma" w:cs="Tahoma"/>
          <w:sz w:val="22"/>
          <w:szCs w:val="22"/>
        </w:rPr>
        <w:t>mu</w:t>
      </w:r>
      <w:r w:rsidRPr="001B2923">
        <w:rPr>
          <w:rFonts w:ascii="Tahoma" w:hAnsi="Tahoma" w:cs="Tahoma"/>
          <w:sz w:val="22"/>
          <w:szCs w:val="22"/>
        </w:rPr>
        <w:t xml:space="preserve"> řízení.</w:t>
      </w:r>
    </w:p>
    <w:p w14:paraId="55F4CF12" w14:textId="132AB104" w:rsidR="007B7556" w:rsidRPr="001B2923" w:rsidRDefault="007B7556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 dobu trvání přejímacího řízení</w:t>
      </w:r>
      <w:r w:rsidR="00BD1435" w:rsidRPr="001B2923">
        <w:rPr>
          <w:rFonts w:ascii="Tahoma" w:hAnsi="Tahoma" w:cs="Tahoma"/>
          <w:sz w:val="22"/>
          <w:szCs w:val="22"/>
        </w:rPr>
        <w:t>,</w:t>
      </w:r>
      <w:r w:rsidR="003771A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t</w:t>
      </w:r>
      <w:r w:rsidR="002A3790" w:rsidRPr="001B2923">
        <w:rPr>
          <w:rFonts w:ascii="Tahoma" w:hAnsi="Tahoma" w:cs="Tahoma"/>
          <w:sz w:val="22"/>
          <w:szCs w:val="22"/>
        </w:rPr>
        <w:t>edy</w:t>
      </w:r>
      <w:r w:rsidR="003771A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od zahájení přejímacího řízení do jeho ukončení převzetím díla</w:t>
      </w:r>
      <w:r w:rsidR="001F0011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nebo jeho nepřevzetím ve smyslu odst. 3 tohoto článku</w:t>
      </w:r>
      <w:r w:rsidR="007163FB" w:rsidRPr="001B2923">
        <w:rPr>
          <w:rFonts w:ascii="Tahoma" w:hAnsi="Tahoma" w:cs="Tahoma"/>
          <w:sz w:val="22"/>
          <w:szCs w:val="22"/>
        </w:rPr>
        <w:t xml:space="preserve"> smlouvy</w:t>
      </w:r>
      <w:r w:rsidRPr="001B2923">
        <w:rPr>
          <w:rFonts w:ascii="Tahoma" w:hAnsi="Tahoma" w:cs="Tahoma"/>
          <w:sz w:val="22"/>
          <w:szCs w:val="22"/>
        </w:rPr>
        <w:t xml:space="preserve"> není zhotovitel v prodlení s provedením díla</w:t>
      </w:r>
      <w:r w:rsidR="001F0011" w:rsidRPr="001B2923">
        <w:rPr>
          <w:rFonts w:ascii="Tahoma" w:hAnsi="Tahoma" w:cs="Tahoma"/>
          <w:sz w:val="22"/>
          <w:szCs w:val="22"/>
        </w:rPr>
        <w:t>.</w:t>
      </w:r>
    </w:p>
    <w:p w14:paraId="2BB8D7A8" w14:textId="77777777" w:rsidR="00A54991" w:rsidRPr="001B2923" w:rsidRDefault="00A5499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Dílo je </w:t>
      </w:r>
      <w:r w:rsidR="004B6DA5" w:rsidRPr="001B2923">
        <w:rPr>
          <w:rFonts w:ascii="Tahoma" w:hAnsi="Tahoma" w:cs="Tahoma"/>
          <w:sz w:val="22"/>
          <w:szCs w:val="22"/>
        </w:rPr>
        <w:t>provedeno</w:t>
      </w:r>
      <w:r w:rsidRPr="001B2923">
        <w:rPr>
          <w:rFonts w:ascii="Tahoma" w:hAnsi="Tahoma" w:cs="Tahoma"/>
          <w:sz w:val="22"/>
          <w:szCs w:val="22"/>
        </w:rPr>
        <w:t xml:space="preserve"> dnem jeho </w:t>
      </w:r>
      <w:r w:rsidR="004B6DA5" w:rsidRPr="001B2923">
        <w:rPr>
          <w:rFonts w:ascii="Tahoma" w:hAnsi="Tahoma" w:cs="Tahoma"/>
          <w:sz w:val="22"/>
          <w:szCs w:val="22"/>
        </w:rPr>
        <w:t>dokončení a předání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4B6DA5" w:rsidRPr="001B2923">
        <w:rPr>
          <w:rFonts w:ascii="Tahoma" w:hAnsi="Tahoma" w:cs="Tahoma"/>
          <w:sz w:val="22"/>
          <w:szCs w:val="22"/>
        </w:rPr>
        <w:t>objednateli</w:t>
      </w:r>
      <w:r w:rsidR="00837C7E" w:rsidRPr="001B2923">
        <w:rPr>
          <w:rFonts w:ascii="Tahoma" w:hAnsi="Tahoma" w:cs="Tahoma"/>
          <w:sz w:val="22"/>
          <w:szCs w:val="22"/>
        </w:rPr>
        <w:t>.</w:t>
      </w:r>
      <w:r w:rsidR="00850A6A" w:rsidRPr="001B2923">
        <w:rPr>
          <w:rFonts w:ascii="Tahoma" w:hAnsi="Tahoma" w:cs="Tahoma"/>
          <w:sz w:val="22"/>
          <w:szCs w:val="22"/>
        </w:rPr>
        <w:t xml:space="preserve"> Smluvní strany se dohodly, že objednatel není povinen dílo převzít, pokud toto vykazuje vady či nedodělky. </w:t>
      </w:r>
      <w:r w:rsidR="007B7556" w:rsidRPr="001B2923">
        <w:rPr>
          <w:rFonts w:ascii="Tahoma" w:hAnsi="Tahoma" w:cs="Tahoma"/>
          <w:sz w:val="22"/>
          <w:szCs w:val="22"/>
        </w:rPr>
        <w:t>V takovém případě objednatel vady nebo nedodělky specifikuje v předávacím protokolu.</w:t>
      </w:r>
    </w:p>
    <w:p w14:paraId="0F510AF8" w14:textId="796223DB" w:rsidR="0012235B" w:rsidRPr="001B2923" w:rsidRDefault="0012235B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Zhotovitel není oprávněn </w:t>
      </w:r>
      <w:r w:rsidR="00E85227">
        <w:rPr>
          <w:rFonts w:ascii="Tahoma" w:hAnsi="Tahoma" w:cs="Tahoma"/>
          <w:sz w:val="22"/>
          <w:szCs w:val="22"/>
        </w:rPr>
        <w:t>bez písemného předchozího souhlasu</w:t>
      </w:r>
      <w:r w:rsidR="0025560F">
        <w:rPr>
          <w:rFonts w:ascii="Tahoma" w:hAnsi="Tahoma" w:cs="Tahoma"/>
          <w:sz w:val="22"/>
          <w:szCs w:val="22"/>
        </w:rPr>
        <w:t xml:space="preserve"> objednatele </w:t>
      </w:r>
      <w:r w:rsidRPr="001B2923">
        <w:rPr>
          <w:rFonts w:ascii="Tahoma" w:hAnsi="Tahoma" w:cs="Tahoma"/>
          <w:sz w:val="22"/>
          <w:szCs w:val="22"/>
        </w:rPr>
        <w:t xml:space="preserve">poskytnout </w:t>
      </w:r>
      <w:r w:rsidR="00E850F9" w:rsidRPr="001B2923">
        <w:rPr>
          <w:rFonts w:ascii="Tahoma" w:hAnsi="Tahoma" w:cs="Tahoma"/>
          <w:sz w:val="22"/>
          <w:szCs w:val="22"/>
        </w:rPr>
        <w:t xml:space="preserve">dílo </w:t>
      </w:r>
      <w:r w:rsidR="00E85227">
        <w:rPr>
          <w:rFonts w:ascii="Tahoma" w:hAnsi="Tahoma" w:cs="Tahoma"/>
          <w:sz w:val="22"/>
          <w:szCs w:val="22"/>
        </w:rPr>
        <w:t xml:space="preserve">či jeho části </w:t>
      </w:r>
      <w:r w:rsidRPr="001B2923">
        <w:rPr>
          <w:rFonts w:ascii="Tahoma" w:hAnsi="Tahoma" w:cs="Tahoma"/>
          <w:sz w:val="22"/>
          <w:szCs w:val="22"/>
        </w:rPr>
        <w:t>jiným osobám než objednateli.</w:t>
      </w:r>
    </w:p>
    <w:p w14:paraId="331E81D2" w14:textId="154A4F0E" w:rsidR="00A54991" w:rsidRPr="001B2923" w:rsidRDefault="00A5499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2665510">
        <w:rPr>
          <w:rFonts w:ascii="Tahoma" w:hAnsi="Tahoma" w:cs="Tahoma"/>
          <w:sz w:val="22"/>
          <w:szCs w:val="22"/>
        </w:rPr>
        <w:t>Vlastnické právo k </w:t>
      </w:r>
      <w:r w:rsidR="0000449C" w:rsidRPr="02665510">
        <w:rPr>
          <w:rFonts w:ascii="Tahoma" w:hAnsi="Tahoma" w:cs="Tahoma"/>
          <w:sz w:val="22"/>
          <w:szCs w:val="22"/>
        </w:rPr>
        <w:t>dílu</w:t>
      </w:r>
      <w:r w:rsidRPr="02665510">
        <w:rPr>
          <w:rFonts w:ascii="Tahoma" w:hAnsi="Tahoma" w:cs="Tahoma"/>
          <w:sz w:val="22"/>
          <w:szCs w:val="22"/>
        </w:rPr>
        <w:t xml:space="preserve"> a</w:t>
      </w:r>
      <w:r w:rsidR="00070179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dalším dokumentům a</w:t>
      </w:r>
      <w:r w:rsidR="007163FB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hmotným výstup</w:t>
      </w:r>
      <w:r w:rsidR="00070179" w:rsidRPr="02665510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02665510">
        <w:rPr>
          <w:rFonts w:ascii="Tahoma" w:hAnsi="Tahoma" w:cs="Tahoma"/>
          <w:sz w:val="22"/>
          <w:szCs w:val="22"/>
        </w:rPr>
        <w:t>nich přechází na</w:t>
      </w:r>
      <w:r w:rsidR="007163FB" w:rsidRPr="02665510">
        <w:rPr>
          <w:rFonts w:ascii="Tahoma" w:hAnsi="Tahoma" w:cs="Tahoma"/>
          <w:sz w:val="22"/>
          <w:szCs w:val="22"/>
        </w:rPr>
        <w:t> </w:t>
      </w:r>
      <w:r w:rsidRPr="02665510">
        <w:rPr>
          <w:rFonts w:ascii="Tahoma" w:hAnsi="Tahoma" w:cs="Tahoma"/>
          <w:sz w:val="22"/>
          <w:szCs w:val="22"/>
        </w:rPr>
        <w:t>objednatele dnem jejich</w:t>
      </w:r>
      <w:r w:rsidR="007163FB" w:rsidRPr="02665510">
        <w:rPr>
          <w:rFonts w:ascii="Tahoma" w:hAnsi="Tahoma" w:cs="Tahoma"/>
          <w:sz w:val="22"/>
          <w:szCs w:val="22"/>
        </w:rPr>
        <w:t xml:space="preserve"> </w:t>
      </w:r>
      <w:r w:rsidRPr="02665510">
        <w:rPr>
          <w:rFonts w:ascii="Tahoma" w:hAnsi="Tahoma" w:cs="Tahoma"/>
          <w:sz w:val="22"/>
          <w:szCs w:val="22"/>
        </w:rPr>
        <w:t>převzetí objednatelem.</w:t>
      </w:r>
    </w:p>
    <w:p w14:paraId="0471F06A" w14:textId="40BE9107" w:rsidR="25F5A191" w:rsidRPr="00AE2C0E" w:rsidRDefault="25F5A191" w:rsidP="00CD59CC">
      <w:pPr>
        <w:pStyle w:val="OdstavecSmlouvy"/>
        <w:keepLines w:val="0"/>
        <w:numPr>
          <w:ilvl w:val="0"/>
          <w:numId w:val="10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E2C0E">
        <w:rPr>
          <w:rFonts w:ascii="Tahoma" w:hAnsi="Tahoma" w:cs="Tahoma"/>
          <w:sz w:val="22"/>
          <w:szCs w:val="22"/>
        </w:rPr>
        <w:t>Smluvní strany se dohodly, že užití díla či výsledků činnosti zhotovitele podle této smlouvy, které mají povahu díla podle autorského zákona, se budou řídit následujícími licenčními ujednáními:</w:t>
      </w:r>
    </w:p>
    <w:p w14:paraId="59DDD248" w14:textId="579B5919" w:rsidR="25F5A191" w:rsidRPr="00AE2C0E" w:rsidRDefault="25F5A191" w:rsidP="00CD59CC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zhotovitel prohlašuje, že je oprávněn vykonávat svým jménem a na svůj účet majetková práva autorů k dílu a že má souhlas autorů k uzavření následujících licenčních ujednání, zhotovitel poskytuje objednateli (nabyvateli licence) oprávnění ke všem aktuálně známým způsobům užití díla a bez jakéhokoliv omezení, zejména pokud jde o územní, časový nebo množstevní rozsah užití,</w:t>
      </w:r>
    </w:p>
    <w:p w14:paraId="5C457633" w14:textId="0C7FB8FB" w:rsidR="25F5A191" w:rsidRPr="00AE2C0E" w:rsidRDefault="25F5A191" w:rsidP="00CD59CC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zhotovitel poskytuje tuto licenci jako výhradní, přičemž prohlašuje, že jiná osoba nedisponuje oprávněním užít dílo, a zavazuje se neposkytnout licenci třetí osobě a zdržet se výkonu práva užít dílo,</w:t>
      </w:r>
    </w:p>
    <w:p w14:paraId="52E12458" w14:textId="19F40071" w:rsidR="25F5A191" w:rsidRPr="00AE2C0E" w:rsidRDefault="25F5A191" w:rsidP="00CD59CC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 xml:space="preserve">objednatel (nabyvatel licence) je oprávněn práva tvořící součást licence zcela nebo zčásti poskytnout třetí osobě, </w:t>
      </w:r>
    </w:p>
    <w:p w14:paraId="2F7E67F3" w14:textId="23ABC2F1" w:rsidR="25F5A191" w:rsidRPr="00AE2C0E" w:rsidRDefault="25F5A191" w:rsidP="00CD59CC">
      <w:pPr>
        <w:pStyle w:val="Odstavecseseznamem"/>
        <w:numPr>
          <w:ilvl w:val="1"/>
          <w:numId w:val="10"/>
        </w:numPr>
        <w:jc w:val="both"/>
        <w:rPr>
          <w:rFonts w:ascii="Tahoma" w:hAnsi="Tahoma" w:cs="Tahoma"/>
        </w:rPr>
      </w:pPr>
      <w:r w:rsidRPr="00AE2C0E">
        <w:rPr>
          <w:rFonts w:ascii="Tahoma" w:hAnsi="Tahoma" w:cs="Tahoma"/>
        </w:rPr>
        <w:t>objednatel (nabyvatel licence) je oprávněn upravit či jinak měnit dílo nebo jeho název, stejně jako spojit dílo s jiným dílem nebo zařadit dílo do díla souborného.</w:t>
      </w:r>
    </w:p>
    <w:p w14:paraId="2E76567E" w14:textId="201FCF16" w:rsidR="25F5A191" w:rsidRPr="00AE2C0E" w:rsidRDefault="25F5A191" w:rsidP="00CD59CC">
      <w:pPr>
        <w:pStyle w:val="Odstavecseseznamem"/>
        <w:numPr>
          <w:ilvl w:val="0"/>
          <w:numId w:val="10"/>
        </w:numPr>
      </w:pPr>
      <w:r w:rsidRPr="00AE2C0E">
        <w:rPr>
          <w:rFonts w:ascii="Tahoma" w:hAnsi="Tahoma" w:cs="Tahoma"/>
        </w:rPr>
        <w:lastRenderedPageBreak/>
        <w:t>Smluvní strany se dohodly, že cena za poskytnutí těchto práv je obsažena v ceně díla dle této smlouvy.</w:t>
      </w:r>
    </w:p>
    <w:p w14:paraId="72813843" w14:textId="77777777" w:rsidR="001838D2" w:rsidRPr="00780BBD" w:rsidRDefault="001838D2" w:rsidP="00CD59CC">
      <w:pPr>
        <w:pStyle w:val="Odstavecseseznamem"/>
        <w:numPr>
          <w:ilvl w:val="0"/>
          <w:numId w:val="10"/>
        </w:numPr>
        <w:jc w:val="both"/>
        <w:rPr>
          <w:rFonts w:ascii="Tahoma" w:hAnsi="Tahoma" w:cs="Tahoma"/>
        </w:rPr>
      </w:pPr>
      <w:r w:rsidRPr="00780BBD">
        <w:rPr>
          <w:rFonts w:ascii="Tahoma" w:hAnsi="Tahoma" w:cs="Tahoma"/>
        </w:rPr>
        <w:t>Smluvní</w:t>
      </w:r>
      <w:r>
        <w:rPr>
          <w:rFonts w:ascii="Tahoma" w:hAnsi="Tahoma" w:cs="Tahoma"/>
        </w:rPr>
        <w:t xml:space="preserve"> se rovněž zavazují k poskytnutí veškeré nezbytné součinnosti pro případ, kdy bude mít objednatel zájem na tom, aby se účastníkem smlouvy na jeho straně, a to dalším nebo výlučným, stala obchodní korporace plně ovládaná státem nebo jím zřízený a ovládaný jiný subjekt s právní subjektivitou nebo organizační složka státu (dále jen „nástupce objednatele“). Zhotovitel tímto poskytuje svůj souhlas pro případ postoupení nebo částečné postoupení této smlouvy objednatelem na nástupce objednatele, jako se i zavazuje k uzavření dodatku k této smlouvě, nebo k jinému právnímu jednání, nezbytnému ke vstupu nástupce objednatele do smlouvy podle tohoto čl. V odst. 10. </w:t>
      </w:r>
      <w:r w:rsidRPr="00780BBD">
        <w:rPr>
          <w:rFonts w:ascii="Tahoma" w:hAnsi="Tahoma" w:cs="Tahoma"/>
        </w:rPr>
        <w:t xml:space="preserve"> </w:t>
      </w:r>
    </w:p>
    <w:p w14:paraId="62584A7D" w14:textId="77777777" w:rsidR="001838D2" w:rsidRPr="00AE2C0E" w:rsidRDefault="001838D2" w:rsidP="00247597">
      <w:pPr>
        <w:pStyle w:val="Odstavecseseznamem"/>
        <w:ind w:left="360"/>
      </w:pPr>
    </w:p>
    <w:p w14:paraId="2066FDE0" w14:textId="77777777" w:rsidR="0065079C" w:rsidRPr="00EB68B5" w:rsidRDefault="0065079C" w:rsidP="008B08FE">
      <w:pPr>
        <w:rPr>
          <w:highlight w:val="yellow"/>
        </w:rPr>
      </w:pPr>
    </w:p>
    <w:p w14:paraId="346711D5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Provádění díla, práva a povinnosti stran</w:t>
      </w:r>
    </w:p>
    <w:p w14:paraId="0132B0A7" w14:textId="34065967" w:rsidR="001B2923" w:rsidRPr="001B2923" w:rsidRDefault="001B2923" w:rsidP="00CD59CC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Není-li stanoveno touto smlouvou jinak, řídí se vzájemná práva a povinnosti smluvních stran ustanoveními § 2586 a následujícími občanského zákoníku.</w:t>
      </w:r>
      <w:r w:rsidR="00AF6C12">
        <w:rPr>
          <w:rFonts w:ascii="Tahoma" w:hAnsi="Tahoma" w:cs="Tahoma"/>
          <w:sz w:val="22"/>
          <w:szCs w:val="22"/>
        </w:rPr>
        <w:t xml:space="preserve"> </w:t>
      </w:r>
    </w:p>
    <w:p w14:paraId="10AF9504" w14:textId="77777777" w:rsidR="001B2923" w:rsidRPr="001B2923" w:rsidRDefault="001B2923" w:rsidP="00CD59CC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zejména povinen:</w:t>
      </w:r>
    </w:p>
    <w:p w14:paraId="3AF48396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168DB42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dodržovat při provádění díla ujednání této smlouvy, řídit se podklady a pokyny objednatele a vyjádřeními správců technické infrastruktury a dotčených orgánů státní správy,</w:t>
      </w:r>
    </w:p>
    <w:p w14:paraId="3EB05954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E5FCA01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účastnit se na základě pozvánky objednatele všech jednání týkajících se díla dle článku VI. odst. 3 této smlouvy,</w:t>
      </w:r>
    </w:p>
    <w:p w14:paraId="0BD53DB7" w14:textId="7A20E64B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pořídit z každého 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 xml:space="preserve"> zápis, který zašle k odsouhlasení objednateli, a to do dvou pracovních dnů ode dne jeho uskutečnění. V případě, že objednatel nebude se zápisem souhlasit, zašle své výhrady do dvou pracovních dnů zhotoviteli zpět, včetně specifikace nedostatků a vad zápisu. Zhotovitel je povinen v takovém případě upravit zápis dle připomínek objednatele, a to do dvou pracovních dnů ode dne obdržení nesouhlasného stanoviska objednatele a zaslat jej zpět k odsouhlasení objednateli. Zápis z 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 splněných úkolů a závěrů z </w:t>
      </w:r>
      <w:r w:rsidR="00DC5DF5">
        <w:rPr>
          <w:rFonts w:ascii="Tahoma" w:hAnsi="Tahoma" w:cs="Tahoma"/>
          <w:sz w:val="22"/>
          <w:szCs w:val="22"/>
        </w:rPr>
        <w:t>výrobní</w:t>
      </w:r>
      <w:r w:rsidRPr="001B2923">
        <w:rPr>
          <w:rFonts w:ascii="Tahoma" w:hAnsi="Tahoma" w:cs="Tahoma"/>
          <w:sz w:val="22"/>
          <w:szCs w:val="22"/>
        </w:rPr>
        <w:t xml:space="preserve">ho </w:t>
      </w:r>
      <w:r w:rsidR="00DC5DF5">
        <w:rPr>
          <w:rFonts w:ascii="Tahoma" w:hAnsi="Tahoma" w:cs="Tahoma"/>
          <w:sz w:val="22"/>
          <w:szCs w:val="22"/>
        </w:rPr>
        <w:t>výboru</w:t>
      </w:r>
      <w:r w:rsidRPr="001B2923">
        <w:rPr>
          <w:rFonts w:ascii="Tahoma" w:hAnsi="Tahoma" w:cs="Tahoma"/>
          <w:sz w:val="22"/>
          <w:szCs w:val="22"/>
        </w:rPr>
        <w:t>;</w:t>
      </w:r>
    </w:p>
    <w:p w14:paraId="2AB79AF3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0C033DE" w14:textId="77777777" w:rsid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dbát při provádění díla dle této smlouvy na ochranu životního prostředí a dodržovat platné technické, bezpečnostní, zdravotní, hygienické a jiné předpisy, včetně předpisů týkajících se ochrany životního prostředí,</w:t>
      </w:r>
    </w:p>
    <w:p w14:paraId="5B1773E9" w14:textId="27DD3D19" w:rsidR="001A6E03" w:rsidRPr="001A6E03" w:rsidRDefault="001A6E0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color w:val="FF0000"/>
          <w:sz w:val="22"/>
          <w:szCs w:val="22"/>
        </w:rPr>
      </w:pPr>
      <w:r w:rsidRPr="00B6278E">
        <w:rPr>
          <w:rFonts w:ascii="Tahoma" w:hAnsi="Tahoma" w:cs="Tahoma"/>
          <w:color w:val="000000" w:themeColor="text1"/>
          <w:sz w:val="22"/>
          <w:szCs w:val="22"/>
        </w:rPr>
        <w:t xml:space="preserve">na základě požadavku objednatele poskytnout </w:t>
      </w:r>
      <w:r w:rsidR="008F6ADC">
        <w:rPr>
          <w:rFonts w:ascii="Tahoma" w:hAnsi="Tahoma" w:cs="Tahoma"/>
          <w:color w:val="000000" w:themeColor="text1"/>
          <w:sz w:val="22"/>
          <w:szCs w:val="22"/>
        </w:rPr>
        <w:t xml:space="preserve">i po </w:t>
      </w:r>
      <w:r w:rsidR="00F423D1">
        <w:rPr>
          <w:rFonts w:ascii="Tahoma" w:hAnsi="Tahoma" w:cs="Tahoma"/>
          <w:color w:val="000000" w:themeColor="text1"/>
          <w:sz w:val="22"/>
          <w:szCs w:val="22"/>
        </w:rPr>
        <w:t>řádném odevzdání a převzetí díla</w:t>
      </w:r>
      <w:r w:rsidR="002C6D6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B6278E">
        <w:rPr>
          <w:rFonts w:ascii="Tahoma" w:hAnsi="Tahoma" w:cs="Tahoma"/>
          <w:color w:val="000000" w:themeColor="text1"/>
          <w:sz w:val="22"/>
          <w:szCs w:val="22"/>
        </w:rPr>
        <w:t xml:space="preserve">dodatečné informace, případně </w:t>
      </w:r>
      <w:r w:rsidRPr="001A6E03">
        <w:rPr>
          <w:rFonts w:ascii="Tahoma" w:hAnsi="Tahoma" w:cs="Tahoma"/>
          <w:sz w:val="22"/>
          <w:szCs w:val="22"/>
        </w:rPr>
        <w:t xml:space="preserve">vysvětlení, k dotazům účastníků zadávacího řízení na výběr zhotovitele </w:t>
      </w:r>
      <w:r w:rsidR="002B6D4A">
        <w:rPr>
          <w:rFonts w:ascii="Tahoma" w:hAnsi="Tahoma" w:cs="Tahoma"/>
          <w:sz w:val="22"/>
          <w:szCs w:val="22"/>
        </w:rPr>
        <w:t>dalších stupňů přípravy</w:t>
      </w:r>
      <w:r w:rsidR="00C8374D">
        <w:rPr>
          <w:rFonts w:ascii="Tahoma" w:hAnsi="Tahoma" w:cs="Tahoma"/>
          <w:sz w:val="22"/>
          <w:szCs w:val="22"/>
        </w:rPr>
        <w:t xml:space="preserve"> </w:t>
      </w:r>
      <w:r w:rsidR="00635392">
        <w:rPr>
          <w:rFonts w:ascii="Tahoma" w:hAnsi="Tahoma" w:cs="Tahoma"/>
          <w:sz w:val="22"/>
          <w:szCs w:val="22"/>
        </w:rPr>
        <w:t xml:space="preserve">realizace </w:t>
      </w:r>
      <w:r w:rsidR="00C8374D">
        <w:rPr>
          <w:rFonts w:ascii="Tahoma" w:hAnsi="Tahoma" w:cs="Tahoma"/>
          <w:sz w:val="22"/>
          <w:szCs w:val="22"/>
        </w:rPr>
        <w:t>záměru v dané lokalitě</w:t>
      </w:r>
      <w:r w:rsidRPr="001A6E03">
        <w:rPr>
          <w:rFonts w:ascii="Tahoma" w:hAnsi="Tahoma" w:cs="Tahoma"/>
          <w:sz w:val="22"/>
          <w:szCs w:val="22"/>
        </w:rPr>
        <w:t xml:space="preserve"> dle předmětného díla. Požadované informace je zhotovitel povinen objednateli poskytnout v písemné podobě nejpozději do </w:t>
      </w:r>
      <w:r w:rsidR="004A7A4E">
        <w:rPr>
          <w:rFonts w:ascii="Tahoma" w:hAnsi="Tahoma" w:cs="Tahoma"/>
          <w:sz w:val="22"/>
          <w:szCs w:val="22"/>
        </w:rPr>
        <w:t>5</w:t>
      </w:r>
      <w:r w:rsidRPr="001A6E03">
        <w:rPr>
          <w:rFonts w:ascii="Tahoma" w:hAnsi="Tahoma" w:cs="Tahoma"/>
          <w:sz w:val="22"/>
          <w:szCs w:val="22"/>
        </w:rPr>
        <w:t xml:space="preserve"> pracovních dnů ode dne doručení požadavku objednatele dle předchozí věty. Objednatel zašle požadavek na poskytnutí dodatečné informace prostřednictvím e-mailu na adresu: </w:t>
      </w:r>
      <w:proofErr w:type="spellStart"/>
      <w:r w:rsidR="00936877">
        <w:t>xxx</w:t>
      </w:r>
      <w:proofErr w:type="spellEnd"/>
      <w:r w:rsidR="00312CEA">
        <w:rPr>
          <w:rFonts w:ascii="Tahoma" w:hAnsi="Tahoma" w:cs="Tahoma"/>
          <w:sz w:val="22"/>
          <w:szCs w:val="22"/>
        </w:rPr>
        <w:t xml:space="preserve"> </w:t>
      </w:r>
    </w:p>
    <w:p w14:paraId="4892B273" w14:textId="77777777" w:rsidR="001B2923" w:rsidRPr="001B2923" w:rsidRDefault="001B2923" w:rsidP="00CD59CC">
      <w:pPr>
        <w:pStyle w:val="slovanPododstavecSmlouvy"/>
        <w:numPr>
          <w:ilvl w:val="0"/>
          <w:numId w:val="15"/>
        </w:numPr>
        <w:tabs>
          <w:tab w:val="clear" w:pos="284"/>
          <w:tab w:val="clear" w:pos="1069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postupovat při provádění díla s odbornou péčí.</w:t>
      </w:r>
    </w:p>
    <w:p w14:paraId="5CC5876D" w14:textId="66C2591F" w:rsidR="00055295" w:rsidRPr="001B2923" w:rsidRDefault="00055295" w:rsidP="00CD59CC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 xml:space="preserve">Zhotovitel bude při práci na zhotovování díla dle článku III této smlouvy postupovat dle následujícího harmonogramu: </w:t>
      </w:r>
    </w:p>
    <w:p w14:paraId="48E1E7E2" w14:textId="212A2B66" w:rsidR="00055295" w:rsidRDefault="00DD1587" w:rsidP="00CD59CC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Každý </w:t>
      </w:r>
      <w:r w:rsidR="00981C04">
        <w:rPr>
          <w:rFonts w:ascii="Tahoma" w:hAnsi="Tahoma" w:cs="Tahoma"/>
          <w:sz w:val="22"/>
          <w:szCs w:val="22"/>
        </w:rPr>
        <w:t xml:space="preserve">kalendářní týden </w:t>
      </w:r>
      <w:r w:rsidR="00897D7A">
        <w:rPr>
          <w:rFonts w:ascii="Tahoma" w:hAnsi="Tahoma" w:cs="Tahoma"/>
          <w:sz w:val="22"/>
          <w:szCs w:val="22"/>
        </w:rPr>
        <w:t>po dobu trvání zhotovení díla bude</w:t>
      </w:r>
      <w:r w:rsidR="00CD59CC">
        <w:rPr>
          <w:rFonts w:ascii="Tahoma" w:hAnsi="Tahoma" w:cs="Tahoma"/>
          <w:sz w:val="22"/>
          <w:szCs w:val="22"/>
        </w:rPr>
        <w:t xml:space="preserve"> </w:t>
      </w:r>
      <w:r w:rsidR="00897D7A">
        <w:rPr>
          <w:rFonts w:ascii="Tahoma" w:hAnsi="Tahoma" w:cs="Tahoma"/>
          <w:sz w:val="22"/>
          <w:szCs w:val="22"/>
        </w:rPr>
        <w:t>z</w:t>
      </w:r>
      <w:r w:rsidR="004E492A" w:rsidRPr="00B246C2">
        <w:rPr>
          <w:rFonts w:ascii="Tahoma" w:hAnsi="Tahoma" w:cs="Tahoma"/>
          <w:sz w:val="22"/>
          <w:szCs w:val="22"/>
        </w:rPr>
        <w:t>hotovitel</w:t>
      </w:r>
      <w:r w:rsidR="003E6B19" w:rsidRPr="00B246C2">
        <w:rPr>
          <w:rFonts w:ascii="Tahoma" w:hAnsi="Tahoma" w:cs="Tahoma"/>
          <w:sz w:val="22"/>
          <w:szCs w:val="22"/>
        </w:rPr>
        <w:t xml:space="preserve"> </w:t>
      </w:r>
      <w:r w:rsidR="00897D7A">
        <w:rPr>
          <w:rFonts w:ascii="Tahoma" w:hAnsi="Tahoma" w:cs="Tahoma"/>
          <w:sz w:val="22"/>
          <w:szCs w:val="22"/>
        </w:rPr>
        <w:t xml:space="preserve">informovat </w:t>
      </w:r>
      <w:r w:rsidR="00873DC0">
        <w:rPr>
          <w:rFonts w:ascii="Tahoma" w:hAnsi="Tahoma" w:cs="Tahoma"/>
          <w:sz w:val="22"/>
          <w:szCs w:val="22"/>
        </w:rPr>
        <w:t>Objednatele a aktuálním vývoji prací a zjištěných informací</w:t>
      </w:r>
      <w:r w:rsidR="003E6B19" w:rsidRPr="00B246C2">
        <w:rPr>
          <w:rFonts w:ascii="Tahoma" w:hAnsi="Tahoma" w:cs="Tahoma"/>
          <w:sz w:val="22"/>
          <w:szCs w:val="22"/>
        </w:rPr>
        <w:t>;</w:t>
      </w:r>
    </w:p>
    <w:p w14:paraId="2108B9F5" w14:textId="603797EB" w:rsidR="006E5949" w:rsidRDefault="000419DE" w:rsidP="00CD59CC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</w:t>
      </w:r>
      <w:r w:rsidR="00C47A70">
        <w:rPr>
          <w:rFonts w:ascii="Tahoma" w:hAnsi="Tahoma" w:cs="Tahoma"/>
          <w:sz w:val="22"/>
          <w:szCs w:val="22"/>
        </w:rPr>
        <w:t>5</w:t>
      </w:r>
      <w:r w:rsidR="00A0197C">
        <w:rPr>
          <w:rFonts w:ascii="Tahoma" w:hAnsi="Tahoma" w:cs="Tahoma"/>
          <w:sz w:val="22"/>
          <w:szCs w:val="22"/>
        </w:rPr>
        <w:t xml:space="preserve"> </w:t>
      </w:r>
      <w:r w:rsidR="000E7FB0">
        <w:rPr>
          <w:rFonts w:ascii="Tahoma" w:hAnsi="Tahoma" w:cs="Tahoma"/>
          <w:sz w:val="22"/>
          <w:szCs w:val="22"/>
        </w:rPr>
        <w:t>kalendářních dnů</w:t>
      </w:r>
      <w:r w:rsidR="00377471">
        <w:rPr>
          <w:rFonts w:ascii="Tahoma" w:hAnsi="Tahoma" w:cs="Tahoma"/>
          <w:sz w:val="22"/>
          <w:szCs w:val="22"/>
        </w:rPr>
        <w:t xml:space="preserve"> před uplynutím lhůty pro odevzdání díla dle </w:t>
      </w:r>
      <w:r w:rsidR="003969F7">
        <w:rPr>
          <w:rFonts w:ascii="Tahoma" w:hAnsi="Tahoma" w:cs="Tahoma"/>
          <w:sz w:val="22"/>
          <w:szCs w:val="22"/>
        </w:rPr>
        <w:t>čl. IV</w:t>
      </w:r>
      <w:r w:rsidR="00183180">
        <w:rPr>
          <w:rFonts w:ascii="Tahoma" w:hAnsi="Tahoma" w:cs="Tahoma"/>
          <w:sz w:val="22"/>
          <w:szCs w:val="22"/>
        </w:rPr>
        <w:t>, odst. 1</w:t>
      </w:r>
      <w:r w:rsidR="000D31AC">
        <w:rPr>
          <w:rFonts w:ascii="Tahoma" w:hAnsi="Tahoma" w:cs="Tahoma"/>
          <w:sz w:val="22"/>
          <w:szCs w:val="22"/>
        </w:rPr>
        <w:t xml:space="preserve"> této smlouvy předá zhotovitel v digitální podobě koncept</w:t>
      </w:r>
      <w:r w:rsidR="004768E7">
        <w:rPr>
          <w:rFonts w:ascii="Tahoma" w:hAnsi="Tahoma" w:cs="Tahoma"/>
          <w:sz w:val="22"/>
          <w:szCs w:val="22"/>
        </w:rPr>
        <w:t xml:space="preserve"> díla k</w:t>
      </w:r>
      <w:r w:rsidR="006E5949">
        <w:rPr>
          <w:rFonts w:ascii="Tahoma" w:hAnsi="Tahoma" w:cs="Tahoma"/>
          <w:sz w:val="22"/>
          <w:szCs w:val="22"/>
        </w:rPr>
        <w:t> </w:t>
      </w:r>
      <w:r w:rsidR="004768E7">
        <w:rPr>
          <w:rFonts w:ascii="Tahoma" w:hAnsi="Tahoma" w:cs="Tahoma"/>
          <w:sz w:val="22"/>
          <w:szCs w:val="22"/>
        </w:rPr>
        <w:t>projednání</w:t>
      </w:r>
      <w:r w:rsidR="006E5949">
        <w:rPr>
          <w:rFonts w:ascii="Tahoma" w:hAnsi="Tahoma" w:cs="Tahoma"/>
          <w:sz w:val="22"/>
          <w:szCs w:val="22"/>
        </w:rPr>
        <w:t>.</w:t>
      </w:r>
    </w:p>
    <w:p w14:paraId="09BE8B9C" w14:textId="2988C4FE" w:rsidR="006B5EA3" w:rsidRPr="00B246C2" w:rsidRDefault="004B66A9" w:rsidP="00CD59CC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</w:t>
      </w:r>
      <w:r w:rsidR="002208DC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kalendářních dnů před uplynutím lhůty pro odevzdání díla dle čl. IV, odst. 1 této smlouvy </w:t>
      </w:r>
      <w:r w:rsidR="00874226">
        <w:rPr>
          <w:rFonts w:ascii="Tahoma" w:hAnsi="Tahoma" w:cs="Tahoma"/>
          <w:sz w:val="22"/>
          <w:szCs w:val="22"/>
        </w:rPr>
        <w:t>svolá</w:t>
      </w:r>
      <w:r w:rsidR="004C7027">
        <w:rPr>
          <w:rFonts w:ascii="Tahoma" w:hAnsi="Tahoma" w:cs="Tahoma"/>
          <w:sz w:val="22"/>
          <w:szCs w:val="22"/>
        </w:rPr>
        <w:t xml:space="preserve"> závěrečný výrobní výbor</w:t>
      </w:r>
      <w:r w:rsidR="00702BE2">
        <w:rPr>
          <w:rFonts w:ascii="Tahoma" w:hAnsi="Tahoma" w:cs="Tahoma"/>
          <w:sz w:val="22"/>
          <w:szCs w:val="22"/>
        </w:rPr>
        <w:t>.</w:t>
      </w:r>
      <w:r w:rsidR="007C1D84">
        <w:rPr>
          <w:rFonts w:ascii="Tahoma" w:hAnsi="Tahoma" w:cs="Tahoma"/>
          <w:sz w:val="22"/>
          <w:szCs w:val="22"/>
        </w:rPr>
        <w:t xml:space="preserve"> </w:t>
      </w:r>
    </w:p>
    <w:p w14:paraId="7A9321B3" w14:textId="63946910" w:rsidR="000E2F66" w:rsidRPr="00B246C2" w:rsidRDefault="000E2F66" w:rsidP="00CD59CC">
      <w:pPr>
        <w:pStyle w:val="slovanPododstavecSmlouvy"/>
        <w:numPr>
          <w:ilvl w:val="0"/>
          <w:numId w:val="1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246C2">
        <w:rPr>
          <w:rFonts w:ascii="Tahoma" w:hAnsi="Tahoma" w:cs="Tahoma"/>
          <w:sz w:val="22"/>
          <w:szCs w:val="22"/>
        </w:rPr>
        <w:t xml:space="preserve">Do </w:t>
      </w:r>
      <w:r w:rsidR="00502520">
        <w:rPr>
          <w:rFonts w:ascii="Tahoma" w:hAnsi="Tahoma" w:cs="Tahoma"/>
          <w:sz w:val="22"/>
          <w:szCs w:val="22"/>
        </w:rPr>
        <w:t>1 měsíce</w:t>
      </w:r>
      <w:r w:rsidRPr="00B246C2">
        <w:rPr>
          <w:rFonts w:ascii="Tahoma" w:hAnsi="Tahoma" w:cs="Tahoma"/>
          <w:sz w:val="22"/>
          <w:szCs w:val="22"/>
        </w:rPr>
        <w:t xml:space="preserve"> od </w:t>
      </w:r>
      <w:r w:rsidR="00334623">
        <w:rPr>
          <w:rFonts w:ascii="Tahoma" w:hAnsi="Tahoma" w:cs="Tahoma"/>
          <w:sz w:val="22"/>
          <w:szCs w:val="22"/>
        </w:rPr>
        <w:t>účinnosti</w:t>
      </w:r>
      <w:r w:rsidRPr="00B246C2">
        <w:rPr>
          <w:rFonts w:ascii="Tahoma" w:hAnsi="Tahoma" w:cs="Tahoma"/>
          <w:sz w:val="22"/>
          <w:szCs w:val="22"/>
        </w:rPr>
        <w:t xml:space="preserve"> smlouvy předá Zhotovitel Objednateli finální verzi díla v rozsahu dle článku III. této smlouvy a dohod z jednání dle článku VI., odst. 3 této smlouvy. </w:t>
      </w:r>
    </w:p>
    <w:p w14:paraId="2EEF7F0A" w14:textId="4C651438" w:rsidR="00A54991" w:rsidRPr="001B2923" w:rsidRDefault="00A54991" w:rsidP="00CD59CC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 w:rsidRPr="001B2923">
        <w:rPr>
          <w:rFonts w:ascii="Tahoma" w:hAnsi="Tahoma" w:cs="Tahoma"/>
          <w:sz w:val="22"/>
          <w:szCs w:val="22"/>
        </w:rPr>
        <w:t>ch údajů, upřesnění vyjádření a </w:t>
      </w:r>
      <w:r w:rsidRPr="001B2923">
        <w:rPr>
          <w:rFonts w:ascii="Tahoma" w:hAnsi="Tahoma" w:cs="Tahoma"/>
          <w:sz w:val="22"/>
          <w:szCs w:val="22"/>
        </w:rPr>
        <w:t xml:space="preserve">stanovisek, jejichž potřeba vznikne v průběhu plnění. Tuto pomoc </w:t>
      </w:r>
      <w:r w:rsidR="007163FB" w:rsidRPr="001B2923">
        <w:rPr>
          <w:rFonts w:ascii="Tahoma" w:hAnsi="Tahoma" w:cs="Tahoma"/>
          <w:sz w:val="22"/>
          <w:szCs w:val="22"/>
        </w:rPr>
        <w:t>poskytne zhotoviteli ve lhůtě a </w:t>
      </w:r>
      <w:r w:rsidRPr="001B2923">
        <w:rPr>
          <w:rFonts w:ascii="Tahoma" w:hAnsi="Tahoma" w:cs="Tahoma"/>
          <w:sz w:val="22"/>
          <w:szCs w:val="22"/>
        </w:rPr>
        <w:t>rozsahu dojednaném oběma stranami.</w:t>
      </w:r>
    </w:p>
    <w:p w14:paraId="09E86905" w14:textId="264E1E93" w:rsidR="00BC2B18" w:rsidRDefault="00616E2E" w:rsidP="00CD59CC">
      <w:pPr>
        <w:pStyle w:val="OdstavecSmlouvy"/>
        <w:keepLines w:val="0"/>
        <w:numPr>
          <w:ilvl w:val="0"/>
          <w:numId w:val="1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Pohyb</w:t>
      </w:r>
      <w:r w:rsidR="00C27C15">
        <w:rPr>
          <w:rFonts w:ascii="Tahoma" w:hAnsi="Tahoma" w:cs="Tahoma"/>
          <w:sz w:val="22"/>
          <w:szCs w:val="22"/>
        </w:rPr>
        <w:t xml:space="preserve"> </w:t>
      </w:r>
      <w:r w:rsidR="008C0F28">
        <w:rPr>
          <w:rFonts w:ascii="Tahoma" w:hAnsi="Tahoma" w:cs="Tahoma"/>
          <w:sz w:val="22"/>
          <w:szCs w:val="22"/>
        </w:rPr>
        <w:t>pracovníků zhotovitele při plnění díla bude probíhat</w:t>
      </w:r>
      <w:r w:rsidR="004462BF">
        <w:rPr>
          <w:rFonts w:ascii="Tahoma" w:hAnsi="Tahoma" w:cs="Tahoma"/>
          <w:sz w:val="22"/>
          <w:szCs w:val="22"/>
        </w:rPr>
        <w:t xml:space="preserve"> </w:t>
      </w:r>
      <w:r w:rsidR="007C0E9B">
        <w:rPr>
          <w:rFonts w:ascii="Tahoma" w:hAnsi="Tahoma" w:cs="Tahoma"/>
          <w:sz w:val="22"/>
          <w:szCs w:val="22"/>
        </w:rPr>
        <w:t>na zodpovědnost zhotovitele,</w:t>
      </w:r>
      <w:r w:rsidR="00120A68">
        <w:rPr>
          <w:rFonts w:ascii="Tahoma" w:hAnsi="Tahoma" w:cs="Tahoma"/>
          <w:sz w:val="22"/>
          <w:szCs w:val="22"/>
        </w:rPr>
        <w:t xml:space="preserve"> v případě potřeby budou zhotovitelem zajištěna potřebná povolení.</w:t>
      </w:r>
    </w:p>
    <w:p w14:paraId="34E97EDF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Cena díla</w:t>
      </w:r>
    </w:p>
    <w:p w14:paraId="4620D961" w14:textId="77777777" w:rsidR="00A51E51" w:rsidRPr="001B2923" w:rsidRDefault="00A51E51" w:rsidP="00CD59CC">
      <w:pPr>
        <w:pStyle w:val="OdstavecSmlouvy"/>
        <w:keepNext/>
        <w:numPr>
          <w:ilvl w:val="0"/>
          <w:numId w:val="13"/>
        </w:numPr>
        <w:spacing w:after="24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Cena díla je stanovena dohodou smluvních stran a činí:</w:t>
      </w:r>
    </w:p>
    <w:p w14:paraId="75403886" w14:textId="1D4198A4" w:rsidR="00A51E51" w:rsidRPr="001B2923" w:rsidRDefault="00A51E51" w:rsidP="00A51E51">
      <w:pPr>
        <w:pStyle w:val="OdstavecSmlouvy"/>
        <w:keepNext/>
        <w:tabs>
          <w:tab w:val="right" w:pos="5670"/>
        </w:tabs>
        <w:ind w:left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Cena bez </w:t>
      </w:r>
      <w:proofErr w:type="gramStart"/>
      <w:r w:rsidRPr="001B2923">
        <w:rPr>
          <w:rFonts w:ascii="Tahoma" w:hAnsi="Tahoma" w:cs="Tahoma"/>
          <w:sz w:val="22"/>
          <w:szCs w:val="22"/>
        </w:rPr>
        <w:t>DPH:</w:t>
      </w:r>
      <w:r w:rsidR="00A41EC9">
        <w:rPr>
          <w:rFonts w:ascii="Tahoma" w:hAnsi="Tahoma" w:cs="Tahoma"/>
          <w:sz w:val="22"/>
          <w:szCs w:val="22"/>
        </w:rPr>
        <w:t xml:space="preserve">   </w:t>
      </w:r>
      <w:proofErr w:type="gramEnd"/>
      <w:r w:rsidR="00A41EC9">
        <w:rPr>
          <w:rFonts w:ascii="Tahoma" w:hAnsi="Tahoma" w:cs="Tahoma"/>
          <w:sz w:val="22"/>
          <w:szCs w:val="22"/>
        </w:rPr>
        <w:t>5</w:t>
      </w:r>
      <w:r w:rsidR="007F166B">
        <w:rPr>
          <w:rFonts w:ascii="Tahoma" w:hAnsi="Tahoma" w:cs="Tahoma"/>
          <w:sz w:val="22"/>
          <w:szCs w:val="22"/>
        </w:rPr>
        <w:t>1</w:t>
      </w:r>
      <w:r w:rsidR="00A41EC9">
        <w:rPr>
          <w:rFonts w:ascii="Tahoma" w:hAnsi="Tahoma" w:cs="Tahoma"/>
          <w:sz w:val="22"/>
          <w:szCs w:val="22"/>
        </w:rPr>
        <w:t xml:space="preserve"> 100,00 </w:t>
      </w:r>
      <w:r w:rsidRPr="001B2923">
        <w:rPr>
          <w:rFonts w:ascii="Tahoma" w:hAnsi="Tahoma" w:cs="Tahoma"/>
          <w:sz w:val="22"/>
          <w:szCs w:val="22"/>
        </w:rPr>
        <w:t>Kč</w:t>
      </w:r>
    </w:p>
    <w:p w14:paraId="3BC56829" w14:textId="47025F7C" w:rsidR="00A51E51" w:rsidRPr="001B2923" w:rsidRDefault="00A51E51" w:rsidP="00A51E51">
      <w:pPr>
        <w:pStyle w:val="OdstavecSmlouvy"/>
        <w:keepNext/>
        <w:tabs>
          <w:tab w:val="right" w:pos="5670"/>
        </w:tabs>
        <w:ind w:left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DPH </w:t>
      </w:r>
      <w:r w:rsidR="00A41EC9">
        <w:rPr>
          <w:rFonts w:ascii="Tahoma" w:hAnsi="Tahoma" w:cs="Tahoma"/>
          <w:sz w:val="22"/>
          <w:szCs w:val="22"/>
        </w:rPr>
        <w:t>21</w:t>
      </w:r>
      <w:r w:rsidRPr="001B2923">
        <w:rPr>
          <w:rFonts w:ascii="Tahoma" w:hAnsi="Tahoma" w:cs="Tahoma"/>
          <w:sz w:val="22"/>
          <w:szCs w:val="22"/>
        </w:rPr>
        <w:t xml:space="preserve"> %:</w:t>
      </w:r>
      <w:r w:rsidRPr="001B2923">
        <w:rPr>
          <w:rFonts w:ascii="Tahoma" w:hAnsi="Tahoma" w:cs="Tahoma"/>
          <w:sz w:val="22"/>
          <w:szCs w:val="22"/>
        </w:rPr>
        <w:tab/>
      </w:r>
      <w:r w:rsidR="00A41EC9">
        <w:rPr>
          <w:rFonts w:ascii="Tahoma" w:hAnsi="Tahoma" w:cs="Tahoma"/>
          <w:sz w:val="22"/>
          <w:szCs w:val="22"/>
        </w:rPr>
        <w:t xml:space="preserve">     1</w:t>
      </w:r>
      <w:r w:rsidR="007F166B">
        <w:rPr>
          <w:rFonts w:ascii="Tahoma" w:hAnsi="Tahoma" w:cs="Tahoma"/>
          <w:sz w:val="22"/>
          <w:szCs w:val="22"/>
        </w:rPr>
        <w:t>0 731</w:t>
      </w:r>
      <w:r w:rsidR="00A41EC9">
        <w:rPr>
          <w:rFonts w:ascii="Tahoma" w:hAnsi="Tahoma" w:cs="Tahoma"/>
          <w:sz w:val="22"/>
          <w:szCs w:val="22"/>
        </w:rPr>
        <w:t>,</w:t>
      </w:r>
      <w:proofErr w:type="gramStart"/>
      <w:r w:rsidR="00A41EC9">
        <w:rPr>
          <w:rFonts w:ascii="Tahoma" w:hAnsi="Tahoma" w:cs="Tahoma"/>
          <w:sz w:val="22"/>
          <w:szCs w:val="22"/>
        </w:rPr>
        <w:t xml:space="preserve">00 </w:t>
      </w:r>
      <w:r w:rsidRPr="001B2923">
        <w:rPr>
          <w:rFonts w:ascii="Tahoma" w:hAnsi="Tahoma" w:cs="Tahoma"/>
          <w:sz w:val="22"/>
          <w:szCs w:val="22"/>
        </w:rPr>
        <w:t xml:space="preserve"> Kč</w:t>
      </w:r>
      <w:proofErr w:type="gramEnd"/>
    </w:p>
    <w:p w14:paraId="33CCB910" w14:textId="03D66A60" w:rsidR="00B1788E" w:rsidRPr="001B2923" w:rsidRDefault="00A51E51" w:rsidP="00F25284">
      <w:pPr>
        <w:pStyle w:val="OdstavecSmlouvy"/>
        <w:keepNext/>
        <w:tabs>
          <w:tab w:val="right" w:pos="5670"/>
        </w:tabs>
        <w:ind w:left="357"/>
        <w:rPr>
          <w:rFonts w:ascii="Tahoma" w:hAnsi="Tahoma" w:cs="Tahoma"/>
          <w:b/>
          <w:sz w:val="22"/>
          <w:szCs w:val="22"/>
        </w:rPr>
      </w:pPr>
      <w:r w:rsidRPr="001B2923">
        <w:rPr>
          <w:rFonts w:ascii="Tahoma" w:hAnsi="Tahoma" w:cs="Tahoma"/>
          <w:b/>
          <w:sz w:val="22"/>
          <w:szCs w:val="22"/>
        </w:rPr>
        <w:t xml:space="preserve">Cena včetně </w:t>
      </w:r>
      <w:proofErr w:type="gramStart"/>
      <w:r w:rsidRPr="001B2923">
        <w:rPr>
          <w:rFonts w:ascii="Tahoma" w:hAnsi="Tahoma" w:cs="Tahoma"/>
          <w:b/>
          <w:sz w:val="22"/>
          <w:szCs w:val="22"/>
        </w:rPr>
        <w:t>DPH:</w:t>
      </w:r>
      <w:r w:rsidR="00A41EC9">
        <w:rPr>
          <w:rFonts w:ascii="Tahoma" w:hAnsi="Tahoma" w:cs="Tahoma"/>
          <w:b/>
          <w:sz w:val="22"/>
          <w:szCs w:val="22"/>
        </w:rPr>
        <w:t xml:space="preserve">  </w:t>
      </w:r>
      <w:r w:rsidR="007F166B">
        <w:rPr>
          <w:rFonts w:ascii="Tahoma" w:hAnsi="Tahoma" w:cs="Tahoma"/>
          <w:b/>
          <w:sz w:val="22"/>
          <w:szCs w:val="22"/>
        </w:rPr>
        <w:t>61</w:t>
      </w:r>
      <w:proofErr w:type="gramEnd"/>
      <w:r w:rsidR="007F166B">
        <w:rPr>
          <w:rFonts w:ascii="Tahoma" w:hAnsi="Tahoma" w:cs="Tahoma"/>
          <w:b/>
          <w:sz w:val="22"/>
          <w:szCs w:val="22"/>
        </w:rPr>
        <w:t xml:space="preserve"> 831</w:t>
      </w:r>
      <w:r w:rsidR="00A41EC9">
        <w:rPr>
          <w:rFonts w:ascii="Tahoma" w:hAnsi="Tahoma" w:cs="Tahoma"/>
          <w:b/>
          <w:sz w:val="22"/>
          <w:szCs w:val="22"/>
        </w:rPr>
        <w:t>,00</w:t>
      </w:r>
      <w:r w:rsidRPr="001B2923">
        <w:rPr>
          <w:rFonts w:ascii="Tahoma" w:hAnsi="Tahoma" w:cs="Tahoma"/>
          <w:b/>
          <w:sz w:val="22"/>
          <w:szCs w:val="22"/>
        </w:rPr>
        <w:t xml:space="preserve"> Kč</w:t>
      </w:r>
    </w:p>
    <w:p w14:paraId="49E100A9" w14:textId="2E4C6DD5" w:rsidR="00A54991" w:rsidRPr="001B2923" w:rsidRDefault="00A54991" w:rsidP="00CD59CC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240" w:after="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 w:rsidRPr="001B2923">
        <w:rPr>
          <w:rFonts w:ascii="Tahoma" w:hAnsi="Tahoma" w:cs="Tahoma"/>
          <w:sz w:val="22"/>
          <w:szCs w:val="22"/>
        </w:rPr>
        <w:t>o řádné a úplné provedení díla</w:t>
      </w:r>
      <w:r w:rsidR="00131226" w:rsidRPr="001B2923">
        <w:rPr>
          <w:rFonts w:ascii="Tahoma" w:hAnsi="Tahoma" w:cs="Tahoma"/>
          <w:sz w:val="22"/>
          <w:szCs w:val="22"/>
        </w:rPr>
        <w:t xml:space="preserve"> vč. nákladů na provedení veškerých potřebných průzkumů a zaměření</w:t>
      </w:r>
      <w:r w:rsidR="00C23214" w:rsidRPr="001B2923">
        <w:rPr>
          <w:rFonts w:ascii="Tahoma" w:hAnsi="Tahoma" w:cs="Tahoma"/>
          <w:sz w:val="22"/>
          <w:szCs w:val="22"/>
        </w:rPr>
        <w:t>.</w:t>
      </w:r>
    </w:p>
    <w:p w14:paraId="57E32BA9" w14:textId="0A992C9F" w:rsidR="00A54991" w:rsidRPr="001B2923" w:rsidRDefault="00A54991" w:rsidP="00CD59CC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A269C9" w:rsidRPr="001B2923">
        <w:rPr>
          <w:rFonts w:ascii="Tahoma" w:hAnsi="Tahoma" w:cs="Tahoma"/>
          <w:sz w:val="22"/>
          <w:szCs w:val="22"/>
        </w:rPr>
        <w:t>, kterou lze</w:t>
      </w:r>
      <w:r w:rsidRPr="001B2923">
        <w:rPr>
          <w:rFonts w:ascii="Tahoma" w:hAnsi="Tahoma" w:cs="Tahoma"/>
          <w:sz w:val="22"/>
          <w:szCs w:val="22"/>
        </w:rPr>
        <w:t xml:space="preserve"> překročit</w:t>
      </w:r>
      <w:r w:rsidR="00A269C9" w:rsidRPr="001B2923">
        <w:rPr>
          <w:rFonts w:ascii="Tahoma" w:hAnsi="Tahoma" w:cs="Tahoma"/>
          <w:sz w:val="22"/>
          <w:szCs w:val="22"/>
        </w:rPr>
        <w:t xml:space="preserve"> pouze v</w:t>
      </w:r>
      <w:r w:rsidR="00E1013E" w:rsidRPr="001B2923">
        <w:rPr>
          <w:rFonts w:ascii="Tahoma" w:hAnsi="Tahoma" w:cs="Tahoma"/>
          <w:sz w:val="22"/>
          <w:szCs w:val="22"/>
        </w:rPr>
        <w:t> </w:t>
      </w:r>
      <w:r w:rsidR="00A269C9" w:rsidRPr="001B2923">
        <w:rPr>
          <w:rFonts w:ascii="Tahoma" w:hAnsi="Tahoma" w:cs="Tahoma"/>
          <w:sz w:val="22"/>
          <w:szCs w:val="22"/>
        </w:rPr>
        <w:t>případech</w:t>
      </w:r>
      <w:r w:rsidR="00E1013E" w:rsidRPr="001B2923">
        <w:rPr>
          <w:rFonts w:ascii="Tahoma" w:hAnsi="Tahoma" w:cs="Tahoma"/>
          <w:sz w:val="22"/>
          <w:szCs w:val="22"/>
        </w:rPr>
        <w:t>, kdy se smluvní strany dohodnou na dodatečných pracích, které nebyly součástí plnění dle této smlouvy a</w:t>
      </w:r>
      <w:r w:rsidR="00CD66EC" w:rsidRPr="001B2923">
        <w:rPr>
          <w:rFonts w:ascii="Tahoma" w:hAnsi="Tahoma" w:cs="Tahoma"/>
          <w:sz w:val="22"/>
          <w:szCs w:val="22"/>
        </w:rPr>
        <w:t xml:space="preserve"> </w:t>
      </w:r>
      <w:r w:rsidR="00E1013E" w:rsidRPr="001B2923">
        <w:rPr>
          <w:rFonts w:ascii="Tahoma" w:hAnsi="Tahoma" w:cs="Tahoma"/>
          <w:sz w:val="22"/>
          <w:szCs w:val="22"/>
        </w:rPr>
        <w:t xml:space="preserve">v případě </w:t>
      </w:r>
      <w:r w:rsidR="00CD66EC" w:rsidRPr="001B2923">
        <w:rPr>
          <w:rFonts w:ascii="Tahoma" w:hAnsi="Tahoma" w:cs="Tahoma"/>
          <w:sz w:val="22"/>
          <w:szCs w:val="22"/>
        </w:rPr>
        <w:t>změny zákonné sazby DPH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410ECB2F" w14:textId="77777777" w:rsidR="00A54991" w:rsidRPr="001B2923" w:rsidRDefault="00384E90" w:rsidP="00CD59CC">
      <w:pPr>
        <w:pStyle w:val="OdstavecSmlouvy"/>
        <w:keepLines w:val="0"/>
        <w:widowControl w:val="0"/>
        <w:numPr>
          <w:ilvl w:val="0"/>
          <w:numId w:val="13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V případě, že dojde ke změně zákonné sazby DPH, je zhotovitel </w:t>
      </w:r>
      <w:r w:rsidR="00C23214" w:rsidRPr="001B2923">
        <w:rPr>
          <w:rFonts w:ascii="Tahoma" w:hAnsi="Tahoma" w:cs="Tahoma"/>
          <w:sz w:val="22"/>
          <w:szCs w:val="22"/>
        </w:rPr>
        <w:t xml:space="preserve">povinen </w:t>
      </w:r>
      <w:r w:rsidRPr="001B2923">
        <w:rPr>
          <w:rFonts w:ascii="Tahoma" w:hAnsi="Tahoma" w:cs="Tahoma"/>
          <w:sz w:val="22"/>
          <w:szCs w:val="22"/>
        </w:rPr>
        <w:t>k ceně díla bez</w:t>
      </w:r>
      <w:r w:rsidR="00C23214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 xml:space="preserve">DPH </w:t>
      </w:r>
      <w:r w:rsidR="00C23214" w:rsidRPr="001B2923">
        <w:rPr>
          <w:rFonts w:ascii="Tahoma" w:hAnsi="Tahoma" w:cs="Tahoma"/>
          <w:sz w:val="22"/>
          <w:szCs w:val="22"/>
        </w:rPr>
        <w:t>ú</w:t>
      </w:r>
      <w:r w:rsidRPr="001B2923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1B2923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1B2923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1B2923">
        <w:rPr>
          <w:rFonts w:ascii="Tahoma" w:hAnsi="Tahoma" w:cs="Tahoma"/>
          <w:bCs/>
          <w:sz w:val="22"/>
          <w:szCs w:val="22"/>
        </w:rPr>
        <w:t xml:space="preserve"> V případě, že zhotovitel stanoví sazbu DPH či DPH v rozporu s platnými právními předpisy, je povinen uhradit objednateli veškerou škodu, která mu v souvislosti s tím vznikla.</w:t>
      </w:r>
    </w:p>
    <w:p w14:paraId="6F95AD47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VIII.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Platební podmínky</w:t>
      </w:r>
    </w:p>
    <w:p w14:paraId="1EA66A37" w14:textId="4377EB37" w:rsidR="00E152BE" w:rsidRPr="001B2923" w:rsidRDefault="00E175D1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Celková cena</w:t>
      </w:r>
      <w:r w:rsidR="002A1233" w:rsidRPr="001B2923">
        <w:rPr>
          <w:rFonts w:ascii="Tahoma" w:hAnsi="Tahoma" w:cs="Tahoma"/>
          <w:sz w:val="22"/>
          <w:szCs w:val="22"/>
        </w:rPr>
        <w:t xml:space="preserve"> díla bude vyúčtován</w:t>
      </w:r>
      <w:r>
        <w:rPr>
          <w:rFonts w:ascii="Tahoma" w:hAnsi="Tahoma" w:cs="Tahoma"/>
          <w:sz w:val="22"/>
          <w:szCs w:val="22"/>
        </w:rPr>
        <w:t>a</w:t>
      </w:r>
      <w:r w:rsidR="002A1233" w:rsidRPr="001B2923">
        <w:rPr>
          <w:rFonts w:ascii="Tahoma" w:hAnsi="Tahoma" w:cs="Tahoma"/>
          <w:sz w:val="22"/>
          <w:szCs w:val="22"/>
        </w:rPr>
        <w:t xml:space="preserve"> po předání a převzetí díla dle čl. V této smlouvy. </w:t>
      </w:r>
    </w:p>
    <w:p w14:paraId="224DB603" w14:textId="4C09B132" w:rsidR="007D3FC2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Je-li zhotovitel plátcem DPH, podkladem pro úhradu ceny za dílo </w:t>
      </w:r>
      <w:r w:rsidR="00E152BE" w:rsidRPr="001B2923">
        <w:rPr>
          <w:rFonts w:ascii="Tahoma" w:hAnsi="Tahoma" w:cs="Tahoma"/>
          <w:sz w:val="22"/>
          <w:szCs w:val="22"/>
        </w:rPr>
        <w:t xml:space="preserve">nebo jeho dílčí část </w:t>
      </w:r>
      <w:r w:rsidRPr="001B2923">
        <w:rPr>
          <w:rFonts w:ascii="Tahoma" w:hAnsi="Tahoma" w:cs="Tahoma"/>
          <w:sz w:val="22"/>
          <w:szCs w:val="22"/>
        </w:rPr>
        <w:t>bude faktura, která bude mít náležitosti daňového dokladu dle zákona o DPH, a náležitosti stanovené dalšími obecně závaznými právními předpisy. Není-li zhotovitel plátcem DPH, podkladem pro úhradu ceny za dílo</w:t>
      </w:r>
      <w:r w:rsidR="00E152BE" w:rsidRPr="001B2923">
        <w:rPr>
          <w:rFonts w:ascii="Tahoma" w:hAnsi="Tahoma" w:cs="Tahoma"/>
          <w:sz w:val="22"/>
          <w:szCs w:val="22"/>
        </w:rPr>
        <w:t xml:space="preserve"> nebo jeho dílčí část</w:t>
      </w:r>
      <w:r w:rsidRPr="001B2923">
        <w:rPr>
          <w:rFonts w:ascii="Tahoma" w:hAnsi="Tahoma" w:cs="Tahoma"/>
          <w:sz w:val="22"/>
          <w:szCs w:val="22"/>
        </w:rPr>
        <w:t xml:space="preserve"> bude faktura, která bude mít </w:t>
      </w:r>
      <w:r w:rsidRPr="001B2923">
        <w:rPr>
          <w:rFonts w:ascii="Tahoma" w:hAnsi="Tahoma" w:cs="Tahoma"/>
          <w:sz w:val="22"/>
          <w:szCs w:val="22"/>
        </w:rPr>
        <w:lastRenderedPageBreak/>
        <w:t>náležitosti účetního dokladu dle zákona č. 563/1991 Sb., o účetnictví, ve znění pozdějších předpisů, a náležitosti stanovené dalšími obecně závaznými právními předpisy. Faktura musí dále obsahovat:</w:t>
      </w:r>
    </w:p>
    <w:p w14:paraId="1A4C4864" w14:textId="0F995D24" w:rsidR="007D3FC2" w:rsidRPr="0048566B" w:rsidRDefault="007D3FC2" w:rsidP="00CD59CC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číslo smlouvy objednatele, IČ</w:t>
      </w:r>
      <w:r w:rsidR="003771A1" w:rsidRPr="0048566B">
        <w:rPr>
          <w:rFonts w:ascii="Tahoma" w:hAnsi="Tahoma" w:cs="Tahoma"/>
          <w:sz w:val="22"/>
          <w:szCs w:val="22"/>
        </w:rPr>
        <w:t>O</w:t>
      </w:r>
      <w:r w:rsidRPr="0048566B">
        <w:rPr>
          <w:rFonts w:ascii="Tahoma" w:hAnsi="Tahoma" w:cs="Tahoma"/>
          <w:sz w:val="22"/>
          <w:szCs w:val="22"/>
        </w:rPr>
        <w:t xml:space="preserve"> objednatele</w:t>
      </w:r>
    </w:p>
    <w:p w14:paraId="6B67CDA9" w14:textId="3286C75E" w:rsidR="00D04EB0" w:rsidRPr="0048566B" w:rsidRDefault="007D3FC2" w:rsidP="00CD59CC">
      <w:pPr>
        <w:pStyle w:val="Odstavecseseznamem"/>
        <w:numPr>
          <w:ilvl w:val="0"/>
          <w:numId w:val="3"/>
        </w:numPr>
        <w:rPr>
          <w:rFonts w:ascii="Tahoma" w:eastAsia="Times New Roman" w:hAnsi="Tahoma" w:cs="Tahoma"/>
          <w:lang w:eastAsia="cs-CZ"/>
        </w:rPr>
      </w:pPr>
      <w:r w:rsidRPr="0048566B">
        <w:rPr>
          <w:rFonts w:ascii="Tahoma" w:hAnsi="Tahoma" w:cs="Tahoma"/>
        </w:rPr>
        <w:t xml:space="preserve">předmět smlouvy, tj. text </w:t>
      </w:r>
      <w:r w:rsidR="002208DC" w:rsidRPr="00A0352A">
        <w:rPr>
          <w:rFonts w:ascii="Tahoma" w:hAnsi="Tahoma" w:cs="Tahoma"/>
        </w:rPr>
        <w:t xml:space="preserve">Orientační inženýrskogeologický a </w:t>
      </w:r>
      <w:r w:rsidR="002208DC">
        <w:rPr>
          <w:rFonts w:ascii="Tahoma" w:hAnsi="Tahoma" w:cs="Tahoma"/>
        </w:rPr>
        <w:t>hydro</w:t>
      </w:r>
      <w:r w:rsidR="002208DC" w:rsidRPr="00A0352A">
        <w:rPr>
          <w:rFonts w:ascii="Tahoma" w:hAnsi="Tahoma" w:cs="Tahoma"/>
        </w:rPr>
        <w:t>geologický průzkum</w:t>
      </w:r>
      <w:r w:rsidR="002208DC">
        <w:rPr>
          <w:rFonts w:ascii="Tahoma" w:hAnsi="Tahoma" w:cs="Tahoma"/>
        </w:rPr>
        <w:t>,</w:t>
      </w:r>
    </w:p>
    <w:p w14:paraId="3F8B8825" w14:textId="532FEDBD" w:rsidR="007D3FC2" w:rsidRPr="0048566B" w:rsidRDefault="007D3FC2" w:rsidP="00CD59CC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 xml:space="preserve">označení banky a čísla účtu, na který má být zaplaceno (pokud je číslo účtu odlišné </w:t>
      </w:r>
      <w:r w:rsidRPr="0048566B">
        <w:rPr>
          <w:rFonts w:ascii="Tahoma" w:hAnsi="Tahoma" w:cs="Tahoma"/>
          <w:sz w:val="22"/>
          <w:szCs w:val="22"/>
        </w:rPr>
        <w:br/>
        <w:t xml:space="preserve">od čísla uvedeného v čl. I odst. 2, je zhotovitel povinen o této skutečnosti v souladu s čl. II odst. </w:t>
      </w:r>
      <w:r w:rsidR="003771A1" w:rsidRPr="0048566B">
        <w:rPr>
          <w:rFonts w:ascii="Tahoma" w:hAnsi="Tahoma" w:cs="Tahoma"/>
          <w:sz w:val="22"/>
          <w:szCs w:val="22"/>
        </w:rPr>
        <w:t xml:space="preserve">2 a </w:t>
      </w:r>
      <w:r w:rsidRPr="0048566B">
        <w:rPr>
          <w:rFonts w:ascii="Tahoma" w:hAnsi="Tahoma" w:cs="Tahoma"/>
          <w:sz w:val="22"/>
          <w:szCs w:val="22"/>
        </w:rPr>
        <w:t>3 této smlouvy informovat objednatele),</w:t>
      </w:r>
    </w:p>
    <w:p w14:paraId="66F2D4C5" w14:textId="00AF4052" w:rsidR="007D3FC2" w:rsidRPr="0048566B" w:rsidRDefault="007D3FC2" w:rsidP="00CD59CC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 xml:space="preserve">číslo a datum předávacího protokolu se stanoviskem objednatele, že dílo </w:t>
      </w:r>
      <w:r w:rsidR="00E152BE" w:rsidRPr="0048566B">
        <w:rPr>
          <w:rFonts w:ascii="Tahoma" w:hAnsi="Tahoma" w:cs="Tahoma"/>
          <w:sz w:val="22"/>
          <w:szCs w:val="22"/>
        </w:rPr>
        <w:t xml:space="preserve">nebo jeho dílčí část </w:t>
      </w:r>
      <w:r w:rsidRPr="0048566B">
        <w:rPr>
          <w:rFonts w:ascii="Tahoma" w:hAnsi="Tahoma" w:cs="Tahoma"/>
          <w:sz w:val="22"/>
          <w:szCs w:val="22"/>
        </w:rPr>
        <w:t>přejímá (předávací protokol bude přílohou faktury),</w:t>
      </w:r>
    </w:p>
    <w:p w14:paraId="0CD987E6" w14:textId="77777777" w:rsidR="007D3FC2" w:rsidRPr="0048566B" w:rsidRDefault="007D3FC2" w:rsidP="00CD59CC">
      <w:pPr>
        <w:pStyle w:val="slovanPododstavecSmlouvy"/>
        <w:numPr>
          <w:ilvl w:val="0"/>
          <w:numId w:val="3"/>
        </w:numPr>
        <w:spacing w:after="6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lhůtu splatnosti faktury,</w:t>
      </w:r>
    </w:p>
    <w:p w14:paraId="6572D248" w14:textId="77777777" w:rsidR="007D3FC2" w:rsidRPr="0048566B" w:rsidRDefault="007D3FC2" w:rsidP="00CD59CC">
      <w:pPr>
        <w:pStyle w:val="slovanPododstavecSmlouvy"/>
        <w:numPr>
          <w:ilvl w:val="0"/>
          <w:numId w:val="3"/>
        </w:numPr>
        <w:spacing w:after="120"/>
        <w:rPr>
          <w:rFonts w:ascii="Tahoma" w:hAnsi="Tahoma" w:cs="Tahoma"/>
          <w:sz w:val="22"/>
          <w:szCs w:val="22"/>
        </w:rPr>
      </w:pPr>
      <w:r w:rsidRPr="0048566B">
        <w:rPr>
          <w:rFonts w:ascii="Tahoma" w:hAnsi="Tahoma" w:cs="Tahoma"/>
          <w:sz w:val="22"/>
          <w:szCs w:val="22"/>
        </w:rPr>
        <w:t>jméno a vlastnoruční podpis osoby, která fakturu vystavila, včetně kontaktního telefonu.</w:t>
      </w:r>
    </w:p>
    <w:p w14:paraId="00F9FF62" w14:textId="2FBF8DEA" w:rsidR="007D3FC2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Lhůta splatnosti faktury činí 30 kalendářních dnů ode dne jej</w:t>
      </w:r>
      <w:r w:rsidR="00B76C45" w:rsidRPr="001B2923">
        <w:rPr>
          <w:rFonts w:ascii="Tahoma" w:hAnsi="Tahoma" w:cs="Tahoma"/>
          <w:sz w:val="22"/>
          <w:szCs w:val="22"/>
        </w:rPr>
        <w:t>ího</w:t>
      </w:r>
      <w:r w:rsidRPr="001B2923">
        <w:rPr>
          <w:rFonts w:ascii="Tahoma" w:hAnsi="Tahoma" w:cs="Tahoma"/>
          <w:sz w:val="22"/>
          <w:szCs w:val="22"/>
        </w:rPr>
        <w:t xml:space="preserve"> doručení objednateli. </w:t>
      </w:r>
    </w:p>
    <w:p w14:paraId="11C7034F" w14:textId="135F35C4" w:rsidR="007D3FC2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Fakturu může zhotovitel vystavit pouze na základě předávacího protokolu dle čl. V </w:t>
      </w:r>
      <w:r w:rsidRPr="001B2923">
        <w:rPr>
          <w:rFonts w:ascii="Tahoma" w:hAnsi="Tahoma" w:cs="Tahoma"/>
          <w:sz w:val="22"/>
          <w:szCs w:val="22"/>
        </w:rPr>
        <w:br/>
        <w:t>odst. 2 této smlouvy, podepsaného oprávněnými zástupci obou smluvních stran, v němž bude uvedeno stanovisko objednatele, že dílo</w:t>
      </w:r>
      <w:r w:rsidR="00E152BE" w:rsidRPr="001B2923">
        <w:rPr>
          <w:rFonts w:ascii="Tahoma" w:hAnsi="Tahoma" w:cs="Tahoma"/>
          <w:sz w:val="22"/>
          <w:szCs w:val="22"/>
        </w:rPr>
        <w:t xml:space="preserve"> </w:t>
      </w:r>
      <w:r w:rsidRPr="001B2923">
        <w:rPr>
          <w:rFonts w:ascii="Tahoma" w:hAnsi="Tahoma" w:cs="Tahoma"/>
          <w:sz w:val="22"/>
          <w:szCs w:val="22"/>
        </w:rPr>
        <w:t>přejímá.</w:t>
      </w:r>
    </w:p>
    <w:p w14:paraId="1AD6A3BA" w14:textId="77777777" w:rsidR="007D3FC2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Doručení faktury se provede osobně oproti podpisu zmocněné osoby objednatele nebo doručenkou prostřednictvím provozovatele poštovních služeb. </w:t>
      </w:r>
    </w:p>
    <w:p w14:paraId="3753D420" w14:textId="77777777" w:rsidR="007D3FC2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Nebude-li faktura obsahovat některou povinnou nebo dohodnutou náležitost nebo bude chybně vyúčtována cena nebo DPH, je objednatel oprávněn fakturu před uplynutím lhůty splatnosti vrátit zhotoviteli k provedení opravy s vyznačením důvodu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30D9B65B" w14:textId="20673721" w:rsidR="00B848A1" w:rsidRPr="001B2923" w:rsidRDefault="007D3FC2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32AC211B" w14:textId="4738166D" w:rsidR="00B848A1" w:rsidRPr="001B2923" w:rsidRDefault="00B848A1" w:rsidP="00CD59CC">
      <w:pPr>
        <w:pStyle w:val="OdstavecSmlouvy"/>
        <w:keepLines w:val="0"/>
        <w:numPr>
          <w:ilvl w:val="0"/>
          <w:numId w:val="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Je-li zhotovitel plátcem DPH, objednatel uplatní institut zvláštního způsobu zajištění daně dle § 109a zákona o DPH a hodnotu plnění odpovídající dani z přidané hodnoty uhradí v termínu splatnosti faktury stanoveném dle smlouvy přímo na osobní depozitní účet zhotovitele vedený u místně příslušného správce daně v případě, že:</w:t>
      </w:r>
    </w:p>
    <w:p w14:paraId="107EC49B" w14:textId="064C7B1F" w:rsidR="00B848A1" w:rsidRPr="001B2923" w:rsidRDefault="00B848A1" w:rsidP="00CD59CC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bude ke dni poskytnutí úplaty nebo ke dni uskutečnění zdanitelného plnění zveřejněn v aplikaci „Registr DPH“ jako nespolehlivý plátce, nebo</w:t>
      </w:r>
    </w:p>
    <w:p w14:paraId="6A491FD5" w14:textId="77777777" w:rsidR="00B848A1" w:rsidRPr="001B2923" w:rsidRDefault="00B848A1" w:rsidP="00CD59CC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bude ke dni poskytnutí úplaty nebo ke dni uskutečnění zdanitelného plnění v insolvenčním řízení, nebo</w:t>
      </w:r>
    </w:p>
    <w:p w14:paraId="1257310F" w14:textId="3F1C185F" w:rsidR="00B848A1" w:rsidRPr="001B2923" w:rsidRDefault="00B848A1" w:rsidP="00CD59CC">
      <w:pPr>
        <w:numPr>
          <w:ilvl w:val="0"/>
          <w:numId w:val="14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bankovní účet zhotovitele určený k úhradě plnění uvedený na faktuře nebude správcem daně zveřejněn v aplikaci „Registr DPH“.</w:t>
      </w:r>
    </w:p>
    <w:p w14:paraId="3601B789" w14:textId="77777777" w:rsidR="00B848A1" w:rsidRPr="001B2923" w:rsidRDefault="00B848A1" w:rsidP="00B848A1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 Objednatel nenese odpovědnost za případné penále a jiné postihy vyměřené či stanovené správcem daně zhotoviteli v souvislosti s potenciálně pozdní úhradou DPH, tj. po datu splatnosti této daně.</w:t>
      </w:r>
    </w:p>
    <w:p w14:paraId="5D24A39E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>IX.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="0039374D" w:rsidRPr="001B2923">
        <w:rPr>
          <w:rFonts w:ascii="Tahoma" w:hAnsi="Tahoma" w:cs="Tahoma"/>
          <w:sz w:val="22"/>
          <w:szCs w:val="22"/>
        </w:rPr>
        <w:t>Povinnost nahradit škodu</w:t>
      </w:r>
    </w:p>
    <w:p w14:paraId="61A5C3C8" w14:textId="77777777" w:rsidR="00A54991" w:rsidRPr="001B2923" w:rsidRDefault="0039374D" w:rsidP="00CD59CC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Povinnost nahradit škodu</w:t>
      </w:r>
      <w:r w:rsidR="00A54991" w:rsidRPr="001B2923">
        <w:rPr>
          <w:rFonts w:ascii="Tahoma" w:hAnsi="Tahoma" w:cs="Tahoma"/>
          <w:sz w:val="22"/>
          <w:szCs w:val="22"/>
        </w:rPr>
        <w:t xml:space="preserve"> se řídí příslušnými ustanoveními </w:t>
      </w:r>
      <w:r w:rsidR="00227587" w:rsidRPr="001B2923">
        <w:rPr>
          <w:rFonts w:ascii="Tahoma" w:hAnsi="Tahoma" w:cs="Tahoma"/>
          <w:sz w:val="22"/>
          <w:szCs w:val="22"/>
        </w:rPr>
        <w:t>občanského</w:t>
      </w:r>
      <w:r w:rsidR="00A54991" w:rsidRPr="001B2923">
        <w:rPr>
          <w:rFonts w:ascii="Tahoma" w:hAnsi="Tahoma" w:cs="Tahoma"/>
          <w:sz w:val="22"/>
          <w:szCs w:val="22"/>
        </w:rPr>
        <w:t xml:space="preserve"> zákoníku, nestanoví-li smlouva jinak.</w:t>
      </w:r>
    </w:p>
    <w:p w14:paraId="1BB84958" w14:textId="2E49BE24" w:rsidR="009372BA" w:rsidRPr="001B2923" w:rsidRDefault="00A54991" w:rsidP="00CD59CC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odpovídá za škodu, která objednateli vznikne v důsledku vadně provedeného díla, a to v plném rozsahu</w:t>
      </w:r>
      <w:r w:rsidR="008A201A" w:rsidRPr="001B2923">
        <w:rPr>
          <w:rFonts w:ascii="Tahoma" w:hAnsi="Tahoma" w:cs="Tahoma"/>
          <w:sz w:val="22"/>
          <w:szCs w:val="22"/>
        </w:rPr>
        <w:t>.</w:t>
      </w:r>
    </w:p>
    <w:p w14:paraId="5F478FAD" w14:textId="77777777" w:rsidR="00A54991" w:rsidRPr="001B2923" w:rsidRDefault="00A54991" w:rsidP="00CD59CC">
      <w:pPr>
        <w:pStyle w:val="OdstavecSmlouvy"/>
        <w:keepLines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575FC9CC" w14:textId="77777777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bCs/>
          <w:sz w:val="22"/>
          <w:szCs w:val="22"/>
        </w:rPr>
        <w:t>X.</w:t>
      </w:r>
      <w:r w:rsidR="00E03721" w:rsidRPr="001B2923">
        <w:rPr>
          <w:rFonts w:ascii="Tahoma" w:hAnsi="Tahoma" w:cs="Tahoma"/>
          <w:bCs/>
          <w:sz w:val="22"/>
          <w:szCs w:val="22"/>
        </w:rPr>
        <w:br/>
      </w:r>
      <w:r w:rsidR="004D7D2F" w:rsidRPr="001B2923">
        <w:rPr>
          <w:rFonts w:ascii="Tahoma" w:hAnsi="Tahoma" w:cs="Tahoma"/>
          <w:sz w:val="22"/>
          <w:szCs w:val="22"/>
        </w:rPr>
        <w:t>Práva z vadného plnění</w:t>
      </w:r>
    </w:p>
    <w:p w14:paraId="10CD6ACF" w14:textId="6548B42C" w:rsidR="00A54991" w:rsidRPr="001B2923" w:rsidRDefault="00A54991" w:rsidP="00CD59CC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2923">
        <w:rPr>
          <w:rFonts w:ascii="Tahoma" w:hAnsi="Tahoma" w:cs="Tahoma"/>
          <w:sz w:val="22"/>
          <w:szCs w:val="22"/>
        </w:rPr>
        <w:t xml:space="preserve"> požadavkům uvedeným v</w:t>
      </w:r>
      <w:r w:rsidR="00CF2EAC" w:rsidRPr="001B2923">
        <w:rPr>
          <w:rFonts w:ascii="Tahoma" w:hAnsi="Tahoma" w:cs="Tahoma"/>
          <w:sz w:val="22"/>
          <w:szCs w:val="22"/>
        </w:rPr>
        <w:t xml:space="preserve"> této</w:t>
      </w:r>
      <w:r w:rsidR="003A1789" w:rsidRPr="001B2923">
        <w:rPr>
          <w:rFonts w:ascii="Tahoma" w:hAnsi="Tahoma" w:cs="Tahoma"/>
          <w:sz w:val="22"/>
          <w:szCs w:val="22"/>
        </w:rPr>
        <w:t xml:space="preserve"> smlouvě.</w:t>
      </w:r>
      <w:r w:rsidR="001B3FF5" w:rsidRPr="001B2923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 w:rsidRPr="001B2923">
        <w:rPr>
          <w:rFonts w:ascii="Tahoma" w:hAnsi="Tahoma" w:cs="Tahoma"/>
          <w:sz w:val="22"/>
          <w:szCs w:val="22"/>
        </w:rPr>
        <w:t xml:space="preserve">mě </w:t>
      </w:r>
      <w:r w:rsidR="00976A33">
        <w:rPr>
          <w:rFonts w:ascii="Tahoma" w:hAnsi="Tahoma" w:cs="Tahoma"/>
          <w:sz w:val="22"/>
          <w:szCs w:val="22"/>
        </w:rPr>
        <w:t>díla</w:t>
      </w:r>
      <w:r w:rsidR="001B3FF5" w:rsidRPr="001B2923">
        <w:rPr>
          <w:rFonts w:ascii="Tahoma" w:hAnsi="Tahoma" w:cs="Tahoma"/>
          <w:sz w:val="22"/>
          <w:szCs w:val="22"/>
        </w:rPr>
        <w:t xml:space="preserve"> mají vady, jestliže neodpovídají této smlouvě, požadavkům, připomínkám nebo pokynům objednatele uplatněným v průběhu poskytování plnění zhotovitele dle této smlouvy. </w:t>
      </w:r>
    </w:p>
    <w:p w14:paraId="3387368E" w14:textId="77777777" w:rsidR="00A54991" w:rsidRPr="001B2923" w:rsidRDefault="004D7D2F" w:rsidP="00CD59CC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 xml:space="preserve">převzetí díla objednatelem, pokud je zhotovitel způsobil porušením své povinnosti. </w:t>
      </w:r>
    </w:p>
    <w:p w14:paraId="6544B7A1" w14:textId="77777777" w:rsidR="00A54991" w:rsidRPr="001B2923" w:rsidRDefault="00A54991" w:rsidP="00CD59CC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184597B9" w14:textId="7C488AD2" w:rsidR="00A54991" w:rsidRPr="001B2923" w:rsidRDefault="00A54991" w:rsidP="00CD59CC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 w:rsidRPr="001B2923">
        <w:rPr>
          <w:rFonts w:ascii="Tahoma" w:hAnsi="Tahoma" w:cs="Tahoma"/>
          <w:sz w:val="22"/>
          <w:szCs w:val="22"/>
        </w:rPr>
        <w:t> </w:t>
      </w:r>
      <w:r w:rsidR="001976FF" w:rsidRPr="001B2923">
        <w:rPr>
          <w:rFonts w:ascii="Tahoma" w:hAnsi="Tahoma" w:cs="Tahoma"/>
          <w:sz w:val="22"/>
          <w:szCs w:val="22"/>
        </w:rPr>
        <w:t>5 pracovních</w:t>
      </w:r>
      <w:r w:rsidRPr="001B2923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 w:rsidRPr="001B2923">
        <w:rPr>
          <w:rFonts w:ascii="Tahoma" w:hAnsi="Tahoma" w:cs="Tahoma"/>
          <w:sz w:val="22"/>
          <w:szCs w:val="22"/>
        </w:rPr>
        <w:t xml:space="preserve"> </w:t>
      </w:r>
    </w:p>
    <w:p w14:paraId="40DA4DD4" w14:textId="77777777" w:rsidR="00061C6E" w:rsidRPr="001B2923" w:rsidRDefault="00A54991" w:rsidP="00CD59CC">
      <w:pPr>
        <w:numPr>
          <w:ilvl w:val="0"/>
          <w:numId w:val="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Provedenou opravu vady díla zhotovitel objedna</w:t>
      </w:r>
      <w:r w:rsidR="00953312" w:rsidRPr="001B2923">
        <w:rPr>
          <w:rFonts w:ascii="Tahoma" w:hAnsi="Tahoma" w:cs="Tahoma"/>
          <w:sz w:val="22"/>
          <w:szCs w:val="22"/>
        </w:rPr>
        <w:t>teli předá písemným protokolem.</w:t>
      </w:r>
    </w:p>
    <w:p w14:paraId="1C04AADA" w14:textId="07105571" w:rsidR="00AF0D65" w:rsidRPr="001B2923" w:rsidRDefault="00A54991" w:rsidP="00AF0D65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XI.</w:t>
      </w:r>
      <w:r w:rsidR="00E03721" w:rsidRPr="001B2923">
        <w:rPr>
          <w:rFonts w:ascii="Tahoma" w:hAnsi="Tahoma" w:cs="Tahoma"/>
          <w:sz w:val="22"/>
          <w:szCs w:val="22"/>
        </w:rPr>
        <w:br/>
      </w:r>
      <w:r w:rsidRPr="001B2923">
        <w:rPr>
          <w:rFonts w:ascii="Tahoma" w:hAnsi="Tahoma" w:cs="Tahoma"/>
          <w:sz w:val="22"/>
          <w:szCs w:val="22"/>
        </w:rPr>
        <w:t>Smluvní pokuty</w:t>
      </w:r>
    </w:p>
    <w:p w14:paraId="2141F350" w14:textId="40A76454" w:rsidR="00A54991" w:rsidRPr="001B2923" w:rsidRDefault="00A54991" w:rsidP="00CD59CC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Nepředá-li zhotovitel </w:t>
      </w:r>
      <w:r w:rsidR="00CA130F" w:rsidRPr="001B2923">
        <w:rPr>
          <w:rFonts w:ascii="Tahoma" w:hAnsi="Tahoma" w:cs="Tahoma"/>
          <w:sz w:val="22"/>
          <w:szCs w:val="22"/>
        </w:rPr>
        <w:t>objednateli</w:t>
      </w:r>
      <w:r w:rsidR="007A10DA" w:rsidRPr="001B2923">
        <w:rPr>
          <w:rFonts w:ascii="Tahoma" w:hAnsi="Tahoma" w:cs="Tahoma"/>
          <w:sz w:val="22"/>
          <w:szCs w:val="22"/>
        </w:rPr>
        <w:t xml:space="preserve"> dokončené</w:t>
      </w:r>
      <w:r w:rsidR="00CA130F" w:rsidRPr="001B2923">
        <w:rPr>
          <w:rFonts w:ascii="Tahoma" w:hAnsi="Tahoma" w:cs="Tahoma"/>
          <w:sz w:val="22"/>
          <w:szCs w:val="22"/>
        </w:rPr>
        <w:t xml:space="preserve"> </w:t>
      </w:r>
      <w:r w:rsidR="001B3FF5" w:rsidRPr="001B2923">
        <w:rPr>
          <w:rFonts w:ascii="Tahoma" w:hAnsi="Tahoma" w:cs="Tahoma"/>
          <w:sz w:val="22"/>
          <w:szCs w:val="22"/>
        </w:rPr>
        <w:t>díl</w:t>
      </w:r>
      <w:r w:rsidR="00EE7BCA" w:rsidRPr="001B2923">
        <w:rPr>
          <w:rFonts w:ascii="Tahoma" w:hAnsi="Tahoma" w:cs="Tahoma"/>
          <w:sz w:val="22"/>
          <w:szCs w:val="22"/>
        </w:rPr>
        <w:t>o</w:t>
      </w:r>
      <w:r w:rsidR="001B3FF5" w:rsidRPr="001B2923">
        <w:rPr>
          <w:rFonts w:ascii="Tahoma" w:hAnsi="Tahoma" w:cs="Tahoma"/>
          <w:sz w:val="22"/>
          <w:szCs w:val="22"/>
        </w:rPr>
        <w:t xml:space="preserve"> ve lhůtě dle čl. IV</w:t>
      </w:r>
      <w:r w:rsidRPr="001B2923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1B2923">
        <w:rPr>
          <w:rFonts w:ascii="Tahoma" w:hAnsi="Tahoma" w:cs="Tahoma"/>
          <w:sz w:val="22"/>
          <w:szCs w:val="22"/>
        </w:rPr>
        <w:t>0,</w:t>
      </w:r>
      <w:r w:rsidR="00C3392D" w:rsidRPr="001B2923">
        <w:rPr>
          <w:rFonts w:ascii="Tahoma" w:hAnsi="Tahoma" w:cs="Tahoma"/>
          <w:sz w:val="22"/>
          <w:szCs w:val="22"/>
        </w:rPr>
        <w:t>2</w:t>
      </w:r>
      <w:r w:rsidR="001B3FF5" w:rsidRPr="001B2923">
        <w:rPr>
          <w:rFonts w:ascii="Tahoma" w:hAnsi="Tahoma" w:cs="Tahoma"/>
          <w:sz w:val="22"/>
          <w:szCs w:val="22"/>
        </w:rPr>
        <w:t> </w:t>
      </w:r>
      <w:r w:rsidR="001E0B3A" w:rsidRPr="001B2923">
        <w:rPr>
          <w:rFonts w:ascii="Tahoma" w:hAnsi="Tahoma" w:cs="Tahoma"/>
          <w:sz w:val="22"/>
          <w:szCs w:val="22"/>
        </w:rPr>
        <w:t>% z ceny díla</w:t>
      </w:r>
      <w:r w:rsidR="00B848A1" w:rsidRPr="001B2923">
        <w:rPr>
          <w:rFonts w:ascii="Tahoma" w:hAnsi="Tahoma" w:cs="Tahoma"/>
          <w:sz w:val="22"/>
          <w:szCs w:val="22"/>
        </w:rPr>
        <w:t xml:space="preserve"> </w:t>
      </w:r>
      <w:r w:rsidR="00C3392D" w:rsidRPr="001B2923">
        <w:rPr>
          <w:rFonts w:ascii="Tahoma" w:hAnsi="Tahoma" w:cs="Tahoma"/>
          <w:sz w:val="22"/>
          <w:szCs w:val="22"/>
        </w:rPr>
        <w:t>bez</w:t>
      </w:r>
      <w:r w:rsidR="00B848A1" w:rsidRPr="001B2923">
        <w:rPr>
          <w:rFonts w:ascii="Tahoma" w:hAnsi="Tahoma" w:cs="Tahoma"/>
          <w:sz w:val="22"/>
          <w:szCs w:val="22"/>
        </w:rPr>
        <w:t xml:space="preserve"> DPH</w:t>
      </w:r>
      <w:r w:rsidR="00CA130F" w:rsidRPr="001B2923">
        <w:rPr>
          <w:rFonts w:ascii="Tahoma" w:hAnsi="Tahoma" w:cs="Tahoma"/>
          <w:sz w:val="22"/>
          <w:szCs w:val="22"/>
        </w:rPr>
        <w:t>,</w:t>
      </w:r>
      <w:r w:rsidR="00C3392D" w:rsidRPr="001B2923">
        <w:rPr>
          <w:rFonts w:ascii="Tahoma" w:hAnsi="Tahoma" w:cs="Tahoma"/>
          <w:sz w:val="22"/>
          <w:szCs w:val="22"/>
        </w:rPr>
        <w:t> uvedené v</w:t>
      </w:r>
      <w:r w:rsidR="00541AFF" w:rsidRPr="001B2923">
        <w:rPr>
          <w:rFonts w:ascii="Tahoma" w:hAnsi="Tahoma" w:cs="Tahoma"/>
          <w:sz w:val="22"/>
          <w:szCs w:val="22"/>
        </w:rPr>
        <w:t xml:space="preserve"> čl. </w:t>
      </w:r>
      <w:r w:rsidR="00E71DCE" w:rsidRPr="001B2923">
        <w:rPr>
          <w:rFonts w:ascii="Tahoma" w:hAnsi="Tahoma" w:cs="Tahoma"/>
          <w:sz w:val="22"/>
          <w:szCs w:val="22"/>
        </w:rPr>
        <w:t>VII odst. 1 této smlouvy</w:t>
      </w:r>
      <w:r w:rsidR="00CA130F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CA130F" w:rsidRPr="001B2923">
        <w:rPr>
          <w:rFonts w:ascii="Tahoma" w:hAnsi="Tahoma" w:cs="Tahoma"/>
          <w:sz w:val="22"/>
          <w:szCs w:val="22"/>
        </w:rPr>
        <w:t xml:space="preserve">a to </w:t>
      </w:r>
      <w:r w:rsidRPr="001B2923">
        <w:rPr>
          <w:rFonts w:ascii="Tahoma" w:hAnsi="Tahoma" w:cs="Tahoma"/>
          <w:sz w:val="22"/>
          <w:szCs w:val="22"/>
        </w:rPr>
        <w:t>za každý i započatý den prodlení.</w:t>
      </w:r>
    </w:p>
    <w:p w14:paraId="7A200AA4" w14:textId="620156C4" w:rsidR="00A54991" w:rsidRPr="001B2923" w:rsidRDefault="00A54991" w:rsidP="00CD59CC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Pokud zhotovitel neodstraní vadu díla ve lhůtě uvedené v čl. X odst. 4 této smlouvy, je povinen uhradit objednateli smluvní pokutu ve výši</w:t>
      </w:r>
      <w:r w:rsidR="002208DC">
        <w:rPr>
          <w:rFonts w:ascii="Tahoma" w:hAnsi="Tahoma" w:cs="Tahoma"/>
          <w:sz w:val="22"/>
          <w:szCs w:val="22"/>
        </w:rPr>
        <w:t xml:space="preserve"> 5</w:t>
      </w:r>
      <w:r w:rsidRPr="001B2923">
        <w:rPr>
          <w:rFonts w:ascii="Tahoma" w:hAnsi="Tahoma" w:cs="Tahoma"/>
          <w:sz w:val="22"/>
          <w:szCs w:val="22"/>
        </w:rPr>
        <w:t>00</w:t>
      </w:r>
      <w:r w:rsidR="001B3FF5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Kč za každý i započatý den prodlení</w:t>
      </w:r>
      <w:r w:rsidR="003A7DD5">
        <w:rPr>
          <w:rFonts w:ascii="Tahoma" w:hAnsi="Tahoma" w:cs="Tahoma"/>
          <w:sz w:val="22"/>
          <w:szCs w:val="22"/>
        </w:rPr>
        <w:t xml:space="preserve"> a za každou </w:t>
      </w:r>
      <w:r w:rsidR="0097521E">
        <w:rPr>
          <w:rFonts w:ascii="Tahoma" w:hAnsi="Tahoma" w:cs="Tahoma"/>
          <w:sz w:val="22"/>
          <w:szCs w:val="22"/>
        </w:rPr>
        <w:t>jednotlivou vadu díla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0CC8446C" w14:textId="77777777" w:rsidR="00A54991" w:rsidRPr="001B2923" w:rsidRDefault="00A54991" w:rsidP="00CD59CC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F5A4DE" w14:textId="77777777" w:rsidR="00A54991" w:rsidRPr="001B2923" w:rsidRDefault="00A54991" w:rsidP="00CD59CC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5FC2DD58" w14:textId="77777777" w:rsidR="001E2378" w:rsidRDefault="00A54991" w:rsidP="00CD59CC">
      <w:pPr>
        <w:pStyle w:val="OdstavecSmlouvy"/>
        <w:keepLines w:val="0"/>
        <w:numPr>
          <w:ilvl w:val="0"/>
          <w:numId w:val="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001B2923">
        <w:rPr>
          <w:rFonts w:ascii="Tahoma" w:hAnsi="Tahoma" w:cs="Tahoma"/>
          <w:sz w:val="22"/>
          <w:szCs w:val="22"/>
        </w:rPr>
        <w:t>plné výši vedle smluvní pokuty.</w:t>
      </w:r>
    </w:p>
    <w:p w14:paraId="4EB46013" w14:textId="77777777" w:rsidR="00F87134" w:rsidRDefault="00F87134" w:rsidP="00F8713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b/>
          <w:bCs/>
          <w:color w:val="0078D4"/>
          <w:sz w:val="22"/>
          <w:szCs w:val="22"/>
          <w:u w:val="single"/>
        </w:rPr>
      </w:pPr>
    </w:p>
    <w:p w14:paraId="375E9ADC" w14:textId="582641BA" w:rsidR="00F87134" w:rsidRPr="00F87134" w:rsidRDefault="00F87134" w:rsidP="00F87134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lastRenderedPageBreak/>
        <w:t>čl. XII </w:t>
      </w:r>
      <w:r w:rsidRPr="00F87134">
        <w:rPr>
          <w:rFonts w:ascii="Tahoma" w:hAnsi="Tahoma" w:cs="Tahoma"/>
          <w:sz w:val="22"/>
          <w:szCs w:val="22"/>
        </w:rPr>
        <w:br/>
        <w:t>Sankce vůči Rusku a Bělorusku </w:t>
      </w:r>
    </w:p>
    <w:p w14:paraId="4367B30D" w14:textId="12136EEE" w:rsidR="00F87134" w:rsidRPr="00F87134" w:rsidRDefault="00F87134" w:rsidP="00CD59CC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 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 tzv. sankčních seznamech (dle příloh č. 1 obou nařízení). </w:t>
      </w:r>
    </w:p>
    <w:p w14:paraId="7C4CDE59" w14:textId="77777777" w:rsidR="00F87134" w:rsidRPr="00F87134" w:rsidRDefault="00F87134" w:rsidP="00CD59CC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 </w:t>
      </w:r>
    </w:p>
    <w:p w14:paraId="2BFAFA5D" w14:textId="77777777" w:rsidR="00F87134" w:rsidRPr="00F87134" w:rsidRDefault="00F87134" w:rsidP="00CD59CC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 </w:t>
      </w:r>
    </w:p>
    <w:p w14:paraId="56638957" w14:textId="77777777" w:rsidR="00F87134" w:rsidRPr="00F87134" w:rsidRDefault="00F87134" w:rsidP="00CD59CC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Dojde-li k porušení pravidel dle odst. 1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 plněním dle této smlouvy. </w:t>
      </w:r>
    </w:p>
    <w:p w14:paraId="4398BA5A" w14:textId="77777777" w:rsidR="00F87134" w:rsidRPr="00F87134" w:rsidRDefault="00F87134" w:rsidP="00CD59CC">
      <w:pPr>
        <w:pStyle w:val="OdstavecSmlouvy"/>
        <w:keepLines w:val="0"/>
        <w:numPr>
          <w:ilvl w:val="0"/>
          <w:numId w:val="18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F87134">
        <w:rPr>
          <w:rFonts w:ascii="Tahoma" w:hAnsi="Tahoma" w:cs="Tahoma"/>
          <w:sz w:val="22"/>
          <w:szCs w:val="22"/>
        </w:rPr>
        <w:t>Dojde-li k porušení pravidel dle odst. 1 tohoto článku smlouvy, je zhotovitel povinen zaplatit objednateli smluvní pokutu ve výši 50.000 Kč, a to za každý jednotlivý případ porušení. </w:t>
      </w:r>
    </w:p>
    <w:p w14:paraId="43922038" w14:textId="77777777" w:rsidR="00F87134" w:rsidRPr="001B2923" w:rsidRDefault="00F87134" w:rsidP="00F87134">
      <w:pPr>
        <w:pStyle w:val="OdstavecSmlouvy"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</w:p>
    <w:p w14:paraId="45137359" w14:textId="4FABCA0A" w:rsidR="00A54991" w:rsidRPr="001B2923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X</w:t>
      </w:r>
      <w:r w:rsidR="00B901D7" w:rsidRPr="001B2923">
        <w:rPr>
          <w:rFonts w:ascii="Tahoma" w:hAnsi="Tahoma" w:cs="Tahoma"/>
          <w:sz w:val="22"/>
          <w:szCs w:val="22"/>
        </w:rPr>
        <w:t>I</w:t>
      </w:r>
      <w:r w:rsidR="00706BF6" w:rsidRPr="001B2923">
        <w:rPr>
          <w:rFonts w:ascii="Tahoma" w:hAnsi="Tahoma" w:cs="Tahoma"/>
          <w:sz w:val="22"/>
          <w:szCs w:val="22"/>
        </w:rPr>
        <w:t>I</w:t>
      </w:r>
      <w:r w:rsidR="00F87134">
        <w:rPr>
          <w:rFonts w:ascii="Tahoma" w:hAnsi="Tahoma" w:cs="Tahoma"/>
          <w:sz w:val="22"/>
          <w:szCs w:val="22"/>
        </w:rPr>
        <w:t>I</w:t>
      </w:r>
      <w:r w:rsidRPr="001B2923">
        <w:rPr>
          <w:rFonts w:ascii="Tahoma" w:hAnsi="Tahoma" w:cs="Tahoma"/>
          <w:sz w:val="22"/>
          <w:szCs w:val="22"/>
        </w:rPr>
        <w:t>.</w:t>
      </w:r>
      <w:r w:rsidR="00E03721">
        <w:br/>
      </w:r>
      <w:r w:rsidRPr="001B2923">
        <w:rPr>
          <w:rFonts w:ascii="Tahoma" w:hAnsi="Tahoma" w:cs="Tahoma"/>
          <w:sz w:val="22"/>
          <w:szCs w:val="22"/>
        </w:rPr>
        <w:t>Závěrečná ujednání</w:t>
      </w:r>
    </w:p>
    <w:p w14:paraId="163CFDEB" w14:textId="77777777" w:rsidR="00A54991" w:rsidRPr="001B2923" w:rsidRDefault="00A54991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 w:rsidRPr="001B2923">
        <w:rPr>
          <w:rFonts w:ascii="Tahoma" w:hAnsi="Tahoma" w:cs="Tahoma"/>
          <w:sz w:val="22"/>
          <w:szCs w:val="22"/>
        </w:rPr>
        <w:t>y</w:t>
      </w:r>
      <w:r w:rsidRPr="001B2923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3CE5D904" w14:textId="77777777" w:rsidR="00A54991" w:rsidRPr="001B2923" w:rsidRDefault="00B3272A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>mlouva zanikne jednostranným odstoupením od smlouvy pro její podstatné porušení druhou smluvní stranou, přičemž podstatným porušením smlouvy se rozumí zejména:</w:t>
      </w:r>
    </w:p>
    <w:p w14:paraId="41AB895B" w14:textId="2DEBFB48" w:rsidR="00DC5DF5" w:rsidRDefault="00DC5DF5" w:rsidP="00CD59CC">
      <w:pPr>
        <w:pStyle w:val="slovanPododstavecSmlouvy"/>
        <w:numPr>
          <w:ilvl w:val="0"/>
          <w:numId w:val="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neprobíhají-li, i po opakovaném písemném upozornění objednatele, práce na díle v souladu s touto smlouvou,</w:t>
      </w:r>
    </w:p>
    <w:p w14:paraId="5890A1B5" w14:textId="6D74E0ED" w:rsidR="00A54991" w:rsidRDefault="00A54991" w:rsidP="00CD59CC">
      <w:pPr>
        <w:pStyle w:val="slovanPododstavecSmlouvy"/>
        <w:numPr>
          <w:ilvl w:val="0"/>
          <w:numId w:val="7"/>
        </w:numPr>
        <w:tabs>
          <w:tab w:val="clear" w:pos="284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nedodrž</w:t>
      </w:r>
      <w:r w:rsidR="00DC5DF5">
        <w:rPr>
          <w:rFonts w:ascii="Tahoma" w:hAnsi="Tahoma" w:cs="Tahoma"/>
          <w:sz w:val="22"/>
          <w:szCs w:val="22"/>
        </w:rPr>
        <w:t>ová</w:t>
      </w:r>
      <w:r w:rsidRPr="001B2923">
        <w:rPr>
          <w:rFonts w:ascii="Tahoma" w:hAnsi="Tahoma" w:cs="Tahoma"/>
          <w:sz w:val="22"/>
          <w:szCs w:val="22"/>
        </w:rPr>
        <w:t xml:space="preserve">ní právních předpisů nebo technických norem, </w:t>
      </w:r>
      <w:r w:rsidR="00B901D7" w:rsidRPr="001B2923">
        <w:rPr>
          <w:rFonts w:ascii="Tahoma" w:hAnsi="Tahoma" w:cs="Tahoma"/>
          <w:sz w:val="22"/>
          <w:szCs w:val="22"/>
        </w:rPr>
        <w:t>které se týkají provádění díla,</w:t>
      </w:r>
      <w:r w:rsidR="003F3B6F">
        <w:rPr>
          <w:rFonts w:ascii="Tahoma" w:hAnsi="Tahoma" w:cs="Tahoma"/>
          <w:sz w:val="22"/>
          <w:szCs w:val="22"/>
        </w:rPr>
        <w:t xml:space="preserve"> i přes opakované písemné upozornění objednatele.</w:t>
      </w:r>
    </w:p>
    <w:p w14:paraId="3F9884D4" w14:textId="59F0896E" w:rsidR="0086735B" w:rsidRPr="001B2923" w:rsidRDefault="0086735B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Objednatel je dále oprávněn od této smlouvy odstoupit v těchto případech:</w:t>
      </w:r>
    </w:p>
    <w:p w14:paraId="592C9E51" w14:textId="77777777" w:rsidR="0086735B" w:rsidRPr="003F3B6F" w:rsidRDefault="0086735B" w:rsidP="003F3B6F">
      <w:pPr>
        <w:pStyle w:val="slovanPododstavecSmlouvy"/>
        <w:rPr>
          <w:rFonts w:ascii="Tahoma" w:hAnsi="Tahoma" w:cs="Tahoma"/>
          <w:sz w:val="22"/>
          <w:szCs w:val="22"/>
        </w:rPr>
      </w:pPr>
      <w:r w:rsidRPr="003F3B6F">
        <w:rPr>
          <w:rFonts w:ascii="Tahoma" w:hAnsi="Tahoma" w:cs="Tahoma"/>
          <w:sz w:val="22"/>
          <w:szCs w:val="22"/>
        </w:rPr>
        <w:t>bylo-li příslušným soudem rozhodnuto o tom, že zhotovitel je v úpadku ve</w:t>
      </w:r>
      <w:r w:rsidR="00B3272A" w:rsidRPr="003F3B6F">
        <w:rPr>
          <w:rFonts w:ascii="Tahoma" w:hAnsi="Tahoma" w:cs="Tahoma"/>
          <w:sz w:val="22"/>
          <w:szCs w:val="22"/>
        </w:rPr>
        <w:t> </w:t>
      </w:r>
      <w:r w:rsidRPr="003F3B6F">
        <w:rPr>
          <w:rFonts w:ascii="Tahoma" w:hAnsi="Tahoma" w:cs="Tahoma"/>
          <w:sz w:val="22"/>
          <w:szCs w:val="22"/>
        </w:rPr>
        <w:t>smyslu zákona č. 182/2006 Sb., o úpadku a způsobech jeho řešení (insolvenční zákon), ve</w:t>
      </w:r>
      <w:r w:rsidR="00B3272A" w:rsidRPr="003F3B6F">
        <w:rPr>
          <w:rFonts w:ascii="Tahoma" w:hAnsi="Tahoma" w:cs="Tahoma"/>
          <w:sz w:val="22"/>
          <w:szCs w:val="22"/>
        </w:rPr>
        <w:t> </w:t>
      </w:r>
      <w:r w:rsidRPr="003F3B6F">
        <w:rPr>
          <w:rFonts w:ascii="Tahoma" w:hAnsi="Tahoma" w:cs="Tahoma"/>
          <w:sz w:val="22"/>
          <w:szCs w:val="22"/>
        </w:rPr>
        <w:t>znění pozdějších předpisů (a to bez ohledu na</w:t>
      </w:r>
      <w:r w:rsidR="00B3272A" w:rsidRPr="003F3B6F">
        <w:rPr>
          <w:rFonts w:ascii="Tahoma" w:hAnsi="Tahoma" w:cs="Tahoma"/>
          <w:sz w:val="22"/>
          <w:szCs w:val="22"/>
        </w:rPr>
        <w:t xml:space="preserve"> právní moc tohoto rozhodnutí);</w:t>
      </w:r>
    </w:p>
    <w:p w14:paraId="1FC27972" w14:textId="00A0B1CB" w:rsidR="0086735B" w:rsidRDefault="0086735B" w:rsidP="003F3B6F">
      <w:pPr>
        <w:pStyle w:val="slovanPododstavecSmlouvy"/>
        <w:rPr>
          <w:rFonts w:ascii="Tahoma" w:hAnsi="Tahoma" w:cs="Tahoma"/>
          <w:sz w:val="22"/>
          <w:szCs w:val="22"/>
        </w:rPr>
      </w:pPr>
      <w:r w:rsidRPr="003F3B6F">
        <w:rPr>
          <w:rFonts w:ascii="Tahoma" w:hAnsi="Tahoma" w:cs="Tahoma"/>
          <w:sz w:val="22"/>
          <w:szCs w:val="22"/>
        </w:rPr>
        <w:t>podá-li zhotovitel sám na sebe insolvenční návrh</w:t>
      </w:r>
      <w:r w:rsidR="00CB45D7">
        <w:rPr>
          <w:rFonts w:ascii="Tahoma" w:hAnsi="Tahoma" w:cs="Tahoma"/>
          <w:sz w:val="22"/>
          <w:szCs w:val="22"/>
        </w:rPr>
        <w:t>;</w:t>
      </w:r>
    </w:p>
    <w:p w14:paraId="785ACC04" w14:textId="77777777" w:rsidR="0086735B" w:rsidRDefault="00CB45D7" w:rsidP="003F3B6F">
      <w:pPr>
        <w:pStyle w:val="slovanPododstavecSmlouvy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Objednatel je </w:t>
      </w:r>
      <w:r w:rsidR="007F642A">
        <w:rPr>
          <w:rFonts w:ascii="Tahoma" w:hAnsi="Tahoma" w:cs="Tahoma"/>
          <w:sz w:val="22"/>
          <w:szCs w:val="22"/>
        </w:rPr>
        <w:t>oprávněn odstoupit od smlouvy v případě zastavení projektu z rozhodnutí vlády či v případě prodlení zhotovitele s</w:t>
      </w:r>
      <w:r w:rsidR="00E27619">
        <w:rPr>
          <w:rFonts w:ascii="Tahoma" w:hAnsi="Tahoma" w:cs="Tahoma"/>
          <w:sz w:val="22"/>
          <w:szCs w:val="22"/>
        </w:rPr>
        <w:t> dílčím plněním o více jak 30 dní.</w:t>
      </w:r>
    </w:p>
    <w:p w14:paraId="48210292" w14:textId="77777777" w:rsidR="009F6382" w:rsidRDefault="009F6382" w:rsidP="009F6382">
      <w:pPr>
        <w:pStyle w:val="slovanPododstavecSmlouvy"/>
        <w:numPr>
          <w:ilvl w:val="0"/>
          <w:numId w:val="0"/>
        </w:numPr>
        <w:ind w:left="1066" w:hanging="357"/>
        <w:rPr>
          <w:rFonts w:ascii="Tahoma" w:hAnsi="Tahoma" w:cs="Tahoma"/>
          <w:sz w:val="22"/>
          <w:szCs w:val="22"/>
        </w:rPr>
      </w:pPr>
    </w:p>
    <w:p w14:paraId="02B9D319" w14:textId="77777777" w:rsidR="00A54991" w:rsidRPr="001B2923" w:rsidRDefault="00553761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Pro účely této smlouvy se pod pojmem „bez zbytečného odkladu“</w:t>
      </w:r>
      <w:r w:rsidR="00012175" w:rsidRPr="001B2923">
        <w:rPr>
          <w:rFonts w:ascii="Tahoma" w:hAnsi="Tahoma" w:cs="Tahoma"/>
          <w:sz w:val="22"/>
          <w:szCs w:val="22"/>
        </w:rPr>
        <w:t xml:space="preserve"> dle § 2002 občanského zákoníku</w:t>
      </w:r>
      <w:r w:rsidRPr="001B2923">
        <w:rPr>
          <w:rFonts w:ascii="Tahoma" w:hAnsi="Tahoma" w:cs="Tahoma"/>
          <w:sz w:val="22"/>
          <w:szCs w:val="22"/>
        </w:rPr>
        <w:t xml:space="preserve"> rozumí „nejpozději do </w:t>
      </w:r>
      <w:r w:rsidR="00B3272A" w:rsidRPr="001B2923">
        <w:rPr>
          <w:rFonts w:ascii="Tahoma" w:hAnsi="Tahoma" w:cs="Tahoma"/>
          <w:sz w:val="22"/>
          <w:szCs w:val="22"/>
        </w:rPr>
        <w:t>tří</w:t>
      </w:r>
      <w:r w:rsidRPr="001B2923">
        <w:rPr>
          <w:rFonts w:ascii="Tahoma" w:hAnsi="Tahoma" w:cs="Tahoma"/>
          <w:sz w:val="22"/>
          <w:szCs w:val="22"/>
        </w:rPr>
        <w:t xml:space="preserve"> </w:t>
      </w:r>
      <w:r w:rsidR="00B3272A" w:rsidRPr="001B2923">
        <w:rPr>
          <w:rFonts w:ascii="Tahoma" w:hAnsi="Tahoma" w:cs="Tahoma"/>
          <w:sz w:val="22"/>
          <w:szCs w:val="22"/>
        </w:rPr>
        <w:t>tý</w:t>
      </w:r>
      <w:r w:rsidRPr="001B2923">
        <w:rPr>
          <w:rFonts w:ascii="Tahoma" w:hAnsi="Tahoma" w:cs="Tahoma"/>
          <w:sz w:val="22"/>
          <w:szCs w:val="22"/>
        </w:rPr>
        <w:t>dnů“.</w:t>
      </w:r>
    </w:p>
    <w:p w14:paraId="2DE420E7" w14:textId="77777777" w:rsidR="00A54991" w:rsidRPr="001B2923" w:rsidRDefault="00A54991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lastRenderedPageBreak/>
        <w:t>V</w:t>
      </w:r>
      <w:r w:rsidR="00B3272A" w:rsidRPr="001B2923">
        <w:rPr>
          <w:rFonts w:ascii="Tahoma" w:hAnsi="Tahoma" w:cs="Tahoma"/>
          <w:sz w:val="22"/>
          <w:szCs w:val="22"/>
        </w:rPr>
        <w:t> </w:t>
      </w:r>
      <w:r w:rsidRPr="001B2923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 w:rsidRPr="001B2923">
        <w:rPr>
          <w:rFonts w:ascii="Tahoma" w:hAnsi="Tahoma" w:cs="Tahoma"/>
          <w:sz w:val="22"/>
          <w:szCs w:val="22"/>
        </w:rPr>
        <w:t> které jsou součástí díla a </w:t>
      </w:r>
      <w:r w:rsidRPr="001B2923">
        <w:rPr>
          <w:rFonts w:ascii="Tahoma" w:hAnsi="Tahoma" w:cs="Tahoma"/>
          <w:sz w:val="22"/>
          <w:szCs w:val="22"/>
        </w:rPr>
        <w:t>uhradit případně vzniklou škodu. Sm</w:t>
      </w:r>
      <w:r w:rsidR="00B3272A" w:rsidRPr="001B2923">
        <w:rPr>
          <w:rFonts w:ascii="Tahoma" w:hAnsi="Tahoma" w:cs="Tahoma"/>
          <w:sz w:val="22"/>
          <w:szCs w:val="22"/>
        </w:rPr>
        <w:t>luvní strany uzavřou dohodu, ve </w:t>
      </w:r>
      <w:r w:rsidRPr="001B2923">
        <w:rPr>
          <w:rFonts w:ascii="Tahoma" w:hAnsi="Tahoma" w:cs="Tahoma"/>
          <w:sz w:val="22"/>
          <w:szCs w:val="22"/>
        </w:rPr>
        <w:t xml:space="preserve">které upraví vzájemná práva a povinnosti. </w:t>
      </w:r>
    </w:p>
    <w:p w14:paraId="23CF07F4" w14:textId="77777777" w:rsidR="00A54991" w:rsidRPr="001B2923" w:rsidRDefault="00A54991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001B2923">
        <w:rPr>
          <w:rFonts w:ascii="Tahoma" w:hAnsi="Tahoma" w:cs="Tahoma"/>
          <w:sz w:val="22"/>
          <w:szCs w:val="22"/>
        </w:rPr>
        <w:t xml:space="preserve">této </w:t>
      </w:r>
      <w:r w:rsidRPr="001B2923">
        <w:rPr>
          <w:rFonts w:ascii="Tahoma" w:hAnsi="Tahoma" w:cs="Tahoma"/>
          <w:sz w:val="22"/>
          <w:szCs w:val="22"/>
        </w:rPr>
        <w:t>smlouvy třetí osobě.</w:t>
      </w:r>
    </w:p>
    <w:p w14:paraId="7B1F9F8F" w14:textId="30610615" w:rsidR="00A54991" w:rsidRPr="001B2923" w:rsidRDefault="002E1808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Tato s</w:t>
      </w:r>
      <w:r w:rsidR="00A54991" w:rsidRPr="001B2923">
        <w:rPr>
          <w:rFonts w:ascii="Tahoma" w:hAnsi="Tahoma" w:cs="Tahoma"/>
          <w:sz w:val="22"/>
          <w:szCs w:val="22"/>
        </w:rPr>
        <w:t xml:space="preserve">mlouva je vyhotovena ve </w:t>
      </w:r>
      <w:r w:rsidR="00B52D77" w:rsidRPr="001B2923">
        <w:rPr>
          <w:rFonts w:ascii="Tahoma" w:hAnsi="Tahoma" w:cs="Tahoma"/>
          <w:sz w:val="22"/>
          <w:szCs w:val="22"/>
        </w:rPr>
        <w:t>dvou</w:t>
      </w:r>
      <w:r w:rsidR="00A54991" w:rsidRPr="001B2923">
        <w:rPr>
          <w:rFonts w:ascii="Tahoma" w:hAnsi="Tahoma" w:cs="Tahoma"/>
          <w:sz w:val="22"/>
          <w:szCs w:val="22"/>
        </w:rPr>
        <w:t xml:space="preserve"> stejnopisech s platností originálu podepsaných oprávněnými zástupci smluvních stran, přičemž objednatel </w:t>
      </w:r>
      <w:r w:rsidR="000C22BC" w:rsidRPr="001B2923">
        <w:rPr>
          <w:rFonts w:ascii="Tahoma" w:hAnsi="Tahoma" w:cs="Tahoma"/>
          <w:sz w:val="22"/>
          <w:szCs w:val="22"/>
        </w:rPr>
        <w:t>i</w:t>
      </w:r>
      <w:r w:rsidR="00A54991" w:rsidRPr="001B2923">
        <w:rPr>
          <w:rFonts w:ascii="Tahoma" w:hAnsi="Tahoma" w:cs="Tahoma"/>
          <w:sz w:val="22"/>
          <w:szCs w:val="22"/>
        </w:rPr>
        <w:t xml:space="preserve"> zhotovitel</w:t>
      </w:r>
      <w:r w:rsidR="000C22BC" w:rsidRPr="001B2923">
        <w:rPr>
          <w:rFonts w:ascii="Tahoma" w:hAnsi="Tahoma" w:cs="Tahoma"/>
          <w:sz w:val="22"/>
          <w:szCs w:val="22"/>
        </w:rPr>
        <w:t xml:space="preserve"> obdrží</w:t>
      </w:r>
      <w:r w:rsidR="00A54991" w:rsidRPr="001B2923">
        <w:rPr>
          <w:rFonts w:ascii="Tahoma" w:hAnsi="Tahoma" w:cs="Tahoma"/>
          <w:sz w:val="22"/>
          <w:szCs w:val="22"/>
        </w:rPr>
        <w:t xml:space="preserve"> jedno vyhotovení.</w:t>
      </w:r>
    </w:p>
    <w:p w14:paraId="0739240B" w14:textId="77777777" w:rsidR="00A54991" w:rsidRDefault="00A54991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>Smluvní strany shodně prohlašují, že si smlouvu před jejím podpisem přečetly a že byla uzavřena po vzájemném projednání podle jejich pravé a svobodné vůle</w:t>
      </w:r>
      <w:r w:rsidR="00E5524E" w:rsidRPr="001B2923">
        <w:rPr>
          <w:rFonts w:ascii="Tahoma" w:hAnsi="Tahoma" w:cs="Tahoma"/>
          <w:sz w:val="22"/>
          <w:szCs w:val="22"/>
        </w:rPr>
        <w:t>,</w:t>
      </w:r>
      <w:r w:rsidRPr="001B2923">
        <w:rPr>
          <w:rFonts w:ascii="Tahoma" w:hAnsi="Tahoma" w:cs="Tahoma"/>
          <w:sz w:val="22"/>
          <w:szCs w:val="22"/>
        </w:rPr>
        <w:t xml:space="preserve"> určitě, vážně a srozumit</w:t>
      </w:r>
      <w:r w:rsidR="00E5524E" w:rsidRPr="001B2923">
        <w:rPr>
          <w:rFonts w:ascii="Tahoma" w:hAnsi="Tahoma" w:cs="Tahoma"/>
          <w:sz w:val="22"/>
          <w:szCs w:val="22"/>
        </w:rPr>
        <w:t>elně, nikoliv v </w:t>
      </w:r>
      <w:r w:rsidRPr="001B2923">
        <w:rPr>
          <w:rFonts w:ascii="Tahoma" w:hAnsi="Tahoma" w:cs="Tahoma"/>
          <w:sz w:val="22"/>
          <w:szCs w:val="22"/>
        </w:rPr>
        <w:t>tísni nebo za nápadně nevýhodných podmínek, a že se dohodly o celém jejím obsahu, což stvrzují svými podpisy.</w:t>
      </w:r>
    </w:p>
    <w:p w14:paraId="73336441" w14:textId="77777777" w:rsidR="009F6382" w:rsidRPr="001B2923" w:rsidRDefault="009F6382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</w:t>
      </w:r>
      <w:r>
        <w:rPr>
          <w:rFonts w:ascii="Tahoma" w:hAnsi="Tahoma" w:cs="Tahoma"/>
          <w:sz w:val="22"/>
          <w:szCs w:val="22"/>
        </w:rPr>
        <w:t xml:space="preserve">nejdříve dnem jejího </w:t>
      </w:r>
      <w:r w:rsidRPr="001B2923">
        <w:rPr>
          <w:rFonts w:ascii="Tahoma" w:hAnsi="Tahoma" w:cs="Tahoma"/>
          <w:sz w:val="22"/>
          <w:szCs w:val="22"/>
        </w:rPr>
        <w:t xml:space="preserve">uveřejnění v registru smluv. </w:t>
      </w:r>
    </w:p>
    <w:p w14:paraId="758CABE2" w14:textId="7E4A99C3" w:rsidR="007976BB" w:rsidRPr="001B2923" w:rsidRDefault="007976BB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Smluvní strany se dohodly, že pokud se na tuto smlouvu vztahuje povinnost uveřejnění v registru smluv ve smyslu zákona č. 340/2015 Sb., o zvláštních podmínkách účinnosti některých smluv, uveřejňování těchto smluv a o registru smluv (zákon o registru smluv), provede uveřejnění v souladu se zákonem </w:t>
      </w:r>
      <w:r w:rsidR="00DA143F" w:rsidRPr="001B2923">
        <w:rPr>
          <w:rFonts w:ascii="Tahoma" w:hAnsi="Tahoma" w:cs="Tahoma"/>
          <w:sz w:val="22"/>
          <w:szCs w:val="22"/>
        </w:rPr>
        <w:t>objednatel</w:t>
      </w:r>
      <w:r w:rsidRPr="001B2923">
        <w:rPr>
          <w:rFonts w:ascii="Tahoma" w:hAnsi="Tahoma" w:cs="Tahoma"/>
          <w:sz w:val="22"/>
          <w:szCs w:val="22"/>
        </w:rPr>
        <w:t>.</w:t>
      </w:r>
    </w:p>
    <w:p w14:paraId="15F70692" w14:textId="41FC5EFD" w:rsidR="007976BB" w:rsidRPr="001B2923" w:rsidRDefault="007976BB" w:rsidP="00CD59CC">
      <w:pPr>
        <w:pStyle w:val="Smlouva-slo"/>
        <w:numPr>
          <w:ilvl w:val="0"/>
          <w:numId w:val="9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1B2923">
        <w:rPr>
          <w:rFonts w:ascii="Tahoma" w:hAnsi="Tahoma" w:cs="Tahoma"/>
          <w:sz w:val="22"/>
          <w:szCs w:val="22"/>
        </w:rPr>
        <w:t xml:space="preserve">Nedílnou součástí této smlouvy </w:t>
      </w:r>
      <w:r w:rsidR="00090FCA">
        <w:rPr>
          <w:rFonts w:ascii="Tahoma" w:hAnsi="Tahoma" w:cs="Tahoma"/>
          <w:sz w:val="22"/>
          <w:szCs w:val="22"/>
        </w:rPr>
        <w:t>j</w:t>
      </w:r>
      <w:r w:rsidR="00CE147C">
        <w:rPr>
          <w:rFonts w:ascii="Tahoma" w:hAnsi="Tahoma" w:cs="Tahoma"/>
          <w:sz w:val="22"/>
          <w:szCs w:val="22"/>
        </w:rPr>
        <w:t>e</w:t>
      </w:r>
      <w:r w:rsidR="00090FCA">
        <w:rPr>
          <w:rFonts w:ascii="Tahoma" w:hAnsi="Tahoma" w:cs="Tahoma"/>
          <w:sz w:val="22"/>
          <w:szCs w:val="22"/>
        </w:rPr>
        <w:t xml:space="preserve"> příloh</w:t>
      </w:r>
      <w:r w:rsidR="00AC115B">
        <w:rPr>
          <w:rFonts w:ascii="Tahoma" w:hAnsi="Tahoma" w:cs="Tahoma"/>
          <w:sz w:val="22"/>
          <w:szCs w:val="22"/>
        </w:rPr>
        <w:t xml:space="preserve">a </w:t>
      </w:r>
      <w:r w:rsidR="00EF6B29">
        <w:rPr>
          <w:rFonts w:ascii="Tahoma" w:hAnsi="Tahoma" w:cs="Tahoma"/>
          <w:sz w:val="22"/>
          <w:szCs w:val="22"/>
        </w:rPr>
        <w:t>č.1</w:t>
      </w:r>
      <w:r w:rsidR="00090FCA" w:rsidRPr="00EF6B29">
        <w:rPr>
          <w:rFonts w:ascii="Tahoma" w:hAnsi="Tahoma" w:cs="Tahoma"/>
          <w:sz w:val="22"/>
          <w:szCs w:val="22"/>
        </w:rPr>
        <w:t>.</w:t>
      </w:r>
    </w:p>
    <w:p w14:paraId="1A950911" w14:textId="77777777" w:rsidR="00A54991" w:rsidRPr="001B2923" w:rsidRDefault="00A54991" w:rsidP="00A26A58">
      <w:pPr>
        <w:pStyle w:val="Smlouva-eslo"/>
        <w:widowControl/>
        <w:tabs>
          <w:tab w:val="left" w:pos="-1701"/>
        </w:tabs>
        <w:spacing w:after="240" w:line="240" w:lineRule="auto"/>
        <w:ind w:left="1276" w:hanging="919"/>
        <w:rPr>
          <w:rFonts w:ascii="Tahoma" w:hAnsi="Tahoma" w:cs="Tahoma"/>
          <w:i/>
          <w:iCs/>
          <w:color w:val="FF0000"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A54991" w:rsidRPr="001B2923" w14:paraId="71FA0C76" w14:textId="77777777" w:rsidTr="009F6382">
        <w:tc>
          <w:tcPr>
            <w:tcW w:w="3544" w:type="dxa"/>
          </w:tcPr>
          <w:p w14:paraId="62897F54" w14:textId="7C522DDC" w:rsidR="00A54991" w:rsidRPr="001B2923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V Ostravě dne </w:t>
            </w:r>
          </w:p>
        </w:tc>
        <w:tc>
          <w:tcPr>
            <w:tcW w:w="1985" w:type="dxa"/>
          </w:tcPr>
          <w:p w14:paraId="4FE6B585" w14:textId="77777777" w:rsidR="00A54991" w:rsidRPr="001B2923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0CEA0C2" w14:textId="2807324F" w:rsidR="00A54991" w:rsidRPr="001B2923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V</w:t>
            </w:r>
            <w:r w:rsidR="00A26A58" w:rsidRPr="001B2923">
              <w:rPr>
                <w:rFonts w:ascii="Tahoma" w:hAnsi="Tahoma" w:cs="Tahoma"/>
                <w:sz w:val="22"/>
                <w:szCs w:val="22"/>
              </w:rPr>
              <w:t> </w:t>
            </w:r>
            <w:r w:rsidR="00312CEA">
              <w:rPr>
                <w:rFonts w:ascii="Tahoma" w:hAnsi="Tahoma" w:cs="Tahoma"/>
                <w:sz w:val="22"/>
                <w:szCs w:val="22"/>
              </w:rPr>
              <w:t xml:space="preserve">Ostravě dne </w:t>
            </w:r>
          </w:p>
        </w:tc>
      </w:tr>
      <w:tr w:rsidR="00A54991" w:rsidRPr="001B2923" w14:paraId="204EA291" w14:textId="77777777" w:rsidTr="009F6382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0BD10D7" w14:textId="77777777" w:rsidR="00A54991" w:rsidRPr="001B2923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03BD942" w14:textId="77777777" w:rsidR="00A54991" w:rsidRPr="001B2923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30A6196" w14:textId="77777777" w:rsidR="00A54991" w:rsidRPr="001B2923" w:rsidRDefault="00A54991" w:rsidP="00A26A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F6382" w:rsidRPr="001B2923" w14:paraId="3F175888" w14:textId="77777777" w:rsidTr="009C1F3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14DF88E6" w14:textId="69829E49" w:rsidR="009F6382" w:rsidRPr="001B2923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5E93A6F6" w14:textId="77777777" w:rsidR="009F6382" w:rsidRPr="00312CEA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6179092D" w14:textId="77777777" w:rsidR="009F6382" w:rsidRPr="00312CEA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2CEA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76D0B0B0" w14:textId="0E3C5A03" w:rsidR="009F6382" w:rsidRPr="00312CEA" w:rsidRDefault="00936877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xxxx</w:t>
            </w:r>
          </w:p>
        </w:tc>
      </w:tr>
      <w:tr w:rsidR="009F6382" w:rsidRPr="001B2923" w14:paraId="34DD46BF" w14:textId="77777777" w:rsidTr="009C1F34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14:paraId="27EFDCF6" w14:textId="77777777" w:rsidR="009F6382" w:rsidRPr="001B2923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2923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7FC9F76" w14:textId="77777777" w:rsidR="009F6382" w:rsidRPr="001B2923" w:rsidRDefault="009F6382" w:rsidP="009F6382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5256CDBB" w14:textId="77777777" w:rsidR="009F6382" w:rsidRPr="001B2923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71F60B7" w14:textId="77777777" w:rsidR="009F6382" w:rsidRPr="001B2923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9CE27E5" w14:textId="77777777" w:rsidR="009F6382" w:rsidRPr="001B2923" w:rsidRDefault="009F6382" w:rsidP="009F638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7423002" w14:textId="509BB561" w:rsidR="00AA3890" w:rsidRPr="001B2923" w:rsidRDefault="0081358B" w:rsidP="0081358B">
      <w:pPr>
        <w:pStyle w:val="Nadpis2"/>
        <w:tabs>
          <w:tab w:val="left" w:pos="708"/>
        </w:tabs>
        <w:ind w:right="454"/>
        <w:jc w:val="left"/>
        <w:rPr>
          <w:rFonts w:ascii="Tahoma" w:hAnsi="Tahoma" w:cs="Tahoma"/>
        </w:rPr>
      </w:pPr>
      <w:r w:rsidRPr="001B2923">
        <w:rPr>
          <w:rFonts w:ascii="Tahoma" w:hAnsi="Tahoma" w:cs="Tahoma"/>
        </w:rPr>
        <w:t>Seznam příloh:</w:t>
      </w:r>
    </w:p>
    <w:p w14:paraId="31FE1123" w14:textId="757C10F8" w:rsidR="00AA3890" w:rsidRPr="001B2923" w:rsidRDefault="0081358B" w:rsidP="007311DA">
      <w:pPr>
        <w:spacing w:line="480" w:lineRule="auto"/>
        <w:rPr>
          <w:rFonts w:ascii="Tahoma" w:hAnsi="Tahoma" w:cs="Tahoma"/>
          <w:b/>
          <w:color w:val="FF0000"/>
          <w:sz w:val="22"/>
          <w:szCs w:val="22"/>
        </w:rPr>
      </w:pPr>
      <w:r w:rsidRPr="00963A32">
        <w:rPr>
          <w:rFonts w:ascii="Tahoma" w:hAnsi="Tahoma" w:cs="Tahoma"/>
        </w:rPr>
        <w:t xml:space="preserve">Příloha č. 1: </w:t>
      </w:r>
      <w:r w:rsidR="00B57311">
        <w:rPr>
          <w:rFonts w:ascii="Tahoma" w:hAnsi="Tahoma" w:cs="Tahoma"/>
        </w:rPr>
        <w:t>Umístění záměru</w:t>
      </w:r>
      <w:r w:rsidR="00AA3890" w:rsidRPr="001B2923">
        <w:rPr>
          <w:rFonts w:ascii="Tahoma" w:hAnsi="Tahoma" w:cs="Tahoma"/>
        </w:rPr>
        <w:br/>
      </w:r>
    </w:p>
    <w:sectPr w:rsidR="00AA3890" w:rsidRPr="001B2923" w:rsidSect="00342DB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2854" w14:textId="77777777" w:rsidR="00342DBF" w:rsidRDefault="00342DBF">
      <w:r>
        <w:separator/>
      </w:r>
    </w:p>
  </w:endnote>
  <w:endnote w:type="continuationSeparator" w:id="0">
    <w:p w14:paraId="54A1ABB6" w14:textId="77777777" w:rsidR="00342DBF" w:rsidRDefault="00342DBF">
      <w:r>
        <w:continuationSeparator/>
      </w:r>
    </w:p>
  </w:endnote>
  <w:endnote w:type="continuationNotice" w:id="1">
    <w:p w14:paraId="524A9AA1" w14:textId="77777777" w:rsidR="00342DBF" w:rsidRDefault="00342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473B" w14:textId="15364658" w:rsidR="002B5221" w:rsidRDefault="002B522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5295">
      <w:rPr>
        <w:rStyle w:val="slostrnky"/>
        <w:noProof/>
      </w:rPr>
      <w:t>3</w:t>
    </w:r>
    <w:r>
      <w:rPr>
        <w:rStyle w:val="slostrnky"/>
      </w:rPr>
      <w:fldChar w:fldCharType="end"/>
    </w:r>
  </w:p>
  <w:p w14:paraId="2A698B2F" w14:textId="77777777" w:rsidR="002B5221" w:rsidRDefault="002B522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DDD1" w14:textId="77777777" w:rsidR="002B5221" w:rsidRPr="00A26A58" w:rsidRDefault="002B5221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F6417C">
      <w:rPr>
        <w:rStyle w:val="slostrnky"/>
        <w:rFonts w:ascii="Tahoma" w:hAnsi="Tahoma" w:cs="Tahoma"/>
        <w:noProof/>
        <w:sz w:val="18"/>
        <w:szCs w:val="18"/>
      </w:rPr>
      <w:t>6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35E4851A" w14:textId="0410889E" w:rsidR="002B5221" w:rsidRPr="00A26A58" w:rsidRDefault="00852653" w:rsidP="00A26A58">
    <w:pPr>
      <w:pStyle w:val="Zpa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1428CE96" wp14:editId="714F2377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4853C4EA">
            <v:line id="Přímá spojnice 2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499C3D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2B5221"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E528" w14:textId="05437861" w:rsidR="002B5221" w:rsidRPr="00A26A58" w:rsidRDefault="00852653" w:rsidP="00971A51">
    <w:pPr>
      <w:pStyle w:val="Zpa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0" allowOverlap="1" wp14:anchorId="455B0375" wp14:editId="01E33A62">
              <wp:simplePos x="0" y="0"/>
              <wp:positionH relativeFrom="column">
                <wp:posOffset>0</wp:posOffset>
              </wp:positionH>
              <wp:positionV relativeFrom="paragraph">
                <wp:posOffset>-52706</wp:posOffset>
              </wp:positionV>
              <wp:extent cx="5715000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56E2F07C">
            <v:line id="Přímá spojnice 1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7AF7CF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="002B5221" w:rsidRPr="00A26A58">
      <w:rPr>
        <w:rFonts w:ascii="Tahoma" w:hAnsi="Tahoma" w:cs="Tahoma"/>
        <w:sz w:val="18"/>
        <w:szCs w:val="18"/>
      </w:rPr>
      <w:tab/>
    </w:r>
  </w:p>
  <w:p w14:paraId="4FE8F810" w14:textId="77777777" w:rsidR="002B5221" w:rsidRPr="007427FE" w:rsidRDefault="002B5221" w:rsidP="00742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ED7C" w14:textId="77777777" w:rsidR="00342DBF" w:rsidRDefault="00342DBF">
      <w:r>
        <w:separator/>
      </w:r>
    </w:p>
  </w:footnote>
  <w:footnote w:type="continuationSeparator" w:id="0">
    <w:p w14:paraId="6394A3EC" w14:textId="77777777" w:rsidR="00342DBF" w:rsidRDefault="00342DBF">
      <w:r>
        <w:continuationSeparator/>
      </w:r>
    </w:p>
  </w:footnote>
  <w:footnote w:type="continuationNotice" w:id="1">
    <w:p w14:paraId="31F1F47E" w14:textId="77777777" w:rsidR="00342DBF" w:rsidRDefault="00342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C1026F" w14:paraId="3096D959" w14:textId="77777777" w:rsidTr="7CC1026F">
      <w:trPr>
        <w:trHeight w:val="300"/>
      </w:trPr>
      <w:tc>
        <w:tcPr>
          <w:tcW w:w="3020" w:type="dxa"/>
        </w:tcPr>
        <w:p w14:paraId="1C2A81B6" w14:textId="27EF2417" w:rsidR="7CC1026F" w:rsidRDefault="7CC1026F" w:rsidP="7CC1026F">
          <w:pPr>
            <w:pStyle w:val="Zhlav"/>
            <w:ind w:left="-115"/>
          </w:pPr>
        </w:p>
      </w:tc>
      <w:tc>
        <w:tcPr>
          <w:tcW w:w="3020" w:type="dxa"/>
        </w:tcPr>
        <w:p w14:paraId="611FC560" w14:textId="04B69E1A" w:rsidR="7CC1026F" w:rsidRDefault="7CC1026F" w:rsidP="7CC1026F">
          <w:pPr>
            <w:pStyle w:val="Zhlav"/>
            <w:jc w:val="center"/>
          </w:pPr>
        </w:p>
      </w:tc>
      <w:tc>
        <w:tcPr>
          <w:tcW w:w="3020" w:type="dxa"/>
        </w:tcPr>
        <w:p w14:paraId="5A4F3A99" w14:textId="09E98F84" w:rsidR="7CC1026F" w:rsidRDefault="7CC1026F" w:rsidP="7CC1026F">
          <w:pPr>
            <w:pStyle w:val="Zhlav"/>
            <w:ind w:right="-115"/>
            <w:jc w:val="right"/>
          </w:pPr>
        </w:p>
      </w:tc>
    </w:tr>
  </w:tbl>
  <w:p w14:paraId="2C8DB7C1" w14:textId="09A334C1" w:rsidR="7CC1026F" w:rsidRDefault="7CC1026F" w:rsidP="7CC102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C1026F" w14:paraId="72600536" w14:textId="77777777" w:rsidTr="7CC1026F">
      <w:trPr>
        <w:trHeight w:val="300"/>
      </w:trPr>
      <w:tc>
        <w:tcPr>
          <w:tcW w:w="3020" w:type="dxa"/>
        </w:tcPr>
        <w:p w14:paraId="1D02F620" w14:textId="300522BF" w:rsidR="7CC1026F" w:rsidRDefault="7CC1026F" w:rsidP="7CC1026F">
          <w:pPr>
            <w:pStyle w:val="Zhlav"/>
            <w:ind w:left="-115"/>
          </w:pPr>
        </w:p>
      </w:tc>
      <w:tc>
        <w:tcPr>
          <w:tcW w:w="3020" w:type="dxa"/>
        </w:tcPr>
        <w:p w14:paraId="39975166" w14:textId="5769A995" w:rsidR="7CC1026F" w:rsidRDefault="7CC1026F" w:rsidP="7CC1026F">
          <w:pPr>
            <w:pStyle w:val="Zhlav"/>
            <w:jc w:val="center"/>
          </w:pPr>
        </w:p>
      </w:tc>
      <w:tc>
        <w:tcPr>
          <w:tcW w:w="3020" w:type="dxa"/>
        </w:tcPr>
        <w:p w14:paraId="41D75B7B" w14:textId="4452532B" w:rsidR="7CC1026F" w:rsidRDefault="7CC1026F" w:rsidP="7CC1026F">
          <w:pPr>
            <w:pStyle w:val="Zhlav"/>
            <w:ind w:right="-115"/>
            <w:jc w:val="right"/>
          </w:pPr>
        </w:p>
      </w:tc>
    </w:tr>
  </w:tbl>
  <w:p w14:paraId="252B15EC" w14:textId="521846C7" w:rsidR="7CC1026F" w:rsidRDefault="7CC1026F" w:rsidP="7CC102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DE5"/>
    <w:multiLevelType w:val="hybridMultilevel"/>
    <w:tmpl w:val="560441CC"/>
    <w:lvl w:ilvl="0" w:tplc="83003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B77C9068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D5438"/>
    <w:multiLevelType w:val="hybridMultilevel"/>
    <w:tmpl w:val="786A0848"/>
    <w:lvl w:ilvl="0" w:tplc="0BCC00CA">
      <w:start w:val="1"/>
      <w:numFmt w:val="lowerLetter"/>
      <w:lvlText w:val="%1)"/>
      <w:lvlJc w:val="left"/>
      <w:pPr>
        <w:tabs>
          <w:tab w:val="num" w:pos="2472"/>
        </w:tabs>
        <w:ind w:left="247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552"/>
        </w:tabs>
        <w:ind w:left="355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72"/>
        </w:tabs>
        <w:ind w:left="4272" w:hanging="180"/>
      </w:pPr>
    </w:lvl>
    <w:lvl w:ilvl="3" w:tplc="0405000F">
      <w:start w:val="1"/>
      <w:numFmt w:val="decimal"/>
      <w:lvlText w:val="%4."/>
      <w:lvlJc w:val="left"/>
      <w:pPr>
        <w:tabs>
          <w:tab w:val="num" w:pos="4992"/>
        </w:tabs>
        <w:ind w:left="499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12"/>
        </w:tabs>
        <w:ind w:left="571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32"/>
        </w:tabs>
        <w:ind w:left="643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152"/>
        </w:tabs>
        <w:ind w:left="715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872"/>
        </w:tabs>
        <w:ind w:left="787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592"/>
        </w:tabs>
        <w:ind w:left="8592" w:hanging="180"/>
      </w:pPr>
    </w:lvl>
  </w:abstractNum>
  <w:abstractNum w:abstractNumId="3" w15:restartNumberingAfterBreak="0">
    <w:nsid w:val="19CF47CF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C19D0"/>
    <w:multiLevelType w:val="hybridMultilevel"/>
    <w:tmpl w:val="C32AA948"/>
    <w:lvl w:ilvl="0" w:tplc="5DD8859C">
      <w:start w:val="1"/>
      <w:numFmt w:val="lowerLetter"/>
      <w:pStyle w:val="slovanPododstavecSmlouvy"/>
      <w:lvlText w:val="%1)"/>
      <w:lvlJc w:val="left"/>
      <w:pPr>
        <w:tabs>
          <w:tab w:val="num" w:pos="1069"/>
        </w:tabs>
        <w:ind w:left="1066" w:hanging="357"/>
      </w:pPr>
      <w:rPr>
        <w:rFonts w:hint="default"/>
        <w:color w:val="000000" w:themeColor="text1"/>
      </w:rPr>
    </w:lvl>
    <w:lvl w:ilvl="1" w:tplc="FFFFFFFF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A1E7FD0"/>
    <w:multiLevelType w:val="hybridMultilevel"/>
    <w:tmpl w:val="E9C6CD1C"/>
    <w:lvl w:ilvl="0" w:tplc="4382392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A50301"/>
    <w:multiLevelType w:val="hybridMultilevel"/>
    <w:tmpl w:val="C80C2A16"/>
    <w:lvl w:ilvl="0" w:tplc="9C98D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759C"/>
    <w:multiLevelType w:val="hybridMultilevel"/>
    <w:tmpl w:val="8020EC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260037A">
      <w:numFmt w:val="bullet"/>
      <w:lvlText w:val="·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7776F"/>
    <w:multiLevelType w:val="hybridMultilevel"/>
    <w:tmpl w:val="B8DC78EA"/>
    <w:lvl w:ilvl="0" w:tplc="74B00CE0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  <w:color w:val="000000" w:themeColor="text1"/>
      </w:rPr>
    </w:lvl>
    <w:lvl w:ilvl="1" w:tplc="4184D52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245A9E"/>
    <w:multiLevelType w:val="hybridMultilevel"/>
    <w:tmpl w:val="D4AC5112"/>
    <w:lvl w:ilvl="0" w:tplc="33E411F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463499"/>
    <w:multiLevelType w:val="hybridMultilevel"/>
    <w:tmpl w:val="F0CE97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23" w:hanging="360"/>
      </w:pPr>
    </w:lvl>
    <w:lvl w:ilvl="2" w:tplc="0405001B">
      <w:start w:val="1"/>
      <w:numFmt w:val="lowerRoman"/>
      <w:lvlText w:val="%3."/>
      <w:lvlJc w:val="right"/>
      <w:pPr>
        <w:ind w:left="1443" w:hanging="180"/>
      </w:pPr>
    </w:lvl>
    <w:lvl w:ilvl="3" w:tplc="0405000F" w:tentative="1">
      <w:start w:val="1"/>
      <w:numFmt w:val="decimal"/>
      <w:lvlText w:val="%4."/>
      <w:lvlJc w:val="left"/>
      <w:pPr>
        <w:ind w:left="2163" w:hanging="360"/>
      </w:pPr>
    </w:lvl>
    <w:lvl w:ilvl="4" w:tplc="04050019" w:tentative="1">
      <w:start w:val="1"/>
      <w:numFmt w:val="lowerLetter"/>
      <w:lvlText w:val="%5."/>
      <w:lvlJc w:val="left"/>
      <w:pPr>
        <w:ind w:left="2883" w:hanging="360"/>
      </w:pPr>
    </w:lvl>
    <w:lvl w:ilvl="5" w:tplc="0405001B" w:tentative="1">
      <w:start w:val="1"/>
      <w:numFmt w:val="lowerRoman"/>
      <w:lvlText w:val="%6."/>
      <w:lvlJc w:val="right"/>
      <w:pPr>
        <w:ind w:left="3603" w:hanging="180"/>
      </w:pPr>
    </w:lvl>
    <w:lvl w:ilvl="6" w:tplc="0405000F" w:tentative="1">
      <w:start w:val="1"/>
      <w:numFmt w:val="decimal"/>
      <w:lvlText w:val="%7."/>
      <w:lvlJc w:val="left"/>
      <w:pPr>
        <w:ind w:left="4323" w:hanging="360"/>
      </w:pPr>
    </w:lvl>
    <w:lvl w:ilvl="7" w:tplc="04050019" w:tentative="1">
      <w:start w:val="1"/>
      <w:numFmt w:val="lowerLetter"/>
      <w:lvlText w:val="%8."/>
      <w:lvlJc w:val="left"/>
      <w:pPr>
        <w:ind w:left="5043" w:hanging="360"/>
      </w:pPr>
    </w:lvl>
    <w:lvl w:ilvl="8" w:tplc="0405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107508582">
    <w:abstractNumId w:val="11"/>
    <w:lvlOverride w:ilvl="0">
      <w:startOverride w:val="1"/>
    </w:lvlOverride>
  </w:num>
  <w:num w:numId="2" w16cid:durableId="1693651061">
    <w:abstractNumId w:val="11"/>
    <w:lvlOverride w:ilvl="0">
      <w:startOverride w:val="1"/>
    </w:lvlOverride>
  </w:num>
  <w:num w:numId="3" w16cid:durableId="662469006">
    <w:abstractNumId w:val="10"/>
    <w:lvlOverride w:ilvl="0">
      <w:startOverride w:val="1"/>
    </w:lvlOverride>
  </w:num>
  <w:num w:numId="4" w16cid:durableId="1641232886">
    <w:abstractNumId w:val="11"/>
    <w:lvlOverride w:ilvl="0">
      <w:startOverride w:val="1"/>
    </w:lvlOverride>
  </w:num>
  <w:num w:numId="5" w16cid:durableId="1287389380">
    <w:abstractNumId w:val="11"/>
    <w:lvlOverride w:ilvl="0">
      <w:startOverride w:val="1"/>
    </w:lvlOverride>
  </w:num>
  <w:num w:numId="6" w16cid:durableId="181408112">
    <w:abstractNumId w:val="11"/>
    <w:lvlOverride w:ilvl="0">
      <w:startOverride w:val="1"/>
    </w:lvlOverride>
  </w:num>
  <w:num w:numId="7" w16cid:durableId="915355628">
    <w:abstractNumId w:val="10"/>
    <w:lvlOverride w:ilvl="0">
      <w:startOverride w:val="1"/>
    </w:lvlOverride>
  </w:num>
  <w:num w:numId="8" w16cid:durableId="957299312">
    <w:abstractNumId w:val="6"/>
  </w:num>
  <w:num w:numId="9" w16cid:durableId="1804032991">
    <w:abstractNumId w:val="1"/>
  </w:num>
  <w:num w:numId="10" w16cid:durableId="664363283">
    <w:abstractNumId w:val="9"/>
  </w:num>
  <w:num w:numId="11" w16cid:durableId="1981882521">
    <w:abstractNumId w:val="4"/>
  </w:num>
  <w:num w:numId="12" w16cid:durableId="326828126">
    <w:abstractNumId w:val="8"/>
  </w:num>
  <w:num w:numId="13" w16cid:durableId="1160316922">
    <w:abstractNumId w:val="0"/>
  </w:num>
  <w:num w:numId="14" w16cid:durableId="1927689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1797605">
    <w:abstractNumId w:val="10"/>
    <w:lvlOverride w:ilvl="0">
      <w:startOverride w:val="1"/>
    </w:lvlOverride>
  </w:num>
  <w:num w:numId="16" w16cid:durableId="161118696">
    <w:abstractNumId w:val="13"/>
  </w:num>
  <w:num w:numId="17" w16cid:durableId="845170763">
    <w:abstractNumId w:val="10"/>
    <w:lvlOverride w:ilvl="0">
      <w:startOverride w:val="1"/>
    </w:lvlOverride>
  </w:num>
  <w:num w:numId="18" w16cid:durableId="623999240">
    <w:abstractNumId w:val="3"/>
  </w:num>
  <w:num w:numId="19" w16cid:durableId="1993219472">
    <w:abstractNumId w:val="5"/>
  </w:num>
  <w:num w:numId="20" w16cid:durableId="1812940978">
    <w:abstractNumId w:val="12"/>
  </w:num>
  <w:num w:numId="21" w16cid:durableId="78631097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2"/>
    <w:rsid w:val="00000FEA"/>
    <w:rsid w:val="00002268"/>
    <w:rsid w:val="00002C63"/>
    <w:rsid w:val="0000322D"/>
    <w:rsid w:val="0000449C"/>
    <w:rsid w:val="00005D7C"/>
    <w:rsid w:val="00005EB5"/>
    <w:rsid w:val="000066DA"/>
    <w:rsid w:val="00011BF9"/>
    <w:rsid w:val="00012175"/>
    <w:rsid w:val="00012A72"/>
    <w:rsid w:val="00015861"/>
    <w:rsid w:val="000169E2"/>
    <w:rsid w:val="00017148"/>
    <w:rsid w:val="000248B3"/>
    <w:rsid w:val="00025127"/>
    <w:rsid w:val="00025E57"/>
    <w:rsid w:val="0002664B"/>
    <w:rsid w:val="00026BFF"/>
    <w:rsid w:val="00027A36"/>
    <w:rsid w:val="00033401"/>
    <w:rsid w:val="00033441"/>
    <w:rsid w:val="00037E1D"/>
    <w:rsid w:val="000419DE"/>
    <w:rsid w:val="00044540"/>
    <w:rsid w:val="000453C1"/>
    <w:rsid w:val="000454E5"/>
    <w:rsid w:val="00047BFB"/>
    <w:rsid w:val="00051CAA"/>
    <w:rsid w:val="00053907"/>
    <w:rsid w:val="00055295"/>
    <w:rsid w:val="000555C3"/>
    <w:rsid w:val="00055F02"/>
    <w:rsid w:val="00060D4C"/>
    <w:rsid w:val="000619C8"/>
    <w:rsid w:val="00061C6E"/>
    <w:rsid w:val="00065B57"/>
    <w:rsid w:val="00067759"/>
    <w:rsid w:val="000700D9"/>
    <w:rsid w:val="00070179"/>
    <w:rsid w:val="00074A8B"/>
    <w:rsid w:val="000776B8"/>
    <w:rsid w:val="00077BEE"/>
    <w:rsid w:val="00080BAF"/>
    <w:rsid w:val="00082D52"/>
    <w:rsid w:val="000838F0"/>
    <w:rsid w:val="00084856"/>
    <w:rsid w:val="00084D0F"/>
    <w:rsid w:val="00086D4F"/>
    <w:rsid w:val="00090711"/>
    <w:rsid w:val="000907FB"/>
    <w:rsid w:val="00090884"/>
    <w:rsid w:val="00090FCA"/>
    <w:rsid w:val="0009229A"/>
    <w:rsid w:val="00092F40"/>
    <w:rsid w:val="00095AAC"/>
    <w:rsid w:val="000A139E"/>
    <w:rsid w:val="000A1488"/>
    <w:rsid w:val="000A375C"/>
    <w:rsid w:val="000A59FF"/>
    <w:rsid w:val="000A6B74"/>
    <w:rsid w:val="000B21E7"/>
    <w:rsid w:val="000B2ED9"/>
    <w:rsid w:val="000B5BCD"/>
    <w:rsid w:val="000C0A38"/>
    <w:rsid w:val="000C22BC"/>
    <w:rsid w:val="000C57EF"/>
    <w:rsid w:val="000C788E"/>
    <w:rsid w:val="000D025F"/>
    <w:rsid w:val="000D129A"/>
    <w:rsid w:val="000D31AC"/>
    <w:rsid w:val="000D39BB"/>
    <w:rsid w:val="000D40A7"/>
    <w:rsid w:val="000D5CB2"/>
    <w:rsid w:val="000D6B01"/>
    <w:rsid w:val="000D7553"/>
    <w:rsid w:val="000E1EDA"/>
    <w:rsid w:val="000E2F66"/>
    <w:rsid w:val="000E34AD"/>
    <w:rsid w:val="000E512D"/>
    <w:rsid w:val="000E7F33"/>
    <w:rsid w:val="000E7FB0"/>
    <w:rsid w:val="000F107C"/>
    <w:rsid w:val="000F15E8"/>
    <w:rsid w:val="000F600A"/>
    <w:rsid w:val="000F7EEA"/>
    <w:rsid w:val="001003A9"/>
    <w:rsid w:val="00101203"/>
    <w:rsid w:val="00104301"/>
    <w:rsid w:val="00107989"/>
    <w:rsid w:val="001124BD"/>
    <w:rsid w:val="00112741"/>
    <w:rsid w:val="00115496"/>
    <w:rsid w:val="00116019"/>
    <w:rsid w:val="00117668"/>
    <w:rsid w:val="00120A68"/>
    <w:rsid w:val="00120E71"/>
    <w:rsid w:val="0012235B"/>
    <w:rsid w:val="00123F67"/>
    <w:rsid w:val="001265B6"/>
    <w:rsid w:val="001300A0"/>
    <w:rsid w:val="00130C0C"/>
    <w:rsid w:val="00131226"/>
    <w:rsid w:val="0013144C"/>
    <w:rsid w:val="00134064"/>
    <w:rsid w:val="001349ED"/>
    <w:rsid w:val="00134AFD"/>
    <w:rsid w:val="00135480"/>
    <w:rsid w:val="00135C5F"/>
    <w:rsid w:val="001361E7"/>
    <w:rsid w:val="00137AC3"/>
    <w:rsid w:val="001400FD"/>
    <w:rsid w:val="00141C2E"/>
    <w:rsid w:val="00141FE9"/>
    <w:rsid w:val="0014374F"/>
    <w:rsid w:val="001448B6"/>
    <w:rsid w:val="0014739D"/>
    <w:rsid w:val="00153DCC"/>
    <w:rsid w:val="0015537E"/>
    <w:rsid w:val="001555D5"/>
    <w:rsid w:val="001576D0"/>
    <w:rsid w:val="00160464"/>
    <w:rsid w:val="001606CD"/>
    <w:rsid w:val="00162876"/>
    <w:rsid w:val="00165733"/>
    <w:rsid w:val="001661C8"/>
    <w:rsid w:val="001662C9"/>
    <w:rsid w:val="00166D17"/>
    <w:rsid w:val="00167912"/>
    <w:rsid w:val="00176D37"/>
    <w:rsid w:val="001801B9"/>
    <w:rsid w:val="00183180"/>
    <w:rsid w:val="001838D2"/>
    <w:rsid w:val="00183901"/>
    <w:rsid w:val="00184A39"/>
    <w:rsid w:val="0018565A"/>
    <w:rsid w:val="00187D66"/>
    <w:rsid w:val="00190E4C"/>
    <w:rsid w:val="0019192D"/>
    <w:rsid w:val="001920F6"/>
    <w:rsid w:val="00192CB4"/>
    <w:rsid w:val="00192F18"/>
    <w:rsid w:val="00193D36"/>
    <w:rsid w:val="00194340"/>
    <w:rsid w:val="001976FF"/>
    <w:rsid w:val="001A00E6"/>
    <w:rsid w:val="001A3B95"/>
    <w:rsid w:val="001A67BE"/>
    <w:rsid w:val="001A6898"/>
    <w:rsid w:val="001A6E03"/>
    <w:rsid w:val="001B0BEF"/>
    <w:rsid w:val="001B2120"/>
    <w:rsid w:val="001B2923"/>
    <w:rsid w:val="001B3FF5"/>
    <w:rsid w:val="001B4BF1"/>
    <w:rsid w:val="001C4013"/>
    <w:rsid w:val="001C529B"/>
    <w:rsid w:val="001C7D5C"/>
    <w:rsid w:val="001D0151"/>
    <w:rsid w:val="001D0964"/>
    <w:rsid w:val="001D35D3"/>
    <w:rsid w:val="001D4598"/>
    <w:rsid w:val="001D6530"/>
    <w:rsid w:val="001D726C"/>
    <w:rsid w:val="001E0B3A"/>
    <w:rsid w:val="001E1489"/>
    <w:rsid w:val="001E2378"/>
    <w:rsid w:val="001E35F3"/>
    <w:rsid w:val="001E6648"/>
    <w:rsid w:val="001E7CEB"/>
    <w:rsid w:val="001F0011"/>
    <w:rsid w:val="001F23F0"/>
    <w:rsid w:val="001F2DB6"/>
    <w:rsid w:val="001F3FF5"/>
    <w:rsid w:val="001F49B7"/>
    <w:rsid w:val="001F582C"/>
    <w:rsid w:val="001F73A6"/>
    <w:rsid w:val="001F76B7"/>
    <w:rsid w:val="002017F5"/>
    <w:rsid w:val="00210A9C"/>
    <w:rsid w:val="002116AC"/>
    <w:rsid w:val="00211F64"/>
    <w:rsid w:val="00212F7E"/>
    <w:rsid w:val="00213AEF"/>
    <w:rsid w:val="002147EA"/>
    <w:rsid w:val="002164E0"/>
    <w:rsid w:val="00217DBE"/>
    <w:rsid w:val="002208DC"/>
    <w:rsid w:val="002233C4"/>
    <w:rsid w:val="00225737"/>
    <w:rsid w:val="0022593C"/>
    <w:rsid w:val="00226D44"/>
    <w:rsid w:val="00227587"/>
    <w:rsid w:val="00231FC9"/>
    <w:rsid w:val="00233B9F"/>
    <w:rsid w:val="00235A98"/>
    <w:rsid w:val="002363DC"/>
    <w:rsid w:val="0024016D"/>
    <w:rsid w:val="00241E7E"/>
    <w:rsid w:val="00242433"/>
    <w:rsid w:val="00243BEB"/>
    <w:rsid w:val="00245DA5"/>
    <w:rsid w:val="0024622D"/>
    <w:rsid w:val="00247597"/>
    <w:rsid w:val="002521A5"/>
    <w:rsid w:val="00252D6A"/>
    <w:rsid w:val="0025395E"/>
    <w:rsid w:val="0025560F"/>
    <w:rsid w:val="00256906"/>
    <w:rsid w:val="00257A79"/>
    <w:rsid w:val="00257DA2"/>
    <w:rsid w:val="00263882"/>
    <w:rsid w:val="00264F1E"/>
    <w:rsid w:val="00266E7C"/>
    <w:rsid w:val="00271BB4"/>
    <w:rsid w:val="00273283"/>
    <w:rsid w:val="00274585"/>
    <w:rsid w:val="0027622E"/>
    <w:rsid w:val="00281C85"/>
    <w:rsid w:val="002832C5"/>
    <w:rsid w:val="0028335A"/>
    <w:rsid w:val="002834A4"/>
    <w:rsid w:val="0028540D"/>
    <w:rsid w:val="00287E6F"/>
    <w:rsid w:val="0029297E"/>
    <w:rsid w:val="002933FC"/>
    <w:rsid w:val="0029411A"/>
    <w:rsid w:val="0029563D"/>
    <w:rsid w:val="00296806"/>
    <w:rsid w:val="002968A8"/>
    <w:rsid w:val="00296F3D"/>
    <w:rsid w:val="00297F60"/>
    <w:rsid w:val="00297FBB"/>
    <w:rsid w:val="002A0762"/>
    <w:rsid w:val="002A1233"/>
    <w:rsid w:val="002A1D83"/>
    <w:rsid w:val="002A3790"/>
    <w:rsid w:val="002A393A"/>
    <w:rsid w:val="002A5AE2"/>
    <w:rsid w:val="002A65F9"/>
    <w:rsid w:val="002A7D85"/>
    <w:rsid w:val="002B2067"/>
    <w:rsid w:val="002B5221"/>
    <w:rsid w:val="002B581C"/>
    <w:rsid w:val="002B6D4A"/>
    <w:rsid w:val="002C1AAB"/>
    <w:rsid w:val="002C22ED"/>
    <w:rsid w:val="002C28B6"/>
    <w:rsid w:val="002C6AB6"/>
    <w:rsid w:val="002C6D66"/>
    <w:rsid w:val="002C7041"/>
    <w:rsid w:val="002C7462"/>
    <w:rsid w:val="002D1314"/>
    <w:rsid w:val="002D3063"/>
    <w:rsid w:val="002D7FE1"/>
    <w:rsid w:val="002E1808"/>
    <w:rsid w:val="002E2C31"/>
    <w:rsid w:val="002E46E0"/>
    <w:rsid w:val="002E7429"/>
    <w:rsid w:val="002E7B7D"/>
    <w:rsid w:val="002F10DB"/>
    <w:rsid w:val="002F2047"/>
    <w:rsid w:val="002F5ADF"/>
    <w:rsid w:val="002F5D7E"/>
    <w:rsid w:val="002F631D"/>
    <w:rsid w:val="002F7426"/>
    <w:rsid w:val="0030095E"/>
    <w:rsid w:val="00300AF4"/>
    <w:rsid w:val="00300F1A"/>
    <w:rsid w:val="00304D41"/>
    <w:rsid w:val="00306D7F"/>
    <w:rsid w:val="00306FF1"/>
    <w:rsid w:val="003113AE"/>
    <w:rsid w:val="00312CEA"/>
    <w:rsid w:val="003131F8"/>
    <w:rsid w:val="00314BFD"/>
    <w:rsid w:val="00316FA3"/>
    <w:rsid w:val="003179A0"/>
    <w:rsid w:val="00323688"/>
    <w:rsid w:val="00323F8C"/>
    <w:rsid w:val="0033045E"/>
    <w:rsid w:val="00330A2B"/>
    <w:rsid w:val="00331F16"/>
    <w:rsid w:val="003334D6"/>
    <w:rsid w:val="00334372"/>
    <w:rsid w:val="00334623"/>
    <w:rsid w:val="00334692"/>
    <w:rsid w:val="00335AAA"/>
    <w:rsid w:val="00336072"/>
    <w:rsid w:val="003361E5"/>
    <w:rsid w:val="00336A49"/>
    <w:rsid w:val="00337036"/>
    <w:rsid w:val="003406D5"/>
    <w:rsid w:val="00342DBF"/>
    <w:rsid w:val="003435C9"/>
    <w:rsid w:val="00343794"/>
    <w:rsid w:val="00344EBB"/>
    <w:rsid w:val="003519B7"/>
    <w:rsid w:val="00354DED"/>
    <w:rsid w:val="003570DD"/>
    <w:rsid w:val="00357D80"/>
    <w:rsid w:val="00371DD6"/>
    <w:rsid w:val="00373421"/>
    <w:rsid w:val="003756D5"/>
    <w:rsid w:val="003771A1"/>
    <w:rsid w:val="00377471"/>
    <w:rsid w:val="00380FAC"/>
    <w:rsid w:val="003813ED"/>
    <w:rsid w:val="00384A19"/>
    <w:rsid w:val="00384E90"/>
    <w:rsid w:val="003855C7"/>
    <w:rsid w:val="00386377"/>
    <w:rsid w:val="003871AB"/>
    <w:rsid w:val="003902BD"/>
    <w:rsid w:val="003916F0"/>
    <w:rsid w:val="003928F3"/>
    <w:rsid w:val="00392A0A"/>
    <w:rsid w:val="00392A99"/>
    <w:rsid w:val="0039374D"/>
    <w:rsid w:val="00393F66"/>
    <w:rsid w:val="003947BE"/>
    <w:rsid w:val="003969F7"/>
    <w:rsid w:val="00396FB6"/>
    <w:rsid w:val="003979EB"/>
    <w:rsid w:val="003A0299"/>
    <w:rsid w:val="003A16F9"/>
    <w:rsid w:val="003A1789"/>
    <w:rsid w:val="003A51B4"/>
    <w:rsid w:val="003A5DF3"/>
    <w:rsid w:val="003A5EE9"/>
    <w:rsid w:val="003A7DD5"/>
    <w:rsid w:val="003B27B2"/>
    <w:rsid w:val="003B2D62"/>
    <w:rsid w:val="003B39EC"/>
    <w:rsid w:val="003B4B71"/>
    <w:rsid w:val="003C1097"/>
    <w:rsid w:val="003C2EE3"/>
    <w:rsid w:val="003C2F38"/>
    <w:rsid w:val="003C639E"/>
    <w:rsid w:val="003C776E"/>
    <w:rsid w:val="003D0BD5"/>
    <w:rsid w:val="003D1E86"/>
    <w:rsid w:val="003D21E1"/>
    <w:rsid w:val="003D3239"/>
    <w:rsid w:val="003D6884"/>
    <w:rsid w:val="003D7293"/>
    <w:rsid w:val="003E4F52"/>
    <w:rsid w:val="003E6B19"/>
    <w:rsid w:val="003F0D33"/>
    <w:rsid w:val="003F24D4"/>
    <w:rsid w:val="003F3B6F"/>
    <w:rsid w:val="003F738D"/>
    <w:rsid w:val="003F7657"/>
    <w:rsid w:val="003F79C6"/>
    <w:rsid w:val="004019CD"/>
    <w:rsid w:val="00404495"/>
    <w:rsid w:val="00405B85"/>
    <w:rsid w:val="00405E33"/>
    <w:rsid w:val="0040796E"/>
    <w:rsid w:val="004122DA"/>
    <w:rsid w:val="00412E11"/>
    <w:rsid w:val="00412F91"/>
    <w:rsid w:val="004142D5"/>
    <w:rsid w:val="004162A6"/>
    <w:rsid w:val="0041694D"/>
    <w:rsid w:val="004171D1"/>
    <w:rsid w:val="004247AF"/>
    <w:rsid w:val="00426484"/>
    <w:rsid w:val="00427A26"/>
    <w:rsid w:val="00430FE0"/>
    <w:rsid w:val="004320F1"/>
    <w:rsid w:val="00432D6C"/>
    <w:rsid w:val="00435435"/>
    <w:rsid w:val="00436260"/>
    <w:rsid w:val="004373DB"/>
    <w:rsid w:val="00437BBF"/>
    <w:rsid w:val="004403CD"/>
    <w:rsid w:val="004403E3"/>
    <w:rsid w:val="00441826"/>
    <w:rsid w:val="004462BF"/>
    <w:rsid w:val="00446BFE"/>
    <w:rsid w:val="00446EAE"/>
    <w:rsid w:val="00460446"/>
    <w:rsid w:val="004609B0"/>
    <w:rsid w:val="00462E2C"/>
    <w:rsid w:val="004676D9"/>
    <w:rsid w:val="00470217"/>
    <w:rsid w:val="00470451"/>
    <w:rsid w:val="0047264C"/>
    <w:rsid w:val="004736EC"/>
    <w:rsid w:val="004742CA"/>
    <w:rsid w:val="00475C51"/>
    <w:rsid w:val="004768E7"/>
    <w:rsid w:val="00481478"/>
    <w:rsid w:val="00482B00"/>
    <w:rsid w:val="00483601"/>
    <w:rsid w:val="0048566B"/>
    <w:rsid w:val="004978BB"/>
    <w:rsid w:val="00497AE2"/>
    <w:rsid w:val="004A06E8"/>
    <w:rsid w:val="004A7064"/>
    <w:rsid w:val="004A776A"/>
    <w:rsid w:val="004A7A4E"/>
    <w:rsid w:val="004B07C4"/>
    <w:rsid w:val="004B2D9D"/>
    <w:rsid w:val="004B2E98"/>
    <w:rsid w:val="004B4401"/>
    <w:rsid w:val="004B46A1"/>
    <w:rsid w:val="004B515F"/>
    <w:rsid w:val="004B5470"/>
    <w:rsid w:val="004B66A9"/>
    <w:rsid w:val="004B6C9D"/>
    <w:rsid w:val="004B6DA5"/>
    <w:rsid w:val="004B6F21"/>
    <w:rsid w:val="004B7917"/>
    <w:rsid w:val="004C0D56"/>
    <w:rsid w:val="004C1CA5"/>
    <w:rsid w:val="004C339D"/>
    <w:rsid w:val="004C54AB"/>
    <w:rsid w:val="004C59EF"/>
    <w:rsid w:val="004C6B78"/>
    <w:rsid w:val="004C7027"/>
    <w:rsid w:val="004C7D6B"/>
    <w:rsid w:val="004D6263"/>
    <w:rsid w:val="004D68C1"/>
    <w:rsid w:val="004D7D2F"/>
    <w:rsid w:val="004E118F"/>
    <w:rsid w:val="004E2168"/>
    <w:rsid w:val="004E30BF"/>
    <w:rsid w:val="004E444D"/>
    <w:rsid w:val="004E492A"/>
    <w:rsid w:val="004E58BC"/>
    <w:rsid w:val="004F2F4F"/>
    <w:rsid w:val="004F4DB1"/>
    <w:rsid w:val="004F509A"/>
    <w:rsid w:val="004F72F8"/>
    <w:rsid w:val="004F7B37"/>
    <w:rsid w:val="00502520"/>
    <w:rsid w:val="00504396"/>
    <w:rsid w:val="00511AA3"/>
    <w:rsid w:val="0051440E"/>
    <w:rsid w:val="0051453D"/>
    <w:rsid w:val="00516A1A"/>
    <w:rsid w:val="0052318C"/>
    <w:rsid w:val="005246A7"/>
    <w:rsid w:val="00524C05"/>
    <w:rsid w:val="00525627"/>
    <w:rsid w:val="00526CEE"/>
    <w:rsid w:val="00526FBF"/>
    <w:rsid w:val="00527247"/>
    <w:rsid w:val="00532292"/>
    <w:rsid w:val="005341BC"/>
    <w:rsid w:val="00535EDC"/>
    <w:rsid w:val="00537A4C"/>
    <w:rsid w:val="00541134"/>
    <w:rsid w:val="00541AFF"/>
    <w:rsid w:val="00542F8D"/>
    <w:rsid w:val="00544D36"/>
    <w:rsid w:val="0054521F"/>
    <w:rsid w:val="0054623C"/>
    <w:rsid w:val="00546358"/>
    <w:rsid w:val="00550091"/>
    <w:rsid w:val="00550627"/>
    <w:rsid w:val="0055367B"/>
    <w:rsid w:val="00553761"/>
    <w:rsid w:val="00554740"/>
    <w:rsid w:val="00561339"/>
    <w:rsid w:val="00561541"/>
    <w:rsid w:val="00561CB8"/>
    <w:rsid w:val="00562343"/>
    <w:rsid w:val="00563510"/>
    <w:rsid w:val="00564708"/>
    <w:rsid w:val="00565C19"/>
    <w:rsid w:val="00566BAA"/>
    <w:rsid w:val="00567D38"/>
    <w:rsid w:val="00572345"/>
    <w:rsid w:val="00572593"/>
    <w:rsid w:val="00572D99"/>
    <w:rsid w:val="00573418"/>
    <w:rsid w:val="00574752"/>
    <w:rsid w:val="005751A2"/>
    <w:rsid w:val="005751E4"/>
    <w:rsid w:val="00575607"/>
    <w:rsid w:val="00577699"/>
    <w:rsid w:val="005816B4"/>
    <w:rsid w:val="00582978"/>
    <w:rsid w:val="00584AE1"/>
    <w:rsid w:val="005931FC"/>
    <w:rsid w:val="005974E1"/>
    <w:rsid w:val="005A2C6E"/>
    <w:rsid w:val="005A5803"/>
    <w:rsid w:val="005A5E9C"/>
    <w:rsid w:val="005A6CE3"/>
    <w:rsid w:val="005A73E7"/>
    <w:rsid w:val="005B0D24"/>
    <w:rsid w:val="005B1CB7"/>
    <w:rsid w:val="005B2744"/>
    <w:rsid w:val="005B5F83"/>
    <w:rsid w:val="005B6974"/>
    <w:rsid w:val="005C01A0"/>
    <w:rsid w:val="005C16A4"/>
    <w:rsid w:val="005C2FB8"/>
    <w:rsid w:val="005C4A8B"/>
    <w:rsid w:val="005C7387"/>
    <w:rsid w:val="005D15E4"/>
    <w:rsid w:val="005D1F36"/>
    <w:rsid w:val="005D27C2"/>
    <w:rsid w:val="005D3EA6"/>
    <w:rsid w:val="005D4D01"/>
    <w:rsid w:val="005D5C1A"/>
    <w:rsid w:val="005D76A3"/>
    <w:rsid w:val="005E13C5"/>
    <w:rsid w:val="005E23B7"/>
    <w:rsid w:val="005E3A20"/>
    <w:rsid w:val="005E3D62"/>
    <w:rsid w:val="005E4A23"/>
    <w:rsid w:val="005E4B56"/>
    <w:rsid w:val="005F13A3"/>
    <w:rsid w:val="005F1CB5"/>
    <w:rsid w:val="005F31AC"/>
    <w:rsid w:val="005F709F"/>
    <w:rsid w:val="00601946"/>
    <w:rsid w:val="00602E77"/>
    <w:rsid w:val="00605D19"/>
    <w:rsid w:val="00605E2D"/>
    <w:rsid w:val="00606942"/>
    <w:rsid w:val="006076BC"/>
    <w:rsid w:val="006117CF"/>
    <w:rsid w:val="0061456D"/>
    <w:rsid w:val="0061567E"/>
    <w:rsid w:val="00616E2E"/>
    <w:rsid w:val="006203C3"/>
    <w:rsid w:val="00620D6B"/>
    <w:rsid w:val="006230CB"/>
    <w:rsid w:val="00624111"/>
    <w:rsid w:val="006266EA"/>
    <w:rsid w:val="00627F48"/>
    <w:rsid w:val="00630E24"/>
    <w:rsid w:val="00632513"/>
    <w:rsid w:val="00632563"/>
    <w:rsid w:val="0063262C"/>
    <w:rsid w:val="006327ED"/>
    <w:rsid w:val="00632991"/>
    <w:rsid w:val="00635392"/>
    <w:rsid w:val="006353E5"/>
    <w:rsid w:val="00635BB4"/>
    <w:rsid w:val="0063731A"/>
    <w:rsid w:val="00641ADF"/>
    <w:rsid w:val="00642C9B"/>
    <w:rsid w:val="00645D19"/>
    <w:rsid w:val="00645F9F"/>
    <w:rsid w:val="00646B3A"/>
    <w:rsid w:val="0064724E"/>
    <w:rsid w:val="0065079C"/>
    <w:rsid w:val="006508EB"/>
    <w:rsid w:val="0065238D"/>
    <w:rsid w:val="006523C0"/>
    <w:rsid w:val="0065270A"/>
    <w:rsid w:val="0065432E"/>
    <w:rsid w:val="00655B8F"/>
    <w:rsid w:val="00656C88"/>
    <w:rsid w:val="0065745D"/>
    <w:rsid w:val="0066401E"/>
    <w:rsid w:val="00667311"/>
    <w:rsid w:val="00667551"/>
    <w:rsid w:val="00667D9D"/>
    <w:rsid w:val="00670A0E"/>
    <w:rsid w:val="0067122A"/>
    <w:rsid w:val="006735B0"/>
    <w:rsid w:val="006739C2"/>
    <w:rsid w:val="00673F79"/>
    <w:rsid w:val="00676FAC"/>
    <w:rsid w:val="0068282F"/>
    <w:rsid w:val="00682ED0"/>
    <w:rsid w:val="00683C4D"/>
    <w:rsid w:val="0068413D"/>
    <w:rsid w:val="0068451F"/>
    <w:rsid w:val="00686FDE"/>
    <w:rsid w:val="006878E3"/>
    <w:rsid w:val="006916FB"/>
    <w:rsid w:val="00692868"/>
    <w:rsid w:val="00694704"/>
    <w:rsid w:val="006952CF"/>
    <w:rsid w:val="0069531E"/>
    <w:rsid w:val="00696405"/>
    <w:rsid w:val="00696641"/>
    <w:rsid w:val="006A0240"/>
    <w:rsid w:val="006A3D2C"/>
    <w:rsid w:val="006A47E2"/>
    <w:rsid w:val="006A58B7"/>
    <w:rsid w:val="006B09FF"/>
    <w:rsid w:val="006B17B7"/>
    <w:rsid w:val="006B1BDB"/>
    <w:rsid w:val="006B5D8D"/>
    <w:rsid w:val="006B5EA3"/>
    <w:rsid w:val="006B639B"/>
    <w:rsid w:val="006B6BA8"/>
    <w:rsid w:val="006B6F22"/>
    <w:rsid w:val="006C41E3"/>
    <w:rsid w:val="006C4DA5"/>
    <w:rsid w:val="006C5AAA"/>
    <w:rsid w:val="006C62A5"/>
    <w:rsid w:val="006D20BB"/>
    <w:rsid w:val="006D3F58"/>
    <w:rsid w:val="006D56B9"/>
    <w:rsid w:val="006E2F32"/>
    <w:rsid w:val="006E3BCA"/>
    <w:rsid w:val="006E5949"/>
    <w:rsid w:val="006E6222"/>
    <w:rsid w:val="006E6B13"/>
    <w:rsid w:val="006E6F75"/>
    <w:rsid w:val="006F1FFA"/>
    <w:rsid w:val="006F22B1"/>
    <w:rsid w:val="006F3F02"/>
    <w:rsid w:val="006F65D8"/>
    <w:rsid w:val="00702BE2"/>
    <w:rsid w:val="00704402"/>
    <w:rsid w:val="007049D2"/>
    <w:rsid w:val="00706BF6"/>
    <w:rsid w:val="0071090F"/>
    <w:rsid w:val="007142C6"/>
    <w:rsid w:val="00714544"/>
    <w:rsid w:val="007145E8"/>
    <w:rsid w:val="007162A1"/>
    <w:rsid w:val="007163FB"/>
    <w:rsid w:val="00716B4A"/>
    <w:rsid w:val="00720C0F"/>
    <w:rsid w:val="007229DC"/>
    <w:rsid w:val="00724175"/>
    <w:rsid w:val="00724E38"/>
    <w:rsid w:val="00726CBF"/>
    <w:rsid w:val="007311DA"/>
    <w:rsid w:val="007316D6"/>
    <w:rsid w:val="007317B0"/>
    <w:rsid w:val="0073358E"/>
    <w:rsid w:val="00735403"/>
    <w:rsid w:val="00735D2B"/>
    <w:rsid w:val="00736462"/>
    <w:rsid w:val="0073781E"/>
    <w:rsid w:val="007427FE"/>
    <w:rsid w:val="00742C91"/>
    <w:rsid w:val="00743809"/>
    <w:rsid w:val="00747A53"/>
    <w:rsid w:val="007520DA"/>
    <w:rsid w:val="0075418E"/>
    <w:rsid w:val="00754342"/>
    <w:rsid w:val="00754373"/>
    <w:rsid w:val="00755FC2"/>
    <w:rsid w:val="007560E1"/>
    <w:rsid w:val="0076576B"/>
    <w:rsid w:val="00765E41"/>
    <w:rsid w:val="0076656F"/>
    <w:rsid w:val="00766B2A"/>
    <w:rsid w:val="00766C46"/>
    <w:rsid w:val="00770D83"/>
    <w:rsid w:val="0077152E"/>
    <w:rsid w:val="007718BC"/>
    <w:rsid w:val="00773278"/>
    <w:rsid w:val="007755E1"/>
    <w:rsid w:val="0077588F"/>
    <w:rsid w:val="00776666"/>
    <w:rsid w:val="00780EB7"/>
    <w:rsid w:val="007815FB"/>
    <w:rsid w:val="007819A5"/>
    <w:rsid w:val="00782471"/>
    <w:rsid w:val="00782755"/>
    <w:rsid w:val="007830D3"/>
    <w:rsid w:val="00783342"/>
    <w:rsid w:val="00784E44"/>
    <w:rsid w:val="00791150"/>
    <w:rsid w:val="00793BA8"/>
    <w:rsid w:val="00795F58"/>
    <w:rsid w:val="007965E3"/>
    <w:rsid w:val="00797387"/>
    <w:rsid w:val="007976BB"/>
    <w:rsid w:val="00797774"/>
    <w:rsid w:val="007A0B2B"/>
    <w:rsid w:val="007A10DA"/>
    <w:rsid w:val="007A1D9B"/>
    <w:rsid w:val="007A4787"/>
    <w:rsid w:val="007A59A4"/>
    <w:rsid w:val="007B1F53"/>
    <w:rsid w:val="007B2F26"/>
    <w:rsid w:val="007B5099"/>
    <w:rsid w:val="007B65F6"/>
    <w:rsid w:val="007B674A"/>
    <w:rsid w:val="007B7556"/>
    <w:rsid w:val="007B776F"/>
    <w:rsid w:val="007C0E9B"/>
    <w:rsid w:val="007C1CE7"/>
    <w:rsid w:val="007C1D84"/>
    <w:rsid w:val="007C4A87"/>
    <w:rsid w:val="007C4E1E"/>
    <w:rsid w:val="007C6DD7"/>
    <w:rsid w:val="007C7C90"/>
    <w:rsid w:val="007D0543"/>
    <w:rsid w:val="007D086E"/>
    <w:rsid w:val="007D2A76"/>
    <w:rsid w:val="007D2EC2"/>
    <w:rsid w:val="007D3058"/>
    <w:rsid w:val="007D3AF5"/>
    <w:rsid w:val="007D3FC2"/>
    <w:rsid w:val="007D4111"/>
    <w:rsid w:val="007E094E"/>
    <w:rsid w:val="007E3BC4"/>
    <w:rsid w:val="007E6339"/>
    <w:rsid w:val="007F0462"/>
    <w:rsid w:val="007F166B"/>
    <w:rsid w:val="007F303E"/>
    <w:rsid w:val="007F3EEF"/>
    <w:rsid w:val="007F4ED4"/>
    <w:rsid w:val="007F642A"/>
    <w:rsid w:val="007F7A20"/>
    <w:rsid w:val="00800111"/>
    <w:rsid w:val="008006D9"/>
    <w:rsid w:val="008007B4"/>
    <w:rsid w:val="00806319"/>
    <w:rsid w:val="00811104"/>
    <w:rsid w:val="00811B0D"/>
    <w:rsid w:val="0081327F"/>
    <w:rsid w:val="0081358B"/>
    <w:rsid w:val="00816685"/>
    <w:rsid w:val="00820153"/>
    <w:rsid w:val="00823BBA"/>
    <w:rsid w:val="00825200"/>
    <w:rsid w:val="00826B2A"/>
    <w:rsid w:val="008312F1"/>
    <w:rsid w:val="00832C13"/>
    <w:rsid w:val="00833534"/>
    <w:rsid w:val="00837C7E"/>
    <w:rsid w:val="0084662B"/>
    <w:rsid w:val="00847E1C"/>
    <w:rsid w:val="00850A6A"/>
    <w:rsid w:val="00850E21"/>
    <w:rsid w:val="00852653"/>
    <w:rsid w:val="008568C9"/>
    <w:rsid w:val="00857E0D"/>
    <w:rsid w:val="00860517"/>
    <w:rsid w:val="0086152F"/>
    <w:rsid w:val="0086208D"/>
    <w:rsid w:val="00865D5F"/>
    <w:rsid w:val="0086735B"/>
    <w:rsid w:val="00872392"/>
    <w:rsid w:val="00873DC0"/>
    <w:rsid w:val="00874226"/>
    <w:rsid w:val="008764A6"/>
    <w:rsid w:val="00877535"/>
    <w:rsid w:val="00880113"/>
    <w:rsid w:val="00880B65"/>
    <w:rsid w:val="0088199C"/>
    <w:rsid w:val="0088388E"/>
    <w:rsid w:val="008839F5"/>
    <w:rsid w:val="008846C9"/>
    <w:rsid w:val="00885144"/>
    <w:rsid w:val="00885689"/>
    <w:rsid w:val="0089321F"/>
    <w:rsid w:val="00897C10"/>
    <w:rsid w:val="00897D7A"/>
    <w:rsid w:val="008A1CE6"/>
    <w:rsid w:val="008A201A"/>
    <w:rsid w:val="008A3F22"/>
    <w:rsid w:val="008A642E"/>
    <w:rsid w:val="008B08FE"/>
    <w:rsid w:val="008B2719"/>
    <w:rsid w:val="008B2F43"/>
    <w:rsid w:val="008B3C0C"/>
    <w:rsid w:val="008B5B53"/>
    <w:rsid w:val="008B642D"/>
    <w:rsid w:val="008B6940"/>
    <w:rsid w:val="008B7F40"/>
    <w:rsid w:val="008C0F28"/>
    <w:rsid w:val="008C2220"/>
    <w:rsid w:val="008C59F4"/>
    <w:rsid w:val="008C63CD"/>
    <w:rsid w:val="008C6D25"/>
    <w:rsid w:val="008D11F3"/>
    <w:rsid w:val="008D1213"/>
    <w:rsid w:val="008D2EFC"/>
    <w:rsid w:val="008D4854"/>
    <w:rsid w:val="008D51E8"/>
    <w:rsid w:val="008D5DC3"/>
    <w:rsid w:val="008D64D3"/>
    <w:rsid w:val="008D7374"/>
    <w:rsid w:val="008E273D"/>
    <w:rsid w:val="008E39E9"/>
    <w:rsid w:val="008F1D08"/>
    <w:rsid w:val="008F5907"/>
    <w:rsid w:val="008F6ADC"/>
    <w:rsid w:val="008F7100"/>
    <w:rsid w:val="008F76AE"/>
    <w:rsid w:val="008F7F7F"/>
    <w:rsid w:val="009009E4"/>
    <w:rsid w:val="00900B69"/>
    <w:rsid w:val="00907E0A"/>
    <w:rsid w:val="009158D5"/>
    <w:rsid w:val="0091646F"/>
    <w:rsid w:val="0091664B"/>
    <w:rsid w:val="00924750"/>
    <w:rsid w:val="009261FF"/>
    <w:rsid w:val="00935242"/>
    <w:rsid w:val="009356D5"/>
    <w:rsid w:val="00936100"/>
    <w:rsid w:val="00936877"/>
    <w:rsid w:val="00936A6F"/>
    <w:rsid w:val="009372BA"/>
    <w:rsid w:val="00937DAA"/>
    <w:rsid w:val="0094311D"/>
    <w:rsid w:val="0094328A"/>
    <w:rsid w:val="00943958"/>
    <w:rsid w:val="00944AC3"/>
    <w:rsid w:val="00946311"/>
    <w:rsid w:val="0095213B"/>
    <w:rsid w:val="009528C5"/>
    <w:rsid w:val="00953312"/>
    <w:rsid w:val="00953728"/>
    <w:rsid w:val="00953908"/>
    <w:rsid w:val="00954B72"/>
    <w:rsid w:val="009569A4"/>
    <w:rsid w:val="00957562"/>
    <w:rsid w:val="0095758C"/>
    <w:rsid w:val="00957922"/>
    <w:rsid w:val="009626D2"/>
    <w:rsid w:val="00962AD3"/>
    <w:rsid w:val="00962FFD"/>
    <w:rsid w:val="00963A32"/>
    <w:rsid w:val="0096456B"/>
    <w:rsid w:val="009648C6"/>
    <w:rsid w:val="00971A51"/>
    <w:rsid w:val="00973673"/>
    <w:rsid w:val="00973BED"/>
    <w:rsid w:val="0097521E"/>
    <w:rsid w:val="00976209"/>
    <w:rsid w:val="00976A33"/>
    <w:rsid w:val="009779DE"/>
    <w:rsid w:val="00981C04"/>
    <w:rsid w:val="00982B59"/>
    <w:rsid w:val="00984C4F"/>
    <w:rsid w:val="00987A5A"/>
    <w:rsid w:val="00987F5C"/>
    <w:rsid w:val="0099006D"/>
    <w:rsid w:val="009901B6"/>
    <w:rsid w:val="009949C2"/>
    <w:rsid w:val="009A07DE"/>
    <w:rsid w:val="009A2048"/>
    <w:rsid w:val="009A34CD"/>
    <w:rsid w:val="009A3639"/>
    <w:rsid w:val="009A51D9"/>
    <w:rsid w:val="009A5943"/>
    <w:rsid w:val="009B0081"/>
    <w:rsid w:val="009B1B11"/>
    <w:rsid w:val="009B1DF3"/>
    <w:rsid w:val="009B4E3C"/>
    <w:rsid w:val="009B5F85"/>
    <w:rsid w:val="009B61C1"/>
    <w:rsid w:val="009B68BE"/>
    <w:rsid w:val="009C1F34"/>
    <w:rsid w:val="009C31C2"/>
    <w:rsid w:val="009C6A1A"/>
    <w:rsid w:val="009C7F0B"/>
    <w:rsid w:val="009D023F"/>
    <w:rsid w:val="009D2B1B"/>
    <w:rsid w:val="009D5BA0"/>
    <w:rsid w:val="009E127E"/>
    <w:rsid w:val="009E1AC5"/>
    <w:rsid w:val="009E2A02"/>
    <w:rsid w:val="009E39E7"/>
    <w:rsid w:val="009E5C39"/>
    <w:rsid w:val="009E63B8"/>
    <w:rsid w:val="009F1BC1"/>
    <w:rsid w:val="009F3803"/>
    <w:rsid w:val="009F6382"/>
    <w:rsid w:val="009F7A89"/>
    <w:rsid w:val="00A00359"/>
    <w:rsid w:val="00A0197C"/>
    <w:rsid w:val="00A0352A"/>
    <w:rsid w:val="00A041F8"/>
    <w:rsid w:val="00A0688B"/>
    <w:rsid w:val="00A06CA7"/>
    <w:rsid w:val="00A13D5E"/>
    <w:rsid w:val="00A149C4"/>
    <w:rsid w:val="00A21663"/>
    <w:rsid w:val="00A26544"/>
    <w:rsid w:val="00A269C9"/>
    <w:rsid w:val="00A26A58"/>
    <w:rsid w:val="00A276EA"/>
    <w:rsid w:val="00A30355"/>
    <w:rsid w:val="00A30D69"/>
    <w:rsid w:val="00A322BA"/>
    <w:rsid w:val="00A328E7"/>
    <w:rsid w:val="00A339BC"/>
    <w:rsid w:val="00A37589"/>
    <w:rsid w:val="00A37BB7"/>
    <w:rsid w:val="00A37CCF"/>
    <w:rsid w:val="00A41BAA"/>
    <w:rsid w:val="00A41EC9"/>
    <w:rsid w:val="00A43185"/>
    <w:rsid w:val="00A50BF6"/>
    <w:rsid w:val="00A51542"/>
    <w:rsid w:val="00A51E51"/>
    <w:rsid w:val="00A53294"/>
    <w:rsid w:val="00A54991"/>
    <w:rsid w:val="00A549DF"/>
    <w:rsid w:val="00A574A6"/>
    <w:rsid w:val="00A61EF4"/>
    <w:rsid w:val="00A6499E"/>
    <w:rsid w:val="00A649D7"/>
    <w:rsid w:val="00A64E77"/>
    <w:rsid w:val="00A6681F"/>
    <w:rsid w:val="00A67C72"/>
    <w:rsid w:val="00A7499F"/>
    <w:rsid w:val="00A751DD"/>
    <w:rsid w:val="00A75C11"/>
    <w:rsid w:val="00A77527"/>
    <w:rsid w:val="00A8016A"/>
    <w:rsid w:val="00A8081A"/>
    <w:rsid w:val="00A80CEA"/>
    <w:rsid w:val="00A80D17"/>
    <w:rsid w:val="00A87E08"/>
    <w:rsid w:val="00A95E44"/>
    <w:rsid w:val="00AA0C23"/>
    <w:rsid w:val="00AA0DD5"/>
    <w:rsid w:val="00AA109E"/>
    <w:rsid w:val="00AA261E"/>
    <w:rsid w:val="00AA3670"/>
    <w:rsid w:val="00AA3890"/>
    <w:rsid w:val="00AA5012"/>
    <w:rsid w:val="00AA7B8D"/>
    <w:rsid w:val="00AB15A2"/>
    <w:rsid w:val="00AB1621"/>
    <w:rsid w:val="00AB23FA"/>
    <w:rsid w:val="00AB3C38"/>
    <w:rsid w:val="00AB4923"/>
    <w:rsid w:val="00AB4978"/>
    <w:rsid w:val="00AB6511"/>
    <w:rsid w:val="00AC115B"/>
    <w:rsid w:val="00AC363D"/>
    <w:rsid w:val="00AC3FCB"/>
    <w:rsid w:val="00AC40E5"/>
    <w:rsid w:val="00AC48CA"/>
    <w:rsid w:val="00AC4ABC"/>
    <w:rsid w:val="00AC4EC9"/>
    <w:rsid w:val="00AC5387"/>
    <w:rsid w:val="00AC7A39"/>
    <w:rsid w:val="00AD067D"/>
    <w:rsid w:val="00AD1B74"/>
    <w:rsid w:val="00AD3A62"/>
    <w:rsid w:val="00AD3A92"/>
    <w:rsid w:val="00AD4010"/>
    <w:rsid w:val="00AD66FC"/>
    <w:rsid w:val="00AD6B1D"/>
    <w:rsid w:val="00AD7DE5"/>
    <w:rsid w:val="00AE0C1E"/>
    <w:rsid w:val="00AE2C0E"/>
    <w:rsid w:val="00AE33A9"/>
    <w:rsid w:val="00AE4E66"/>
    <w:rsid w:val="00AE64D4"/>
    <w:rsid w:val="00AE6E40"/>
    <w:rsid w:val="00AF0D65"/>
    <w:rsid w:val="00AF3234"/>
    <w:rsid w:val="00AF3BB5"/>
    <w:rsid w:val="00AF3D3E"/>
    <w:rsid w:val="00AF53A2"/>
    <w:rsid w:val="00AF568F"/>
    <w:rsid w:val="00AF5D07"/>
    <w:rsid w:val="00AF6C12"/>
    <w:rsid w:val="00AF6F0E"/>
    <w:rsid w:val="00AF7093"/>
    <w:rsid w:val="00B005DC"/>
    <w:rsid w:val="00B00846"/>
    <w:rsid w:val="00B012B4"/>
    <w:rsid w:val="00B02F4A"/>
    <w:rsid w:val="00B05500"/>
    <w:rsid w:val="00B10465"/>
    <w:rsid w:val="00B1596B"/>
    <w:rsid w:val="00B15FE3"/>
    <w:rsid w:val="00B1756B"/>
    <w:rsid w:val="00B1788E"/>
    <w:rsid w:val="00B2109B"/>
    <w:rsid w:val="00B225C7"/>
    <w:rsid w:val="00B22B94"/>
    <w:rsid w:val="00B22D40"/>
    <w:rsid w:val="00B237B3"/>
    <w:rsid w:val="00B23FAE"/>
    <w:rsid w:val="00B246C2"/>
    <w:rsid w:val="00B25458"/>
    <w:rsid w:val="00B27330"/>
    <w:rsid w:val="00B27A5E"/>
    <w:rsid w:val="00B31BFF"/>
    <w:rsid w:val="00B3272A"/>
    <w:rsid w:val="00B33167"/>
    <w:rsid w:val="00B337A3"/>
    <w:rsid w:val="00B3409F"/>
    <w:rsid w:val="00B3434B"/>
    <w:rsid w:val="00B34D60"/>
    <w:rsid w:val="00B35F3D"/>
    <w:rsid w:val="00B37D2B"/>
    <w:rsid w:val="00B4021B"/>
    <w:rsid w:val="00B404BF"/>
    <w:rsid w:val="00B44577"/>
    <w:rsid w:val="00B4567B"/>
    <w:rsid w:val="00B469D2"/>
    <w:rsid w:val="00B52D77"/>
    <w:rsid w:val="00B53639"/>
    <w:rsid w:val="00B5372E"/>
    <w:rsid w:val="00B55AC9"/>
    <w:rsid w:val="00B57311"/>
    <w:rsid w:val="00B61273"/>
    <w:rsid w:val="00B6278E"/>
    <w:rsid w:val="00B711BE"/>
    <w:rsid w:val="00B72431"/>
    <w:rsid w:val="00B73329"/>
    <w:rsid w:val="00B73BEF"/>
    <w:rsid w:val="00B73F00"/>
    <w:rsid w:val="00B746FC"/>
    <w:rsid w:val="00B76467"/>
    <w:rsid w:val="00B76B74"/>
    <w:rsid w:val="00B76C45"/>
    <w:rsid w:val="00B76C7D"/>
    <w:rsid w:val="00B803AE"/>
    <w:rsid w:val="00B8229E"/>
    <w:rsid w:val="00B848A1"/>
    <w:rsid w:val="00B85E2F"/>
    <w:rsid w:val="00B86254"/>
    <w:rsid w:val="00B86412"/>
    <w:rsid w:val="00B901D7"/>
    <w:rsid w:val="00B933F0"/>
    <w:rsid w:val="00BA1C49"/>
    <w:rsid w:val="00BA42DE"/>
    <w:rsid w:val="00BA6AB3"/>
    <w:rsid w:val="00BA7E15"/>
    <w:rsid w:val="00BB293B"/>
    <w:rsid w:val="00BB3E24"/>
    <w:rsid w:val="00BC11C1"/>
    <w:rsid w:val="00BC2589"/>
    <w:rsid w:val="00BC2B18"/>
    <w:rsid w:val="00BC372C"/>
    <w:rsid w:val="00BC49F9"/>
    <w:rsid w:val="00BC4DAC"/>
    <w:rsid w:val="00BC5AF0"/>
    <w:rsid w:val="00BC6B35"/>
    <w:rsid w:val="00BC6DC3"/>
    <w:rsid w:val="00BC7EB7"/>
    <w:rsid w:val="00BD0532"/>
    <w:rsid w:val="00BD054A"/>
    <w:rsid w:val="00BD1435"/>
    <w:rsid w:val="00BD2164"/>
    <w:rsid w:val="00BD5711"/>
    <w:rsid w:val="00BD6974"/>
    <w:rsid w:val="00BE0C06"/>
    <w:rsid w:val="00BE29C4"/>
    <w:rsid w:val="00BE3476"/>
    <w:rsid w:val="00BE4F89"/>
    <w:rsid w:val="00BE4FCB"/>
    <w:rsid w:val="00BE7512"/>
    <w:rsid w:val="00BE7514"/>
    <w:rsid w:val="00BF0BE0"/>
    <w:rsid w:val="00BF495F"/>
    <w:rsid w:val="00BF4ACF"/>
    <w:rsid w:val="00BF740E"/>
    <w:rsid w:val="00C01D64"/>
    <w:rsid w:val="00C01F3F"/>
    <w:rsid w:val="00C0237D"/>
    <w:rsid w:val="00C033E1"/>
    <w:rsid w:val="00C06B2E"/>
    <w:rsid w:val="00C07C1D"/>
    <w:rsid w:val="00C12938"/>
    <w:rsid w:val="00C156E3"/>
    <w:rsid w:val="00C15BBE"/>
    <w:rsid w:val="00C23214"/>
    <w:rsid w:val="00C26412"/>
    <w:rsid w:val="00C273BB"/>
    <w:rsid w:val="00C275AA"/>
    <w:rsid w:val="00C27C15"/>
    <w:rsid w:val="00C27EFB"/>
    <w:rsid w:val="00C31431"/>
    <w:rsid w:val="00C3260E"/>
    <w:rsid w:val="00C32D97"/>
    <w:rsid w:val="00C3392D"/>
    <w:rsid w:val="00C34E5A"/>
    <w:rsid w:val="00C37682"/>
    <w:rsid w:val="00C37A43"/>
    <w:rsid w:val="00C37E55"/>
    <w:rsid w:val="00C4155A"/>
    <w:rsid w:val="00C42C80"/>
    <w:rsid w:val="00C45202"/>
    <w:rsid w:val="00C458B7"/>
    <w:rsid w:val="00C45978"/>
    <w:rsid w:val="00C46765"/>
    <w:rsid w:val="00C47A70"/>
    <w:rsid w:val="00C51A6A"/>
    <w:rsid w:val="00C52092"/>
    <w:rsid w:val="00C57084"/>
    <w:rsid w:val="00C65635"/>
    <w:rsid w:val="00C65D47"/>
    <w:rsid w:val="00C70BE5"/>
    <w:rsid w:val="00C71953"/>
    <w:rsid w:val="00C7291A"/>
    <w:rsid w:val="00C74FEF"/>
    <w:rsid w:val="00C76EEB"/>
    <w:rsid w:val="00C833FA"/>
    <w:rsid w:val="00C8374D"/>
    <w:rsid w:val="00C84272"/>
    <w:rsid w:val="00C85677"/>
    <w:rsid w:val="00C870C1"/>
    <w:rsid w:val="00C90EAD"/>
    <w:rsid w:val="00C932DA"/>
    <w:rsid w:val="00C9348B"/>
    <w:rsid w:val="00C95E11"/>
    <w:rsid w:val="00C96892"/>
    <w:rsid w:val="00C9730E"/>
    <w:rsid w:val="00CA130F"/>
    <w:rsid w:val="00CA5630"/>
    <w:rsid w:val="00CA5E79"/>
    <w:rsid w:val="00CA7355"/>
    <w:rsid w:val="00CA7889"/>
    <w:rsid w:val="00CB3F9F"/>
    <w:rsid w:val="00CB45D7"/>
    <w:rsid w:val="00CB7AE0"/>
    <w:rsid w:val="00CB7C0C"/>
    <w:rsid w:val="00CB7E9D"/>
    <w:rsid w:val="00CC01DB"/>
    <w:rsid w:val="00CC14C6"/>
    <w:rsid w:val="00CC2561"/>
    <w:rsid w:val="00CC4ECA"/>
    <w:rsid w:val="00CD33D9"/>
    <w:rsid w:val="00CD38B7"/>
    <w:rsid w:val="00CD45BD"/>
    <w:rsid w:val="00CD4CF4"/>
    <w:rsid w:val="00CD50A4"/>
    <w:rsid w:val="00CD517A"/>
    <w:rsid w:val="00CD59CC"/>
    <w:rsid w:val="00CD66EC"/>
    <w:rsid w:val="00CD6CA8"/>
    <w:rsid w:val="00CD747E"/>
    <w:rsid w:val="00CE147C"/>
    <w:rsid w:val="00CE1BEE"/>
    <w:rsid w:val="00CE2BB0"/>
    <w:rsid w:val="00CE4F2D"/>
    <w:rsid w:val="00CE5C36"/>
    <w:rsid w:val="00CE5FA7"/>
    <w:rsid w:val="00CE6AD3"/>
    <w:rsid w:val="00CE7B04"/>
    <w:rsid w:val="00CF0469"/>
    <w:rsid w:val="00CF0AE6"/>
    <w:rsid w:val="00CF24DE"/>
    <w:rsid w:val="00CF2538"/>
    <w:rsid w:val="00CF2585"/>
    <w:rsid w:val="00CF2EAC"/>
    <w:rsid w:val="00CF4594"/>
    <w:rsid w:val="00CF56DF"/>
    <w:rsid w:val="00CF7CA0"/>
    <w:rsid w:val="00D00068"/>
    <w:rsid w:val="00D02313"/>
    <w:rsid w:val="00D02E93"/>
    <w:rsid w:val="00D04278"/>
    <w:rsid w:val="00D04EB0"/>
    <w:rsid w:val="00D109D6"/>
    <w:rsid w:val="00D12C56"/>
    <w:rsid w:val="00D12E6A"/>
    <w:rsid w:val="00D13018"/>
    <w:rsid w:val="00D13398"/>
    <w:rsid w:val="00D21B45"/>
    <w:rsid w:val="00D238D5"/>
    <w:rsid w:val="00D2395F"/>
    <w:rsid w:val="00D27813"/>
    <w:rsid w:val="00D313D6"/>
    <w:rsid w:val="00D318CE"/>
    <w:rsid w:val="00D370ED"/>
    <w:rsid w:val="00D4007E"/>
    <w:rsid w:val="00D40CE8"/>
    <w:rsid w:val="00D431D4"/>
    <w:rsid w:val="00D5041F"/>
    <w:rsid w:val="00D508F2"/>
    <w:rsid w:val="00D514D8"/>
    <w:rsid w:val="00D53F51"/>
    <w:rsid w:val="00D556D1"/>
    <w:rsid w:val="00D560B5"/>
    <w:rsid w:val="00D567CE"/>
    <w:rsid w:val="00D603DC"/>
    <w:rsid w:val="00D6188A"/>
    <w:rsid w:val="00D6236A"/>
    <w:rsid w:val="00D64C11"/>
    <w:rsid w:val="00D64F40"/>
    <w:rsid w:val="00D664FB"/>
    <w:rsid w:val="00D674E2"/>
    <w:rsid w:val="00D7238C"/>
    <w:rsid w:val="00D72737"/>
    <w:rsid w:val="00D82E1C"/>
    <w:rsid w:val="00D83F9A"/>
    <w:rsid w:val="00D841D9"/>
    <w:rsid w:val="00D84DEE"/>
    <w:rsid w:val="00D87C25"/>
    <w:rsid w:val="00D90BC7"/>
    <w:rsid w:val="00D960A2"/>
    <w:rsid w:val="00D96F67"/>
    <w:rsid w:val="00D97ECF"/>
    <w:rsid w:val="00DA143F"/>
    <w:rsid w:val="00DA1CE2"/>
    <w:rsid w:val="00DA2C4B"/>
    <w:rsid w:val="00DA339D"/>
    <w:rsid w:val="00DA4D2B"/>
    <w:rsid w:val="00DA6472"/>
    <w:rsid w:val="00DA7179"/>
    <w:rsid w:val="00DB383C"/>
    <w:rsid w:val="00DB39EE"/>
    <w:rsid w:val="00DB68B6"/>
    <w:rsid w:val="00DC0615"/>
    <w:rsid w:val="00DC0D07"/>
    <w:rsid w:val="00DC1786"/>
    <w:rsid w:val="00DC3C5B"/>
    <w:rsid w:val="00DC5DF5"/>
    <w:rsid w:val="00DC6A1C"/>
    <w:rsid w:val="00DC712D"/>
    <w:rsid w:val="00DC7B2C"/>
    <w:rsid w:val="00DD0D9E"/>
    <w:rsid w:val="00DD0F04"/>
    <w:rsid w:val="00DD1587"/>
    <w:rsid w:val="00DD1818"/>
    <w:rsid w:val="00DD3E84"/>
    <w:rsid w:val="00DD4DF8"/>
    <w:rsid w:val="00DD65F9"/>
    <w:rsid w:val="00DD6716"/>
    <w:rsid w:val="00DD6970"/>
    <w:rsid w:val="00DD703B"/>
    <w:rsid w:val="00DE0A2F"/>
    <w:rsid w:val="00DE1E0E"/>
    <w:rsid w:val="00DE3FBF"/>
    <w:rsid w:val="00DE4901"/>
    <w:rsid w:val="00DE51D6"/>
    <w:rsid w:val="00DE603B"/>
    <w:rsid w:val="00DE779F"/>
    <w:rsid w:val="00DF02AF"/>
    <w:rsid w:val="00DF3A4D"/>
    <w:rsid w:val="00DF5F54"/>
    <w:rsid w:val="00DF6A61"/>
    <w:rsid w:val="00E000AA"/>
    <w:rsid w:val="00E009DB"/>
    <w:rsid w:val="00E00CE5"/>
    <w:rsid w:val="00E01A2D"/>
    <w:rsid w:val="00E036B5"/>
    <w:rsid w:val="00E03721"/>
    <w:rsid w:val="00E0485A"/>
    <w:rsid w:val="00E0589A"/>
    <w:rsid w:val="00E1013E"/>
    <w:rsid w:val="00E10B6D"/>
    <w:rsid w:val="00E113AF"/>
    <w:rsid w:val="00E1189A"/>
    <w:rsid w:val="00E119B8"/>
    <w:rsid w:val="00E119E1"/>
    <w:rsid w:val="00E11F6A"/>
    <w:rsid w:val="00E136AE"/>
    <w:rsid w:val="00E147DA"/>
    <w:rsid w:val="00E152BE"/>
    <w:rsid w:val="00E155E3"/>
    <w:rsid w:val="00E15C5A"/>
    <w:rsid w:val="00E160EB"/>
    <w:rsid w:val="00E16F8B"/>
    <w:rsid w:val="00E175D1"/>
    <w:rsid w:val="00E20255"/>
    <w:rsid w:val="00E209A1"/>
    <w:rsid w:val="00E25D59"/>
    <w:rsid w:val="00E27619"/>
    <w:rsid w:val="00E3145B"/>
    <w:rsid w:val="00E33680"/>
    <w:rsid w:val="00E35F5B"/>
    <w:rsid w:val="00E3669A"/>
    <w:rsid w:val="00E4166E"/>
    <w:rsid w:val="00E5021F"/>
    <w:rsid w:val="00E50279"/>
    <w:rsid w:val="00E50A58"/>
    <w:rsid w:val="00E51D92"/>
    <w:rsid w:val="00E52026"/>
    <w:rsid w:val="00E52210"/>
    <w:rsid w:val="00E545C6"/>
    <w:rsid w:val="00E5524E"/>
    <w:rsid w:val="00E6253B"/>
    <w:rsid w:val="00E63E7D"/>
    <w:rsid w:val="00E702FB"/>
    <w:rsid w:val="00E71DCE"/>
    <w:rsid w:val="00E73F2C"/>
    <w:rsid w:val="00E742D7"/>
    <w:rsid w:val="00E80078"/>
    <w:rsid w:val="00E81522"/>
    <w:rsid w:val="00E822EA"/>
    <w:rsid w:val="00E82DCB"/>
    <w:rsid w:val="00E843B4"/>
    <w:rsid w:val="00E850F9"/>
    <w:rsid w:val="00E85227"/>
    <w:rsid w:val="00E8610F"/>
    <w:rsid w:val="00E8642E"/>
    <w:rsid w:val="00E86495"/>
    <w:rsid w:val="00E9020C"/>
    <w:rsid w:val="00E915B6"/>
    <w:rsid w:val="00E9191A"/>
    <w:rsid w:val="00E9205D"/>
    <w:rsid w:val="00EA0BAE"/>
    <w:rsid w:val="00EA2423"/>
    <w:rsid w:val="00EA3D16"/>
    <w:rsid w:val="00EA4E42"/>
    <w:rsid w:val="00EA7CEF"/>
    <w:rsid w:val="00EB1CDC"/>
    <w:rsid w:val="00EB2F06"/>
    <w:rsid w:val="00EB30B8"/>
    <w:rsid w:val="00EB342F"/>
    <w:rsid w:val="00EB443D"/>
    <w:rsid w:val="00EB4C26"/>
    <w:rsid w:val="00EB68B5"/>
    <w:rsid w:val="00EC2E6D"/>
    <w:rsid w:val="00EC5C79"/>
    <w:rsid w:val="00EC6AB4"/>
    <w:rsid w:val="00EC6C92"/>
    <w:rsid w:val="00EC7519"/>
    <w:rsid w:val="00ED296B"/>
    <w:rsid w:val="00ED4227"/>
    <w:rsid w:val="00ED4F7E"/>
    <w:rsid w:val="00ED604E"/>
    <w:rsid w:val="00ED7BF8"/>
    <w:rsid w:val="00EE006C"/>
    <w:rsid w:val="00EE0D90"/>
    <w:rsid w:val="00EE0ED3"/>
    <w:rsid w:val="00EE2984"/>
    <w:rsid w:val="00EE448A"/>
    <w:rsid w:val="00EE4904"/>
    <w:rsid w:val="00EE510D"/>
    <w:rsid w:val="00EE518C"/>
    <w:rsid w:val="00EE7BCA"/>
    <w:rsid w:val="00EF06A2"/>
    <w:rsid w:val="00EF2906"/>
    <w:rsid w:val="00EF5CDC"/>
    <w:rsid w:val="00EF6383"/>
    <w:rsid w:val="00EF6B29"/>
    <w:rsid w:val="00EF77FA"/>
    <w:rsid w:val="00EF7972"/>
    <w:rsid w:val="00F017CE"/>
    <w:rsid w:val="00F02954"/>
    <w:rsid w:val="00F02D30"/>
    <w:rsid w:val="00F04698"/>
    <w:rsid w:val="00F0536B"/>
    <w:rsid w:val="00F05D1D"/>
    <w:rsid w:val="00F0613E"/>
    <w:rsid w:val="00F0649F"/>
    <w:rsid w:val="00F10467"/>
    <w:rsid w:val="00F13B25"/>
    <w:rsid w:val="00F13B65"/>
    <w:rsid w:val="00F13E1E"/>
    <w:rsid w:val="00F15752"/>
    <w:rsid w:val="00F15946"/>
    <w:rsid w:val="00F15A17"/>
    <w:rsid w:val="00F22766"/>
    <w:rsid w:val="00F229D2"/>
    <w:rsid w:val="00F248CA"/>
    <w:rsid w:val="00F25284"/>
    <w:rsid w:val="00F255ED"/>
    <w:rsid w:val="00F25A0F"/>
    <w:rsid w:val="00F26533"/>
    <w:rsid w:val="00F26E48"/>
    <w:rsid w:val="00F33C5E"/>
    <w:rsid w:val="00F366A1"/>
    <w:rsid w:val="00F41504"/>
    <w:rsid w:val="00F41609"/>
    <w:rsid w:val="00F4194C"/>
    <w:rsid w:val="00F423D1"/>
    <w:rsid w:val="00F4241A"/>
    <w:rsid w:val="00F44AC2"/>
    <w:rsid w:val="00F453B3"/>
    <w:rsid w:val="00F45F40"/>
    <w:rsid w:val="00F46BA9"/>
    <w:rsid w:val="00F5055E"/>
    <w:rsid w:val="00F55942"/>
    <w:rsid w:val="00F574B9"/>
    <w:rsid w:val="00F6417C"/>
    <w:rsid w:val="00F64C31"/>
    <w:rsid w:val="00F67101"/>
    <w:rsid w:val="00F70C76"/>
    <w:rsid w:val="00F7287E"/>
    <w:rsid w:val="00F7493C"/>
    <w:rsid w:val="00F74B8D"/>
    <w:rsid w:val="00F767F6"/>
    <w:rsid w:val="00F81D3F"/>
    <w:rsid w:val="00F81FFB"/>
    <w:rsid w:val="00F82224"/>
    <w:rsid w:val="00F8469D"/>
    <w:rsid w:val="00F86E7B"/>
    <w:rsid w:val="00F87134"/>
    <w:rsid w:val="00F874D9"/>
    <w:rsid w:val="00F87C78"/>
    <w:rsid w:val="00F87D87"/>
    <w:rsid w:val="00F90FB6"/>
    <w:rsid w:val="00F94216"/>
    <w:rsid w:val="00F94558"/>
    <w:rsid w:val="00F95C25"/>
    <w:rsid w:val="00FA1234"/>
    <w:rsid w:val="00FA434A"/>
    <w:rsid w:val="00FA6514"/>
    <w:rsid w:val="00FA71B8"/>
    <w:rsid w:val="00FA7300"/>
    <w:rsid w:val="00FA7511"/>
    <w:rsid w:val="00FA7D62"/>
    <w:rsid w:val="00FB085D"/>
    <w:rsid w:val="00FB0C3E"/>
    <w:rsid w:val="00FB1AD2"/>
    <w:rsid w:val="00FB40C3"/>
    <w:rsid w:val="00FB4782"/>
    <w:rsid w:val="00FC3DF8"/>
    <w:rsid w:val="00FC40B1"/>
    <w:rsid w:val="00FC4355"/>
    <w:rsid w:val="00FC628B"/>
    <w:rsid w:val="00FD09EB"/>
    <w:rsid w:val="00FD2048"/>
    <w:rsid w:val="00FE16FC"/>
    <w:rsid w:val="00FE25A3"/>
    <w:rsid w:val="00FE47E2"/>
    <w:rsid w:val="00FE67F7"/>
    <w:rsid w:val="00FE75BC"/>
    <w:rsid w:val="00FF3962"/>
    <w:rsid w:val="00FF47F9"/>
    <w:rsid w:val="02665510"/>
    <w:rsid w:val="0449C8FC"/>
    <w:rsid w:val="0AB34673"/>
    <w:rsid w:val="24C6AD6E"/>
    <w:rsid w:val="25F5A191"/>
    <w:rsid w:val="2A856875"/>
    <w:rsid w:val="356EBC76"/>
    <w:rsid w:val="370A8CD7"/>
    <w:rsid w:val="37DD39E7"/>
    <w:rsid w:val="3A422D99"/>
    <w:rsid w:val="5D0A45E8"/>
    <w:rsid w:val="5FD3C66B"/>
    <w:rsid w:val="7CC1026F"/>
    <w:rsid w:val="7EFE9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4D3E"/>
  <w15:docId w15:val="{5905900A-6761-459F-8D55-BB3FFE36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19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odnadpis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customStyle="1" w:styleId="Zvraznn">
    <w:name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Char1">
    <w:name w:val="Char Char Char1"/>
    <w:basedOn w:val="Normln"/>
    <w:rsid w:val="00667D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AA3890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AA3890"/>
    <w:pPr>
      <w:jc w:val="both"/>
    </w:pPr>
  </w:style>
  <w:style w:type="paragraph" w:styleId="Revize">
    <w:name w:val="Revision"/>
    <w:hidden/>
    <w:uiPriority w:val="99"/>
    <w:semiHidden/>
    <w:rsid w:val="00A00359"/>
    <w:rPr>
      <w:sz w:val="24"/>
      <w:szCs w:val="24"/>
    </w:rPr>
  </w:style>
  <w:style w:type="character" w:styleId="Hypertextovodkaz">
    <w:name w:val="Hyperlink"/>
    <w:rsid w:val="004C0D56"/>
    <w:rPr>
      <w:color w:val="0000FF"/>
      <w:u w:val="single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F87134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F87134"/>
  </w:style>
  <w:style w:type="character" w:customStyle="1" w:styleId="scxw159074815">
    <w:name w:val="scxw159074815"/>
    <w:basedOn w:val="Standardnpsmoodstavce"/>
    <w:rsid w:val="00F87134"/>
  </w:style>
  <w:style w:type="character" w:customStyle="1" w:styleId="eop">
    <w:name w:val="eop"/>
    <w:basedOn w:val="Standardnpsmoodstavce"/>
    <w:rsid w:val="00F87134"/>
  </w:style>
  <w:style w:type="paragraph" w:styleId="Normlnweb">
    <w:name w:val="Normal (Web)"/>
    <w:basedOn w:val="Normln"/>
    <w:uiPriority w:val="99"/>
    <w:semiHidden/>
    <w:unhideWhenUsed/>
    <w:rsid w:val="00B1756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1A6E03"/>
    <w:rPr>
      <w:i/>
      <w:iCs/>
    </w:rPr>
  </w:style>
  <w:style w:type="paragraph" w:customStyle="1" w:styleId="-wm-msolistparagraph">
    <w:name w:val="-wm-msolistparagraph"/>
    <w:basedOn w:val="Normln"/>
    <w:rsid w:val="0089321F"/>
    <w:pPr>
      <w:spacing w:before="100" w:beforeAutospacing="1" w:after="100" w:afterAutospacing="1"/>
    </w:pPr>
    <w:rPr>
      <w:rFonts w:ascii="Aptos" w:eastAsiaTheme="minorHAnsi" w:hAnsi="Aptos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312CE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9C1F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3ca86-842e-4ec3-88a1-9728dabb0984" xsi:nil="true"/>
    <lcf76f155ced4ddcb4097134ff3c332f xmlns="b44cf5b2-3472-40f5-ba4f-7925ddcee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66ABD5E43D34E8EA1C7A4B45E45CA" ma:contentTypeVersion="12" ma:contentTypeDescription="Create a new document." ma:contentTypeScope="" ma:versionID="ca5f7001262976f885c9002a1b2fb55e">
  <xsd:schema xmlns:xsd="http://www.w3.org/2001/XMLSchema" xmlns:xs="http://www.w3.org/2001/XMLSchema" xmlns:p="http://schemas.microsoft.com/office/2006/metadata/properties" xmlns:ns2="b44cf5b2-3472-40f5-ba4f-7925ddceed99" xmlns:ns3="96b3ca86-842e-4ec3-88a1-9728dabb0984" targetNamespace="http://schemas.microsoft.com/office/2006/metadata/properties" ma:root="true" ma:fieldsID="f7527ef3116f26ce4f3c83376123f14b" ns2:_="" ns3:_="">
    <xsd:import namespace="b44cf5b2-3472-40f5-ba4f-7925ddceed99"/>
    <xsd:import namespace="96b3ca86-842e-4ec3-88a1-9728dabb0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cf5b2-3472-40f5-ba4f-7925ddce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71a0910-4691-4308-a29a-495baf3ee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3ca86-842e-4ec3-88a1-9728dabb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688d474-bd09-4a5f-91c0-81d874dae73d}" ma:internalName="TaxCatchAll" ma:showField="CatchAllData" ma:web="96b3ca86-842e-4ec3-88a1-9728dabb0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4cf5b2-3472-40f5-ba4f-7925ddceed99">
      <Terms xmlns="http://schemas.microsoft.com/office/infopath/2007/PartnerControls"/>
    </lcf76f155ced4ddcb4097134ff3c332f>
    <TaxCatchAll xmlns="96b3ca86-842e-4ec3-88a1-9728dabb098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19E88-1E4C-4BEF-BEFF-F98EF674F0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77F12-0CE0-4DBC-AD54-49591337699D}">
  <ds:schemaRefs>
    <ds:schemaRef ds:uri="http://schemas.microsoft.com/office/2006/metadata/properties"/>
    <ds:schemaRef ds:uri="http://schemas.microsoft.com/office/infopath/2007/PartnerControls"/>
    <ds:schemaRef ds:uri="96b3ca86-842e-4ec3-88a1-9728dabb0984"/>
    <ds:schemaRef ds:uri="b44cf5b2-3472-40f5-ba4f-7925ddceed99"/>
  </ds:schemaRefs>
</ds:datastoreItem>
</file>

<file path=customXml/itemProps3.xml><?xml version="1.0" encoding="utf-8"?>
<ds:datastoreItem xmlns:ds="http://schemas.openxmlformats.org/officeDocument/2006/customXml" ds:itemID="{4D7B0931-FA8A-41E4-87D9-5415423F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cf5b2-3472-40f5-ba4f-7925ddceed99"/>
    <ds:schemaRef ds:uri="96b3ca86-842e-4ec3-88a1-9728dabb0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75187-92AF-447D-9430-19262E657A23}">
  <ds:schemaRefs>
    <ds:schemaRef ds:uri="http://schemas.microsoft.com/office/2006/metadata/properties"/>
    <ds:schemaRef ds:uri="http://schemas.microsoft.com/office/infopath/2007/PartnerControls"/>
    <ds:schemaRef ds:uri="b44cf5b2-3472-40f5-ba4f-7925ddceed99"/>
    <ds:schemaRef ds:uri="96b3ca86-842e-4ec3-88a1-9728dabb0984"/>
  </ds:schemaRefs>
</ds:datastoreItem>
</file>

<file path=customXml/itemProps5.xml><?xml version="1.0" encoding="utf-8"?>
<ds:datastoreItem xmlns:ds="http://schemas.openxmlformats.org/officeDocument/2006/customXml" ds:itemID="{BE255CFB-3DF3-492E-99EC-DA8383E7B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3478</Words>
  <Characters>20526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Krátká Jana</cp:lastModifiedBy>
  <cp:revision>3</cp:revision>
  <cp:lastPrinted>2024-02-27T15:12:00Z</cp:lastPrinted>
  <dcterms:created xsi:type="dcterms:W3CDTF">2024-03-13T16:09:00Z</dcterms:created>
  <dcterms:modified xsi:type="dcterms:W3CDTF">2024-03-13T16:11:00Z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0x01010063866ABD5E43D34E8EA1C7A4B45E45CA</vt:lpwstr>
  </property>
</Properties>
</file>