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4C2226EF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56F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1848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B968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6C35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1848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B57E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27AC3AC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13.3.2024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9D5E645" w:rsidR="004B6664" w:rsidRPr="004B6664" w:rsidRDefault="005D4E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ADEON CZ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4E3EA3B8" w:rsidR="004B6664" w:rsidRPr="004B6664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1F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Tečovice 390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558C329A" w:rsidR="004B6664" w:rsidRPr="004B6664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1F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763 02 Zlín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248EB677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5D4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3C012E4E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5D4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BAC34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07A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4AF43D" w14:textId="214516E5" w:rsidR="00184807" w:rsidRDefault="0074121E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roční pronájem 2 licencí Autodesk Civil 3D 2024. </w:t>
            </w:r>
            <w:r w:rsidR="0018480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84807" w:rsidRPr="00B57EB8">
              <w:rPr>
                <w:rFonts w:ascii="Tahoma" w:hAnsi="Tahoma" w:cs="Tahoma"/>
                <w:b/>
                <w:bCs/>
                <w:sz w:val="20"/>
                <w:szCs w:val="20"/>
              </w:rPr>
              <w:t>Počet licencí: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807">
              <w:rPr>
                <w:rFonts w:ascii="Tahoma" w:hAnsi="Tahoma" w:cs="Tahoma"/>
                <w:sz w:val="20"/>
                <w:szCs w:val="20"/>
              </w:rPr>
              <w:br/>
              <w:t>1 ks pokračující licence á 59.942 Kč bez DPH</w:t>
            </w:r>
            <w:r w:rsidR="00184807">
              <w:rPr>
                <w:rFonts w:ascii="Tahoma" w:hAnsi="Tahoma" w:cs="Tahoma"/>
                <w:sz w:val="20"/>
                <w:szCs w:val="20"/>
              </w:rPr>
              <w:br/>
              <w:t>1 ks nové licence á 59.950 Kč bez DPH</w:t>
            </w:r>
          </w:p>
          <w:p w14:paraId="0EF9EAE3" w14:textId="3E18BF9B" w:rsidR="002B1AE5" w:rsidRPr="008757E3" w:rsidRDefault="00B57EB8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  <w:t>Cena celkem bez DPH: 119.892 Kč</w:t>
            </w:r>
            <w:r w:rsidR="00184807">
              <w:rPr>
                <w:rFonts w:ascii="Tahoma" w:hAnsi="Tahoma" w:cs="Tahoma"/>
                <w:sz w:val="20"/>
                <w:szCs w:val="20"/>
              </w:rPr>
              <w:br/>
            </w:r>
            <w:r w:rsidR="00184807">
              <w:rPr>
                <w:rFonts w:ascii="Tahoma" w:hAnsi="Tahoma" w:cs="Tahoma"/>
                <w:b/>
                <w:sz w:val="20"/>
                <w:szCs w:val="20"/>
              </w:rPr>
              <w:t>Celkem: 145.070 Kč vč. DPH</w:t>
            </w:r>
            <w:r w:rsidR="00A670DD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6F0408E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A33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od </w:t>
            </w:r>
            <w:r w:rsidR="00184807">
              <w:rPr>
                <w:rFonts w:ascii="Tahoma" w:hAnsi="Tahoma" w:cs="Tahoma"/>
                <w:sz w:val="20"/>
                <w:szCs w:val="20"/>
              </w:rPr>
              <w:t>8.4</w:t>
            </w:r>
            <w:r w:rsidR="005C617C">
              <w:rPr>
                <w:rFonts w:ascii="Tahoma" w:hAnsi="Tahoma" w:cs="Tahoma"/>
                <w:sz w:val="20"/>
                <w:szCs w:val="20"/>
              </w:rPr>
              <w:t>.202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="000A3302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 w:rsidR="00184807">
              <w:rPr>
                <w:rFonts w:ascii="Tahoma" w:hAnsi="Tahoma" w:cs="Tahoma"/>
                <w:sz w:val="20"/>
                <w:szCs w:val="20"/>
              </w:rPr>
              <w:t>7.4.2025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430C4A2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BF30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KAM, Zelný trh 13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6C7B721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CB14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119.892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68D7C15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25.178,00</w:t>
            </w:r>
            <w:r w:rsidR="00484D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3B0C5DF9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18480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145.070,00</w:t>
            </w:r>
            <w:r w:rsidR="00BF30F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CAA3797" w:rsidR="004B6664" w:rsidRPr="004B6664" w:rsidRDefault="00D72F49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682960DD" w:rsidR="004B6664" w:rsidRPr="004B6664" w:rsidRDefault="006C358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</w:t>
            </w:r>
            <w:r w:rsidR="00A713A4" w:rsidRPr="00A713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6D4875B" w:rsidR="004B6664" w:rsidRPr="00BE7EE1" w:rsidRDefault="00D72F49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72F4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34930D17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D72F4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32F5F670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D72F4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xxxxxx  13.3.2024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13A4" w:rsidRPr="004B6664" w14:paraId="314EFF82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706E" w14:textId="77777777" w:rsidR="00A713A4" w:rsidRPr="004B6664" w:rsidRDefault="00A713A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1F243E80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13A4" w:rsidRPr="004B6664" w14:paraId="5D62620E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E544" w14:textId="3EACE602" w:rsidR="00A713A4" w:rsidRPr="00A713A4" w:rsidRDefault="00A713A4" w:rsidP="00111584"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373DF9BE" w:rsidR="00460654" w:rsidRDefault="00460654" w:rsidP="00A713A4"/>
    <w:sectPr w:rsidR="00460654" w:rsidSect="00D3518F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A3302"/>
    <w:rsid w:val="00184807"/>
    <w:rsid w:val="002B1AE5"/>
    <w:rsid w:val="002C5E88"/>
    <w:rsid w:val="002D2361"/>
    <w:rsid w:val="00330AD4"/>
    <w:rsid w:val="00342986"/>
    <w:rsid w:val="004134A5"/>
    <w:rsid w:val="00432DAF"/>
    <w:rsid w:val="00456F0E"/>
    <w:rsid w:val="00460654"/>
    <w:rsid w:val="00484DD5"/>
    <w:rsid w:val="004A74FC"/>
    <w:rsid w:val="004B4311"/>
    <w:rsid w:val="004B6664"/>
    <w:rsid w:val="005C617C"/>
    <w:rsid w:val="005D4E74"/>
    <w:rsid w:val="006C3583"/>
    <w:rsid w:val="006F7B16"/>
    <w:rsid w:val="0074121E"/>
    <w:rsid w:val="00783D37"/>
    <w:rsid w:val="007E19E5"/>
    <w:rsid w:val="00866593"/>
    <w:rsid w:val="008757E3"/>
    <w:rsid w:val="00943221"/>
    <w:rsid w:val="00971F5D"/>
    <w:rsid w:val="009B7A81"/>
    <w:rsid w:val="00A0268C"/>
    <w:rsid w:val="00A11B0B"/>
    <w:rsid w:val="00A60FE1"/>
    <w:rsid w:val="00A670DD"/>
    <w:rsid w:val="00A713A4"/>
    <w:rsid w:val="00A76753"/>
    <w:rsid w:val="00B437D4"/>
    <w:rsid w:val="00B44A01"/>
    <w:rsid w:val="00B57EB8"/>
    <w:rsid w:val="00B968DE"/>
    <w:rsid w:val="00BE4864"/>
    <w:rsid w:val="00BE7EE1"/>
    <w:rsid w:val="00BF30F7"/>
    <w:rsid w:val="00C0104A"/>
    <w:rsid w:val="00C07ABF"/>
    <w:rsid w:val="00CB1429"/>
    <w:rsid w:val="00CB372B"/>
    <w:rsid w:val="00D3518F"/>
    <w:rsid w:val="00D72F49"/>
    <w:rsid w:val="00D80892"/>
    <w:rsid w:val="00DC0C41"/>
    <w:rsid w:val="00DE7384"/>
    <w:rsid w:val="00E07A22"/>
    <w:rsid w:val="00E7408C"/>
    <w:rsid w:val="00EB3D3C"/>
    <w:rsid w:val="00ED2F0B"/>
    <w:rsid w:val="00EF6042"/>
    <w:rsid w:val="00F03ECC"/>
    <w:rsid w:val="00F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B142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2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2024-03-12T16:44:00Z</cp:lastPrinted>
  <dcterms:created xsi:type="dcterms:W3CDTF">2024-03-13T15:49:00Z</dcterms:created>
  <dcterms:modified xsi:type="dcterms:W3CDTF">2024-03-13T15:49:00Z</dcterms:modified>
</cp:coreProperties>
</file>