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07CE5" w14:textId="77777777" w:rsidR="00BF0A35" w:rsidRDefault="00000000">
      <w:pPr>
        <w:pStyle w:val="Heading110"/>
        <w:keepNext/>
        <w:keepLines/>
        <w:framePr w:w="1541" w:h="338" w:wrap="none" w:hAnchor="page" w:x="5120" w:y="1"/>
        <w:spacing w:after="0"/>
        <w:jc w:val="left"/>
      </w:pPr>
      <w:bookmarkStart w:id="0" w:name="bookmark0"/>
      <w:r>
        <w:rPr>
          <w:rStyle w:val="Heading11"/>
          <w:b/>
          <w:bCs/>
        </w:rPr>
        <w:t>Dodatek č. 4</w:t>
      </w:r>
      <w:bookmarkEnd w:id="0"/>
    </w:p>
    <w:p w14:paraId="160409ED" w14:textId="77777777" w:rsidR="00BF0A35" w:rsidRDefault="00000000">
      <w:pPr>
        <w:pStyle w:val="Heading110"/>
        <w:keepNext/>
        <w:keepLines/>
        <w:framePr w:w="9619" w:h="1699" w:wrap="none" w:hAnchor="page" w:x="1095" w:y="347"/>
      </w:pPr>
      <w:bookmarkStart w:id="1" w:name="bookmark2"/>
      <w:r>
        <w:rPr>
          <w:rStyle w:val="Heading11"/>
          <w:b/>
          <w:bCs/>
        </w:rPr>
        <w:t>ke Smlouvě o zajišťování služeb v oblasti stravování pacientů ze dne 16. 8. 2018</w:t>
      </w:r>
      <w:r>
        <w:rPr>
          <w:rStyle w:val="Heading11"/>
          <w:b/>
          <w:bCs/>
        </w:rPr>
        <w:br/>
      </w:r>
      <w:r>
        <w:rPr>
          <w:rStyle w:val="Heading11"/>
        </w:rPr>
        <w:t>dále jen „Dodatek“</w:t>
      </w:r>
      <w:bookmarkEnd w:id="1"/>
    </w:p>
    <w:p w14:paraId="33FD8D6F" w14:textId="77777777" w:rsidR="00BF0A35" w:rsidRDefault="00000000">
      <w:pPr>
        <w:pStyle w:val="Heading210"/>
        <w:keepNext/>
        <w:keepLines/>
        <w:framePr w:w="9619" w:h="1699" w:wrap="none" w:hAnchor="page" w:x="1095" w:y="347"/>
        <w:ind w:firstLine="280"/>
      </w:pPr>
      <w:bookmarkStart w:id="2" w:name="bookmark4"/>
      <w:r>
        <w:rPr>
          <w:rStyle w:val="Heading21"/>
          <w:b/>
          <w:bCs/>
        </w:rPr>
        <w:t xml:space="preserve">1) Nemocnice AGEL </w:t>
      </w:r>
      <w:proofErr w:type="gramStart"/>
      <w:r>
        <w:rPr>
          <w:rStyle w:val="Heading21"/>
          <w:b/>
          <w:bCs/>
        </w:rPr>
        <w:t>Ostrava - Vítkovice</w:t>
      </w:r>
      <w:proofErr w:type="gramEnd"/>
      <w:r>
        <w:rPr>
          <w:rStyle w:val="Heading21"/>
          <w:b/>
          <w:bCs/>
        </w:rPr>
        <w:t>, a.s.</w:t>
      </w:r>
      <w:bookmarkEnd w:id="2"/>
    </w:p>
    <w:p w14:paraId="2127A7FA" w14:textId="77777777" w:rsidR="00BF0A35" w:rsidRDefault="00000000">
      <w:pPr>
        <w:pStyle w:val="Bodytext10"/>
        <w:framePr w:w="9619" w:h="1699" w:wrap="none" w:hAnchor="page" w:x="1095" w:y="347"/>
        <w:ind w:firstLine="640"/>
      </w:pPr>
      <w:r>
        <w:rPr>
          <w:rStyle w:val="Bodytext1"/>
        </w:rPr>
        <w:t>Zapsaná do obchodního rejstříku vedeného u KS v Ostravě, oddíl B, vložka 1050</w:t>
      </w:r>
    </w:p>
    <w:p w14:paraId="0963F4B2" w14:textId="77777777" w:rsidR="00BF0A35" w:rsidRDefault="00000000">
      <w:pPr>
        <w:pStyle w:val="Bodytext10"/>
        <w:framePr w:w="943" w:h="281" w:wrap="none" w:hAnchor="page" w:x="1722" w:y="1995"/>
        <w:jc w:val="both"/>
      </w:pPr>
      <w:r>
        <w:rPr>
          <w:rStyle w:val="Bodytext1"/>
        </w:rPr>
        <w:t>se sídlem:</w:t>
      </w:r>
    </w:p>
    <w:p w14:paraId="5AAF0018" w14:textId="77777777" w:rsidR="00BF0A35" w:rsidRDefault="00000000">
      <w:pPr>
        <w:pStyle w:val="Bodytext10"/>
        <w:framePr w:w="1109" w:h="814" w:wrap="none" w:hAnchor="page" w:x="1715" w:y="2233"/>
        <w:spacing w:line="233" w:lineRule="auto"/>
      </w:pPr>
      <w:r>
        <w:rPr>
          <w:rStyle w:val="Bodytext1"/>
        </w:rPr>
        <w:t>IČO:</w:t>
      </w:r>
    </w:p>
    <w:p w14:paraId="06A371BD" w14:textId="77777777" w:rsidR="00BF0A35" w:rsidRDefault="00000000">
      <w:pPr>
        <w:pStyle w:val="Bodytext10"/>
        <w:framePr w:w="1109" w:h="814" w:wrap="none" w:hAnchor="page" w:x="1715" w:y="2233"/>
        <w:spacing w:line="233" w:lineRule="auto"/>
      </w:pPr>
      <w:r>
        <w:rPr>
          <w:rStyle w:val="Bodytext1"/>
        </w:rPr>
        <w:t>DIČ: zastoupena:</w:t>
      </w:r>
    </w:p>
    <w:p w14:paraId="474F0B0B" w14:textId="77777777" w:rsidR="00BF0A35" w:rsidRDefault="00000000">
      <w:pPr>
        <w:pStyle w:val="Bodytext10"/>
        <w:framePr w:w="1642" w:h="288" w:wrap="none" w:hAnchor="page" w:x="1707" w:y="3270"/>
      </w:pPr>
      <w:r>
        <w:rPr>
          <w:rStyle w:val="Bodytext1"/>
        </w:rPr>
        <w:t>bankovní spojení:</w:t>
      </w:r>
    </w:p>
    <w:p w14:paraId="3E67855B" w14:textId="77777777" w:rsidR="00BF0A35" w:rsidRDefault="00000000">
      <w:pPr>
        <w:pStyle w:val="Bodytext10"/>
        <w:framePr w:w="6912" w:h="1570" w:wrap="none" w:hAnchor="page" w:x="3867" w:y="1974"/>
      </w:pPr>
      <w:r>
        <w:rPr>
          <w:rStyle w:val="Bodytext1"/>
        </w:rPr>
        <w:t>Zalužanského 1192/15, Vítkovice, PSČ 703 00 Ostrava</w:t>
      </w:r>
    </w:p>
    <w:p w14:paraId="2473BE2A" w14:textId="77777777" w:rsidR="00BF0A35" w:rsidRDefault="00000000">
      <w:pPr>
        <w:pStyle w:val="Bodytext10"/>
        <w:framePr w:w="6912" w:h="1570" w:wrap="none" w:hAnchor="page" w:x="3867" w:y="1974"/>
      </w:pPr>
      <w:r>
        <w:rPr>
          <w:rStyle w:val="Bodytext1"/>
        </w:rPr>
        <w:t>607 93 201</w:t>
      </w:r>
    </w:p>
    <w:p w14:paraId="07531D64" w14:textId="77777777" w:rsidR="00BF0A35" w:rsidRDefault="00000000">
      <w:pPr>
        <w:pStyle w:val="Bodytext10"/>
        <w:framePr w:w="6912" w:h="1570" w:wrap="none" w:hAnchor="page" w:x="3867" w:y="1974"/>
      </w:pPr>
      <w:r>
        <w:rPr>
          <w:rStyle w:val="Bodytext1"/>
        </w:rPr>
        <w:t>CZ699000899</w:t>
      </w:r>
    </w:p>
    <w:p w14:paraId="1A9B276C" w14:textId="4CDE4080" w:rsidR="00996D55" w:rsidRDefault="00000000" w:rsidP="00996D55">
      <w:pPr>
        <w:pStyle w:val="Bodytext10"/>
        <w:framePr w:w="6912" w:h="1570" w:wrap="none" w:hAnchor="page" w:x="3867" w:y="1974"/>
        <w:spacing w:line="230" w:lineRule="auto"/>
        <w:rPr>
          <w:rStyle w:val="Bodytext1"/>
        </w:rPr>
      </w:pPr>
      <w:r>
        <w:rPr>
          <w:rStyle w:val="Bodytext1"/>
        </w:rPr>
        <w:t xml:space="preserve">předseda představenstva a </w:t>
      </w:r>
    </w:p>
    <w:p w14:paraId="4D442683" w14:textId="79C21327" w:rsidR="00BF0A35" w:rsidRDefault="00000000">
      <w:pPr>
        <w:pStyle w:val="Bodytext10"/>
        <w:framePr w:w="6912" w:h="1570" w:wrap="none" w:hAnchor="page" w:x="3867" w:y="1974"/>
      </w:pPr>
      <w:r>
        <w:rPr>
          <w:rStyle w:val="Bodytext1"/>
        </w:rPr>
        <w:t>místopředseda představenstva</w:t>
      </w:r>
    </w:p>
    <w:p w14:paraId="1C379896" w14:textId="77777777" w:rsidR="00BF0A35" w:rsidRDefault="00000000">
      <w:pPr>
        <w:pStyle w:val="Heading210"/>
        <w:keepNext/>
        <w:keepLines/>
        <w:framePr w:w="2138" w:h="288" w:wrap="none" w:hAnchor="page" w:x="1715" w:y="3774"/>
      </w:pPr>
      <w:bookmarkStart w:id="3" w:name="bookmark6"/>
      <w:r>
        <w:rPr>
          <w:rStyle w:val="Heading21"/>
          <w:b/>
          <w:bCs/>
        </w:rPr>
        <w:t xml:space="preserve">(dále jen </w:t>
      </w:r>
      <w:proofErr w:type="gramStart"/>
      <w:r>
        <w:rPr>
          <w:rStyle w:val="Heading21"/>
          <w:b/>
          <w:bCs/>
        </w:rPr>
        <w:t>„ zákazník</w:t>
      </w:r>
      <w:proofErr w:type="gramEnd"/>
      <w:r>
        <w:rPr>
          <w:rStyle w:val="Heading21"/>
          <w:b/>
          <w:bCs/>
        </w:rPr>
        <w:t>“)</w:t>
      </w:r>
      <w:bookmarkEnd w:id="3"/>
    </w:p>
    <w:p w14:paraId="1BE56346" w14:textId="77777777" w:rsidR="00BF0A35" w:rsidRDefault="00000000">
      <w:pPr>
        <w:pStyle w:val="Heading210"/>
        <w:keepNext/>
        <w:keepLines/>
        <w:framePr w:w="7546" w:h="547" w:wrap="none" w:hAnchor="page" w:x="1362" w:y="4789"/>
      </w:pPr>
      <w:bookmarkStart w:id="4" w:name="bookmark8"/>
      <w:r>
        <w:rPr>
          <w:rStyle w:val="Heading21"/>
          <w:b/>
          <w:bCs/>
        </w:rPr>
        <w:t>2) Nemocnice Havířov, příspěvková organizace</w:t>
      </w:r>
      <w:bookmarkEnd w:id="4"/>
    </w:p>
    <w:p w14:paraId="4A1E316C" w14:textId="77777777" w:rsidR="00BF0A35" w:rsidRDefault="00000000">
      <w:pPr>
        <w:pStyle w:val="Bodytext10"/>
        <w:framePr w:w="7546" w:h="547" w:wrap="none" w:hAnchor="page" w:x="1362" w:y="4789"/>
        <w:ind w:firstLine="360"/>
      </w:pPr>
      <w:r>
        <w:rPr>
          <w:rStyle w:val="Bodytext1"/>
        </w:rPr>
        <w:t xml:space="preserve">Zapsaná do obchodního rejstříku vedeného u KS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</w:t>
      </w:r>
    </w:p>
    <w:p w14:paraId="035AD088" w14:textId="77777777" w:rsidR="00BF0A35" w:rsidRDefault="00000000">
      <w:pPr>
        <w:pStyle w:val="Bodytext10"/>
        <w:framePr w:w="979" w:h="281" w:wrap="none" w:hAnchor="page" w:x="1729" w:y="5300"/>
        <w:jc w:val="both"/>
      </w:pPr>
      <w:r>
        <w:rPr>
          <w:rStyle w:val="Bodytext1"/>
        </w:rPr>
        <w:t>Se sídlem:</w:t>
      </w:r>
    </w:p>
    <w:p w14:paraId="4DFEB225" w14:textId="77777777" w:rsidR="00BF0A35" w:rsidRDefault="00000000">
      <w:pPr>
        <w:pStyle w:val="Bodytext10"/>
        <w:framePr w:w="1145" w:h="814" w:wrap="none" w:hAnchor="page" w:x="1715" w:y="5538"/>
      </w:pPr>
      <w:r>
        <w:rPr>
          <w:rStyle w:val="Bodytext1"/>
        </w:rPr>
        <w:t>IČ:</w:t>
      </w:r>
    </w:p>
    <w:p w14:paraId="3F050CE2" w14:textId="77777777" w:rsidR="00BF0A35" w:rsidRDefault="00000000">
      <w:pPr>
        <w:pStyle w:val="Bodytext10"/>
        <w:framePr w:w="1145" w:h="814" w:wrap="none" w:hAnchor="page" w:x="1715" w:y="5538"/>
      </w:pPr>
      <w:r>
        <w:rPr>
          <w:rStyle w:val="Bodytext1"/>
        </w:rPr>
        <w:t>DIČ:</w:t>
      </w:r>
    </w:p>
    <w:p w14:paraId="3FCC12F8" w14:textId="77777777" w:rsidR="00BF0A35" w:rsidRDefault="00000000">
      <w:pPr>
        <w:pStyle w:val="Bodytext10"/>
        <w:framePr w:w="1145" w:h="814" w:wrap="none" w:hAnchor="page" w:x="1715" w:y="5538"/>
      </w:pPr>
      <w:r>
        <w:rPr>
          <w:rStyle w:val="Bodytext1"/>
        </w:rPr>
        <w:t>Zastoupena:</w:t>
      </w:r>
    </w:p>
    <w:p w14:paraId="130077E8" w14:textId="77777777" w:rsidR="00BF0A35" w:rsidRDefault="00000000">
      <w:pPr>
        <w:pStyle w:val="Bodytext10"/>
        <w:framePr w:w="4147" w:h="1051" w:wrap="none" w:hAnchor="page" w:x="3867" w:y="5293"/>
      </w:pPr>
      <w:r>
        <w:rPr>
          <w:rStyle w:val="Bodytext1"/>
        </w:rPr>
        <w:t xml:space="preserve">Dělnická 1132/24, </w:t>
      </w:r>
      <w:proofErr w:type="gramStart"/>
      <w:r>
        <w:rPr>
          <w:rStyle w:val="Bodytext1"/>
        </w:rPr>
        <w:t>Havířov - Město</w:t>
      </w:r>
      <w:proofErr w:type="gramEnd"/>
      <w:r>
        <w:rPr>
          <w:rStyle w:val="Bodytext1"/>
        </w:rPr>
        <w:t>, 736 01 00844896</w:t>
      </w:r>
    </w:p>
    <w:p w14:paraId="1404C185" w14:textId="77777777" w:rsidR="00BF0A35" w:rsidRDefault="00000000">
      <w:pPr>
        <w:pStyle w:val="Bodytext10"/>
        <w:framePr w:w="4147" w:h="1051" w:wrap="none" w:hAnchor="page" w:x="3867" w:y="5293"/>
      </w:pPr>
      <w:r>
        <w:rPr>
          <w:rStyle w:val="Bodytext1"/>
        </w:rPr>
        <w:t>CZ844896</w:t>
      </w:r>
    </w:p>
    <w:p w14:paraId="1580D4AD" w14:textId="055D4D5D" w:rsidR="00BF0A35" w:rsidRDefault="00000000">
      <w:pPr>
        <w:pStyle w:val="Bodytext10"/>
        <w:framePr w:w="4147" w:h="1051" w:wrap="none" w:hAnchor="page" w:x="3867" w:y="5293"/>
      </w:pPr>
      <w:r>
        <w:rPr>
          <w:rStyle w:val="Bodytext1"/>
        </w:rPr>
        <w:t>ředitelem</w:t>
      </w:r>
    </w:p>
    <w:p w14:paraId="0A6B9DA9" w14:textId="77777777" w:rsidR="00BF0A35" w:rsidRDefault="00000000">
      <w:pPr>
        <w:pStyle w:val="Heading210"/>
        <w:keepNext/>
        <w:keepLines/>
        <w:framePr w:w="2318" w:h="288" w:wrap="none" w:hAnchor="page" w:x="1707" w:y="6567"/>
      </w:pPr>
      <w:bookmarkStart w:id="5" w:name="bookmark10"/>
      <w:r>
        <w:rPr>
          <w:rStyle w:val="Heading21"/>
          <w:b/>
          <w:bCs/>
        </w:rPr>
        <w:t xml:space="preserve">(dále jen </w:t>
      </w:r>
      <w:proofErr w:type="gramStart"/>
      <w:r>
        <w:rPr>
          <w:rStyle w:val="Heading21"/>
          <w:b/>
          <w:bCs/>
        </w:rPr>
        <w:t>„ Nemocnice</w:t>
      </w:r>
      <w:proofErr w:type="gramEnd"/>
      <w:r>
        <w:rPr>
          <w:rStyle w:val="Heading21"/>
          <w:b/>
          <w:bCs/>
        </w:rPr>
        <w:t>“)</w:t>
      </w:r>
      <w:bookmarkEnd w:id="5"/>
    </w:p>
    <w:p w14:paraId="5D8C0155" w14:textId="77777777" w:rsidR="00BF0A35" w:rsidRDefault="00000000">
      <w:pPr>
        <w:pStyle w:val="Bodytext10"/>
        <w:framePr w:w="5724" w:h="288" w:wrap="none" w:hAnchor="page" w:x="3018" w:y="7071"/>
      </w:pPr>
      <w:r>
        <w:rPr>
          <w:rStyle w:val="Bodytext1"/>
          <w:i/>
          <w:iCs/>
        </w:rPr>
        <w:t>uzavírají níže uvedeného dne, měsíce a roku tento dodatek č. 4</w:t>
      </w:r>
    </w:p>
    <w:p w14:paraId="5F1C08C5" w14:textId="77777777" w:rsidR="00BF0A35" w:rsidRDefault="00000000">
      <w:pPr>
        <w:pStyle w:val="Heading210"/>
        <w:keepNext/>
        <w:keepLines/>
        <w:framePr w:w="929" w:h="302" w:wrap="none" w:hAnchor="page" w:x="5408" w:y="7806"/>
      </w:pPr>
      <w:bookmarkStart w:id="6" w:name="bookmark12"/>
      <w:r>
        <w:rPr>
          <w:rStyle w:val="Heading21"/>
          <w:b/>
          <w:bCs/>
        </w:rPr>
        <w:t>Článek I.</w:t>
      </w:r>
      <w:bookmarkEnd w:id="6"/>
    </w:p>
    <w:p w14:paraId="5189672D" w14:textId="77777777" w:rsidR="00BF0A35" w:rsidRDefault="00000000">
      <w:pPr>
        <w:pStyle w:val="Bodytext10"/>
        <w:framePr w:w="9713" w:h="2066" w:wrap="none" w:hAnchor="page" w:x="1052" w:y="8339"/>
        <w:numPr>
          <w:ilvl w:val="0"/>
          <w:numId w:val="1"/>
        </w:numPr>
        <w:tabs>
          <w:tab w:val="left" w:pos="338"/>
        </w:tabs>
        <w:spacing w:after="220"/>
        <w:ind w:left="360" w:hanging="360"/>
        <w:jc w:val="both"/>
      </w:pPr>
      <w:r>
        <w:rPr>
          <w:rStyle w:val="Bodytext1"/>
        </w:rPr>
        <w:t>Smluvní strany shodně konstatují, že spolu dne 16. 8. 2018 uzavřely Smlouvu o zajišťování služeb v oblasti stravování pacientů, ve znění jejích pozdějších dodatků č. 1., č. 2 a č. 3, dále jen "Smlouva“. Smluvní strany prohlašují, že jsou plně způsobilé uzavřít tento Dodatek ke Smlouvě, zejména jednající zástupci smluvních stran prohlašují tímto, že byli výslovně zmocněni k právně zavazujícímu podepsání tohoto Dodatku.</w:t>
      </w:r>
    </w:p>
    <w:p w14:paraId="1F47FB9F" w14:textId="77777777" w:rsidR="00BF0A35" w:rsidRDefault="00000000">
      <w:pPr>
        <w:pStyle w:val="Bodytext10"/>
        <w:framePr w:w="9713" w:h="2066" w:wrap="none" w:hAnchor="page" w:x="1052" w:y="8339"/>
        <w:numPr>
          <w:ilvl w:val="0"/>
          <w:numId w:val="1"/>
        </w:numPr>
        <w:tabs>
          <w:tab w:val="left" w:pos="338"/>
        </w:tabs>
        <w:ind w:left="360" w:hanging="360"/>
        <w:jc w:val="both"/>
      </w:pPr>
      <w:r>
        <w:rPr>
          <w:rStyle w:val="Bodytext1"/>
        </w:rPr>
        <w:t>Smluvní strany prohlašují, že předmětem tohoto Dodatku je níže specifikovaná změna čl. IV. odst. 1 Smlouvy, Cenové podmínky.</w:t>
      </w:r>
    </w:p>
    <w:p w14:paraId="278CC72C" w14:textId="77777777" w:rsidR="00BF0A35" w:rsidRDefault="00000000">
      <w:pPr>
        <w:pStyle w:val="Heading210"/>
        <w:keepNext/>
        <w:keepLines/>
        <w:framePr w:w="1008" w:h="302" w:wrap="none" w:hAnchor="page" w:x="5358" w:y="10851"/>
        <w:jc w:val="center"/>
      </w:pPr>
      <w:bookmarkStart w:id="7" w:name="bookmark14"/>
      <w:r>
        <w:rPr>
          <w:rStyle w:val="Heading21"/>
          <w:b/>
          <w:bCs/>
        </w:rPr>
        <w:t>Článek II.</w:t>
      </w:r>
      <w:bookmarkEnd w:id="7"/>
    </w:p>
    <w:p w14:paraId="5EC1B69A" w14:textId="77777777" w:rsidR="00BF0A35" w:rsidRDefault="00000000">
      <w:pPr>
        <w:pStyle w:val="Bodytext10"/>
        <w:framePr w:w="9691" w:h="1303" w:wrap="none" w:hAnchor="page" w:x="1074" w:y="11377"/>
        <w:spacing w:after="240"/>
        <w:jc w:val="center"/>
      </w:pPr>
      <w:r>
        <w:rPr>
          <w:rStyle w:val="Bodytext1"/>
        </w:rPr>
        <w:t>1. Smluvní strany se dohodly na změně čl. IV. odst. 1 Smlouvy, Cenové podmínky, a to v části ceny</w:t>
      </w:r>
      <w:r>
        <w:rPr>
          <w:rStyle w:val="Bodytext1"/>
        </w:rPr>
        <w:br/>
        <w:t xml:space="preserve">služeb a následné tabulky Cenového rozdělení pacientské stravy, jejichž text se </w:t>
      </w:r>
      <w:proofErr w:type="gramStart"/>
      <w:r>
        <w:rPr>
          <w:rStyle w:val="Bodytext1"/>
        </w:rPr>
        <w:t>ruší</w:t>
      </w:r>
      <w:proofErr w:type="gramEnd"/>
      <w:r>
        <w:rPr>
          <w:rStyle w:val="Bodytext1"/>
        </w:rPr>
        <w:t xml:space="preserve"> a nově zní takto:</w:t>
      </w:r>
    </w:p>
    <w:p w14:paraId="4887270F" w14:textId="77777777" w:rsidR="00BF0A35" w:rsidRDefault="00000000">
      <w:pPr>
        <w:pStyle w:val="Bodytext10"/>
        <w:framePr w:w="9691" w:h="1303" w:wrap="none" w:hAnchor="page" w:x="1074" w:y="11377"/>
        <w:ind w:left="320"/>
      </w:pPr>
      <w:r>
        <w:rPr>
          <w:rStyle w:val="Bodytext1"/>
          <w:i/>
          <w:iCs/>
        </w:rPr>
        <w:t>„Cena služeb podle této smlouvy je stanovena v závislosti na počtu objednaných MENU v následující výši: 210,00 Kč s DPH za celodenní stravu; strava batolat: 120,00 Kč s DPH za celodenní stravu.</w:t>
      </w:r>
    </w:p>
    <w:p w14:paraId="03F2409F" w14:textId="77777777" w:rsidR="00BF0A35" w:rsidRDefault="00000000">
      <w:pPr>
        <w:pStyle w:val="Bodytext10"/>
        <w:framePr w:w="6062" w:h="288" w:wrap="none" w:hAnchor="page" w:x="3039" w:y="13148"/>
      </w:pPr>
      <w:r>
        <w:rPr>
          <w:rStyle w:val="Bodytext1"/>
          <w:i/>
          <w:iCs/>
          <w:u w:val="single"/>
        </w:rPr>
        <w:t>Cenové rozdělení pacientské stravy pro Vítkovickou nemocnici a.s.</w:t>
      </w:r>
    </w:p>
    <w:p w14:paraId="7FA5C2E3" w14:textId="77777777" w:rsidR="00BF0A35" w:rsidRDefault="00000000">
      <w:pPr>
        <w:pStyle w:val="Bodytext10"/>
        <w:framePr w:w="1685" w:h="281" w:wrap="none" w:hAnchor="page" w:x="1391" w:y="13674"/>
      </w:pPr>
      <w:r>
        <w:rPr>
          <w:rStyle w:val="Bodytext1"/>
          <w:i/>
          <w:iCs/>
        </w:rPr>
        <w:t>Pacientská strava</w:t>
      </w:r>
    </w:p>
    <w:p w14:paraId="15328856" w14:textId="77777777" w:rsidR="00BF0A35" w:rsidRDefault="00000000">
      <w:pPr>
        <w:pStyle w:val="Bodytext10"/>
        <w:framePr w:w="2102" w:h="281" w:wrap="none" w:hAnchor="page" w:x="4674" w:y="13667"/>
      </w:pPr>
      <w:r>
        <w:rPr>
          <w:rStyle w:val="Bodytext1"/>
          <w:i/>
          <w:iCs/>
        </w:rPr>
        <w:t>Cena celkem bez DPH</w:t>
      </w:r>
    </w:p>
    <w:p w14:paraId="4EA5071C" w14:textId="77777777" w:rsidR="00BF0A35" w:rsidRDefault="00000000">
      <w:pPr>
        <w:pStyle w:val="Bodytext10"/>
        <w:framePr w:w="2153" w:h="281" w:wrap="none" w:hAnchor="page" w:x="7755" w:y="13659"/>
      </w:pPr>
      <w:r>
        <w:rPr>
          <w:rStyle w:val="Bodytext1"/>
          <w:i/>
          <w:iCs/>
        </w:rPr>
        <w:t xml:space="preserve">Cena včetně </w:t>
      </w:r>
      <w:proofErr w:type="gramStart"/>
      <w:r>
        <w:rPr>
          <w:rStyle w:val="Bodytext1"/>
          <w:i/>
          <w:iCs/>
        </w:rPr>
        <w:t>12%</w:t>
      </w:r>
      <w:proofErr w:type="gramEnd"/>
      <w:r>
        <w:rPr>
          <w:rStyle w:val="Bodytext1"/>
          <w:i/>
          <w:iCs/>
        </w:rPr>
        <w:t xml:space="preserve"> DPH</w:t>
      </w:r>
    </w:p>
    <w:p w14:paraId="2C0E9C08" w14:textId="77777777" w:rsidR="00BF0A35" w:rsidRDefault="00BF0A35">
      <w:pPr>
        <w:spacing w:line="360" w:lineRule="exact"/>
      </w:pPr>
    </w:p>
    <w:p w14:paraId="4784B719" w14:textId="77777777" w:rsidR="00BF0A35" w:rsidRDefault="00BF0A35">
      <w:pPr>
        <w:spacing w:line="360" w:lineRule="exact"/>
      </w:pPr>
    </w:p>
    <w:p w14:paraId="49710BE7" w14:textId="77777777" w:rsidR="00BF0A35" w:rsidRDefault="00BF0A35">
      <w:pPr>
        <w:spacing w:line="360" w:lineRule="exact"/>
      </w:pPr>
    </w:p>
    <w:p w14:paraId="10E2843F" w14:textId="77777777" w:rsidR="00BF0A35" w:rsidRDefault="00BF0A35">
      <w:pPr>
        <w:spacing w:line="360" w:lineRule="exact"/>
      </w:pPr>
    </w:p>
    <w:p w14:paraId="5CF82ADE" w14:textId="77777777" w:rsidR="00BF0A35" w:rsidRDefault="00BF0A35">
      <w:pPr>
        <w:spacing w:line="360" w:lineRule="exact"/>
      </w:pPr>
    </w:p>
    <w:p w14:paraId="37917984" w14:textId="77777777" w:rsidR="00BF0A35" w:rsidRDefault="00BF0A35">
      <w:pPr>
        <w:spacing w:line="360" w:lineRule="exact"/>
      </w:pPr>
    </w:p>
    <w:p w14:paraId="62EF81E3" w14:textId="77777777" w:rsidR="00BF0A35" w:rsidRDefault="00BF0A35">
      <w:pPr>
        <w:spacing w:line="360" w:lineRule="exact"/>
      </w:pPr>
    </w:p>
    <w:p w14:paraId="1956BF81" w14:textId="77777777" w:rsidR="00BF0A35" w:rsidRDefault="00BF0A35">
      <w:pPr>
        <w:spacing w:line="360" w:lineRule="exact"/>
      </w:pPr>
    </w:p>
    <w:p w14:paraId="2FFD69C4" w14:textId="77777777" w:rsidR="00BF0A35" w:rsidRDefault="00BF0A35">
      <w:pPr>
        <w:spacing w:line="360" w:lineRule="exact"/>
      </w:pPr>
    </w:p>
    <w:p w14:paraId="27CF5CFF" w14:textId="77777777" w:rsidR="00BF0A35" w:rsidRDefault="00BF0A35">
      <w:pPr>
        <w:spacing w:line="360" w:lineRule="exact"/>
      </w:pPr>
    </w:p>
    <w:p w14:paraId="592F5F7A" w14:textId="77777777" w:rsidR="00BF0A35" w:rsidRDefault="00BF0A35">
      <w:pPr>
        <w:spacing w:line="360" w:lineRule="exact"/>
      </w:pPr>
    </w:p>
    <w:p w14:paraId="096EB80B" w14:textId="77777777" w:rsidR="00BF0A35" w:rsidRDefault="00BF0A35">
      <w:pPr>
        <w:spacing w:line="360" w:lineRule="exact"/>
      </w:pPr>
    </w:p>
    <w:p w14:paraId="779746F9" w14:textId="77777777" w:rsidR="00BF0A35" w:rsidRDefault="00BF0A35">
      <w:pPr>
        <w:spacing w:line="360" w:lineRule="exact"/>
      </w:pPr>
    </w:p>
    <w:p w14:paraId="018ABB84" w14:textId="77777777" w:rsidR="00BF0A35" w:rsidRDefault="00BF0A35">
      <w:pPr>
        <w:spacing w:line="360" w:lineRule="exact"/>
      </w:pPr>
    </w:p>
    <w:p w14:paraId="42487093" w14:textId="77777777" w:rsidR="00BF0A35" w:rsidRDefault="00BF0A35">
      <w:pPr>
        <w:spacing w:line="360" w:lineRule="exact"/>
      </w:pPr>
    </w:p>
    <w:p w14:paraId="70138507" w14:textId="77777777" w:rsidR="00BF0A35" w:rsidRDefault="00BF0A35">
      <w:pPr>
        <w:spacing w:line="360" w:lineRule="exact"/>
      </w:pPr>
    </w:p>
    <w:p w14:paraId="37E349BE" w14:textId="77777777" w:rsidR="00BF0A35" w:rsidRDefault="00BF0A35">
      <w:pPr>
        <w:spacing w:line="360" w:lineRule="exact"/>
      </w:pPr>
    </w:p>
    <w:p w14:paraId="2590BC97" w14:textId="77777777" w:rsidR="00BF0A35" w:rsidRDefault="00BF0A35">
      <w:pPr>
        <w:spacing w:line="360" w:lineRule="exact"/>
      </w:pPr>
    </w:p>
    <w:p w14:paraId="3C9FBA08" w14:textId="77777777" w:rsidR="00BF0A35" w:rsidRDefault="00BF0A35">
      <w:pPr>
        <w:spacing w:line="360" w:lineRule="exact"/>
      </w:pPr>
    </w:p>
    <w:p w14:paraId="56B0A231" w14:textId="77777777" w:rsidR="00BF0A35" w:rsidRDefault="00BF0A35">
      <w:pPr>
        <w:spacing w:line="360" w:lineRule="exact"/>
      </w:pPr>
    </w:p>
    <w:p w14:paraId="514B111C" w14:textId="77777777" w:rsidR="00BF0A35" w:rsidRDefault="00BF0A35">
      <w:pPr>
        <w:spacing w:line="360" w:lineRule="exact"/>
      </w:pPr>
    </w:p>
    <w:p w14:paraId="47DC3ACF" w14:textId="77777777" w:rsidR="00BF0A35" w:rsidRDefault="00BF0A35">
      <w:pPr>
        <w:spacing w:line="360" w:lineRule="exact"/>
      </w:pPr>
    </w:p>
    <w:p w14:paraId="66C8F6A8" w14:textId="77777777" w:rsidR="00BF0A35" w:rsidRDefault="00BF0A35">
      <w:pPr>
        <w:spacing w:line="360" w:lineRule="exact"/>
      </w:pPr>
    </w:p>
    <w:p w14:paraId="46AB749B" w14:textId="77777777" w:rsidR="00BF0A35" w:rsidRDefault="00BF0A35">
      <w:pPr>
        <w:spacing w:line="360" w:lineRule="exact"/>
      </w:pPr>
    </w:p>
    <w:p w14:paraId="3AA53587" w14:textId="77777777" w:rsidR="00BF0A35" w:rsidRDefault="00BF0A35">
      <w:pPr>
        <w:spacing w:line="360" w:lineRule="exact"/>
      </w:pPr>
    </w:p>
    <w:p w14:paraId="6F034000" w14:textId="77777777" w:rsidR="00BF0A35" w:rsidRDefault="00BF0A35">
      <w:pPr>
        <w:spacing w:line="360" w:lineRule="exact"/>
      </w:pPr>
    </w:p>
    <w:p w14:paraId="6ABB3689" w14:textId="77777777" w:rsidR="00BF0A35" w:rsidRDefault="00BF0A35">
      <w:pPr>
        <w:spacing w:line="360" w:lineRule="exact"/>
      </w:pPr>
    </w:p>
    <w:p w14:paraId="2B280D66" w14:textId="77777777" w:rsidR="00BF0A35" w:rsidRDefault="00BF0A35">
      <w:pPr>
        <w:spacing w:line="360" w:lineRule="exact"/>
      </w:pPr>
    </w:p>
    <w:p w14:paraId="3A96BD8C" w14:textId="77777777" w:rsidR="00BF0A35" w:rsidRDefault="00BF0A35">
      <w:pPr>
        <w:spacing w:line="360" w:lineRule="exact"/>
      </w:pPr>
    </w:p>
    <w:p w14:paraId="43F2863E" w14:textId="77777777" w:rsidR="00BF0A35" w:rsidRDefault="00BF0A35">
      <w:pPr>
        <w:spacing w:line="360" w:lineRule="exact"/>
      </w:pPr>
    </w:p>
    <w:p w14:paraId="4A14BEF5" w14:textId="77777777" w:rsidR="00BF0A35" w:rsidRDefault="00BF0A35">
      <w:pPr>
        <w:spacing w:line="360" w:lineRule="exact"/>
      </w:pPr>
    </w:p>
    <w:p w14:paraId="18EE8CF5" w14:textId="77777777" w:rsidR="00BF0A35" w:rsidRDefault="00BF0A35">
      <w:pPr>
        <w:spacing w:line="360" w:lineRule="exact"/>
      </w:pPr>
    </w:p>
    <w:p w14:paraId="12A23F37" w14:textId="77777777" w:rsidR="00BF0A35" w:rsidRDefault="00BF0A35">
      <w:pPr>
        <w:spacing w:line="360" w:lineRule="exact"/>
      </w:pPr>
    </w:p>
    <w:p w14:paraId="755FDAE6" w14:textId="77777777" w:rsidR="00BF0A35" w:rsidRDefault="00BF0A35">
      <w:pPr>
        <w:spacing w:line="360" w:lineRule="exact"/>
      </w:pPr>
    </w:p>
    <w:p w14:paraId="795D930D" w14:textId="77777777" w:rsidR="00BF0A35" w:rsidRDefault="00BF0A35">
      <w:pPr>
        <w:spacing w:line="360" w:lineRule="exact"/>
      </w:pPr>
    </w:p>
    <w:p w14:paraId="15DF5056" w14:textId="77777777" w:rsidR="00BF0A35" w:rsidRDefault="00BF0A35">
      <w:pPr>
        <w:spacing w:line="360" w:lineRule="exact"/>
      </w:pPr>
    </w:p>
    <w:p w14:paraId="3319BB66" w14:textId="77777777" w:rsidR="00BF0A35" w:rsidRDefault="00BF0A35">
      <w:pPr>
        <w:spacing w:line="360" w:lineRule="exact"/>
      </w:pPr>
    </w:p>
    <w:p w14:paraId="7D370ED1" w14:textId="77777777" w:rsidR="00BF0A35" w:rsidRDefault="00BF0A35">
      <w:pPr>
        <w:spacing w:after="633" w:line="1" w:lineRule="exact"/>
      </w:pPr>
    </w:p>
    <w:p w14:paraId="4440752A" w14:textId="77777777" w:rsidR="00BF0A35" w:rsidRDefault="00BF0A35">
      <w:pPr>
        <w:spacing w:line="1" w:lineRule="exact"/>
        <w:sectPr w:rsidR="00BF0A35" w:rsidSect="002B5AD6">
          <w:footerReference w:type="default" r:id="rId7"/>
          <w:pgSz w:w="11900" w:h="16840"/>
          <w:pgMar w:top="1445" w:right="1122" w:bottom="937" w:left="432" w:header="1017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3074"/>
        <w:gridCol w:w="3161"/>
      </w:tblGrid>
      <w:tr w:rsidR="00BF0A35" w14:paraId="740D4B0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DBB53B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lastRenderedPageBreak/>
              <w:t>Snídaně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C484A1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40,18 Kč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0F96C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45,00 Kč</w:t>
            </w:r>
          </w:p>
        </w:tc>
      </w:tr>
      <w:tr w:rsidR="00BF0A35" w14:paraId="2D5B60D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04E8A5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Oběd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5DE154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93,75 Kč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0FC2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105,00 Kč</w:t>
            </w:r>
          </w:p>
        </w:tc>
      </w:tr>
      <w:tr w:rsidR="00BF0A35" w14:paraId="13B3B12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9E03E6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Večeře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085D74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53,57 Kč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0F3E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60,00 Kč</w:t>
            </w:r>
          </w:p>
        </w:tc>
      </w:tr>
      <w:tr w:rsidR="00BF0A35" w14:paraId="356CC38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9F700B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Cena celkem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9A3827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187,50 Kč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90836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210,00 Kč</w:t>
            </w:r>
          </w:p>
        </w:tc>
      </w:tr>
      <w:tr w:rsidR="00BF0A35" w14:paraId="3CCEB46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4F512" w14:textId="77777777" w:rsidR="00BF0A35" w:rsidRDefault="00BF0A35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A843C" w14:textId="77777777" w:rsidR="00BF0A35" w:rsidRDefault="00BF0A35">
            <w:pPr>
              <w:rPr>
                <w:sz w:val="10"/>
                <w:szCs w:val="10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E3B0" w14:textId="77777777" w:rsidR="00BF0A35" w:rsidRDefault="00BF0A35">
            <w:pPr>
              <w:rPr>
                <w:sz w:val="10"/>
                <w:szCs w:val="10"/>
              </w:rPr>
            </w:pPr>
          </w:p>
        </w:tc>
      </w:tr>
      <w:tr w:rsidR="00BF0A35" w14:paraId="50BB13E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EA8DC1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Strava batolat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4D1EE0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Cena celkem bez DPH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3139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 xml:space="preserve">Cena včetně </w:t>
            </w:r>
            <w:proofErr w:type="gramStart"/>
            <w:r>
              <w:rPr>
                <w:rStyle w:val="Other1"/>
                <w:i/>
                <w:iCs/>
              </w:rPr>
              <w:t>12%</w:t>
            </w:r>
            <w:proofErr w:type="gramEnd"/>
            <w:r>
              <w:rPr>
                <w:rStyle w:val="Other1"/>
                <w:i/>
                <w:iCs/>
              </w:rPr>
              <w:t xml:space="preserve"> DPH</w:t>
            </w:r>
          </w:p>
        </w:tc>
      </w:tr>
      <w:tr w:rsidR="00BF0A35" w14:paraId="30C9EFE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F64CBF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Snídaně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EB0319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24,11 Kč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8309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27,00 Kč</w:t>
            </w:r>
          </w:p>
        </w:tc>
      </w:tr>
      <w:tr w:rsidR="00BF0A35" w14:paraId="26D7E5BC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424BD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Oběd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0241A0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51,78 Kč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5E3B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58,00 Kč</w:t>
            </w:r>
          </w:p>
        </w:tc>
      </w:tr>
      <w:tr w:rsidR="00BF0A35" w14:paraId="492A971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953124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Večeře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8B15BB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31,25 Kč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D9719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35,00 Kč</w:t>
            </w:r>
          </w:p>
        </w:tc>
      </w:tr>
      <w:tr w:rsidR="00BF0A35" w14:paraId="28CB8D6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F219C2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Cena celkem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D2CBE4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107,14 Kč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CE50" w14:textId="77777777" w:rsidR="00BF0A35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120,00 Kč</w:t>
            </w:r>
          </w:p>
        </w:tc>
      </w:tr>
    </w:tbl>
    <w:p w14:paraId="23FDA1E9" w14:textId="77777777" w:rsidR="00BF0A35" w:rsidRDefault="00000000">
      <w:pPr>
        <w:pStyle w:val="Tablecaption10"/>
      </w:pPr>
      <w:r>
        <w:rPr>
          <w:rStyle w:val="Tablecaption1"/>
        </w:rPr>
        <w:t>přičemž ostatní text Čl. IV. odst. 1. Smlouvy zůstává beze změny.</w:t>
      </w:r>
    </w:p>
    <w:p w14:paraId="54391F2A" w14:textId="77777777" w:rsidR="00BF0A35" w:rsidRDefault="00BF0A35">
      <w:pPr>
        <w:spacing w:after="239" w:line="1" w:lineRule="exact"/>
      </w:pPr>
    </w:p>
    <w:p w14:paraId="2E6D7EF4" w14:textId="77777777" w:rsidR="00BF0A35" w:rsidRDefault="00000000">
      <w:pPr>
        <w:pStyle w:val="Bodytext10"/>
        <w:numPr>
          <w:ilvl w:val="0"/>
          <w:numId w:val="2"/>
        </w:numPr>
        <w:tabs>
          <w:tab w:val="left" w:pos="344"/>
        </w:tabs>
        <w:spacing w:after="480"/>
        <w:jc w:val="both"/>
      </w:pPr>
      <w:r>
        <w:rPr>
          <w:rStyle w:val="Bodytext1"/>
        </w:rPr>
        <w:t>Ostatní ustanovení Smlouvy zůstávají beze změn.</w:t>
      </w:r>
    </w:p>
    <w:p w14:paraId="39AC114F" w14:textId="77777777" w:rsidR="00BF0A35" w:rsidRDefault="00000000">
      <w:pPr>
        <w:pStyle w:val="Heading210"/>
        <w:keepNext/>
        <w:keepLines/>
        <w:jc w:val="center"/>
      </w:pPr>
      <w:bookmarkStart w:id="8" w:name="bookmark16"/>
      <w:r>
        <w:rPr>
          <w:rStyle w:val="Heading21"/>
          <w:b/>
          <w:bCs/>
        </w:rPr>
        <w:t>Článek m.</w:t>
      </w:r>
      <w:bookmarkEnd w:id="8"/>
    </w:p>
    <w:p w14:paraId="1920E628" w14:textId="77777777" w:rsidR="00BF0A35" w:rsidRDefault="00000000">
      <w:pPr>
        <w:pStyle w:val="Heading210"/>
        <w:keepNext/>
        <w:keepLines/>
        <w:spacing w:after="240"/>
        <w:jc w:val="center"/>
      </w:pPr>
      <w:r>
        <w:rPr>
          <w:rStyle w:val="Heading21"/>
          <w:b/>
          <w:bCs/>
        </w:rPr>
        <w:t>Závěrečná ustanovení</w:t>
      </w:r>
    </w:p>
    <w:p w14:paraId="1E2A59EF" w14:textId="77777777" w:rsidR="00BF0A35" w:rsidRDefault="00000000">
      <w:pPr>
        <w:pStyle w:val="Bodytext10"/>
        <w:numPr>
          <w:ilvl w:val="0"/>
          <w:numId w:val="3"/>
        </w:numPr>
        <w:tabs>
          <w:tab w:val="left" w:pos="343"/>
        </w:tabs>
        <w:spacing w:after="240"/>
        <w:ind w:left="400" w:hanging="400"/>
        <w:jc w:val="both"/>
      </w:pPr>
      <w:r>
        <w:rPr>
          <w:rStyle w:val="Bodytext1"/>
        </w:rPr>
        <w:t xml:space="preserve">Tento Dodatek je vyhotoven ve dvou stejnopisech splatností originálu, kdy každá strana </w:t>
      </w:r>
      <w:proofErr w:type="gramStart"/>
      <w:r>
        <w:rPr>
          <w:rStyle w:val="Bodytext1"/>
        </w:rPr>
        <w:t>obdrží</w:t>
      </w:r>
      <w:proofErr w:type="gramEnd"/>
      <w:r>
        <w:rPr>
          <w:rStyle w:val="Bodytext1"/>
        </w:rPr>
        <w:t xml:space="preserve"> po jednom vyhotovení.</w:t>
      </w:r>
    </w:p>
    <w:p w14:paraId="59C8F1A7" w14:textId="77777777" w:rsidR="00BF0A35" w:rsidRDefault="00000000">
      <w:pPr>
        <w:pStyle w:val="Bodytext10"/>
        <w:numPr>
          <w:ilvl w:val="0"/>
          <w:numId w:val="3"/>
        </w:numPr>
        <w:tabs>
          <w:tab w:val="left" w:pos="344"/>
        </w:tabs>
        <w:spacing w:after="240"/>
        <w:ind w:left="400" w:hanging="400"/>
        <w:jc w:val="both"/>
      </w:pPr>
      <w:r>
        <w:rPr>
          <w:rStyle w:val="Bodytext1"/>
        </w:rPr>
        <w:t>Tento Dodatek nabývá platnosti dnem jeho podpisu oběma smluvními stranami a účinnosti v souladu se zákonem č. 340/2015 Sb., o registru smluv. Nemocnice se zavazuje zveřejnit Smlouvu v registru smluv.</w:t>
      </w:r>
    </w:p>
    <w:p w14:paraId="0CEB669E" w14:textId="77777777" w:rsidR="00BF0A35" w:rsidRDefault="00000000">
      <w:pPr>
        <w:pStyle w:val="Bodytext10"/>
        <w:numPr>
          <w:ilvl w:val="0"/>
          <w:numId w:val="3"/>
        </w:numPr>
        <w:tabs>
          <w:tab w:val="left" w:pos="344"/>
        </w:tabs>
        <w:spacing w:after="240"/>
        <w:ind w:left="400" w:hanging="400"/>
        <w:jc w:val="both"/>
      </w:pPr>
      <w:r>
        <w:rPr>
          <w:rStyle w:val="Bodytext1"/>
        </w:rPr>
        <w:t>Práva a povinnosti výslovně neupravená se řídí ustanoveními obecně závazných právních předpisů, zejména zák. č. 89/2012 Sb., Občanský zákoník, v platném znění.</w:t>
      </w:r>
    </w:p>
    <w:p w14:paraId="3DCC71CC" w14:textId="77777777" w:rsidR="00BF0A35" w:rsidRDefault="00000000">
      <w:pPr>
        <w:pStyle w:val="Bodytext10"/>
        <w:numPr>
          <w:ilvl w:val="0"/>
          <w:numId w:val="3"/>
        </w:numPr>
        <w:tabs>
          <w:tab w:val="left" w:pos="351"/>
        </w:tabs>
        <w:spacing w:after="400"/>
        <w:ind w:left="400" w:hanging="400"/>
        <w:jc w:val="both"/>
      </w:pPr>
      <w:r>
        <w:rPr>
          <w:rStyle w:val="Bodytext1"/>
        </w:rPr>
        <w:t>Smluvní strany prohlašují, že si tento Dodatek před jeho podpisem řádně přečetly, jeho obsahu rozumí a souhlasí s ním. Rovněž prohlašují, že tento Dodatek uzavírají ze své vážné a svobodné vůle, nikoliv v tísni za nápadně nevýhodných podmínek a toto stvrzují svými podpisy.</w:t>
      </w:r>
    </w:p>
    <w:p w14:paraId="67367400" w14:textId="6D5A021A" w:rsidR="00BF0A35" w:rsidRDefault="00000000">
      <w:pPr>
        <w:pStyle w:val="Bodytext10"/>
        <w:tabs>
          <w:tab w:val="left" w:pos="785"/>
          <w:tab w:val="left" w:pos="4939"/>
        </w:tabs>
        <w:spacing w:after="1180"/>
      </w:pPr>
      <w:r>
        <w:rPr>
          <w:rStyle w:val="Bodytext1"/>
        </w:rPr>
        <w:t>V</w:t>
      </w:r>
      <w:proofErr w:type="gramStart"/>
      <w:r>
        <w:rPr>
          <w:rStyle w:val="Bodytext1"/>
        </w:rPr>
        <w:tab/>
        <w:t>....</w:t>
      </w:r>
      <w:proofErr w:type="gramEnd"/>
      <w:r>
        <w:rPr>
          <w:rStyle w:val="Bodytext1"/>
        </w:rPr>
        <w:t>., dne</w:t>
      </w:r>
      <w:r>
        <w:rPr>
          <w:rStyle w:val="Bodytext1"/>
        </w:rPr>
        <w:tab/>
      </w:r>
    </w:p>
    <w:sectPr w:rsidR="00BF0A35">
      <w:pgSz w:w="11900" w:h="16840"/>
      <w:pgMar w:top="1213" w:right="1029" w:bottom="1213" w:left="1058" w:header="78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8B9DD" w14:textId="77777777" w:rsidR="002B5AD6" w:rsidRDefault="002B5AD6">
      <w:r>
        <w:separator/>
      </w:r>
    </w:p>
  </w:endnote>
  <w:endnote w:type="continuationSeparator" w:id="0">
    <w:p w14:paraId="2A327E3F" w14:textId="77777777" w:rsidR="002B5AD6" w:rsidRDefault="002B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E0662" w14:textId="77777777" w:rsidR="00BF0A3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58DC3ED" wp14:editId="4AA22833">
              <wp:simplePos x="0" y="0"/>
              <wp:positionH relativeFrom="page">
                <wp:posOffset>274320</wp:posOffset>
              </wp:positionH>
              <wp:positionV relativeFrom="page">
                <wp:posOffset>10034270</wp:posOffset>
              </wp:positionV>
              <wp:extent cx="1266190" cy="4114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19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3581B0" w14:textId="77777777" w:rsidR="00BF0A35" w:rsidRDefault="00BF0A35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DC3E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1.6pt;margin-top:790.1pt;width:99.7pt;height:32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DQggEAAAADAAAOAAAAZHJzL2Uyb0RvYy54bWysUsFOwzAMvSPxD1HurOs0TaNah0BoCAkB&#10;0uADsjRZKzVxFGdr9/c4WbchuCEujmMnz8/PXtz1pmV75bEBW/J8NOZMWQlVY7cl//xY3cw5wyBs&#10;JVqwquQHhfxueX216FyhJlBDWynPCMRi0bmS1yG4IstQ1soIHIFTlpIavBGBrn6bVV50hG7abDIe&#10;z7IOfOU8SIVI0cdjki8TvtZKhjetUQXWlpy4hWR9sptos+VCFFsvXN3IgYb4AwsjGktFz1CPIgi2&#10;880vKNNIDwg6jCSYDLRupEo9UDf5+Ec361o4lXohcdCdZcL/g5Wv+7V79yz0D9DTAKMgncMCKRj7&#10;6bU38SSmjPIk4eEsm+oDk/HTZDbLbyklKTfN8+k86ZpdfjuP4UmBYdEpuaexJLXE/gUDVaSnpyex&#10;mIVV07YxfqESvdBv+oHfBqoD0e5ociW3tFqctc+WhIlDPjn+5GwGJ4Kju98FKpDqRtQj1FCMZE50&#10;hpWIc/x+T68ui7v8AgAA//8DAFBLAwQUAAYACAAAACEA7Kto8d4AAAAMAQAADwAAAGRycy9kb3du&#10;cmV2LnhtbEyPzU7DMBCE70i8g7VI3KhNSEMU4lSoEhduFITEzY23cYR/IttNk7dnOcFtd2Y0+227&#10;W5xlM8Y0Bi/hfiOAoe+DHv0g4eP95a4GlrLyWtngUcKKCXbd9VWrGh0u/g3nQx4YlfjUKAkm56nh&#10;PPUGnUqbMKEn7xSiU5nWOHAd1YXKneWFEBV3avR0wagJ9wb778PZSXhcPgNOCff4dZr7aMa1tq+r&#10;lLc3y/MTsIxL/gvDLz6hQ0dMx3D2OjEroXwoKEn6thY0UaIoiwrYkaSq3ArgXcv/P9H9AAAA//8D&#10;AFBLAQItABQABgAIAAAAIQC2gziS/gAAAOEBAAATAAAAAAAAAAAAAAAAAAAAAABbQ29udGVudF9U&#10;eXBlc10ueG1sUEsBAi0AFAAGAAgAAAAhADj9If/WAAAAlAEAAAsAAAAAAAAAAAAAAAAALwEAAF9y&#10;ZWxzLy5yZWxzUEsBAi0AFAAGAAgAAAAhAOvBcNCCAQAAAAMAAA4AAAAAAAAAAAAAAAAALgIAAGRy&#10;cy9lMm9Eb2MueG1sUEsBAi0AFAAGAAgAAAAhAOyraPHeAAAADAEAAA8AAAAAAAAAAAAAAAAA3AMA&#10;AGRycy9kb3ducmV2LnhtbFBLBQYAAAAABAAEAPMAAADnBAAAAAA=&#10;" filled="f" stroked="f">
              <v:textbox style="mso-fit-shape-to-text:t" inset="0,0,0,0">
                <w:txbxContent>
                  <w:p w14:paraId="063581B0" w14:textId="77777777" w:rsidR="00BF0A35" w:rsidRDefault="00BF0A3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AD14C" w14:textId="77777777" w:rsidR="002B5AD6" w:rsidRDefault="002B5AD6"/>
  </w:footnote>
  <w:footnote w:type="continuationSeparator" w:id="0">
    <w:p w14:paraId="4E30F89E" w14:textId="77777777" w:rsidR="002B5AD6" w:rsidRDefault="002B5A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76B7"/>
    <w:multiLevelType w:val="multilevel"/>
    <w:tmpl w:val="237CAC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86860"/>
    <w:multiLevelType w:val="multilevel"/>
    <w:tmpl w:val="F8F453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823105"/>
    <w:multiLevelType w:val="multilevel"/>
    <w:tmpl w:val="89667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8922030">
    <w:abstractNumId w:val="1"/>
  </w:num>
  <w:num w:numId="2" w16cid:durableId="1257246597">
    <w:abstractNumId w:val="0"/>
  </w:num>
  <w:num w:numId="3" w16cid:durableId="770710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35"/>
    <w:rsid w:val="002B5AD6"/>
    <w:rsid w:val="00996D55"/>
    <w:rsid w:val="00B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AD87"/>
  <w15:docId w15:val="{3C0C4388-EC0D-4E86-8D72-F7C77329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10">
    <w:name w:val="Heading #1|1"/>
    <w:basedOn w:val="Normln"/>
    <w:link w:val="Heading11"/>
    <w:pPr>
      <w:spacing w:after="500"/>
      <w:jc w:val="center"/>
      <w:outlineLvl w:val="0"/>
    </w:pPr>
    <w:rPr>
      <w:b/>
      <w:bCs/>
      <w:sz w:val="28"/>
      <w:szCs w:val="28"/>
    </w:rPr>
  </w:style>
  <w:style w:type="paragraph" w:customStyle="1" w:styleId="Heading210">
    <w:name w:val="Heading #2|1"/>
    <w:basedOn w:val="Normln"/>
    <w:link w:val="Heading21"/>
    <w:pPr>
      <w:outlineLvl w:val="1"/>
    </w:pPr>
    <w:rPr>
      <w:b/>
      <w:bCs/>
      <w:sz w:val="22"/>
      <w:szCs w:val="22"/>
    </w:rPr>
  </w:style>
  <w:style w:type="paragraph" w:customStyle="1" w:styleId="Bodytext10">
    <w:name w:val="Body text|1"/>
    <w:basedOn w:val="Normln"/>
    <w:link w:val="Bodytext1"/>
    <w:rPr>
      <w:sz w:val="22"/>
      <w:szCs w:val="2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spacing w:line="360" w:lineRule="auto"/>
      <w:jc w:val="center"/>
    </w:pPr>
    <w:rPr>
      <w:sz w:val="22"/>
      <w:szCs w:val="22"/>
    </w:rPr>
  </w:style>
  <w:style w:type="paragraph" w:customStyle="1" w:styleId="Tablecaption10">
    <w:name w:val="Table caption|1"/>
    <w:basedOn w:val="Normln"/>
    <w:link w:val="Tablecaption1"/>
    <w:rPr>
      <w:sz w:val="22"/>
      <w:szCs w:val="22"/>
    </w:rPr>
  </w:style>
  <w:style w:type="paragraph" w:customStyle="1" w:styleId="Other10">
    <w:name w:val="Other|1"/>
    <w:basedOn w:val="Normln"/>
    <w:link w:val="Other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2024-03-13T13:55:00Z</dcterms:created>
  <dcterms:modified xsi:type="dcterms:W3CDTF">2024-03-13T13:55:00Z</dcterms:modified>
</cp:coreProperties>
</file>