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9FDA2" w14:textId="77777777" w:rsidR="00DF026D" w:rsidRDefault="00DF026D" w:rsidP="00ED6344">
      <w:pPr>
        <w:spacing w:line="276" w:lineRule="auto"/>
      </w:pPr>
    </w:p>
    <w:p w14:paraId="7693D52A" w14:textId="77777777" w:rsidR="002C3BEE" w:rsidRDefault="002C3BEE" w:rsidP="00ED6344">
      <w:pPr>
        <w:spacing w:line="276" w:lineRule="auto"/>
        <w:ind w:left="4248" w:firstLine="708"/>
        <w:jc w:val="right"/>
        <w:rPr>
          <w:rFonts w:ascii="Arial" w:hAnsi="Arial" w:cs="Arial"/>
          <w:szCs w:val="22"/>
        </w:rPr>
      </w:pPr>
    </w:p>
    <w:p w14:paraId="206597A2" w14:textId="77777777" w:rsidR="002C3BEE" w:rsidRDefault="002C3BEE" w:rsidP="00ED6344">
      <w:pPr>
        <w:spacing w:line="276" w:lineRule="auto"/>
        <w:ind w:left="4248" w:firstLine="708"/>
        <w:jc w:val="right"/>
        <w:rPr>
          <w:rFonts w:ascii="Arial" w:hAnsi="Arial" w:cs="Arial"/>
          <w:szCs w:val="22"/>
        </w:rPr>
      </w:pPr>
    </w:p>
    <w:p w14:paraId="7476E090" w14:textId="77777777" w:rsidR="00DF026D" w:rsidRPr="00806411" w:rsidRDefault="00DF53B1" w:rsidP="00A234C1">
      <w:pPr>
        <w:spacing w:after="60" w:line="276" w:lineRule="auto"/>
        <w:ind w:left="4248" w:firstLine="708"/>
        <w:jc w:val="right"/>
        <w:rPr>
          <w:rFonts w:ascii="Arial" w:hAnsi="Arial" w:cs="Arial"/>
          <w:szCs w:val="22"/>
        </w:rPr>
      </w:pPr>
      <w:r>
        <w:rPr>
          <w:rFonts w:ascii="Arial" w:hAnsi="Arial" w:cs="Arial"/>
          <w:szCs w:val="22"/>
        </w:rPr>
        <w:t xml:space="preserve"> </w:t>
      </w:r>
      <w:r w:rsidR="00DF026D" w:rsidRPr="00806411">
        <w:rPr>
          <w:rFonts w:ascii="Arial" w:hAnsi="Arial" w:cs="Arial"/>
          <w:szCs w:val="22"/>
        </w:rPr>
        <w:t xml:space="preserve">Číslo smlouvy objednatele: </w:t>
      </w:r>
      <w:r w:rsidR="00806411" w:rsidRPr="00806411">
        <w:rPr>
          <w:rFonts w:ascii="Arial" w:hAnsi="Arial" w:cs="Arial"/>
          <w:szCs w:val="22"/>
        </w:rPr>
        <w:t>8124000008</w:t>
      </w:r>
    </w:p>
    <w:p w14:paraId="0F91F5CB" w14:textId="77777777" w:rsidR="00DF026D" w:rsidRPr="00D65D2B" w:rsidRDefault="001951FC" w:rsidP="001951FC">
      <w:pPr>
        <w:spacing w:after="60" w:line="276" w:lineRule="auto"/>
        <w:ind w:left="3540"/>
        <w:jc w:val="center"/>
        <w:rPr>
          <w:rFonts w:ascii="Arial" w:hAnsi="Arial" w:cs="Arial"/>
          <w:szCs w:val="22"/>
        </w:rPr>
      </w:pPr>
      <w:r>
        <w:rPr>
          <w:rFonts w:ascii="Arial" w:hAnsi="Arial" w:cs="Arial"/>
          <w:szCs w:val="22"/>
        </w:rPr>
        <w:t xml:space="preserve">                           </w:t>
      </w:r>
      <w:r w:rsidR="00A168A3" w:rsidRPr="00806411">
        <w:rPr>
          <w:rFonts w:ascii="Arial" w:hAnsi="Arial" w:cs="Arial"/>
          <w:szCs w:val="22"/>
        </w:rPr>
        <w:t xml:space="preserve">Číslo smlouvy zhotovitele: </w:t>
      </w:r>
      <w:r>
        <w:rPr>
          <w:rFonts w:ascii="Arial" w:hAnsi="Arial" w:cs="Arial"/>
          <w:szCs w:val="22"/>
        </w:rPr>
        <w:t>24-009</w:t>
      </w:r>
    </w:p>
    <w:p w14:paraId="6D8F1B6D" w14:textId="77777777" w:rsidR="00DF026D" w:rsidRPr="00D65D2B" w:rsidRDefault="00DF026D" w:rsidP="00ED6344">
      <w:pPr>
        <w:spacing w:line="276" w:lineRule="auto"/>
        <w:rPr>
          <w:sz w:val="18"/>
        </w:rPr>
      </w:pPr>
    </w:p>
    <w:p w14:paraId="261C04A8" w14:textId="77777777" w:rsidR="00DF026D" w:rsidRDefault="00DF026D" w:rsidP="00ED6344">
      <w:pPr>
        <w:spacing w:line="276" w:lineRule="auto"/>
      </w:pPr>
    </w:p>
    <w:p w14:paraId="1BEB75C7" w14:textId="77777777" w:rsidR="002C3BEE" w:rsidRDefault="002C3BEE" w:rsidP="00ED6344">
      <w:pPr>
        <w:spacing w:line="276" w:lineRule="auto"/>
      </w:pPr>
    </w:p>
    <w:p w14:paraId="3312177B" w14:textId="77777777" w:rsidR="002C3BEE" w:rsidRDefault="002C3BEE" w:rsidP="00ED6344">
      <w:pPr>
        <w:spacing w:line="276" w:lineRule="auto"/>
      </w:pPr>
    </w:p>
    <w:p w14:paraId="581B8866" w14:textId="77777777" w:rsidR="002C3BEE" w:rsidRDefault="002C3BEE" w:rsidP="00ED6344">
      <w:pPr>
        <w:spacing w:line="276" w:lineRule="auto"/>
      </w:pPr>
    </w:p>
    <w:p w14:paraId="334C8C2B" w14:textId="77777777" w:rsidR="002C3BEE" w:rsidRDefault="002C3BEE" w:rsidP="00ED6344">
      <w:pPr>
        <w:spacing w:line="276" w:lineRule="auto"/>
      </w:pPr>
    </w:p>
    <w:p w14:paraId="1AAA22AB" w14:textId="77777777" w:rsidR="002C3BEE" w:rsidRDefault="002C3BEE" w:rsidP="00ED6344">
      <w:pPr>
        <w:spacing w:line="276" w:lineRule="auto"/>
      </w:pPr>
    </w:p>
    <w:p w14:paraId="0C00B3D2" w14:textId="77777777" w:rsidR="002C3BEE" w:rsidRDefault="002C3BEE" w:rsidP="00ED6344">
      <w:pPr>
        <w:spacing w:line="276" w:lineRule="auto"/>
      </w:pPr>
    </w:p>
    <w:p w14:paraId="11FF2D86" w14:textId="77777777" w:rsidR="00D65D2B" w:rsidRPr="00F02689" w:rsidRDefault="00D65D2B" w:rsidP="00ED6344">
      <w:pPr>
        <w:spacing w:before="216" w:after="72" w:line="276" w:lineRule="auto"/>
        <w:jc w:val="center"/>
        <w:rPr>
          <w:rFonts w:ascii="Arial" w:hAnsi="Arial" w:cs="Arial"/>
          <w:color w:val="000000"/>
        </w:rPr>
      </w:pPr>
      <w:r w:rsidRPr="00F02689">
        <w:rPr>
          <w:rFonts w:ascii="Arial" w:hAnsi="Arial" w:cs="Arial"/>
          <w:color w:val="000000"/>
        </w:rPr>
        <w:t>Dále uvedeného dne, měsíce a roku byla uzavřena tato</w:t>
      </w:r>
    </w:p>
    <w:p w14:paraId="058223EF" w14:textId="77777777" w:rsidR="00DF026D" w:rsidRPr="00ED6344" w:rsidRDefault="00DF026D" w:rsidP="00ED6344">
      <w:pPr>
        <w:spacing w:line="276" w:lineRule="auto"/>
        <w:rPr>
          <w:sz w:val="14"/>
        </w:rPr>
      </w:pPr>
    </w:p>
    <w:p w14:paraId="6CA9286A" w14:textId="77777777" w:rsidR="00DF026D" w:rsidRPr="00D65D2B" w:rsidRDefault="00DF026D" w:rsidP="00ED6344">
      <w:pPr>
        <w:pStyle w:val="Nadpis5"/>
        <w:ind w:firstLine="0"/>
        <w:jc w:val="center"/>
        <w:rPr>
          <w:rFonts w:ascii="Arial" w:hAnsi="Arial" w:cs="Arial"/>
          <w:sz w:val="36"/>
          <w:szCs w:val="36"/>
        </w:rPr>
      </w:pPr>
      <w:r w:rsidRPr="00D65D2B">
        <w:rPr>
          <w:rFonts w:ascii="Arial" w:hAnsi="Arial" w:cs="Arial"/>
          <w:sz w:val="36"/>
          <w:szCs w:val="36"/>
        </w:rPr>
        <w:t>SMLOUVA</w:t>
      </w:r>
    </w:p>
    <w:p w14:paraId="30806B3C" w14:textId="77777777" w:rsidR="00DF026D" w:rsidRPr="00D65D2B" w:rsidRDefault="00DF026D" w:rsidP="00ED6344">
      <w:pPr>
        <w:pStyle w:val="Zkladntextodsazen"/>
        <w:widowControl w:val="0"/>
        <w:spacing w:line="240" w:lineRule="auto"/>
        <w:ind w:left="0" w:firstLine="0"/>
        <w:jc w:val="center"/>
        <w:rPr>
          <w:rFonts w:ascii="Arial" w:hAnsi="Arial" w:cs="Arial"/>
          <w:b/>
          <w:sz w:val="36"/>
          <w:szCs w:val="36"/>
        </w:rPr>
      </w:pPr>
      <w:r w:rsidRPr="00D65D2B">
        <w:rPr>
          <w:rFonts w:ascii="Arial" w:hAnsi="Arial" w:cs="Arial"/>
          <w:b/>
          <w:sz w:val="36"/>
          <w:szCs w:val="36"/>
        </w:rPr>
        <w:t xml:space="preserve">o pozáručním servisu a technické podpoře Přístupového systému </w:t>
      </w:r>
    </w:p>
    <w:p w14:paraId="499EB909" w14:textId="77777777" w:rsidR="00D65D2B" w:rsidRDefault="00D65D2B" w:rsidP="00ED6344">
      <w:pPr>
        <w:spacing w:before="240" w:line="276" w:lineRule="auto"/>
        <w:jc w:val="center"/>
        <w:rPr>
          <w:rFonts w:ascii="Arial" w:hAnsi="Arial" w:cs="Arial"/>
          <w:color w:val="000000"/>
        </w:rPr>
      </w:pPr>
      <w:r w:rsidRPr="00F02689">
        <w:rPr>
          <w:rFonts w:ascii="Arial" w:hAnsi="Arial" w:cs="Arial"/>
          <w:color w:val="000000"/>
        </w:rPr>
        <w:t>(dále jen „Smlouva'')</w:t>
      </w:r>
    </w:p>
    <w:p w14:paraId="692D58BF" w14:textId="77777777" w:rsidR="00D65D2B" w:rsidRDefault="00D65D2B" w:rsidP="00ED6344">
      <w:pPr>
        <w:spacing w:before="72" w:line="276" w:lineRule="auto"/>
        <w:jc w:val="center"/>
        <w:rPr>
          <w:rFonts w:ascii="Arial" w:hAnsi="Arial" w:cs="Arial"/>
          <w:color w:val="000000"/>
        </w:rPr>
      </w:pPr>
    </w:p>
    <w:p w14:paraId="0BB2865C" w14:textId="4CC45253" w:rsidR="00D65D2B" w:rsidRDefault="00D65D2B" w:rsidP="00ED6344">
      <w:pPr>
        <w:spacing w:before="72" w:line="276" w:lineRule="auto"/>
        <w:jc w:val="center"/>
        <w:rPr>
          <w:rFonts w:ascii="Arial" w:hAnsi="Arial" w:cs="Arial"/>
          <w:color w:val="000000"/>
          <w:spacing w:val="-2"/>
        </w:rPr>
      </w:pPr>
      <w:r w:rsidRPr="00F02689">
        <w:rPr>
          <w:rFonts w:ascii="Arial" w:hAnsi="Arial" w:cs="Arial"/>
          <w:color w:val="000000"/>
        </w:rPr>
        <w:t>podle zákona č. 89/2012 Sb., občanského zákoníku, v aktuálním znění (dále jen „</w:t>
      </w:r>
      <w:proofErr w:type="spellStart"/>
      <w:r w:rsidRPr="00F02689">
        <w:rPr>
          <w:rFonts w:ascii="Arial" w:hAnsi="Arial" w:cs="Arial"/>
          <w:color w:val="000000"/>
          <w:w w:val="105"/>
        </w:rPr>
        <w:t>Obč</w:t>
      </w:r>
      <w:r w:rsidR="00157A12">
        <w:rPr>
          <w:rFonts w:ascii="Arial" w:hAnsi="Arial" w:cs="Arial"/>
          <w:color w:val="000000"/>
          <w:w w:val="105"/>
        </w:rPr>
        <w:t>.</w:t>
      </w:r>
      <w:r w:rsidRPr="00F02689">
        <w:rPr>
          <w:rFonts w:ascii="Arial" w:hAnsi="Arial" w:cs="Arial"/>
          <w:color w:val="000000"/>
          <w:w w:val="105"/>
        </w:rPr>
        <w:t>Z</w:t>
      </w:r>
      <w:proofErr w:type="spellEnd"/>
      <w:r w:rsidRPr="00F02689">
        <w:rPr>
          <w:rFonts w:ascii="Arial" w:hAnsi="Arial" w:cs="Arial"/>
          <w:color w:val="000000"/>
          <w:w w:val="105"/>
        </w:rPr>
        <w:t>“)</w:t>
      </w:r>
      <w:r w:rsidRPr="00F02689">
        <w:rPr>
          <w:rFonts w:ascii="Arial" w:hAnsi="Arial" w:cs="Arial"/>
          <w:b/>
          <w:color w:val="000000"/>
          <w:w w:val="105"/>
        </w:rPr>
        <w:t xml:space="preserve"> </w:t>
      </w:r>
      <w:r w:rsidRPr="00F02689">
        <w:rPr>
          <w:rFonts w:ascii="Arial" w:hAnsi="Arial" w:cs="Arial"/>
          <w:color w:val="000000"/>
          <w:spacing w:val="-2"/>
        </w:rPr>
        <w:t>mezi dále spe</w:t>
      </w:r>
      <w:r>
        <w:rPr>
          <w:rFonts w:ascii="Arial" w:hAnsi="Arial" w:cs="Arial"/>
          <w:color w:val="000000"/>
          <w:spacing w:val="-2"/>
        </w:rPr>
        <w:t>cifikovanými smluvními stranami.</w:t>
      </w:r>
    </w:p>
    <w:p w14:paraId="5AD92B45" w14:textId="77777777" w:rsidR="002C3BEE" w:rsidRDefault="002C3BEE" w:rsidP="00ED6344">
      <w:pPr>
        <w:spacing w:before="72" w:line="276" w:lineRule="auto"/>
        <w:jc w:val="center"/>
        <w:rPr>
          <w:rFonts w:ascii="Arial" w:hAnsi="Arial" w:cs="Arial"/>
          <w:color w:val="000000"/>
          <w:spacing w:val="-2"/>
        </w:rPr>
      </w:pPr>
    </w:p>
    <w:p w14:paraId="585DEA94" w14:textId="77777777" w:rsidR="00D65D2B" w:rsidRDefault="00D65D2B" w:rsidP="00ED6344">
      <w:pPr>
        <w:spacing w:before="72" w:line="276" w:lineRule="auto"/>
        <w:jc w:val="center"/>
        <w:rPr>
          <w:rFonts w:ascii="Arial" w:hAnsi="Arial" w:cs="Arial"/>
          <w:color w:val="000000"/>
          <w:spacing w:val="-2"/>
        </w:rPr>
      </w:pPr>
    </w:p>
    <w:p w14:paraId="25FD1AEA" w14:textId="77777777" w:rsidR="002C3BEE" w:rsidRDefault="002C3BEE">
      <w:pPr>
        <w:rPr>
          <w:rFonts w:ascii="Arial" w:hAnsi="Arial" w:cs="Arial"/>
          <w:b/>
          <w:szCs w:val="22"/>
        </w:rPr>
      </w:pPr>
      <w:r>
        <w:rPr>
          <w:rFonts w:ascii="Arial" w:hAnsi="Arial" w:cs="Arial"/>
          <w:b/>
          <w:szCs w:val="22"/>
        </w:rPr>
        <w:br w:type="page"/>
      </w:r>
    </w:p>
    <w:p w14:paraId="79FE531A" w14:textId="77777777" w:rsidR="00DF026D" w:rsidRPr="00D65D2B" w:rsidRDefault="00DF026D" w:rsidP="009A6110">
      <w:pPr>
        <w:spacing w:after="120" w:line="276" w:lineRule="auto"/>
        <w:jc w:val="center"/>
        <w:rPr>
          <w:rFonts w:ascii="Arial" w:hAnsi="Arial" w:cs="Arial"/>
          <w:b/>
          <w:szCs w:val="22"/>
        </w:rPr>
      </w:pPr>
      <w:r w:rsidRPr="00D65D2B">
        <w:rPr>
          <w:rFonts w:ascii="Arial" w:hAnsi="Arial" w:cs="Arial"/>
          <w:b/>
          <w:szCs w:val="22"/>
        </w:rPr>
        <w:lastRenderedPageBreak/>
        <w:t xml:space="preserve">Čl. I </w:t>
      </w:r>
      <w:r w:rsidRPr="00D65D2B">
        <w:rPr>
          <w:rFonts w:ascii="Arial" w:hAnsi="Arial" w:cs="Arial"/>
          <w:b/>
          <w:szCs w:val="22"/>
        </w:rPr>
        <w:br/>
        <w:t>Smluvní strany</w:t>
      </w:r>
    </w:p>
    <w:p w14:paraId="2CC71351" w14:textId="77777777" w:rsidR="00D65D2B" w:rsidRPr="00F02689" w:rsidRDefault="00D65D2B" w:rsidP="009A6110">
      <w:pPr>
        <w:spacing w:before="80" w:line="276" w:lineRule="auto"/>
        <w:rPr>
          <w:rFonts w:ascii="Arial" w:hAnsi="Arial" w:cs="Arial"/>
          <w:b/>
          <w:color w:val="000000"/>
          <w:spacing w:val="-8"/>
          <w:w w:val="105"/>
        </w:rPr>
      </w:pPr>
      <w:r w:rsidRPr="00F02689">
        <w:rPr>
          <w:rFonts w:ascii="Arial" w:hAnsi="Arial" w:cs="Arial"/>
          <w:b/>
          <w:color w:val="000000"/>
          <w:spacing w:val="-8"/>
          <w:w w:val="105"/>
        </w:rPr>
        <w:t>České</w:t>
      </w:r>
      <w:r w:rsidR="00B93935">
        <w:rPr>
          <w:rFonts w:ascii="Arial" w:hAnsi="Arial" w:cs="Arial"/>
          <w:b/>
          <w:color w:val="000000"/>
          <w:spacing w:val="-8"/>
          <w:w w:val="105"/>
        </w:rPr>
        <w:t xml:space="preserve"> vysoké učení technické v Praze, Výpočetní a informační centrum</w:t>
      </w:r>
    </w:p>
    <w:p w14:paraId="6C3CE277" w14:textId="77777777" w:rsidR="00D65D2B" w:rsidRPr="00F02689" w:rsidRDefault="00D65D2B" w:rsidP="009B61A0">
      <w:pPr>
        <w:tabs>
          <w:tab w:val="left" w:pos="1985"/>
        </w:tabs>
        <w:spacing w:before="80" w:line="276" w:lineRule="auto"/>
        <w:rPr>
          <w:rFonts w:ascii="Arial" w:hAnsi="Arial" w:cs="Arial"/>
          <w:color w:val="000000"/>
          <w:spacing w:val="-2"/>
        </w:rPr>
      </w:pPr>
      <w:r w:rsidRPr="00F02689">
        <w:rPr>
          <w:rFonts w:ascii="Arial" w:hAnsi="Arial" w:cs="Arial"/>
          <w:color w:val="000000"/>
          <w:spacing w:val="-2"/>
        </w:rPr>
        <w:t xml:space="preserve">IČ: </w:t>
      </w:r>
      <w:r w:rsidR="009B61A0">
        <w:rPr>
          <w:rFonts w:ascii="Arial" w:hAnsi="Arial" w:cs="Arial"/>
          <w:color w:val="000000"/>
          <w:spacing w:val="-2"/>
        </w:rPr>
        <w:tab/>
      </w:r>
      <w:r w:rsidRPr="00F02689">
        <w:rPr>
          <w:rFonts w:ascii="Arial" w:hAnsi="Arial" w:cs="Arial"/>
          <w:color w:val="000000"/>
          <w:spacing w:val="-2"/>
        </w:rPr>
        <w:t>68407700</w:t>
      </w:r>
    </w:p>
    <w:p w14:paraId="76C8D97A" w14:textId="77777777" w:rsidR="00D65D2B" w:rsidRPr="00F02689" w:rsidRDefault="00D65D2B" w:rsidP="009B61A0">
      <w:pPr>
        <w:tabs>
          <w:tab w:val="left" w:pos="1985"/>
        </w:tabs>
        <w:spacing w:before="80" w:line="276" w:lineRule="auto"/>
        <w:rPr>
          <w:rFonts w:ascii="Arial" w:hAnsi="Arial" w:cs="Arial"/>
          <w:color w:val="000000"/>
          <w:spacing w:val="-2"/>
        </w:rPr>
      </w:pPr>
      <w:proofErr w:type="spellStart"/>
      <w:r w:rsidRPr="00F02689">
        <w:rPr>
          <w:rFonts w:ascii="Arial" w:hAnsi="Arial" w:cs="Arial"/>
          <w:color w:val="000000"/>
          <w:spacing w:val="-2"/>
        </w:rPr>
        <w:t>DlČ</w:t>
      </w:r>
      <w:proofErr w:type="spellEnd"/>
      <w:r w:rsidRPr="00F02689">
        <w:rPr>
          <w:rFonts w:ascii="Arial" w:hAnsi="Arial" w:cs="Arial"/>
          <w:color w:val="000000"/>
          <w:spacing w:val="-2"/>
        </w:rPr>
        <w:t xml:space="preserve">: </w:t>
      </w:r>
      <w:r w:rsidR="009B61A0">
        <w:rPr>
          <w:rFonts w:ascii="Arial" w:hAnsi="Arial" w:cs="Arial"/>
          <w:color w:val="000000"/>
          <w:spacing w:val="-2"/>
        </w:rPr>
        <w:tab/>
      </w:r>
      <w:r w:rsidRPr="00F02689">
        <w:rPr>
          <w:rFonts w:ascii="Arial" w:hAnsi="Arial" w:cs="Arial"/>
          <w:color w:val="000000"/>
          <w:spacing w:val="-2"/>
        </w:rPr>
        <w:t>CZ68407700</w:t>
      </w:r>
    </w:p>
    <w:p w14:paraId="124C0D0B" w14:textId="77777777" w:rsidR="00D65D2B" w:rsidRPr="00F02689" w:rsidRDefault="00D65D2B" w:rsidP="009B61A0">
      <w:pPr>
        <w:tabs>
          <w:tab w:val="left" w:pos="1985"/>
        </w:tabs>
        <w:spacing w:before="80" w:line="276" w:lineRule="auto"/>
        <w:rPr>
          <w:rFonts w:ascii="Arial" w:hAnsi="Arial" w:cs="Arial"/>
          <w:color w:val="000000"/>
          <w:spacing w:val="-2"/>
        </w:rPr>
      </w:pPr>
      <w:r w:rsidRPr="00F02689">
        <w:rPr>
          <w:rFonts w:ascii="Arial" w:hAnsi="Arial" w:cs="Arial"/>
          <w:color w:val="000000"/>
          <w:spacing w:val="-2"/>
        </w:rPr>
        <w:t>se sídlem</w:t>
      </w:r>
      <w:r w:rsidR="009B61A0">
        <w:rPr>
          <w:rFonts w:ascii="Arial" w:hAnsi="Arial" w:cs="Arial"/>
          <w:color w:val="000000"/>
          <w:spacing w:val="-2"/>
        </w:rPr>
        <w:t>:</w:t>
      </w:r>
      <w:r w:rsidRPr="00F02689">
        <w:rPr>
          <w:rFonts w:ascii="Arial" w:hAnsi="Arial" w:cs="Arial"/>
          <w:color w:val="000000"/>
          <w:spacing w:val="-2"/>
        </w:rPr>
        <w:t xml:space="preserve"> </w:t>
      </w:r>
      <w:r w:rsidR="009B61A0">
        <w:rPr>
          <w:rFonts w:ascii="Arial" w:hAnsi="Arial" w:cs="Arial"/>
          <w:color w:val="000000"/>
          <w:spacing w:val="-2"/>
        </w:rPr>
        <w:tab/>
      </w:r>
      <w:r w:rsidRPr="00F02689">
        <w:rPr>
          <w:rFonts w:ascii="Arial" w:hAnsi="Arial" w:cs="Arial"/>
          <w:color w:val="000000"/>
          <w:spacing w:val="-2"/>
        </w:rPr>
        <w:t>Jugoslávských partyzánů 1580/3, 160 00 Praha 6</w:t>
      </w:r>
    </w:p>
    <w:p w14:paraId="0A9D0BE2" w14:textId="77777777" w:rsidR="00D65D2B" w:rsidRPr="00F02689" w:rsidRDefault="00D65D2B" w:rsidP="009B61A0">
      <w:pPr>
        <w:tabs>
          <w:tab w:val="left" w:pos="1985"/>
        </w:tabs>
        <w:spacing w:before="80" w:line="276" w:lineRule="auto"/>
        <w:rPr>
          <w:rFonts w:ascii="Arial" w:hAnsi="Arial" w:cs="Arial"/>
          <w:color w:val="000000"/>
          <w:spacing w:val="-2"/>
        </w:rPr>
      </w:pPr>
      <w:r w:rsidRPr="00F02689">
        <w:rPr>
          <w:rFonts w:ascii="Arial" w:hAnsi="Arial" w:cs="Arial"/>
          <w:color w:val="000000"/>
          <w:spacing w:val="-2"/>
        </w:rPr>
        <w:t>zastoupená</w:t>
      </w:r>
      <w:r w:rsidR="009B61A0">
        <w:rPr>
          <w:rFonts w:ascii="Arial" w:hAnsi="Arial" w:cs="Arial"/>
          <w:color w:val="000000"/>
          <w:spacing w:val="-2"/>
        </w:rPr>
        <w:t>:</w:t>
      </w:r>
      <w:r w:rsidR="009B61A0">
        <w:rPr>
          <w:rFonts w:ascii="Arial" w:hAnsi="Arial" w:cs="Arial"/>
          <w:color w:val="000000"/>
          <w:spacing w:val="-2"/>
        </w:rPr>
        <w:tab/>
      </w:r>
      <w:r w:rsidRPr="00F02689">
        <w:rPr>
          <w:rFonts w:ascii="Arial" w:hAnsi="Arial" w:cs="Arial"/>
          <w:color w:val="000000"/>
          <w:spacing w:val="-2"/>
        </w:rPr>
        <w:t xml:space="preserve"> </w:t>
      </w:r>
      <w:r w:rsidR="00A234C1" w:rsidRPr="00A234C1">
        <w:rPr>
          <w:rFonts w:ascii="Arial" w:hAnsi="Arial" w:cs="Arial"/>
          <w:color w:val="000000"/>
          <w:spacing w:val="-2"/>
        </w:rPr>
        <w:t xml:space="preserve">Ing. Petrem </w:t>
      </w:r>
      <w:proofErr w:type="spellStart"/>
      <w:r w:rsidR="00A234C1" w:rsidRPr="00A234C1">
        <w:rPr>
          <w:rFonts w:ascii="Arial" w:hAnsi="Arial" w:cs="Arial"/>
          <w:color w:val="000000"/>
          <w:spacing w:val="-2"/>
        </w:rPr>
        <w:t>Záchou</w:t>
      </w:r>
      <w:proofErr w:type="spellEnd"/>
      <w:r w:rsidR="00A234C1" w:rsidRPr="00A234C1">
        <w:rPr>
          <w:rFonts w:ascii="Arial" w:hAnsi="Arial" w:cs="Arial"/>
          <w:color w:val="000000"/>
          <w:spacing w:val="-2"/>
        </w:rPr>
        <w:t xml:space="preserve">, Ph.D., </w:t>
      </w:r>
      <w:r w:rsidRPr="00A234C1">
        <w:rPr>
          <w:rFonts w:ascii="Arial" w:hAnsi="Arial" w:cs="Arial"/>
          <w:color w:val="000000"/>
          <w:spacing w:val="-2"/>
        </w:rPr>
        <w:t>ředitelem</w:t>
      </w:r>
      <w:r w:rsidRPr="00F02689">
        <w:rPr>
          <w:rFonts w:ascii="Arial" w:hAnsi="Arial" w:cs="Arial"/>
        </w:rPr>
        <w:t xml:space="preserve"> VIC ČVUT</w:t>
      </w:r>
    </w:p>
    <w:p w14:paraId="45DD8902" w14:textId="77777777" w:rsidR="002C3BEE" w:rsidRPr="002C3BEE" w:rsidRDefault="002C3BEE" w:rsidP="009B61A0">
      <w:pPr>
        <w:tabs>
          <w:tab w:val="left" w:pos="1985"/>
        </w:tabs>
        <w:spacing w:before="80" w:line="276" w:lineRule="auto"/>
        <w:rPr>
          <w:rFonts w:ascii="Arial" w:hAnsi="Arial" w:cs="Arial"/>
          <w:color w:val="000000"/>
          <w:spacing w:val="-2"/>
          <w:highlight w:val="yellow"/>
        </w:rPr>
      </w:pPr>
      <w:r>
        <w:rPr>
          <w:rFonts w:ascii="Arial" w:hAnsi="Arial" w:cs="Arial"/>
          <w:color w:val="000000"/>
          <w:spacing w:val="-2"/>
        </w:rPr>
        <w:t>z</w:t>
      </w:r>
      <w:r w:rsidRPr="002C3BEE">
        <w:rPr>
          <w:rFonts w:ascii="Arial" w:hAnsi="Arial" w:cs="Arial"/>
          <w:color w:val="000000"/>
          <w:spacing w:val="-2"/>
        </w:rPr>
        <w:t xml:space="preserve">ástupci pro projednání </w:t>
      </w:r>
      <w:r w:rsidR="009E5106">
        <w:rPr>
          <w:rFonts w:ascii="Arial" w:hAnsi="Arial" w:cs="Arial"/>
          <w:color w:val="000000"/>
          <w:spacing w:val="-2"/>
        </w:rPr>
        <w:t>S</w:t>
      </w:r>
      <w:r w:rsidRPr="002C3BEE">
        <w:rPr>
          <w:rFonts w:ascii="Arial" w:hAnsi="Arial" w:cs="Arial"/>
          <w:color w:val="000000"/>
          <w:spacing w:val="-2"/>
        </w:rPr>
        <w:t>mlouvy a případných dodatků</w:t>
      </w:r>
      <w:r>
        <w:rPr>
          <w:rFonts w:ascii="Arial" w:hAnsi="Arial" w:cs="Arial"/>
          <w:color w:val="000000"/>
          <w:spacing w:val="-2"/>
        </w:rPr>
        <w:t xml:space="preserve">: </w:t>
      </w:r>
      <w:proofErr w:type="spellStart"/>
      <w:r w:rsidR="001951FC">
        <w:rPr>
          <w:rFonts w:ascii="Arial" w:hAnsi="Arial" w:cs="Arial"/>
          <w:color w:val="000000"/>
          <w:spacing w:val="-2"/>
        </w:rPr>
        <w:t>xxxxx</w:t>
      </w:r>
      <w:proofErr w:type="spellEnd"/>
    </w:p>
    <w:p w14:paraId="5EDDFC7F" w14:textId="77777777" w:rsidR="002C3BEE" w:rsidRDefault="002C3BEE" w:rsidP="009B61A0">
      <w:pPr>
        <w:tabs>
          <w:tab w:val="left" w:pos="1985"/>
        </w:tabs>
        <w:spacing w:before="80" w:line="276" w:lineRule="auto"/>
        <w:rPr>
          <w:rFonts w:ascii="Arial" w:hAnsi="Arial" w:cs="Arial"/>
          <w:color w:val="000000"/>
          <w:spacing w:val="-2"/>
        </w:rPr>
      </w:pPr>
      <w:r>
        <w:rPr>
          <w:rFonts w:ascii="Arial" w:hAnsi="Arial" w:cs="Arial"/>
          <w:color w:val="000000"/>
          <w:spacing w:val="-2"/>
        </w:rPr>
        <w:t>z</w:t>
      </w:r>
      <w:r w:rsidRPr="002C3BEE">
        <w:rPr>
          <w:rFonts w:ascii="Arial" w:hAnsi="Arial" w:cs="Arial"/>
          <w:color w:val="000000"/>
          <w:spacing w:val="-2"/>
        </w:rPr>
        <w:t xml:space="preserve">ástupci pro jednání ve věcech technických: </w:t>
      </w:r>
      <w:proofErr w:type="spellStart"/>
      <w:r w:rsidR="001951FC">
        <w:rPr>
          <w:rFonts w:ascii="Arial" w:hAnsi="Arial" w:cs="Arial"/>
          <w:color w:val="000000"/>
          <w:spacing w:val="-2"/>
        </w:rPr>
        <w:t>xxxxx</w:t>
      </w:r>
      <w:proofErr w:type="spellEnd"/>
    </w:p>
    <w:p w14:paraId="052C8E20" w14:textId="77777777" w:rsidR="00851EFB" w:rsidRPr="002C3BEE" w:rsidRDefault="00851EFB" w:rsidP="009B61A0">
      <w:pPr>
        <w:tabs>
          <w:tab w:val="left" w:pos="1985"/>
        </w:tabs>
        <w:spacing w:before="80" w:line="276" w:lineRule="auto"/>
        <w:rPr>
          <w:rFonts w:ascii="Arial" w:hAnsi="Arial" w:cs="Arial"/>
          <w:color w:val="000000"/>
          <w:spacing w:val="-2"/>
        </w:rPr>
      </w:pPr>
      <w:r>
        <w:rPr>
          <w:rFonts w:ascii="Arial" w:hAnsi="Arial" w:cs="Arial"/>
          <w:color w:val="000000"/>
          <w:spacing w:val="-2"/>
        </w:rPr>
        <w:t>ID datové schránky:</w:t>
      </w:r>
      <w:r w:rsidRPr="00851EFB">
        <w:rPr>
          <w:rFonts w:ascii="Arial" w:hAnsi="Arial" w:cs="Arial"/>
          <w:color w:val="000000"/>
          <w:spacing w:val="-2"/>
        </w:rPr>
        <w:t xml:space="preserve"> </w:t>
      </w:r>
      <w:r w:rsidR="009B61A0">
        <w:rPr>
          <w:rFonts w:ascii="Arial" w:hAnsi="Arial" w:cs="Arial"/>
          <w:color w:val="000000"/>
          <w:spacing w:val="-2"/>
        </w:rPr>
        <w:tab/>
      </w:r>
      <w:r w:rsidRPr="00851EFB">
        <w:rPr>
          <w:rFonts w:ascii="Arial" w:hAnsi="Arial" w:cs="Arial"/>
          <w:color w:val="000000"/>
          <w:spacing w:val="-2"/>
        </w:rPr>
        <w:t>p83j9ee</w:t>
      </w:r>
    </w:p>
    <w:p w14:paraId="19550A04" w14:textId="77777777" w:rsidR="00D65D2B" w:rsidRPr="00D65D2B" w:rsidRDefault="00D65D2B" w:rsidP="00ED6344">
      <w:pPr>
        <w:spacing w:before="120" w:line="276" w:lineRule="auto"/>
        <w:rPr>
          <w:rFonts w:ascii="Arial" w:hAnsi="Arial" w:cs="Arial"/>
          <w:i/>
          <w:color w:val="000000"/>
          <w:spacing w:val="-3"/>
        </w:rPr>
      </w:pPr>
      <w:r w:rsidRPr="00D65D2B">
        <w:rPr>
          <w:rFonts w:ascii="Arial" w:hAnsi="Arial" w:cs="Arial"/>
          <w:i/>
          <w:color w:val="000000"/>
          <w:spacing w:val="-3"/>
        </w:rPr>
        <w:t xml:space="preserve">dále jen jako </w:t>
      </w:r>
      <w:r w:rsidRPr="00D65D2B">
        <w:rPr>
          <w:rFonts w:ascii="Arial" w:hAnsi="Arial" w:cs="Arial"/>
          <w:b/>
          <w:i/>
          <w:color w:val="000000"/>
          <w:spacing w:val="-3"/>
        </w:rPr>
        <w:t>„</w:t>
      </w:r>
      <w:r w:rsidRPr="00D65D2B">
        <w:rPr>
          <w:rFonts w:ascii="Arial" w:hAnsi="Arial" w:cs="Arial"/>
          <w:b/>
          <w:i/>
          <w:color w:val="000000"/>
          <w:spacing w:val="-3"/>
          <w:w w:val="105"/>
        </w:rPr>
        <w:t>Objednatel</w:t>
      </w:r>
      <w:r w:rsidR="006158E9">
        <w:rPr>
          <w:rFonts w:ascii="Arial" w:hAnsi="Arial" w:cs="Arial"/>
          <w:b/>
          <w:i/>
          <w:color w:val="000000"/>
          <w:spacing w:val="-3"/>
          <w:w w:val="105"/>
        </w:rPr>
        <w:t>“</w:t>
      </w:r>
      <w:r w:rsidRPr="00D65D2B">
        <w:rPr>
          <w:rFonts w:ascii="Arial" w:hAnsi="Arial" w:cs="Arial"/>
          <w:b/>
          <w:i/>
          <w:color w:val="000000"/>
          <w:spacing w:val="-3"/>
          <w:w w:val="105"/>
        </w:rPr>
        <w:t xml:space="preserve"> </w:t>
      </w:r>
      <w:r w:rsidRPr="00D65D2B">
        <w:rPr>
          <w:rFonts w:ascii="Arial" w:hAnsi="Arial" w:cs="Arial"/>
          <w:i/>
          <w:color w:val="000000"/>
          <w:spacing w:val="-3"/>
        </w:rPr>
        <w:t xml:space="preserve">na straně jedné </w:t>
      </w:r>
    </w:p>
    <w:p w14:paraId="6E6DEB41" w14:textId="77777777" w:rsidR="00DF026D" w:rsidRPr="001C2651" w:rsidRDefault="00DF026D" w:rsidP="00ED6344">
      <w:pPr>
        <w:spacing w:line="276" w:lineRule="auto"/>
        <w:rPr>
          <w:b/>
          <w:sz w:val="16"/>
          <w:szCs w:val="16"/>
        </w:rPr>
      </w:pPr>
    </w:p>
    <w:p w14:paraId="09E71879" w14:textId="77777777" w:rsidR="00DF026D" w:rsidRPr="00D65D2B" w:rsidRDefault="00D65D2B" w:rsidP="00ED6344">
      <w:pPr>
        <w:spacing w:line="276" w:lineRule="auto"/>
        <w:rPr>
          <w:rFonts w:ascii="Arial" w:hAnsi="Arial" w:cs="Arial"/>
        </w:rPr>
      </w:pPr>
      <w:r w:rsidRPr="00D65D2B">
        <w:rPr>
          <w:rFonts w:ascii="Arial" w:hAnsi="Arial" w:cs="Arial"/>
        </w:rPr>
        <w:t>a</w:t>
      </w:r>
    </w:p>
    <w:p w14:paraId="01A2972D" w14:textId="77777777" w:rsidR="00D65D2B" w:rsidRPr="001C2651" w:rsidRDefault="00D65D2B" w:rsidP="00ED6344">
      <w:pPr>
        <w:spacing w:line="276" w:lineRule="auto"/>
        <w:rPr>
          <w:b/>
          <w:sz w:val="16"/>
          <w:szCs w:val="16"/>
        </w:rPr>
      </w:pPr>
    </w:p>
    <w:p w14:paraId="558E5C2F" w14:textId="77777777" w:rsidR="00D65D2B" w:rsidRPr="00F02689" w:rsidRDefault="00D65D2B" w:rsidP="009B61A0">
      <w:pPr>
        <w:tabs>
          <w:tab w:val="left" w:pos="1985"/>
        </w:tabs>
        <w:spacing w:before="80" w:line="276" w:lineRule="auto"/>
        <w:rPr>
          <w:rFonts w:ascii="Arial" w:hAnsi="Arial" w:cs="Arial"/>
          <w:b/>
          <w:color w:val="000000"/>
          <w:spacing w:val="-3"/>
        </w:rPr>
      </w:pPr>
      <w:r w:rsidRPr="00F02689">
        <w:rPr>
          <w:rFonts w:ascii="Arial" w:hAnsi="Arial" w:cs="Arial"/>
          <w:b/>
          <w:color w:val="000000"/>
          <w:spacing w:val="-3"/>
        </w:rPr>
        <w:t xml:space="preserve">Název: </w:t>
      </w:r>
      <w:r w:rsidR="009B61A0">
        <w:rPr>
          <w:rFonts w:ascii="Arial" w:hAnsi="Arial" w:cs="Arial"/>
          <w:b/>
          <w:color w:val="000000"/>
          <w:spacing w:val="-3"/>
        </w:rPr>
        <w:tab/>
      </w:r>
      <w:r w:rsidR="004F160A" w:rsidRPr="004F160A">
        <w:rPr>
          <w:rFonts w:ascii="Arial" w:hAnsi="Arial" w:cs="Arial"/>
          <w:b/>
        </w:rPr>
        <w:t>Institut mikroelektronických aplikací s.r.o.</w:t>
      </w:r>
    </w:p>
    <w:p w14:paraId="517351D0" w14:textId="77777777" w:rsidR="00D65D2B" w:rsidRPr="00F02689" w:rsidRDefault="00D65D2B" w:rsidP="009B61A0">
      <w:pPr>
        <w:tabs>
          <w:tab w:val="left" w:pos="1985"/>
        </w:tabs>
        <w:spacing w:before="80" w:line="276" w:lineRule="auto"/>
        <w:rPr>
          <w:rFonts w:ascii="Arial" w:hAnsi="Arial" w:cs="Arial"/>
          <w:color w:val="000000"/>
          <w:spacing w:val="-2"/>
        </w:rPr>
      </w:pPr>
      <w:proofErr w:type="spellStart"/>
      <w:r w:rsidRPr="00F02689">
        <w:rPr>
          <w:rFonts w:ascii="Arial" w:hAnsi="Arial" w:cs="Arial"/>
          <w:color w:val="000000"/>
          <w:spacing w:val="-2"/>
        </w:rPr>
        <w:t>lČ</w:t>
      </w:r>
      <w:proofErr w:type="spellEnd"/>
      <w:r w:rsidRPr="00F02689">
        <w:rPr>
          <w:rFonts w:ascii="Arial" w:hAnsi="Arial" w:cs="Arial"/>
          <w:color w:val="000000"/>
          <w:spacing w:val="-2"/>
        </w:rPr>
        <w:t xml:space="preserve">: </w:t>
      </w:r>
      <w:r w:rsidR="009B61A0">
        <w:rPr>
          <w:rFonts w:ascii="Arial" w:hAnsi="Arial" w:cs="Arial"/>
          <w:color w:val="000000"/>
          <w:spacing w:val="-2"/>
        </w:rPr>
        <w:tab/>
      </w:r>
      <w:r w:rsidR="004F160A" w:rsidRPr="004F160A">
        <w:rPr>
          <w:rFonts w:ascii="Arial" w:hAnsi="Arial" w:cs="Arial"/>
        </w:rPr>
        <w:t>45277397</w:t>
      </w:r>
    </w:p>
    <w:p w14:paraId="50167C97" w14:textId="77777777" w:rsidR="00D65D2B" w:rsidRPr="00F02689" w:rsidRDefault="00D65D2B" w:rsidP="009B61A0">
      <w:pPr>
        <w:tabs>
          <w:tab w:val="left" w:pos="1985"/>
        </w:tabs>
        <w:spacing w:before="80" w:line="276" w:lineRule="auto"/>
        <w:rPr>
          <w:rFonts w:ascii="Arial" w:hAnsi="Arial" w:cs="Arial"/>
          <w:color w:val="000000"/>
          <w:spacing w:val="-2"/>
        </w:rPr>
      </w:pPr>
      <w:proofErr w:type="spellStart"/>
      <w:r w:rsidRPr="00F02689">
        <w:rPr>
          <w:rFonts w:ascii="Arial" w:hAnsi="Arial" w:cs="Arial"/>
          <w:color w:val="000000"/>
          <w:spacing w:val="-2"/>
        </w:rPr>
        <w:t>DlČ</w:t>
      </w:r>
      <w:proofErr w:type="spellEnd"/>
      <w:r w:rsidRPr="00F02689">
        <w:rPr>
          <w:rFonts w:ascii="Arial" w:hAnsi="Arial" w:cs="Arial"/>
          <w:color w:val="000000"/>
          <w:spacing w:val="-2"/>
        </w:rPr>
        <w:t xml:space="preserve">: </w:t>
      </w:r>
      <w:r w:rsidR="009B61A0">
        <w:rPr>
          <w:rFonts w:ascii="Arial" w:hAnsi="Arial" w:cs="Arial"/>
          <w:color w:val="000000"/>
          <w:spacing w:val="-2"/>
        </w:rPr>
        <w:tab/>
      </w:r>
      <w:r w:rsidR="004F160A">
        <w:rPr>
          <w:rFonts w:ascii="Arial" w:hAnsi="Arial" w:cs="Arial"/>
          <w:color w:val="000000"/>
          <w:spacing w:val="-2"/>
        </w:rPr>
        <w:t>CZ</w:t>
      </w:r>
      <w:r w:rsidR="004F160A" w:rsidRPr="004F160A">
        <w:rPr>
          <w:rFonts w:ascii="Arial" w:hAnsi="Arial" w:cs="Arial"/>
        </w:rPr>
        <w:t>45277397</w:t>
      </w:r>
    </w:p>
    <w:p w14:paraId="09B69981" w14:textId="77777777" w:rsidR="00D65D2B" w:rsidRPr="00F02689" w:rsidRDefault="00D65D2B" w:rsidP="009B61A0">
      <w:pPr>
        <w:tabs>
          <w:tab w:val="left" w:pos="1985"/>
        </w:tabs>
        <w:spacing w:before="80" w:line="276" w:lineRule="auto"/>
        <w:rPr>
          <w:rFonts w:ascii="Arial" w:hAnsi="Arial" w:cs="Arial"/>
          <w:color w:val="000000"/>
          <w:spacing w:val="-1"/>
        </w:rPr>
      </w:pPr>
      <w:r w:rsidRPr="00F02689">
        <w:rPr>
          <w:rFonts w:ascii="Arial" w:hAnsi="Arial" w:cs="Arial"/>
          <w:color w:val="000000"/>
          <w:spacing w:val="-1"/>
        </w:rPr>
        <w:t>se sídlem</w:t>
      </w:r>
      <w:r w:rsidR="009B61A0">
        <w:rPr>
          <w:rFonts w:ascii="Arial" w:hAnsi="Arial" w:cs="Arial"/>
          <w:color w:val="000000"/>
          <w:spacing w:val="-1"/>
        </w:rPr>
        <w:t>:</w:t>
      </w:r>
      <w:r w:rsidRPr="00F02689">
        <w:rPr>
          <w:rFonts w:ascii="Arial" w:hAnsi="Arial" w:cs="Arial"/>
          <w:color w:val="000000"/>
          <w:spacing w:val="-1"/>
        </w:rPr>
        <w:t xml:space="preserve"> </w:t>
      </w:r>
      <w:r w:rsidR="009B61A0">
        <w:rPr>
          <w:rFonts w:ascii="Arial" w:hAnsi="Arial" w:cs="Arial"/>
          <w:color w:val="000000"/>
          <w:spacing w:val="-1"/>
        </w:rPr>
        <w:tab/>
      </w:r>
      <w:r w:rsidR="004F160A" w:rsidRPr="004F160A">
        <w:rPr>
          <w:rFonts w:ascii="Arial" w:hAnsi="Arial" w:cs="Arial"/>
        </w:rPr>
        <w:t>Na Valentince 1003/1, 150 00 Praha 5</w:t>
      </w:r>
    </w:p>
    <w:p w14:paraId="3D2BABE0" w14:textId="77777777" w:rsidR="00D65D2B" w:rsidRPr="00F02689" w:rsidRDefault="00D65D2B" w:rsidP="009B61A0">
      <w:pPr>
        <w:tabs>
          <w:tab w:val="left" w:pos="1985"/>
        </w:tabs>
        <w:spacing w:before="80" w:line="276" w:lineRule="auto"/>
        <w:rPr>
          <w:rFonts w:ascii="Arial" w:hAnsi="Arial" w:cs="Arial"/>
        </w:rPr>
      </w:pPr>
      <w:r w:rsidRPr="00F02689">
        <w:rPr>
          <w:rFonts w:ascii="Arial" w:hAnsi="Arial" w:cs="Arial"/>
          <w:color w:val="000000"/>
          <w:spacing w:val="-5"/>
        </w:rPr>
        <w:t xml:space="preserve">zapsaná v obchodním rejstříku </w:t>
      </w:r>
      <w:r w:rsidR="004F160A" w:rsidRPr="004F160A">
        <w:rPr>
          <w:rFonts w:ascii="Arial" w:hAnsi="Arial" w:cs="Arial"/>
          <w:color w:val="000000"/>
          <w:spacing w:val="-5"/>
        </w:rPr>
        <w:t>vedeném Městským soudem v Praze, oddíl C, vložka 9712</w:t>
      </w:r>
    </w:p>
    <w:p w14:paraId="4F6D8B30" w14:textId="77777777" w:rsidR="00D65D2B" w:rsidRPr="00F02689" w:rsidRDefault="00D65D2B" w:rsidP="009B61A0">
      <w:pPr>
        <w:tabs>
          <w:tab w:val="left" w:pos="1985"/>
        </w:tabs>
        <w:spacing w:before="80" w:line="276" w:lineRule="auto"/>
        <w:rPr>
          <w:rFonts w:ascii="Arial" w:hAnsi="Arial" w:cs="Arial"/>
          <w:color w:val="000000"/>
          <w:spacing w:val="-5"/>
        </w:rPr>
      </w:pPr>
      <w:r w:rsidRPr="00F02689">
        <w:rPr>
          <w:rFonts w:ascii="Arial" w:hAnsi="Arial" w:cs="Arial"/>
          <w:color w:val="000000"/>
          <w:spacing w:val="-1"/>
        </w:rPr>
        <w:t>zastoupená</w:t>
      </w:r>
      <w:r w:rsidR="009B61A0">
        <w:rPr>
          <w:rFonts w:ascii="Arial" w:hAnsi="Arial" w:cs="Arial"/>
          <w:color w:val="000000"/>
          <w:spacing w:val="-1"/>
        </w:rPr>
        <w:t>:</w:t>
      </w:r>
      <w:r w:rsidRPr="00F02689">
        <w:rPr>
          <w:rFonts w:ascii="Arial" w:hAnsi="Arial" w:cs="Arial"/>
          <w:color w:val="000000"/>
          <w:spacing w:val="-1"/>
        </w:rPr>
        <w:t xml:space="preserve"> </w:t>
      </w:r>
      <w:r w:rsidR="009B61A0">
        <w:rPr>
          <w:rFonts w:ascii="Arial" w:hAnsi="Arial" w:cs="Arial"/>
          <w:color w:val="000000"/>
          <w:spacing w:val="-1"/>
        </w:rPr>
        <w:tab/>
      </w:r>
      <w:r w:rsidR="004F160A" w:rsidRPr="004F160A">
        <w:rPr>
          <w:rFonts w:ascii="Arial" w:hAnsi="Arial" w:cs="Arial"/>
        </w:rPr>
        <w:t>Ing. Tomášem Jindrou, jednatelem</w:t>
      </w:r>
    </w:p>
    <w:p w14:paraId="38818FF9" w14:textId="77777777" w:rsidR="002C3BEE" w:rsidRPr="002C3BEE" w:rsidRDefault="002C3BEE" w:rsidP="009B61A0">
      <w:pPr>
        <w:tabs>
          <w:tab w:val="left" w:pos="1985"/>
        </w:tabs>
        <w:spacing w:before="80" w:line="276" w:lineRule="auto"/>
        <w:rPr>
          <w:rFonts w:ascii="Arial" w:hAnsi="Arial" w:cs="Arial"/>
          <w:color w:val="000000"/>
          <w:spacing w:val="-1"/>
        </w:rPr>
      </w:pPr>
      <w:r w:rsidRPr="002C3BEE">
        <w:rPr>
          <w:rFonts w:ascii="Arial" w:hAnsi="Arial" w:cs="Arial"/>
          <w:color w:val="000000"/>
          <w:spacing w:val="-1"/>
        </w:rPr>
        <w:t xml:space="preserve">zástupce pro projednání </w:t>
      </w:r>
      <w:r w:rsidR="009E5106">
        <w:rPr>
          <w:rFonts w:ascii="Arial" w:hAnsi="Arial" w:cs="Arial"/>
          <w:color w:val="000000"/>
          <w:spacing w:val="-1"/>
        </w:rPr>
        <w:t>S</w:t>
      </w:r>
      <w:r w:rsidRPr="002C3BEE">
        <w:rPr>
          <w:rFonts w:ascii="Arial" w:hAnsi="Arial" w:cs="Arial"/>
          <w:color w:val="000000"/>
          <w:spacing w:val="-1"/>
        </w:rPr>
        <w:t>mlouvy a případných dodatků:</w:t>
      </w:r>
      <w:r>
        <w:rPr>
          <w:rFonts w:ascii="Arial" w:hAnsi="Arial" w:cs="Arial"/>
          <w:color w:val="000000"/>
          <w:spacing w:val="-1"/>
        </w:rPr>
        <w:t xml:space="preserve"> </w:t>
      </w:r>
      <w:proofErr w:type="spellStart"/>
      <w:r w:rsidR="001951FC">
        <w:rPr>
          <w:rFonts w:ascii="Arial" w:hAnsi="Arial" w:cs="Arial"/>
        </w:rPr>
        <w:t>xxxxx</w:t>
      </w:r>
      <w:proofErr w:type="spellEnd"/>
      <w:r w:rsidRPr="002C3BEE">
        <w:rPr>
          <w:rFonts w:ascii="Arial" w:hAnsi="Arial" w:cs="Arial"/>
          <w:color w:val="000000"/>
          <w:spacing w:val="-1"/>
        </w:rPr>
        <w:t xml:space="preserve">                                                              </w:t>
      </w:r>
    </w:p>
    <w:p w14:paraId="5D7D0DA2" w14:textId="77777777" w:rsidR="002C3BEE" w:rsidRDefault="002C3BEE" w:rsidP="009B61A0">
      <w:pPr>
        <w:tabs>
          <w:tab w:val="left" w:pos="1985"/>
        </w:tabs>
        <w:spacing w:before="80" w:line="276" w:lineRule="auto"/>
        <w:rPr>
          <w:rFonts w:ascii="Arial" w:hAnsi="Arial" w:cs="Arial"/>
        </w:rPr>
      </w:pPr>
      <w:r w:rsidRPr="002C3BEE">
        <w:rPr>
          <w:rFonts w:ascii="Arial" w:hAnsi="Arial" w:cs="Arial"/>
          <w:color w:val="000000"/>
          <w:spacing w:val="-1"/>
        </w:rPr>
        <w:t>zástupci pro jednání ve věcech technických:</w:t>
      </w:r>
      <w:r>
        <w:rPr>
          <w:rFonts w:ascii="Arial" w:hAnsi="Arial" w:cs="Arial"/>
          <w:color w:val="000000"/>
          <w:spacing w:val="-1"/>
        </w:rPr>
        <w:t xml:space="preserve"> </w:t>
      </w:r>
      <w:proofErr w:type="spellStart"/>
      <w:r w:rsidR="001951FC">
        <w:rPr>
          <w:rFonts w:ascii="Arial" w:hAnsi="Arial" w:cs="Arial"/>
        </w:rPr>
        <w:t>xxxxx</w:t>
      </w:r>
      <w:proofErr w:type="spellEnd"/>
    </w:p>
    <w:p w14:paraId="2180F950" w14:textId="77777777" w:rsidR="00851EFB" w:rsidRPr="00851EFB" w:rsidRDefault="00851EFB" w:rsidP="009B61A0">
      <w:pPr>
        <w:tabs>
          <w:tab w:val="left" w:pos="1985"/>
        </w:tabs>
        <w:spacing w:before="80" w:line="276" w:lineRule="auto"/>
        <w:rPr>
          <w:rFonts w:ascii="Arial" w:hAnsi="Arial" w:cs="Arial"/>
          <w:color w:val="000000"/>
          <w:spacing w:val="-2"/>
        </w:rPr>
      </w:pPr>
      <w:r>
        <w:rPr>
          <w:rFonts w:ascii="Arial" w:hAnsi="Arial" w:cs="Arial"/>
          <w:color w:val="000000"/>
          <w:spacing w:val="-2"/>
        </w:rPr>
        <w:t xml:space="preserve">ID datové schránky: </w:t>
      </w:r>
      <w:r w:rsidR="009B61A0">
        <w:rPr>
          <w:rFonts w:ascii="Arial" w:hAnsi="Arial" w:cs="Arial"/>
          <w:color w:val="000000"/>
          <w:spacing w:val="-2"/>
        </w:rPr>
        <w:tab/>
      </w:r>
      <w:r w:rsidR="004F160A" w:rsidRPr="004F160A">
        <w:rPr>
          <w:rFonts w:ascii="Arial" w:hAnsi="Arial" w:cs="Arial"/>
        </w:rPr>
        <w:t>w7eb933</w:t>
      </w:r>
    </w:p>
    <w:p w14:paraId="6BE93665" w14:textId="77777777" w:rsidR="00D65D2B" w:rsidRPr="00D65D2B" w:rsidRDefault="00D65D2B" w:rsidP="00ED6344">
      <w:pPr>
        <w:spacing w:before="120" w:line="276" w:lineRule="auto"/>
        <w:rPr>
          <w:rFonts w:ascii="Arial" w:hAnsi="Arial" w:cs="Arial"/>
          <w:i/>
          <w:color w:val="000000"/>
          <w:spacing w:val="-3"/>
        </w:rPr>
      </w:pPr>
      <w:r w:rsidRPr="00D65D2B">
        <w:rPr>
          <w:rFonts w:ascii="Arial" w:hAnsi="Arial" w:cs="Arial"/>
          <w:i/>
          <w:color w:val="000000"/>
          <w:spacing w:val="-3"/>
        </w:rPr>
        <w:t xml:space="preserve">dále jen jako </w:t>
      </w:r>
      <w:r w:rsidRPr="00D65D2B">
        <w:rPr>
          <w:rFonts w:ascii="Arial" w:hAnsi="Arial" w:cs="Arial"/>
          <w:b/>
          <w:i/>
          <w:color w:val="000000"/>
          <w:spacing w:val="-3"/>
          <w:w w:val="105"/>
        </w:rPr>
        <w:t>„</w:t>
      </w:r>
      <w:r w:rsidR="00A728AE">
        <w:rPr>
          <w:rFonts w:ascii="Arial" w:hAnsi="Arial" w:cs="Arial"/>
          <w:b/>
          <w:i/>
          <w:color w:val="000000"/>
          <w:spacing w:val="-3"/>
          <w:w w:val="105"/>
        </w:rPr>
        <w:t>Zhotovitel</w:t>
      </w:r>
      <w:r w:rsidR="006158E9">
        <w:rPr>
          <w:rFonts w:ascii="Arial" w:hAnsi="Arial" w:cs="Arial"/>
          <w:b/>
          <w:i/>
          <w:color w:val="000000"/>
          <w:spacing w:val="-3"/>
          <w:w w:val="105"/>
        </w:rPr>
        <w:t>“</w:t>
      </w:r>
      <w:r w:rsidRPr="00D65D2B">
        <w:rPr>
          <w:rFonts w:ascii="Arial" w:hAnsi="Arial" w:cs="Arial"/>
          <w:b/>
          <w:i/>
          <w:color w:val="000000"/>
          <w:spacing w:val="-3"/>
          <w:w w:val="105"/>
        </w:rPr>
        <w:t xml:space="preserve"> </w:t>
      </w:r>
      <w:r w:rsidRPr="00D65D2B">
        <w:rPr>
          <w:rFonts w:ascii="Arial" w:hAnsi="Arial" w:cs="Arial"/>
          <w:i/>
          <w:color w:val="000000"/>
          <w:spacing w:val="-3"/>
        </w:rPr>
        <w:t xml:space="preserve">na straně jedné </w:t>
      </w:r>
    </w:p>
    <w:p w14:paraId="6CD8B3B4" w14:textId="77777777" w:rsidR="00D65D2B" w:rsidRPr="001C2651" w:rsidRDefault="00D65D2B" w:rsidP="00ED6344">
      <w:pPr>
        <w:spacing w:after="120" w:line="276" w:lineRule="auto"/>
        <w:rPr>
          <w:b/>
          <w:sz w:val="16"/>
          <w:szCs w:val="16"/>
        </w:rPr>
      </w:pPr>
    </w:p>
    <w:p w14:paraId="5072F9B3" w14:textId="77777777" w:rsidR="00D65D2B" w:rsidRDefault="00A728AE" w:rsidP="00085BBC">
      <w:pPr>
        <w:spacing w:after="120" w:line="276" w:lineRule="auto"/>
        <w:jc w:val="both"/>
        <w:rPr>
          <w:rFonts w:ascii="Arial" w:hAnsi="Arial" w:cs="Arial"/>
          <w:color w:val="000000"/>
          <w:spacing w:val="-2"/>
          <w:w w:val="105"/>
        </w:rPr>
      </w:pPr>
      <w:r w:rsidRPr="002C3BEE">
        <w:rPr>
          <w:rFonts w:ascii="Arial" w:hAnsi="Arial" w:cs="Arial"/>
          <w:color w:val="000000"/>
          <w:spacing w:val="-2"/>
        </w:rPr>
        <w:t>Zhotovitel</w:t>
      </w:r>
      <w:r w:rsidR="00D65D2B" w:rsidRPr="002C3BEE">
        <w:rPr>
          <w:rFonts w:ascii="Arial" w:hAnsi="Arial" w:cs="Arial"/>
          <w:color w:val="000000"/>
          <w:spacing w:val="-2"/>
        </w:rPr>
        <w:t xml:space="preserve"> a Objednatel budou pro účely této Smlouvy společně dále označováni jen jako </w:t>
      </w:r>
      <w:r w:rsidR="00D65D2B" w:rsidRPr="002C3BEE">
        <w:rPr>
          <w:rFonts w:ascii="Arial" w:hAnsi="Arial" w:cs="Arial"/>
          <w:b/>
          <w:color w:val="000000"/>
          <w:spacing w:val="-2"/>
          <w:w w:val="105"/>
        </w:rPr>
        <w:t>„S</w:t>
      </w:r>
      <w:r w:rsidR="006158E9">
        <w:rPr>
          <w:rFonts w:ascii="Arial" w:hAnsi="Arial" w:cs="Arial"/>
          <w:b/>
          <w:color w:val="000000"/>
          <w:spacing w:val="-2"/>
          <w:w w:val="105"/>
        </w:rPr>
        <w:t>mluvní s</w:t>
      </w:r>
      <w:r w:rsidR="00D65D2B" w:rsidRPr="002C3BEE">
        <w:rPr>
          <w:rFonts w:ascii="Arial" w:hAnsi="Arial" w:cs="Arial"/>
          <w:b/>
          <w:color w:val="000000"/>
          <w:spacing w:val="-2"/>
          <w:w w:val="105"/>
        </w:rPr>
        <w:t>trany</w:t>
      </w:r>
      <w:r w:rsidR="00E87682">
        <w:rPr>
          <w:rFonts w:ascii="Arial" w:hAnsi="Arial" w:cs="Arial"/>
          <w:b/>
          <w:color w:val="000000"/>
          <w:spacing w:val="-2"/>
          <w:w w:val="105"/>
        </w:rPr>
        <w:t>“</w:t>
      </w:r>
      <w:r w:rsidR="00D65D2B" w:rsidRPr="002C3BEE">
        <w:rPr>
          <w:rFonts w:ascii="Arial" w:hAnsi="Arial" w:cs="Arial"/>
          <w:b/>
          <w:color w:val="000000"/>
          <w:spacing w:val="-2"/>
          <w:w w:val="105"/>
        </w:rPr>
        <w:t xml:space="preserve">, </w:t>
      </w:r>
      <w:r w:rsidR="00D65D2B" w:rsidRPr="002C3BEE">
        <w:rPr>
          <w:rFonts w:ascii="Arial" w:hAnsi="Arial" w:cs="Arial"/>
          <w:color w:val="000000"/>
          <w:spacing w:val="-2"/>
        </w:rPr>
        <w:t xml:space="preserve">každý z nich jednotlivě bez bližšího rozlišení pak jen jako </w:t>
      </w:r>
      <w:r w:rsidR="00D65D2B" w:rsidRPr="002C3BEE">
        <w:rPr>
          <w:rFonts w:ascii="Arial" w:hAnsi="Arial" w:cs="Arial"/>
          <w:b/>
          <w:color w:val="000000"/>
          <w:spacing w:val="-2"/>
          <w:w w:val="105"/>
        </w:rPr>
        <w:t>„S</w:t>
      </w:r>
      <w:r w:rsidR="00E87682">
        <w:rPr>
          <w:rFonts w:ascii="Arial" w:hAnsi="Arial" w:cs="Arial"/>
          <w:b/>
          <w:color w:val="000000"/>
          <w:spacing w:val="-2"/>
          <w:w w:val="105"/>
        </w:rPr>
        <w:t>mluvní s</w:t>
      </w:r>
      <w:r w:rsidR="00D65D2B" w:rsidRPr="002C3BEE">
        <w:rPr>
          <w:rFonts w:ascii="Arial" w:hAnsi="Arial" w:cs="Arial"/>
          <w:b/>
          <w:color w:val="000000"/>
          <w:spacing w:val="-2"/>
          <w:w w:val="105"/>
        </w:rPr>
        <w:t>trana"</w:t>
      </w:r>
      <w:r w:rsidR="00D65D2B" w:rsidRPr="002C3BEE">
        <w:rPr>
          <w:rFonts w:ascii="Arial" w:hAnsi="Arial" w:cs="Arial"/>
          <w:color w:val="000000"/>
          <w:spacing w:val="-2"/>
          <w:w w:val="105"/>
        </w:rPr>
        <w:t>.</w:t>
      </w:r>
    </w:p>
    <w:p w14:paraId="65E224DD" w14:textId="77777777" w:rsidR="002C3BEE" w:rsidRPr="001C2651" w:rsidRDefault="002C3BEE" w:rsidP="009A6110">
      <w:pPr>
        <w:spacing w:line="276" w:lineRule="auto"/>
        <w:rPr>
          <w:rFonts w:ascii="Arial" w:hAnsi="Arial" w:cs="Arial"/>
          <w:color w:val="000000"/>
          <w:spacing w:val="-2"/>
          <w:sz w:val="16"/>
          <w:szCs w:val="16"/>
        </w:rPr>
      </w:pPr>
    </w:p>
    <w:p w14:paraId="2FAD0E26" w14:textId="77777777" w:rsidR="00DF026D" w:rsidRPr="00D65D2B" w:rsidRDefault="00DF026D" w:rsidP="009A6110">
      <w:pPr>
        <w:spacing w:line="276" w:lineRule="auto"/>
        <w:jc w:val="center"/>
        <w:rPr>
          <w:rFonts w:ascii="Arial" w:hAnsi="Arial" w:cs="Arial"/>
          <w:b/>
          <w:szCs w:val="22"/>
        </w:rPr>
      </w:pPr>
      <w:r w:rsidRPr="00D65D2B">
        <w:rPr>
          <w:rFonts w:ascii="Arial" w:hAnsi="Arial" w:cs="Arial"/>
          <w:b/>
          <w:szCs w:val="22"/>
        </w:rPr>
        <w:t>Čl. II</w:t>
      </w:r>
    </w:p>
    <w:p w14:paraId="1D0495CF" w14:textId="77777777" w:rsidR="00DF026D" w:rsidRPr="00D65D2B" w:rsidRDefault="00DF026D" w:rsidP="009A6110">
      <w:pPr>
        <w:spacing w:after="120" w:line="276" w:lineRule="auto"/>
        <w:jc w:val="center"/>
        <w:rPr>
          <w:rFonts w:ascii="Arial" w:hAnsi="Arial" w:cs="Arial"/>
          <w:b/>
          <w:szCs w:val="22"/>
        </w:rPr>
      </w:pPr>
      <w:r w:rsidRPr="00D65D2B">
        <w:rPr>
          <w:rFonts w:ascii="Arial" w:hAnsi="Arial" w:cs="Arial"/>
          <w:b/>
          <w:szCs w:val="22"/>
        </w:rPr>
        <w:t xml:space="preserve">Předmět </w:t>
      </w:r>
      <w:r w:rsidR="009E5106">
        <w:rPr>
          <w:rFonts w:ascii="Arial" w:hAnsi="Arial" w:cs="Arial"/>
          <w:b/>
          <w:szCs w:val="22"/>
        </w:rPr>
        <w:t>S</w:t>
      </w:r>
      <w:r w:rsidRPr="00D65D2B">
        <w:rPr>
          <w:rFonts w:ascii="Arial" w:hAnsi="Arial" w:cs="Arial"/>
          <w:b/>
          <w:szCs w:val="22"/>
        </w:rPr>
        <w:t>mlouvy</w:t>
      </w:r>
      <w:r w:rsidR="00E87682">
        <w:rPr>
          <w:rFonts w:ascii="Arial" w:hAnsi="Arial" w:cs="Arial"/>
          <w:b/>
          <w:szCs w:val="22"/>
        </w:rPr>
        <w:t>, místo a termín plnění</w:t>
      </w:r>
    </w:p>
    <w:p w14:paraId="53F3DD0C" w14:textId="77777777" w:rsidR="006158E9" w:rsidRPr="006158E9" w:rsidRDefault="006158E9" w:rsidP="006158E9">
      <w:pPr>
        <w:pStyle w:val="Nadpis2"/>
        <w:keepNext w:val="0"/>
        <w:widowControl w:val="0"/>
        <w:numPr>
          <w:ilvl w:val="1"/>
          <w:numId w:val="4"/>
        </w:numPr>
        <w:tabs>
          <w:tab w:val="clear" w:pos="705"/>
        </w:tabs>
        <w:autoSpaceDE w:val="0"/>
        <w:autoSpaceDN w:val="0"/>
        <w:spacing w:after="80" w:line="276" w:lineRule="auto"/>
        <w:ind w:left="426" w:hanging="426"/>
        <w:jc w:val="both"/>
        <w:rPr>
          <w:rFonts w:ascii="Arial" w:hAnsi="Arial" w:cs="Arial"/>
          <w:b w:val="0"/>
          <w:color w:val="000000"/>
          <w:sz w:val="20"/>
        </w:rPr>
      </w:pPr>
      <w:r w:rsidRPr="006158E9">
        <w:rPr>
          <w:rFonts w:ascii="Arial" w:hAnsi="Arial" w:cs="Arial"/>
          <w:b w:val="0"/>
          <w:color w:val="000000"/>
          <w:sz w:val="20"/>
        </w:rPr>
        <w:t xml:space="preserve">Tato Smlouva je uzavírána na základě zadávacího řízení </w:t>
      </w:r>
      <w:r w:rsidR="00085BBC">
        <w:rPr>
          <w:rFonts w:ascii="Arial" w:hAnsi="Arial" w:cs="Arial"/>
          <w:b w:val="0"/>
          <w:color w:val="000000"/>
          <w:sz w:val="20"/>
        </w:rPr>
        <w:t>na</w:t>
      </w:r>
      <w:r w:rsidRPr="00085BBC">
        <w:rPr>
          <w:rFonts w:ascii="Arial" w:hAnsi="Arial" w:cs="Arial"/>
          <w:b w:val="0"/>
          <w:color w:val="000000"/>
          <w:sz w:val="20"/>
        </w:rPr>
        <w:t>dlimitní</w:t>
      </w:r>
      <w:r>
        <w:rPr>
          <w:rFonts w:ascii="Arial" w:hAnsi="Arial" w:cs="Arial"/>
          <w:b w:val="0"/>
          <w:color w:val="000000"/>
          <w:sz w:val="20"/>
        </w:rPr>
        <w:t xml:space="preserve"> </w:t>
      </w:r>
      <w:r w:rsidRPr="006158E9">
        <w:rPr>
          <w:rFonts w:ascii="Arial" w:hAnsi="Arial" w:cs="Arial"/>
          <w:b w:val="0"/>
          <w:color w:val="000000"/>
          <w:sz w:val="20"/>
        </w:rPr>
        <w:t xml:space="preserve">veřejné zakázky s názvem „Servis přístupových systémů na bázi RFID technologie na období </w:t>
      </w:r>
      <w:proofErr w:type="gramStart"/>
      <w:r w:rsidRPr="006158E9">
        <w:rPr>
          <w:rFonts w:ascii="Arial" w:hAnsi="Arial" w:cs="Arial"/>
          <w:b w:val="0"/>
          <w:color w:val="000000"/>
          <w:sz w:val="20"/>
        </w:rPr>
        <w:t>202</w:t>
      </w:r>
      <w:r w:rsidR="00085BBC">
        <w:rPr>
          <w:rFonts w:ascii="Arial" w:hAnsi="Arial" w:cs="Arial"/>
          <w:b w:val="0"/>
          <w:color w:val="000000"/>
          <w:sz w:val="20"/>
        </w:rPr>
        <w:t>4</w:t>
      </w:r>
      <w:r w:rsidRPr="006158E9">
        <w:rPr>
          <w:rFonts w:ascii="Arial" w:hAnsi="Arial" w:cs="Arial"/>
          <w:b w:val="0"/>
          <w:color w:val="000000"/>
          <w:sz w:val="20"/>
        </w:rPr>
        <w:t xml:space="preserve"> – </w:t>
      </w:r>
      <w:r w:rsidRPr="00085BBC">
        <w:rPr>
          <w:rFonts w:ascii="Arial" w:hAnsi="Arial" w:cs="Arial"/>
          <w:b w:val="0"/>
          <w:color w:val="000000"/>
          <w:sz w:val="20"/>
        </w:rPr>
        <w:t>202</w:t>
      </w:r>
      <w:r w:rsidR="005C4065">
        <w:rPr>
          <w:rFonts w:ascii="Arial" w:hAnsi="Arial" w:cs="Arial"/>
          <w:b w:val="0"/>
          <w:color w:val="000000"/>
          <w:sz w:val="20"/>
        </w:rPr>
        <w:t>7</w:t>
      </w:r>
      <w:proofErr w:type="gramEnd"/>
      <w:r w:rsidRPr="006158E9">
        <w:rPr>
          <w:rFonts w:ascii="Arial" w:hAnsi="Arial" w:cs="Arial"/>
          <w:b w:val="0"/>
          <w:color w:val="000000"/>
          <w:sz w:val="20"/>
        </w:rPr>
        <w:t xml:space="preserve">“, zadávané </w:t>
      </w:r>
      <w:r>
        <w:rPr>
          <w:rFonts w:ascii="Arial" w:hAnsi="Arial" w:cs="Arial"/>
          <w:b w:val="0"/>
          <w:color w:val="000000"/>
          <w:sz w:val="20"/>
        </w:rPr>
        <w:t>Objednatelem</w:t>
      </w:r>
      <w:r w:rsidRPr="006158E9">
        <w:rPr>
          <w:rFonts w:ascii="Arial" w:hAnsi="Arial" w:cs="Arial"/>
          <w:b w:val="0"/>
          <w:color w:val="000000"/>
          <w:sz w:val="20"/>
        </w:rPr>
        <w:t xml:space="preserve"> dle § 5</w:t>
      </w:r>
      <w:r w:rsidR="00085BBC">
        <w:rPr>
          <w:rFonts w:ascii="Arial" w:hAnsi="Arial" w:cs="Arial"/>
          <w:b w:val="0"/>
          <w:color w:val="000000"/>
          <w:sz w:val="20"/>
        </w:rPr>
        <w:t>6</w:t>
      </w:r>
      <w:r w:rsidRPr="006158E9">
        <w:rPr>
          <w:rFonts w:ascii="Arial" w:hAnsi="Arial" w:cs="Arial"/>
          <w:b w:val="0"/>
          <w:color w:val="000000"/>
          <w:sz w:val="20"/>
        </w:rPr>
        <w:t xml:space="preserve"> zákona č. 134/2016 Sb., o zadávání veřejných zakázek, ve znění pozdějších předpisů </w:t>
      </w:r>
      <w:r w:rsidR="00085BBC">
        <w:rPr>
          <w:rFonts w:ascii="Arial" w:hAnsi="Arial" w:cs="Arial"/>
          <w:b w:val="0"/>
          <w:color w:val="000000"/>
          <w:sz w:val="20"/>
        </w:rPr>
        <w:t>(</w:t>
      </w:r>
      <w:r w:rsidR="00085BBC" w:rsidRPr="006158E9">
        <w:rPr>
          <w:rFonts w:ascii="Arial" w:hAnsi="Arial" w:cs="Arial"/>
          <w:b w:val="0"/>
          <w:color w:val="000000"/>
          <w:sz w:val="20"/>
        </w:rPr>
        <w:t xml:space="preserve">dále jen </w:t>
      </w:r>
      <w:r w:rsidR="00085BBC">
        <w:rPr>
          <w:rFonts w:ascii="Arial" w:hAnsi="Arial" w:cs="Arial"/>
          <w:b w:val="0"/>
          <w:color w:val="000000"/>
          <w:sz w:val="20"/>
        </w:rPr>
        <w:t xml:space="preserve">„zákon“ nebo „ZZVZ“) v </w:t>
      </w:r>
      <w:r w:rsidR="00085BBC" w:rsidRPr="00085BBC">
        <w:rPr>
          <w:rFonts w:ascii="Arial" w:hAnsi="Arial" w:cs="Arial"/>
          <w:b w:val="0"/>
          <w:color w:val="000000"/>
          <w:sz w:val="20"/>
        </w:rPr>
        <w:t>otevřeném řízení v nadlimitním režimu</w:t>
      </w:r>
      <w:r w:rsidR="00085BBC">
        <w:rPr>
          <w:rFonts w:ascii="Arial" w:hAnsi="Arial" w:cs="Arial"/>
          <w:b w:val="0"/>
          <w:color w:val="000000"/>
          <w:sz w:val="20"/>
        </w:rPr>
        <w:t xml:space="preserve"> </w:t>
      </w:r>
      <w:r w:rsidR="00085BBC" w:rsidRPr="006158E9">
        <w:rPr>
          <w:rFonts w:ascii="Arial" w:hAnsi="Arial" w:cs="Arial"/>
          <w:b w:val="0"/>
          <w:color w:val="000000"/>
          <w:sz w:val="20"/>
        </w:rPr>
        <w:t>(dále jen „</w:t>
      </w:r>
      <w:r w:rsidR="00085BBC">
        <w:rPr>
          <w:rFonts w:ascii="Arial" w:hAnsi="Arial" w:cs="Arial"/>
          <w:b w:val="0"/>
          <w:color w:val="000000"/>
          <w:sz w:val="20"/>
        </w:rPr>
        <w:t>V</w:t>
      </w:r>
      <w:r w:rsidR="00085BBC" w:rsidRPr="006158E9">
        <w:rPr>
          <w:rFonts w:ascii="Arial" w:hAnsi="Arial" w:cs="Arial"/>
          <w:b w:val="0"/>
          <w:color w:val="000000"/>
          <w:sz w:val="20"/>
        </w:rPr>
        <w:t>eřejná zakázka“)</w:t>
      </w:r>
      <w:r w:rsidRPr="006158E9">
        <w:rPr>
          <w:rFonts w:ascii="Arial" w:hAnsi="Arial" w:cs="Arial"/>
          <w:b w:val="0"/>
          <w:color w:val="000000"/>
          <w:sz w:val="20"/>
        </w:rPr>
        <w:t xml:space="preserve">. Na základě tohoto zadávacího řízení byla pro plnění veřejné zakázky vybrána nabídka </w:t>
      </w:r>
      <w:r w:rsidR="00A52E67">
        <w:rPr>
          <w:rFonts w:ascii="Arial" w:hAnsi="Arial" w:cs="Arial"/>
          <w:b w:val="0"/>
          <w:color w:val="000000"/>
          <w:sz w:val="20"/>
        </w:rPr>
        <w:t>Zhotovitele</w:t>
      </w:r>
      <w:r w:rsidRPr="006158E9">
        <w:rPr>
          <w:rFonts w:ascii="Arial" w:hAnsi="Arial" w:cs="Arial"/>
          <w:b w:val="0"/>
          <w:color w:val="000000"/>
          <w:sz w:val="20"/>
        </w:rPr>
        <w:t>.</w:t>
      </w:r>
    </w:p>
    <w:p w14:paraId="4D73EDB3" w14:textId="77777777" w:rsidR="00DF026D" w:rsidRPr="006158E9" w:rsidRDefault="00DF026D" w:rsidP="006158E9">
      <w:pPr>
        <w:pStyle w:val="Nadpis2"/>
        <w:keepNext w:val="0"/>
        <w:widowControl w:val="0"/>
        <w:numPr>
          <w:ilvl w:val="1"/>
          <w:numId w:val="4"/>
        </w:numPr>
        <w:tabs>
          <w:tab w:val="clear" w:pos="705"/>
          <w:tab w:val="num" w:pos="567"/>
        </w:tabs>
        <w:autoSpaceDE w:val="0"/>
        <w:autoSpaceDN w:val="0"/>
        <w:spacing w:after="80" w:line="276" w:lineRule="auto"/>
        <w:ind w:left="425" w:hanging="425"/>
        <w:jc w:val="both"/>
        <w:rPr>
          <w:rFonts w:ascii="Arial" w:hAnsi="Arial" w:cs="Arial"/>
          <w:b w:val="0"/>
          <w:color w:val="000000"/>
          <w:sz w:val="20"/>
        </w:rPr>
      </w:pPr>
      <w:r w:rsidRPr="006158E9">
        <w:rPr>
          <w:rFonts w:ascii="Arial" w:hAnsi="Arial" w:cs="Arial"/>
          <w:b w:val="0"/>
          <w:color w:val="000000"/>
          <w:sz w:val="20"/>
        </w:rPr>
        <w:t>P</w:t>
      </w:r>
      <w:r w:rsidR="005C4065">
        <w:rPr>
          <w:rFonts w:ascii="Arial" w:hAnsi="Arial" w:cs="Arial"/>
          <w:b w:val="0"/>
          <w:color w:val="000000"/>
          <w:sz w:val="20"/>
        </w:rPr>
        <w:t>ředmětem této Smlouvy je zajištění a provádění p</w:t>
      </w:r>
      <w:r w:rsidRPr="006158E9">
        <w:rPr>
          <w:rFonts w:ascii="Arial" w:hAnsi="Arial" w:cs="Arial"/>
          <w:b w:val="0"/>
          <w:color w:val="000000"/>
          <w:sz w:val="20"/>
        </w:rPr>
        <w:t>ozáruční a průběžn</w:t>
      </w:r>
      <w:r w:rsidR="005C4065">
        <w:rPr>
          <w:rFonts w:ascii="Arial" w:hAnsi="Arial" w:cs="Arial"/>
          <w:b w:val="0"/>
          <w:color w:val="000000"/>
          <w:sz w:val="20"/>
        </w:rPr>
        <w:t>é</w:t>
      </w:r>
      <w:r w:rsidRPr="006158E9">
        <w:rPr>
          <w:rFonts w:ascii="Arial" w:hAnsi="Arial" w:cs="Arial"/>
          <w:b w:val="0"/>
          <w:color w:val="000000"/>
          <w:sz w:val="20"/>
        </w:rPr>
        <w:t xml:space="preserve"> technick</w:t>
      </w:r>
      <w:r w:rsidR="005C4065">
        <w:rPr>
          <w:rFonts w:ascii="Arial" w:hAnsi="Arial" w:cs="Arial"/>
          <w:b w:val="0"/>
          <w:color w:val="000000"/>
          <w:sz w:val="20"/>
        </w:rPr>
        <w:t>é</w:t>
      </w:r>
      <w:r w:rsidRPr="006158E9">
        <w:rPr>
          <w:rFonts w:ascii="Arial" w:hAnsi="Arial" w:cs="Arial"/>
          <w:b w:val="0"/>
          <w:color w:val="000000"/>
          <w:sz w:val="20"/>
        </w:rPr>
        <w:t xml:space="preserve"> podpor</w:t>
      </w:r>
      <w:r w:rsidR="005C4065">
        <w:rPr>
          <w:rFonts w:ascii="Arial" w:hAnsi="Arial" w:cs="Arial"/>
          <w:b w:val="0"/>
          <w:color w:val="000000"/>
          <w:sz w:val="20"/>
        </w:rPr>
        <w:t>y</w:t>
      </w:r>
      <w:r w:rsidRPr="006158E9">
        <w:rPr>
          <w:rFonts w:ascii="Arial" w:hAnsi="Arial" w:cs="Arial"/>
          <w:b w:val="0"/>
          <w:color w:val="000000"/>
          <w:sz w:val="20"/>
        </w:rPr>
        <w:t xml:space="preserve">, údržba, opravy a servis </w:t>
      </w:r>
      <w:r w:rsidR="00D3258E">
        <w:rPr>
          <w:rFonts w:ascii="Arial" w:hAnsi="Arial" w:cs="Arial"/>
          <w:b w:val="0"/>
          <w:color w:val="000000"/>
          <w:sz w:val="20"/>
        </w:rPr>
        <w:t>Z</w:t>
      </w:r>
      <w:r w:rsidRPr="006158E9">
        <w:rPr>
          <w:rFonts w:ascii="Arial" w:hAnsi="Arial" w:cs="Arial"/>
          <w:b w:val="0"/>
          <w:color w:val="000000"/>
          <w:sz w:val="20"/>
        </w:rPr>
        <w:t>hotovitelem dodaných a instalovaných přístupových systémů (dále jen PS)</w:t>
      </w:r>
      <w:r w:rsidR="00A841F1" w:rsidRPr="006158E9">
        <w:rPr>
          <w:rFonts w:ascii="Arial" w:hAnsi="Arial" w:cs="Arial"/>
          <w:b w:val="0"/>
          <w:color w:val="000000"/>
          <w:sz w:val="20"/>
        </w:rPr>
        <w:t>, platební</w:t>
      </w:r>
      <w:r w:rsidR="005C4065">
        <w:rPr>
          <w:rFonts w:ascii="Arial" w:hAnsi="Arial" w:cs="Arial"/>
          <w:b w:val="0"/>
          <w:color w:val="000000"/>
          <w:sz w:val="20"/>
        </w:rPr>
        <w:t>ho</w:t>
      </w:r>
      <w:r w:rsidR="00A841F1" w:rsidRPr="006158E9">
        <w:rPr>
          <w:rFonts w:ascii="Arial" w:hAnsi="Arial" w:cs="Arial"/>
          <w:b w:val="0"/>
          <w:color w:val="000000"/>
          <w:sz w:val="20"/>
        </w:rPr>
        <w:t xml:space="preserve"> systém</w:t>
      </w:r>
      <w:r w:rsidR="005C4065">
        <w:rPr>
          <w:rFonts w:ascii="Arial" w:hAnsi="Arial" w:cs="Arial"/>
          <w:b w:val="0"/>
          <w:color w:val="000000"/>
          <w:sz w:val="20"/>
        </w:rPr>
        <w:t>u</w:t>
      </w:r>
      <w:r w:rsidR="00A841F1" w:rsidRPr="006158E9">
        <w:rPr>
          <w:rFonts w:ascii="Arial" w:hAnsi="Arial" w:cs="Arial"/>
          <w:b w:val="0"/>
          <w:color w:val="000000"/>
          <w:sz w:val="20"/>
        </w:rPr>
        <w:t xml:space="preserve"> (SPA), parkoviště (PARK), docházkov</w:t>
      </w:r>
      <w:r w:rsidR="005C4065">
        <w:rPr>
          <w:rFonts w:ascii="Arial" w:hAnsi="Arial" w:cs="Arial"/>
          <w:b w:val="0"/>
          <w:color w:val="000000"/>
          <w:sz w:val="20"/>
        </w:rPr>
        <w:t>ého</w:t>
      </w:r>
      <w:r w:rsidR="00A841F1" w:rsidRPr="006158E9">
        <w:rPr>
          <w:rFonts w:ascii="Arial" w:hAnsi="Arial" w:cs="Arial"/>
          <w:b w:val="0"/>
          <w:color w:val="000000"/>
          <w:sz w:val="20"/>
        </w:rPr>
        <w:t xml:space="preserve"> systém</w:t>
      </w:r>
      <w:r w:rsidR="005C4065">
        <w:rPr>
          <w:rFonts w:ascii="Arial" w:hAnsi="Arial" w:cs="Arial"/>
          <w:b w:val="0"/>
          <w:color w:val="000000"/>
          <w:sz w:val="20"/>
        </w:rPr>
        <w:t>u</w:t>
      </w:r>
      <w:r w:rsidR="00A841F1" w:rsidRPr="006158E9">
        <w:rPr>
          <w:rFonts w:ascii="Arial" w:hAnsi="Arial" w:cs="Arial"/>
          <w:b w:val="0"/>
          <w:color w:val="000000"/>
          <w:sz w:val="20"/>
        </w:rPr>
        <w:t xml:space="preserve"> (DOCH)</w:t>
      </w:r>
      <w:r w:rsidRPr="006158E9">
        <w:rPr>
          <w:rFonts w:ascii="Arial" w:hAnsi="Arial" w:cs="Arial"/>
          <w:b w:val="0"/>
          <w:color w:val="000000"/>
          <w:sz w:val="20"/>
        </w:rPr>
        <w:t xml:space="preserve"> na bázi RFID technologie v rozsahu dle</w:t>
      </w:r>
      <w:r w:rsidR="00E87682">
        <w:rPr>
          <w:rFonts w:ascii="Arial" w:hAnsi="Arial" w:cs="Arial"/>
          <w:b w:val="0"/>
          <w:color w:val="000000"/>
          <w:sz w:val="20"/>
        </w:rPr>
        <w:t xml:space="preserve"> Čl. III Smlouvy a </w:t>
      </w:r>
      <w:r w:rsidRPr="00E87682">
        <w:rPr>
          <w:rFonts w:ascii="Arial" w:hAnsi="Arial" w:cs="Arial"/>
          <w:b w:val="0"/>
          <w:color w:val="000000"/>
          <w:sz w:val="20"/>
        </w:rPr>
        <w:t>Příloh č.</w:t>
      </w:r>
      <w:r w:rsidR="00A04BF4" w:rsidRPr="00E87682">
        <w:rPr>
          <w:rFonts w:ascii="Arial" w:hAnsi="Arial" w:cs="Arial"/>
          <w:b w:val="0"/>
          <w:color w:val="000000"/>
          <w:sz w:val="20"/>
        </w:rPr>
        <w:t xml:space="preserve"> </w:t>
      </w:r>
      <w:r w:rsidRPr="00E87682">
        <w:rPr>
          <w:rFonts w:ascii="Arial" w:hAnsi="Arial" w:cs="Arial"/>
          <w:b w:val="0"/>
          <w:color w:val="000000"/>
          <w:sz w:val="20"/>
        </w:rPr>
        <w:t xml:space="preserve">1 </w:t>
      </w:r>
      <w:r w:rsidR="002F232B" w:rsidRPr="00E87682">
        <w:rPr>
          <w:rFonts w:ascii="Arial" w:hAnsi="Arial" w:cs="Arial"/>
          <w:b w:val="0"/>
          <w:color w:val="000000"/>
          <w:sz w:val="20"/>
        </w:rPr>
        <w:t>a</w:t>
      </w:r>
      <w:r w:rsidR="00F311D6" w:rsidRPr="00E87682">
        <w:rPr>
          <w:rFonts w:ascii="Arial" w:hAnsi="Arial" w:cs="Arial"/>
          <w:b w:val="0"/>
          <w:color w:val="000000"/>
          <w:sz w:val="20"/>
        </w:rPr>
        <w:t>ž</w:t>
      </w:r>
      <w:r w:rsidR="002F232B" w:rsidRPr="00E87682">
        <w:rPr>
          <w:rFonts w:ascii="Arial" w:hAnsi="Arial" w:cs="Arial"/>
          <w:b w:val="0"/>
          <w:color w:val="000000"/>
          <w:sz w:val="20"/>
        </w:rPr>
        <w:t xml:space="preserve"> </w:t>
      </w:r>
      <w:r w:rsidR="005C4065" w:rsidRPr="00E87682">
        <w:rPr>
          <w:rFonts w:ascii="Arial" w:hAnsi="Arial" w:cs="Arial"/>
          <w:b w:val="0"/>
          <w:color w:val="000000"/>
          <w:sz w:val="20"/>
        </w:rPr>
        <w:t xml:space="preserve">č. </w:t>
      </w:r>
      <w:r w:rsidR="00F311D6" w:rsidRPr="00E87682">
        <w:rPr>
          <w:rFonts w:ascii="Arial" w:hAnsi="Arial" w:cs="Arial"/>
          <w:b w:val="0"/>
          <w:color w:val="000000"/>
          <w:sz w:val="20"/>
        </w:rPr>
        <w:t>3</w:t>
      </w:r>
      <w:r w:rsidR="002F232B">
        <w:rPr>
          <w:rFonts w:ascii="Arial" w:hAnsi="Arial" w:cs="Arial"/>
          <w:b w:val="0"/>
          <w:color w:val="000000"/>
          <w:sz w:val="20"/>
        </w:rPr>
        <w:t xml:space="preserve"> </w:t>
      </w:r>
      <w:r w:rsidRPr="006158E9">
        <w:rPr>
          <w:rFonts w:ascii="Arial" w:hAnsi="Arial" w:cs="Arial"/>
          <w:b w:val="0"/>
          <w:color w:val="000000"/>
          <w:sz w:val="20"/>
        </w:rPr>
        <w:t xml:space="preserve">této </w:t>
      </w:r>
      <w:r w:rsidR="00A04BF4" w:rsidRPr="006158E9">
        <w:rPr>
          <w:rFonts w:ascii="Arial" w:hAnsi="Arial" w:cs="Arial"/>
          <w:b w:val="0"/>
          <w:color w:val="000000"/>
          <w:sz w:val="20"/>
        </w:rPr>
        <w:t>Smlouvy</w:t>
      </w:r>
      <w:r w:rsidR="00A71F81">
        <w:rPr>
          <w:rFonts w:ascii="Arial" w:hAnsi="Arial" w:cs="Arial"/>
          <w:b w:val="0"/>
          <w:color w:val="000000"/>
          <w:sz w:val="20"/>
        </w:rPr>
        <w:t xml:space="preserve"> (dále jen „Předmět Smlouvy“)</w:t>
      </w:r>
      <w:r w:rsidRPr="006158E9">
        <w:rPr>
          <w:rFonts w:ascii="Arial" w:hAnsi="Arial" w:cs="Arial"/>
          <w:b w:val="0"/>
          <w:color w:val="000000"/>
          <w:sz w:val="20"/>
        </w:rPr>
        <w:t>.</w:t>
      </w:r>
    </w:p>
    <w:p w14:paraId="7372CBC8" w14:textId="77777777" w:rsidR="00E87682" w:rsidRDefault="00E87682" w:rsidP="00E87682">
      <w:pPr>
        <w:pStyle w:val="Nadpis2"/>
        <w:keepNext w:val="0"/>
        <w:widowControl w:val="0"/>
        <w:numPr>
          <w:ilvl w:val="1"/>
          <w:numId w:val="4"/>
        </w:numPr>
        <w:tabs>
          <w:tab w:val="clear" w:pos="705"/>
        </w:tabs>
        <w:autoSpaceDE w:val="0"/>
        <w:autoSpaceDN w:val="0"/>
        <w:spacing w:after="80" w:line="276" w:lineRule="auto"/>
        <w:ind w:left="426" w:hanging="426"/>
        <w:jc w:val="both"/>
        <w:rPr>
          <w:rFonts w:ascii="Arial" w:hAnsi="Arial" w:cs="Arial"/>
          <w:b w:val="0"/>
          <w:color w:val="000000"/>
          <w:sz w:val="20"/>
        </w:rPr>
      </w:pPr>
      <w:r w:rsidRPr="00E87682">
        <w:rPr>
          <w:rFonts w:ascii="Arial" w:hAnsi="Arial" w:cs="Arial"/>
          <w:b w:val="0"/>
          <w:color w:val="000000"/>
          <w:sz w:val="20"/>
        </w:rPr>
        <w:t>Zhotovitel prohlašuje, že je na základě svých odborných znalostí a zkušeností schopen poskytnout Objednateli činnosti, které jsou blíže specifikovány v této Smlouvě.</w:t>
      </w:r>
    </w:p>
    <w:p w14:paraId="1600BD1B" w14:textId="77777777" w:rsidR="00E87682" w:rsidRPr="00E87682" w:rsidRDefault="00E87682" w:rsidP="00E87682">
      <w:pPr>
        <w:pStyle w:val="Nadpis2"/>
        <w:keepNext w:val="0"/>
        <w:widowControl w:val="0"/>
        <w:numPr>
          <w:ilvl w:val="1"/>
          <w:numId w:val="4"/>
        </w:numPr>
        <w:tabs>
          <w:tab w:val="clear" w:pos="705"/>
        </w:tabs>
        <w:autoSpaceDE w:val="0"/>
        <w:autoSpaceDN w:val="0"/>
        <w:spacing w:after="80" w:line="276" w:lineRule="auto"/>
        <w:ind w:left="426" w:hanging="426"/>
        <w:jc w:val="both"/>
        <w:rPr>
          <w:rFonts w:ascii="Arial" w:hAnsi="Arial" w:cs="Arial"/>
          <w:b w:val="0"/>
          <w:color w:val="000000"/>
          <w:sz w:val="20"/>
        </w:rPr>
      </w:pPr>
      <w:r w:rsidRPr="00E87682">
        <w:rPr>
          <w:rFonts w:ascii="Arial" w:hAnsi="Arial" w:cs="Arial"/>
          <w:b w:val="0"/>
          <w:color w:val="000000"/>
          <w:sz w:val="20"/>
        </w:rPr>
        <w:t xml:space="preserve">Tato Smlouva se uzavírá na dobu určitou do 31. 12. 2027 nebo do vyčerpání finančního rámce </w:t>
      </w:r>
      <w:r>
        <w:rPr>
          <w:rFonts w:ascii="Arial" w:hAnsi="Arial" w:cs="Arial"/>
          <w:b w:val="0"/>
          <w:color w:val="000000"/>
          <w:sz w:val="20"/>
        </w:rPr>
        <w:t xml:space="preserve">této </w:t>
      </w:r>
      <w:r w:rsidRPr="00B135F2">
        <w:rPr>
          <w:rFonts w:ascii="Arial" w:hAnsi="Arial" w:cs="Arial"/>
          <w:b w:val="0"/>
          <w:color w:val="000000"/>
          <w:sz w:val="20"/>
        </w:rPr>
        <w:t>Smlouvy (</w:t>
      </w:r>
      <w:r w:rsidRPr="007B5AA5">
        <w:rPr>
          <w:rFonts w:ascii="Arial" w:hAnsi="Arial" w:cs="Arial"/>
          <w:b w:val="0"/>
          <w:color w:val="000000"/>
          <w:sz w:val="20"/>
        </w:rPr>
        <w:t>uvedeného v čl. 7.</w:t>
      </w:r>
      <w:r w:rsidR="00B135F2" w:rsidRPr="007B5AA5">
        <w:rPr>
          <w:rFonts w:ascii="Arial" w:hAnsi="Arial" w:cs="Arial"/>
          <w:b w:val="0"/>
          <w:color w:val="000000"/>
          <w:sz w:val="20"/>
        </w:rPr>
        <w:t>13</w:t>
      </w:r>
      <w:r w:rsidRPr="007B5AA5">
        <w:rPr>
          <w:rFonts w:ascii="Arial" w:hAnsi="Arial" w:cs="Arial"/>
          <w:b w:val="0"/>
          <w:color w:val="000000"/>
          <w:sz w:val="20"/>
        </w:rPr>
        <w:t>. této</w:t>
      </w:r>
      <w:r w:rsidRPr="00B135F2">
        <w:rPr>
          <w:rFonts w:ascii="Arial" w:hAnsi="Arial" w:cs="Arial"/>
          <w:b w:val="0"/>
          <w:color w:val="000000"/>
          <w:sz w:val="20"/>
        </w:rPr>
        <w:t xml:space="preserve"> Smlouvy</w:t>
      </w:r>
      <w:r>
        <w:rPr>
          <w:rFonts w:ascii="Arial" w:hAnsi="Arial" w:cs="Arial"/>
          <w:b w:val="0"/>
          <w:color w:val="000000"/>
          <w:sz w:val="20"/>
        </w:rPr>
        <w:t>)</w:t>
      </w:r>
      <w:r w:rsidRPr="00E87682">
        <w:rPr>
          <w:rFonts w:ascii="Arial" w:hAnsi="Arial" w:cs="Arial"/>
          <w:b w:val="0"/>
          <w:color w:val="000000"/>
          <w:sz w:val="20"/>
        </w:rPr>
        <w:t xml:space="preserve"> dle toho, která skutečnost nastane dříve. </w:t>
      </w:r>
    </w:p>
    <w:p w14:paraId="35637B9E" w14:textId="77777777" w:rsidR="00DF026D" w:rsidRDefault="00DF026D" w:rsidP="002A787A">
      <w:pPr>
        <w:pStyle w:val="Nadpis2"/>
        <w:keepNext w:val="0"/>
        <w:widowControl w:val="0"/>
        <w:numPr>
          <w:ilvl w:val="1"/>
          <w:numId w:val="4"/>
        </w:numPr>
        <w:tabs>
          <w:tab w:val="clear" w:pos="705"/>
          <w:tab w:val="num" w:pos="567"/>
        </w:tabs>
        <w:autoSpaceDE w:val="0"/>
        <w:autoSpaceDN w:val="0"/>
        <w:spacing w:after="80" w:line="276" w:lineRule="auto"/>
        <w:ind w:left="425" w:hanging="425"/>
        <w:jc w:val="both"/>
        <w:rPr>
          <w:rFonts w:ascii="Arial" w:hAnsi="Arial" w:cs="Arial"/>
          <w:b w:val="0"/>
          <w:color w:val="000000"/>
          <w:sz w:val="20"/>
        </w:rPr>
      </w:pPr>
      <w:r w:rsidRPr="00D65D2B">
        <w:rPr>
          <w:rFonts w:ascii="Arial" w:hAnsi="Arial" w:cs="Arial"/>
          <w:b w:val="0"/>
          <w:color w:val="000000"/>
          <w:sz w:val="20"/>
        </w:rPr>
        <w:t xml:space="preserve">Místem plnění jsou lokality </w:t>
      </w:r>
      <w:r w:rsidR="006125F8">
        <w:rPr>
          <w:rFonts w:ascii="Arial" w:hAnsi="Arial" w:cs="Arial"/>
          <w:b w:val="0"/>
          <w:color w:val="000000"/>
          <w:sz w:val="20"/>
        </w:rPr>
        <w:t>O</w:t>
      </w:r>
      <w:r w:rsidRPr="00D65D2B">
        <w:rPr>
          <w:rFonts w:ascii="Arial" w:hAnsi="Arial" w:cs="Arial"/>
          <w:b w:val="0"/>
          <w:color w:val="000000"/>
          <w:sz w:val="20"/>
        </w:rPr>
        <w:t xml:space="preserve">bjednatele, uvedené </w:t>
      </w:r>
      <w:r w:rsidRPr="00F311D6">
        <w:rPr>
          <w:rFonts w:ascii="Arial" w:hAnsi="Arial" w:cs="Arial"/>
          <w:b w:val="0"/>
          <w:color w:val="000000"/>
          <w:sz w:val="20"/>
        </w:rPr>
        <w:t>v </w:t>
      </w:r>
      <w:r w:rsidRPr="00E87682">
        <w:rPr>
          <w:rFonts w:ascii="Arial" w:hAnsi="Arial" w:cs="Arial"/>
          <w:b w:val="0"/>
          <w:color w:val="000000"/>
          <w:sz w:val="20"/>
        </w:rPr>
        <w:t>Příloze č.</w:t>
      </w:r>
      <w:r w:rsidR="00A04BF4" w:rsidRPr="00E87682">
        <w:rPr>
          <w:rFonts w:ascii="Arial" w:hAnsi="Arial" w:cs="Arial"/>
          <w:b w:val="0"/>
          <w:color w:val="000000"/>
          <w:sz w:val="20"/>
        </w:rPr>
        <w:t xml:space="preserve"> </w:t>
      </w:r>
      <w:r w:rsidR="00F311D6" w:rsidRPr="00E87682">
        <w:rPr>
          <w:rFonts w:ascii="Arial" w:hAnsi="Arial" w:cs="Arial"/>
          <w:b w:val="0"/>
          <w:color w:val="000000"/>
          <w:sz w:val="20"/>
        </w:rPr>
        <w:t>2</w:t>
      </w:r>
      <w:r w:rsidR="00A04BF4" w:rsidRPr="00E87682">
        <w:rPr>
          <w:rFonts w:ascii="Arial" w:hAnsi="Arial" w:cs="Arial"/>
          <w:b w:val="0"/>
          <w:color w:val="000000"/>
          <w:sz w:val="20"/>
        </w:rPr>
        <w:t xml:space="preserve"> </w:t>
      </w:r>
      <w:r w:rsidR="00A04BF4" w:rsidRPr="00E87682">
        <w:rPr>
          <w:rFonts w:ascii="Arial" w:hAnsi="Arial" w:cs="Arial"/>
          <w:b w:val="0"/>
          <w:sz w:val="20"/>
        </w:rPr>
        <w:t>této</w:t>
      </w:r>
      <w:r w:rsidR="00A04BF4" w:rsidRPr="00A04BF4">
        <w:rPr>
          <w:rFonts w:ascii="Arial" w:hAnsi="Arial" w:cs="Arial"/>
          <w:b w:val="0"/>
          <w:sz w:val="20"/>
        </w:rPr>
        <w:t xml:space="preserve"> Smlouvy</w:t>
      </w:r>
      <w:r w:rsidRPr="00D65D2B">
        <w:rPr>
          <w:rFonts w:ascii="Arial" w:hAnsi="Arial" w:cs="Arial"/>
          <w:b w:val="0"/>
          <w:color w:val="000000"/>
          <w:sz w:val="20"/>
        </w:rPr>
        <w:t xml:space="preserve">, ve kterých </w:t>
      </w:r>
      <w:r w:rsidR="005C4065" w:rsidRPr="005C4065">
        <w:rPr>
          <w:rFonts w:ascii="Arial" w:hAnsi="Arial" w:cs="Arial"/>
          <w:b w:val="0"/>
          <w:color w:val="000000"/>
          <w:sz w:val="20"/>
        </w:rPr>
        <w:t xml:space="preserve">byly PS, </w:t>
      </w:r>
      <w:r w:rsidR="005C4065" w:rsidRPr="005C4065">
        <w:rPr>
          <w:rFonts w:ascii="Arial" w:hAnsi="Arial" w:cs="Arial"/>
          <w:b w:val="0"/>
          <w:color w:val="000000"/>
          <w:sz w:val="20"/>
        </w:rPr>
        <w:lastRenderedPageBreak/>
        <w:t>SPA, PARK a DOCH instalovány</w:t>
      </w:r>
      <w:r w:rsidRPr="00D65D2B">
        <w:rPr>
          <w:rFonts w:ascii="Arial" w:hAnsi="Arial" w:cs="Arial"/>
          <w:b w:val="0"/>
          <w:color w:val="000000"/>
          <w:sz w:val="20"/>
        </w:rPr>
        <w:t>.</w:t>
      </w:r>
    </w:p>
    <w:p w14:paraId="448A28D3" w14:textId="77777777" w:rsidR="001E6E81" w:rsidRPr="001C2651" w:rsidRDefault="001E6E81" w:rsidP="009A6110">
      <w:pPr>
        <w:spacing w:line="276" w:lineRule="auto"/>
        <w:rPr>
          <w:rFonts w:ascii="Arial" w:hAnsi="Arial" w:cs="Arial"/>
          <w:color w:val="000000"/>
          <w:spacing w:val="-2"/>
          <w:sz w:val="16"/>
          <w:szCs w:val="16"/>
        </w:rPr>
      </w:pPr>
    </w:p>
    <w:p w14:paraId="034D0AFC" w14:textId="77777777" w:rsidR="00DF026D" w:rsidRPr="00D65D2B" w:rsidRDefault="00DF026D" w:rsidP="009A6110">
      <w:pPr>
        <w:spacing w:line="276" w:lineRule="auto"/>
        <w:jc w:val="center"/>
        <w:rPr>
          <w:rFonts w:ascii="Arial" w:hAnsi="Arial" w:cs="Arial"/>
          <w:b/>
          <w:szCs w:val="22"/>
        </w:rPr>
      </w:pPr>
      <w:r w:rsidRPr="00D65D2B">
        <w:rPr>
          <w:rFonts w:ascii="Arial" w:hAnsi="Arial" w:cs="Arial"/>
          <w:b/>
          <w:szCs w:val="22"/>
        </w:rPr>
        <w:t>Čl. III</w:t>
      </w:r>
    </w:p>
    <w:p w14:paraId="3DAB2157" w14:textId="77777777" w:rsidR="00DF026D" w:rsidRPr="002A787A" w:rsidRDefault="00DF026D" w:rsidP="009A6110">
      <w:pPr>
        <w:spacing w:after="120" w:line="276" w:lineRule="auto"/>
        <w:jc w:val="center"/>
        <w:rPr>
          <w:rFonts w:ascii="Arial" w:hAnsi="Arial" w:cs="Arial"/>
          <w:b/>
          <w:szCs w:val="22"/>
        </w:rPr>
      </w:pPr>
      <w:r w:rsidRPr="002A787A">
        <w:rPr>
          <w:rFonts w:ascii="Arial" w:hAnsi="Arial" w:cs="Arial"/>
          <w:b/>
          <w:szCs w:val="22"/>
        </w:rPr>
        <w:t xml:space="preserve">Závazky </w:t>
      </w:r>
      <w:r w:rsidR="00D3258E">
        <w:rPr>
          <w:rFonts w:ascii="Arial" w:hAnsi="Arial" w:cs="Arial"/>
          <w:b/>
          <w:szCs w:val="22"/>
        </w:rPr>
        <w:t>Z</w:t>
      </w:r>
      <w:r w:rsidRPr="002A787A">
        <w:rPr>
          <w:rFonts w:ascii="Arial" w:hAnsi="Arial" w:cs="Arial"/>
          <w:b/>
          <w:szCs w:val="22"/>
        </w:rPr>
        <w:t>hotovitele</w:t>
      </w:r>
    </w:p>
    <w:p w14:paraId="692ADE7F" w14:textId="77777777" w:rsidR="00DF026D" w:rsidRPr="00D65D2B" w:rsidRDefault="00DF026D" w:rsidP="00C9141A">
      <w:pPr>
        <w:pStyle w:val="Zkladntextodsazen"/>
        <w:numPr>
          <w:ilvl w:val="1"/>
          <w:numId w:val="11"/>
        </w:numPr>
        <w:tabs>
          <w:tab w:val="clear" w:pos="419"/>
        </w:tabs>
        <w:spacing w:before="0" w:after="80" w:line="276" w:lineRule="auto"/>
        <w:rPr>
          <w:rFonts w:ascii="Arial" w:hAnsi="Arial" w:cs="Arial"/>
          <w:sz w:val="20"/>
        </w:rPr>
      </w:pPr>
      <w:r w:rsidRPr="00D65D2B">
        <w:rPr>
          <w:rFonts w:ascii="Arial" w:hAnsi="Arial" w:cs="Arial"/>
          <w:sz w:val="20"/>
        </w:rPr>
        <w:t>Zhotovitel se zavazuje udržovat PS</w:t>
      </w:r>
      <w:r w:rsidR="00A841F1" w:rsidRPr="00D65D2B">
        <w:rPr>
          <w:rFonts w:ascii="Arial" w:hAnsi="Arial" w:cs="Arial"/>
          <w:sz w:val="20"/>
        </w:rPr>
        <w:t xml:space="preserve">, SPA, PARK a DOCH </w:t>
      </w:r>
      <w:r w:rsidRPr="00D65D2B">
        <w:rPr>
          <w:rFonts w:ascii="Arial" w:hAnsi="Arial" w:cs="Arial"/>
          <w:sz w:val="20"/>
        </w:rPr>
        <w:t xml:space="preserve">dle čl. II této </w:t>
      </w:r>
      <w:r w:rsidR="00A04BF4">
        <w:rPr>
          <w:rFonts w:ascii="Arial" w:hAnsi="Arial" w:cs="Arial"/>
          <w:sz w:val="20"/>
        </w:rPr>
        <w:t>S</w:t>
      </w:r>
      <w:r w:rsidRPr="00D65D2B">
        <w:rPr>
          <w:rFonts w:ascii="Arial" w:hAnsi="Arial" w:cs="Arial"/>
          <w:sz w:val="20"/>
        </w:rPr>
        <w:t xml:space="preserve">mlouvy v provozuschopném a bezporuchovém stavu, a to prostřednictvím pravidelných profylaktických prohlídek, servisních zásahů a údržby programového vybavení. Tyto služby poskytuje </w:t>
      </w:r>
      <w:r w:rsidR="00D3258E">
        <w:rPr>
          <w:rFonts w:ascii="Arial" w:hAnsi="Arial" w:cs="Arial"/>
          <w:sz w:val="20"/>
        </w:rPr>
        <w:t>Z</w:t>
      </w:r>
      <w:r w:rsidRPr="00D65D2B">
        <w:rPr>
          <w:rFonts w:ascii="Arial" w:hAnsi="Arial" w:cs="Arial"/>
          <w:sz w:val="20"/>
        </w:rPr>
        <w:t>hotovitel v rámci paušálního poplatku v souladu s </w:t>
      </w:r>
      <w:r w:rsidRPr="00BC49D3">
        <w:rPr>
          <w:rFonts w:ascii="Arial" w:hAnsi="Arial" w:cs="Arial"/>
          <w:sz w:val="20"/>
        </w:rPr>
        <w:t>čl. VII</w:t>
      </w:r>
      <w:r w:rsidR="001C2651" w:rsidRPr="00BC49D3">
        <w:rPr>
          <w:rFonts w:ascii="Arial" w:hAnsi="Arial" w:cs="Arial"/>
          <w:sz w:val="20"/>
        </w:rPr>
        <w:t xml:space="preserve"> této</w:t>
      </w:r>
      <w:r w:rsidR="001C2651">
        <w:rPr>
          <w:rFonts w:ascii="Arial" w:hAnsi="Arial" w:cs="Arial"/>
          <w:sz w:val="20"/>
        </w:rPr>
        <w:t xml:space="preserve"> Smlouvy</w:t>
      </w:r>
      <w:r w:rsidRPr="00D65D2B">
        <w:rPr>
          <w:rFonts w:ascii="Arial" w:hAnsi="Arial" w:cs="Arial"/>
          <w:sz w:val="20"/>
        </w:rPr>
        <w:t>, není-li u jednotlivých bodů výslovně uvedeno jinak.</w:t>
      </w:r>
    </w:p>
    <w:p w14:paraId="2CA6A174" w14:textId="77777777" w:rsidR="004F7ADF" w:rsidRPr="004F7ADF" w:rsidRDefault="00ED6344" w:rsidP="00C9141A">
      <w:pPr>
        <w:pStyle w:val="Zkladntextodsazen3"/>
        <w:numPr>
          <w:ilvl w:val="1"/>
          <w:numId w:val="11"/>
        </w:numPr>
        <w:tabs>
          <w:tab w:val="clear" w:pos="419"/>
        </w:tabs>
        <w:spacing w:after="80" w:line="276" w:lineRule="auto"/>
        <w:jc w:val="both"/>
        <w:rPr>
          <w:rFonts w:ascii="Arial" w:hAnsi="Arial" w:cs="Arial"/>
          <w:b/>
          <w:bCs/>
          <w:sz w:val="20"/>
        </w:rPr>
      </w:pPr>
      <w:r w:rsidRPr="004F7ADF">
        <w:rPr>
          <w:rFonts w:ascii="Arial" w:hAnsi="Arial" w:cs="Arial"/>
          <w:b/>
          <w:bCs/>
          <w:sz w:val="20"/>
        </w:rPr>
        <w:t>Profylaktické prohlídky</w:t>
      </w:r>
    </w:p>
    <w:p w14:paraId="0F8CA786" w14:textId="77777777" w:rsidR="00DF026D" w:rsidRPr="00D65D2B" w:rsidRDefault="00DF026D" w:rsidP="004F7ADF">
      <w:pPr>
        <w:spacing w:after="80" w:line="276" w:lineRule="auto"/>
        <w:ind w:left="426"/>
        <w:rPr>
          <w:rFonts w:ascii="Arial" w:hAnsi="Arial" w:cs="Arial"/>
        </w:rPr>
      </w:pPr>
      <w:r w:rsidRPr="00D65D2B">
        <w:rPr>
          <w:rFonts w:ascii="Arial" w:hAnsi="Arial" w:cs="Arial"/>
        </w:rPr>
        <w:t xml:space="preserve">V rámci pravidelných </w:t>
      </w:r>
      <w:r w:rsidR="00A841F1" w:rsidRPr="00D65D2B">
        <w:rPr>
          <w:rFonts w:ascii="Arial" w:hAnsi="Arial" w:cs="Arial"/>
        </w:rPr>
        <w:t>půlročních</w:t>
      </w:r>
      <w:r w:rsidRPr="00D65D2B">
        <w:rPr>
          <w:rFonts w:ascii="Arial" w:hAnsi="Arial" w:cs="Arial"/>
        </w:rPr>
        <w:t xml:space="preserve"> profylaktických prohlídek zajistí </w:t>
      </w:r>
      <w:r w:rsidR="00D3258E">
        <w:rPr>
          <w:rFonts w:ascii="Arial" w:hAnsi="Arial" w:cs="Arial"/>
        </w:rPr>
        <w:t>Z</w:t>
      </w:r>
      <w:r w:rsidRPr="00D65D2B">
        <w:rPr>
          <w:rFonts w:ascii="Arial" w:hAnsi="Arial" w:cs="Arial"/>
        </w:rPr>
        <w:t xml:space="preserve">hotovitel: </w:t>
      </w:r>
    </w:p>
    <w:p w14:paraId="220384FE" w14:textId="77777777" w:rsidR="00DF026D" w:rsidRPr="00D65D2B" w:rsidRDefault="00DF026D" w:rsidP="00C9141A">
      <w:pPr>
        <w:numPr>
          <w:ilvl w:val="0"/>
          <w:numId w:val="12"/>
        </w:numPr>
        <w:spacing w:line="276" w:lineRule="auto"/>
        <w:jc w:val="both"/>
        <w:rPr>
          <w:rFonts w:ascii="Arial" w:hAnsi="Arial" w:cs="Arial"/>
        </w:rPr>
      </w:pPr>
      <w:r w:rsidRPr="00D65D2B">
        <w:rPr>
          <w:rFonts w:ascii="Arial" w:hAnsi="Arial" w:cs="Arial"/>
        </w:rPr>
        <w:t>SW kontrolu správných funkcí PS</w:t>
      </w:r>
      <w:r w:rsidR="00A841F1" w:rsidRPr="00D65D2B">
        <w:rPr>
          <w:rFonts w:ascii="Arial" w:hAnsi="Arial" w:cs="Arial"/>
        </w:rPr>
        <w:t>, SPA, PARK a DOCH</w:t>
      </w:r>
      <w:r w:rsidRPr="00D65D2B">
        <w:rPr>
          <w:rFonts w:ascii="Arial" w:hAnsi="Arial" w:cs="Arial"/>
        </w:rPr>
        <w:t xml:space="preserve"> (SW diagnostika) a jeho komponent a kontrolu evidence záznamů,</w:t>
      </w:r>
    </w:p>
    <w:p w14:paraId="7C11B86C" w14:textId="77777777" w:rsidR="00DF026D" w:rsidRPr="00D65D2B" w:rsidRDefault="00DF026D" w:rsidP="00C9141A">
      <w:pPr>
        <w:numPr>
          <w:ilvl w:val="0"/>
          <w:numId w:val="12"/>
        </w:numPr>
        <w:spacing w:line="276" w:lineRule="auto"/>
        <w:jc w:val="both"/>
        <w:rPr>
          <w:rFonts w:ascii="Arial" w:hAnsi="Arial" w:cs="Arial"/>
        </w:rPr>
      </w:pPr>
      <w:r w:rsidRPr="00D65D2B">
        <w:rPr>
          <w:rFonts w:ascii="Arial" w:hAnsi="Arial" w:cs="Arial"/>
        </w:rPr>
        <w:t>kontrolu kapacit záložních baterií (</w:t>
      </w:r>
      <w:proofErr w:type="spellStart"/>
      <w:r w:rsidRPr="00D65D2B">
        <w:rPr>
          <w:rFonts w:ascii="Arial" w:hAnsi="Arial" w:cs="Arial"/>
        </w:rPr>
        <w:t>Ah</w:t>
      </w:r>
      <w:proofErr w:type="spellEnd"/>
      <w:r w:rsidRPr="00D65D2B">
        <w:rPr>
          <w:rFonts w:ascii="Arial" w:hAnsi="Arial" w:cs="Arial"/>
        </w:rPr>
        <w:t>) a funkčnosti napájecích zdrojů 12 </w:t>
      </w:r>
      <w:proofErr w:type="spellStart"/>
      <w:r w:rsidRPr="00D65D2B">
        <w:rPr>
          <w:rFonts w:ascii="Arial" w:hAnsi="Arial" w:cs="Arial"/>
        </w:rPr>
        <w:t>Vss</w:t>
      </w:r>
      <w:proofErr w:type="spellEnd"/>
      <w:r w:rsidRPr="00D65D2B">
        <w:rPr>
          <w:rFonts w:ascii="Arial" w:hAnsi="Arial" w:cs="Arial"/>
        </w:rPr>
        <w:t>,</w:t>
      </w:r>
    </w:p>
    <w:p w14:paraId="4EDCF142" w14:textId="77777777" w:rsidR="00DF026D" w:rsidRPr="00D65D2B" w:rsidRDefault="00DF026D" w:rsidP="00C9141A">
      <w:pPr>
        <w:numPr>
          <w:ilvl w:val="0"/>
          <w:numId w:val="12"/>
        </w:numPr>
        <w:spacing w:line="276" w:lineRule="auto"/>
        <w:jc w:val="both"/>
        <w:rPr>
          <w:rFonts w:ascii="Arial" w:hAnsi="Arial" w:cs="Arial"/>
        </w:rPr>
      </w:pPr>
      <w:r w:rsidRPr="00D65D2B">
        <w:rPr>
          <w:rFonts w:ascii="Arial" w:hAnsi="Arial" w:cs="Arial"/>
        </w:rPr>
        <w:t>seřízení a nast</w:t>
      </w:r>
      <w:r w:rsidR="00A841F1" w:rsidRPr="00D65D2B">
        <w:rPr>
          <w:rFonts w:ascii="Arial" w:hAnsi="Arial" w:cs="Arial"/>
        </w:rPr>
        <w:t>avení pohyblivých komponent PS</w:t>
      </w:r>
      <w:r w:rsidR="0093087D" w:rsidRPr="00D65D2B">
        <w:rPr>
          <w:rFonts w:ascii="Arial" w:hAnsi="Arial" w:cs="Arial"/>
        </w:rPr>
        <w:t>, PARK</w:t>
      </w:r>
      <w:r w:rsidR="00A04BF4">
        <w:rPr>
          <w:rFonts w:ascii="Arial" w:hAnsi="Arial" w:cs="Arial"/>
        </w:rPr>
        <w:t>,</w:t>
      </w:r>
    </w:p>
    <w:p w14:paraId="0D204BB8" w14:textId="77777777" w:rsidR="0093087D" w:rsidRPr="00D65D2B" w:rsidRDefault="0093087D" w:rsidP="00C9141A">
      <w:pPr>
        <w:numPr>
          <w:ilvl w:val="0"/>
          <w:numId w:val="12"/>
        </w:numPr>
        <w:spacing w:line="276" w:lineRule="auto"/>
        <w:jc w:val="both"/>
        <w:rPr>
          <w:rFonts w:ascii="Arial" w:hAnsi="Arial" w:cs="Arial"/>
        </w:rPr>
      </w:pPr>
      <w:r w:rsidRPr="00D65D2B">
        <w:rPr>
          <w:rFonts w:ascii="Arial" w:hAnsi="Arial" w:cs="Arial"/>
        </w:rPr>
        <w:t>seřízení a nastavení komponent SPA</w:t>
      </w:r>
      <w:r w:rsidR="00A04BF4">
        <w:rPr>
          <w:rFonts w:ascii="Arial" w:hAnsi="Arial" w:cs="Arial"/>
        </w:rPr>
        <w:t>,</w:t>
      </w:r>
    </w:p>
    <w:p w14:paraId="2B05840C" w14:textId="77777777" w:rsidR="00DF026D" w:rsidRPr="00D65D2B" w:rsidRDefault="00DF026D" w:rsidP="00C9141A">
      <w:pPr>
        <w:numPr>
          <w:ilvl w:val="0"/>
          <w:numId w:val="12"/>
        </w:numPr>
        <w:spacing w:after="80" w:line="276" w:lineRule="auto"/>
        <w:jc w:val="both"/>
        <w:rPr>
          <w:rFonts w:ascii="Arial" w:hAnsi="Arial" w:cs="Arial"/>
        </w:rPr>
      </w:pPr>
      <w:r w:rsidRPr="00D65D2B">
        <w:rPr>
          <w:rFonts w:ascii="Arial" w:hAnsi="Arial" w:cs="Arial"/>
        </w:rPr>
        <w:t>reinstalaci aktuálních verzí FW terminálů.</w:t>
      </w:r>
    </w:p>
    <w:p w14:paraId="0DA78EAA" w14:textId="77777777" w:rsidR="00DF026D" w:rsidRPr="00D65D2B" w:rsidRDefault="00DF026D" w:rsidP="004F7ADF">
      <w:pPr>
        <w:spacing w:after="80" w:line="276" w:lineRule="auto"/>
        <w:ind w:left="419" w:firstLine="7"/>
        <w:jc w:val="both"/>
        <w:rPr>
          <w:rFonts w:ascii="Arial" w:hAnsi="Arial" w:cs="Arial"/>
        </w:rPr>
      </w:pPr>
      <w:r w:rsidRPr="00D65D2B">
        <w:rPr>
          <w:rFonts w:ascii="Arial" w:hAnsi="Arial" w:cs="Arial"/>
        </w:rPr>
        <w:t xml:space="preserve">Návrh termínu včetně délky profylaxe bude odpovědnému zástupci </w:t>
      </w:r>
      <w:r w:rsidR="006125F8">
        <w:rPr>
          <w:rFonts w:ascii="Arial" w:hAnsi="Arial" w:cs="Arial"/>
        </w:rPr>
        <w:t>O</w:t>
      </w:r>
      <w:r w:rsidRPr="00D65D2B">
        <w:rPr>
          <w:rFonts w:ascii="Arial" w:hAnsi="Arial" w:cs="Arial"/>
        </w:rPr>
        <w:t xml:space="preserve">bjednatele avizován předem.  Stanovení termínu profylaxe je výsledkem shody obou </w:t>
      </w:r>
      <w:r w:rsidR="00E75630">
        <w:rPr>
          <w:rFonts w:ascii="Arial" w:hAnsi="Arial" w:cs="Arial"/>
        </w:rPr>
        <w:t xml:space="preserve">Smluvních </w:t>
      </w:r>
      <w:r w:rsidRPr="00D65D2B">
        <w:rPr>
          <w:rFonts w:ascii="Arial" w:hAnsi="Arial" w:cs="Arial"/>
        </w:rPr>
        <w:t>stran. Jejich provedení a výsledek budou stvrzeny oboustranně podepsaným protokolem podle vzoru v </w:t>
      </w:r>
      <w:r w:rsidRPr="00F311D6">
        <w:rPr>
          <w:rFonts w:ascii="Arial" w:hAnsi="Arial" w:cs="Arial"/>
          <w:b/>
          <w:bCs/>
        </w:rPr>
        <w:t>Příloze č.</w:t>
      </w:r>
      <w:r w:rsidR="00A04BF4" w:rsidRPr="00F311D6">
        <w:rPr>
          <w:rFonts w:ascii="Arial" w:hAnsi="Arial" w:cs="Arial"/>
          <w:b/>
          <w:bCs/>
        </w:rPr>
        <w:t xml:space="preserve"> </w:t>
      </w:r>
      <w:r w:rsidR="00F311D6" w:rsidRPr="00F311D6">
        <w:rPr>
          <w:rFonts w:ascii="Arial" w:hAnsi="Arial" w:cs="Arial"/>
          <w:b/>
          <w:bCs/>
        </w:rPr>
        <w:t>4</w:t>
      </w:r>
      <w:r w:rsidR="00ED6344">
        <w:rPr>
          <w:rFonts w:ascii="Arial" w:hAnsi="Arial" w:cs="Arial"/>
        </w:rPr>
        <w:t xml:space="preserve"> této </w:t>
      </w:r>
      <w:r w:rsidR="009E5106">
        <w:rPr>
          <w:rFonts w:ascii="Arial" w:hAnsi="Arial" w:cs="Arial"/>
        </w:rPr>
        <w:t>S</w:t>
      </w:r>
      <w:r w:rsidR="00ED6344">
        <w:rPr>
          <w:rFonts w:ascii="Arial" w:hAnsi="Arial" w:cs="Arial"/>
        </w:rPr>
        <w:t>mlouvy.</w:t>
      </w:r>
    </w:p>
    <w:p w14:paraId="7018BC1D" w14:textId="77777777" w:rsidR="00DF026D" w:rsidRPr="00D65D2B" w:rsidRDefault="00DF026D" w:rsidP="00C9141A">
      <w:pPr>
        <w:pStyle w:val="Zkladntextodsazen3"/>
        <w:numPr>
          <w:ilvl w:val="1"/>
          <w:numId w:val="11"/>
        </w:numPr>
        <w:tabs>
          <w:tab w:val="clear" w:pos="419"/>
        </w:tabs>
        <w:spacing w:after="80" w:line="276" w:lineRule="auto"/>
        <w:jc w:val="both"/>
        <w:rPr>
          <w:rFonts w:ascii="Arial" w:hAnsi="Arial" w:cs="Arial"/>
          <w:b/>
          <w:bCs/>
          <w:sz w:val="20"/>
        </w:rPr>
      </w:pPr>
      <w:r w:rsidRPr="00D65D2B">
        <w:rPr>
          <w:rFonts w:ascii="Arial" w:hAnsi="Arial" w:cs="Arial"/>
          <w:b/>
          <w:bCs/>
          <w:sz w:val="20"/>
        </w:rPr>
        <w:t>Technická podpora a servis</w:t>
      </w:r>
    </w:p>
    <w:p w14:paraId="7FF592C0" w14:textId="77777777" w:rsidR="00DF026D" w:rsidRPr="00D65D2B" w:rsidRDefault="00DF026D" w:rsidP="004F7ADF">
      <w:pPr>
        <w:pStyle w:val="Zkladntextodsazen3"/>
        <w:spacing w:after="80" w:line="276" w:lineRule="auto"/>
        <w:ind w:firstLine="0"/>
        <w:jc w:val="both"/>
        <w:rPr>
          <w:rFonts w:ascii="Arial" w:hAnsi="Arial" w:cs="Arial"/>
          <w:sz w:val="20"/>
        </w:rPr>
      </w:pPr>
      <w:r w:rsidRPr="00D65D2B">
        <w:rPr>
          <w:rFonts w:ascii="Arial" w:hAnsi="Arial" w:cs="Arial"/>
          <w:sz w:val="20"/>
        </w:rPr>
        <w:t>Zhotovitel se zavazuje poskytovat službu</w:t>
      </w:r>
      <w:r w:rsidR="00A04BF4">
        <w:rPr>
          <w:rFonts w:ascii="Arial" w:hAnsi="Arial" w:cs="Arial"/>
          <w:sz w:val="20"/>
        </w:rPr>
        <w:t xml:space="preserve"> v rozsahu</w:t>
      </w:r>
      <w:r w:rsidRPr="00D65D2B">
        <w:rPr>
          <w:rFonts w:ascii="Arial" w:hAnsi="Arial" w:cs="Arial"/>
          <w:sz w:val="20"/>
        </w:rPr>
        <w:t>:</w:t>
      </w:r>
    </w:p>
    <w:p w14:paraId="0B0BD773" w14:textId="77777777" w:rsidR="00DF026D" w:rsidRPr="00D65D2B" w:rsidRDefault="00DF026D" w:rsidP="00C9141A">
      <w:pPr>
        <w:pStyle w:val="Zkladntextodsazen3"/>
        <w:numPr>
          <w:ilvl w:val="0"/>
          <w:numId w:val="13"/>
        </w:numPr>
        <w:spacing w:after="80" w:line="276" w:lineRule="auto"/>
        <w:jc w:val="both"/>
        <w:rPr>
          <w:rFonts w:ascii="Arial" w:hAnsi="Arial" w:cs="Arial"/>
          <w:b/>
          <w:bCs/>
          <w:sz w:val="20"/>
        </w:rPr>
      </w:pPr>
      <w:r w:rsidRPr="00D65D2B">
        <w:rPr>
          <w:rFonts w:ascii="Arial" w:hAnsi="Arial" w:cs="Arial"/>
          <w:sz w:val="20"/>
        </w:rPr>
        <w:t xml:space="preserve">V případě poruchy systému, znemožňující řádnou činnost systému, vyřešit nebo najít náhradní řešení poruchy do 24 hodin v pracovní dny, jinak do 48 hod </w:t>
      </w:r>
      <w:r w:rsidR="00A04BF4">
        <w:rPr>
          <w:rFonts w:ascii="Arial" w:hAnsi="Arial" w:cs="Arial"/>
          <w:sz w:val="20"/>
        </w:rPr>
        <w:t xml:space="preserve">v </w:t>
      </w:r>
      <w:r w:rsidRPr="00D65D2B">
        <w:rPr>
          <w:rFonts w:ascii="Arial" w:hAnsi="Arial" w:cs="Arial"/>
          <w:sz w:val="20"/>
        </w:rPr>
        <w:t>sobotu, neděl</w:t>
      </w:r>
      <w:r w:rsidR="001C2651">
        <w:rPr>
          <w:rFonts w:ascii="Arial" w:hAnsi="Arial" w:cs="Arial"/>
          <w:sz w:val="20"/>
        </w:rPr>
        <w:t>i</w:t>
      </w:r>
      <w:r w:rsidRPr="00D65D2B">
        <w:rPr>
          <w:rFonts w:ascii="Arial" w:hAnsi="Arial" w:cs="Arial"/>
          <w:sz w:val="20"/>
        </w:rPr>
        <w:t xml:space="preserve"> a ve svátek, po jejím potvrzeném </w:t>
      </w:r>
      <w:r w:rsidR="00A04BF4">
        <w:rPr>
          <w:rFonts w:ascii="Arial" w:hAnsi="Arial" w:cs="Arial"/>
          <w:sz w:val="20"/>
        </w:rPr>
        <w:t xml:space="preserve">nahlášení zástupcem </w:t>
      </w:r>
      <w:r w:rsidR="006125F8">
        <w:rPr>
          <w:rFonts w:ascii="Arial" w:hAnsi="Arial" w:cs="Arial"/>
          <w:sz w:val="20"/>
        </w:rPr>
        <w:t>O</w:t>
      </w:r>
      <w:r w:rsidR="00A04BF4">
        <w:rPr>
          <w:rFonts w:ascii="Arial" w:hAnsi="Arial" w:cs="Arial"/>
          <w:sz w:val="20"/>
        </w:rPr>
        <w:t>bjednatele.</w:t>
      </w:r>
      <w:r w:rsidRPr="00D65D2B">
        <w:rPr>
          <w:rFonts w:ascii="Arial" w:hAnsi="Arial" w:cs="Arial"/>
          <w:sz w:val="20"/>
        </w:rPr>
        <w:t xml:space="preserve"> Doba pro nahlášení závady je v pracovní dny od 8:00 do 17:00 hod.</w:t>
      </w:r>
      <w:r w:rsidR="00456BB7" w:rsidRPr="00D65D2B">
        <w:rPr>
          <w:rFonts w:ascii="Arial" w:hAnsi="Arial" w:cs="Arial"/>
          <w:sz w:val="20"/>
        </w:rPr>
        <w:t xml:space="preserve"> </w:t>
      </w:r>
      <w:r w:rsidRPr="00D65D2B">
        <w:rPr>
          <w:rFonts w:ascii="Arial" w:hAnsi="Arial" w:cs="Arial"/>
          <w:sz w:val="20"/>
        </w:rPr>
        <w:t xml:space="preserve">V případě, že </w:t>
      </w:r>
      <w:r w:rsidR="00D3258E">
        <w:rPr>
          <w:rFonts w:ascii="Arial" w:hAnsi="Arial" w:cs="Arial"/>
          <w:sz w:val="20"/>
        </w:rPr>
        <w:t>Z</w:t>
      </w:r>
      <w:r w:rsidRPr="00D65D2B">
        <w:rPr>
          <w:rFonts w:ascii="Arial" w:hAnsi="Arial" w:cs="Arial"/>
          <w:sz w:val="20"/>
        </w:rPr>
        <w:t xml:space="preserve">hotovitel potřebuje podporu </w:t>
      </w:r>
      <w:r w:rsidR="006125F8">
        <w:rPr>
          <w:rFonts w:ascii="Arial" w:hAnsi="Arial" w:cs="Arial"/>
          <w:sz w:val="20"/>
        </w:rPr>
        <w:t>O</w:t>
      </w:r>
      <w:r w:rsidRPr="00D65D2B">
        <w:rPr>
          <w:rFonts w:ascii="Arial" w:hAnsi="Arial" w:cs="Arial"/>
          <w:sz w:val="20"/>
        </w:rPr>
        <w:t xml:space="preserve">bjednatele při odstranění vady a </w:t>
      </w:r>
      <w:r w:rsidR="006125F8">
        <w:rPr>
          <w:rFonts w:ascii="Arial" w:hAnsi="Arial" w:cs="Arial"/>
          <w:sz w:val="20"/>
        </w:rPr>
        <w:t>O</w:t>
      </w:r>
      <w:r w:rsidRPr="00D65D2B">
        <w:rPr>
          <w:rFonts w:ascii="Arial" w:hAnsi="Arial" w:cs="Arial"/>
          <w:sz w:val="20"/>
        </w:rPr>
        <w:t>bjednatel ji poskytne se zpožděním, prodlužuje se doba na vyřešení poruchy o toto zpoždění.</w:t>
      </w:r>
    </w:p>
    <w:p w14:paraId="60550874" w14:textId="77777777" w:rsidR="00DF026D" w:rsidRPr="00D65D2B" w:rsidRDefault="00DF026D" w:rsidP="00C9141A">
      <w:pPr>
        <w:pStyle w:val="Zkladntextodsazen3"/>
        <w:numPr>
          <w:ilvl w:val="0"/>
          <w:numId w:val="13"/>
        </w:numPr>
        <w:spacing w:after="80" w:line="276" w:lineRule="auto"/>
        <w:jc w:val="both"/>
        <w:rPr>
          <w:rFonts w:ascii="Arial" w:hAnsi="Arial" w:cs="Arial"/>
          <w:b/>
          <w:bCs/>
          <w:sz w:val="20"/>
        </w:rPr>
      </w:pPr>
      <w:r w:rsidRPr="00D65D2B">
        <w:rPr>
          <w:rFonts w:ascii="Arial" w:hAnsi="Arial" w:cs="Arial"/>
          <w:sz w:val="20"/>
        </w:rPr>
        <w:t>V pracovních dnech od 8</w:t>
      </w:r>
      <w:r w:rsidR="005C4065">
        <w:rPr>
          <w:rFonts w:ascii="Arial" w:hAnsi="Arial" w:cs="Arial"/>
          <w:sz w:val="20"/>
        </w:rPr>
        <w:t xml:space="preserve">:00 </w:t>
      </w:r>
      <w:r w:rsidRPr="00D65D2B">
        <w:rPr>
          <w:rFonts w:ascii="Arial" w:hAnsi="Arial" w:cs="Arial"/>
          <w:sz w:val="20"/>
        </w:rPr>
        <w:t>do 18</w:t>
      </w:r>
      <w:r w:rsidR="005C4065">
        <w:rPr>
          <w:rFonts w:ascii="Arial" w:hAnsi="Arial" w:cs="Arial"/>
          <w:sz w:val="20"/>
        </w:rPr>
        <w:t>:00</w:t>
      </w:r>
      <w:r w:rsidRPr="00D65D2B">
        <w:rPr>
          <w:rFonts w:ascii="Arial" w:hAnsi="Arial" w:cs="Arial"/>
          <w:sz w:val="20"/>
        </w:rPr>
        <w:t xml:space="preserve"> hod poskytovat </w:t>
      </w:r>
      <w:r w:rsidRPr="00B24651">
        <w:rPr>
          <w:rFonts w:ascii="Arial" w:hAnsi="Arial" w:cs="Arial"/>
          <w:sz w:val="20"/>
        </w:rPr>
        <w:t>tel</w:t>
      </w:r>
      <w:r w:rsidR="00A04BF4" w:rsidRPr="00B24651">
        <w:rPr>
          <w:rFonts w:ascii="Arial" w:hAnsi="Arial" w:cs="Arial"/>
          <w:sz w:val="20"/>
        </w:rPr>
        <w:t>efonickou technickou</w:t>
      </w:r>
      <w:r w:rsidR="00A04BF4">
        <w:rPr>
          <w:rFonts w:ascii="Arial" w:hAnsi="Arial" w:cs="Arial"/>
          <w:sz w:val="20"/>
        </w:rPr>
        <w:t xml:space="preserve"> podporu</w:t>
      </w:r>
      <w:r w:rsidR="00B24651">
        <w:rPr>
          <w:rFonts w:ascii="Arial" w:hAnsi="Arial" w:cs="Arial"/>
          <w:sz w:val="20"/>
        </w:rPr>
        <w:t xml:space="preserve"> na tel. čísle </w:t>
      </w:r>
      <w:r w:rsidR="006216AF" w:rsidRPr="006216AF">
        <w:rPr>
          <w:rFonts w:ascii="Arial" w:hAnsi="Arial" w:cs="Arial"/>
          <w:sz w:val="20"/>
        </w:rPr>
        <w:t>(+420) 251 081 095,</w:t>
      </w:r>
      <w:r w:rsidR="006216AF">
        <w:rPr>
          <w:rFonts w:ascii="CIDFont+F1" w:hAnsi="CIDFont+F1" w:cs="CIDFont+F1"/>
          <w:color w:val="444444"/>
        </w:rPr>
        <w:t xml:space="preserve"> </w:t>
      </w:r>
      <w:r w:rsidR="00B24651">
        <w:rPr>
          <w:rFonts w:ascii="Arial" w:hAnsi="Arial" w:cs="Arial"/>
          <w:sz w:val="20"/>
        </w:rPr>
        <w:t xml:space="preserve">příp. na jiném </w:t>
      </w:r>
      <w:r w:rsidR="00FD4657">
        <w:rPr>
          <w:rFonts w:ascii="Arial" w:hAnsi="Arial" w:cs="Arial"/>
          <w:sz w:val="20"/>
        </w:rPr>
        <w:t>později stanoveném tel. čísle,</w:t>
      </w:r>
      <w:r w:rsidR="00A04BF4">
        <w:rPr>
          <w:rFonts w:ascii="Arial" w:hAnsi="Arial" w:cs="Arial"/>
          <w:sz w:val="20"/>
        </w:rPr>
        <w:t xml:space="preserve"> a </w:t>
      </w:r>
      <w:r w:rsidR="00FD4657">
        <w:rPr>
          <w:rFonts w:ascii="Arial" w:hAnsi="Arial" w:cs="Arial"/>
          <w:sz w:val="20"/>
        </w:rPr>
        <w:t xml:space="preserve">dále poskytovat </w:t>
      </w:r>
      <w:r w:rsidRPr="00D65D2B">
        <w:rPr>
          <w:rFonts w:ascii="Arial" w:hAnsi="Arial" w:cs="Arial"/>
          <w:sz w:val="20"/>
        </w:rPr>
        <w:t xml:space="preserve">pomoc při eventuálních problematických stavech systému a poruchách, které je schopen odstranit pověřený pracovník uživatele (obsluha systému). </w:t>
      </w:r>
    </w:p>
    <w:p w14:paraId="39323464" w14:textId="77777777" w:rsidR="00ED6344" w:rsidRPr="00ED6344" w:rsidRDefault="00DF026D" w:rsidP="00C9141A">
      <w:pPr>
        <w:pStyle w:val="Zkladntextodsazen3"/>
        <w:numPr>
          <w:ilvl w:val="0"/>
          <w:numId w:val="13"/>
        </w:numPr>
        <w:spacing w:after="80" w:line="276" w:lineRule="auto"/>
        <w:jc w:val="both"/>
        <w:rPr>
          <w:rFonts w:ascii="Arial" w:hAnsi="Arial" w:cs="Arial"/>
          <w:b/>
          <w:bCs/>
          <w:sz w:val="20"/>
        </w:rPr>
      </w:pPr>
      <w:r w:rsidRPr="00D65D2B">
        <w:rPr>
          <w:rFonts w:ascii="Arial" w:hAnsi="Arial" w:cs="Arial"/>
          <w:sz w:val="20"/>
        </w:rPr>
        <w:t xml:space="preserve">Po provedení každého servisního zásahu předat </w:t>
      </w:r>
      <w:r w:rsidR="006125F8">
        <w:rPr>
          <w:rFonts w:ascii="Arial" w:hAnsi="Arial" w:cs="Arial"/>
          <w:sz w:val="20"/>
        </w:rPr>
        <w:t>O</w:t>
      </w:r>
      <w:r w:rsidRPr="00D65D2B">
        <w:rPr>
          <w:rFonts w:ascii="Arial" w:hAnsi="Arial" w:cs="Arial"/>
          <w:sz w:val="20"/>
        </w:rPr>
        <w:t xml:space="preserve">bjednateli oběma </w:t>
      </w:r>
      <w:r w:rsidR="00E75630">
        <w:rPr>
          <w:rFonts w:ascii="Arial" w:hAnsi="Arial" w:cs="Arial"/>
          <w:sz w:val="20"/>
        </w:rPr>
        <w:t>S</w:t>
      </w:r>
      <w:r w:rsidRPr="00D65D2B">
        <w:rPr>
          <w:rFonts w:ascii="Arial" w:hAnsi="Arial" w:cs="Arial"/>
          <w:sz w:val="20"/>
        </w:rPr>
        <w:t>mluvními stranami stvrzený protokol o provedených prac</w:t>
      </w:r>
      <w:r w:rsidR="004F7ADF">
        <w:rPr>
          <w:rFonts w:ascii="Arial" w:hAnsi="Arial" w:cs="Arial"/>
          <w:sz w:val="20"/>
        </w:rPr>
        <w:t>í</w:t>
      </w:r>
      <w:r w:rsidRPr="00D65D2B">
        <w:rPr>
          <w:rFonts w:ascii="Arial" w:hAnsi="Arial" w:cs="Arial"/>
          <w:sz w:val="20"/>
        </w:rPr>
        <w:t>ch na formuláři "Protokol o servisním zásahu"</w:t>
      </w:r>
      <w:r w:rsidR="00A04BF4">
        <w:rPr>
          <w:rFonts w:ascii="Arial" w:hAnsi="Arial" w:cs="Arial"/>
          <w:sz w:val="20"/>
        </w:rPr>
        <w:t xml:space="preserve"> podle vzoru uvedeného</w:t>
      </w:r>
      <w:r w:rsidRPr="00D65D2B">
        <w:rPr>
          <w:rFonts w:ascii="Arial" w:hAnsi="Arial" w:cs="Arial"/>
          <w:sz w:val="20"/>
        </w:rPr>
        <w:t xml:space="preserve"> </w:t>
      </w:r>
      <w:r w:rsidRPr="00F311D6">
        <w:rPr>
          <w:rFonts w:ascii="Arial" w:hAnsi="Arial" w:cs="Arial"/>
          <w:sz w:val="20"/>
        </w:rPr>
        <w:t xml:space="preserve">v </w:t>
      </w:r>
      <w:r w:rsidRPr="00F311D6">
        <w:rPr>
          <w:rFonts w:ascii="Arial" w:hAnsi="Arial" w:cs="Arial"/>
          <w:b/>
          <w:bCs/>
          <w:sz w:val="20"/>
        </w:rPr>
        <w:t>Příloze č.</w:t>
      </w:r>
      <w:r w:rsidR="00A04BF4" w:rsidRPr="00F311D6">
        <w:rPr>
          <w:rFonts w:ascii="Arial" w:hAnsi="Arial" w:cs="Arial"/>
          <w:b/>
          <w:bCs/>
          <w:sz w:val="20"/>
        </w:rPr>
        <w:t xml:space="preserve"> </w:t>
      </w:r>
      <w:r w:rsidR="00F311D6" w:rsidRPr="00F311D6">
        <w:rPr>
          <w:rFonts w:ascii="Arial" w:hAnsi="Arial" w:cs="Arial"/>
          <w:b/>
          <w:bCs/>
          <w:sz w:val="20"/>
        </w:rPr>
        <w:t>4</w:t>
      </w:r>
      <w:r w:rsidR="002F232B" w:rsidRPr="00F311D6">
        <w:rPr>
          <w:rFonts w:ascii="Arial" w:hAnsi="Arial" w:cs="Arial"/>
          <w:b/>
          <w:bCs/>
          <w:sz w:val="20"/>
        </w:rPr>
        <w:t xml:space="preserve"> </w:t>
      </w:r>
      <w:r w:rsidRPr="00F311D6">
        <w:rPr>
          <w:rFonts w:ascii="Arial" w:hAnsi="Arial" w:cs="Arial"/>
          <w:sz w:val="20"/>
        </w:rPr>
        <w:t xml:space="preserve">této </w:t>
      </w:r>
      <w:r w:rsidR="009E5106" w:rsidRPr="00F311D6">
        <w:rPr>
          <w:rFonts w:ascii="Arial" w:hAnsi="Arial" w:cs="Arial"/>
          <w:sz w:val="20"/>
        </w:rPr>
        <w:t>S</w:t>
      </w:r>
      <w:r w:rsidRPr="00F311D6">
        <w:rPr>
          <w:rFonts w:ascii="Arial" w:hAnsi="Arial" w:cs="Arial"/>
          <w:sz w:val="20"/>
        </w:rPr>
        <w:t>mlouvy</w:t>
      </w:r>
      <w:r w:rsidRPr="00D65D2B">
        <w:rPr>
          <w:rFonts w:ascii="Arial" w:hAnsi="Arial" w:cs="Arial"/>
          <w:sz w:val="20"/>
        </w:rPr>
        <w:t>.</w:t>
      </w:r>
    </w:p>
    <w:p w14:paraId="5610A988" w14:textId="77777777" w:rsidR="00ED6344" w:rsidRPr="00ED6344" w:rsidRDefault="00DF026D" w:rsidP="00C9141A">
      <w:pPr>
        <w:pStyle w:val="Zkladntextodsazen3"/>
        <w:numPr>
          <w:ilvl w:val="1"/>
          <w:numId w:val="11"/>
        </w:numPr>
        <w:tabs>
          <w:tab w:val="clear" w:pos="419"/>
        </w:tabs>
        <w:spacing w:after="80" w:line="276" w:lineRule="auto"/>
        <w:jc w:val="both"/>
        <w:rPr>
          <w:rFonts w:ascii="Arial" w:hAnsi="Arial" w:cs="Arial"/>
          <w:sz w:val="20"/>
        </w:rPr>
      </w:pPr>
      <w:r w:rsidRPr="00D65D2B">
        <w:rPr>
          <w:rFonts w:ascii="Arial" w:hAnsi="Arial" w:cs="Arial"/>
          <w:b/>
          <w:bCs/>
          <w:sz w:val="20"/>
        </w:rPr>
        <w:t>Údržba programového vybavení</w:t>
      </w:r>
    </w:p>
    <w:p w14:paraId="5844B201" w14:textId="77777777" w:rsidR="00DF026D" w:rsidRPr="00D65D2B" w:rsidRDefault="00DF026D" w:rsidP="002A787A">
      <w:pPr>
        <w:pStyle w:val="Zkladntextodsazen3"/>
        <w:spacing w:after="80" w:line="276" w:lineRule="auto"/>
        <w:ind w:left="419" w:firstLine="0"/>
        <w:jc w:val="both"/>
        <w:rPr>
          <w:rFonts w:ascii="Arial" w:hAnsi="Arial" w:cs="Arial"/>
          <w:sz w:val="20"/>
        </w:rPr>
      </w:pPr>
      <w:r w:rsidRPr="00D65D2B">
        <w:rPr>
          <w:rFonts w:ascii="Arial" w:hAnsi="Arial" w:cs="Arial"/>
          <w:sz w:val="20"/>
        </w:rPr>
        <w:t>Zhotovitel se zavazuje poskytovat údržbu a technickou podporu dodaného a instalovaného programového vybavení, přičemž podpora obsahuje:</w:t>
      </w:r>
    </w:p>
    <w:p w14:paraId="5E6DA3E8" w14:textId="77777777" w:rsidR="00DF026D" w:rsidRPr="00D65D2B" w:rsidRDefault="00DF026D" w:rsidP="00C9141A">
      <w:pPr>
        <w:pStyle w:val="Zkladntextodsazen3"/>
        <w:numPr>
          <w:ilvl w:val="0"/>
          <w:numId w:val="13"/>
        </w:numPr>
        <w:spacing w:after="80" w:line="276" w:lineRule="auto"/>
        <w:jc w:val="both"/>
        <w:rPr>
          <w:rFonts w:ascii="Arial" w:hAnsi="Arial" w:cs="Arial"/>
          <w:sz w:val="20"/>
        </w:rPr>
      </w:pPr>
      <w:r w:rsidRPr="00D65D2B">
        <w:rPr>
          <w:rFonts w:ascii="Arial" w:hAnsi="Arial" w:cs="Arial"/>
          <w:sz w:val="20"/>
        </w:rPr>
        <w:t>Údržbu jednotných a aktuálních verzí dodaného licenčního programového vybavení na jednotlivých lokalitách ČVUT při zachování struktury dat, údržbu a předání nových verzí uživatelské dokumentace, včetně zaškolení zástupc</w:t>
      </w:r>
      <w:r w:rsidR="00106B28">
        <w:rPr>
          <w:rFonts w:ascii="Arial" w:hAnsi="Arial" w:cs="Arial"/>
          <w:sz w:val="20"/>
        </w:rPr>
        <w:t>ů</w:t>
      </w:r>
      <w:r w:rsidRPr="00D65D2B">
        <w:rPr>
          <w:rFonts w:ascii="Arial" w:hAnsi="Arial" w:cs="Arial"/>
          <w:sz w:val="20"/>
        </w:rPr>
        <w:t xml:space="preserve"> </w:t>
      </w:r>
      <w:r w:rsidR="006125F8">
        <w:rPr>
          <w:rFonts w:ascii="Arial" w:hAnsi="Arial" w:cs="Arial"/>
          <w:sz w:val="20"/>
        </w:rPr>
        <w:t>O</w:t>
      </w:r>
      <w:r w:rsidRPr="00D65D2B">
        <w:rPr>
          <w:rFonts w:ascii="Arial" w:hAnsi="Arial" w:cs="Arial"/>
          <w:sz w:val="20"/>
        </w:rPr>
        <w:t>bjednatele.</w:t>
      </w:r>
    </w:p>
    <w:p w14:paraId="2F35E96D" w14:textId="77777777" w:rsidR="00DF026D" w:rsidRPr="00D65D2B" w:rsidRDefault="00DF026D" w:rsidP="00C9141A">
      <w:pPr>
        <w:pStyle w:val="Zkladntextodsazen3"/>
        <w:numPr>
          <w:ilvl w:val="0"/>
          <w:numId w:val="13"/>
        </w:numPr>
        <w:spacing w:after="80" w:line="276" w:lineRule="auto"/>
        <w:jc w:val="both"/>
        <w:rPr>
          <w:rFonts w:ascii="Arial" w:hAnsi="Arial" w:cs="Arial"/>
          <w:sz w:val="20"/>
        </w:rPr>
      </w:pPr>
      <w:r w:rsidRPr="00D65D2B">
        <w:rPr>
          <w:rFonts w:ascii="Arial" w:hAnsi="Arial" w:cs="Arial"/>
          <w:sz w:val="20"/>
        </w:rPr>
        <w:t xml:space="preserve">Případné náklady spojené s přeinstalací SW (vyvolanou nesprávným užíváním </w:t>
      </w:r>
      <w:r w:rsidR="0093087D" w:rsidRPr="00D65D2B">
        <w:rPr>
          <w:rFonts w:ascii="Arial" w:hAnsi="Arial" w:cs="Arial"/>
          <w:sz w:val="20"/>
        </w:rPr>
        <w:t>PS, SPA, PARK a DOCH</w:t>
      </w:r>
      <w:r w:rsidRPr="00D65D2B">
        <w:rPr>
          <w:rFonts w:ascii="Arial" w:hAnsi="Arial" w:cs="Arial"/>
          <w:sz w:val="20"/>
        </w:rPr>
        <w:t xml:space="preserve"> </w:t>
      </w:r>
      <w:r w:rsidR="006125F8">
        <w:rPr>
          <w:rFonts w:ascii="Arial" w:hAnsi="Arial" w:cs="Arial"/>
          <w:sz w:val="20"/>
        </w:rPr>
        <w:t>O</w:t>
      </w:r>
      <w:r w:rsidRPr="00D65D2B">
        <w:rPr>
          <w:rFonts w:ascii="Arial" w:hAnsi="Arial" w:cs="Arial"/>
          <w:sz w:val="20"/>
        </w:rPr>
        <w:t xml:space="preserve">bjednatelem nebo změnou SW </w:t>
      </w:r>
      <w:r w:rsidRPr="00CC30C0">
        <w:rPr>
          <w:rFonts w:ascii="Arial" w:hAnsi="Arial" w:cs="Arial"/>
          <w:sz w:val="20"/>
        </w:rPr>
        <w:t xml:space="preserve">prostředí ze strany </w:t>
      </w:r>
      <w:r w:rsidR="006125F8" w:rsidRPr="00CC30C0">
        <w:rPr>
          <w:rFonts w:ascii="Arial" w:hAnsi="Arial" w:cs="Arial"/>
          <w:sz w:val="20"/>
        </w:rPr>
        <w:t>O</w:t>
      </w:r>
      <w:r w:rsidRPr="00CC30C0">
        <w:rPr>
          <w:rFonts w:ascii="Arial" w:hAnsi="Arial" w:cs="Arial"/>
          <w:sz w:val="20"/>
        </w:rPr>
        <w:t>bjednatele) budou přefakturovány zvlášť, podle platného ceníku uvedeného v čl. 7.</w:t>
      </w:r>
      <w:r w:rsidR="00CC30C0" w:rsidRPr="00CC30C0">
        <w:rPr>
          <w:rFonts w:ascii="Arial" w:hAnsi="Arial" w:cs="Arial"/>
          <w:sz w:val="20"/>
        </w:rPr>
        <w:t>5</w:t>
      </w:r>
      <w:r w:rsidRPr="00CC30C0">
        <w:rPr>
          <w:rFonts w:ascii="Arial" w:hAnsi="Arial" w:cs="Arial"/>
          <w:sz w:val="20"/>
        </w:rPr>
        <w:t>.</w:t>
      </w:r>
      <w:r w:rsidR="004D11A6" w:rsidRPr="00CC30C0">
        <w:rPr>
          <w:rFonts w:ascii="Arial" w:hAnsi="Arial" w:cs="Arial"/>
          <w:sz w:val="20"/>
        </w:rPr>
        <w:t xml:space="preserve"> této Smlouvy</w:t>
      </w:r>
      <w:r w:rsidR="004D11A6">
        <w:rPr>
          <w:rFonts w:ascii="Arial" w:hAnsi="Arial" w:cs="Arial"/>
          <w:sz w:val="20"/>
        </w:rPr>
        <w:t>.</w:t>
      </w:r>
    </w:p>
    <w:p w14:paraId="4248D4E3" w14:textId="77777777" w:rsidR="00DF026D" w:rsidRPr="00D65D2B" w:rsidRDefault="00DF026D" w:rsidP="00C9141A">
      <w:pPr>
        <w:pStyle w:val="Zkladntextodsazen3"/>
        <w:numPr>
          <w:ilvl w:val="0"/>
          <w:numId w:val="13"/>
        </w:numPr>
        <w:spacing w:after="80" w:line="276" w:lineRule="auto"/>
        <w:jc w:val="both"/>
        <w:rPr>
          <w:rFonts w:ascii="Arial" w:hAnsi="Arial" w:cs="Arial"/>
          <w:sz w:val="20"/>
        </w:rPr>
      </w:pPr>
      <w:r w:rsidRPr="00D65D2B">
        <w:rPr>
          <w:rFonts w:ascii="Arial" w:hAnsi="Arial" w:cs="Arial"/>
          <w:sz w:val="20"/>
        </w:rPr>
        <w:t xml:space="preserve">Převod užívacích práv k novým verzím softwarového vybavení na </w:t>
      </w:r>
      <w:r w:rsidR="006125F8">
        <w:rPr>
          <w:rFonts w:ascii="Arial" w:hAnsi="Arial" w:cs="Arial"/>
          <w:sz w:val="20"/>
        </w:rPr>
        <w:t>O</w:t>
      </w:r>
      <w:r w:rsidRPr="00D65D2B">
        <w:rPr>
          <w:rFonts w:ascii="Arial" w:hAnsi="Arial" w:cs="Arial"/>
          <w:sz w:val="20"/>
        </w:rPr>
        <w:t xml:space="preserve">bjednatele bude prováděn tak, aby se verze v jednotlivých lokalitách nelišily časově o více než 6 měsíců. </w:t>
      </w:r>
      <w:r w:rsidRPr="00D65D2B">
        <w:rPr>
          <w:rFonts w:ascii="Arial" w:hAnsi="Arial" w:cs="Arial"/>
          <w:sz w:val="20"/>
        </w:rPr>
        <w:lastRenderedPageBreak/>
        <w:t xml:space="preserve">Distribuce bude prováděna dálkovým dohledem, </w:t>
      </w:r>
      <w:r w:rsidRPr="000A63FA">
        <w:rPr>
          <w:rFonts w:ascii="Arial" w:hAnsi="Arial" w:cs="Arial"/>
          <w:sz w:val="20"/>
        </w:rPr>
        <w:t>metodika je definována v Systémovém projektu.</w:t>
      </w:r>
    </w:p>
    <w:p w14:paraId="7F1BDD94" w14:textId="77777777" w:rsidR="00DF026D" w:rsidRPr="00D65D2B" w:rsidRDefault="00DF026D" w:rsidP="00C9141A">
      <w:pPr>
        <w:pStyle w:val="Zkladntextodsazen3"/>
        <w:numPr>
          <w:ilvl w:val="0"/>
          <w:numId w:val="13"/>
        </w:numPr>
        <w:spacing w:after="80" w:line="276" w:lineRule="auto"/>
        <w:jc w:val="both"/>
        <w:rPr>
          <w:rFonts w:ascii="Arial" w:hAnsi="Arial" w:cs="Arial"/>
          <w:sz w:val="20"/>
        </w:rPr>
      </w:pPr>
      <w:r w:rsidRPr="00D65D2B">
        <w:rPr>
          <w:rFonts w:ascii="Arial" w:hAnsi="Arial" w:cs="Arial"/>
          <w:sz w:val="20"/>
        </w:rPr>
        <w:t>Legislativní support – průběžná změna vlastností dodaného programového vybavení, v souladu s případnými legislativními změnami.</w:t>
      </w:r>
    </w:p>
    <w:p w14:paraId="6B108427" w14:textId="77777777" w:rsidR="00DF026D" w:rsidRPr="00D65D2B" w:rsidRDefault="00DF026D" w:rsidP="00C9141A">
      <w:pPr>
        <w:pStyle w:val="Zkladntextodsazen3"/>
        <w:numPr>
          <w:ilvl w:val="0"/>
          <w:numId w:val="13"/>
        </w:numPr>
        <w:spacing w:after="80" w:line="276" w:lineRule="auto"/>
        <w:jc w:val="both"/>
        <w:rPr>
          <w:rFonts w:ascii="Arial" w:hAnsi="Arial" w:cs="Arial"/>
          <w:sz w:val="20"/>
        </w:rPr>
      </w:pPr>
      <w:r w:rsidRPr="00D65D2B">
        <w:rPr>
          <w:rFonts w:ascii="Arial" w:hAnsi="Arial" w:cs="Arial"/>
          <w:sz w:val="20"/>
        </w:rPr>
        <w:t>Metodický support – řešení nestandardních stavů a nových požadavků vzniklých při používání dodaného SW na úrovni při jeho ovládání a metodiky jeho využívání.</w:t>
      </w:r>
    </w:p>
    <w:p w14:paraId="73AAC314" w14:textId="77777777" w:rsidR="00DF026D" w:rsidRPr="00C77552" w:rsidRDefault="00DF026D" w:rsidP="00C9141A">
      <w:pPr>
        <w:pStyle w:val="Zkladntextodsazen3"/>
        <w:numPr>
          <w:ilvl w:val="0"/>
          <w:numId w:val="13"/>
        </w:numPr>
        <w:spacing w:after="80" w:line="276" w:lineRule="auto"/>
        <w:jc w:val="both"/>
        <w:rPr>
          <w:rFonts w:ascii="Arial" w:hAnsi="Arial" w:cs="Arial"/>
          <w:sz w:val="20"/>
        </w:rPr>
      </w:pPr>
      <w:r w:rsidRPr="00C77552">
        <w:rPr>
          <w:rFonts w:ascii="Arial" w:hAnsi="Arial" w:cs="Arial"/>
          <w:sz w:val="20"/>
        </w:rPr>
        <w:t>Upravené verze SW budou do zkušebního provozu uváděny v termínech dle písemné dohody</w:t>
      </w:r>
      <w:r w:rsidR="001C2651">
        <w:rPr>
          <w:rFonts w:ascii="Arial" w:hAnsi="Arial" w:cs="Arial"/>
          <w:sz w:val="20"/>
        </w:rPr>
        <w:t xml:space="preserve"> </w:t>
      </w:r>
      <w:r w:rsidRPr="00C77552">
        <w:rPr>
          <w:rFonts w:ascii="Arial" w:hAnsi="Arial" w:cs="Arial"/>
          <w:sz w:val="20"/>
        </w:rPr>
        <w:t>s </w:t>
      </w:r>
      <w:r w:rsidR="006125F8">
        <w:rPr>
          <w:rFonts w:ascii="Arial" w:hAnsi="Arial" w:cs="Arial"/>
          <w:sz w:val="20"/>
        </w:rPr>
        <w:t>O</w:t>
      </w:r>
      <w:r w:rsidRPr="00C77552">
        <w:rPr>
          <w:rFonts w:ascii="Arial" w:hAnsi="Arial" w:cs="Arial"/>
          <w:sz w:val="20"/>
        </w:rPr>
        <w:t>bjednatelem. Následné předání do rutinního provozu bude vždy stvrzeno příslušným předávacím protokolem.</w:t>
      </w:r>
    </w:p>
    <w:p w14:paraId="790ABA4B" w14:textId="77777777" w:rsidR="00DF026D" w:rsidRPr="00C77552" w:rsidRDefault="00DF026D" w:rsidP="00C9141A">
      <w:pPr>
        <w:pStyle w:val="Zkladntextodsazen3"/>
        <w:numPr>
          <w:ilvl w:val="0"/>
          <w:numId w:val="13"/>
        </w:numPr>
        <w:spacing w:after="80" w:line="276" w:lineRule="auto"/>
        <w:jc w:val="both"/>
        <w:rPr>
          <w:rFonts w:ascii="Arial" w:hAnsi="Arial" w:cs="Arial"/>
          <w:sz w:val="20"/>
        </w:rPr>
      </w:pPr>
      <w:r w:rsidRPr="00C77552">
        <w:rPr>
          <w:rFonts w:ascii="Arial" w:hAnsi="Arial" w:cs="Arial"/>
          <w:sz w:val="20"/>
        </w:rPr>
        <w:t xml:space="preserve">Údržba SW bude přednostně prováděna z provozovny </w:t>
      </w:r>
      <w:r w:rsidR="00D3258E">
        <w:rPr>
          <w:rFonts w:ascii="Arial" w:hAnsi="Arial" w:cs="Arial"/>
          <w:sz w:val="20"/>
        </w:rPr>
        <w:t>Z</w:t>
      </w:r>
      <w:r w:rsidRPr="00C77552">
        <w:rPr>
          <w:rFonts w:ascii="Arial" w:hAnsi="Arial" w:cs="Arial"/>
          <w:sz w:val="20"/>
        </w:rPr>
        <w:t xml:space="preserve">hotovitele prostřednictvím vzdáleného přístupu do </w:t>
      </w:r>
      <w:bookmarkStart w:id="0" w:name="_Hlk149139048"/>
      <w:r w:rsidR="0093087D" w:rsidRPr="00C77552">
        <w:rPr>
          <w:rFonts w:ascii="Arial" w:hAnsi="Arial" w:cs="Arial"/>
          <w:sz w:val="20"/>
        </w:rPr>
        <w:t>PS, SPA, PARK a DOCH</w:t>
      </w:r>
      <w:r w:rsidRPr="00C77552">
        <w:rPr>
          <w:rFonts w:ascii="Arial" w:hAnsi="Arial" w:cs="Arial"/>
          <w:sz w:val="20"/>
        </w:rPr>
        <w:t xml:space="preserve"> </w:t>
      </w:r>
      <w:bookmarkEnd w:id="0"/>
      <w:r w:rsidRPr="00C77552">
        <w:rPr>
          <w:rFonts w:ascii="Arial" w:hAnsi="Arial" w:cs="Arial"/>
          <w:sz w:val="20"/>
        </w:rPr>
        <w:t xml:space="preserve">v součinnosti se zástupci </w:t>
      </w:r>
      <w:r w:rsidR="006125F8">
        <w:rPr>
          <w:rFonts w:ascii="Arial" w:hAnsi="Arial" w:cs="Arial"/>
          <w:sz w:val="20"/>
        </w:rPr>
        <w:t>O</w:t>
      </w:r>
      <w:r w:rsidRPr="00C77552">
        <w:rPr>
          <w:rFonts w:ascii="Arial" w:hAnsi="Arial" w:cs="Arial"/>
          <w:sz w:val="20"/>
        </w:rPr>
        <w:t xml:space="preserve">bjednatele. </w:t>
      </w:r>
    </w:p>
    <w:p w14:paraId="2B99BBF8" w14:textId="77777777" w:rsidR="00ED6344" w:rsidRPr="004F0A70" w:rsidRDefault="00DF026D" w:rsidP="00C9141A">
      <w:pPr>
        <w:pStyle w:val="Zkladntextodsazen3"/>
        <w:numPr>
          <w:ilvl w:val="1"/>
          <w:numId w:val="11"/>
        </w:numPr>
        <w:tabs>
          <w:tab w:val="clear" w:pos="419"/>
        </w:tabs>
        <w:spacing w:after="80" w:line="276" w:lineRule="auto"/>
        <w:rPr>
          <w:rFonts w:ascii="Arial" w:hAnsi="Arial" w:cs="Arial"/>
          <w:sz w:val="20"/>
        </w:rPr>
      </w:pPr>
      <w:r w:rsidRPr="004F0A70">
        <w:rPr>
          <w:rFonts w:ascii="Arial" w:hAnsi="Arial" w:cs="Arial"/>
          <w:b/>
          <w:bCs/>
          <w:sz w:val="20"/>
        </w:rPr>
        <w:t>Opravy komponent a dílů PS</w:t>
      </w:r>
      <w:r w:rsidR="000777E5" w:rsidRPr="004F0A70">
        <w:rPr>
          <w:rFonts w:ascii="Arial" w:hAnsi="Arial" w:cs="Arial"/>
          <w:b/>
          <w:bCs/>
          <w:sz w:val="20"/>
        </w:rPr>
        <w:t>, SPA, PARK a DOCH</w:t>
      </w:r>
    </w:p>
    <w:p w14:paraId="43CCE226" w14:textId="77777777" w:rsidR="00DF026D" w:rsidRPr="00D65D2B" w:rsidRDefault="00DF026D" w:rsidP="002A787A">
      <w:pPr>
        <w:pStyle w:val="Zkladntextodsazen3"/>
        <w:spacing w:after="80" w:line="276" w:lineRule="auto"/>
        <w:ind w:left="419" w:firstLine="0"/>
        <w:jc w:val="both"/>
        <w:rPr>
          <w:rFonts w:ascii="Arial" w:hAnsi="Arial" w:cs="Arial"/>
          <w:sz w:val="20"/>
        </w:rPr>
      </w:pPr>
      <w:r w:rsidRPr="004F0A70">
        <w:rPr>
          <w:rFonts w:ascii="Arial" w:hAnsi="Arial" w:cs="Arial"/>
          <w:sz w:val="20"/>
        </w:rPr>
        <w:t xml:space="preserve">Pozáruční a mimozáruční opravy komponent a dílů </w:t>
      </w:r>
      <w:r w:rsidR="0093087D" w:rsidRPr="004F0A70">
        <w:rPr>
          <w:rFonts w:ascii="Arial" w:hAnsi="Arial" w:cs="Arial"/>
          <w:sz w:val="20"/>
        </w:rPr>
        <w:t>PS, SPA, PARK a DOCH</w:t>
      </w:r>
      <w:r w:rsidRPr="004F0A70">
        <w:rPr>
          <w:rFonts w:ascii="Arial" w:hAnsi="Arial" w:cs="Arial"/>
          <w:sz w:val="20"/>
        </w:rPr>
        <w:t xml:space="preserve"> nejsou zahrnuty v paušální platbě a budou </w:t>
      </w:r>
      <w:r w:rsidR="006125F8" w:rsidRPr="004F0A70">
        <w:rPr>
          <w:rFonts w:ascii="Arial" w:hAnsi="Arial" w:cs="Arial"/>
          <w:sz w:val="20"/>
        </w:rPr>
        <w:t>O</w:t>
      </w:r>
      <w:r w:rsidRPr="004F0A70">
        <w:rPr>
          <w:rFonts w:ascii="Arial" w:hAnsi="Arial" w:cs="Arial"/>
          <w:sz w:val="20"/>
        </w:rPr>
        <w:t xml:space="preserve">bjednatelem hrazeny zvlášť. </w:t>
      </w:r>
      <w:r w:rsidR="00D306F7" w:rsidRPr="004F0A70">
        <w:rPr>
          <w:rFonts w:ascii="Arial" w:hAnsi="Arial" w:cs="Arial"/>
          <w:sz w:val="20"/>
        </w:rPr>
        <w:t xml:space="preserve">Práce bude účtována pouze u vyžádaných zásahů. </w:t>
      </w:r>
      <w:r w:rsidRPr="004F0A70">
        <w:rPr>
          <w:rFonts w:ascii="Arial" w:hAnsi="Arial" w:cs="Arial"/>
          <w:sz w:val="20"/>
        </w:rPr>
        <w:t>Pro servisní zásahy pozáručních a mimozáručních oprav platí ustanovení dle čl. 3.3, čl. VIII a čl. IX</w:t>
      </w:r>
      <w:r w:rsidR="00C77552" w:rsidRPr="004F0A70">
        <w:rPr>
          <w:rFonts w:ascii="Arial" w:hAnsi="Arial" w:cs="Arial"/>
          <w:sz w:val="20"/>
        </w:rPr>
        <w:t>.</w:t>
      </w:r>
      <w:r w:rsidR="009E51F9" w:rsidRPr="004F0A70">
        <w:rPr>
          <w:rFonts w:ascii="Arial" w:hAnsi="Arial" w:cs="Arial"/>
          <w:sz w:val="20"/>
        </w:rPr>
        <w:t xml:space="preserve"> této Smlouvy.</w:t>
      </w:r>
    </w:p>
    <w:p w14:paraId="260CA978" w14:textId="77777777" w:rsidR="00DF026D" w:rsidRPr="00D65D2B" w:rsidRDefault="00DF026D" w:rsidP="00D306F7">
      <w:pPr>
        <w:pStyle w:val="Zkladntextodsazen3"/>
        <w:spacing w:after="80" w:line="276" w:lineRule="auto"/>
        <w:ind w:firstLine="0"/>
        <w:jc w:val="both"/>
        <w:rPr>
          <w:rFonts w:ascii="Arial" w:hAnsi="Arial" w:cs="Arial"/>
          <w:sz w:val="20"/>
        </w:rPr>
      </w:pPr>
      <w:r w:rsidRPr="00D65D2B">
        <w:rPr>
          <w:rFonts w:ascii="Arial" w:hAnsi="Arial" w:cs="Arial"/>
          <w:sz w:val="20"/>
        </w:rPr>
        <w:t xml:space="preserve">V rámci profylaktických prohlídek nebo při vyžádaných servisních zásazích zajistí </w:t>
      </w:r>
      <w:r w:rsidR="00D3258E">
        <w:rPr>
          <w:rFonts w:ascii="Arial" w:hAnsi="Arial" w:cs="Arial"/>
          <w:sz w:val="20"/>
        </w:rPr>
        <w:t>Z</w:t>
      </w:r>
      <w:r w:rsidRPr="00D65D2B">
        <w:rPr>
          <w:rFonts w:ascii="Arial" w:hAnsi="Arial" w:cs="Arial"/>
          <w:sz w:val="20"/>
        </w:rPr>
        <w:t xml:space="preserve">hotovitel opravy vadných komponent a dílů vždy, bude-li zjištěna jejich porucha. </w:t>
      </w:r>
      <w:r w:rsidRPr="004F7ADF">
        <w:rPr>
          <w:rFonts w:ascii="Arial" w:hAnsi="Arial" w:cs="Arial"/>
          <w:sz w:val="20"/>
        </w:rPr>
        <w:t xml:space="preserve">Týká se to zejména komponent těchto dílů, dodávaných </w:t>
      </w:r>
      <w:r w:rsidR="00D3258E">
        <w:rPr>
          <w:rFonts w:ascii="Arial" w:hAnsi="Arial" w:cs="Arial"/>
          <w:sz w:val="20"/>
        </w:rPr>
        <w:t>Z</w:t>
      </w:r>
      <w:r w:rsidRPr="004F7ADF">
        <w:rPr>
          <w:rFonts w:ascii="Arial" w:hAnsi="Arial" w:cs="Arial"/>
          <w:sz w:val="20"/>
        </w:rPr>
        <w:t>hotovitelem:</w:t>
      </w:r>
    </w:p>
    <w:p w14:paraId="4ECE1604"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 xml:space="preserve">čtečky bezkontaktních karet </w:t>
      </w:r>
      <w:proofErr w:type="spellStart"/>
      <w:r w:rsidRPr="00D306F7">
        <w:rPr>
          <w:rFonts w:ascii="Arial" w:hAnsi="Arial" w:cs="Arial"/>
          <w:sz w:val="20"/>
        </w:rPr>
        <w:t>Mifare</w:t>
      </w:r>
      <w:proofErr w:type="spellEnd"/>
      <w:r w:rsidRPr="00D306F7">
        <w:rPr>
          <w:rFonts w:ascii="Arial" w:hAnsi="Arial" w:cs="Arial"/>
          <w:sz w:val="20"/>
        </w:rPr>
        <w:t>,</w:t>
      </w:r>
    </w:p>
    <w:p w14:paraId="532F84D9"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řídící jednotky CKP-22, elektroniky PCE.04,</w:t>
      </w:r>
      <w:r w:rsidR="000777E5" w:rsidRPr="00D306F7">
        <w:rPr>
          <w:rFonts w:ascii="Arial" w:hAnsi="Arial" w:cs="Arial"/>
          <w:sz w:val="20"/>
        </w:rPr>
        <w:t xml:space="preserve"> CKP-11</w:t>
      </w:r>
      <w:r w:rsidR="00C77552" w:rsidRPr="00D306F7">
        <w:rPr>
          <w:rFonts w:ascii="Arial" w:hAnsi="Arial" w:cs="Arial"/>
          <w:sz w:val="20"/>
        </w:rPr>
        <w:t>,</w:t>
      </w:r>
    </w:p>
    <w:p w14:paraId="61085A2A"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PC Master 01,</w:t>
      </w:r>
      <w:r w:rsidR="000777E5" w:rsidRPr="00D306F7">
        <w:rPr>
          <w:rFonts w:ascii="Arial" w:hAnsi="Arial" w:cs="Arial"/>
          <w:sz w:val="20"/>
        </w:rPr>
        <w:t xml:space="preserve"> 02</w:t>
      </w:r>
      <w:r w:rsidR="00C77552" w:rsidRPr="00D306F7">
        <w:rPr>
          <w:rFonts w:ascii="Arial" w:hAnsi="Arial" w:cs="Arial"/>
          <w:sz w:val="20"/>
        </w:rPr>
        <w:t>,</w:t>
      </w:r>
    </w:p>
    <w:p w14:paraId="1877D53A"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převodníky RS232-485, zálohované zdroje včetně akumulátorových baterií,</w:t>
      </w:r>
    </w:p>
    <w:p w14:paraId="483BCEFD"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proofErr w:type="spellStart"/>
      <w:r w:rsidRPr="00D306F7">
        <w:rPr>
          <w:rFonts w:ascii="Arial" w:hAnsi="Arial" w:cs="Arial"/>
          <w:sz w:val="20"/>
        </w:rPr>
        <w:t>NETMODULy</w:t>
      </w:r>
      <w:proofErr w:type="spellEnd"/>
      <w:r w:rsidRPr="00D306F7">
        <w:rPr>
          <w:rFonts w:ascii="Arial" w:hAnsi="Arial" w:cs="Arial"/>
          <w:sz w:val="20"/>
        </w:rPr>
        <w:t>,</w:t>
      </w:r>
    </w:p>
    <w:p w14:paraId="39808D3D"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 xml:space="preserve">mechanické díly zábran, zámky a zavírače, </w:t>
      </w:r>
    </w:p>
    <w:p w14:paraId="13B72206"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 xml:space="preserve">pohony vrat, </w:t>
      </w:r>
    </w:p>
    <w:p w14:paraId="73A0F0E1" w14:textId="77777777" w:rsidR="00DF026D" w:rsidRPr="00D306F7" w:rsidRDefault="00DF026D"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 xml:space="preserve">vnější telefony </w:t>
      </w:r>
      <w:r w:rsidR="00C77552" w:rsidRPr="00D306F7">
        <w:rPr>
          <w:rFonts w:ascii="Arial" w:hAnsi="Arial" w:cs="Arial"/>
          <w:sz w:val="20"/>
        </w:rPr>
        <w:t>a další v souladu s rozvojem PS,</w:t>
      </w:r>
    </w:p>
    <w:p w14:paraId="0045EA7E" w14:textId="77777777" w:rsidR="000777E5" w:rsidRPr="00D306F7" w:rsidRDefault="000777E5"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komponenty SPA</w:t>
      </w:r>
      <w:r w:rsidR="009E51F9" w:rsidRPr="00D306F7">
        <w:rPr>
          <w:rFonts w:ascii="Arial" w:hAnsi="Arial" w:cs="Arial"/>
          <w:sz w:val="20"/>
        </w:rPr>
        <w:t>,</w:t>
      </w:r>
    </w:p>
    <w:p w14:paraId="154195E7" w14:textId="77777777" w:rsidR="000777E5" w:rsidRPr="00D306F7" w:rsidRDefault="000777E5"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komponenty PARK</w:t>
      </w:r>
      <w:r w:rsidR="009E51F9" w:rsidRPr="00D306F7">
        <w:rPr>
          <w:rFonts w:ascii="Arial" w:hAnsi="Arial" w:cs="Arial"/>
          <w:sz w:val="20"/>
        </w:rPr>
        <w:t>,</w:t>
      </w:r>
    </w:p>
    <w:p w14:paraId="10208641" w14:textId="77777777" w:rsidR="000777E5" w:rsidRPr="00D306F7" w:rsidRDefault="000777E5"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komponenty DOCH</w:t>
      </w:r>
      <w:r w:rsidR="009E51F9" w:rsidRPr="00D306F7">
        <w:rPr>
          <w:rFonts w:ascii="Arial" w:hAnsi="Arial" w:cs="Arial"/>
          <w:sz w:val="20"/>
        </w:rPr>
        <w:t>.</w:t>
      </w:r>
    </w:p>
    <w:p w14:paraId="4ACB2A76" w14:textId="77777777" w:rsidR="002C358B" w:rsidRPr="00D65D2B" w:rsidRDefault="002C358B" w:rsidP="00C9141A">
      <w:pPr>
        <w:pStyle w:val="Zkladntextodsazen3"/>
        <w:numPr>
          <w:ilvl w:val="1"/>
          <w:numId w:val="11"/>
        </w:numPr>
        <w:tabs>
          <w:tab w:val="clear" w:pos="419"/>
        </w:tabs>
        <w:spacing w:after="80" w:line="276" w:lineRule="auto"/>
        <w:jc w:val="both"/>
        <w:rPr>
          <w:rFonts w:ascii="Arial" w:hAnsi="Arial" w:cs="Arial"/>
          <w:sz w:val="20"/>
        </w:rPr>
      </w:pPr>
      <w:r w:rsidRPr="00D65D2B">
        <w:rPr>
          <w:rFonts w:ascii="Arial" w:hAnsi="Arial" w:cs="Arial"/>
          <w:b/>
          <w:bCs/>
          <w:sz w:val="20"/>
        </w:rPr>
        <w:t>Servisní zásahy</w:t>
      </w:r>
      <w:r w:rsidR="00C77552">
        <w:rPr>
          <w:rFonts w:ascii="Arial" w:hAnsi="Arial" w:cs="Arial"/>
          <w:b/>
          <w:bCs/>
          <w:sz w:val="20"/>
        </w:rPr>
        <w:t xml:space="preserve"> – </w:t>
      </w:r>
      <w:r w:rsidRPr="00D65D2B">
        <w:rPr>
          <w:rFonts w:ascii="Arial" w:hAnsi="Arial" w:cs="Arial"/>
          <w:b/>
          <w:bCs/>
          <w:sz w:val="20"/>
        </w:rPr>
        <w:t>nestandartní poruchy</w:t>
      </w:r>
    </w:p>
    <w:p w14:paraId="6F28BB66" w14:textId="77777777" w:rsidR="002C358B" w:rsidRDefault="002C358B" w:rsidP="002A787A">
      <w:pPr>
        <w:autoSpaceDE w:val="0"/>
        <w:autoSpaceDN w:val="0"/>
        <w:spacing w:after="80" w:line="276" w:lineRule="auto"/>
        <w:ind w:left="420"/>
        <w:jc w:val="both"/>
        <w:rPr>
          <w:rFonts w:ascii="Arial" w:hAnsi="Arial" w:cs="Arial"/>
          <w:color w:val="000000"/>
        </w:rPr>
      </w:pPr>
      <w:r w:rsidRPr="00D65D2B">
        <w:rPr>
          <w:rFonts w:ascii="Arial" w:hAnsi="Arial" w:cs="Arial"/>
        </w:rPr>
        <w:t xml:space="preserve">Na vyžádání </w:t>
      </w:r>
      <w:r w:rsidR="006125F8">
        <w:rPr>
          <w:rFonts w:ascii="Arial" w:hAnsi="Arial" w:cs="Arial"/>
        </w:rPr>
        <w:t>O</w:t>
      </w:r>
      <w:r w:rsidRPr="00D65D2B">
        <w:rPr>
          <w:rFonts w:ascii="Arial" w:hAnsi="Arial" w:cs="Arial"/>
        </w:rPr>
        <w:t xml:space="preserve">bjednatele zajistí </w:t>
      </w:r>
      <w:r w:rsidR="00D3258E">
        <w:rPr>
          <w:rFonts w:ascii="Arial" w:hAnsi="Arial" w:cs="Arial"/>
        </w:rPr>
        <w:t>Z</w:t>
      </w:r>
      <w:r w:rsidRPr="00D65D2B">
        <w:rPr>
          <w:rFonts w:ascii="Arial" w:hAnsi="Arial" w:cs="Arial"/>
        </w:rPr>
        <w:t>hotovitel opravu vadných dílů nebo jejich částí i v případě, že jejich nefunkčnost byla způsobena záměrným či vandalským poškozením, působením vyšší moci, poškozením z nedbalosti či hrubým zacházením, které se vymyká běžnému způsobu používání</w:t>
      </w:r>
      <w:r w:rsidRPr="00D65D2B">
        <w:rPr>
          <w:rFonts w:ascii="Arial" w:hAnsi="Arial" w:cs="Arial"/>
          <w:color w:val="000000"/>
        </w:rPr>
        <w:t xml:space="preserve">, nebo u nichž byla zjištěna porucha vzniklá v důsledku požáru, výbuchu, úderu blesku, záplavy či jiným zásahem „vyšší“ moci. </w:t>
      </w:r>
      <w:r w:rsidRPr="004F0A70">
        <w:rPr>
          <w:rFonts w:ascii="Arial" w:hAnsi="Arial" w:cs="Arial"/>
          <w:color w:val="000000"/>
        </w:rPr>
        <w:t xml:space="preserve">Tyto práce, které hradí </w:t>
      </w:r>
      <w:r w:rsidR="006125F8" w:rsidRPr="004F0A70">
        <w:rPr>
          <w:rFonts w:ascii="Arial" w:hAnsi="Arial" w:cs="Arial"/>
          <w:color w:val="000000"/>
        </w:rPr>
        <w:t>O</w:t>
      </w:r>
      <w:r w:rsidRPr="004F0A70">
        <w:rPr>
          <w:rFonts w:ascii="Arial" w:hAnsi="Arial" w:cs="Arial"/>
          <w:color w:val="000000"/>
        </w:rPr>
        <w:t>bjednatel zvlášť,</w:t>
      </w:r>
      <w:r w:rsidRPr="004F0A70">
        <w:rPr>
          <w:rFonts w:ascii="Arial" w:hAnsi="Arial" w:cs="Arial"/>
        </w:rPr>
        <w:t xml:space="preserve"> </w:t>
      </w:r>
      <w:r w:rsidRPr="004F0A70">
        <w:rPr>
          <w:rFonts w:ascii="Arial" w:hAnsi="Arial" w:cs="Arial"/>
          <w:color w:val="000000"/>
        </w:rPr>
        <w:t xml:space="preserve">je </w:t>
      </w:r>
      <w:r w:rsidR="00D3258E" w:rsidRPr="004F0A70">
        <w:rPr>
          <w:rFonts w:ascii="Arial" w:hAnsi="Arial" w:cs="Arial"/>
          <w:color w:val="000000"/>
        </w:rPr>
        <w:t>Z</w:t>
      </w:r>
      <w:r w:rsidRPr="004F0A70">
        <w:rPr>
          <w:rFonts w:ascii="Arial" w:hAnsi="Arial" w:cs="Arial"/>
          <w:color w:val="000000"/>
        </w:rPr>
        <w:t xml:space="preserve">hotovitel povinen provést v dohodnutých termínech </w:t>
      </w:r>
      <w:r w:rsidR="00B135F2">
        <w:rPr>
          <w:rFonts w:ascii="Arial" w:hAnsi="Arial" w:cs="Arial"/>
          <w:color w:val="000000"/>
        </w:rPr>
        <w:t xml:space="preserve">a </w:t>
      </w:r>
      <w:r w:rsidRPr="004F0A70">
        <w:rPr>
          <w:rFonts w:ascii="Arial" w:hAnsi="Arial" w:cs="Arial"/>
          <w:color w:val="000000"/>
        </w:rPr>
        <w:t xml:space="preserve">v sazbách </w:t>
      </w:r>
      <w:bookmarkStart w:id="1" w:name="_Hlk149140599"/>
      <w:r w:rsidRPr="004F0A70">
        <w:rPr>
          <w:rFonts w:ascii="Arial" w:hAnsi="Arial" w:cs="Arial"/>
          <w:color w:val="000000"/>
        </w:rPr>
        <w:t xml:space="preserve">dle </w:t>
      </w:r>
      <w:r w:rsidRPr="007B5AA5">
        <w:rPr>
          <w:rFonts w:ascii="Arial" w:hAnsi="Arial" w:cs="Arial"/>
          <w:color w:val="000000"/>
        </w:rPr>
        <w:t>čl. 7.</w:t>
      </w:r>
      <w:r w:rsidR="00B135F2" w:rsidRPr="007B5AA5">
        <w:rPr>
          <w:rFonts w:ascii="Arial" w:hAnsi="Arial" w:cs="Arial"/>
          <w:color w:val="000000"/>
        </w:rPr>
        <w:t>3</w:t>
      </w:r>
      <w:r w:rsidRPr="007B5AA5">
        <w:rPr>
          <w:rFonts w:ascii="Arial" w:hAnsi="Arial" w:cs="Arial"/>
          <w:color w:val="000000"/>
        </w:rPr>
        <w:t xml:space="preserve"> </w:t>
      </w:r>
      <w:r w:rsidR="009E5106" w:rsidRPr="007B5AA5">
        <w:rPr>
          <w:rFonts w:ascii="Arial" w:hAnsi="Arial" w:cs="Arial"/>
          <w:color w:val="000000"/>
        </w:rPr>
        <w:t>S</w:t>
      </w:r>
      <w:r w:rsidRPr="007B5AA5">
        <w:rPr>
          <w:rFonts w:ascii="Arial" w:hAnsi="Arial" w:cs="Arial"/>
          <w:color w:val="000000"/>
        </w:rPr>
        <w:t>mlouvy</w:t>
      </w:r>
      <w:bookmarkEnd w:id="1"/>
      <w:r w:rsidRPr="007B5AA5">
        <w:rPr>
          <w:rFonts w:ascii="Arial" w:hAnsi="Arial" w:cs="Arial"/>
          <w:color w:val="000000"/>
        </w:rPr>
        <w:t>.</w:t>
      </w:r>
    </w:p>
    <w:p w14:paraId="08AA35DD" w14:textId="77777777" w:rsidR="00D306F7" w:rsidRPr="00D306F7" w:rsidRDefault="00D306F7" w:rsidP="00D306F7">
      <w:pPr>
        <w:autoSpaceDE w:val="0"/>
        <w:autoSpaceDN w:val="0"/>
        <w:spacing w:after="80" w:line="276" w:lineRule="auto"/>
        <w:ind w:left="420"/>
        <w:jc w:val="both"/>
        <w:rPr>
          <w:rFonts w:ascii="Arial" w:hAnsi="Arial" w:cs="Arial"/>
        </w:rPr>
      </w:pPr>
      <w:r w:rsidRPr="00D306F7">
        <w:rPr>
          <w:rFonts w:ascii="Arial" w:hAnsi="Arial" w:cs="Arial"/>
        </w:rPr>
        <w:t xml:space="preserve">Není-li možné zajistit opravu komponent a dílů PS, SPA, PARK a DOCH, zajistí </w:t>
      </w:r>
      <w:r>
        <w:rPr>
          <w:rFonts w:ascii="Arial" w:hAnsi="Arial" w:cs="Arial"/>
        </w:rPr>
        <w:t>Z</w:t>
      </w:r>
      <w:r w:rsidRPr="00D65D2B">
        <w:rPr>
          <w:rFonts w:ascii="Arial" w:hAnsi="Arial" w:cs="Arial"/>
        </w:rPr>
        <w:t xml:space="preserve">hotovitel </w:t>
      </w:r>
      <w:r w:rsidRPr="00D306F7">
        <w:rPr>
          <w:rFonts w:ascii="Arial" w:hAnsi="Arial" w:cs="Arial"/>
        </w:rPr>
        <w:t xml:space="preserve">výměnu takového dílu či </w:t>
      </w:r>
      <w:r w:rsidRPr="000E6692">
        <w:rPr>
          <w:rFonts w:ascii="Arial" w:hAnsi="Arial" w:cs="Arial"/>
        </w:rPr>
        <w:t xml:space="preserve">komponenty (viz </w:t>
      </w:r>
      <w:r w:rsidR="00106B28" w:rsidRPr="000E6692">
        <w:rPr>
          <w:rFonts w:ascii="Arial" w:hAnsi="Arial" w:cs="Arial"/>
        </w:rPr>
        <w:t>čl</w:t>
      </w:r>
      <w:r w:rsidRPr="000E6692">
        <w:rPr>
          <w:rFonts w:ascii="Arial" w:hAnsi="Arial" w:cs="Arial"/>
        </w:rPr>
        <w:t xml:space="preserve">. 3.7. této </w:t>
      </w:r>
      <w:r w:rsidR="00106B28" w:rsidRPr="000E6692">
        <w:rPr>
          <w:rFonts w:ascii="Arial" w:hAnsi="Arial" w:cs="Arial"/>
        </w:rPr>
        <w:t>Smlouvy</w:t>
      </w:r>
      <w:r w:rsidRPr="00D306F7">
        <w:rPr>
          <w:rFonts w:ascii="Arial" w:hAnsi="Arial" w:cs="Arial"/>
        </w:rPr>
        <w:t>).</w:t>
      </w:r>
    </w:p>
    <w:p w14:paraId="04E111DE" w14:textId="77777777" w:rsidR="00D306F7" w:rsidRPr="00D306F7" w:rsidRDefault="00D306F7" w:rsidP="00C9141A">
      <w:pPr>
        <w:pStyle w:val="Zkladntextodsazen3"/>
        <w:numPr>
          <w:ilvl w:val="1"/>
          <w:numId w:val="11"/>
        </w:numPr>
        <w:tabs>
          <w:tab w:val="clear" w:pos="419"/>
        </w:tabs>
        <w:spacing w:after="80" w:line="276" w:lineRule="auto"/>
        <w:jc w:val="both"/>
        <w:rPr>
          <w:rFonts w:ascii="Arial" w:hAnsi="Arial" w:cs="Arial"/>
          <w:b/>
          <w:bCs/>
          <w:sz w:val="20"/>
        </w:rPr>
      </w:pPr>
      <w:bookmarkStart w:id="2" w:name="_Toc149128332"/>
      <w:r w:rsidRPr="00D306F7">
        <w:rPr>
          <w:rFonts w:ascii="Arial" w:hAnsi="Arial" w:cs="Arial"/>
          <w:b/>
          <w:bCs/>
          <w:sz w:val="20"/>
        </w:rPr>
        <w:t>Výměny komponent a dílů PS, SPA, PARK a DOCH</w:t>
      </w:r>
      <w:bookmarkEnd w:id="2"/>
    </w:p>
    <w:p w14:paraId="49771610" w14:textId="77777777" w:rsidR="00D306F7" w:rsidRPr="00D306F7" w:rsidRDefault="009F6C32" w:rsidP="00D306F7">
      <w:pPr>
        <w:autoSpaceDE w:val="0"/>
        <w:autoSpaceDN w:val="0"/>
        <w:spacing w:after="80" w:line="276" w:lineRule="auto"/>
        <w:ind w:left="420"/>
        <w:jc w:val="both"/>
        <w:rPr>
          <w:rFonts w:ascii="Arial" w:hAnsi="Arial" w:cs="Arial"/>
        </w:rPr>
      </w:pPr>
      <w:r w:rsidRPr="007B5AA5">
        <w:rPr>
          <w:rFonts w:ascii="Arial" w:hAnsi="Arial" w:cs="Arial"/>
        </w:rPr>
        <w:t xml:space="preserve">Pozáruční a mimozáruční </w:t>
      </w:r>
      <w:r>
        <w:rPr>
          <w:rFonts w:ascii="Arial" w:hAnsi="Arial" w:cs="Arial"/>
        </w:rPr>
        <w:t>v</w:t>
      </w:r>
      <w:r w:rsidR="00D306F7" w:rsidRPr="00D306F7">
        <w:rPr>
          <w:rFonts w:ascii="Arial" w:hAnsi="Arial" w:cs="Arial"/>
        </w:rPr>
        <w:t xml:space="preserve">ýměny komponent a dílů PS, SPA, PARK a DOCH nejsou zahrnuty v paušální platbě a budou </w:t>
      </w:r>
      <w:r w:rsidR="00664A88">
        <w:rPr>
          <w:rFonts w:ascii="Arial" w:hAnsi="Arial" w:cs="Arial"/>
        </w:rPr>
        <w:t>objednávány O</w:t>
      </w:r>
      <w:r w:rsidR="00664A88" w:rsidRPr="00D65D2B">
        <w:rPr>
          <w:rFonts w:ascii="Arial" w:hAnsi="Arial" w:cs="Arial"/>
        </w:rPr>
        <w:t>bjednatele</w:t>
      </w:r>
      <w:r w:rsidR="00664A88">
        <w:rPr>
          <w:rFonts w:ascii="Arial" w:hAnsi="Arial" w:cs="Arial"/>
        </w:rPr>
        <w:t>m</w:t>
      </w:r>
      <w:r w:rsidR="00664A88" w:rsidRPr="00D65D2B">
        <w:rPr>
          <w:rFonts w:ascii="Arial" w:hAnsi="Arial" w:cs="Arial"/>
        </w:rPr>
        <w:t xml:space="preserve"> </w:t>
      </w:r>
      <w:r w:rsidR="00664A88">
        <w:rPr>
          <w:rFonts w:ascii="Arial" w:hAnsi="Arial" w:cs="Arial"/>
        </w:rPr>
        <w:t xml:space="preserve">dle jeho potřeb a </w:t>
      </w:r>
      <w:r w:rsidR="00D306F7" w:rsidRPr="00D306F7">
        <w:rPr>
          <w:rFonts w:ascii="Arial" w:hAnsi="Arial" w:cs="Arial"/>
        </w:rPr>
        <w:t xml:space="preserve">hrazeny zvlášť. Cena komponent a materiálu bude účtována </w:t>
      </w:r>
      <w:r w:rsidR="000E6692" w:rsidRPr="00B135F2">
        <w:rPr>
          <w:rFonts w:ascii="Arial" w:hAnsi="Arial" w:cs="Arial"/>
        </w:rPr>
        <w:t>dle Přílohy č. 1 Smlouvy, písm. a) Cena za</w:t>
      </w:r>
      <w:r w:rsidR="000E6692" w:rsidRPr="00636804">
        <w:rPr>
          <w:rFonts w:ascii="Arial" w:hAnsi="Arial" w:cs="Arial"/>
        </w:rPr>
        <w:t xml:space="preserve"> typový prvek systému s orientačním počtem prvků</w:t>
      </w:r>
      <w:r w:rsidR="00D306F7" w:rsidRPr="00D306F7">
        <w:rPr>
          <w:rFonts w:ascii="Arial" w:hAnsi="Arial" w:cs="Arial"/>
        </w:rPr>
        <w:t>.</w:t>
      </w:r>
      <w:r w:rsidRPr="007B5AA5">
        <w:rPr>
          <w:rFonts w:ascii="Arial" w:hAnsi="Arial" w:cs="Arial"/>
        </w:rPr>
        <w:t xml:space="preserve"> Práce bude účtována pouze u vyžádaných zásahů. </w:t>
      </w:r>
      <w:r w:rsidR="00D306F7" w:rsidRPr="007B5AA5">
        <w:rPr>
          <w:rFonts w:ascii="Arial" w:hAnsi="Arial" w:cs="Arial"/>
        </w:rPr>
        <w:t xml:space="preserve">Práce spojená s případnou výměnou komponent v rámci plánovaných profylaxí je hrazena v rámci paušálu dle </w:t>
      </w:r>
      <w:r w:rsidR="000E6692" w:rsidRPr="007B5AA5">
        <w:rPr>
          <w:rFonts w:ascii="Arial" w:hAnsi="Arial" w:cs="Arial"/>
        </w:rPr>
        <w:t>čl. 7.</w:t>
      </w:r>
      <w:r w:rsidR="00510644" w:rsidRPr="007B5AA5">
        <w:rPr>
          <w:rFonts w:ascii="Arial" w:hAnsi="Arial" w:cs="Arial"/>
        </w:rPr>
        <w:t>1</w:t>
      </w:r>
      <w:r w:rsidR="000E6692" w:rsidRPr="007B5AA5">
        <w:rPr>
          <w:rFonts w:ascii="Arial" w:hAnsi="Arial" w:cs="Arial"/>
        </w:rPr>
        <w:t xml:space="preserve"> </w:t>
      </w:r>
      <w:r w:rsidR="00D306F7" w:rsidRPr="007B5AA5">
        <w:rPr>
          <w:rFonts w:ascii="Arial" w:hAnsi="Arial" w:cs="Arial"/>
        </w:rPr>
        <w:t>Smlouvy a nebude proto účtována.</w:t>
      </w:r>
      <w:r w:rsidR="00D306F7" w:rsidRPr="009F6C32">
        <w:rPr>
          <w:rFonts w:ascii="Arial" w:hAnsi="Arial" w:cs="Arial"/>
        </w:rPr>
        <w:t xml:space="preserve"> </w:t>
      </w:r>
    </w:p>
    <w:p w14:paraId="7896484A" w14:textId="77777777" w:rsidR="00D306F7" w:rsidRPr="00D306F7" w:rsidRDefault="00D306F7" w:rsidP="00D306F7">
      <w:pPr>
        <w:pStyle w:val="Zkladntextodsazen3"/>
        <w:spacing w:after="80" w:line="276" w:lineRule="auto"/>
        <w:ind w:firstLine="0"/>
        <w:jc w:val="both"/>
        <w:rPr>
          <w:rFonts w:ascii="Arial" w:hAnsi="Arial" w:cs="Arial"/>
          <w:sz w:val="20"/>
        </w:rPr>
      </w:pPr>
      <w:r w:rsidRPr="00D306F7">
        <w:rPr>
          <w:rFonts w:ascii="Arial" w:hAnsi="Arial" w:cs="Arial"/>
          <w:sz w:val="20"/>
        </w:rPr>
        <w:t>V rámci profylaktických prohlídek nebo při vyžádaných servisních zásazích zajistí Zhotovitel výměny vadných komponent a dílů vždy, bude-li zjištěna jejich porucha a nebude-li možné provést opravu. Týká se to zejména komponent těchto dílů, dodávaných Zhotovitelem:</w:t>
      </w:r>
    </w:p>
    <w:p w14:paraId="38602EFA"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lastRenderedPageBreak/>
        <w:t xml:space="preserve">čtečky bezkontaktních karet </w:t>
      </w:r>
      <w:proofErr w:type="spellStart"/>
      <w:r w:rsidRPr="00D306F7">
        <w:rPr>
          <w:rFonts w:ascii="Arial" w:hAnsi="Arial" w:cs="Arial"/>
          <w:sz w:val="20"/>
        </w:rPr>
        <w:t>Mifare</w:t>
      </w:r>
      <w:proofErr w:type="spellEnd"/>
      <w:r w:rsidRPr="00D306F7">
        <w:rPr>
          <w:rFonts w:ascii="Arial" w:hAnsi="Arial" w:cs="Arial"/>
          <w:sz w:val="20"/>
        </w:rPr>
        <w:t>,</w:t>
      </w:r>
    </w:p>
    <w:p w14:paraId="5CF6FC78"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řídící jednotky CKP-22, elektroniky PCE.04, CKP-11,</w:t>
      </w:r>
    </w:p>
    <w:p w14:paraId="0A4064A9"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PC Master 01, 02,</w:t>
      </w:r>
    </w:p>
    <w:p w14:paraId="63624B6F"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převodníky RS232-485, zálohované zdroje včetně akumulátorových baterií,</w:t>
      </w:r>
    </w:p>
    <w:p w14:paraId="4CF4C953"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proofErr w:type="spellStart"/>
      <w:r w:rsidRPr="00D306F7">
        <w:rPr>
          <w:rFonts w:ascii="Arial" w:hAnsi="Arial" w:cs="Arial"/>
          <w:sz w:val="20"/>
        </w:rPr>
        <w:t>NETMODULy</w:t>
      </w:r>
      <w:proofErr w:type="spellEnd"/>
      <w:r w:rsidRPr="00D306F7">
        <w:rPr>
          <w:rFonts w:ascii="Arial" w:hAnsi="Arial" w:cs="Arial"/>
          <w:sz w:val="20"/>
        </w:rPr>
        <w:t>,</w:t>
      </w:r>
    </w:p>
    <w:p w14:paraId="65DC537C"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 xml:space="preserve">mechanické díly zábran, zámky a zavírače, </w:t>
      </w:r>
    </w:p>
    <w:p w14:paraId="507BB02F"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 xml:space="preserve">pohony vrat, </w:t>
      </w:r>
    </w:p>
    <w:p w14:paraId="3422E9BF"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vnější telefony a další v souladu s rozvojem PS,</w:t>
      </w:r>
    </w:p>
    <w:p w14:paraId="3A6E02BA"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komponenty SPA,</w:t>
      </w:r>
    </w:p>
    <w:p w14:paraId="296B7835" w14:textId="77777777" w:rsidR="00D306F7" w:rsidRPr="00D306F7" w:rsidRDefault="00D306F7" w:rsidP="00C9141A">
      <w:pPr>
        <w:pStyle w:val="Zkladntextodsazen3"/>
        <w:numPr>
          <w:ilvl w:val="0"/>
          <w:numId w:val="13"/>
        </w:numPr>
        <w:spacing w:after="80" w:line="276" w:lineRule="auto"/>
        <w:ind w:left="1066" w:hanging="357"/>
        <w:contextualSpacing/>
        <w:jc w:val="both"/>
        <w:rPr>
          <w:rFonts w:ascii="Arial" w:hAnsi="Arial" w:cs="Arial"/>
          <w:sz w:val="20"/>
        </w:rPr>
      </w:pPr>
      <w:r w:rsidRPr="00D306F7">
        <w:rPr>
          <w:rFonts w:ascii="Arial" w:hAnsi="Arial" w:cs="Arial"/>
          <w:sz w:val="20"/>
        </w:rPr>
        <w:t>komponenty PARK,</w:t>
      </w:r>
    </w:p>
    <w:p w14:paraId="1AEF4C8B" w14:textId="77777777" w:rsidR="00D306F7" w:rsidRPr="00D306F7" w:rsidRDefault="00D306F7" w:rsidP="00C9141A">
      <w:pPr>
        <w:pStyle w:val="Zkladntextodsazen3"/>
        <w:numPr>
          <w:ilvl w:val="0"/>
          <w:numId w:val="13"/>
        </w:numPr>
        <w:spacing w:after="120" w:line="276" w:lineRule="auto"/>
        <w:ind w:left="1066" w:hanging="357"/>
        <w:jc w:val="both"/>
        <w:rPr>
          <w:rFonts w:ascii="Arial" w:hAnsi="Arial" w:cs="Arial"/>
          <w:sz w:val="20"/>
        </w:rPr>
      </w:pPr>
      <w:r w:rsidRPr="00D306F7">
        <w:rPr>
          <w:rFonts w:ascii="Arial" w:hAnsi="Arial" w:cs="Arial"/>
          <w:sz w:val="20"/>
        </w:rPr>
        <w:t>komponenty DOCH.</w:t>
      </w:r>
    </w:p>
    <w:p w14:paraId="69582851" w14:textId="77777777" w:rsidR="00D306F7" w:rsidRDefault="00D306F7" w:rsidP="008D305E">
      <w:pPr>
        <w:pStyle w:val="Zkladntextodsazen3"/>
        <w:spacing w:after="80" w:line="276" w:lineRule="auto"/>
        <w:ind w:firstLine="0"/>
        <w:jc w:val="both"/>
        <w:rPr>
          <w:rFonts w:ascii="Arial" w:hAnsi="Arial" w:cs="Arial"/>
          <w:sz w:val="20"/>
        </w:rPr>
      </w:pPr>
      <w:r w:rsidRPr="007B5AA5">
        <w:rPr>
          <w:rFonts w:ascii="Arial" w:hAnsi="Arial" w:cs="Arial"/>
          <w:sz w:val="20"/>
        </w:rPr>
        <w:t xml:space="preserve">Na vyžádání </w:t>
      </w:r>
      <w:r w:rsidR="008D305E" w:rsidRPr="007B5AA5">
        <w:rPr>
          <w:rFonts w:ascii="Arial" w:hAnsi="Arial" w:cs="Arial"/>
          <w:sz w:val="20"/>
        </w:rPr>
        <w:t>Objednatele</w:t>
      </w:r>
      <w:r w:rsidRPr="007B5AA5">
        <w:rPr>
          <w:rFonts w:ascii="Arial" w:hAnsi="Arial" w:cs="Arial"/>
          <w:sz w:val="20"/>
        </w:rPr>
        <w:t xml:space="preserve"> zajistí </w:t>
      </w:r>
      <w:r w:rsidR="008D305E" w:rsidRPr="007B5AA5">
        <w:rPr>
          <w:rFonts w:ascii="Arial" w:hAnsi="Arial" w:cs="Arial"/>
          <w:sz w:val="20"/>
        </w:rPr>
        <w:t>Zhotovitel</w:t>
      </w:r>
      <w:r w:rsidRPr="007B5AA5">
        <w:rPr>
          <w:rFonts w:ascii="Arial" w:hAnsi="Arial" w:cs="Arial"/>
          <w:sz w:val="20"/>
        </w:rPr>
        <w:t xml:space="preserve"> výměnu vadných dílů nebo jejich částí i v případě, že jejich nefunkčnost byla způsobena záměrným či vandalským poškozením, působením vyšší moci, poškozením z nedbalosti či hrubým zacházením, které se vymyká běžnému způsobu používání, nebo u nichž byla zjištěna porucha vzniklá v důsledku požáru, výbuchu, úderu blesku, záplavy či jiným zásahem „vyšší“ moci. Tyto práce, které hradí </w:t>
      </w:r>
      <w:r w:rsidR="008D305E" w:rsidRPr="007B5AA5">
        <w:rPr>
          <w:rFonts w:ascii="Arial" w:hAnsi="Arial" w:cs="Arial"/>
          <w:sz w:val="20"/>
        </w:rPr>
        <w:t xml:space="preserve">Objednatel </w:t>
      </w:r>
      <w:r w:rsidRPr="007B5AA5">
        <w:rPr>
          <w:rFonts w:ascii="Arial" w:hAnsi="Arial" w:cs="Arial"/>
          <w:sz w:val="20"/>
        </w:rPr>
        <w:t xml:space="preserve">zvlášť, je </w:t>
      </w:r>
      <w:r w:rsidR="008D305E" w:rsidRPr="007B5AA5">
        <w:rPr>
          <w:rFonts w:ascii="Arial" w:hAnsi="Arial" w:cs="Arial"/>
          <w:sz w:val="20"/>
        </w:rPr>
        <w:t xml:space="preserve">Zhotovitel </w:t>
      </w:r>
      <w:r w:rsidRPr="007B5AA5">
        <w:rPr>
          <w:rFonts w:ascii="Arial" w:hAnsi="Arial" w:cs="Arial"/>
          <w:sz w:val="20"/>
        </w:rPr>
        <w:t xml:space="preserve">povinen provést v dohodnutých termínech </w:t>
      </w:r>
      <w:r w:rsidR="00510644" w:rsidRPr="007B5AA5">
        <w:rPr>
          <w:rFonts w:ascii="Arial" w:hAnsi="Arial" w:cs="Arial"/>
          <w:sz w:val="20"/>
        </w:rPr>
        <w:t xml:space="preserve">a </w:t>
      </w:r>
      <w:r w:rsidRPr="007B5AA5">
        <w:rPr>
          <w:rFonts w:ascii="Arial" w:hAnsi="Arial" w:cs="Arial"/>
          <w:sz w:val="20"/>
        </w:rPr>
        <w:t>v</w:t>
      </w:r>
      <w:r w:rsidR="00510644" w:rsidRPr="007B5AA5">
        <w:rPr>
          <w:rFonts w:ascii="Arial" w:hAnsi="Arial" w:cs="Arial"/>
          <w:sz w:val="20"/>
        </w:rPr>
        <w:t> </w:t>
      </w:r>
      <w:r w:rsidRPr="007B5AA5">
        <w:rPr>
          <w:rFonts w:ascii="Arial" w:hAnsi="Arial" w:cs="Arial"/>
          <w:sz w:val="20"/>
        </w:rPr>
        <w:t>sazbách</w:t>
      </w:r>
      <w:r w:rsidR="00510644" w:rsidRPr="007B5AA5">
        <w:rPr>
          <w:rFonts w:ascii="Arial" w:hAnsi="Arial" w:cs="Arial"/>
          <w:sz w:val="20"/>
        </w:rPr>
        <w:t xml:space="preserve"> dle čl. 7.3 Smlouvy</w:t>
      </w:r>
      <w:r w:rsidRPr="007B5AA5">
        <w:rPr>
          <w:rFonts w:ascii="Arial" w:hAnsi="Arial" w:cs="Arial"/>
          <w:sz w:val="20"/>
        </w:rPr>
        <w:t>.</w:t>
      </w:r>
    </w:p>
    <w:p w14:paraId="760F91A0" w14:textId="77777777" w:rsidR="00C820F2" w:rsidRPr="007B5AA5" w:rsidRDefault="00C820F2" w:rsidP="00C820F2">
      <w:pPr>
        <w:pStyle w:val="Zkladntextodsazen3"/>
        <w:spacing w:after="80" w:line="276" w:lineRule="auto"/>
        <w:ind w:firstLine="0"/>
        <w:jc w:val="both"/>
        <w:rPr>
          <w:rFonts w:ascii="Arial" w:hAnsi="Arial" w:cs="Arial"/>
          <w:sz w:val="20"/>
          <w:u w:val="single"/>
        </w:rPr>
      </w:pPr>
      <w:r w:rsidRPr="007B5AA5">
        <w:rPr>
          <w:rFonts w:ascii="Arial" w:hAnsi="Arial" w:cs="Arial"/>
          <w:sz w:val="20"/>
          <w:u w:val="single"/>
        </w:rPr>
        <w:t>Komponenty a díly PS, SPA, PARK a DOCH dodávané v rámci výměny dle tohoto čl. 3.7. musí vždy splňovat bezpečnostní standardy ČVUT, uvedené v Příloze č. 6 této Smlouvy.</w:t>
      </w:r>
    </w:p>
    <w:p w14:paraId="4E529E09" w14:textId="77777777" w:rsidR="001E6E81" w:rsidRPr="00D65D2B" w:rsidRDefault="002C358B" w:rsidP="00C9141A">
      <w:pPr>
        <w:pStyle w:val="Zkladntextodsazen3"/>
        <w:numPr>
          <w:ilvl w:val="1"/>
          <w:numId w:val="11"/>
        </w:numPr>
        <w:tabs>
          <w:tab w:val="clear" w:pos="419"/>
        </w:tabs>
        <w:spacing w:after="80" w:line="276" w:lineRule="auto"/>
        <w:jc w:val="both"/>
        <w:rPr>
          <w:rFonts w:ascii="Arial" w:hAnsi="Arial" w:cs="Arial"/>
          <w:sz w:val="20"/>
        </w:rPr>
      </w:pPr>
      <w:r w:rsidRPr="00D65D2B">
        <w:rPr>
          <w:rFonts w:ascii="Arial" w:hAnsi="Arial" w:cs="Arial"/>
          <w:b/>
          <w:bCs/>
          <w:sz w:val="20"/>
        </w:rPr>
        <w:t>Hranice dodávky</w:t>
      </w:r>
    </w:p>
    <w:p w14:paraId="5285A34C" w14:textId="77777777" w:rsidR="00DF026D" w:rsidRPr="00D65D2B" w:rsidRDefault="00DF026D" w:rsidP="004F7ADF">
      <w:pPr>
        <w:pStyle w:val="Zkladntextodsazen3"/>
        <w:spacing w:after="80" w:line="276" w:lineRule="auto"/>
        <w:ind w:firstLine="0"/>
        <w:jc w:val="both"/>
        <w:rPr>
          <w:rFonts w:ascii="Arial" w:hAnsi="Arial" w:cs="Arial"/>
          <w:sz w:val="20"/>
        </w:rPr>
      </w:pPr>
      <w:r w:rsidRPr="00D65D2B">
        <w:rPr>
          <w:rFonts w:ascii="Arial" w:hAnsi="Arial" w:cs="Arial"/>
          <w:sz w:val="20"/>
        </w:rPr>
        <w:t xml:space="preserve">Zhotovitel zajistí – na vyžádání kontaktní osoby provozovatele </w:t>
      </w:r>
      <w:r w:rsidR="00C77552">
        <w:rPr>
          <w:rFonts w:ascii="Arial" w:hAnsi="Arial" w:cs="Arial"/>
          <w:sz w:val="20"/>
        </w:rPr>
        <w:t>–</w:t>
      </w:r>
      <w:r w:rsidRPr="00D65D2B">
        <w:rPr>
          <w:rFonts w:ascii="Arial" w:hAnsi="Arial" w:cs="Arial"/>
          <w:sz w:val="20"/>
        </w:rPr>
        <w:t xml:space="preserve"> i součinnost s dodavateli ostatních systémů provozovaných v souvislosti s </w:t>
      </w:r>
      <w:r w:rsidR="000777E5" w:rsidRPr="00D65D2B">
        <w:rPr>
          <w:rFonts w:ascii="Arial" w:hAnsi="Arial" w:cs="Arial"/>
          <w:sz w:val="20"/>
        </w:rPr>
        <w:t>PS, SPA, PARK a DOCH</w:t>
      </w:r>
      <w:r w:rsidR="00F579AC">
        <w:rPr>
          <w:rFonts w:ascii="Arial" w:hAnsi="Arial" w:cs="Arial"/>
          <w:sz w:val="20"/>
        </w:rPr>
        <w:t xml:space="preserve">. </w:t>
      </w:r>
      <w:r w:rsidRPr="00D65D2B">
        <w:rPr>
          <w:rFonts w:ascii="Arial" w:hAnsi="Arial" w:cs="Arial"/>
          <w:sz w:val="20"/>
        </w:rPr>
        <w:t xml:space="preserve">Za úhradu podle ceníků ostatních dodavatelů zajistí seřizování a provozní úpravy (např. zkřížené dveře, adjustace zavíračů na letní/zimní provoz apod.) mechanických částí systému, zejména mechanických dílů zábran, zámků, zavíračů, pohonů vrat apod. Objednatel je povinen </w:t>
      </w:r>
      <w:r w:rsidR="00D3258E">
        <w:rPr>
          <w:rFonts w:ascii="Arial" w:hAnsi="Arial" w:cs="Arial"/>
          <w:sz w:val="20"/>
        </w:rPr>
        <w:t>Z</w:t>
      </w:r>
      <w:r w:rsidRPr="00D65D2B">
        <w:rPr>
          <w:rFonts w:ascii="Arial" w:hAnsi="Arial" w:cs="Arial"/>
          <w:sz w:val="20"/>
        </w:rPr>
        <w:t xml:space="preserve">hotoviteli poskytnout informace o jednotlivých </w:t>
      </w:r>
      <w:r w:rsidR="00C77552">
        <w:rPr>
          <w:rFonts w:ascii="Arial" w:hAnsi="Arial" w:cs="Arial"/>
          <w:sz w:val="20"/>
        </w:rPr>
        <w:t>pod</w:t>
      </w:r>
      <w:r w:rsidRPr="00D65D2B">
        <w:rPr>
          <w:rFonts w:ascii="Arial" w:hAnsi="Arial" w:cs="Arial"/>
          <w:sz w:val="20"/>
        </w:rPr>
        <w:t xml:space="preserve">dodavatelích a oprávnit </w:t>
      </w:r>
      <w:r w:rsidR="00D3258E">
        <w:rPr>
          <w:rFonts w:ascii="Arial" w:hAnsi="Arial" w:cs="Arial"/>
          <w:sz w:val="20"/>
        </w:rPr>
        <w:t>Z</w:t>
      </w:r>
      <w:r w:rsidRPr="00D65D2B">
        <w:rPr>
          <w:rFonts w:ascii="Arial" w:hAnsi="Arial" w:cs="Arial"/>
          <w:sz w:val="20"/>
        </w:rPr>
        <w:t>hotovitele k jednání s</w:t>
      </w:r>
      <w:r w:rsidR="000777E5" w:rsidRPr="00D65D2B">
        <w:rPr>
          <w:rFonts w:ascii="Arial" w:hAnsi="Arial" w:cs="Arial"/>
          <w:sz w:val="20"/>
        </w:rPr>
        <w:t> </w:t>
      </w:r>
      <w:r w:rsidRPr="00D65D2B">
        <w:rPr>
          <w:rFonts w:ascii="Arial" w:hAnsi="Arial" w:cs="Arial"/>
          <w:sz w:val="20"/>
        </w:rPr>
        <w:t>nimi</w:t>
      </w:r>
      <w:r w:rsidR="000777E5" w:rsidRPr="00D65D2B">
        <w:rPr>
          <w:rFonts w:ascii="Arial" w:hAnsi="Arial" w:cs="Arial"/>
          <w:sz w:val="20"/>
        </w:rPr>
        <w:t xml:space="preserve"> dle následujících podmínek:</w:t>
      </w:r>
    </w:p>
    <w:p w14:paraId="6BD68741" w14:textId="77777777" w:rsidR="000777E5" w:rsidRPr="00D65D2B" w:rsidRDefault="000777E5" w:rsidP="00C9141A">
      <w:pPr>
        <w:pStyle w:val="Zkladntextodsazen3"/>
        <w:numPr>
          <w:ilvl w:val="0"/>
          <w:numId w:val="14"/>
        </w:numPr>
        <w:spacing w:after="80" w:line="276" w:lineRule="auto"/>
        <w:jc w:val="both"/>
        <w:rPr>
          <w:rFonts w:ascii="Arial" w:hAnsi="Arial" w:cs="Arial"/>
          <w:sz w:val="20"/>
        </w:rPr>
      </w:pPr>
      <w:r w:rsidRPr="00D65D2B">
        <w:rPr>
          <w:rFonts w:ascii="Arial" w:hAnsi="Arial" w:cs="Arial"/>
          <w:b/>
          <w:sz w:val="20"/>
        </w:rPr>
        <w:t>Převzatý servis zařízení jiných dodavatelů</w:t>
      </w:r>
    </w:p>
    <w:p w14:paraId="200FB0FE" w14:textId="77777777" w:rsidR="000777E5" w:rsidRPr="00D65D2B" w:rsidRDefault="000777E5" w:rsidP="002A787A">
      <w:pPr>
        <w:spacing w:after="80" w:line="276" w:lineRule="auto"/>
        <w:ind w:left="1139"/>
        <w:jc w:val="both"/>
        <w:rPr>
          <w:rFonts w:ascii="Arial" w:hAnsi="Arial" w:cs="Arial"/>
        </w:rPr>
      </w:pPr>
      <w:r w:rsidRPr="00D65D2B">
        <w:rPr>
          <w:rFonts w:ascii="Arial" w:hAnsi="Arial" w:cs="Arial"/>
        </w:rPr>
        <w:t xml:space="preserve">Jedná se o zařízení, která </w:t>
      </w:r>
      <w:r w:rsidR="00D3258E">
        <w:rPr>
          <w:rFonts w:ascii="Arial" w:hAnsi="Arial" w:cs="Arial"/>
        </w:rPr>
        <w:t>Z</w:t>
      </w:r>
      <w:r w:rsidRPr="00D65D2B">
        <w:rPr>
          <w:rFonts w:ascii="Arial" w:hAnsi="Arial" w:cs="Arial"/>
        </w:rPr>
        <w:t xml:space="preserve">hotovitel nedodal, ale </w:t>
      </w:r>
      <w:r w:rsidR="006125F8">
        <w:rPr>
          <w:rFonts w:ascii="Arial" w:hAnsi="Arial" w:cs="Arial"/>
        </w:rPr>
        <w:t>O</w:t>
      </w:r>
      <w:r w:rsidRPr="00D65D2B">
        <w:rPr>
          <w:rFonts w:ascii="Arial" w:hAnsi="Arial" w:cs="Arial"/>
        </w:rPr>
        <w:t xml:space="preserve">bjednatel má zájem, aby z logistických důvodů </w:t>
      </w:r>
      <w:r w:rsidR="00D3258E">
        <w:rPr>
          <w:rFonts w:ascii="Arial" w:hAnsi="Arial" w:cs="Arial"/>
        </w:rPr>
        <w:t>Z</w:t>
      </w:r>
      <w:r w:rsidRPr="00D65D2B">
        <w:rPr>
          <w:rFonts w:ascii="Arial" w:hAnsi="Arial" w:cs="Arial"/>
        </w:rPr>
        <w:t>hotovitel převzal jejich servis.</w:t>
      </w:r>
    </w:p>
    <w:p w14:paraId="1505B4CD" w14:textId="77777777" w:rsidR="000777E5" w:rsidRPr="00D65D2B" w:rsidRDefault="000777E5" w:rsidP="00C9141A">
      <w:pPr>
        <w:numPr>
          <w:ilvl w:val="0"/>
          <w:numId w:val="14"/>
        </w:numPr>
        <w:spacing w:after="80" w:line="276" w:lineRule="auto"/>
        <w:jc w:val="both"/>
        <w:rPr>
          <w:rFonts w:ascii="Arial" w:hAnsi="Arial" w:cs="Arial"/>
          <w:b/>
        </w:rPr>
      </w:pPr>
      <w:r w:rsidRPr="00D65D2B">
        <w:rPr>
          <w:rFonts w:ascii="Arial" w:hAnsi="Arial" w:cs="Arial"/>
          <w:b/>
        </w:rPr>
        <w:t>Vymezení těchto zařízení</w:t>
      </w:r>
    </w:p>
    <w:p w14:paraId="16F5DC9D" w14:textId="77777777" w:rsidR="000777E5" w:rsidRPr="00D65D2B" w:rsidRDefault="000777E5" w:rsidP="002A787A">
      <w:pPr>
        <w:spacing w:after="80" w:line="276" w:lineRule="auto"/>
        <w:ind w:left="1139"/>
        <w:jc w:val="both"/>
        <w:rPr>
          <w:rFonts w:ascii="Arial" w:hAnsi="Arial" w:cs="Arial"/>
          <w:b/>
        </w:rPr>
      </w:pPr>
      <w:r w:rsidRPr="00D65D2B">
        <w:rPr>
          <w:rFonts w:ascii="Arial" w:hAnsi="Arial" w:cs="Arial"/>
        </w:rPr>
        <w:t xml:space="preserve">Objednatel uvede seznam takových zařízení. Oprávní písemně </w:t>
      </w:r>
      <w:r w:rsidR="00D3258E">
        <w:rPr>
          <w:rFonts w:ascii="Arial" w:hAnsi="Arial" w:cs="Arial"/>
        </w:rPr>
        <w:t>Z</w:t>
      </w:r>
      <w:r w:rsidRPr="00D65D2B">
        <w:rPr>
          <w:rFonts w:ascii="Arial" w:hAnsi="Arial" w:cs="Arial"/>
        </w:rPr>
        <w:t xml:space="preserve">hotovitele k jednání </w:t>
      </w:r>
      <w:r w:rsidR="00C77552">
        <w:rPr>
          <w:rFonts w:ascii="Arial" w:hAnsi="Arial" w:cs="Arial"/>
        </w:rPr>
        <w:t xml:space="preserve">s </w:t>
      </w:r>
      <w:r w:rsidRPr="00D65D2B">
        <w:rPr>
          <w:rFonts w:ascii="Arial" w:hAnsi="Arial" w:cs="Arial"/>
        </w:rPr>
        <w:t xml:space="preserve">původním dodavatelem a dodá podklady k jednání, zejména kontaktní osoby dodavatele a spojení na ně. Dále dodá dokumentaci k dodávce, ze které vyplyne stav záruka / </w:t>
      </w:r>
      <w:proofErr w:type="spellStart"/>
      <w:r w:rsidRPr="00D65D2B">
        <w:rPr>
          <w:rFonts w:ascii="Arial" w:hAnsi="Arial" w:cs="Arial"/>
        </w:rPr>
        <w:t>pozáruka</w:t>
      </w:r>
      <w:proofErr w:type="spellEnd"/>
      <w:r w:rsidRPr="00D65D2B">
        <w:rPr>
          <w:rFonts w:ascii="Arial" w:hAnsi="Arial" w:cs="Arial"/>
        </w:rPr>
        <w:t xml:space="preserve"> a případně další specifická ujednání.</w:t>
      </w:r>
    </w:p>
    <w:p w14:paraId="711D3917" w14:textId="77777777" w:rsidR="000777E5" w:rsidRPr="00D65D2B" w:rsidRDefault="000777E5" w:rsidP="00C9141A">
      <w:pPr>
        <w:numPr>
          <w:ilvl w:val="0"/>
          <w:numId w:val="14"/>
        </w:numPr>
        <w:spacing w:after="80" w:line="276" w:lineRule="auto"/>
        <w:jc w:val="both"/>
        <w:rPr>
          <w:rFonts w:ascii="Arial" w:hAnsi="Arial" w:cs="Arial"/>
          <w:b/>
        </w:rPr>
      </w:pPr>
      <w:r w:rsidRPr="00D65D2B">
        <w:rPr>
          <w:rFonts w:ascii="Arial" w:hAnsi="Arial" w:cs="Arial"/>
          <w:b/>
        </w:rPr>
        <w:t>Věcné podmínky převzatého servisu</w:t>
      </w:r>
    </w:p>
    <w:p w14:paraId="09242131" w14:textId="77777777" w:rsidR="000777E5" w:rsidRPr="00D65D2B" w:rsidRDefault="000777E5" w:rsidP="002A787A">
      <w:pPr>
        <w:spacing w:after="80" w:line="276" w:lineRule="auto"/>
        <w:ind w:left="1139"/>
        <w:jc w:val="both"/>
        <w:rPr>
          <w:rFonts w:ascii="Arial" w:hAnsi="Arial" w:cs="Arial"/>
          <w:b/>
        </w:rPr>
      </w:pPr>
      <w:r w:rsidRPr="00D65D2B">
        <w:rPr>
          <w:rFonts w:ascii="Arial" w:hAnsi="Arial" w:cs="Arial"/>
        </w:rPr>
        <w:t xml:space="preserve">Zhotovitel se zavazuje objednat opravu u původního dodavatele do 24 hod od nahlášení závady </w:t>
      </w:r>
      <w:r w:rsidR="006125F8">
        <w:rPr>
          <w:rFonts w:ascii="Arial" w:hAnsi="Arial" w:cs="Arial"/>
        </w:rPr>
        <w:t>O</w:t>
      </w:r>
      <w:r w:rsidRPr="00D65D2B">
        <w:rPr>
          <w:rFonts w:ascii="Arial" w:hAnsi="Arial" w:cs="Arial"/>
        </w:rPr>
        <w:t xml:space="preserve">bjednatelem. Pokud </w:t>
      </w:r>
      <w:r w:rsidR="00D3258E">
        <w:rPr>
          <w:rFonts w:ascii="Arial" w:hAnsi="Arial" w:cs="Arial"/>
        </w:rPr>
        <w:t>Z</w:t>
      </w:r>
      <w:r w:rsidRPr="00D65D2B">
        <w:rPr>
          <w:rFonts w:ascii="Arial" w:hAnsi="Arial" w:cs="Arial"/>
        </w:rPr>
        <w:t>hotovitel nemá k dané opravě k dispozici speci</w:t>
      </w:r>
      <w:r w:rsidR="00C77552">
        <w:rPr>
          <w:rFonts w:ascii="Arial" w:hAnsi="Arial" w:cs="Arial"/>
        </w:rPr>
        <w:t>á</w:t>
      </w:r>
      <w:r w:rsidRPr="00D65D2B">
        <w:rPr>
          <w:rFonts w:ascii="Arial" w:hAnsi="Arial" w:cs="Arial"/>
        </w:rPr>
        <w:t>lní ujednání, proběhne oprava podle aktuálních dodacích a záručních podmínek dodavatele.</w:t>
      </w:r>
    </w:p>
    <w:p w14:paraId="4A1A15C3" w14:textId="77777777" w:rsidR="0069775A" w:rsidRDefault="0069775A" w:rsidP="009A6110">
      <w:pPr>
        <w:spacing w:line="276" w:lineRule="auto"/>
        <w:jc w:val="center"/>
        <w:rPr>
          <w:rFonts w:ascii="Arial" w:hAnsi="Arial" w:cs="Arial"/>
          <w:b/>
          <w:szCs w:val="22"/>
        </w:rPr>
      </w:pPr>
    </w:p>
    <w:p w14:paraId="65C1C62F"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t>Čl. IV</w:t>
      </w:r>
    </w:p>
    <w:p w14:paraId="55DCEBF0" w14:textId="77777777" w:rsidR="00DF026D" w:rsidRPr="00D65D2B" w:rsidRDefault="00DF026D" w:rsidP="009A6110">
      <w:pPr>
        <w:spacing w:after="120" w:line="276" w:lineRule="auto"/>
        <w:jc w:val="center"/>
        <w:rPr>
          <w:rFonts w:ascii="Arial" w:hAnsi="Arial" w:cs="Arial"/>
          <w:b/>
          <w:szCs w:val="22"/>
        </w:rPr>
      </w:pPr>
      <w:r w:rsidRPr="00D65D2B">
        <w:rPr>
          <w:rFonts w:ascii="Arial" w:hAnsi="Arial" w:cs="Arial"/>
          <w:b/>
          <w:szCs w:val="22"/>
        </w:rPr>
        <w:t xml:space="preserve">Závazky </w:t>
      </w:r>
      <w:r w:rsidR="006125F8">
        <w:rPr>
          <w:rFonts w:ascii="Arial" w:hAnsi="Arial" w:cs="Arial"/>
          <w:b/>
          <w:szCs w:val="22"/>
        </w:rPr>
        <w:t>O</w:t>
      </w:r>
      <w:r w:rsidRPr="00D65D2B">
        <w:rPr>
          <w:rFonts w:ascii="Arial" w:hAnsi="Arial" w:cs="Arial"/>
          <w:b/>
          <w:szCs w:val="22"/>
        </w:rPr>
        <w:t>bjednatele</w:t>
      </w:r>
    </w:p>
    <w:p w14:paraId="1754417D" w14:textId="77777777" w:rsidR="00F579AC" w:rsidRPr="00F579AC" w:rsidRDefault="00F579AC" w:rsidP="00C9141A">
      <w:pPr>
        <w:pStyle w:val="Odstavecseseznamem"/>
        <w:numPr>
          <w:ilvl w:val="0"/>
          <w:numId w:val="11"/>
        </w:numPr>
        <w:spacing w:line="276" w:lineRule="auto"/>
        <w:contextualSpacing w:val="0"/>
        <w:jc w:val="both"/>
        <w:rPr>
          <w:rFonts w:ascii="Arial" w:hAnsi="Arial" w:cs="Arial"/>
          <w:bCs/>
          <w:vanish/>
          <w:sz w:val="2"/>
        </w:rPr>
      </w:pPr>
    </w:p>
    <w:p w14:paraId="16611016" w14:textId="77777777" w:rsidR="00E87682" w:rsidRPr="00E266A8" w:rsidRDefault="00E87682" w:rsidP="00C9141A">
      <w:pPr>
        <w:pStyle w:val="Zkladntextodsazen3"/>
        <w:numPr>
          <w:ilvl w:val="1"/>
          <w:numId w:val="11"/>
        </w:numPr>
        <w:spacing w:after="80" w:line="276" w:lineRule="auto"/>
        <w:jc w:val="both"/>
        <w:rPr>
          <w:rFonts w:ascii="Arial" w:hAnsi="Arial" w:cs="Arial"/>
          <w:bCs/>
          <w:sz w:val="20"/>
        </w:rPr>
      </w:pPr>
      <w:r w:rsidRPr="00E266A8">
        <w:rPr>
          <w:rFonts w:ascii="Arial" w:hAnsi="Arial" w:cs="Arial"/>
          <w:bCs/>
          <w:sz w:val="20"/>
        </w:rPr>
        <w:t xml:space="preserve">Objednatel se zavazuje poskytovat Zhotoviteli potřebnou součinnost, poskytnuté plnění akceptovat a zaplatit za ně </w:t>
      </w:r>
      <w:r w:rsidR="00E266A8" w:rsidRPr="00E266A8">
        <w:rPr>
          <w:rFonts w:ascii="Arial" w:hAnsi="Arial" w:cs="Arial"/>
          <w:bCs/>
          <w:sz w:val="20"/>
        </w:rPr>
        <w:t>dále</w:t>
      </w:r>
      <w:r w:rsidRPr="00E266A8">
        <w:rPr>
          <w:rFonts w:ascii="Arial" w:hAnsi="Arial" w:cs="Arial"/>
          <w:bCs/>
          <w:sz w:val="20"/>
        </w:rPr>
        <w:t xml:space="preserve"> sjednanou odměnu.</w:t>
      </w:r>
    </w:p>
    <w:p w14:paraId="24B2CDE5" w14:textId="77777777" w:rsidR="00DF026D" w:rsidRPr="00F579AC" w:rsidRDefault="009A14E1" w:rsidP="00C9141A">
      <w:pPr>
        <w:pStyle w:val="Zkladntextodsazen3"/>
        <w:numPr>
          <w:ilvl w:val="1"/>
          <w:numId w:val="11"/>
        </w:numPr>
        <w:spacing w:after="80" w:line="276" w:lineRule="auto"/>
        <w:jc w:val="both"/>
        <w:rPr>
          <w:rFonts w:ascii="Arial" w:hAnsi="Arial" w:cs="Arial"/>
          <w:bCs/>
          <w:sz w:val="20"/>
        </w:rPr>
      </w:pPr>
      <w:r w:rsidRPr="00E266A8">
        <w:rPr>
          <w:rFonts w:ascii="Arial" w:hAnsi="Arial" w:cs="Arial"/>
          <w:bCs/>
          <w:sz w:val="20"/>
        </w:rPr>
        <w:t xml:space="preserve">Objednatel se zavazuje </w:t>
      </w:r>
      <w:r>
        <w:rPr>
          <w:rFonts w:ascii="Arial" w:hAnsi="Arial" w:cs="Arial"/>
          <w:bCs/>
          <w:sz w:val="20"/>
        </w:rPr>
        <w:t>ú</w:t>
      </w:r>
      <w:r w:rsidR="00DF026D" w:rsidRPr="00F579AC">
        <w:rPr>
          <w:rFonts w:ascii="Arial" w:hAnsi="Arial" w:cs="Arial"/>
          <w:bCs/>
          <w:sz w:val="20"/>
        </w:rPr>
        <w:t xml:space="preserve">činně se </w:t>
      </w:r>
      <w:r w:rsidR="00D3258E">
        <w:rPr>
          <w:rFonts w:ascii="Arial" w:hAnsi="Arial" w:cs="Arial"/>
          <w:bCs/>
          <w:sz w:val="20"/>
        </w:rPr>
        <w:t>Z</w:t>
      </w:r>
      <w:r w:rsidR="00DF026D" w:rsidRPr="00F579AC">
        <w:rPr>
          <w:rFonts w:ascii="Arial" w:hAnsi="Arial" w:cs="Arial"/>
          <w:bCs/>
          <w:sz w:val="20"/>
        </w:rPr>
        <w:t xml:space="preserve">hotovitelem spolupracovat při plnění závazků vyplývajících z této </w:t>
      </w:r>
      <w:r w:rsidR="009E5106">
        <w:rPr>
          <w:rFonts w:ascii="Arial" w:hAnsi="Arial" w:cs="Arial"/>
          <w:bCs/>
          <w:sz w:val="20"/>
        </w:rPr>
        <w:t>S</w:t>
      </w:r>
      <w:r w:rsidR="00DF026D" w:rsidRPr="00F579AC">
        <w:rPr>
          <w:rFonts w:ascii="Arial" w:hAnsi="Arial" w:cs="Arial"/>
          <w:bCs/>
          <w:sz w:val="20"/>
        </w:rPr>
        <w:t xml:space="preserve">mlouvy, především zajištěním přístupu k systémům za účelem profylaktických prohlídek a servisních zásahů, včetně účasti pověřeného pracovníka </w:t>
      </w:r>
      <w:r w:rsidR="006125F8">
        <w:rPr>
          <w:rFonts w:ascii="Arial" w:hAnsi="Arial" w:cs="Arial"/>
          <w:bCs/>
          <w:sz w:val="20"/>
        </w:rPr>
        <w:t>O</w:t>
      </w:r>
      <w:r w:rsidR="00DF026D" w:rsidRPr="00F579AC">
        <w:rPr>
          <w:rFonts w:ascii="Arial" w:hAnsi="Arial" w:cs="Arial"/>
          <w:bCs/>
          <w:sz w:val="20"/>
        </w:rPr>
        <w:t>bjednatele, dále pak včasným</w:t>
      </w:r>
      <w:r w:rsidR="00F579AC">
        <w:rPr>
          <w:rFonts w:ascii="Arial" w:hAnsi="Arial" w:cs="Arial"/>
          <w:bCs/>
          <w:sz w:val="20"/>
        </w:rPr>
        <w:t xml:space="preserve"> </w:t>
      </w:r>
      <w:r w:rsidR="00DF026D" w:rsidRPr="00F579AC">
        <w:rPr>
          <w:rFonts w:ascii="Arial" w:hAnsi="Arial" w:cs="Arial"/>
          <w:bCs/>
          <w:sz w:val="20"/>
        </w:rPr>
        <w:t>předáváním požadovaných informací a ověřováním instalací v provozu.</w:t>
      </w:r>
    </w:p>
    <w:p w14:paraId="7A91A2FA" w14:textId="77777777" w:rsidR="00DF026D" w:rsidRPr="00F579AC" w:rsidRDefault="009A14E1" w:rsidP="00C9141A">
      <w:pPr>
        <w:pStyle w:val="Zkladntextodsazen3"/>
        <w:numPr>
          <w:ilvl w:val="1"/>
          <w:numId w:val="11"/>
        </w:numPr>
        <w:spacing w:after="80" w:line="276" w:lineRule="auto"/>
        <w:jc w:val="both"/>
        <w:rPr>
          <w:rFonts w:ascii="Arial" w:hAnsi="Arial" w:cs="Arial"/>
          <w:bCs/>
          <w:sz w:val="20"/>
        </w:rPr>
      </w:pPr>
      <w:r w:rsidRPr="00E266A8">
        <w:rPr>
          <w:rFonts w:ascii="Arial" w:hAnsi="Arial" w:cs="Arial"/>
          <w:bCs/>
          <w:sz w:val="20"/>
        </w:rPr>
        <w:lastRenderedPageBreak/>
        <w:t xml:space="preserve">Objednatel se zavazuje </w:t>
      </w:r>
      <w:r>
        <w:rPr>
          <w:rFonts w:ascii="Arial" w:hAnsi="Arial" w:cs="Arial"/>
          <w:bCs/>
          <w:sz w:val="20"/>
        </w:rPr>
        <w:t>p</w:t>
      </w:r>
      <w:r w:rsidR="00DF026D" w:rsidRPr="00F579AC">
        <w:rPr>
          <w:rFonts w:ascii="Arial" w:hAnsi="Arial" w:cs="Arial"/>
          <w:bCs/>
          <w:sz w:val="20"/>
        </w:rPr>
        <w:t xml:space="preserve">ísemně deklarovat seznam kompetentních zástupců </w:t>
      </w:r>
      <w:r w:rsidR="006125F8">
        <w:rPr>
          <w:rFonts w:ascii="Arial" w:hAnsi="Arial" w:cs="Arial"/>
          <w:bCs/>
          <w:sz w:val="20"/>
        </w:rPr>
        <w:t>O</w:t>
      </w:r>
      <w:r w:rsidR="00DF026D" w:rsidRPr="00F579AC">
        <w:rPr>
          <w:rFonts w:ascii="Arial" w:hAnsi="Arial" w:cs="Arial"/>
          <w:bCs/>
          <w:sz w:val="20"/>
        </w:rPr>
        <w:t>bjednatele a aktualizova</w:t>
      </w:r>
      <w:r w:rsidR="002C358B" w:rsidRPr="00F579AC">
        <w:rPr>
          <w:rFonts w:ascii="Arial" w:hAnsi="Arial" w:cs="Arial"/>
          <w:bCs/>
          <w:sz w:val="20"/>
        </w:rPr>
        <w:t>t případné změny telefonického a</w:t>
      </w:r>
      <w:r w:rsidR="00DF026D" w:rsidRPr="00F579AC">
        <w:rPr>
          <w:rFonts w:ascii="Arial" w:hAnsi="Arial" w:cs="Arial"/>
          <w:bCs/>
          <w:sz w:val="20"/>
        </w:rPr>
        <w:t xml:space="preserve"> e-mailového spojení.</w:t>
      </w:r>
    </w:p>
    <w:p w14:paraId="40265A64" w14:textId="77777777" w:rsidR="00DF026D" w:rsidRPr="00F579AC" w:rsidRDefault="009A14E1" w:rsidP="00C9141A">
      <w:pPr>
        <w:pStyle w:val="Zkladntextodsazen3"/>
        <w:numPr>
          <w:ilvl w:val="1"/>
          <w:numId w:val="11"/>
        </w:numPr>
        <w:spacing w:after="80" w:line="276" w:lineRule="auto"/>
        <w:jc w:val="both"/>
        <w:rPr>
          <w:rFonts w:ascii="Arial" w:hAnsi="Arial" w:cs="Arial"/>
          <w:bCs/>
          <w:sz w:val="20"/>
        </w:rPr>
      </w:pPr>
      <w:r w:rsidRPr="00E266A8">
        <w:rPr>
          <w:rFonts w:ascii="Arial" w:hAnsi="Arial" w:cs="Arial"/>
          <w:bCs/>
          <w:sz w:val="20"/>
        </w:rPr>
        <w:t xml:space="preserve">Objednatel se zavazuje </w:t>
      </w:r>
      <w:r>
        <w:rPr>
          <w:rFonts w:ascii="Arial" w:hAnsi="Arial" w:cs="Arial"/>
          <w:bCs/>
          <w:sz w:val="20"/>
        </w:rPr>
        <w:t>z</w:t>
      </w:r>
      <w:r w:rsidR="00DF026D" w:rsidRPr="00F579AC">
        <w:rPr>
          <w:rFonts w:ascii="Arial" w:hAnsi="Arial" w:cs="Arial"/>
          <w:bCs/>
          <w:sz w:val="20"/>
        </w:rPr>
        <w:t xml:space="preserve">ajistit neprodlené ohlášení poruch systému </w:t>
      </w:r>
      <w:r w:rsidR="00D3258E">
        <w:rPr>
          <w:rFonts w:ascii="Arial" w:hAnsi="Arial" w:cs="Arial"/>
          <w:bCs/>
          <w:sz w:val="20"/>
        </w:rPr>
        <w:t>Z</w:t>
      </w:r>
      <w:r w:rsidR="00DF026D" w:rsidRPr="00F579AC">
        <w:rPr>
          <w:rFonts w:ascii="Arial" w:hAnsi="Arial" w:cs="Arial"/>
          <w:bCs/>
          <w:sz w:val="20"/>
        </w:rPr>
        <w:t>hotoviteli, a to s co možná největší přesností poskytovaných informací, zejména:</w:t>
      </w:r>
    </w:p>
    <w:p w14:paraId="1A6674B0" w14:textId="77777777" w:rsidR="00DF026D" w:rsidRPr="002953A1" w:rsidRDefault="00DF026D" w:rsidP="00C9141A">
      <w:pPr>
        <w:pStyle w:val="Zkladntextodsazen3"/>
        <w:numPr>
          <w:ilvl w:val="0"/>
          <w:numId w:val="13"/>
        </w:numPr>
        <w:spacing w:line="276" w:lineRule="auto"/>
        <w:jc w:val="both"/>
        <w:rPr>
          <w:rFonts w:ascii="Arial" w:hAnsi="Arial" w:cs="Arial"/>
          <w:sz w:val="20"/>
        </w:rPr>
      </w:pPr>
      <w:r w:rsidRPr="002953A1">
        <w:rPr>
          <w:rFonts w:ascii="Arial" w:hAnsi="Arial" w:cs="Arial"/>
          <w:sz w:val="20"/>
        </w:rPr>
        <w:t>kde a kdy porucha nastala,</w:t>
      </w:r>
    </w:p>
    <w:p w14:paraId="67974CEA" w14:textId="77777777" w:rsidR="00DF026D" w:rsidRPr="002953A1" w:rsidRDefault="00DF026D" w:rsidP="00C9141A">
      <w:pPr>
        <w:pStyle w:val="Zkladntextodsazen3"/>
        <w:numPr>
          <w:ilvl w:val="0"/>
          <w:numId w:val="13"/>
        </w:numPr>
        <w:spacing w:line="276" w:lineRule="auto"/>
        <w:jc w:val="both"/>
        <w:rPr>
          <w:rFonts w:ascii="Arial" w:hAnsi="Arial" w:cs="Arial"/>
          <w:sz w:val="20"/>
        </w:rPr>
      </w:pPr>
      <w:r w:rsidRPr="002953A1">
        <w:rPr>
          <w:rFonts w:ascii="Arial" w:hAnsi="Arial" w:cs="Arial"/>
          <w:sz w:val="20"/>
        </w:rPr>
        <w:t>jak se projevuje,</w:t>
      </w:r>
    </w:p>
    <w:p w14:paraId="326EAA10" w14:textId="77777777" w:rsidR="00DF026D" w:rsidRPr="002953A1" w:rsidRDefault="00DF026D" w:rsidP="00C9141A">
      <w:pPr>
        <w:pStyle w:val="Zkladntextodsazen3"/>
        <w:numPr>
          <w:ilvl w:val="0"/>
          <w:numId w:val="13"/>
        </w:numPr>
        <w:spacing w:after="80" w:line="276" w:lineRule="auto"/>
        <w:jc w:val="both"/>
        <w:rPr>
          <w:rFonts w:ascii="Arial" w:hAnsi="Arial" w:cs="Arial"/>
          <w:sz w:val="20"/>
        </w:rPr>
      </w:pPr>
      <w:r w:rsidRPr="002953A1">
        <w:rPr>
          <w:rFonts w:ascii="Arial" w:hAnsi="Arial" w:cs="Arial"/>
          <w:sz w:val="20"/>
        </w:rPr>
        <w:t xml:space="preserve">případně jaká opatření již </w:t>
      </w:r>
      <w:r w:rsidR="006125F8">
        <w:rPr>
          <w:rFonts w:ascii="Arial" w:hAnsi="Arial" w:cs="Arial"/>
          <w:sz w:val="20"/>
        </w:rPr>
        <w:t>O</w:t>
      </w:r>
      <w:r w:rsidRPr="002953A1">
        <w:rPr>
          <w:rFonts w:ascii="Arial" w:hAnsi="Arial" w:cs="Arial"/>
          <w:sz w:val="20"/>
        </w:rPr>
        <w:t>bjednatel sám učinil ve snaze závadu odstranit.</w:t>
      </w:r>
    </w:p>
    <w:p w14:paraId="5A7F07B8" w14:textId="77777777" w:rsidR="00DF026D" w:rsidRPr="00F579AC" w:rsidRDefault="009A14E1" w:rsidP="00C9141A">
      <w:pPr>
        <w:pStyle w:val="Zkladntextodsazen3"/>
        <w:numPr>
          <w:ilvl w:val="1"/>
          <w:numId w:val="11"/>
        </w:numPr>
        <w:spacing w:after="80" w:line="276" w:lineRule="auto"/>
        <w:jc w:val="both"/>
        <w:rPr>
          <w:rFonts w:ascii="Arial" w:hAnsi="Arial" w:cs="Arial"/>
          <w:bCs/>
          <w:sz w:val="20"/>
        </w:rPr>
      </w:pPr>
      <w:r w:rsidRPr="00E266A8">
        <w:rPr>
          <w:rFonts w:ascii="Arial" w:hAnsi="Arial" w:cs="Arial"/>
          <w:bCs/>
          <w:sz w:val="20"/>
        </w:rPr>
        <w:t xml:space="preserve">Objednatel se zavazuje </w:t>
      </w:r>
      <w:r>
        <w:rPr>
          <w:rFonts w:ascii="Arial" w:hAnsi="Arial" w:cs="Arial"/>
          <w:bCs/>
          <w:sz w:val="20"/>
        </w:rPr>
        <w:t>z</w:t>
      </w:r>
      <w:r w:rsidR="00DF026D" w:rsidRPr="00F579AC">
        <w:rPr>
          <w:rFonts w:ascii="Arial" w:hAnsi="Arial" w:cs="Arial"/>
          <w:bCs/>
          <w:sz w:val="20"/>
        </w:rPr>
        <w:t>amezit zbytečným nebo neopodstatněným servisním zásahům způsobený</w:t>
      </w:r>
      <w:r w:rsidR="00F552D9">
        <w:rPr>
          <w:rFonts w:ascii="Arial" w:hAnsi="Arial" w:cs="Arial"/>
          <w:bCs/>
          <w:sz w:val="20"/>
        </w:rPr>
        <w:t>m</w:t>
      </w:r>
      <w:r w:rsidR="00DF026D" w:rsidRPr="00F579AC">
        <w:rPr>
          <w:rFonts w:ascii="Arial" w:hAnsi="Arial" w:cs="Arial"/>
          <w:bCs/>
          <w:sz w:val="20"/>
        </w:rPr>
        <w:t xml:space="preserve"> zejména nesprávnými informacemi či nesprávnou obsluhou systému.</w:t>
      </w:r>
    </w:p>
    <w:p w14:paraId="56580ADD" w14:textId="77777777" w:rsidR="00DF026D" w:rsidRDefault="009A14E1" w:rsidP="00C9141A">
      <w:pPr>
        <w:pStyle w:val="Zkladntextodsazen3"/>
        <w:numPr>
          <w:ilvl w:val="1"/>
          <w:numId w:val="11"/>
        </w:numPr>
        <w:spacing w:after="80" w:line="276" w:lineRule="auto"/>
        <w:jc w:val="both"/>
        <w:rPr>
          <w:rFonts w:ascii="Arial" w:hAnsi="Arial" w:cs="Arial"/>
          <w:bCs/>
          <w:sz w:val="20"/>
        </w:rPr>
      </w:pPr>
      <w:r w:rsidRPr="00E266A8">
        <w:rPr>
          <w:rFonts w:ascii="Arial" w:hAnsi="Arial" w:cs="Arial"/>
          <w:bCs/>
          <w:sz w:val="20"/>
        </w:rPr>
        <w:t xml:space="preserve">Objednatel se zavazuje </w:t>
      </w:r>
      <w:r>
        <w:rPr>
          <w:rFonts w:ascii="Arial" w:hAnsi="Arial" w:cs="Arial"/>
          <w:bCs/>
          <w:sz w:val="20"/>
        </w:rPr>
        <w:t>p</w:t>
      </w:r>
      <w:r w:rsidR="00DF026D" w:rsidRPr="00F579AC">
        <w:rPr>
          <w:rFonts w:ascii="Arial" w:hAnsi="Arial" w:cs="Arial"/>
          <w:bCs/>
          <w:sz w:val="20"/>
        </w:rPr>
        <w:t>rojednat se </w:t>
      </w:r>
      <w:r w:rsidR="00D3258E">
        <w:rPr>
          <w:rFonts w:ascii="Arial" w:hAnsi="Arial" w:cs="Arial"/>
          <w:bCs/>
          <w:sz w:val="20"/>
        </w:rPr>
        <w:t>Z</w:t>
      </w:r>
      <w:r w:rsidR="00DF026D" w:rsidRPr="00F579AC">
        <w:rPr>
          <w:rFonts w:ascii="Arial" w:hAnsi="Arial" w:cs="Arial"/>
          <w:bCs/>
          <w:sz w:val="20"/>
        </w:rPr>
        <w:t xml:space="preserve">hotovitelem předem veškeré změny použité dB platformy včetně příslušných verzí dB ORACLE (SQL </w:t>
      </w:r>
      <w:proofErr w:type="spellStart"/>
      <w:r w:rsidR="00DF026D" w:rsidRPr="00F579AC">
        <w:rPr>
          <w:rFonts w:ascii="Arial" w:hAnsi="Arial" w:cs="Arial"/>
          <w:bCs/>
          <w:sz w:val="20"/>
        </w:rPr>
        <w:t>atp</w:t>
      </w:r>
      <w:proofErr w:type="spellEnd"/>
      <w:r w:rsidR="00DF026D" w:rsidRPr="00F579AC">
        <w:rPr>
          <w:rFonts w:ascii="Arial" w:hAnsi="Arial" w:cs="Arial"/>
          <w:bCs/>
          <w:sz w:val="20"/>
        </w:rPr>
        <w:t>), popř. změny v instalacích zařízení a IT prostředí, které</w:t>
      </w:r>
      <w:r w:rsidR="002C358B" w:rsidRPr="00F579AC">
        <w:rPr>
          <w:rFonts w:ascii="Arial" w:hAnsi="Arial" w:cs="Arial"/>
          <w:bCs/>
          <w:sz w:val="20"/>
        </w:rPr>
        <w:t xml:space="preserve"> mohou ovlivnit HW/SW funkci PS, SPA, PARK a DOCH.</w:t>
      </w:r>
    </w:p>
    <w:p w14:paraId="0AA5A524" w14:textId="77777777" w:rsidR="00DF53B1" w:rsidRPr="009A6110" w:rsidRDefault="00DF53B1" w:rsidP="009A6110">
      <w:pPr>
        <w:spacing w:line="276" w:lineRule="auto"/>
        <w:rPr>
          <w:rFonts w:ascii="Arial" w:hAnsi="Arial" w:cs="Arial"/>
          <w:color w:val="000000"/>
          <w:spacing w:val="-2"/>
        </w:rPr>
      </w:pPr>
    </w:p>
    <w:p w14:paraId="0FBD1C4A" w14:textId="77777777" w:rsidR="00DF026D" w:rsidRPr="004C1B0C" w:rsidRDefault="00DF026D" w:rsidP="009A6110">
      <w:pPr>
        <w:spacing w:line="276" w:lineRule="auto"/>
        <w:jc w:val="center"/>
        <w:rPr>
          <w:rFonts w:ascii="Arial" w:hAnsi="Arial" w:cs="Arial"/>
          <w:b/>
          <w:szCs w:val="22"/>
        </w:rPr>
      </w:pPr>
      <w:r w:rsidRPr="004C1B0C">
        <w:rPr>
          <w:rFonts w:ascii="Arial" w:hAnsi="Arial" w:cs="Arial"/>
          <w:b/>
          <w:szCs w:val="22"/>
        </w:rPr>
        <w:t>Čl. V</w:t>
      </w:r>
    </w:p>
    <w:p w14:paraId="64F2FDED" w14:textId="77777777" w:rsidR="00DF026D" w:rsidRPr="002A787A" w:rsidRDefault="00DF026D" w:rsidP="009A6110">
      <w:pPr>
        <w:spacing w:after="120" w:line="276" w:lineRule="auto"/>
        <w:jc w:val="center"/>
        <w:rPr>
          <w:rFonts w:ascii="Arial" w:hAnsi="Arial" w:cs="Arial"/>
          <w:b/>
          <w:szCs w:val="22"/>
        </w:rPr>
      </w:pPr>
      <w:r w:rsidRPr="004C1B0C">
        <w:rPr>
          <w:rFonts w:ascii="Arial" w:hAnsi="Arial" w:cs="Arial"/>
          <w:b/>
          <w:szCs w:val="22"/>
        </w:rPr>
        <w:t>Vyšší moc</w:t>
      </w:r>
    </w:p>
    <w:p w14:paraId="59044C08" w14:textId="77777777" w:rsidR="00F579AC" w:rsidRPr="00F579AC" w:rsidRDefault="00F579AC" w:rsidP="00C9141A">
      <w:pPr>
        <w:pStyle w:val="Odstavecseseznamem"/>
        <w:numPr>
          <w:ilvl w:val="0"/>
          <w:numId w:val="11"/>
        </w:numPr>
        <w:spacing w:line="276" w:lineRule="auto"/>
        <w:contextualSpacing w:val="0"/>
        <w:jc w:val="both"/>
        <w:rPr>
          <w:rFonts w:ascii="Arial" w:hAnsi="Arial" w:cs="Arial"/>
          <w:bCs/>
          <w:vanish/>
          <w:sz w:val="2"/>
        </w:rPr>
      </w:pPr>
    </w:p>
    <w:p w14:paraId="14E5AE11" w14:textId="77777777" w:rsidR="00DF026D" w:rsidRPr="00F579AC" w:rsidRDefault="00DF026D" w:rsidP="00C9141A">
      <w:pPr>
        <w:pStyle w:val="Zkladntextodsazen3"/>
        <w:numPr>
          <w:ilvl w:val="1"/>
          <w:numId w:val="11"/>
        </w:numPr>
        <w:spacing w:after="80" w:line="276" w:lineRule="auto"/>
        <w:ind w:left="420"/>
        <w:jc w:val="both"/>
        <w:rPr>
          <w:rFonts w:ascii="Arial" w:hAnsi="Arial" w:cs="Arial"/>
          <w:bCs/>
          <w:sz w:val="20"/>
        </w:rPr>
      </w:pPr>
      <w:r w:rsidRPr="00F579AC">
        <w:rPr>
          <w:rFonts w:ascii="Arial" w:hAnsi="Arial" w:cs="Arial"/>
          <w:bCs/>
          <w:sz w:val="20"/>
        </w:rPr>
        <w:t xml:space="preserve">Smluvní strany jsou zbaveny odpovědnosti za částečné nebo úplné neplnění povinností daných </w:t>
      </w:r>
      <w:r w:rsidR="009E5106">
        <w:rPr>
          <w:rFonts w:ascii="Arial" w:hAnsi="Arial" w:cs="Arial"/>
          <w:bCs/>
          <w:sz w:val="20"/>
        </w:rPr>
        <w:t>S</w:t>
      </w:r>
      <w:r w:rsidRPr="00F579AC">
        <w:rPr>
          <w:rFonts w:ascii="Arial" w:hAnsi="Arial" w:cs="Arial"/>
          <w:bCs/>
          <w:sz w:val="20"/>
        </w:rPr>
        <w:t xml:space="preserve">mlouvou v případě (a v tom rozsahu), kdy toto neplnění bylo výsledkem nějaké události nebo okolnosti způsobené vyšší mocí. Odpovědnost však nevylučuje překážka, která vznikla teprve v době, kdy povinná </w:t>
      </w:r>
      <w:r w:rsidR="00E75630">
        <w:rPr>
          <w:rFonts w:ascii="Arial" w:hAnsi="Arial" w:cs="Arial"/>
          <w:bCs/>
          <w:sz w:val="20"/>
        </w:rPr>
        <w:t>S</w:t>
      </w:r>
      <w:r w:rsidR="004C1B0C">
        <w:rPr>
          <w:rFonts w:ascii="Arial" w:hAnsi="Arial" w:cs="Arial"/>
          <w:bCs/>
          <w:sz w:val="20"/>
        </w:rPr>
        <w:t>mluvní s</w:t>
      </w:r>
      <w:r w:rsidRPr="00F579AC">
        <w:rPr>
          <w:rFonts w:ascii="Arial" w:hAnsi="Arial" w:cs="Arial"/>
          <w:bCs/>
          <w:sz w:val="20"/>
        </w:rPr>
        <w:t>trana byla v prodlení s plněním své povinnosti, nebo vznikla z jejích hospodářských poměrů.</w:t>
      </w:r>
    </w:p>
    <w:p w14:paraId="4A538FE0" w14:textId="77777777" w:rsidR="00DF026D" w:rsidRPr="00F579AC" w:rsidRDefault="00DF026D" w:rsidP="00C9141A">
      <w:pPr>
        <w:pStyle w:val="Zkladntextodsazen3"/>
        <w:numPr>
          <w:ilvl w:val="1"/>
          <w:numId w:val="11"/>
        </w:numPr>
        <w:spacing w:after="80" w:line="276" w:lineRule="auto"/>
        <w:ind w:left="420"/>
        <w:jc w:val="both"/>
        <w:rPr>
          <w:rFonts w:ascii="Arial" w:hAnsi="Arial" w:cs="Arial"/>
          <w:bCs/>
          <w:sz w:val="20"/>
        </w:rPr>
      </w:pPr>
      <w:r w:rsidRPr="00F579AC">
        <w:rPr>
          <w:rFonts w:ascii="Arial" w:hAnsi="Arial" w:cs="Arial"/>
          <w:bCs/>
          <w:sz w:val="20"/>
        </w:rPr>
        <w:t xml:space="preserve">Pro účely tohoto ujednání znamená „vyšší moc“ takovou mimořádnou a neodvratitelnou událost mimo kontrolu </w:t>
      </w:r>
      <w:r w:rsidR="00E75630">
        <w:rPr>
          <w:rFonts w:ascii="Arial" w:hAnsi="Arial" w:cs="Arial"/>
          <w:bCs/>
          <w:sz w:val="20"/>
        </w:rPr>
        <w:t>S</w:t>
      </w:r>
      <w:r w:rsidRPr="00F579AC">
        <w:rPr>
          <w:rFonts w:ascii="Arial" w:hAnsi="Arial" w:cs="Arial"/>
          <w:bCs/>
          <w:sz w:val="20"/>
        </w:rPr>
        <w:t xml:space="preserve">mluvní strany, která se na ni odvolává, kterou nemohla předvídat při uzavření </w:t>
      </w:r>
      <w:r w:rsidR="009E5106">
        <w:rPr>
          <w:rFonts w:ascii="Arial" w:hAnsi="Arial" w:cs="Arial"/>
          <w:bCs/>
          <w:sz w:val="20"/>
        </w:rPr>
        <w:t>S</w:t>
      </w:r>
      <w:r w:rsidRPr="00F579AC">
        <w:rPr>
          <w:rFonts w:ascii="Arial" w:hAnsi="Arial" w:cs="Arial"/>
          <w:bCs/>
          <w:sz w:val="20"/>
        </w:rPr>
        <w:t xml:space="preserve">mlouvy a která jí brání v plnění závazků vyplývajících z této </w:t>
      </w:r>
      <w:r w:rsidR="009E5106">
        <w:rPr>
          <w:rFonts w:ascii="Arial" w:hAnsi="Arial" w:cs="Arial"/>
          <w:bCs/>
          <w:sz w:val="20"/>
        </w:rPr>
        <w:t>S</w:t>
      </w:r>
      <w:r w:rsidRPr="00F579AC">
        <w:rPr>
          <w:rFonts w:ascii="Arial" w:hAnsi="Arial" w:cs="Arial"/>
          <w:bCs/>
          <w:sz w:val="20"/>
        </w:rPr>
        <w:t>mlouvy. Takové události mohou být kromě dalších případů zejména: války, revoluce, požáry, záplavy, epidemie apod.</w:t>
      </w:r>
    </w:p>
    <w:p w14:paraId="02C36C14" w14:textId="77777777" w:rsidR="00DF026D" w:rsidRPr="00F579AC" w:rsidRDefault="00DF026D" w:rsidP="00C9141A">
      <w:pPr>
        <w:pStyle w:val="Zkladntextodsazen3"/>
        <w:numPr>
          <w:ilvl w:val="1"/>
          <w:numId w:val="11"/>
        </w:numPr>
        <w:spacing w:after="80" w:line="276" w:lineRule="auto"/>
        <w:ind w:left="420"/>
        <w:jc w:val="both"/>
        <w:rPr>
          <w:rFonts w:ascii="Arial" w:hAnsi="Arial" w:cs="Arial"/>
          <w:bCs/>
          <w:sz w:val="20"/>
        </w:rPr>
      </w:pPr>
      <w:r w:rsidRPr="00F579AC">
        <w:rPr>
          <w:rFonts w:ascii="Arial" w:hAnsi="Arial" w:cs="Arial"/>
          <w:bCs/>
          <w:sz w:val="20"/>
        </w:rPr>
        <w:t xml:space="preserve">Za okolnosti vyšší moci se nepovažují chyby nebo zanedbání ze strany </w:t>
      </w:r>
      <w:r w:rsidR="00D3258E">
        <w:rPr>
          <w:rFonts w:ascii="Arial" w:hAnsi="Arial" w:cs="Arial"/>
          <w:bCs/>
          <w:sz w:val="20"/>
        </w:rPr>
        <w:t>Z</w:t>
      </w:r>
      <w:r w:rsidRPr="00F579AC">
        <w:rPr>
          <w:rFonts w:ascii="Arial" w:hAnsi="Arial" w:cs="Arial"/>
          <w:bCs/>
          <w:sz w:val="20"/>
        </w:rPr>
        <w:t xml:space="preserve">hotovitele nebo </w:t>
      </w:r>
      <w:r w:rsidR="006125F8">
        <w:rPr>
          <w:rFonts w:ascii="Arial" w:hAnsi="Arial" w:cs="Arial"/>
          <w:bCs/>
          <w:sz w:val="20"/>
        </w:rPr>
        <w:t>O</w:t>
      </w:r>
      <w:r w:rsidRPr="00F579AC">
        <w:rPr>
          <w:rFonts w:ascii="Arial" w:hAnsi="Arial" w:cs="Arial"/>
          <w:bCs/>
          <w:sz w:val="20"/>
        </w:rPr>
        <w:t xml:space="preserve">bjednatele, místní a podnikové stávky, výpadky v dodávce energie a ve výrobě apod. Vyšší mocí není selhání </w:t>
      </w:r>
      <w:r w:rsidR="00F552D9">
        <w:rPr>
          <w:rFonts w:ascii="Arial" w:hAnsi="Arial" w:cs="Arial"/>
          <w:bCs/>
          <w:sz w:val="20"/>
        </w:rPr>
        <w:t>pod</w:t>
      </w:r>
      <w:r w:rsidRPr="00F579AC">
        <w:rPr>
          <w:rFonts w:ascii="Arial" w:hAnsi="Arial" w:cs="Arial"/>
          <w:bCs/>
          <w:sz w:val="20"/>
        </w:rPr>
        <w:t xml:space="preserve">dodavatele, pokud by nenastalo z důvodů shora uvedených. </w:t>
      </w:r>
    </w:p>
    <w:p w14:paraId="1E15FDBB" w14:textId="77777777" w:rsidR="00DF026D" w:rsidRPr="00F579AC" w:rsidRDefault="00DF026D" w:rsidP="00C9141A">
      <w:pPr>
        <w:pStyle w:val="Zkladntextodsazen3"/>
        <w:numPr>
          <w:ilvl w:val="1"/>
          <w:numId w:val="11"/>
        </w:numPr>
        <w:spacing w:after="80" w:line="276" w:lineRule="auto"/>
        <w:ind w:left="420"/>
        <w:jc w:val="both"/>
        <w:rPr>
          <w:rFonts w:ascii="Arial" w:hAnsi="Arial" w:cs="Arial"/>
          <w:bCs/>
          <w:sz w:val="20"/>
        </w:rPr>
      </w:pPr>
      <w:r w:rsidRPr="00F579AC">
        <w:rPr>
          <w:rFonts w:ascii="Arial" w:hAnsi="Arial" w:cs="Arial"/>
          <w:bCs/>
          <w:sz w:val="20"/>
        </w:rPr>
        <w:t xml:space="preserve">Strana, která se dovolává vyšší moci, je povinna neprodleně druhou </w:t>
      </w:r>
      <w:r w:rsidR="00E75630">
        <w:rPr>
          <w:rFonts w:ascii="Arial" w:hAnsi="Arial" w:cs="Arial"/>
          <w:bCs/>
          <w:sz w:val="20"/>
        </w:rPr>
        <w:t>S</w:t>
      </w:r>
      <w:r w:rsidRPr="00F579AC">
        <w:rPr>
          <w:rFonts w:ascii="Arial" w:hAnsi="Arial" w:cs="Arial"/>
          <w:bCs/>
          <w:sz w:val="20"/>
        </w:rPr>
        <w:t xml:space="preserve">tranu písemně vyrozumět o okolnostech vyšší moci. Smluvní strana, která se dovolává vyšší moci, </w:t>
      </w:r>
      <w:proofErr w:type="gramStart"/>
      <w:r w:rsidRPr="00F579AC">
        <w:rPr>
          <w:rFonts w:ascii="Arial" w:hAnsi="Arial" w:cs="Arial"/>
          <w:bCs/>
          <w:sz w:val="20"/>
        </w:rPr>
        <w:t>předloží</w:t>
      </w:r>
      <w:proofErr w:type="gramEnd"/>
      <w:r w:rsidRPr="00F579AC">
        <w:rPr>
          <w:rFonts w:ascii="Arial" w:hAnsi="Arial" w:cs="Arial"/>
          <w:bCs/>
          <w:sz w:val="20"/>
        </w:rPr>
        <w:t xml:space="preserve"> věrohodný důkaz o této skutečnosti.</w:t>
      </w:r>
    </w:p>
    <w:p w14:paraId="4CB3A6D5" w14:textId="77777777" w:rsidR="00DF026D" w:rsidRPr="00F579AC" w:rsidRDefault="00DF026D" w:rsidP="00C9141A">
      <w:pPr>
        <w:pStyle w:val="Zkladntextodsazen3"/>
        <w:numPr>
          <w:ilvl w:val="1"/>
          <w:numId w:val="11"/>
        </w:numPr>
        <w:spacing w:after="80" w:line="276" w:lineRule="auto"/>
        <w:ind w:left="420"/>
        <w:jc w:val="both"/>
        <w:rPr>
          <w:rFonts w:ascii="Arial" w:hAnsi="Arial" w:cs="Arial"/>
          <w:bCs/>
          <w:sz w:val="20"/>
        </w:rPr>
      </w:pPr>
      <w:r w:rsidRPr="00F579AC">
        <w:rPr>
          <w:rFonts w:ascii="Arial" w:hAnsi="Arial" w:cs="Arial"/>
          <w:bCs/>
          <w:sz w:val="20"/>
        </w:rPr>
        <w:t xml:space="preserve">Každý smluvní partner je oprávněn odstoupit od </w:t>
      </w:r>
      <w:r w:rsidR="009E5106">
        <w:rPr>
          <w:rFonts w:ascii="Arial" w:hAnsi="Arial" w:cs="Arial"/>
          <w:bCs/>
          <w:sz w:val="20"/>
        </w:rPr>
        <w:t>S</w:t>
      </w:r>
      <w:r w:rsidRPr="00F579AC">
        <w:rPr>
          <w:rFonts w:ascii="Arial" w:hAnsi="Arial" w:cs="Arial"/>
          <w:bCs/>
          <w:sz w:val="20"/>
        </w:rPr>
        <w:t xml:space="preserve">mlouvy, jestliže trvají okolnosti vyšší moci déle než 6 </w:t>
      </w:r>
      <w:r w:rsidR="00F552D9" w:rsidRPr="00F579AC">
        <w:rPr>
          <w:rFonts w:ascii="Arial" w:hAnsi="Arial" w:cs="Arial"/>
          <w:bCs/>
          <w:sz w:val="20"/>
        </w:rPr>
        <w:t>měsíců, a sice</w:t>
      </w:r>
      <w:r w:rsidRPr="00F579AC">
        <w:rPr>
          <w:rFonts w:ascii="Arial" w:hAnsi="Arial" w:cs="Arial"/>
          <w:bCs/>
          <w:sz w:val="20"/>
        </w:rPr>
        <w:t xml:space="preserve"> podle svého uvážení buď z </w:t>
      </w:r>
      <w:r w:rsidR="00F552D9" w:rsidRPr="00F579AC">
        <w:rPr>
          <w:rFonts w:ascii="Arial" w:hAnsi="Arial" w:cs="Arial"/>
          <w:bCs/>
          <w:sz w:val="20"/>
        </w:rPr>
        <w:t>části, nebo</w:t>
      </w:r>
      <w:r w:rsidRPr="00F579AC">
        <w:rPr>
          <w:rFonts w:ascii="Arial" w:hAnsi="Arial" w:cs="Arial"/>
          <w:bCs/>
          <w:sz w:val="20"/>
        </w:rPr>
        <w:t xml:space="preserve"> úplně. </w:t>
      </w:r>
    </w:p>
    <w:p w14:paraId="23141731" w14:textId="77777777" w:rsidR="00DF026D" w:rsidRPr="00B91455" w:rsidRDefault="00DF026D" w:rsidP="00C9141A">
      <w:pPr>
        <w:pStyle w:val="Zkladntextodsazen3"/>
        <w:numPr>
          <w:ilvl w:val="1"/>
          <w:numId w:val="11"/>
        </w:numPr>
        <w:spacing w:after="80" w:line="276" w:lineRule="auto"/>
        <w:ind w:left="420"/>
        <w:jc w:val="both"/>
        <w:rPr>
          <w:rFonts w:ascii="Arial" w:hAnsi="Arial" w:cs="Arial"/>
          <w:bCs/>
          <w:sz w:val="20"/>
        </w:rPr>
      </w:pPr>
      <w:r w:rsidRPr="00B91455">
        <w:rPr>
          <w:rFonts w:ascii="Arial" w:hAnsi="Arial" w:cs="Arial"/>
          <w:bCs/>
          <w:sz w:val="20"/>
        </w:rPr>
        <w:t xml:space="preserve">Pokud v průběhu 3 měsíců od odstoupení od </w:t>
      </w:r>
      <w:r w:rsidR="009E5106" w:rsidRPr="00B91455">
        <w:rPr>
          <w:rFonts w:ascii="Arial" w:hAnsi="Arial" w:cs="Arial"/>
          <w:bCs/>
          <w:sz w:val="20"/>
        </w:rPr>
        <w:t>S</w:t>
      </w:r>
      <w:r w:rsidRPr="00B91455">
        <w:rPr>
          <w:rFonts w:ascii="Arial" w:hAnsi="Arial" w:cs="Arial"/>
          <w:bCs/>
          <w:sz w:val="20"/>
        </w:rPr>
        <w:t xml:space="preserve">mlouvy oprávněné </w:t>
      </w:r>
      <w:r w:rsidR="00E75630" w:rsidRPr="00B91455">
        <w:rPr>
          <w:rFonts w:ascii="Arial" w:hAnsi="Arial" w:cs="Arial"/>
          <w:bCs/>
          <w:sz w:val="20"/>
        </w:rPr>
        <w:t>S</w:t>
      </w:r>
      <w:r w:rsidRPr="00B91455">
        <w:rPr>
          <w:rFonts w:ascii="Arial" w:hAnsi="Arial" w:cs="Arial"/>
          <w:bCs/>
          <w:sz w:val="20"/>
        </w:rPr>
        <w:t xml:space="preserve">trany nedojde k dohodě mezi </w:t>
      </w:r>
      <w:r w:rsidR="00D3258E" w:rsidRPr="00B91455">
        <w:rPr>
          <w:rFonts w:ascii="Arial" w:hAnsi="Arial" w:cs="Arial"/>
          <w:bCs/>
          <w:sz w:val="20"/>
        </w:rPr>
        <w:t>Z</w:t>
      </w:r>
      <w:r w:rsidRPr="00B91455">
        <w:rPr>
          <w:rFonts w:ascii="Arial" w:hAnsi="Arial" w:cs="Arial"/>
          <w:bCs/>
          <w:sz w:val="20"/>
        </w:rPr>
        <w:t xml:space="preserve">hotovitelem a </w:t>
      </w:r>
      <w:r w:rsidR="006125F8" w:rsidRPr="00B91455">
        <w:rPr>
          <w:rFonts w:ascii="Arial" w:hAnsi="Arial" w:cs="Arial"/>
          <w:bCs/>
          <w:sz w:val="20"/>
        </w:rPr>
        <w:t>O</w:t>
      </w:r>
      <w:r w:rsidRPr="00B91455">
        <w:rPr>
          <w:rFonts w:ascii="Arial" w:hAnsi="Arial" w:cs="Arial"/>
          <w:bCs/>
          <w:sz w:val="20"/>
        </w:rPr>
        <w:t xml:space="preserve">bjednatelem ohledně vzájemných pohledávek, každá </w:t>
      </w:r>
      <w:r w:rsidR="00E75630" w:rsidRPr="00B91455">
        <w:rPr>
          <w:rFonts w:ascii="Arial" w:hAnsi="Arial" w:cs="Arial"/>
          <w:bCs/>
          <w:sz w:val="20"/>
        </w:rPr>
        <w:t>S</w:t>
      </w:r>
      <w:r w:rsidRPr="00B91455">
        <w:rPr>
          <w:rFonts w:ascii="Arial" w:hAnsi="Arial" w:cs="Arial"/>
          <w:bCs/>
          <w:sz w:val="20"/>
        </w:rPr>
        <w:t>mluvní strana má právo postupovat v souladu s </w:t>
      </w:r>
      <w:r w:rsidRPr="00632E01">
        <w:rPr>
          <w:rFonts w:ascii="Arial" w:hAnsi="Arial" w:cs="Arial"/>
          <w:bCs/>
          <w:sz w:val="20"/>
        </w:rPr>
        <w:t xml:space="preserve">ujednáním čl. </w:t>
      </w:r>
      <w:r w:rsidR="00C45746" w:rsidRPr="00632E01">
        <w:rPr>
          <w:rFonts w:ascii="Arial" w:hAnsi="Arial" w:cs="Arial"/>
          <w:bCs/>
          <w:sz w:val="20"/>
        </w:rPr>
        <w:t xml:space="preserve">XII </w:t>
      </w:r>
      <w:r w:rsidR="00EC6D42" w:rsidRPr="00632E01">
        <w:rPr>
          <w:rFonts w:ascii="Arial" w:hAnsi="Arial" w:cs="Arial"/>
          <w:bCs/>
          <w:sz w:val="20"/>
        </w:rPr>
        <w:t>S</w:t>
      </w:r>
      <w:r w:rsidRPr="00632E01">
        <w:rPr>
          <w:rFonts w:ascii="Arial" w:hAnsi="Arial" w:cs="Arial"/>
          <w:bCs/>
          <w:sz w:val="20"/>
        </w:rPr>
        <w:t>ml</w:t>
      </w:r>
      <w:r w:rsidRPr="00B91455">
        <w:rPr>
          <w:rFonts w:ascii="Arial" w:hAnsi="Arial" w:cs="Arial"/>
          <w:bCs/>
          <w:sz w:val="20"/>
        </w:rPr>
        <w:t>ouvy.</w:t>
      </w:r>
    </w:p>
    <w:p w14:paraId="54CA7629" w14:textId="77777777" w:rsidR="00DF026D" w:rsidRPr="009A6110" w:rsidRDefault="00DF026D" w:rsidP="00ED6344">
      <w:pPr>
        <w:spacing w:line="276" w:lineRule="auto"/>
        <w:rPr>
          <w:rFonts w:ascii="Arial" w:hAnsi="Arial" w:cs="Arial"/>
          <w:color w:val="000000"/>
          <w:spacing w:val="-2"/>
        </w:rPr>
      </w:pPr>
    </w:p>
    <w:p w14:paraId="7623E80B" w14:textId="77777777" w:rsidR="00DF026D" w:rsidRPr="00D65D2B" w:rsidRDefault="00DF026D" w:rsidP="009A6110">
      <w:pPr>
        <w:spacing w:line="276" w:lineRule="auto"/>
        <w:jc w:val="center"/>
        <w:rPr>
          <w:rFonts w:ascii="Arial" w:hAnsi="Arial" w:cs="Arial"/>
          <w:b/>
          <w:szCs w:val="22"/>
        </w:rPr>
      </w:pPr>
      <w:r w:rsidRPr="00D65D2B">
        <w:rPr>
          <w:rFonts w:ascii="Arial" w:hAnsi="Arial" w:cs="Arial"/>
          <w:b/>
          <w:szCs w:val="22"/>
        </w:rPr>
        <w:t xml:space="preserve">Čl. VI </w:t>
      </w:r>
    </w:p>
    <w:p w14:paraId="5A89F670" w14:textId="77777777" w:rsidR="00DF026D" w:rsidRPr="00D65D2B" w:rsidRDefault="00DF026D" w:rsidP="009A6110">
      <w:pPr>
        <w:spacing w:after="120" w:line="276" w:lineRule="auto"/>
        <w:jc w:val="center"/>
        <w:rPr>
          <w:rFonts w:ascii="Arial" w:hAnsi="Arial" w:cs="Arial"/>
          <w:b/>
          <w:szCs w:val="22"/>
        </w:rPr>
      </w:pPr>
      <w:r w:rsidRPr="00D65D2B">
        <w:rPr>
          <w:rFonts w:ascii="Arial" w:hAnsi="Arial" w:cs="Arial"/>
          <w:b/>
          <w:szCs w:val="22"/>
        </w:rPr>
        <w:t>Jakost díla</w:t>
      </w:r>
    </w:p>
    <w:p w14:paraId="79C01E0C" w14:textId="77777777" w:rsidR="00DF026D" w:rsidRPr="00D65D2B" w:rsidRDefault="00DF026D" w:rsidP="00C9141A">
      <w:pPr>
        <w:numPr>
          <w:ilvl w:val="1"/>
          <w:numId w:val="5"/>
        </w:numPr>
        <w:tabs>
          <w:tab w:val="clear" w:pos="360"/>
        </w:tabs>
        <w:spacing w:after="80" w:line="276" w:lineRule="auto"/>
        <w:ind w:left="426" w:hanging="426"/>
        <w:jc w:val="both"/>
        <w:rPr>
          <w:rFonts w:ascii="Arial" w:hAnsi="Arial" w:cs="Arial"/>
        </w:rPr>
      </w:pPr>
      <w:r w:rsidRPr="00D65D2B">
        <w:rPr>
          <w:rFonts w:ascii="Arial" w:hAnsi="Arial" w:cs="Arial"/>
        </w:rPr>
        <w:t xml:space="preserve">Zhotovitel odpovídá za to, že práce vykonávané podle čl. </w:t>
      </w:r>
      <w:r w:rsidR="008746D1">
        <w:rPr>
          <w:rFonts w:ascii="Arial" w:hAnsi="Arial" w:cs="Arial"/>
        </w:rPr>
        <w:t>II</w:t>
      </w:r>
      <w:r w:rsidRPr="00D65D2B">
        <w:rPr>
          <w:rFonts w:ascii="Arial" w:hAnsi="Arial" w:cs="Arial"/>
        </w:rPr>
        <w:t xml:space="preserve"> </w:t>
      </w:r>
      <w:r w:rsidR="009E5106">
        <w:rPr>
          <w:rFonts w:ascii="Arial" w:hAnsi="Arial" w:cs="Arial"/>
        </w:rPr>
        <w:t>S</w:t>
      </w:r>
      <w:r w:rsidRPr="00D65D2B">
        <w:rPr>
          <w:rFonts w:ascii="Arial" w:hAnsi="Arial" w:cs="Arial"/>
        </w:rPr>
        <w:t>mlouvy budou provedeny ve vysoké jakosti a všechny jejich části budou odpovídat současnému stavu techniky, platným zákonům a předpisům a zkušenostem v době zadání prací a požadavkům platných českých technických norem.</w:t>
      </w:r>
    </w:p>
    <w:p w14:paraId="5A4D99C2" w14:textId="77777777" w:rsidR="004121B3" w:rsidRDefault="004121B3" w:rsidP="009A6110">
      <w:pPr>
        <w:spacing w:line="276" w:lineRule="auto"/>
        <w:jc w:val="center"/>
        <w:rPr>
          <w:rFonts w:ascii="Arial" w:hAnsi="Arial" w:cs="Arial"/>
          <w:b/>
          <w:szCs w:val="22"/>
        </w:rPr>
      </w:pPr>
    </w:p>
    <w:p w14:paraId="6E109ACA"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t>Čl. VII</w:t>
      </w:r>
    </w:p>
    <w:p w14:paraId="0E0F2621" w14:textId="77777777" w:rsidR="00DF026D" w:rsidRPr="002A787A" w:rsidRDefault="00DF026D" w:rsidP="009A6110">
      <w:pPr>
        <w:spacing w:after="120" w:line="276" w:lineRule="auto"/>
        <w:jc w:val="center"/>
        <w:rPr>
          <w:rFonts w:ascii="Arial" w:hAnsi="Arial" w:cs="Arial"/>
          <w:b/>
          <w:szCs w:val="22"/>
        </w:rPr>
      </w:pPr>
      <w:r w:rsidRPr="002A787A">
        <w:rPr>
          <w:rFonts w:ascii="Arial" w:hAnsi="Arial" w:cs="Arial"/>
          <w:b/>
          <w:szCs w:val="22"/>
        </w:rPr>
        <w:t>Cena a platební podmínky</w:t>
      </w:r>
    </w:p>
    <w:p w14:paraId="76368572" w14:textId="77777777" w:rsidR="00A728AE" w:rsidRPr="00A728AE" w:rsidRDefault="00A728AE" w:rsidP="00C9141A">
      <w:pPr>
        <w:pStyle w:val="Odstavecseseznamem"/>
        <w:numPr>
          <w:ilvl w:val="0"/>
          <w:numId w:val="5"/>
        </w:numPr>
        <w:spacing w:line="276" w:lineRule="auto"/>
        <w:contextualSpacing w:val="0"/>
        <w:jc w:val="both"/>
        <w:rPr>
          <w:rFonts w:ascii="Arial" w:hAnsi="Arial" w:cs="Arial"/>
          <w:vanish/>
          <w:sz w:val="2"/>
          <w:szCs w:val="2"/>
        </w:rPr>
      </w:pPr>
    </w:p>
    <w:p w14:paraId="24AA4EDE" w14:textId="77777777" w:rsidR="00DF026D" w:rsidRDefault="00DF026D" w:rsidP="00C9141A">
      <w:pPr>
        <w:numPr>
          <w:ilvl w:val="1"/>
          <w:numId w:val="5"/>
        </w:numPr>
        <w:tabs>
          <w:tab w:val="clear" w:pos="360"/>
        </w:tabs>
        <w:spacing w:after="80" w:line="276" w:lineRule="auto"/>
        <w:ind w:left="426" w:hanging="426"/>
        <w:jc w:val="both"/>
        <w:rPr>
          <w:rFonts w:ascii="Arial" w:hAnsi="Arial" w:cs="Arial"/>
        </w:rPr>
      </w:pPr>
      <w:r w:rsidRPr="00D65D2B">
        <w:rPr>
          <w:rFonts w:ascii="Arial" w:hAnsi="Arial" w:cs="Arial"/>
        </w:rPr>
        <w:t xml:space="preserve">Za služby poskytované </w:t>
      </w:r>
      <w:r w:rsidR="00D3258E">
        <w:rPr>
          <w:rFonts w:ascii="Arial" w:hAnsi="Arial" w:cs="Arial"/>
        </w:rPr>
        <w:t>Z</w:t>
      </w:r>
      <w:r w:rsidRPr="00D65D2B">
        <w:rPr>
          <w:rFonts w:ascii="Arial" w:hAnsi="Arial" w:cs="Arial"/>
        </w:rPr>
        <w:t xml:space="preserve">hotovitelem </w:t>
      </w:r>
      <w:r w:rsidR="003A6319">
        <w:rPr>
          <w:rFonts w:ascii="Arial" w:hAnsi="Arial" w:cs="Arial"/>
        </w:rPr>
        <w:t>uvedené v </w:t>
      </w:r>
      <w:r w:rsidR="003A6319" w:rsidRPr="00D65D2B">
        <w:rPr>
          <w:rFonts w:ascii="Arial" w:hAnsi="Arial" w:cs="Arial"/>
        </w:rPr>
        <w:t>čl</w:t>
      </w:r>
      <w:r w:rsidR="003A6319">
        <w:rPr>
          <w:rFonts w:ascii="Arial" w:hAnsi="Arial" w:cs="Arial"/>
        </w:rPr>
        <w:t>.</w:t>
      </w:r>
      <w:r w:rsidR="003A6319" w:rsidRPr="00D65D2B">
        <w:rPr>
          <w:rFonts w:ascii="Arial" w:hAnsi="Arial" w:cs="Arial"/>
        </w:rPr>
        <w:t xml:space="preserve"> 3.2, 3.3 a 3.4</w:t>
      </w:r>
      <w:r w:rsidR="003A6319">
        <w:rPr>
          <w:rFonts w:ascii="Arial" w:hAnsi="Arial" w:cs="Arial"/>
        </w:rPr>
        <w:t xml:space="preserve"> této</w:t>
      </w:r>
      <w:r w:rsidR="003A6319" w:rsidRPr="00D65D2B">
        <w:rPr>
          <w:rFonts w:ascii="Arial" w:hAnsi="Arial" w:cs="Arial"/>
        </w:rPr>
        <w:t xml:space="preserve"> </w:t>
      </w:r>
      <w:r w:rsidR="003A6319">
        <w:rPr>
          <w:rFonts w:ascii="Arial" w:hAnsi="Arial" w:cs="Arial"/>
        </w:rPr>
        <w:t xml:space="preserve">Smlouvy </w:t>
      </w:r>
      <w:r w:rsidRPr="00D65D2B">
        <w:rPr>
          <w:rFonts w:ascii="Arial" w:hAnsi="Arial" w:cs="Arial"/>
        </w:rPr>
        <w:t xml:space="preserve">sjednávají </w:t>
      </w:r>
      <w:r w:rsidR="00E75630">
        <w:rPr>
          <w:rFonts w:ascii="Arial" w:hAnsi="Arial" w:cs="Arial"/>
        </w:rPr>
        <w:t>S</w:t>
      </w:r>
      <w:r w:rsidRPr="00D65D2B">
        <w:rPr>
          <w:rFonts w:ascii="Arial" w:hAnsi="Arial" w:cs="Arial"/>
        </w:rPr>
        <w:t xml:space="preserve">mluvní strany </w:t>
      </w:r>
      <w:r w:rsidRPr="00A44545">
        <w:rPr>
          <w:rFonts w:ascii="Arial" w:hAnsi="Arial" w:cs="Arial"/>
          <w:u w:val="single"/>
        </w:rPr>
        <w:t>paušální cenu</w:t>
      </w:r>
      <w:r w:rsidRPr="00D65D2B">
        <w:rPr>
          <w:rFonts w:ascii="Arial" w:hAnsi="Arial" w:cs="Arial"/>
        </w:rPr>
        <w:t xml:space="preserve"> ve smyslu zákona č. 526/1990 Sb.</w:t>
      </w:r>
      <w:r w:rsidR="00E96F43">
        <w:rPr>
          <w:rFonts w:ascii="Arial" w:hAnsi="Arial" w:cs="Arial"/>
        </w:rPr>
        <w:t xml:space="preserve">, </w:t>
      </w:r>
      <w:r w:rsidR="00E96F43" w:rsidRPr="00E96F43">
        <w:rPr>
          <w:rFonts w:ascii="Arial" w:hAnsi="Arial" w:cs="Arial"/>
        </w:rPr>
        <w:t>o cenách,</w:t>
      </w:r>
      <w:r w:rsidRPr="00D65D2B">
        <w:rPr>
          <w:rFonts w:ascii="Arial" w:hAnsi="Arial" w:cs="Arial"/>
        </w:rPr>
        <w:t xml:space="preserve"> v platném znění, a to ve výši </w:t>
      </w:r>
      <w:r w:rsidRPr="00A728AE">
        <w:rPr>
          <w:rFonts w:ascii="Arial" w:hAnsi="Arial" w:cs="Arial"/>
        </w:rPr>
        <w:t xml:space="preserve">dle </w:t>
      </w:r>
      <w:r w:rsidR="00BF2E35" w:rsidRPr="00A728AE">
        <w:rPr>
          <w:rFonts w:ascii="Arial" w:hAnsi="Arial" w:cs="Arial"/>
        </w:rPr>
        <w:t xml:space="preserve">kalkulace ceny uvedené </w:t>
      </w:r>
      <w:r w:rsidRPr="00C820F2">
        <w:rPr>
          <w:rFonts w:ascii="Arial" w:hAnsi="Arial" w:cs="Arial"/>
        </w:rPr>
        <w:t>v Příloze č.</w:t>
      </w:r>
      <w:r w:rsidR="00040E39" w:rsidRPr="00C820F2">
        <w:rPr>
          <w:rFonts w:ascii="Arial" w:hAnsi="Arial" w:cs="Arial"/>
        </w:rPr>
        <w:t xml:space="preserve"> </w:t>
      </w:r>
      <w:r w:rsidR="00C94AF6" w:rsidRPr="00C820F2">
        <w:rPr>
          <w:rFonts w:ascii="Arial" w:hAnsi="Arial" w:cs="Arial"/>
        </w:rPr>
        <w:t>1</w:t>
      </w:r>
      <w:r w:rsidR="00040E39" w:rsidRPr="00C820F2">
        <w:rPr>
          <w:rFonts w:ascii="Arial" w:hAnsi="Arial" w:cs="Arial"/>
        </w:rPr>
        <w:t xml:space="preserve"> Smlouvy</w:t>
      </w:r>
      <w:r w:rsidR="00636804" w:rsidRPr="00C820F2">
        <w:rPr>
          <w:rFonts w:ascii="Arial" w:hAnsi="Arial" w:cs="Arial"/>
        </w:rPr>
        <w:t>, písm. b) „Pololetní</w:t>
      </w:r>
      <w:r w:rsidR="00636804" w:rsidRPr="00636804">
        <w:rPr>
          <w:rFonts w:ascii="Arial" w:hAnsi="Arial" w:cs="Arial"/>
        </w:rPr>
        <w:t xml:space="preserve"> sazba za zajišťování </w:t>
      </w:r>
      <w:r w:rsidR="00636804" w:rsidRPr="00636804">
        <w:rPr>
          <w:rFonts w:ascii="Arial" w:hAnsi="Arial" w:cs="Arial"/>
        </w:rPr>
        <w:lastRenderedPageBreak/>
        <w:t>technické podpory, údržby</w:t>
      </w:r>
      <w:r w:rsidR="00C820F2">
        <w:rPr>
          <w:rFonts w:ascii="Arial" w:hAnsi="Arial" w:cs="Arial"/>
        </w:rPr>
        <w:t xml:space="preserve"> </w:t>
      </w:r>
      <w:r w:rsidR="00636804" w:rsidRPr="00636804">
        <w:rPr>
          <w:rFonts w:ascii="Arial" w:hAnsi="Arial" w:cs="Arial"/>
        </w:rPr>
        <w:t>a servisu přístupových systémů</w:t>
      </w:r>
      <w:r w:rsidR="00636804">
        <w:rPr>
          <w:rFonts w:ascii="Arial" w:hAnsi="Arial" w:cs="Arial"/>
        </w:rPr>
        <w:t>"</w:t>
      </w:r>
      <w:r w:rsidRPr="00A728AE">
        <w:rPr>
          <w:rFonts w:ascii="Arial" w:hAnsi="Arial" w:cs="Arial"/>
        </w:rPr>
        <w:t xml:space="preserve">. </w:t>
      </w:r>
      <w:r w:rsidRPr="00636804">
        <w:rPr>
          <w:rFonts w:ascii="Arial" w:hAnsi="Arial" w:cs="Arial"/>
        </w:rPr>
        <w:t xml:space="preserve">Uvedená cena </w:t>
      </w:r>
      <w:r w:rsidR="002066D3">
        <w:rPr>
          <w:rFonts w:ascii="Arial" w:hAnsi="Arial" w:cs="Arial"/>
        </w:rPr>
        <w:t>bude Zhotovitelem fakturována</w:t>
      </w:r>
      <w:r w:rsidRPr="00A728AE">
        <w:rPr>
          <w:rFonts w:ascii="Arial" w:hAnsi="Arial" w:cs="Arial"/>
        </w:rPr>
        <w:t xml:space="preserve"> vždy </w:t>
      </w:r>
      <w:r w:rsidR="00BF2E35" w:rsidRPr="00A728AE">
        <w:rPr>
          <w:rFonts w:ascii="Arial" w:hAnsi="Arial" w:cs="Arial"/>
        </w:rPr>
        <w:t>k 30.</w:t>
      </w:r>
      <w:r w:rsidR="00040E39">
        <w:rPr>
          <w:rFonts w:ascii="Arial" w:hAnsi="Arial" w:cs="Arial"/>
        </w:rPr>
        <w:t xml:space="preserve"> </w:t>
      </w:r>
      <w:r w:rsidR="00BF2E35" w:rsidRPr="00A728AE">
        <w:rPr>
          <w:rFonts w:ascii="Arial" w:hAnsi="Arial" w:cs="Arial"/>
        </w:rPr>
        <w:t>6. a 31.</w:t>
      </w:r>
      <w:r w:rsidR="00040E39">
        <w:rPr>
          <w:rFonts w:ascii="Arial" w:hAnsi="Arial" w:cs="Arial"/>
        </w:rPr>
        <w:t xml:space="preserve"> </w:t>
      </w:r>
      <w:r w:rsidR="00BF2E35" w:rsidRPr="00A728AE">
        <w:rPr>
          <w:rFonts w:ascii="Arial" w:hAnsi="Arial" w:cs="Arial"/>
        </w:rPr>
        <w:t>12. příslušného kalendářního roku</w:t>
      </w:r>
      <w:r w:rsidRPr="00A728AE">
        <w:rPr>
          <w:rFonts w:ascii="Arial" w:hAnsi="Arial" w:cs="Arial"/>
        </w:rPr>
        <w:t>.</w:t>
      </w:r>
    </w:p>
    <w:p w14:paraId="34A05638" w14:textId="77777777" w:rsidR="00636804" w:rsidRPr="007B5AA5" w:rsidRDefault="00636804" w:rsidP="00C9141A">
      <w:pPr>
        <w:numPr>
          <w:ilvl w:val="1"/>
          <w:numId w:val="5"/>
        </w:numPr>
        <w:tabs>
          <w:tab w:val="clear" w:pos="360"/>
        </w:tabs>
        <w:spacing w:after="80" w:line="276" w:lineRule="auto"/>
        <w:ind w:left="426" w:hanging="426"/>
        <w:jc w:val="both"/>
        <w:rPr>
          <w:rFonts w:ascii="Arial" w:hAnsi="Arial" w:cs="Arial"/>
          <w:color w:val="000000" w:themeColor="text1"/>
        </w:rPr>
      </w:pPr>
      <w:r>
        <w:rPr>
          <w:rFonts w:ascii="Arial" w:hAnsi="Arial" w:cs="Arial"/>
        </w:rPr>
        <w:t>Z</w:t>
      </w:r>
      <w:r w:rsidRPr="00D65D2B">
        <w:rPr>
          <w:rFonts w:ascii="Arial" w:hAnsi="Arial" w:cs="Arial"/>
        </w:rPr>
        <w:t>hotovitel</w:t>
      </w:r>
      <w:r>
        <w:rPr>
          <w:rFonts w:ascii="Arial" w:hAnsi="Arial" w:cs="Arial"/>
        </w:rPr>
        <w:t xml:space="preserve"> je oprávněn </w:t>
      </w:r>
      <w:r w:rsidR="002066D3">
        <w:rPr>
          <w:rFonts w:ascii="Arial" w:hAnsi="Arial" w:cs="Arial"/>
        </w:rPr>
        <w:t xml:space="preserve">vystavit </w:t>
      </w:r>
      <w:r>
        <w:rPr>
          <w:rFonts w:ascii="Arial" w:hAnsi="Arial" w:cs="Arial"/>
        </w:rPr>
        <w:t>faktur</w:t>
      </w:r>
      <w:r w:rsidR="002066D3">
        <w:rPr>
          <w:rFonts w:ascii="Arial" w:hAnsi="Arial" w:cs="Arial"/>
        </w:rPr>
        <w:t xml:space="preserve">u za </w:t>
      </w:r>
      <w:r w:rsidRPr="00A44545">
        <w:rPr>
          <w:rFonts w:ascii="Arial" w:hAnsi="Arial" w:cs="Arial"/>
          <w:u w:val="single"/>
        </w:rPr>
        <w:t xml:space="preserve">výměnu </w:t>
      </w:r>
      <w:r w:rsidRPr="002066D3">
        <w:rPr>
          <w:rFonts w:ascii="Arial" w:hAnsi="Arial" w:cs="Arial"/>
          <w:u w:val="single"/>
        </w:rPr>
        <w:t>komponent a dílů</w:t>
      </w:r>
      <w:r w:rsidRPr="00636804">
        <w:rPr>
          <w:rFonts w:ascii="Arial" w:hAnsi="Arial" w:cs="Arial"/>
        </w:rPr>
        <w:t xml:space="preserve"> PS, SPA, PARK a DOCH</w:t>
      </w:r>
      <w:r>
        <w:rPr>
          <w:rFonts w:ascii="Arial" w:hAnsi="Arial" w:cs="Arial"/>
        </w:rPr>
        <w:t xml:space="preserve"> </w:t>
      </w:r>
      <w:r w:rsidR="003A6319">
        <w:rPr>
          <w:rFonts w:ascii="Arial" w:hAnsi="Arial" w:cs="Arial"/>
        </w:rPr>
        <w:t xml:space="preserve">dle čl. 3.7. Smlouvy </w:t>
      </w:r>
      <w:r>
        <w:rPr>
          <w:rFonts w:ascii="Arial" w:hAnsi="Arial" w:cs="Arial"/>
        </w:rPr>
        <w:t xml:space="preserve">provedenou </w:t>
      </w:r>
      <w:r w:rsidRPr="00A44545">
        <w:rPr>
          <w:rFonts w:ascii="Arial" w:hAnsi="Arial" w:cs="Arial"/>
        </w:rPr>
        <w:t>v uplynulém pololetí, a to vždy k 30. 6. a 31. 12. příslušného kalendářního roku. Fakturovaná cena bude odvozena od počtu vyměněných typových prvků systému a jednotkov</w:t>
      </w:r>
      <w:r w:rsidR="00A44545" w:rsidRPr="00A44545">
        <w:rPr>
          <w:rFonts w:ascii="Arial" w:hAnsi="Arial" w:cs="Arial"/>
        </w:rPr>
        <w:t>ých</w:t>
      </w:r>
      <w:r w:rsidRPr="00A44545">
        <w:rPr>
          <w:rFonts w:ascii="Arial" w:hAnsi="Arial" w:cs="Arial"/>
        </w:rPr>
        <w:t xml:space="preserve"> cen </w:t>
      </w:r>
      <w:r w:rsidR="00A44545" w:rsidRPr="00A44545">
        <w:rPr>
          <w:rFonts w:ascii="Arial" w:hAnsi="Arial" w:cs="Arial"/>
        </w:rPr>
        <w:t xml:space="preserve">typových prvků </w:t>
      </w:r>
      <w:r w:rsidRPr="00A44545">
        <w:rPr>
          <w:rFonts w:ascii="Arial" w:hAnsi="Arial" w:cs="Arial"/>
        </w:rPr>
        <w:t>uveden</w:t>
      </w:r>
      <w:r w:rsidR="00A44545" w:rsidRPr="00A44545">
        <w:rPr>
          <w:rFonts w:ascii="Arial" w:hAnsi="Arial" w:cs="Arial"/>
        </w:rPr>
        <w:t>ých</w:t>
      </w:r>
      <w:r w:rsidRPr="00A44545">
        <w:rPr>
          <w:rFonts w:ascii="Arial" w:hAnsi="Arial" w:cs="Arial"/>
        </w:rPr>
        <w:t xml:space="preserve"> v</w:t>
      </w:r>
      <w:r w:rsidRPr="00F311D6">
        <w:rPr>
          <w:rFonts w:ascii="Arial" w:hAnsi="Arial" w:cs="Arial"/>
        </w:rPr>
        <w:t> Příloze č. 1 Smlouvy</w:t>
      </w:r>
      <w:r>
        <w:rPr>
          <w:rFonts w:ascii="Arial" w:hAnsi="Arial" w:cs="Arial"/>
        </w:rPr>
        <w:t xml:space="preserve">, písm. </w:t>
      </w:r>
      <w:r w:rsidRPr="00636804">
        <w:rPr>
          <w:rFonts w:ascii="Arial" w:hAnsi="Arial" w:cs="Arial"/>
        </w:rPr>
        <w:t xml:space="preserve">a) Cena za </w:t>
      </w:r>
      <w:r w:rsidRPr="007B5AA5">
        <w:rPr>
          <w:rFonts w:ascii="Arial" w:hAnsi="Arial" w:cs="Arial"/>
          <w:color w:val="000000" w:themeColor="text1"/>
        </w:rPr>
        <w:t>typový prvek systému s orientačním počtem prvků.</w:t>
      </w:r>
    </w:p>
    <w:p w14:paraId="06186555" w14:textId="77777777" w:rsidR="00DF026D" w:rsidRPr="007B5AA5" w:rsidRDefault="00DF026D" w:rsidP="00C9141A">
      <w:pPr>
        <w:numPr>
          <w:ilvl w:val="1"/>
          <w:numId w:val="5"/>
        </w:numPr>
        <w:tabs>
          <w:tab w:val="clear" w:pos="360"/>
        </w:tabs>
        <w:spacing w:after="80" w:line="276" w:lineRule="auto"/>
        <w:ind w:left="426" w:hanging="426"/>
        <w:jc w:val="both"/>
        <w:rPr>
          <w:rFonts w:ascii="Arial" w:hAnsi="Arial" w:cs="Arial"/>
        </w:rPr>
      </w:pPr>
      <w:r w:rsidRPr="007B5AA5">
        <w:rPr>
          <w:rFonts w:ascii="Arial" w:hAnsi="Arial" w:cs="Arial"/>
          <w:color w:val="000000" w:themeColor="text1"/>
        </w:rPr>
        <w:t xml:space="preserve">Za </w:t>
      </w:r>
      <w:r w:rsidRPr="007B5AA5">
        <w:rPr>
          <w:rFonts w:ascii="Arial" w:hAnsi="Arial" w:cs="Arial"/>
          <w:color w:val="000000" w:themeColor="text1"/>
          <w:u w:val="single"/>
        </w:rPr>
        <w:t xml:space="preserve">činnosti </w:t>
      </w:r>
      <w:r w:rsidR="003A6319" w:rsidRPr="007B5AA5">
        <w:rPr>
          <w:rFonts w:ascii="Arial" w:hAnsi="Arial" w:cs="Arial"/>
          <w:color w:val="000000" w:themeColor="text1"/>
          <w:u w:val="single"/>
        </w:rPr>
        <w:t>související s opravou a výměnou komponent a dílů</w:t>
      </w:r>
      <w:r w:rsidR="003A6319" w:rsidRPr="007B5AA5">
        <w:rPr>
          <w:rFonts w:ascii="Arial" w:hAnsi="Arial" w:cs="Arial"/>
          <w:color w:val="000000" w:themeColor="text1"/>
        </w:rPr>
        <w:t xml:space="preserve"> PS, SPA, PARK a DOCH </w:t>
      </w:r>
      <w:r w:rsidRPr="007B5AA5">
        <w:rPr>
          <w:rFonts w:ascii="Arial" w:hAnsi="Arial" w:cs="Arial"/>
          <w:color w:val="000000" w:themeColor="text1"/>
        </w:rPr>
        <w:t>podle čl. 3.</w:t>
      </w:r>
      <w:r w:rsidR="00C94AF6" w:rsidRPr="007B5AA5">
        <w:rPr>
          <w:rFonts w:ascii="Arial" w:hAnsi="Arial" w:cs="Arial"/>
          <w:color w:val="000000" w:themeColor="text1"/>
        </w:rPr>
        <w:t>5</w:t>
      </w:r>
      <w:r w:rsidR="004C4036" w:rsidRPr="007B5AA5">
        <w:rPr>
          <w:rFonts w:ascii="Arial" w:hAnsi="Arial" w:cs="Arial"/>
          <w:color w:val="000000" w:themeColor="text1"/>
        </w:rPr>
        <w:t>.</w:t>
      </w:r>
      <w:r w:rsidR="00C94AF6" w:rsidRPr="007B5AA5">
        <w:rPr>
          <w:rFonts w:ascii="Arial" w:hAnsi="Arial" w:cs="Arial"/>
          <w:color w:val="000000" w:themeColor="text1"/>
        </w:rPr>
        <w:t xml:space="preserve"> a 3.</w:t>
      </w:r>
      <w:r w:rsidR="004C4036" w:rsidRPr="007B5AA5">
        <w:rPr>
          <w:rFonts w:ascii="Arial" w:hAnsi="Arial" w:cs="Arial"/>
          <w:color w:val="000000" w:themeColor="text1"/>
        </w:rPr>
        <w:t>7.</w:t>
      </w:r>
      <w:r w:rsidRPr="007B5AA5">
        <w:rPr>
          <w:rFonts w:ascii="Arial" w:hAnsi="Arial" w:cs="Arial"/>
          <w:color w:val="000000" w:themeColor="text1"/>
        </w:rPr>
        <w:t xml:space="preserve"> </w:t>
      </w:r>
      <w:r w:rsidR="00E96F43" w:rsidRPr="007B5AA5">
        <w:rPr>
          <w:rFonts w:ascii="Arial" w:hAnsi="Arial" w:cs="Arial"/>
          <w:color w:val="000000" w:themeColor="text1"/>
        </w:rPr>
        <w:t>této S</w:t>
      </w:r>
      <w:r w:rsidRPr="007B5AA5">
        <w:rPr>
          <w:rFonts w:ascii="Arial" w:hAnsi="Arial" w:cs="Arial"/>
          <w:color w:val="000000" w:themeColor="text1"/>
        </w:rPr>
        <w:t xml:space="preserve">mlouvy, </w:t>
      </w:r>
      <w:r w:rsidR="003A6319" w:rsidRPr="007B5AA5">
        <w:rPr>
          <w:rFonts w:ascii="Arial" w:hAnsi="Arial" w:cs="Arial"/>
          <w:color w:val="000000" w:themeColor="text1"/>
        </w:rPr>
        <w:t>provedené v uplynulém pololetí, bude vystavena faktura vždy k 30. 6. a 31. 12. příslušného kalendářního roku</w:t>
      </w:r>
      <w:r w:rsidRPr="007B5AA5">
        <w:rPr>
          <w:rFonts w:ascii="Arial" w:hAnsi="Arial" w:cs="Arial"/>
        </w:rPr>
        <w:t xml:space="preserve">. </w:t>
      </w:r>
      <w:r w:rsidR="000E3CF0" w:rsidRPr="00B02944">
        <w:rPr>
          <w:rFonts w:ascii="Arial" w:hAnsi="Arial" w:cs="Arial"/>
        </w:rPr>
        <w:t>Fakturovaná cena bude odvozena od následujících jednotkových cen:</w:t>
      </w:r>
    </w:p>
    <w:p w14:paraId="70F43030" w14:textId="77777777" w:rsidR="00DF026D" w:rsidRDefault="00DF026D" w:rsidP="004748C9">
      <w:pPr>
        <w:numPr>
          <w:ilvl w:val="0"/>
          <w:numId w:val="3"/>
        </w:numPr>
        <w:tabs>
          <w:tab w:val="left" w:pos="1843"/>
        </w:tabs>
        <w:autoSpaceDE w:val="0"/>
        <w:autoSpaceDN w:val="0"/>
        <w:spacing w:after="80" w:line="276" w:lineRule="auto"/>
        <w:ind w:left="1134" w:hanging="425"/>
        <w:jc w:val="both"/>
        <w:rPr>
          <w:rFonts w:ascii="Arial" w:hAnsi="Arial" w:cs="Arial"/>
        </w:rPr>
      </w:pPr>
      <w:r w:rsidRPr="00D65D2B">
        <w:rPr>
          <w:rFonts w:ascii="Arial" w:hAnsi="Arial" w:cs="Arial"/>
        </w:rPr>
        <w:t>hodinová sazba servisního zásahu bez DPH:</w:t>
      </w:r>
    </w:p>
    <w:tbl>
      <w:tblPr>
        <w:tblStyle w:val="Mkatabulky"/>
        <w:tblW w:w="0" w:type="auto"/>
        <w:tblInd w:w="1134" w:type="dxa"/>
        <w:tblLook w:val="04A0" w:firstRow="1" w:lastRow="0" w:firstColumn="1" w:lastColumn="0" w:noHBand="0" w:noVBand="1"/>
      </w:tblPr>
      <w:tblGrid>
        <w:gridCol w:w="3539"/>
        <w:gridCol w:w="3260"/>
      </w:tblGrid>
      <w:tr w:rsidR="00040E39" w:rsidRPr="00040E39" w14:paraId="14080287" w14:textId="77777777" w:rsidTr="00040E39">
        <w:tc>
          <w:tcPr>
            <w:tcW w:w="3539" w:type="dxa"/>
            <w:shd w:val="clear" w:color="auto" w:fill="D9D9D9" w:themeFill="background1" w:themeFillShade="D9"/>
            <w:vAlign w:val="center"/>
          </w:tcPr>
          <w:p w14:paraId="62E9981F" w14:textId="77777777" w:rsidR="00040E39" w:rsidRPr="00040E39" w:rsidRDefault="00040E39" w:rsidP="00040E39">
            <w:pPr>
              <w:tabs>
                <w:tab w:val="left" w:pos="1843"/>
              </w:tabs>
              <w:autoSpaceDE w:val="0"/>
              <w:autoSpaceDN w:val="0"/>
              <w:spacing w:before="40" w:after="40" w:line="276" w:lineRule="auto"/>
              <w:jc w:val="both"/>
              <w:rPr>
                <w:rFonts w:ascii="Arial" w:hAnsi="Arial" w:cs="Arial"/>
                <w:b/>
              </w:rPr>
            </w:pPr>
            <w:r w:rsidRPr="00040E39">
              <w:rPr>
                <w:rFonts w:ascii="Arial" w:hAnsi="Arial" w:cs="Arial"/>
                <w:b/>
              </w:rPr>
              <w:t>Pozice</w:t>
            </w:r>
          </w:p>
        </w:tc>
        <w:tc>
          <w:tcPr>
            <w:tcW w:w="3260" w:type="dxa"/>
            <w:shd w:val="clear" w:color="auto" w:fill="D9D9D9" w:themeFill="background1" w:themeFillShade="D9"/>
            <w:vAlign w:val="center"/>
          </w:tcPr>
          <w:p w14:paraId="367DD2AD" w14:textId="77777777" w:rsidR="00040E39" w:rsidRPr="00040E39" w:rsidRDefault="00040E39" w:rsidP="00040E39">
            <w:pPr>
              <w:tabs>
                <w:tab w:val="left" w:pos="1843"/>
              </w:tabs>
              <w:autoSpaceDE w:val="0"/>
              <w:autoSpaceDN w:val="0"/>
              <w:spacing w:before="40" w:after="40" w:line="276" w:lineRule="auto"/>
              <w:rPr>
                <w:rFonts w:ascii="Arial" w:hAnsi="Arial" w:cs="Arial"/>
                <w:b/>
              </w:rPr>
            </w:pPr>
            <w:r w:rsidRPr="00040E39">
              <w:rPr>
                <w:rFonts w:ascii="Arial" w:hAnsi="Arial" w:cs="Arial"/>
                <w:b/>
              </w:rPr>
              <w:t>Hodinová sazba / 1 pracovníka (bez DPH)</w:t>
            </w:r>
          </w:p>
        </w:tc>
      </w:tr>
      <w:tr w:rsidR="00040E39" w14:paraId="1917D8B8" w14:textId="77777777" w:rsidTr="00040E39">
        <w:tc>
          <w:tcPr>
            <w:tcW w:w="3539" w:type="dxa"/>
            <w:vAlign w:val="center"/>
          </w:tcPr>
          <w:p w14:paraId="1255BA0E" w14:textId="77777777" w:rsidR="00040E39" w:rsidRDefault="00040E39" w:rsidP="00040E39">
            <w:pPr>
              <w:tabs>
                <w:tab w:val="left" w:pos="1843"/>
              </w:tabs>
              <w:autoSpaceDE w:val="0"/>
              <w:autoSpaceDN w:val="0"/>
              <w:spacing w:before="40" w:after="40" w:line="276" w:lineRule="auto"/>
              <w:jc w:val="both"/>
              <w:rPr>
                <w:rFonts w:ascii="Arial" w:hAnsi="Arial" w:cs="Arial"/>
              </w:rPr>
            </w:pPr>
            <w:r w:rsidRPr="00040E39">
              <w:rPr>
                <w:rFonts w:ascii="Arial" w:hAnsi="Arial" w:cs="Arial"/>
              </w:rPr>
              <w:t>servisní mechanik</w:t>
            </w:r>
          </w:p>
        </w:tc>
        <w:tc>
          <w:tcPr>
            <w:tcW w:w="3260" w:type="dxa"/>
            <w:vAlign w:val="center"/>
          </w:tcPr>
          <w:p w14:paraId="7DCF69B9" w14:textId="77777777" w:rsidR="00040E39" w:rsidRDefault="006216AF" w:rsidP="00040E39">
            <w:pPr>
              <w:tabs>
                <w:tab w:val="left" w:pos="1843"/>
              </w:tabs>
              <w:autoSpaceDE w:val="0"/>
              <w:autoSpaceDN w:val="0"/>
              <w:spacing w:before="40" w:after="40" w:line="276" w:lineRule="auto"/>
              <w:jc w:val="right"/>
              <w:rPr>
                <w:rFonts w:ascii="Arial" w:hAnsi="Arial" w:cs="Arial"/>
              </w:rPr>
            </w:pPr>
            <w:proofErr w:type="gramStart"/>
            <w:r>
              <w:rPr>
                <w:rFonts w:ascii="Arial" w:hAnsi="Arial" w:cs="Arial"/>
              </w:rPr>
              <w:t>560</w:t>
            </w:r>
            <w:r w:rsidR="00040E39">
              <w:rPr>
                <w:rFonts w:ascii="Arial" w:hAnsi="Arial" w:cs="Arial"/>
              </w:rPr>
              <w:t>,–</w:t>
            </w:r>
            <w:proofErr w:type="gramEnd"/>
            <w:r w:rsidR="00040E39">
              <w:rPr>
                <w:rFonts w:ascii="Arial" w:hAnsi="Arial" w:cs="Arial"/>
              </w:rPr>
              <w:t xml:space="preserve"> Kč</w:t>
            </w:r>
          </w:p>
        </w:tc>
      </w:tr>
      <w:tr w:rsidR="006216AF" w14:paraId="29903622" w14:textId="77777777" w:rsidTr="00A95B3D">
        <w:tc>
          <w:tcPr>
            <w:tcW w:w="3539" w:type="dxa"/>
            <w:vAlign w:val="center"/>
          </w:tcPr>
          <w:p w14:paraId="42E1BDB8" w14:textId="77777777" w:rsidR="006216AF" w:rsidRDefault="006216AF" w:rsidP="006216AF">
            <w:pPr>
              <w:autoSpaceDE w:val="0"/>
              <w:autoSpaceDN w:val="0"/>
              <w:spacing w:before="40" w:after="40" w:line="276" w:lineRule="auto"/>
              <w:jc w:val="both"/>
              <w:rPr>
                <w:rFonts w:ascii="Arial" w:hAnsi="Arial" w:cs="Arial"/>
              </w:rPr>
            </w:pPr>
            <w:r>
              <w:rPr>
                <w:rFonts w:ascii="Arial" w:hAnsi="Arial" w:cs="Arial"/>
              </w:rPr>
              <w:t>servisní elek</w:t>
            </w:r>
            <w:r w:rsidRPr="00040E39">
              <w:rPr>
                <w:rFonts w:ascii="Arial" w:hAnsi="Arial" w:cs="Arial"/>
              </w:rPr>
              <w:t>tr</w:t>
            </w:r>
            <w:r>
              <w:rPr>
                <w:rFonts w:ascii="Arial" w:hAnsi="Arial" w:cs="Arial"/>
              </w:rPr>
              <w:t>otech</w:t>
            </w:r>
            <w:r w:rsidRPr="00040E39">
              <w:rPr>
                <w:rFonts w:ascii="Arial" w:hAnsi="Arial" w:cs="Arial"/>
              </w:rPr>
              <w:t>nik</w:t>
            </w:r>
          </w:p>
        </w:tc>
        <w:tc>
          <w:tcPr>
            <w:tcW w:w="3260" w:type="dxa"/>
          </w:tcPr>
          <w:p w14:paraId="6938227E" w14:textId="77777777" w:rsidR="006216AF" w:rsidRDefault="006216AF" w:rsidP="006216AF">
            <w:pPr>
              <w:tabs>
                <w:tab w:val="left" w:pos="1843"/>
              </w:tabs>
              <w:autoSpaceDE w:val="0"/>
              <w:autoSpaceDN w:val="0"/>
              <w:spacing w:before="40" w:after="40" w:line="276" w:lineRule="auto"/>
              <w:jc w:val="right"/>
              <w:rPr>
                <w:rFonts w:ascii="Arial" w:hAnsi="Arial" w:cs="Arial"/>
              </w:rPr>
            </w:pPr>
            <w:proofErr w:type="gramStart"/>
            <w:r>
              <w:rPr>
                <w:rFonts w:ascii="Arial" w:hAnsi="Arial" w:cs="Arial"/>
              </w:rPr>
              <w:t>84</w:t>
            </w:r>
            <w:r w:rsidRPr="000447BF">
              <w:rPr>
                <w:rFonts w:ascii="Arial" w:hAnsi="Arial" w:cs="Arial"/>
              </w:rPr>
              <w:t>0,–</w:t>
            </w:r>
            <w:proofErr w:type="gramEnd"/>
            <w:r w:rsidRPr="000447BF">
              <w:rPr>
                <w:rFonts w:ascii="Arial" w:hAnsi="Arial" w:cs="Arial"/>
              </w:rPr>
              <w:t xml:space="preserve"> Kč</w:t>
            </w:r>
          </w:p>
        </w:tc>
      </w:tr>
      <w:tr w:rsidR="006216AF" w14:paraId="7AA747AA" w14:textId="77777777" w:rsidTr="00A95B3D">
        <w:tc>
          <w:tcPr>
            <w:tcW w:w="3539" w:type="dxa"/>
            <w:vAlign w:val="center"/>
          </w:tcPr>
          <w:p w14:paraId="1C798195" w14:textId="77777777" w:rsidR="006216AF" w:rsidRDefault="006216AF" w:rsidP="006216AF">
            <w:pPr>
              <w:tabs>
                <w:tab w:val="left" w:pos="1843"/>
              </w:tabs>
              <w:autoSpaceDE w:val="0"/>
              <w:autoSpaceDN w:val="0"/>
              <w:spacing w:before="40" w:after="40" w:line="276" w:lineRule="auto"/>
              <w:jc w:val="both"/>
              <w:rPr>
                <w:rFonts w:ascii="Arial" w:hAnsi="Arial" w:cs="Arial"/>
              </w:rPr>
            </w:pPr>
            <w:r w:rsidRPr="00040E39">
              <w:rPr>
                <w:rFonts w:ascii="Arial" w:hAnsi="Arial" w:cs="Arial"/>
              </w:rPr>
              <w:t>servis HW</w:t>
            </w:r>
          </w:p>
        </w:tc>
        <w:tc>
          <w:tcPr>
            <w:tcW w:w="3260" w:type="dxa"/>
          </w:tcPr>
          <w:p w14:paraId="7C6CF2B0" w14:textId="77777777" w:rsidR="006216AF" w:rsidRDefault="006216AF" w:rsidP="006216AF">
            <w:pPr>
              <w:tabs>
                <w:tab w:val="left" w:pos="1843"/>
              </w:tabs>
              <w:autoSpaceDE w:val="0"/>
              <w:autoSpaceDN w:val="0"/>
              <w:spacing w:before="40" w:after="40" w:line="276" w:lineRule="auto"/>
              <w:jc w:val="right"/>
              <w:rPr>
                <w:rFonts w:ascii="Arial" w:hAnsi="Arial" w:cs="Arial"/>
              </w:rPr>
            </w:pPr>
            <w:r>
              <w:rPr>
                <w:rFonts w:ascii="Arial" w:hAnsi="Arial" w:cs="Arial"/>
              </w:rPr>
              <w:t xml:space="preserve">1 </w:t>
            </w:r>
            <w:proofErr w:type="gramStart"/>
            <w:r>
              <w:rPr>
                <w:rFonts w:ascii="Arial" w:hAnsi="Arial" w:cs="Arial"/>
              </w:rPr>
              <w:t>23</w:t>
            </w:r>
            <w:r w:rsidRPr="000447BF">
              <w:rPr>
                <w:rFonts w:ascii="Arial" w:hAnsi="Arial" w:cs="Arial"/>
              </w:rPr>
              <w:t>0,–</w:t>
            </w:r>
            <w:proofErr w:type="gramEnd"/>
            <w:r w:rsidRPr="000447BF">
              <w:rPr>
                <w:rFonts w:ascii="Arial" w:hAnsi="Arial" w:cs="Arial"/>
              </w:rPr>
              <w:t xml:space="preserve"> Kč</w:t>
            </w:r>
          </w:p>
        </w:tc>
      </w:tr>
      <w:tr w:rsidR="006216AF" w14:paraId="28C32B57" w14:textId="77777777" w:rsidTr="00A95B3D">
        <w:tc>
          <w:tcPr>
            <w:tcW w:w="3539" w:type="dxa"/>
            <w:vAlign w:val="center"/>
          </w:tcPr>
          <w:p w14:paraId="7E753D2A" w14:textId="77777777" w:rsidR="006216AF" w:rsidRDefault="006216AF" w:rsidP="006216AF">
            <w:pPr>
              <w:tabs>
                <w:tab w:val="left" w:pos="1843"/>
              </w:tabs>
              <w:autoSpaceDE w:val="0"/>
              <w:autoSpaceDN w:val="0"/>
              <w:spacing w:before="40" w:after="40" w:line="276" w:lineRule="auto"/>
              <w:jc w:val="both"/>
              <w:rPr>
                <w:rFonts w:ascii="Arial" w:hAnsi="Arial" w:cs="Arial"/>
              </w:rPr>
            </w:pPr>
            <w:r w:rsidRPr="00040E39">
              <w:rPr>
                <w:rFonts w:ascii="Arial" w:hAnsi="Arial" w:cs="Arial"/>
              </w:rPr>
              <w:t xml:space="preserve">servis SW                                                         </w:t>
            </w:r>
          </w:p>
        </w:tc>
        <w:tc>
          <w:tcPr>
            <w:tcW w:w="3260" w:type="dxa"/>
          </w:tcPr>
          <w:p w14:paraId="72B87090" w14:textId="77777777" w:rsidR="006216AF" w:rsidRDefault="006216AF" w:rsidP="006216AF">
            <w:pPr>
              <w:tabs>
                <w:tab w:val="left" w:pos="1843"/>
              </w:tabs>
              <w:autoSpaceDE w:val="0"/>
              <w:autoSpaceDN w:val="0"/>
              <w:spacing w:before="40" w:after="40" w:line="276" w:lineRule="auto"/>
              <w:jc w:val="right"/>
              <w:rPr>
                <w:rFonts w:ascii="Arial" w:hAnsi="Arial" w:cs="Arial"/>
              </w:rPr>
            </w:pPr>
            <w:r>
              <w:rPr>
                <w:rFonts w:ascii="Arial" w:hAnsi="Arial" w:cs="Arial"/>
              </w:rPr>
              <w:t xml:space="preserve">1 </w:t>
            </w:r>
            <w:proofErr w:type="gramStart"/>
            <w:r>
              <w:rPr>
                <w:rFonts w:ascii="Arial" w:hAnsi="Arial" w:cs="Arial"/>
              </w:rPr>
              <w:t>70</w:t>
            </w:r>
            <w:r w:rsidRPr="000447BF">
              <w:rPr>
                <w:rFonts w:ascii="Arial" w:hAnsi="Arial" w:cs="Arial"/>
              </w:rPr>
              <w:t>0,–</w:t>
            </w:r>
            <w:proofErr w:type="gramEnd"/>
            <w:r w:rsidRPr="000447BF">
              <w:rPr>
                <w:rFonts w:ascii="Arial" w:hAnsi="Arial" w:cs="Arial"/>
              </w:rPr>
              <w:t xml:space="preserve"> Kč</w:t>
            </w:r>
          </w:p>
        </w:tc>
      </w:tr>
      <w:tr w:rsidR="006216AF" w14:paraId="726DD7F0" w14:textId="77777777" w:rsidTr="00A95B3D">
        <w:tc>
          <w:tcPr>
            <w:tcW w:w="3539" w:type="dxa"/>
            <w:vAlign w:val="center"/>
          </w:tcPr>
          <w:p w14:paraId="62627927" w14:textId="77777777" w:rsidR="006216AF" w:rsidRDefault="006216AF" w:rsidP="006216AF">
            <w:pPr>
              <w:tabs>
                <w:tab w:val="left" w:pos="1843"/>
              </w:tabs>
              <w:autoSpaceDE w:val="0"/>
              <w:autoSpaceDN w:val="0"/>
              <w:spacing w:before="40" w:after="40" w:line="276" w:lineRule="auto"/>
              <w:jc w:val="both"/>
              <w:rPr>
                <w:rFonts w:ascii="Arial" w:hAnsi="Arial" w:cs="Arial"/>
              </w:rPr>
            </w:pPr>
            <w:r>
              <w:rPr>
                <w:rFonts w:ascii="Arial" w:hAnsi="Arial" w:cs="Arial"/>
              </w:rPr>
              <w:t>k</w:t>
            </w:r>
            <w:r w:rsidRPr="00040E39">
              <w:rPr>
                <w:rFonts w:ascii="Arial" w:hAnsi="Arial" w:cs="Arial"/>
              </w:rPr>
              <w:t>onzulta</w:t>
            </w:r>
            <w:r>
              <w:rPr>
                <w:rFonts w:ascii="Arial" w:hAnsi="Arial" w:cs="Arial"/>
              </w:rPr>
              <w:t>nt,</w:t>
            </w:r>
            <w:r w:rsidRPr="00040E39">
              <w:rPr>
                <w:rFonts w:ascii="Arial" w:hAnsi="Arial" w:cs="Arial"/>
              </w:rPr>
              <w:t xml:space="preserve"> škol</w:t>
            </w:r>
            <w:r>
              <w:rPr>
                <w:rFonts w:ascii="Arial" w:hAnsi="Arial" w:cs="Arial"/>
              </w:rPr>
              <w:t>itel</w:t>
            </w:r>
            <w:r w:rsidRPr="00040E39">
              <w:rPr>
                <w:rFonts w:ascii="Arial" w:hAnsi="Arial" w:cs="Arial"/>
              </w:rPr>
              <w:t xml:space="preserve">               </w:t>
            </w:r>
          </w:p>
        </w:tc>
        <w:tc>
          <w:tcPr>
            <w:tcW w:w="3260" w:type="dxa"/>
          </w:tcPr>
          <w:p w14:paraId="76CEB11F" w14:textId="77777777" w:rsidR="006216AF" w:rsidRDefault="006216AF" w:rsidP="006216AF">
            <w:pPr>
              <w:tabs>
                <w:tab w:val="left" w:pos="1843"/>
              </w:tabs>
              <w:autoSpaceDE w:val="0"/>
              <w:autoSpaceDN w:val="0"/>
              <w:spacing w:before="40" w:after="40" w:line="276" w:lineRule="auto"/>
              <w:jc w:val="right"/>
              <w:rPr>
                <w:rFonts w:ascii="Arial" w:hAnsi="Arial" w:cs="Arial"/>
              </w:rPr>
            </w:pPr>
            <w:r>
              <w:rPr>
                <w:rFonts w:ascii="Arial" w:hAnsi="Arial" w:cs="Arial"/>
              </w:rPr>
              <w:t xml:space="preserve">2 </w:t>
            </w:r>
            <w:proofErr w:type="gramStart"/>
            <w:r>
              <w:rPr>
                <w:rFonts w:ascii="Arial" w:hAnsi="Arial" w:cs="Arial"/>
              </w:rPr>
              <w:t>0</w:t>
            </w:r>
            <w:r w:rsidRPr="000447BF">
              <w:rPr>
                <w:rFonts w:ascii="Arial" w:hAnsi="Arial" w:cs="Arial"/>
              </w:rPr>
              <w:t>60,–</w:t>
            </w:r>
            <w:proofErr w:type="gramEnd"/>
            <w:r w:rsidRPr="000447BF">
              <w:rPr>
                <w:rFonts w:ascii="Arial" w:hAnsi="Arial" w:cs="Arial"/>
              </w:rPr>
              <w:t xml:space="preserve"> Kč</w:t>
            </w:r>
          </w:p>
        </w:tc>
      </w:tr>
    </w:tbl>
    <w:p w14:paraId="7B01FEC1" w14:textId="77777777" w:rsidR="00DF026D" w:rsidRPr="00040E39" w:rsidRDefault="00DF026D" w:rsidP="00B65E04">
      <w:pPr>
        <w:tabs>
          <w:tab w:val="decimal" w:pos="1134"/>
        </w:tabs>
        <w:spacing w:line="276" w:lineRule="auto"/>
        <w:ind w:left="1276"/>
        <w:jc w:val="both"/>
        <w:rPr>
          <w:rFonts w:ascii="Arial" w:hAnsi="Arial" w:cs="Arial"/>
        </w:rPr>
      </w:pPr>
      <w:r w:rsidRPr="00040E39">
        <w:rPr>
          <w:rFonts w:ascii="Arial" w:hAnsi="Arial" w:cs="Arial"/>
        </w:rPr>
        <w:tab/>
      </w:r>
    </w:p>
    <w:p w14:paraId="169739F6" w14:textId="77777777" w:rsidR="00DF026D" w:rsidRPr="006216AF" w:rsidRDefault="00040E39" w:rsidP="004748C9">
      <w:pPr>
        <w:numPr>
          <w:ilvl w:val="0"/>
          <w:numId w:val="3"/>
        </w:numPr>
        <w:tabs>
          <w:tab w:val="left" w:pos="1843"/>
        </w:tabs>
        <w:autoSpaceDE w:val="0"/>
        <w:autoSpaceDN w:val="0"/>
        <w:spacing w:after="80" w:line="276" w:lineRule="auto"/>
        <w:ind w:left="1134" w:hanging="425"/>
        <w:jc w:val="both"/>
        <w:rPr>
          <w:rFonts w:ascii="Arial" w:hAnsi="Arial" w:cs="Arial"/>
        </w:rPr>
      </w:pPr>
      <w:r w:rsidRPr="006216AF">
        <w:rPr>
          <w:rFonts w:ascii="Arial" w:hAnsi="Arial" w:cs="Arial"/>
        </w:rPr>
        <w:t>paušál</w:t>
      </w:r>
      <w:r w:rsidR="00DF026D" w:rsidRPr="006216AF">
        <w:rPr>
          <w:rFonts w:ascii="Arial" w:hAnsi="Arial" w:cs="Arial"/>
        </w:rPr>
        <w:t xml:space="preserve"> po Praze </w:t>
      </w:r>
      <w:proofErr w:type="gramStart"/>
      <w:r w:rsidR="006216AF" w:rsidRPr="006216AF">
        <w:rPr>
          <w:rFonts w:ascii="Arial" w:hAnsi="Arial" w:cs="Arial"/>
        </w:rPr>
        <w:t>550,</w:t>
      </w:r>
      <w:r w:rsidR="002A5554" w:rsidRPr="006216AF">
        <w:rPr>
          <w:rFonts w:ascii="Arial" w:hAnsi="Arial" w:cs="Arial"/>
        </w:rPr>
        <w:t>–</w:t>
      </w:r>
      <w:proofErr w:type="gramEnd"/>
      <w:r w:rsidR="002A5554" w:rsidRPr="006216AF">
        <w:rPr>
          <w:rFonts w:ascii="Arial" w:hAnsi="Arial" w:cs="Arial"/>
        </w:rPr>
        <w:t xml:space="preserve"> Kč </w:t>
      </w:r>
      <w:r w:rsidR="00E96F43" w:rsidRPr="006216AF">
        <w:rPr>
          <w:rFonts w:ascii="Arial" w:hAnsi="Arial" w:cs="Arial"/>
        </w:rPr>
        <w:t>bez</w:t>
      </w:r>
      <w:r w:rsidR="00DF026D" w:rsidRPr="006216AF">
        <w:rPr>
          <w:rFonts w:ascii="Arial" w:hAnsi="Arial" w:cs="Arial"/>
        </w:rPr>
        <w:t xml:space="preserve"> DPH</w:t>
      </w:r>
      <w:r w:rsidR="002A5554" w:rsidRPr="006216AF">
        <w:rPr>
          <w:rFonts w:ascii="Arial" w:hAnsi="Arial" w:cs="Arial"/>
        </w:rPr>
        <w:t xml:space="preserve"> </w:t>
      </w:r>
      <w:r w:rsidR="00DF026D" w:rsidRPr="006216AF">
        <w:rPr>
          <w:rFonts w:ascii="Arial" w:hAnsi="Arial" w:cs="Arial"/>
        </w:rPr>
        <w:t>/</w:t>
      </w:r>
      <w:r w:rsidR="002A5554" w:rsidRPr="006216AF">
        <w:rPr>
          <w:rFonts w:ascii="Arial" w:hAnsi="Arial" w:cs="Arial"/>
        </w:rPr>
        <w:t xml:space="preserve"> </w:t>
      </w:r>
      <w:r w:rsidR="00DF026D" w:rsidRPr="006216AF">
        <w:rPr>
          <w:rFonts w:ascii="Arial" w:hAnsi="Arial" w:cs="Arial"/>
        </w:rPr>
        <w:t>1 za se</w:t>
      </w:r>
      <w:r w:rsidR="00456BB7" w:rsidRPr="006216AF">
        <w:rPr>
          <w:rFonts w:ascii="Arial" w:hAnsi="Arial" w:cs="Arial"/>
        </w:rPr>
        <w:t>r</w:t>
      </w:r>
      <w:r w:rsidR="00DF026D" w:rsidRPr="006216AF">
        <w:rPr>
          <w:rFonts w:ascii="Arial" w:hAnsi="Arial" w:cs="Arial"/>
        </w:rPr>
        <w:t>visní zásah</w:t>
      </w:r>
      <w:r w:rsidR="002B4415" w:rsidRPr="006216AF">
        <w:rPr>
          <w:rFonts w:ascii="Arial" w:hAnsi="Arial" w:cs="Arial"/>
        </w:rPr>
        <w:t>,</w:t>
      </w:r>
    </w:p>
    <w:p w14:paraId="429751FB" w14:textId="77777777" w:rsidR="00C94AF6" w:rsidRPr="006216AF" w:rsidRDefault="00040E39" w:rsidP="004748C9">
      <w:pPr>
        <w:numPr>
          <w:ilvl w:val="0"/>
          <w:numId w:val="3"/>
        </w:numPr>
        <w:tabs>
          <w:tab w:val="left" w:pos="1843"/>
        </w:tabs>
        <w:autoSpaceDE w:val="0"/>
        <w:autoSpaceDN w:val="0"/>
        <w:spacing w:after="80" w:line="276" w:lineRule="auto"/>
        <w:ind w:left="1134" w:hanging="425"/>
        <w:jc w:val="both"/>
        <w:rPr>
          <w:rFonts w:ascii="Arial" w:hAnsi="Arial" w:cs="Arial"/>
        </w:rPr>
      </w:pPr>
      <w:r w:rsidRPr="006216AF">
        <w:rPr>
          <w:rFonts w:ascii="Arial" w:hAnsi="Arial" w:cs="Arial"/>
        </w:rPr>
        <w:t xml:space="preserve">cestovné </w:t>
      </w:r>
      <w:r w:rsidR="00DF026D" w:rsidRPr="006216AF">
        <w:rPr>
          <w:rFonts w:ascii="Arial" w:hAnsi="Arial" w:cs="Arial"/>
        </w:rPr>
        <w:t xml:space="preserve">mimo Prahu </w:t>
      </w:r>
      <w:proofErr w:type="gramStart"/>
      <w:r w:rsidR="006216AF" w:rsidRPr="006216AF">
        <w:rPr>
          <w:rFonts w:ascii="Arial" w:hAnsi="Arial" w:cs="Arial"/>
        </w:rPr>
        <w:t>20</w:t>
      </w:r>
      <w:r w:rsidR="002A5554" w:rsidRPr="006216AF">
        <w:rPr>
          <w:rFonts w:ascii="Arial" w:hAnsi="Arial" w:cs="Arial"/>
        </w:rPr>
        <w:t>,–</w:t>
      </w:r>
      <w:proofErr w:type="gramEnd"/>
      <w:r w:rsidR="002A5554" w:rsidRPr="006216AF">
        <w:rPr>
          <w:rFonts w:ascii="Arial" w:hAnsi="Arial" w:cs="Arial"/>
        </w:rPr>
        <w:t xml:space="preserve"> Kč </w:t>
      </w:r>
      <w:r w:rsidR="00E96F43" w:rsidRPr="006216AF">
        <w:rPr>
          <w:rFonts w:ascii="Arial" w:hAnsi="Arial" w:cs="Arial"/>
        </w:rPr>
        <w:t>bez</w:t>
      </w:r>
      <w:r w:rsidR="00DF026D" w:rsidRPr="006216AF">
        <w:rPr>
          <w:rFonts w:ascii="Arial" w:hAnsi="Arial" w:cs="Arial"/>
        </w:rPr>
        <w:t xml:space="preserve"> DPH</w:t>
      </w:r>
      <w:r w:rsidR="002A5554" w:rsidRPr="006216AF">
        <w:rPr>
          <w:rFonts w:ascii="Arial" w:hAnsi="Arial" w:cs="Arial"/>
        </w:rPr>
        <w:t xml:space="preserve"> </w:t>
      </w:r>
      <w:r w:rsidR="00DF026D" w:rsidRPr="006216AF">
        <w:rPr>
          <w:rFonts w:ascii="Arial" w:hAnsi="Arial" w:cs="Arial"/>
        </w:rPr>
        <w:t>/</w:t>
      </w:r>
      <w:r w:rsidR="002A5554" w:rsidRPr="006216AF">
        <w:rPr>
          <w:rFonts w:ascii="Arial" w:hAnsi="Arial" w:cs="Arial"/>
        </w:rPr>
        <w:t xml:space="preserve"> </w:t>
      </w:r>
      <w:r w:rsidR="00DF026D" w:rsidRPr="006216AF">
        <w:rPr>
          <w:rFonts w:ascii="Arial" w:hAnsi="Arial" w:cs="Arial"/>
        </w:rPr>
        <w:t>1 km</w:t>
      </w:r>
      <w:r w:rsidR="002B4415" w:rsidRPr="006216AF">
        <w:rPr>
          <w:rFonts w:ascii="Arial" w:hAnsi="Arial" w:cs="Arial"/>
        </w:rPr>
        <w:t>,</w:t>
      </w:r>
      <w:r w:rsidR="00DF026D" w:rsidRPr="006216AF">
        <w:rPr>
          <w:rFonts w:ascii="Arial" w:hAnsi="Arial" w:cs="Arial"/>
        </w:rPr>
        <w:t xml:space="preserve">  </w:t>
      </w:r>
    </w:p>
    <w:p w14:paraId="4230EC31" w14:textId="77777777" w:rsidR="00DF026D" w:rsidRPr="00D65D2B" w:rsidRDefault="00DF026D" w:rsidP="004748C9">
      <w:pPr>
        <w:numPr>
          <w:ilvl w:val="0"/>
          <w:numId w:val="3"/>
        </w:numPr>
        <w:tabs>
          <w:tab w:val="left" w:pos="1843"/>
        </w:tabs>
        <w:autoSpaceDE w:val="0"/>
        <w:autoSpaceDN w:val="0"/>
        <w:spacing w:after="80" w:line="276" w:lineRule="auto"/>
        <w:ind w:left="1134" w:hanging="425"/>
        <w:jc w:val="both"/>
        <w:rPr>
          <w:rFonts w:ascii="Arial" w:hAnsi="Arial" w:cs="Arial"/>
        </w:rPr>
      </w:pPr>
      <w:r w:rsidRPr="00D65D2B">
        <w:rPr>
          <w:rFonts w:ascii="Arial" w:hAnsi="Arial" w:cs="Arial"/>
        </w:rPr>
        <w:t xml:space="preserve">materiálové náklady budou účtovány podle skutečnosti v souladu s aktuálně platným ceníkem </w:t>
      </w:r>
      <w:r w:rsidR="00D3258E">
        <w:rPr>
          <w:rFonts w:ascii="Arial" w:hAnsi="Arial" w:cs="Arial"/>
        </w:rPr>
        <w:t>Z</w:t>
      </w:r>
      <w:r w:rsidRPr="00D65D2B">
        <w:rPr>
          <w:rFonts w:ascii="Arial" w:hAnsi="Arial" w:cs="Arial"/>
        </w:rPr>
        <w:t>hotovitele</w:t>
      </w:r>
      <w:r w:rsidR="0048355D" w:rsidRPr="00D65D2B">
        <w:rPr>
          <w:rFonts w:ascii="Arial" w:hAnsi="Arial" w:cs="Arial"/>
        </w:rPr>
        <w:t xml:space="preserve"> a v souladu s odsouhlasenou nabídkou </w:t>
      </w:r>
      <w:r w:rsidR="000A63FA">
        <w:rPr>
          <w:rFonts w:ascii="Arial" w:hAnsi="Arial" w:cs="Arial"/>
        </w:rPr>
        <w:t xml:space="preserve">kompetentním </w:t>
      </w:r>
      <w:r w:rsidR="0048355D" w:rsidRPr="00D65D2B">
        <w:rPr>
          <w:rFonts w:ascii="Arial" w:hAnsi="Arial" w:cs="Arial"/>
        </w:rPr>
        <w:t>zástupcem</w:t>
      </w:r>
      <w:r w:rsidRPr="00D65D2B">
        <w:rPr>
          <w:rFonts w:ascii="Arial" w:hAnsi="Arial" w:cs="Arial"/>
        </w:rPr>
        <w:t xml:space="preserve"> </w:t>
      </w:r>
      <w:r w:rsidR="006125F8">
        <w:rPr>
          <w:rFonts w:ascii="Arial" w:hAnsi="Arial" w:cs="Arial"/>
        </w:rPr>
        <w:t>O</w:t>
      </w:r>
      <w:r w:rsidRPr="00D65D2B">
        <w:rPr>
          <w:rFonts w:ascii="Arial" w:hAnsi="Arial" w:cs="Arial"/>
        </w:rPr>
        <w:t>bjednatele</w:t>
      </w:r>
      <w:r w:rsidR="002A5554" w:rsidRPr="002A5554">
        <w:rPr>
          <w:rFonts w:ascii="Arial" w:hAnsi="Arial" w:cs="Arial"/>
          <w:bCs/>
        </w:rPr>
        <w:t>.</w:t>
      </w:r>
    </w:p>
    <w:p w14:paraId="69E1DDC1" w14:textId="77777777" w:rsidR="004C4036" w:rsidRPr="007B5AA5" w:rsidRDefault="004C4036" w:rsidP="00C9141A">
      <w:pPr>
        <w:numPr>
          <w:ilvl w:val="1"/>
          <w:numId w:val="5"/>
        </w:numPr>
        <w:tabs>
          <w:tab w:val="clear" w:pos="360"/>
        </w:tabs>
        <w:spacing w:after="80" w:line="276" w:lineRule="auto"/>
        <w:ind w:left="426" w:hanging="426"/>
        <w:jc w:val="both"/>
        <w:rPr>
          <w:rFonts w:ascii="Arial" w:hAnsi="Arial" w:cs="Arial"/>
        </w:rPr>
      </w:pPr>
      <w:r w:rsidRPr="007B5AA5">
        <w:rPr>
          <w:rFonts w:ascii="Arial" w:hAnsi="Arial" w:cs="Arial"/>
        </w:rPr>
        <w:t xml:space="preserve">Za </w:t>
      </w:r>
      <w:r w:rsidRPr="005F4702">
        <w:rPr>
          <w:rFonts w:ascii="Arial" w:hAnsi="Arial" w:cs="Arial"/>
        </w:rPr>
        <w:t>provedení Servisních zásahů – nestandartní poruchy</w:t>
      </w:r>
      <w:r w:rsidRPr="007B5AA5">
        <w:rPr>
          <w:rFonts w:ascii="Arial" w:hAnsi="Arial" w:cs="Arial"/>
        </w:rPr>
        <w:t xml:space="preserve"> dle čl</w:t>
      </w:r>
      <w:r w:rsidRPr="007B5AA5">
        <w:rPr>
          <w:rFonts w:ascii="Arial" w:hAnsi="Arial" w:cs="Arial"/>
          <w:color w:val="000000" w:themeColor="text1"/>
        </w:rPr>
        <w:t xml:space="preserve">. 3.6. této </w:t>
      </w:r>
      <w:r w:rsidRPr="007B5AA5">
        <w:rPr>
          <w:rFonts w:ascii="Arial" w:hAnsi="Arial" w:cs="Arial"/>
        </w:rPr>
        <w:t xml:space="preserve">Smlouvy bude vystavena samostatná faktura, která bude zaslána vždy neprodleně po provedení servisního zásahu a na základě Protokolu o vyžádaném servisním zásahu (vzor v Příloze č. 4 Smlouvy), potvrzeného oprávněným zástupcem Objednatele. </w:t>
      </w:r>
      <w:r w:rsidR="00197349" w:rsidRPr="005F4702">
        <w:rPr>
          <w:rFonts w:ascii="Arial" w:hAnsi="Arial" w:cs="Arial"/>
        </w:rPr>
        <w:t xml:space="preserve">Fakturovaná cena bude odvozena od skutečně stráveného času a </w:t>
      </w:r>
      <w:r w:rsidRPr="007B5AA5">
        <w:rPr>
          <w:rFonts w:ascii="Arial" w:hAnsi="Arial" w:cs="Arial"/>
        </w:rPr>
        <w:t>hodinov</w:t>
      </w:r>
      <w:r w:rsidR="00197349" w:rsidRPr="007B5AA5">
        <w:rPr>
          <w:rFonts w:ascii="Arial" w:hAnsi="Arial" w:cs="Arial"/>
        </w:rPr>
        <w:t>ých</w:t>
      </w:r>
      <w:r w:rsidRPr="007B5AA5">
        <w:rPr>
          <w:rFonts w:ascii="Arial" w:hAnsi="Arial" w:cs="Arial"/>
        </w:rPr>
        <w:t xml:space="preserve"> saz</w:t>
      </w:r>
      <w:r w:rsidR="00197349" w:rsidRPr="007B5AA5">
        <w:rPr>
          <w:rFonts w:ascii="Arial" w:hAnsi="Arial" w:cs="Arial"/>
        </w:rPr>
        <w:t>e</w:t>
      </w:r>
      <w:r w:rsidRPr="007B5AA5">
        <w:rPr>
          <w:rFonts w:ascii="Arial" w:hAnsi="Arial" w:cs="Arial"/>
        </w:rPr>
        <w:t xml:space="preserve">b </w:t>
      </w:r>
      <w:r w:rsidR="00197349" w:rsidRPr="005F4702">
        <w:rPr>
          <w:rFonts w:ascii="Arial" w:hAnsi="Arial" w:cs="Arial"/>
        </w:rPr>
        <w:t>pro jednotlivé pozice</w:t>
      </w:r>
      <w:r w:rsidR="00197349" w:rsidRPr="007B5AA5">
        <w:rPr>
          <w:rFonts w:ascii="Arial" w:hAnsi="Arial" w:cs="Arial"/>
        </w:rPr>
        <w:t xml:space="preserve"> </w:t>
      </w:r>
      <w:r w:rsidRPr="007B5AA5">
        <w:rPr>
          <w:rFonts w:ascii="Arial" w:hAnsi="Arial" w:cs="Arial"/>
        </w:rPr>
        <w:t>dle čl. 7.</w:t>
      </w:r>
      <w:r w:rsidR="00CE62A9">
        <w:rPr>
          <w:rFonts w:ascii="Arial" w:hAnsi="Arial" w:cs="Arial"/>
        </w:rPr>
        <w:t>3</w:t>
      </w:r>
      <w:r w:rsidRPr="007B5AA5">
        <w:rPr>
          <w:rFonts w:ascii="Arial" w:hAnsi="Arial" w:cs="Arial"/>
        </w:rPr>
        <w:t>. této Smlouvy.</w:t>
      </w:r>
      <w:r w:rsidR="00197349" w:rsidRPr="005F4702">
        <w:rPr>
          <w:rFonts w:ascii="Arial" w:hAnsi="Arial" w:cs="Arial"/>
        </w:rPr>
        <w:t xml:space="preserve"> </w:t>
      </w:r>
    </w:p>
    <w:p w14:paraId="190519AB" w14:textId="77777777" w:rsidR="00564810" w:rsidRPr="00564810" w:rsidRDefault="00564810" w:rsidP="00C9141A">
      <w:pPr>
        <w:numPr>
          <w:ilvl w:val="1"/>
          <w:numId w:val="5"/>
        </w:numPr>
        <w:tabs>
          <w:tab w:val="clear" w:pos="360"/>
        </w:tabs>
        <w:spacing w:after="80" w:line="276" w:lineRule="auto"/>
        <w:ind w:left="426" w:hanging="426"/>
        <w:jc w:val="both"/>
        <w:rPr>
          <w:rFonts w:ascii="Arial" w:hAnsi="Arial" w:cs="Arial"/>
        </w:rPr>
      </w:pPr>
      <w:r w:rsidRPr="00564810">
        <w:rPr>
          <w:rFonts w:ascii="Arial" w:hAnsi="Arial" w:cs="Arial"/>
        </w:rPr>
        <w:t xml:space="preserve">Součástí odměny jsou veškerá plnění a náklady </w:t>
      </w:r>
      <w:r>
        <w:rPr>
          <w:rFonts w:ascii="Arial" w:hAnsi="Arial" w:cs="Arial"/>
        </w:rPr>
        <w:t>Zhotovitele</w:t>
      </w:r>
      <w:r w:rsidRPr="00564810">
        <w:rPr>
          <w:rFonts w:ascii="Arial" w:hAnsi="Arial" w:cs="Arial"/>
        </w:rPr>
        <w:t xml:space="preserve"> související s </w:t>
      </w:r>
      <w:r>
        <w:rPr>
          <w:rFonts w:ascii="Arial" w:hAnsi="Arial" w:cs="Arial"/>
        </w:rPr>
        <w:t>P</w:t>
      </w:r>
      <w:r w:rsidRPr="00564810">
        <w:rPr>
          <w:rFonts w:ascii="Arial" w:hAnsi="Arial" w:cs="Arial"/>
        </w:rPr>
        <w:t xml:space="preserve">ředmětem Smlouvy. Dále jsou součástí ceny i služby a dodávky, které nejsou výslovně uvedeny, ale </w:t>
      </w:r>
      <w:r>
        <w:rPr>
          <w:rFonts w:ascii="Arial" w:hAnsi="Arial" w:cs="Arial"/>
        </w:rPr>
        <w:t>Zhotovitel</w:t>
      </w:r>
      <w:r w:rsidRPr="00564810">
        <w:rPr>
          <w:rFonts w:ascii="Arial" w:hAnsi="Arial" w:cs="Arial"/>
        </w:rPr>
        <w:t>, jakožto odborník o nich ví nebo vědět musel, neboť jsou nezbytné a s předmětem Smlouvy bezpodmínečně souvisí.</w:t>
      </w:r>
    </w:p>
    <w:p w14:paraId="73B685D1" w14:textId="77777777" w:rsidR="00B65E04" w:rsidRPr="00B65E04" w:rsidRDefault="00B65E04" w:rsidP="00C9141A">
      <w:pPr>
        <w:numPr>
          <w:ilvl w:val="1"/>
          <w:numId w:val="5"/>
        </w:numPr>
        <w:tabs>
          <w:tab w:val="clear" w:pos="360"/>
        </w:tabs>
        <w:spacing w:after="80" w:line="276" w:lineRule="auto"/>
        <w:ind w:left="426" w:hanging="426"/>
        <w:jc w:val="both"/>
        <w:rPr>
          <w:rFonts w:ascii="Arial" w:hAnsi="Arial" w:cs="Arial"/>
        </w:rPr>
      </w:pPr>
      <w:r w:rsidRPr="00B65E04">
        <w:rPr>
          <w:rFonts w:ascii="Arial" w:hAnsi="Arial" w:cs="Arial"/>
        </w:rPr>
        <w:t xml:space="preserve">Vyúčtování ceny provede </w:t>
      </w:r>
      <w:r>
        <w:rPr>
          <w:rFonts w:ascii="Arial" w:hAnsi="Arial" w:cs="Arial"/>
        </w:rPr>
        <w:t>Zhotovitel</w:t>
      </w:r>
      <w:r w:rsidRPr="00B65E04">
        <w:rPr>
          <w:rFonts w:ascii="Arial" w:hAnsi="Arial" w:cs="Arial"/>
        </w:rPr>
        <w:t xml:space="preserve"> na základě daňového </w:t>
      </w:r>
      <w:proofErr w:type="gramStart"/>
      <w:r w:rsidRPr="00B65E04">
        <w:rPr>
          <w:rFonts w:ascii="Arial" w:hAnsi="Arial" w:cs="Arial"/>
        </w:rPr>
        <w:t>dokladu - faktury</w:t>
      </w:r>
      <w:proofErr w:type="gramEnd"/>
      <w:r w:rsidRPr="00B65E04">
        <w:rPr>
          <w:rFonts w:ascii="Arial" w:hAnsi="Arial" w:cs="Arial"/>
        </w:rPr>
        <w:t xml:space="preserve"> splňující veškeré podstatné náležitosti dle zvláštních právních předpisů, zejména náležitosti uvedené v § 28 odst. 2 zákona č. 235/2004 Sb., o dani z přidané hodnoty, ve znění pozdějších předpisů, zákona č. 563/1991 Sb., o účetnictví, ve znění pozdějších předpisů a náležitosti obchodní listiny ve smyslu ustanovení § 435 Občanského zákoníku. Faktura musí dále obsahovat název a datum podpisu Smlouvy, číslo účtu </w:t>
      </w:r>
      <w:r w:rsidR="006E33C5">
        <w:rPr>
          <w:rFonts w:ascii="Arial" w:hAnsi="Arial" w:cs="Arial"/>
        </w:rPr>
        <w:t>Zhotovitele</w:t>
      </w:r>
      <w:r w:rsidRPr="00B65E04">
        <w:rPr>
          <w:rFonts w:ascii="Arial" w:hAnsi="Arial" w:cs="Arial"/>
        </w:rPr>
        <w:t xml:space="preserve"> a specifikaci plnění tak, aby byla v souladu s platnými účetními a daňovými předpisy, a to za účelem řádného vedení evidence majetku </w:t>
      </w:r>
      <w:r>
        <w:rPr>
          <w:rFonts w:ascii="Arial" w:hAnsi="Arial" w:cs="Arial"/>
        </w:rPr>
        <w:t>Objednatele</w:t>
      </w:r>
      <w:r w:rsidRPr="00B65E04">
        <w:rPr>
          <w:rFonts w:ascii="Arial" w:hAnsi="Arial" w:cs="Arial"/>
        </w:rPr>
        <w:t xml:space="preserve"> v souladu s těmito právními předpisy.</w:t>
      </w:r>
    </w:p>
    <w:p w14:paraId="3C3894D1" w14:textId="77777777" w:rsidR="00B65E04" w:rsidRPr="0017464D" w:rsidRDefault="00B65E04" w:rsidP="00C9141A">
      <w:pPr>
        <w:numPr>
          <w:ilvl w:val="1"/>
          <w:numId w:val="5"/>
        </w:numPr>
        <w:tabs>
          <w:tab w:val="clear" w:pos="360"/>
        </w:tabs>
        <w:spacing w:after="80" w:line="276" w:lineRule="auto"/>
        <w:ind w:left="426" w:hanging="426"/>
        <w:jc w:val="both"/>
        <w:rPr>
          <w:rFonts w:ascii="Arial" w:hAnsi="Arial" w:cs="Arial"/>
        </w:rPr>
      </w:pPr>
      <w:r w:rsidRPr="0017464D">
        <w:rPr>
          <w:rFonts w:ascii="Arial" w:hAnsi="Arial" w:cs="Arial"/>
        </w:rPr>
        <w:t>Faktura je splatná do 30 kalendářních dnů ode dne jejího doručení Objednateli na adresu sídla Objednatele</w:t>
      </w:r>
      <w:r w:rsidR="0017464D" w:rsidRPr="0017464D">
        <w:rPr>
          <w:rFonts w:ascii="Arial" w:hAnsi="Arial" w:cs="Arial"/>
        </w:rPr>
        <w:t xml:space="preserve"> nebo do datové schránky Objednatele nebo do e-mailové schránky </w:t>
      </w:r>
      <w:r w:rsidR="0017464D" w:rsidRPr="0017464D">
        <w:rPr>
          <w:rFonts w:ascii="Arial" w:hAnsi="Arial" w:cs="Arial"/>
        </w:rPr>
        <w:br/>
      </w:r>
      <w:hyperlink r:id="rId8" w:history="1">
        <w:r w:rsidR="0017464D" w:rsidRPr="0017464D">
          <w:rPr>
            <w:rStyle w:val="Hypertextovodkaz"/>
            <w:rFonts w:ascii="Arial" w:hAnsi="Arial" w:cs="Arial"/>
          </w:rPr>
          <w:t>faktury@vic.cvut.cz</w:t>
        </w:r>
      </w:hyperlink>
      <w:r w:rsidRPr="0017464D">
        <w:rPr>
          <w:rFonts w:ascii="Arial" w:hAnsi="Arial" w:cs="Arial"/>
        </w:rPr>
        <w:t>.</w:t>
      </w:r>
    </w:p>
    <w:p w14:paraId="61B1F35C" w14:textId="77777777" w:rsidR="00B65E04" w:rsidRPr="00B65E04" w:rsidRDefault="00B65E04" w:rsidP="00C9141A">
      <w:pPr>
        <w:numPr>
          <w:ilvl w:val="1"/>
          <w:numId w:val="5"/>
        </w:numPr>
        <w:tabs>
          <w:tab w:val="clear" w:pos="360"/>
        </w:tabs>
        <w:spacing w:after="80" w:line="276" w:lineRule="auto"/>
        <w:ind w:left="426" w:hanging="426"/>
        <w:jc w:val="both"/>
        <w:rPr>
          <w:rFonts w:ascii="Arial" w:hAnsi="Arial" w:cs="Arial"/>
        </w:rPr>
      </w:pPr>
      <w:r>
        <w:rPr>
          <w:rFonts w:ascii="Arial" w:hAnsi="Arial" w:cs="Arial"/>
        </w:rPr>
        <w:t>Objednatel</w:t>
      </w:r>
      <w:r w:rsidRPr="00B65E04">
        <w:rPr>
          <w:rFonts w:ascii="Arial" w:hAnsi="Arial" w:cs="Arial"/>
        </w:rPr>
        <w:t xml:space="preserve"> je oprávněn do data splatnosti vrátit fakturu, která neobsahuje požadované náležitost</w:t>
      </w:r>
      <w:r w:rsidR="00E5600B">
        <w:rPr>
          <w:rFonts w:ascii="Arial" w:hAnsi="Arial" w:cs="Arial"/>
        </w:rPr>
        <w:t xml:space="preserve">i </w:t>
      </w:r>
      <w:r w:rsidR="00E5600B" w:rsidRPr="00E5600B">
        <w:rPr>
          <w:rFonts w:ascii="Arial" w:hAnsi="Arial" w:cs="Arial"/>
        </w:rPr>
        <w:t>nebo která byla vystavena před vznikem práva fakturovat nebo</w:t>
      </w:r>
      <w:r w:rsidRPr="00B65E04">
        <w:rPr>
          <w:rFonts w:ascii="Arial" w:hAnsi="Arial" w:cs="Arial"/>
        </w:rPr>
        <w:t xml:space="preserve"> která obsahuje jiné cenové údaje </w:t>
      </w:r>
      <w:r w:rsidRPr="00B65E04">
        <w:rPr>
          <w:rFonts w:ascii="Arial" w:hAnsi="Arial" w:cs="Arial"/>
        </w:rPr>
        <w:lastRenderedPageBreak/>
        <w:t xml:space="preserve">nebo jiný druh plnění než dohodnuté ve Smlouvě s tím, že doba splatnosti nové (opravené) faktury začíná znovu běžet ode dne jejího doručení </w:t>
      </w:r>
      <w:r>
        <w:rPr>
          <w:rFonts w:ascii="Arial" w:hAnsi="Arial" w:cs="Arial"/>
        </w:rPr>
        <w:t>Objednateli</w:t>
      </w:r>
      <w:r w:rsidRPr="00B65E04">
        <w:rPr>
          <w:rFonts w:ascii="Arial" w:hAnsi="Arial" w:cs="Arial"/>
        </w:rPr>
        <w:t>.</w:t>
      </w:r>
    </w:p>
    <w:p w14:paraId="02D1FDAC" w14:textId="77777777" w:rsidR="00B65E04" w:rsidRPr="00B65E04" w:rsidRDefault="00B65E04" w:rsidP="00C9141A">
      <w:pPr>
        <w:numPr>
          <w:ilvl w:val="1"/>
          <w:numId w:val="5"/>
        </w:numPr>
        <w:tabs>
          <w:tab w:val="clear" w:pos="360"/>
        </w:tabs>
        <w:spacing w:after="80" w:line="276" w:lineRule="auto"/>
        <w:ind w:left="567" w:hanging="567"/>
        <w:jc w:val="both"/>
        <w:rPr>
          <w:rFonts w:ascii="Arial" w:hAnsi="Arial" w:cs="Arial"/>
        </w:rPr>
      </w:pPr>
      <w:r w:rsidRPr="00B65E04">
        <w:rPr>
          <w:rFonts w:ascii="Arial" w:hAnsi="Arial" w:cs="Arial"/>
        </w:rPr>
        <w:t xml:space="preserve">Faktura je považována za proplacenou okamžikem odepsání příslušné částky z účtu </w:t>
      </w:r>
      <w:r>
        <w:rPr>
          <w:rFonts w:ascii="Arial" w:hAnsi="Arial" w:cs="Arial"/>
        </w:rPr>
        <w:t>Objednatele</w:t>
      </w:r>
      <w:r w:rsidRPr="00B65E04">
        <w:rPr>
          <w:rFonts w:ascii="Arial" w:hAnsi="Arial" w:cs="Arial"/>
        </w:rPr>
        <w:t xml:space="preserve"> ve prospěch účtu </w:t>
      </w:r>
      <w:r>
        <w:rPr>
          <w:rFonts w:ascii="Arial" w:hAnsi="Arial" w:cs="Arial"/>
        </w:rPr>
        <w:t>Zhotovitele</w:t>
      </w:r>
      <w:r w:rsidRPr="00B65E04">
        <w:rPr>
          <w:rFonts w:ascii="Arial" w:hAnsi="Arial" w:cs="Arial"/>
        </w:rPr>
        <w:t>.</w:t>
      </w:r>
    </w:p>
    <w:p w14:paraId="4CFD5C84" w14:textId="77777777" w:rsidR="00B65E04" w:rsidRPr="00B65E04" w:rsidRDefault="006E33C5" w:rsidP="00C9141A">
      <w:pPr>
        <w:numPr>
          <w:ilvl w:val="1"/>
          <w:numId w:val="5"/>
        </w:numPr>
        <w:tabs>
          <w:tab w:val="clear" w:pos="360"/>
        </w:tabs>
        <w:spacing w:after="80" w:line="276" w:lineRule="auto"/>
        <w:ind w:left="567" w:hanging="567"/>
        <w:jc w:val="both"/>
        <w:rPr>
          <w:rFonts w:ascii="Arial" w:hAnsi="Arial" w:cs="Arial"/>
        </w:rPr>
      </w:pPr>
      <w:r>
        <w:rPr>
          <w:rFonts w:ascii="Arial" w:hAnsi="Arial" w:cs="Arial"/>
        </w:rPr>
        <w:t>Objednatel</w:t>
      </w:r>
      <w:r w:rsidR="00B65E04" w:rsidRPr="00B65E04">
        <w:rPr>
          <w:rFonts w:ascii="Arial" w:hAnsi="Arial" w:cs="Arial"/>
        </w:rPr>
        <w:t xml:space="preserve"> neposkytuje zálohové platby.</w:t>
      </w:r>
    </w:p>
    <w:p w14:paraId="2ED3142A" w14:textId="77777777" w:rsidR="00BB461A" w:rsidRPr="00BB461A" w:rsidRDefault="00BB461A" w:rsidP="00C9141A">
      <w:pPr>
        <w:numPr>
          <w:ilvl w:val="1"/>
          <w:numId w:val="5"/>
        </w:numPr>
        <w:tabs>
          <w:tab w:val="clear" w:pos="360"/>
        </w:tabs>
        <w:spacing w:after="80" w:line="276" w:lineRule="auto"/>
        <w:ind w:left="567" w:hanging="567"/>
        <w:jc w:val="both"/>
        <w:rPr>
          <w:rFonts w:ascii="Arial" w:hAnsi="Arial" w:cs="Arial"/>
        </w:rPr>
      </w:pPr>
      <w:r w:rsidRPr="00BB461A">
        <w:rPr>
          <w:rFonts w:ascii="Arial" w:hAnsi="Arial" w:cs="Arial"/>
        </w:rPr>
        <w:t>Zhotovitel nese odpovědnost za to, že sazba daně z přidané hodnoty je stanovena v souladu s platnými právními předpisy.</w:t>
      </w:r>
    </w:p>
    <w:p w14:paraId="72B9626D" w14:textId="77777777" w:rsidR="005F4702" w:rsidRPr="00D65D2B" w:rsidRDefault="005F4702" w:rsidP="00C9141A">
      <w:pPr>
        <w:numPr>
          <w:ilvl w:val="1"/>
          <w:numId w:val="5"/>
        </w:numPr>
        <w:tabs>
          <w:tab w:val="clear" w:pos="360"/>
        </w:tabs>
        <w:spacing w:after="80" w:line="276" w:lineRule="auto"/>
        <w:ind w:left="567" w:hanging="567"/>
        <w:jc w:val="both"/>
        <w:rPr>
          <w:rFonts w:ascii="Arial" w:hAnsi="Arial" w:cs="Arial"/>
        </w:rPr>
      </w:pPr>
      <w:r w:rsidRPr="00D65D2B">
        <w:rPr>
          <w:rFonts w:ascii="Arial" w:hAnsi="Arial" w:cs="Arial"/>
        </w:rPr>
        <w:t xml:space="preserve">Při ukončení záručního provozu nových instalací nebo při ukončení provozu částí systému v pozáručním režimu bude na pozáruční servis uzavřen dodatek k této </w:t>
      </w:r>
      <w:r>
        <w:rPr>
          <w:rFonts w:ascii="Arial" w:hAnsi="Arial" w:cs="Arial"/>
        </w:rPr>
        <w:t>S</w:t>
      </w:r>
      <w:r w:rsidRPr="00D65D2B">
        <w:rPr>
          <w:rFonts w:ascii="Arial" w:hAnsi="Arial" w:cs="Arial"/>
        </w:rPr>
        <w:t xml:space="preserve">mlouvě. </w:t>
      </w:r>
    </w:p>
    <w:p w14:paraId="4D01E143" w14:textId="77777777" w:rsidR="005F4702" w:rsidRDefault="005F4702" w:rsidP="00C9141A">
      <w:pPr>
        <w:numPr>
          <w:ilvl w:val="1"/>
          <w:numId w:val="5"/>
        </w:numPr>
        <w:tabs>
          <w:tab w:val="clear" w:pos="360"/>
        </w:tabs>
        <w:spacing w:after="80" w:line="276" w:lineRule="auto"/>
        <w:ind w:left="567" w:hanging="567"/>
        <w:jc w:val="both"/>
        <w:rPr>
          <w:rFonts w:ascii="Arial" w:hAnsi="Arial" w:cs="Arial"/>
        </w:rPr>
      </w:pPr>
      <w:r w:rsidRPr="006E2C0D">
        <w:rPr>
          <w:rFonts w:ascii="Arial" w:hAnsi="Arial" w:cs="Arial"/>
        </w:rPr>
        <w:t xml:space="preserve">Celková cena za Předmět Smlouvy </w:t>
      </w:r>
      <w:proofErr w:type="gramStart"/>
      <w:r w:rsidRPr="007B5AA5">
        <w:rPr>
          <w:rFonts w:ascii="Arial" w:hAnsi="Arial" w:cs="Arial"/>
          <w:u w:val="single"/>
        </w:rPr>
        <w:t>nepřekročí</w:t>
      </w:r>
      <w:proofErr w:type="gramEnd"/>
      <w:r>
        <w:rPr>
          <w:rFonts w:ascii="Arial" w:hAnsi="Arial" w:cs="Arial"/>
        </w:rPr>
        <w:t xml:space="preserve"> následující dílčí částky:</w:t>
      </w:r>
    </w:p>
    <w:p w14:paraId="5C2BB64F" w14:textId="77777777" w:rsidR="005F4702" w:rsidRPr="004121B3" w:rsidRDefault="005F4702" w:rsidP="00C9141A">
      <w:pPr>
        <w:pStyle w:val="Odstavecseseznamem"/>
        <w:numPr>
          <w:ilvl w:val="0"/>
          <w:numId w:val="19"/>
        </w:numPr>
        <w:spacing w:after="80" w:line="276" w:lineRule="auto"/>
        <w:ind w:left="1145" w:hanging="357"/>
        <w:contextualSpacing w:val="0"/>
        <w:jc w:val="both"/>
        <w:rPr>
          <w:rFonts w:ascii="Arial" w:hAnsi="Arial" w:cs="Arial"/>
        </w:rPr>
      </w:pPr>
      <w:r w:rsidRPr="004121B3">
        <w:rPr>
          <w:rFonts w:ascii="Arial" w:hAnsi="Arial" w:cs="Arial"/>
        </w:rPr>
        <w:t xml:space="preserve">Výměna komponent a dílů dle čl. 3.7. této Smlouvy: </w:t>
      </w:r>
      <w:r w:rsidRPr="004121B3">
        <w:rPr>
          <w:rFonts w:ascii="Arial" w:hAnsi="Arial" w:cs="Arial"/>
          <w:b/>
          <w:bCs/>
        </w:rPr>
        <w:t>3 000 000 Kč (bez DPH)</w:t>
      </w:r>
      <w:r w:rsidRPr="004121B3">
        <w:rPr>
          <w:rFonts w:ascii="Arial" w:hAnsi="Arial" w:cs="Arial"/>
        </w:rPr>
        <w:t>,</w:t>
      </w:r>
    </w:p>
    <w:p w14:paraId="13FDCEEA" w14:textId="77777777" w:rsidR="005F4702" w:rsidRPr="004121B3" w:rsidRDefault="005F4702" w:rsidP="00C9141A">
      <w:pPr>
        <w:pStyle w:val="Odstavecseseznamem"/>
        <w:numPr>
          <w:ilvl w:val="0"/>
          <w:numId w:val="19"/>
        </w:numPr>
        <w:spacing w:after="80" w:line="276" w:lineRule="auto"/>
        <w:ind w:left="1145" w:hanging="357"/>
        <w:contextualSpacing w:val="0"/>
        <w:jc w:val="both"/>
        <w:rPr>
          <w:rFonts w:ascii="Arial" w:hAnsi="Arial" w:cs="Arial"/>
        </w:rPr>
      </w:pPr>
      <w:r w:rsidRPr="004121B3">
        <w:rPr>
          <w:rFonts w:ascii="Arial" w:hAnsi="Arial" w:cs="Arial"/>
        </w:rPr>
        <w:t xml:space="preserve">Technická podpora, údržba, opravy a servis přístupových systémů dle čl. 3.1. až čl. 3.6. této Smlouvy: </w:t>
      </w:r>
      <w:r w:rsidRPr="004121B3">
        <w:rPr>
          <w:rFonts w:ascii="Arial" w:hAnsi="Arial" w:cs="Arial"/>
          <w:b/>
          <w:bCs/>
        </w:rPr>
        <w:t>10 500 000 Kč (bez DPH)</w:t>
      </w:r>
      <w:r w:rsidRPr="004121B3">
        <w:rPr>
          <w:rFonts w:ascii="Arial" w:hAnsi="Arial" w:cs="Arial"/>
        </w:rPr>
        <w:t>.</w:t>
      </w:r>
    </w:p>
    <w:p w14:paraId="0AF7B529" w14:textId="77777777" w:rsidR="00BF2E35" w:rsidRPr="00D65D2B" w:rsidRDefault="00BF2E35" w:rsidP="00C9141A">
      <w:pPr>
        <w:numPr>
          <w:ilvl w:val="1"/>
          <w:numId w:val="5"/>
        </w:numPr>
        <w:tabs>
          <w:tab w:val="clear" w:pos="360"/>
        </w:tabs>
        <w:spacing w:after="80" w:line="276" w:lineRule="auto"/>
        <w:ind w:left="567" w:hanging="567"/>
        <w:jc w:val="both"/>
        <w:rPr>
          <w:rFonts w:ascii="Arial" w:hAnsi="Arial" w:cs="Arial"/>
        </w:rPr>
      </w:pPr>
      <w:r w:rsidRPr="00D65D2B">
        <w:rPr>
          <w:rFonts w:ascii="Arial" w:hAnsi="Arial" w:cs="Arial"/>
        </w:rPr>
        <w:t>Objednatel připouští změnu ceny díla v případě zákonné změny sazby DPH.</w:t>
      </w:r>
    </w:p>
    <w:p w14:paraId="5BEDAAAD" w14:textId="77777777" w:rsidR="00BF2E35" w:rsidRPr="00D65D2B" w:rsidRDefault="00BF2E35" w:rsidP="00C9141A">
      <w:pPr>
        <w:numPr>
          <w:ilvl w:val="1"/>
          <w:numId w:val="5"/>
        </w:numPr>
        <w:tabs>
          <w:tab w:val="clear" w:pos="360"/>
        </w:tabs>
        <w:spacing w:after="80" w:line="276" w:lineRule="auto"/>
        <w:ind w:left="567" w:hanging="567"/>
        <w:jc w:val="both"/>
        <w:rPr>
          <w:rFonts w:ascii="Arial" w:hAnsi="Arial" w:cs="Arial"/>
        </w:rPr>
      </w:pPr>
      <w:r w:rsidRPr="00D65D2B">
        <w:rPr>
          <w:rFonts w:ascii="Arial" w:hAnsi="Arial" w:cs="Arial"/>
        </w:rPr>
        <w:t>Počínaje 1. 1. 20</w:t>
      </w:r>
      <w:r w:rsidR="002A5554">
        <w:rPr>
          <w:rFonts w:ascii="Arial" w:hAnsi="Arial" w:cs="Arial"/>
        </w:rPr>
        <w:t>2</w:t>
      </w:r>
      <w:r w:rsidR="00D561D6">
        <w:rPr>
          <w:rFonts w:ascii="Arial" w:hAnsi="Arial" w:cs="Arial"/>
        </w:rPr>
        <w:t>5</w:t>
      </w:r>
      <w:r w:rsidRPr="00D65D2B">
        <w:rPr>
          <w:rFonts w:ascii="Arial" w:hAnsi="Arial" w:cs="Arial"/>
        </w:rPr>
        <w:t xml:space="preserve"> je možné upravit sjednanou cenu o míru inflace, vyjádřenou přírůstkem průměrného ročního indexu spotřebitelských cen, zveřejněnou Českým statistickým úřadem za předcházející kalendářní rok, tj. za rok </w:t>
      </w:r>
      <w:r w:rsidR="002A5554">
        <w:rPr>
          <w:rFonts w:ascii="Arial" w:hAnsi="Arial" w:cs="Arial"/>
        </w:rPr>
        <w:t>202</w:t>
      </w:r>
      <w:r w:rsidR="00D561D6">
        <w:rPr>
          <w:rFonts w:ascii="Arial" w:hAnsi="Arial" w:cs="Arial"/>
        </w:rPr>
        <w:t>4</w:t>
      </w:r>
      <w:r w:rsidRPr="00D65D2B">
        <w:rPr>
          <w:rFonts w:ascii="Arial" w:hAnsi="Arial" w:cs="Arial"/>
        </w:rPr>
        <w:t xml:space="preserve"> takto:</w:t>
      </w:r>
    </w:p>
    <w:p w14:paraId="47B9A54F" w14:textId="77777777" w:rsidR="00BF2E35" w:rsidRPr="00D65D2B" w:rsidRDefault="00BF2E35" w:rsidP="00C9141A">
      <w:pPr>
        <w:pStyle w:val="Odstavecseseznamem"/>
        <w:numPr>
          <w:ilvl w:val="0"/>
          <w:numId w:val="15"/>
        </w:numPr>
        <w:spacing w:after="80" w:line="276" w:lineRule="auto"/>
        <w:ind w:left="1134" w:hanging="425"/>
        <w:jc w:val="both"/>
        <w:rPr>
          <w:rFonts w:ascii="Arial" w:hAnsi="Arial" w:cs="Arial"/>
        </w:rPr>
      </w:pPr>
      <w:r w:rsidRPr="00D65D2B">
        <w:rPr>
          <w:rFonts w:ascii="Arial" w:hAnsi="Arial" w:cs="Arial"/>
        </w:rPr>
        <w:t>V případě, že inflace nebude vyšší jak 2</w:t>
      </w:r>
      <w:r w:rsidR="002A5554">
        <w:rPr>
          <w:rFonts w:ascii="Arial" w:hAnsi="Arial" w:cs="Arial"/>
        </w:rPr>
        <w:t xml:space="preserve"> </w:t>
      </w:r>
      <w:r w:rsidRPr="00D65D2B">
        <w:rPr>
          <w:rFonts w:ascii="Arial" w:hAnsi="Arial" w:cs="Arial"/>
        </w:rPr>
        <w:t>%, činí navýšení 100</w:t>
      </w:r>
      <w:r w:rsidR="002A5554">
        <w:rPr>
          <w:rFonts w:ascii="Arial" w:hAnsi="Arial" w:cs="Arial"/>
        </w:rPr>
        <w:t xml:space="preserve"> </w:t>
      </w:r>
      <w:r w:rsidRPr="00D65D2B">
        <w:rPr>
          <w:rFonts w:ascii="Arial" w:hAnsi="Arial" w:cs="Arial"/>
        </w:rPr>
        <w:t>% zveřejněné výše inflace,</w:t>
      </w:r>
    </w:p>
    <w:p w14:paraId="3807A835" w14:textId="77777777" w:rsidR="00BF2E35" w:rsidRPr="00D65D2B" w:rsidRDefault="00BF2E35" w:rsidP="00C9141A">
      <w:pPr>
        <w:pStyle w:val="Odstavecseseznamem"/>
        <w:numPr>
          <w:ilvl w:val="0"/>
          <w:numId w:val="15"/>
        </w:numPr>
        <w:spacing w:after="80" w:line="276" w:lineRule="auto"/>
        <w:ind w:left="1134" w:hanging="425"/>
        <w:jc w:val="both"/>
        <w:rPr>
          <w:rFonts w:ascii="Arial" w:hAnsi="Arial" w:cs="Arial"/>
        </w:rPr>
      </w:pPr>
      <w:r w:rsidRPr="00D65D2B">
        <w:rPr>
          <w:rFonts w:ascii="Arial" w:hAnsi="Arial" w:cs="Arial"/>
        </w:rPr>
        <w:t>V případě, že inflace bude vyšší jak 2</w:t>
      </w:r>
      <w:r w:rsidR="002A5554">
        <w:rPr>
          <w:rFonts w:ascii="Arial" w:hAnsi="Arial" w:cs="Arial"/>
        </w:rPr>
        <w:t xml:space="preserve"> </w:t>
      </w:r>
      <w:r w:rsidRPr="00D65D2B">
        <w:rPr>
          <w:rFonts w:ascii="Arial" w:hAnsi="Arial" w:cs="Arial"/>
        </w:rPr>
        <w:t>% a nepřesáhne 2,5 %, činí navýšení 50</w:t>
      </w:r>
      <w:r w:rsidR="002A5554">
        <w:rPr>
          <w:rFonts w:ascii="Arial" w:hAnsi="Arial" w:cs="Arial"/>
        </w:rPr>
        <w:t xml:space="preserve"> </w:t>
      </w:r>
      <w:r w:rsidRPr="00D65D2B">
        <w:rPr>
          <w:rFonts w:ascii="Arial" w:hAnsi="Arial" w:cs="Arial"/>
        </w:rPr>
        <w:t>% zveřejněné výše inflace,</w:t>
      </w:r>
    </w:p>
    <w:p w14:paraId="18CCD14C" w14:textId="77777777" w:rsidR="00BF2E35" w:rsidRPr="00D65D2B" w:rsidRDefault="00BF2E35" w:rsidP="00C9141A">
      <w:pPr>
        <w:pStyle w:val="Odstavecseseznamem"/>
        <w:numPr>
          <w:ilvl w:val="0"/>
          <w:numId w:val="15"/>
        </w:numPr>
        <w:spacing w:after="80" w:line="276" w:lineRule="auto"/>
        <w:ind w:left="1134" w:hanging="425"/>
        <w:jc w:val="both"/>
        <w:rPr>
          <w:rFonts w:ascii="Arial" w:hAnsi="Arial" w:cs="Arial"/>
        </w:rPr>
      </w:pPr>
      <w:r w:rsidRPr="00D65D2B">
        <w:rPr>
          <w:rFonts w:ascii="Arial" w:hAnsi="Arial" w:cs="Arial"/>
        </w:rPr>
        <w:t>V případě, že inflace bude vyšší jak 2,5</w:t>
      </w:r>
      <w:r w:rsidR="002A5554">
        <w:rPr>
          <w:rFonts w:ascii="Arial" w:hAnsi="Arial" w:cs="Arial"/>
        </w:rPr>
        <w:t xml:space="preserve"> </w:t>
      </w:r>
      <w:r w:rsidRPr="00D65D2B">
        <w:rPr>
          <w:rFonts w:ascii="Arial" w:hAnsi="Arial" w:cs="Arial"/>
        </w:rPr>
        <w:t>%, činí navýšení 25</w:t>
      </w:r>
      <w:r w:rsidR="002A5554">
        <w:rPr>
          <w:rFonts w:ascii="Arial" w:hAnsi="Arial" w:cs="Arial"/>
        </w:rPr>
        <w:t xml:space="preserve"> </w:t>
      </w:r>
      <w:r w:rsidRPr="00D65D2B">
        <w:rPr>
          <w:rFonts w:ascii="Arial" w:hAnsi="Arial" w:cs="Arial"/>
        </w:rPr>
        <w:t>% zveřejněné výše inflace.</w:t>
      </w:r>
    </w:p>
    <w:p w14:paraId="04861480" w14:textId="77777777" w:rsidR="00816093" w:rsidRPr="00D65D2B" w:rsidRDefault="00BF2E35" w:rsidP="00C9141A">
      <w:pPr>
        <w:numPr>
          <w:ilvl w:val="1"/>
          <w:numId w:val="5"/>
        </w:numPr>
        <w:tabs>
          <w:tab w:val="clear" w:pos="360"/>
        </w:tabs>
        <w:spacing w:after="80" w:line="276" w:lineRule="auto"/>
        <w:ind w:left="567" w:hanging="567"/>
        <w:jc w:val="both"/>
        <w:rPr>
          <w:rFonts w:ascii="Arial" w:hAnsi="Arial" w:cs="Arial"/>
        </w:rPr>
      </w:pPr>
      <w:r w:rsidRPr="00D65D2B">
        <w:rPr>
          <w:rFonts w:ascii="Arial" w:hAnsi="Arial" w:cs="Arial"/>
        </w:rPr>
        <w:t xml:space="preserve">Změna ceny díla podle předchozího odstavce nabývá účinnosti ode dne oficiálního zveřejnění míry inflace Českým statistickým úřadem za rok </w:t>
      </w:r>
      <w:r w:rsidR="002A5554">
        <w:rPr>
          <w:rFonts w:ascii="Arial" w:hAnsi="Arial" w:cs="Arial"/>
        </w:rPr>
        <w:t>202</w:t>
      </w:r>
      <w:r w:rsidR="00D561D6">
        <w:rPr>
          <w:rFonts w:ascii="Arial" w:hAnsi="Arial" w:cs="Arial"/>
        </w:rPr>
        <w:t>4</w:t>
      </w:r>
      <w:r w:rsidRPr="00D65D2B">
        <w:rPr>
          <w:rFonts w:ascii="Arial" w:hAnsi="Arial" w:cs="Arial"/>
        </w:rPr>
        <w:t xml:space="preserve"> (nejdříve však 1.</w:t>
      </w:r>
      <w:r w:rsidR="002A5554">
        <w:rPr>
          <w:rFonts w:ascii="Arial" w:hAnsi="Arial" w:cs="Arial"/>
        </w:rPr>
        <w:t xml:space="preserve"> </w:t>
      </w:r>
      <w:r w:rsidRPr="00D65D2B">
        <w:rPr>
          <w:rFonts w:ascii="Arial" w:hAnsi="Arial" w:cs="Arial"/>
        </w:rPr>
        <w:t>4.</w:t>
      </w:r>
      <w:r w:rsidR="002A5554">
        <w:rPr>
          <w:rFonts w:ascii="Arial" w:hAnsi="Arial" w:cs="Arial"/>
        </w:rPr>
        <w:t xml:space="preserve"> </w:t>
      </w:r>
      <w:r w:rsidRPr="00D65D2B">
        <w:rPr>
          <w:rFonts w:ascii="Arial" w:hAnsi="Arial" w:cs="Arial"/>
        </w:rPr>
        <w:t>20</w:t>
      </w:r>
      <w:r w:rsidR="002A5554">
        <w:rPr>
          <w:rFonts w:ascii="Arial" w:hAnsi="Arial" w:cs="Arial"/>
        </w:rPr>
        <w:t>2</w:t>
      </w:r>
      <w:r w:rsidR="002B4415">
        <w:rPr>
          <w:rFonts w:ascii="Arial" w:hAnsi="Arial" w:cs="Arial"/>
        </w:rPr>
        <w:t>5</w:t>
      </w:r>
      <w:r w:rsidRPr="00D65D2B">
        <w:rPr>
          <w:rFonts w:ascii="Arial" w:hAnsi="Arial" w:cs="Arial"/>
        </w:rPr>
        <w:t xml:space="preserve">) a v takovém případě nebude nutné uzavírat dodatek ke </w:t>
      </w:r>
      <w:r w:rsidR="009E5106">
        <w:rPr>
          <w:rFonts w:ascii="Arial" w:hAnsi="Arial" w:cs="Arial"/>
        </w:rPr>
        <w:t>S</w:t>
      </w:r>
      <w:r w:rsidRPr="00D65D2B">
        <w:rPr>
          <w:rFonts w:ascii="Arial" w:hAnsi="Arial" w:cs="Arial"/>
        </w:rPr>
        <w:t>mlouvě.</w:t>
      </w:r>
    </w:p>
    <w:p w14:paraId="26CD1558" w14:textId="77777777" w:rsidR="00BF2E35" w:rsidRDefault="00816093" w:rsidP="00C9141A">
      <w:pPr>
        <w:numPr>
          <w:ilvl w:val="1"/>
          <w:numId w:val="5"/>
        </w:numPr>
        <w:tabs>
          <w:tab w:val="clear" w:pos="360"/>
        </w:tabs>
        <w:spacing w:after="80" w:line="276" w:lineRule="auto"/>
        <w:ind w:left="567" w:hanging="567"/>
        <w:jc w:val="both"/>
        <w:rPr>
          <w:rFonts w:ascii="Arial" w:hAnsi="Arial" w:cs="Arial"/>
        </w:rPr>
      </w:pPr>
      <w:r w:rsidRPr="00D65D2B">
        <w:rPr>
          <w:rFonts w:ascii="Arial" w:hAnsi="Arial" w:cs="Arial"/>
        </w:rPr>
        <w:t>V následujících letech je možné automaticky provést změnu ceny díla podle konstrukce změny ceny dí</w:t>
      </w:r>
      <w:r w:rsidR="00C45746">
        <w:rPr>
          <w:rFonts w:ascii="Arial" w:hAnsi="Arial" w:cs="Arial"/>
        </w:rPr>
        <w:t>la uvedené v </w:t>
      </w:r>
      <w:r w:rsidR="00D561D6">
        <w:rPr>
          <w:rFonts w:ascii="Arial" w:hAnsi="Arial" w:cs="Arial"/>
        </w:rPr>
        <w:t>čl</w:t>
      </w:r>
      <w:r w:rsidR="00C45746">
        <w:rPr>
          <w:rFonts w:ascii="Arial" w:hAnsi="Arial" w:cs="Arial"/>
        </w:rPr>
        <w:t>. 7.1</w:t>
      </w:r>
      <w:r w:rsidR="00CE62A9">
        <w:rPr>
          <w:rFonts w:ascii="Arial" w:hAnsi="Arial" w:cs="Arial"/>
        </w:rPr>
        <w:t>5</w:t>
      </w:r>
      <w:r w:rsidRPr="00D65D2B">
        <w:rPr>
          <w:rFonts w:ascii="Arial" w:hAnsi="Arial" w:cs="Arial"/>
        </w:rPr>
        <w:t xml:space="preserve"> a 7.</w:t>
      </w:r>
      <w:r w:rsidR="00C45746">
        <w:rPr>
          <w:rFonts w:ascii="Arial" w:hAnsi="Arial" w:cs="Arial"/>
        </w:rPr>
        <w:t>1</w:t>
      </w:r>
      <w:r w:rsidR="00CE62A9">
        <w:rPr>
          <w:rFonts w:ascii="Arial" w:hAnsi="Arial" w:cs="Arial"/>
        </w:rPr>
        <w:t>6</w:t>
      </w:r>
      <w:r w:rsidRPr="00D65D2B">
        <w:rPr>
          <w:rFonts w:ascii="Arial" w:hAnsi="Arial" w:cs="Arial"/>
        </w:rPr>
        <w:t xml:space="preserve"> tohoto článku</w:t>
      </w:r>
      <w:r w:rsidR="00D561D6">
        <w:rPr>
          <w:rFonts w:ascii="Arial" w:hAnsi="Arial" w:cs="Arial"/>
        </w:rPr>
        <w:t xml:space="preserve"> Smlouvy</w:t>
      </w:r>
      <w:r w:rsidR="00C45746">
        <w:rPr>
          <w:rFonts w:ascii="Arial" w:hAnsi="Arial" w:cs="Arial"/>
        </w:rPr>
        <w:t>.</w:t>
      </w:r>
    </w:p>
    <w:p w14:paraId="24B89634" w14:textId="77777777" w:rsidR="00B65E04" w:rsidRPr="009A6110" w:rsidRDefault="00B65E04" w:rsidP="009A6110">
      <w:pPr>
        <w:spacing w:line="276" w:lineRule="auto"/>
        <w:rPr>
          <w:rFonts w:ascii="Arial" w:hAnsi="Arial" w:cs="Arial"/>
          <w:color w:val="000000"/>
          <w:spacing w:val="-2"/>
        </w:rPr>
      </w:pPr>
    </w:p>
    <w:p w14:paraId="58671C6F"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t xml:space="preserve">Čl. VIII </w:t>
      </w:r>
    </w:p>
    <w:p w14:paraId="06BABC79" w14:textId="77777777" w:rsidR="00DF026D" w:rsidRPr="002A787A" w:rsidRDefault="00DF026D" w:rsidP="009A6110">
      <w:pPr>
        <w:spacing w:after="120" w:line="276" w:lineRule="auto"/>
        <w:jc w:val="center"/>
        <w:rPr>
          <w:rFonts w:ascii="Arial" w:hAnsi="Arial" w:cs="Arial"/>
          <w:b/>
          <w:szCs w:val="22"/>
        </w:rPr>
      </w:pPr>
      <w:r w:rsidRPr="002A787A">
        <w:rPr>
          <w:rFonts w:ascii="Arial" w:hAnsi="Arial" w:cs="Arial"/>
          <w:b/>
          <w:szCs w:val="22"/>
        </w:rPr>
        <w:t>Odpovědnost za vady</w:t>
      </w:r>
    </w:p>
    <w:p w14:paraId="44DD21E2" w14:textId="77777777" w:rsidR="00DF026D" w:rsidRPr="00D65D2B" w:rsidRDefault="00DF026D" w:rsidP="00C9141A">
      <w:pPr>
        <w:pStyle w:val="Zkladntextodsazen"/>
        <w:numPr>
          <w:ilvl w:val="1"/>
          <w:numId w:val="6"/>
        </w:numPr>
        <w:tabs>
          <w:tab w:val="clear" w:pos="360"/>
        </w:tabs>
        <w:spacing w:before="0" w:after="80" w:line="276" w:lineRule="auto"/>
        <w:ind w:left="425" w:hanging="425"/>
        <w:rPr>
          <w:rFonts w:ascii="Arial" w:hAnsi="Arial" w:cs="Arial"/>
          <w:sz w:val="20"/>
        </w:rPr>
      </w:pPr>
      <w:r w:rsidRPr="00D65D2B">
        <w:rPr>
          <w:rFonts w:ascii="Arial" w:hAnsi="Arial" w:cs="Arial"/>
          <w:sz w:val="20"/>
        </w:rPr>
        <w:t>Zhotovitel poskyt</w:t>
      </w:r>
      <w:r w:rsidR="008746D1">
        <w:rPr>
          <w:rFonts w:ascii="Arial" w:hAnsi="Arial" w:cs="Arial"/>
          <w:sz w:val="20"/>
        </w:rPr>
        <w:t>uje záruku na provedené služby</w:t>
      </w:r>
      <w:r w:rsidRPr="00D65D2B">
        <w:rPr>
          <w:rFonts w:ascii="Arial" w:hAnsi="Arial" w:cs="Arial"/>
          <w:sz w:val="20"/>
        </w:rPr>
        <w:t xml:space="preserve"> </w:t>
      </w:r>
      <w:r w:rsidR="008746D1">
        <w:rPr>
          <w:rFonts w:ascii="Arial" w:hAnsi="Arial" w:cs="Arial"/>
          <w:sz w:val="20"/>
        </w:rPr>
        <w:t xml:space="preserve">po </w:t>
      </w:r>
      <w:r w:rsidR="008746D1" w:rsidRPr="00E84DAF">
        <w:rPr>
          <w:rFonts w:ascii="Arial" w:hAnsi="Arial" w:cs="Arial"/>
          <w:sz w:val="20"/>
        </w:rPr>
        <w:t xml:space="preserve">dobu </w:t>
      </w:r>
      <w:r w:rsidR="00CB5503" w:rsidRPr="00E84DAF">
        <w:rPr>
          <w:rFonts w:ascii="Arial" w:hAnsi="Arial" w:cs="Arial"/>
          <w:sz w:val="20"/>
        </w:rPr>
        <w:t xml:space="preserve">24 </w:t>
      </w:r>
      <w:r w:rsidR="008746D1" w:rsidRPr="00E84DAF">
        <w:rPr>
          <w:rFonts w:ascii="Arial" w:hAnsi="Arial" w:cs="Arial"/>
          <w:sz w:val="20"/>
        </w:rPr>
        <w:t>měsíců. Tyto</w:t>
      </w:r>
      <w:r w:rsidR="008746D1">
        <w:rPr>
          <w:rFonts w:ascii="Arial" w:hAnsi="Arial" w:cs="Arial"/>
          <w:sz w:val="20"/>
        </w:rPr>
        <w:t xml:space="preserve"> služby</w:t>
      </w:r>
      <w:r w:rsidRPr="00D65D2B">
        <w:rPr>
          <w:rFonts w:ascii="Arial" w:hAnsi="Arial" w:cs="Arial"/>
          <w:sz w:val="20"/>
        </w:rPr>
        <w:t xml:space="preserve"> mají vady,</w:t>
      </w:r>
      <w:r w:rsidR="008746D1">
        <w:rPr>
          <w:rFonts w:ascii="Arial" w:hAnsi="Arial" w:cs="Arial"/>
          <w:sz w:val="20"/>
        </w:rPr>
        <w:t xml:space="preserve"> </w:t>
      </w:r>
      <w:r w:rsidRPr="00D65D2B">
        <w:rPr>
          <w:rFonts w:ascii="Arial" w:hAnsi="Arial" w:cs="Arial"/>
          <w:sz w:val="20"/>
        </w:rPr>
        <w:t xml:space="preserve">jestliže neodpovídají výsledku sjednanému ve </w:t>
      </w:r>
      <w:r w:rsidR="009E5106">
        <w:rPr>
          <w:rFonts w:ascii="Arial" w:hAnsi="Arial" w:cs="Arial"/>
          <w:sz w:val="20"/>
        </w:rPr>
        <w:t>S</w:t>
      </w:r>
      <w:r w:rsidRPr="00D65D2B">
        <w:rPr>
          <w:rFonts w:ascii="Arial" w:hAnsi="Arial" w:cs="Arial"/>
          <w:sz w:val="20"/>
        </w:rPr>
        <w:t xml:space="preserve">mlouvě, účelu jeho využití, popř. nemá vlastnosti výslovně stanovené </w:t>
      </w:r>
      <w:r w:rsidR="00B07968">
        <w:rPr>
          <w:rFonts w:ascii="Arial" w:hAnsi="Arial" w:cs="Arial"/>
          <w:sz w:val="20"/>
        </w:rPr>
        <w:t>S</w:t>
      </w:r>
      <w:r w:rsidRPr="00D65D2B">
        <w:rPr>
          <w:rFonts w:ascii="Arial" w:hAnsi="Arial" w:cs="Arial"/>
          <w:sz w:val="20"/>
        </w:rPr>
        <w:t>mlouvou nebo obecně platnými předpisy.</w:t>
      </w:r>
    </w:p>
    <w:p w14:paraId="7269B038" w14:textId="77777777" w:rsidR="00DF026D" w:rsidRPr="00D65D2B" w:rsidRDefault="00DF026D" w:rsidP="00C9141A">
      <w:pPr>
        <w:pStyle w:val="Zkladntextodsazen"/>
        <w:numPr>
          <w:ilvl w:val="1"/>
          <w:numId w:val="6"/>
        </w:numPr>
        <w:tabs>
          <w:tab w:val="clear" w:pos="360"/>
        </w:tabs>
        <w:spacing w:before="0" w:after="80" w:line="276" w:lineRule="auto"/>
        <w:ind w:left="425" w:hanging="425"/>
        <w:rPr>
          <w:rFonts w:ascii="Arial" w:hAnsi="Arial" w:cs="Arial"/>
          <w:sz w:val="20"/>
        </w:rPr>
      </w:pPr>
      <w:r w:rsidRPr="00D65D2B">
        <w:rPr>
          <w:rFonts w:ascii="Arial" w:hAnsi="Arial" w:cs="Arial"/>
          <w:sz w:val="20"/>
        </w:rPr>
        <w:t>Objednatel je povinen uplatnit nároky ze záruky nebo z odpovědnosti za vady včetně popisu neprodleně po jejich zjištění.</w:t>
      </w:r>
    </w:p>
    <w:p w14:paraId="5B9A3B5E" w14:textId="77777777" w:rsidR="00DF026D" w:rsidRPr="00D65D2B" w:rsidRDefault="00DF026D" w:rsidP="00C9141A">
      <w:pPr>
        <w:pStyle w:val="Zkladntextodsazen"/>
        <w:numPr>
          <w:ilvl w:val="1"/>
          <w:numId w:val="6"/>
        </w:numPr>
        <w:tabs>
          <w:tab w:val="clear" w:pos="360"/>
        </w:tabs>
        <w:spacing w:before="0" w:after="80" w:line="276" w:lineRule="auto"/>
        <w:ind w:left="425" w:hanging="425"/>
        <w:rPr>
          <w:rFonts w:ascii="Arial" w:hAnsi="Arial" w:cs="Arial"/>
          <w:sz w:val="20"/>
        </w:rPr>
      </w:pPr>
      <w:r w:rsidRPr="00D65D2B">
        <w:rPr>
          <w:rFonts w:ascii="Arial" w:hAnsi="Arial" w:cs="Arial"/>
          <w:sz w:val="20"/>
        </w:rPr>
        <w:t xml:space="preserve">Neodstraní-li </w:t>
      </w:r>
      <w:r w:rsidR="00B07968">
        <w:rPr>
          <w:rFonts w:ascii="Arial" w:hAnsi="Arial" w:cs="Arial"/>
          <w:sz w:val="20"/>
        </w:rPr>
        <w:t>Z</w:t>
      </w:r>
      <w:r w:rsidRPr="00D65D2B">
        <w:rPr>
          <w:rFonts w:ascii="Arial" w:hAnsi="Arial" w:cs="Arial"/>
          <w:sz w:val="20"/>
        </w:rPr>
        <w:t xml:space="preserve">hotovitel vady ve lhůtách sjednaných </w:t>
      </w:r>
      <w:r w:rsidRPr="00C32BFB">
        <w:rPr>
          <w:rFonts w:ascii="Arial" w:hAnsi="Arial" w:cs="Arial"/>
          <w:sz w:val="20"/>
        </w:rPr>
        <w:t xml:space="preserve">v čl. III této </w:t>
      </w:r>
      <w:r w:rsidR="00B07968" w:rsidRPr="00C32BFB">
        <w:rPr>
          <w:rFonts w:ascii="Arial" w:hAnsi="Arial" w:cs="Arial"/>
          <w:sz w:val="20"/>
        </w:rPr>
        <w:t>S</w:t>
      </w:r>
      <w:r w:rsidRPr="00C32BFB">
        <w:rPr>
          <w:rFonts w:ascii="Arial" w:hAnsi="Arial" w:cs="Arial"/>
          <w:sz w:val="20"/>
        </w:rPr>
        <w:t>mlouvy</w:t>
      </w:r>
      <w:r w:rsidRPr="00D65D2B">
        <w:rPr>
          <w:rFonts w:ascii="Arial" w:hAnsi="Arial" w:cs="Arial"/>
          <w:sz w:val="20"/>
        </w:rPr>
        <w:t xml:space="preserve">, je </w:t>
      </w:r>
      <w:r w:rsidR="00B07968">
        <w:rPr>
          <w:rFonts w:ascii="Arial" w:hAnsi="Arial" w:cs="Arial"/>
          <w:sz w:val="20"/>
        </w:rPr>
        <w:t>O</w:t>
      </w:r>
      <w:r w:rsidRPr="00D65D2B">
        <w:rPr>
          <w:rFonts w:ascii="Arial" w:hAnsi="Arial" w:cs="Arial"/>
          <w:sz w:val="20"/>
        </w:rPr>
        <w:t xml:space="preserve">bjednatel oprávněn vadu odstranit sám (nechat ji odstranit) na náklady </w:t>
      </w:r>
      <w:r w:rsidR="00B07968">
        <w:rPr>
          <w:rFonts w:ascii="Arial" w:hAnsi="Arial" w:cs="Arial"/>
          <w:sz w:val="20"/>
        </w:rPr>
        <w:t>Z</w:t>
      </w:r>
      <w:r w:rsidRPr="00D65D2B">
        <w:rPr>
          <w:rFonts w:ascii="Arial" w:hAnsi="Arial" w:cs="Arial"/>
          <w:sz w:val="20"/>
        </w:rPr>
        <w:t>hotovitele</w:t>
      </w:r>
      <w:r w:rsidR="00B07968" w:rsidRPr="00B07968">
        <w:rPr>
          <w:rFonts w:ascii="Arial" w:hAnsi="Arial" w:cs="Arial"/>
          <w:sz w:val="20"/>
        </w:rPr>
        <w:t>.</w:t>
      </w:r>
      <w:r w:rsidRPr="00D65D2B">
        <w:rPr>
          <w:rFonts w:ascii="Arial" w:hAnsi="Arial" w:cs="Arial"/>
          <w:color w:val="99CC00"/>
          <w:sz w:val="20"/>
        </w:rPr>
        <w:t xml:space="preserve"> </w:t>
      </w:r>
    </w:p>
    <w:p w14:paraId="46E47C0F" w14:textId="77777777" w:rsidR="00DF026D" w:rsidRDefault="00DF026D" w:rsidP="00C9141A">
      <w:pPr>
        <w:pStyle w:val="Zkladntextodsazen"/>
        <w:numPr>
          <w:ilvl w:val="1"/>
          <w:numId w:val="6"/>
        </w:numPr>
        <w:tabs>
          <w:tab w:val="clear" w:pos="360"/>
        </w:tabs>
        <w:spacing w:before="0" w:after="80" w:line="276" w:lineRule="auto"/>
        <w:ind w:left="425" w:hanging="425"/>
        <w:rPr>
          <w:rFonts w:ascii="Arial" w:hAnsi="Arial" w:cs="Arial"/>
          <w:sz w:val="20"/>
        </w:rPr>
      </w:pPr>
      <w:r w:rsidRPr="00D65D2B">
        <w:rPr>
          <w:rFonts w:ascii="Arial" w:hAnsi="Arial" w:cs="Arial"/>
          <w:sz w:val="20"/>
        </w:rPr>
        <w:t xml:space="preserve">Na vyměněnou nebo nově dodanou </w:t>
      </w:r>
      <w:r w:rsidR="009863E9" w:rsidRPr="00D65D2B">
        <w:rPr>
          <w:rFonts w:ascii="Arial" w:hAnsi="Arial" w:cs="Arial"/>
          <w:sz w:val="20"/>
        </w:rPr>
        <w:t>část PS, SPA, PARK a DOCH</w:t>
      </w:r>
      <w:r w:rsidRPr="00D65D2B">
        <w:rPr>
          <w:rFonts w:ascii="Arial" w:hAnsi="Arial" w:cs="Arial"/>
          <w:sz w:val="20"/>
        </w:rPr>
        <w:t xml:space="preserve"> v souladu s ustanovením čl.</w:t>
      </w:r>
      <w:r w:rsidR="008746D1">
        <w:rPr>
          <w:rFonts w:ascii="Arial" w:hAnsi="Arial" w:cs="Arial"/>
          <w:sz w:val="20"/>
        </w:rPr>
        <w:t xml:space="preserve"> II</w:t>
      </w:r>
      <w:r w:rsidRPr="00D65D2B">
        <w:rPr>
          <w:rFonts w:ascii="Arial" w:hAnsi="Arial" w:cs="Arial"/>
          <w:sz w:val="20"/>
        </w:rPr>
        <w:t xml:space="preserve"> </w:t>
      </w:r>
      <w:r w:rsidR="008746D1">
        <w:rPr>
          <w:rFonts w:ascii="Arial" w:hAnsi="Arial" w:cs="Arial"/>
          <w:sz w:val="20"/>
        </w:rPr>
        <w:t>S</w:t>
      </w:r>
      <w:r w:rsidRPr="00D65D2B">
        <w:rPr>
          <w:rFonts w:ascii="Arial" w:hAnsi="Arial" w:cs="Arial"/>
          <w:sz w:val="20"/>
        </w:rPr>
        <w:t xml:space="preserve">mlouvy se vztahuje stejná záruční lhůta, která začíná běžet dnem výměny. </w:t>
      </w:r>
    </w:p>
    <w:p w14:paraId="46782F67" w14:textId="77777777" w:rsidR="008746D1" w:rsidRPr="009A6110" w:rsidRDefault="008746D1" w:rsidP="009A6110">
      <w:pPr>
        <w:spacing w:line="276" w:lineRule="auto"/>
        <w:rPr>
          <w:rFonts w:ascii="Arial" w:hAnsi="Arial" w:cs="Arial"/>
          <w:color w:val="000000"/>
          <w:spacing w:val="-2"/>
        </w:rPr>
      </w:pPr>
    </w:p>
    <w:p w14:paraId="0BBF6819" w14:textId="77777777" w:rsidR="00DF026D" w:rsidRPr="002A787A" w:rsidRDefault="00DF026D" w:rsidP="00B07968">
      <w:pPr>
        <w:spacing w:line="276" w:lineRule="auto"/>
        <w:jc w:val="center"/>
        <w:rPr>
          <w:rFonts w:ascii="Arial" w:hAnsi="Arial" w:cs="Arial"/>
          <w:b/>
          <w:szCs w:val="22"/>
        </w:rPr>
      </w:pPr>
      <w:r w:rsidRPr="002A787A">
        <w:rPr>
          <w:rFonts w:ascii="Arial" w:hAnsi="Arial" w:cs="Arial"/>
          <w:b/>
          <w:szCs w:val="22"/>
        </w:rPr>
        <w:t>Čl. IX</w:t>
      </w:r>
    </w:p>
    <w:p w14:paraId="49094D37" w14:textId="77777777" w:rsidR="00DF026D" w:rsidRPr="002A787A" w:rsidRDefault="00DF026D" w:rsidP="00B07968">
      <w:pPr>
        <w:spacing w:after="120" w:line="276" w:lineRule="auto"/>
        <w:jc w:val="center"/>
        <w:rPr>
          <w:rFonts w:ascii="Arial" w:hAnsi="Arial" w:cs="Arial"/>
          <w:b/>
          <w:szCs w:val="22"/>
        </w:rPr>
      </w:pPr>
      <w:r w:rsidRPr="002A787A">
        <w:rPr>
          <w:rFonts w:ascii="Arial" w:hAnsi="Arial" w:cs="Arial"/>
          <w:b/>
          <w:szCs w:val="22"/>
        </w:rPr>
        <w:t>Smluvní pokuty a odpovědnost za škodu</w:t>
      </w:r>
    </w:p>
    <w:p w14:paraId="04E4116C" w14:textId="77777777" w:rsidR="00DF026D" w:rsidRPr="00D65D2B" w:rsidRDefault="00DF026D" w:rsidP="00C9141A">
      <w:pPr>
        <w:pStyle w:val="Zkladntextodsazen"/>
        <w:numPr>
          <w:ilvl w:val="1"/>
          <w:numId w:val="7"/>
        </w:numPr>
        <w:tabs>
          <w:tab w:val="clear" w:pos="360"/>
        </w:tabs>
        <w:spacing w:before="0" w:after="80" w:line="276" w:lineRule="auto"/>
        <w:ind w:left="426" w:hanging="426"/>
        <w:rPr>
          <w:rFonts w:ascii="Arial" w:hAnsi="Arial" w:cs="Arial"/>
          <w:sz w:val="20"/>
        </w:rPr>
      </w:pPr>
      <w:r w:rsidRPr="00D65D2B">
        <w:rPr>
          <w:rFonts w:ascii="Arial" w:hAnsi="Arial" w:cs="Arial"/>
          <w:sz w:val="20"/>
        </w:rPr>
        <w:t>Smluvní strany sjednávají smluvní pokutu pro následující případy v této výši:</w:t>
      </w:r>
    </w:p>
    <w:p w14:paraId="3C7D18ED" w14:textId="77777777" w:rsidR="00DF026D" w:rsidRPr="00D65D2B" w:rsidRDefault="008746D1" w:rsidP="00C9141A">
      <w:pPr>
        <w:numPr>
          <w:ilvl w:val="0"/>
          <w:numId w:val="10"/>
        </w:numPr>
        <w:tabs>
          <w:tab w:val="clear" w:pos="720"/>
          <w:tab w:val="left" w:pos="1843"/>
        </w:tabs>
        <w:autoSpaceDE w:val="0"/>
        <w:autoSpaceDN w:val="0"/>
        <w:spacing w:after="80" w:line="276" w:lineRule="auto"/>
        <w:ind w:left="993" w:hanging="425"/>
        <w:jc w:val="both"/>
        <w:rPr>
          <w:rFonts w:ascii="Arial" w:hAnsi="Arial" w:cs="Arial"/>
        </w:rPr>
      </w:pPr>
      <w:r>
        <w:rPr>
          <w:rFonts w:ascii="Arial" w:hAnsi="Arial" w:cs="Arial"/>
        </w:rPr>
        <w:t>V</w:t>
      </w:r>
      <w:r w:rsidR="00DF026D" w:rsidRPr="00D65D2B">
        <w:rPr>
          <w:rFonts w:ascii="Arial" w:hAnsi="Arial" w:cs="Arial"/>
        </w:rPr>
        <w:t xml:space="preserve"> případě porušení </w:t>
      </w:r>
      <w:r w:rsidR="00DF026D" w:rsidRPr="007402FC">
        <w:rPr>
          <w:rFonts w:ascii="Arial" w:hAnsi="Arial" w:cs="Arial"/>
        </w:rPr>
        <w:t>povinnosti ochrany obchodního tajemství</w:t>
      </w:r>
      <w:r w:rsidR="00DF026D" w:rsidRPr="00D65D2B">
        <w:rPr>
          <w:rFonts w:ascii="Arial" w:hAnsi="Arial" w:cs="Arial"/>
        </w:rPr>
        <w:t xml:space="preserve"> </w:t>
      </w:r>
      <w:r w:rsidR="007402FC" w:rsidRPr="00C32BFB">
        <w:rPr>
          <w:rFonts w:ascii="Arial" w:hAnsi="Arial" w:cs="Arial"/>
        </w:rPr>
        <w:t>dle čl. XI této</w:t>
      </w:r>
      <w:r w:rsidR="007402FC">
        <w:rPr>
          <w:rFonts w:ascii="Arial" w:hAnsi="Arial" w:cs="Arial"/>
        </w:rPr>
        <w:t xml:space="preserve"> Smlouvy </w:t>
      </w:r>
      <w:r w:rsidR="00DF026D" w:rsidRPr="00D65D2B">
        <w:rPr>
          <w:rFonts w:ascii="Arial" w:hAnsi="Arial" w:cs="Arial"/>
        </w:rPr>
        <w:t xml:space="preserve">některou ze </w:t>
      </w:r>
      <w:r w:rsidR="00E75630">
        <w:rPr>
          <w:rFonts w:ascii="Arial" w:hAnsi="Arial" w:cs="Arial"/>
        </w:rPr>
        <w:t>S</w:t>
      </w:r>
      <w:r w:rsidR="00DF026D" w:rsidRPr="00D65D2B">
        <w:rPr>
          <w:rFonts w:ascii="Arial" w:hAnsi="Arial" w:cs="Arial"/>
        </w:rPr>
        <w:t xml:space="preserve">mluvních stran je vinná </w:t>
      </w:r>
      <w:r w:rsidR="00E75630">
        <w:rPr>
          <w:rFonts w:ascii="Arial" w:hAnsi="Arial" w:cs="Arial"/>
        </w:rPr>
        <w:t>S</w:t>
      </w:r>
      <w:r w:rsidR="00DF026D" w:rsidRPr="00D65D2B">
        <w:rPr>
          <w:rFonts w:ascii="Arial" w:hAnsi="Arial" w:cs="Arial"/>
        </w:rPr>
        <w:t xml:space="preserve">trana povinna zaplatit </w:t>
      </w:r>
      <w:r w:rsidR="00E75630">
        <w:rPr>
          <w:rFonts w:ascii="Arial" w:hAnsi="Arial" w:cs="Arial"/>
        </w:rPr>
        <w:t>S</w:t>
      </w:r>
      <w:r w:rsidR="00DF026D" w:rsidRPr="00D65D2B">
        <w:rPr>
          <w:rFonts w:ascii="Arial" w:hAnsi="Arial" w:cs="Arial"/>
        </w:rPr>
        <w:t xml:space="preserve">traně </w:t>
      </w:r>
      <w:r>
        <w:rPr>
          <w:rFonts w:ascii="Arial" w:hAnsi="Arial" w:cs="Arial"/>
        </w:rPr>
        <w:t xml:space="preserve">druhé smluvní pokutu ve výši </w:t>
      </w:r>
      <w:proofErr w:type="gramStart"/>
      <w:r w:rsidR="00AD16A7">
        <w:rPr>
          <w:rFonts w:ascii="Arial" w:hAnsi="Arial" w:cs="Arial"/>
        </w:rPr>
        <w:t>50</w:t>
      </w:r>
      <w:r>
        <w:rPr>
          <w:rFonts w:ascii="Arial" w:hAnsi="Arial" w:cs="Arial"/>
        </w:rPr>
        <w:t>0.</w:t>
      </w:r>
      <w:r w:rsidR="00DF026D" w:rsidRPr="00D65D2B">
        <w:rPr>
          <w:rFonts w:ascii="Arial" w:hAnsi="Arial" w:cs="Arial"/>
        </w:rPr>
        <w:t>000</w:t>
      </w:r>
      <w:r>
        <w:rPr>
          <w:rFonts w:ascii="Arial" w:hAnsi="Arial" w:cs="Arial"/>
        </w:rPr>
        <w:t>,–</w:t>
      </w:r>
      <w:proofErr w:type="gramEnd"/>
      <w:r w:rsidR="00DF026D" w:rsidRPr="00D65D2B">
        <w:rPr>
          <w:rFonts w:ascii="Arial" w:hAnsi="Arial" w:cs="Arial"/>
        </w:rPr>
        <w:t xml:space="preserve"> Kč za každý případ porušení této povinnosti.</w:t>
      </w:r>
    </w:p>
    <w:p w14:paraId="26321AE2" w14:textId="77777777" w:rsidR="00DF026D" w:rsidRPr="00D65D2B" w:rsidRDefault="00DF026D" w:rsidP="00C9141A">
      <w:pPr>
        <w:numPr>
          <w:ilvl w:val="0"/>
          <w:numId w:val="10"/>
        </w:numPr>
        <w:tabs>
          <w:tab w:val="clear" w:pos="720"/>
          <w:tab w:val="left" w:pos="1843"/>
        </w:tabs>
        <w:autoSpaceDE w:val="0"/>
        <w:autoSpaceDN w:val="0"/>
        <w:spacing w:after="80" w:line="276" w:lineRule="auto"/>
        <w:ind w:left="993" w:hanging="425"/>
        <w:jc w:val="both"/>
        <w:rPr>
          <w:rFonts w:ascii="Arial" w:hAnsi="Arial" w:cs="Arial"/>
        </w:rPr>
      </w:pPr>
      <w:r w:rsidRPr="00D65D2B">
        <w:rPr>
          <w:rFonts w:ascii="Arial" w:hAnsi="Arial" w:cs="Arial"/>
        </w:rPr>
        <w:lastRenderedPageBreak/>
        <w:t xml:space="preserve">V případě nedodržení sjednaného termínu servisního zásahu </w:t>
      </w:r>
      <w:r w:rsidRPr="00C32BFB">
        <w:rPr>
          <w:rFonts w:ascii="Arial" w:hAnsi="Arial" w:cs="Arial"/>
        </w:rPr>
        <w:t xml:space="preserve">dle </w:t>
      </w:r>
      <w:r w:rsidR="00AE2850" w:rsidRPr="00C32BFB">
        <w:rPr>
          <w:rFonts w:ascii="Arial" w:hAnsi="Arial" w:cs="Arial"/>
        </w:rPr>
        <w:t>čl.</w:t>
      </w:r>
      <w:r w:rsidRPr="00C32BFB">
        <w:rPr>
          <w:rFonts w:ascii="Arial" w:hAnsi="Arial" w:cs="Arial"/>
        </w:rPr>
        <w:t xml:space="preserve"> 3.3</w:t>
      </w:r>
      <w:r w:rsidR="008746D1">
        <w:rPr>
          <w:rFonts w:ascii="Arial" w:hAnsi="Arial" w:cs="Arial"/>
        </w:rPr>
        <w:t xml:space="preserve"> Smlouvy</w:t>
      </w:r>
      <w:r w:rsidRPr="00D65D2B">
        <w:rPr>
          <w:rFonts w:ascii="Arial" w:hAnsi="Arial" w:cs="Arial"/>
        </w:rPr>
        <w:t xml:space="preserve"> je </w:t>
      </w:r>
      <w:r w:rsidR="00AE2850">
        <w:rPr>
          <w:rFonts w:ascii="Arial" w:hAnsi="Arial" w:cs="Arial"/>
        </w:rPr>
        <w:t>Z</w:t>
      </w:r>
      <w:r w:rsidRPr="00D65D2B">
        <w:rPr>
          <w:rFonts w:ascii="Arial" w:hAnsi="Arial" w:cs="Arial"/>
        </w:rPr>
        <w:t xml:space="preserve">hotovitel povinen zaplatit </w:t>
      </w:r>
      <w:r w:rsidR="00AE2850">
        <w:rPr>
          <w:rFonts w:ascii="Arial" w:hAnsi="Arial" w:cs="Arial"/>
        </w:rPr>
        <w:t>O</w:t>
      </w:r>
      <w:r w:rsidRPr="00D65D2B">
        <w:rPr>
          <w:rFonts w:ascii="Arial" w:hAnsi="Arial" w:cs="Arial"/>
        </w:rPr>
        <w:t>bjednateli smluvní pokutu za každý den prodlení ve výši dle bodu a</w:t>
      </w:r>
      <w:r w:rsidR="008746D1">
        <w:rPr>
          <w:rFonts w:ascii="Arial" w:hAnsi="Arial" w:cs="Arial"/>
        </w:rPr>
        <w:t>.</w:t>
      </w:r>
      <w:r w:rsidRPr="00D65D2B">
        <w:rPr>
          <w:rFonts w:ascii="Arial" w:hAnsi="Arial" w:cs="Arial"/>
        </w:rPr>
        <w:t>, b</w:t>
      </w:r>
      <w:r w:rsidR="008746D1">
        <w:rPr>
          <w:rFonts w:ascii="Arial" w:hAnsi="Arial" w:cs="Arial"/>
        </w:rPr>
        <w:t>. níže</w:t>
      </w:r>
      <w:r w:rsidRPr="00D65D2B">
        <w:rPr>
          <w:rFonts w:ascii="Arial" w:hAnsi="Arial" w:cs="Arial"/>
        </w:rPr>
        <w:t>, nejvýše však 8</w:t>
      </w:r>
      <w:r w:rsidR="008746D1">
        <w:rPr>
          <w:rFonts w:ascii="Arial" w:hAnsi="Arial" w:cs="Arial"/>
        </w:rPr>
        <w:t xml:space="preserve"> </w:t>
      </w:r>
      <w:r w:rsidRPr="00D65D2B">
        <w:rPr>
          <w:rFonts w:ascii="Arial" w:hAnsi="Arial" w:cs="Arial"/>
        </w:rPr>
        <w:t>% z celkové ceny ročního paušálního servisu v dané lokalitě.</w:t>
      </w:r>
    </w:p>
    <w:p w14:paraId="6B3E2152" w14:textId="77777777" w:rsidR="00DF026D" w:rsidRPr="00D65D2B" w:rsidRDefault="00DF026D" w:rsidP="00C9141A">
      <w:pPr>
        <w:numPr>
          <w:ilvl w:val="1"/>
          <w:numId w:val="10"/>
        </w:numPr>
        <w:tabs>
          <w:tab w:val="clear" w:pos="720"/>
          <w:tab w:val="left" w:pos="1843"/>
        </w:tabs>
        <w:autoSpaceDE w:val="0"/>
        <w:autoSpaceDN w:val="0"/>
        <w:spacing w:after="80" w:line="276" w:lineRule="auto"/>
        <w:ind w:left="1560"/>
        <w:jc w:val="both"/>
        <w:rPr>
          <w:rFonts w:ascii="Arial" w:hAnsi="Arial" w:cs="Arial"/>
        </w:rPr>
      </w:pPr>
      <w:proofErr w:type="gramStart"/>
      <w:r w:rsidRPr="00D65D2B">
        <w:rPr>
          <w:rFonts w:ascii="Arial" w:hAnsi="Arial" w:cs="Arial"/>
        </w:rPr>
        <w:t>2.000,</w:t>
      </w:r>
      <w:r w:rsidR="008746D1">
        <w:rPr>
          <w:rFonts w:ascii="Arial" w:hAnsi="Arial" w:cs="Arial"/>
        </w:rPr>
        <w:t>–</w:t>
      </w:r>
      <w:proofErr w:type="gramEnd"/>
      <w:r w:rsidRPr="00D65D2B">
        <w:rPr>
          <w:rFonts w:ascii="Arial" w:hAnsi="Arial" w:cs="Arial"/>
        </w:rPr>
        <w:t xml:space="preserve"> Kč za každých započatých 24</w:t>
      </w:r>
      <w:r w:rsidR="008746D1">
        <w:rPr>
          <w:rFonts w:ascii="Arial" w:hAnsi="Arial" w:cs="Arial"/>
        </w:rPr>
        <w:t xml:space="preserve"> </w:t>
      </w:r>
      <w:r w:rsidRPr="00D65D2B">
        <w:rPr>
          <w:rFonts w:ascii="Arial" w:hAnsi="Arial" w:cs="Arial"/>
        </w:rPr>
        <w:t>h</w:t>
      </w:r>
      <w:r w:rsidR="008746D1">
        <w:rPr>
          <w:rFonts w:ascii="Arial" w:hAnsi="Arial" w:cs="Arial"/>
        </w:rPr>
        <w:t>od</w:t>
      </w:r>
      <w:r w:rsidRPr="00D65D2B">
        <w:rPr>
          <w:rFonts w:ascii="Arial" w:hAnsi="Arial" w:cs="Arial"/>
        </w:rPr>
        <w:t xml:space="preserve"> nefunkčnosti přístupového bodu na plášti budovy (např. dveře, turniket, závora) nad dobu stanovenou pro odstranění závady </w:t>
      </w:r>
      <w:r w:rsidRPr="00C32BFB">
        <w:rPr>
          <w:rFonts w:ascii="Arial" w:hAnsi="Arial" w:cs="Arial"/>
        </w:rPr>
        <w:t>viz čl. 3.3</w:t>
      </w:r>
      <w:r w:rsidR="008746D1" w:rsidRPr="00C32BFB">
        <w:rPr>
          <w:rFonts w:ascii="Arial" w:hAnsi="Arial" w:cs="Arial"/>
        </w:rPr>
        <w:t xml:space="preserve"> Smlouvy</w:t>
      </w:r>
      <w:r w:rsidRPr="00D65D2B">
        <w:rPr>
          <w:rFonts w:ascii="Arial" w:hAnsi="Arial" w:cs="Arial"/>
        </w:rPr>
        <w:t>,</w:t>
      </w:r>
    </w:p>
    <w:p w14:paraId="49914318" w14:textId="77777777" w:rsidR="00DF026D" w:rsidRPr="00D65D2B" w:rsidRDefault="00DF026D" w:rsidP="00C9141A">
      <w:pPr>
        <w:numPr>
          <w:ilvl w:val="1"/>
          <w:numId w:val="10"/>
        </w:numPr>
        <w:tabs>
          <w:tab w:val="clear" w:pos="720"/>
          <w:tab w:val="left" w:pos="1843"/>
        </w:tabs>
        <w:autoSpaceDE w:val="0"/>
        <w:autoSpaceDN w:val="0"/>
        <w:spacing w:after="80" w:line="276" w:lineRule="auto"/>
        <w:ind w:left="1560"/>
        <w:jc w:val="both"/>
        <w:rPr>
          <w:rFonts w:ascii="Arial" w:hAnsi="Arial" w:cs="Arial"/>
        </w:rPr>
      </w:pPr>
      <w:proofErr w:type="gramStart"/>
      <w:r w:rsidRPr="00D65D2B">
        <w:rPr>
          <w:rFonts w:ascii="Arial" w:hAnsi="Arial" w:cs="Arial"/>
        </w:rPr>
        <w:t>1.000,</w:t>
      </w:r>
      <w:r w:rsidR="008746D1">
        <w:rPr>
          <w:rFonts w:ascii="Arial" w:hAnsi="Arial" w:cs="Arial"/>
        </w:rPr>
        <w:t>–</w:t>
      </w:r>
      <w:proofErr w:type="gramEnd"/>
      <w:r w:rsidRPr="00D65D2B">
        <w:rPr>
          <w:rFonts w:ascii="Arial" w:hAnsi="Arial" w:cs="Arial"/>
        </w:rPr>
        <w:t xml:space="preserve"> Kč za každých započatých 24</w:t>
      </w:r>
      <w:r w:rsidR="008746D1">
        <w:rPr>
          <w:rFonts w:ascii="Arial" w:hAnsi="Arial" w:cs="Arial"/>
        </w:rPr>
        <w:t xml:space="preserve"> </w:t>
      </w:r>
      <w:r w:rsidRPr="00D65D2B">
        <w:rPr>
          <w:rFonts w:ascii="Arial" w:hAnsi="Arial" w:cs="Arial"/>
        </w:rPr>
        <w:t>h</w:t>
      </w:r>
      <w:r w:rsidR="008746D1">
        <w:rPr>
          <w:rFonts w:ascii="Arial" w:hAnsi="Arial" w:cs="Arial"/>
        </w:rPr>
        <w:t>od</w:t>
      </w:r>
      <w:r w:rsidRPr="00D65D2B">
        <w:rPr>
          <w:rFonts w:ascii="Arial" w:hAnsi="Arial" w:cs="Arial"/>
        </w:rPr>
        <w:t xml:space="preserve"> nefunkčnosti ostatních přístupových bodů neuvedených v předchozím bodu nad dobu stanovenou pro odstranění </w:t>
      </w:r>
      <w:r w:rsidRPr="00C32BFB">
        <w:rPr>
          <w:rFonts w:ascii="Arial" w:hAnsi="Arial" w:cs="Arial"/>
        </w:rPr>
        <w:t>závady viz čl. 3.3</w:t>
      </w:r>
      <w:r w:rsidR="008746D1" w:rsidRPr="00C32BFB">
        <w:rPr>
          <w:rFonts w:ascii="Arial" w:hAnsi="Arial" w:cs="Arial"/>
        </w:rPr>
        <w:t xml:space="preserve"> Smlouvy</w:t>
      </w:r>
      <w:r w:rsidRPr="00D65D2B">
        <w:rPr>
          <w:rFonts w:ascii="Arial" w:hAnsi="Arial" w:cs="Arial"/>
        </w:rPr>
        <w:t>.</w:t>
      </w:r>
    </w:p>
    <w:p w14:paraId="64C7D6BE" w14:textId="77777777" w:rsidR="00DF026D" w:rsidRPr="00D65D2B" w:rsidRDefault="00DF026D" w:rsidP="00C9141A">
      <w:pPr>
        <w:numPr>
          <w:ilvl w:val="0"/>
          <w:numId w:val="10"/>
        </w:numPr>
        <w:tabs>
          <w:tab w:val="clear" w:pos="720"/>
          <w:tab w:val="left" w:pos="1843"/>
        </w:tabs>
        <w:autoSpaceDE w:val="0"/>
        <w:autoSpaceDN w:val="0"/>
        <w:spacing w:after="80" w:line="276" w:lineRule="auto"/>
        <w:ind w:left="993" w:hanging="425"/>
        <w:jc w:val="both"/>
        <w:rPr>
          <w:rFonts w:ascii="Arial" w:hAnsi="Arial" w:cs="Arial"/>
        </w:rPr>
      </w:pPr>
      <w:r w:rsidRPr="00D65D2B">
        <w:rPr>
          <w:rFonts w:ascii="Arial" w:hAnsi="Arial" w:cs="Arial"/>
        </w:rPr>
        <w:t xml:space="preserve">Zaplacením pokut není nijak dotčeno právo na náhradu prokazatelných škod, vzniklých v součinnosti se zanedbáním povinností </w:t>
      </w:r>
      <w:r w:rsidR="00AE2850">
        <w:rPr>
          <w:rFonts w:ascii="Arial" w:hAnsi="Arial" w:cs="Arial"/>
        </w:rPr>
        <w:t>Zhotovitele</w:t>
      </w:r>
      <w:r w:rsidRPr="00D65D2B">
        <w:rPr>
          <w:rFonts w:ascii="Arial" w:hAnsi="Arial" w:cs="Arial"/>
        </w:rPr>
        <w:t>.</w:t>
      </w:r>
    </w:p>
    <w:p w14:paraId="61862DDC" w14:textId="77777777" w:rsidR="00DF026D" w:rsidRPr="00D65D2B" w:rsidRDefault="008746D1" w:rsidP="00C9141A">
      <w:pPr>
        <w:numPr>
          <w:ilvl w:val="0"/>
          <w:numId w:val="10"/>
        </w:numPr>
        <w:tabs>
          <w:tab w:val="clear" w:pos="720"/>
          <w:tab w:val="left" w:pos="1843"/>
        </w:tabs>
        <w:autoSpaceDE w:val="0"/>
        <w:autoSpaceDN w:val="0"/>
        <w:spacing w:after="80" w:line="276" w:lineRule="auto"/>
        <w:ind w:left="993" w:hanging="425"/>
        <w:jc w:val="both"/>
        <w:rPr>
          <w:rFonts w:ascii="Arial" w:hAnsi="Arial" w:cs="Arial"/>
        </w:rPr>
      </w:pPr>
      <w:r>
        <w:rPr>
          <w:rFonts w:ascii="Arial" w:hAnsi="Arial" w:cs="Arial"/>
        </w:rPr>
        <w:t>Z</w:t>
      </w:r>
      <w:r w:rsidR="00DF026D" w:rsidRPr="00D65D2B">
        <w:rPr>
          <w:rFonts w:ascii="Arial" w:hAnsi="Arial" w:cs="Arial"/>
        </w:rPr>
        <w:t>a prodlení se zaplacením faktury</w:t>
      </w:r>
      <w:r w:rsidR="00AE2850">
        <w:rPr>
          <w:rFonts w:ascii="Arial" w:hAnsi="Arial" w:cs="Arial"/>
        </w:rPr>
        <w:t xml:space="preserve"> činí</w:t>
      </w:r>
      <w:r w:rsidR="00DF026D" w:rsidRPr="00D65D2B">
        <w:rPr>
          <w:rFonts w:ascii="Arial" w:hAnsi="Arial" w:cs="Arial"/>
        </w:rPr>
        <w:t xml:space="preserve"> smluvní úrok z prodlení za každý den prodlení 0,1</w:t>
      </w:r>
      <w:r>
        <w:rPr>
          <w:rFonts w:ascii="Arial" w:hAnsi="Arial" w:cs="Arial"/>
        </w:rPr>
        <w:t xml:space="preserve"> </w:t>
      </w:r>
      <w:r w:rsidR="00DF026D" w:rsidRPr="00D65D2B">
        <w:rPr>
          <w:rFonts w:ascii="Arial" w:hAnsi="Arial" w:cs="Arial"/>
        </w:rPr>
        <w:t>% z dlužné částky</w:t>
      </w:r>
      <w:r>
        <w:rPr>
          <w:rFonts w:ascii="Arial" w:hAnsi="Arial" w:cs="Arial"/>
        </w:rPr>
        <w:t>.</w:t>
      </w:r>
    </w:p>
    <w:p w14:paraId="739A2DE8" w14:textId="77777777" w:rsidR="00DF026D" w:rsidRDefault="00DF026D" w:rsidP="00C9141A">
      <w:pPr>
        <w:pStyle w:val="Nadpis2"/>
        <w:keepNext w:val="0"/>
        <w:numPr>
          <w:ilvl w:val="1"/>
          <w:numId w:val="7"/>
        </w:numPr>
        <w:tabs>
          <w:tab w:val="clear" w:pos="360"/>
        </w:tabs>
        <w:spacing w:after="80" w:line="276" w:lineRule="auto"/>
        <w:ind w:left="426" w:hanging="426"/>
        <w:jc w:val="both"/>
        <w:rPr>
          <w:rFonts w:ascii="Arial" w:hAnsi="Arial" w:cs="Arial"/>
          <w:b w:val="0"/>
          <w:sz w:val="20"/>
        </w:rPr>
      </w:pPr>
      <w:r w:rsidRPr="00D65D2B">
        <w:rPr>
          <w:rFonts w:ascii="Arial" w:hAnsi="Arial" w:cs="Arial"/>
          <w:b w:val="0"/>
          <w:sz w:val="20"/>
        </w:rPr>
        <w:t xml:space="preserve">Pokud není v ostatních ujednáních </w:t>
      </w:r>
      <w:r w:rsidR="00AE2850">
        <w:rPr>
          <w:rFonts w:ascii="Arial" w:hAnsi="Arial" w:cs="Arial"/>
          <w:b w:val="0"/>
          <w:sz w:val="20"/>
        </w:rPr>
        <w:t>S</w:t>
      </w:r>
      <w:r w:rsidRPr="00D65D2B">
        <w:rPr>
          <w:rFonts w:ascii="Arial" w:hAnsi="Arial" w:cs="Arial"/>
          <w:b w:val="0"/>
          <w:sz w:val="20"/>
        </w:rPr>
        <w:t>ml</w:t>
      </w:r>
      <w:r w:rsidR="00B74A72">
        <w:rPr>
          <w:rFonts w:ascii="Arial" w:hAnsi="Arial" w:cs="Arial"/>
          <w:b w:val="0"/>
          <w:sz w:val="20"/>
        </w:rPr>
        <w:t>ouvy sjednáno jinak, zaplacení s</w:t>
      </w:r>
      <w:r w:rsidRPr="00D65D2B">
        <w:rPr>
          <w:rFonts w:ascii="Arial" w:hAnsi="Arial" w:cs="Arial"/>
          <w:b w:val="0"/>
          <w:sz w:val="20"/>
        </w:rPr>
        <w:t xml:space="preserve">mluvní pokuty nemá vliv na smluvní či jiné nároky </w:t>
      </w:r>
      <w:r w:rsidR="00AE2850">
        <w:rPr>
          <w:rFonts w:ascii="Arial" w:hAnsi="Arial" w:cs="Arial"/>
          <w:b w:val="0"/>
          <w:sz w:val="20"/>
        </w:rPr>
        <w:t>O</w:t>
      </w:r>
      <w:r w:rsidRPr="00D65D2B">
        <w:rPr>
          <w:rFonts w:ascii="Arial" w:hAnsi="Arial" w:cs="Arial"/>
          <w:b w:val="0"/>
          <w:sz w:val="20"/>
        </w:rPr>
        <w:t xml:space="preserve">bjednatele, včetně nároku na odstranění vady, náhradu škody a odstoupení od </w:t>
      </w:r>
      <w:r w:rsidR="00AE2850">
        <w:rPr>
          <w:rFonts w:ascii="Arial" w:hAnsi="Arial" w:cs="Arial"/>
          <w:b w:val="0"/>
          <w:sz w:val="20"/>
        </w:rPr>
        <w:t>S</w:t>
      </w:r>
      <w:r w:rsidRPr="00D65D2B">
        <w:rPr>
          <w:rFonts w:ascii="Arial" w:hAnsi="Arial" w:cs="Arial"/>
          <w:b w:val="0"/>
          <w:sz w:val="20"/>
        </w:rPr>
        <w:t>mlouvy.</w:t>
      </w:r>
    </w:p>
    <w:p w14:paraId="7CE00714" w14:textId="77777777" w:rsidR="003D625A" w:rsidRPr="00F25BF1" w:rsidRDefault="003D625A" w:rsidP="00C9141A">
      <w:pPr>
        <w:pStyle w:val="Nadpis2"/>
        <w:keepNext w:val="0"/>
        <w:numPr>
          <w:ilvl w:val="1"/>
          <w:numId w:val="7"/>
        </w:numPr>
        <w:tabs>
          <w:tab w:val="clear" w:pos="360"/>
        </w:tabs>
        <w:spacing w:after="80" w:line="276" w:lineRule="auto"/>
        <w:ind w:left="426" w:hanging="426"/>
        <w:jc w:val="both"/>
        <w:rPr>
          <w:rFonts w:ascii="Arial" w:hAnsi="Arial" w:cs="Arial"/>
          <w:b w:val="0"/>
          <w:sz w:val="20"/>
        </w:rPr>
      </w:pPr>
      <w:r w:rsidRPr="00F25BF1">
        <w:rPr>
          <w:rFonts w:ascii="Arial" w:hAnsi="Arial" w:cs="Arial"/>
          <w:b w:val="0"/>
          <w:sz w:val="20"/>
        </w:rPr>
        <w:t xml:space="preserve">Smluvní strany sjednávají, že výši smluvních pokut uvedených v této </w:t>
      </w:r>
      <w:r w:rsidR="00AE2850">
        <w:rPr>
          <w:rFonts w:ascii="Arial" w:hAnsi="Arial" w:cs="Arial"/>
          <w:b w:val="0"/>
          <w:sz w:val="20"/>
        </w:rPr>
        <w:t>S</w:t>
      </w:r>
      <w:r w:rsidRPr="00F25BF1">
        <w:rPr>
          <w:rFonts w:ascii="Arial" w:hAnsi="Arial" w:cs="Arial"/>
          <w:b w:val="0"/>
          <w:sz w:val="20"/>
        </w:rPr>
        <w:t xml:space="preserve">mlouvě považují za přiměřenou. Smluvní strany sjednávají, že vylučují </w:t>
      </w:r>
      <w:proofErr w:type="spellStart"/>
      <w:r w:rsidRPr="00F25BF1">
        <w:rPr>
          <w:rFonts w:ascii="Arial" w:hAnsi="Arial" w:cs="Arial"/>
          <w:b w:val="0"/>
          <w:sz w:val="20"/>
        </w:rPr>
        <w:t>ust</w:t>
      </w:r>
      <w:proofErr w:type="spellEnd"/>
      <w:r w:rsidRPr="00F25BF1">
        <w:rPr>
          <w:rFonts w:ascii="Arial" w:hAnsi="Arial" w:cs="Arial"/>
          <w:b w:val="0"/>
          <w:sz w:val="20"/>
        </w:rPr>
        <w:t xml:space="preserve">. § 2050 občanského zákoníku pro právní vztahy vzniklé dle této </w:t>
      </w:r>
      <w:r w:rsidR="00AE2850">
        <w:rPr>
          <w:rFonts w:ascii="Arial" w:hAnsi="Arial" w:cs="Arial"/>
          <w:b w:val="0"/>
          <w:sz w:val="20"/>
        </w:rPr>
        <w:t>S</w:t>
      </w:r>
      <w:r w:rsidRPr="00F25BF1">
        <w:rPr>
          <w:rFonts w:ascii="Arial" w:hAnsi="Arial" w:cs="Arial"/>
          <w:b w:val="0"/>
          <w:sz w:val="20"/>
        </w:rPr>
        <w:t>mlouvy nebo na jejím základě nebo v souvislosti s ní.</w:t>
      </w:r>
    </w:p>
    <w:p w14:paraId="397C7663" w14:textId="77777777" w:rsidR="003D625A" w:rsidRPr="00F25BF1" w:rsidRDefault="003D625A" w:rsidP="00C9141A">
      <w:pPr>
        <w:pStyle w:val="Nadpis2"/>
        <w:keepNext w:val="0"/>
        <w:numPr>
          <w:ilvl w:val="1"/>
          <w:numId w:val="7"/>
        </w:numPr>
        <w:tabs>
          <w:tab w:val="clear" w:pos="360"/>
        </w:tabs>
        <w:spacing w:after="80" w:line="276" w:lineRule="auto"/>
        <w:ind w:left="426" w:hanging="426"/>
        <w:jc w:val="both"/>
        <w:rPr>
          <w:rFonts w:ascii="Arial" w:hAnsi="Arial" w:cs="Arial"/>
          <w:b w:val="0"/>
          <w:sz w:val="20"/>
        </w:rPr>
      </w:pPr>
      <w:r w:rsidRPr="00F25BF1">
        <w:rPr>
          <w:rFonts w:ascii="Arial" w:hAnsi="Arial" w:cs="Arial"/>
          <w:b w:val="0"/>
          <w:sz w:val="20"/>
        </w:rPr>
        <w:t>Výše uvedené smluvní pokuty je možné v případě závažného porušení pov</w:t>
      </w:r>
      <w:r w:rsidR="00F25BF1">
        <w:rPr>
          <w:rFonts w:ascii="Arial" w:hAnsi="Arial" w:cs="Arial"/>
          <w:b w:val="0"/>
          <w:sz w:val="20"/>
        </w:rPr>
        <w:t xml:space="preserve">inností Zhotovitele </w:t>
      </w:r>
      <w:r w:rsidRPr="00F25BF1">
        <w:rPr>
          <w:rFonts w:ascii="Arial" w:hAnsi="Arial" w:cs="Arial"/>
          <w:b w:val="0"/>
          <w:sz w:val="20"/>
        </w:rPr>
        <w:t>sčítat.</w:t>
      </w:r>
    </w:p>
    <w:p w14:paraId="76D691FF" w14:textId="77777777" w:rsidR="003D625A" w:rsidRDefault="003D625A" w:rsidP="00C9141A">
      <w:pPr>
        <w:pStyle w:val="Nadpis2"/>
        <w:keepNext w:val="0"/>
        <w:numPr>
          <w:ilvl w:val="1"/>
          <w:numId w:val="7"/>
        </w:numPr>
        <w:tabs>
          <w:tab w:val="clear" w:pos="360"/>
        </w:tabs>
        <w:spacing w:after="80" w:line="276" w:lineRule="auto"/>
        <w:ind w:left="426" w:hanging="426"/>
        <w:jc w:val="both"/>
        <w:rPr>
          <w:rFonts w:ascii="Arial" w:hAnsi="Arial" w:cs="Arial"/>
          <w:b w:val="0"/>
          <w:sz w:val="20"/>
        </w:rPr>
      </w:pPr>
      <w:r w:rsidRPr="00F25BF1">
        <w:rPr>
          <w:rFonts w:ascii="Arial" w:hAnsi="Arial" w:cs="Arial"/>
          <w:b w:val="0"/>
          <w:sz w:val="20"/>
        </w:rPr>
        <w:t>Splatnost smluvních pokut činí 15 kalendářních dnů od doručení nároku na její uhrazení druhé Smluvní straně.</w:t>
      </w:r>
    </w:p>
    <w:p w14:paraId="20ABE245" w14:textId="77777777" w:rsidR="001F7F64" w:rsidRPr="001F7F64" w:rsidRDefault="001F7F64" w:rsidP="00C9141A">
      <w:pPr>
        <w:pStyle w:val="Nadpis2"/>
        <w:keepNext w:val="0"/>
        <w:numPr>
          <w:ilvl w:val="1"/>
          <w:numId w:val="7"/>
        </w:numPr>
        <w:tabs>
          <w:tab w:val="clear" w:pos="360"/>
        </w:tabs>
        <w:spacing w:after="80" w:line="276" w:lineRule="auto"/>
        <w:ind w:left="426" w:hanging="426"/>
        <w:jc w:val="both"/>
        <w:rPr>
          <w:rFonts w:ascii="Arial" w:hAnsi="Arial" w:cs="Arial"/>
          <w:b w:val="0"/>
          <w:sz w:val="20"/>
        </w:rPr>
      </w:pPr>
      <w:r>
        <w:rPr>
          <w:rFonts w:ascii="Arial" w:hAnsi="Arial" w:cs="Arial"/>
          <w:b w:val="0"/>
          <w:sz w:val="20"/>
        </w:rPr>
        <w:t>Zhotovitel</w:t>
      </w:r>
      <w:r w:rsidRPr="001F7F64">
        <w:rPr>
          <w:rFonts w:ascii="Arial" w:hAnsi="Arial" w:cs="Arial"/>
          <w:b w:val="0"/>
          <w:sz w:val="20"/>
        </w:rPr>
        <w:t xml:space="preserve"> neodpovídá za újmu, která vznikla tím, že od Objednatele obdržel nevhodné podklady, informace a data a pokud by došlo k prodlení ze strany Objednatele.</w:t>
      </w:r>
    </w:p>
    <w:p w14:paraId="7D1423A4" w14:textId="77777777" w:rsidR="00F25BF1" w:rsidRPr="00F25BF1" w:rsidRDefault="00F25BF1" w:rsidP="00C9141A">
      <w:pPr>
        <w:pStyle w:val="Nadpis2"/>
        <w:keepNext w:val="0"/>
        <w:numPr>
          <w:ilvl w:val="1"/>
          <w:numId w:val="7"/>
        </w:numPr>
        <w:tabs>
          <w:tab w:val="clear" w:pos="360"/>
        </w:tabs>
        <w:spacing w:after="80" w:line="276" w:lineRule="auto"/>
        <w:ind w:left="426" w:hanging="426"/>
        <w:jc w:val="both"/>
        <w:rPr>
          <w:rFonts w:ascii="Arial" w:hAnsi="Arial" w:cs="Arial"/>
          <w:b w:val="0"/>
          <w:sz w:val="20"/>
        </w:rPr>
      </w:pPr>
      <w:r w:rsidRPr="00F25BF1">
        <w:rPr>
          <w:rFonts w:ascii="Arial" w:hAnsi="Arial" w:cs="Arial"/>
          <w:b w:val="0"/>
          <w:sz w:val="20"/>
        </w:rPr>
        <w:t xml:space="preserve">Zhotovitel se zavazuje, že bude mít po celou dobu účinnosti Smlouvy sjednanou pojistnou smlouvu, jejímž předmětem je pojištění odpovědnosti za škodu způsobenou Zhotovitelem třetí osobě s limitem pojistného plnění minimálně ve </w:t>
      </w:r>
      <w:r w:rsidRPr="00E84DAF">
        <w:rPr>
          <w:rFonts w:ascii="Arial" w:hAnsi="Arial" w:cs="Arial"/>
          <w:b w:val="0"/>
          <w:sz w:val="20"/>
        </w:rPr>
        <w:t xml:space="preserve">výši </w:t>
      </w:r>
      <w:r w:rsidR="00E84DAF" w:rsidRPr="00E84DAF">
        <w:rPr>
          <w:rFonts w:ascii="Arial" w:hAnsi="Arial" w:cs="Arial"/>
          <w:b w:val="0"/>
          <w:sz w:val="20"/>
        </w:rPr>
        <w:t>10</w:t>
      </w:r>
      <w:r w:rsidRPr="00E84DAF">
        <w:rPr>
          <w:rFonts w:ascii="Arial" w:hAnsi="Arial" w:cs="Arial"/>
          <w:b w:val="0"/>
          <w:sz w:val="20"/>
        </w:rPr>
        <w:t xml:space="preserve"> 000 000 Kč. Zhotovitel</w:t>
      </w:r>
      <w:r w:rsidRPr="00F25BF1">
        <w:rPr>
          <w:rFonts w:ascii="Arial" w:hAnsi="Arial" w:cs="Arial"/>
          <w:b w:val="0"/>
          <w:sz w:val="20"/>
        </w:rPr>
        <w:t xml:space="preserve"> je povinen předat kopii pojistného certifikátu (pojistné smlouvy) Objednateli před podpisem Smlouvy a dále kdykoliv na vyžádání Objednatele, a to bez zbytečného odkladu, nejpozději však do 5 pracovních dnů od doručení písemné žádosti Objednatele.</w:t>
      </w:r>
    </w:p>
    <w:p w14:paraId="08A83BB9" w14:textId="77777777" w:rsidR="000A63FA" w:rsidRPr="009A6110" w:rsidRDefault="000A63FA" w:rsidP="009A6110">
      <w:pPr>
        <w:spacing w:line="276" w:lineRule="auto"/>
        <w:rPr>
          <w:rFonts w:ascii="Arial" w:hAnsi="Arial" w:cs="Arial"/>
          <w:color w:val="000000"/>
          <w:spacing w:val="-2"/>
        </w:rPr>
      </w:pPr>
    </w:p>
    <w:p w14:paraId="3907E679"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t>Čl. X</w:t>
      </w:r>
    </w:p>
    <w:p w14:paraId="7F21879F" w14:textId="77777777" w:rsidR="00DF026D" w:rsidRPr="002A787A" w:rsidRDefault="00DF026D" w:rsidP="009A6110">
      <w:pPr>
        <w:spacing w:after="120" w:line="276" w:lineRule="auto"/>
        <w:jc w:val="center"/>
        <w:rPr>
          <w:rFonts w:ascii="Arial" w:hAnsi="Arial" w:cs="Arial"/>
          <w:b/>
          <w:szCs w:val="22"/>
        </w:rPr>
      </w:pPr>
      <w:r w:rsidRPr="002A787A">
        <w:rPr>
          <w:rFonts w:ascii="Arial" w:hAnsi="Arial" w:cs="Arial"/>
          <w:b/>
          <w:szCs w:val="22"/>
        </w:rPr>
        <w:t xml:space="preserve">Zrušení </w:t>
      </w:r>
      <w:r w:rsidR="009E5106">
        <w:rPr>
          <w:rFonts w:ascii="Arial" w:hAnsi="Arial" w:cs="Arial"/>
          <w:b/>
          <w:szCs w:val="22"/>
        </w:rPr>
        <w:t>S</w:t>
      </w:r>
      <w:r w:rsidRPr="002A787A">
        <w:rPr>
          <w:rFonts w:ascii="Arial" w:hAnsi="Arial" w:cs="Arial"/>
          <w:b/>
          <w:szCs w:val="22"/>
        </w:rPr>
        <w:t>mlouvy</w:t>
      </w:r>
    </w:p>
    <w:p w14:paraId="445CCC88" w14:textId="77777777" w:rsidR="00B74A72" w:rsidRPr="00D33E4C" w:rsidRDefault="00B74A72" w:rsidP="00C9141A">
      <w:pPr>
        <w:pStyle w:val="Odstavecseseznamem"/>
        <w:numPr>
          <w:ilvl w:val="0"/>
          <w:numId w:val="7"/>
        </w:numPr>
        <w:spacing w:line="276" w:lineRule="auto"/>
        <w:contextualSpacing w:val="0"/>
        <w:rPr>
          <w:rFonts w:ascii="Arial" w:hAnsi="Arial" w:cs="Arial"/>
          <w:vanish/>
          <w:color w:val="FFFFFF" w:themeColor="background1"/>
          <w:sz w:val="2"/>
          <w:szCs w:val="2"/>
        </w:rPr>
      </w:pPr>
    </w:p>
    <w:p w14:paraId="371F5B4B" w14:textId="77777777" w:rsidR="00B74A72" w:rsidRPr="00B74A72" w:rsidRDefault="00DF026D"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D65D2B">
        <w:rPr>
          <w:rFonts w:ascii="Arial" w:hAnsi="Arial" w:cs="Arial"/>
          <w:sz w:val="20"/>
        </w:rPr>
        <w:t>Smlouv</w:t>
      </w:r>
      <w:r w:rsidR="006E497B">
        <w:rPr>
          <w:rFonts w:ascii="Arial" w:hAnsi="Arial" w:cs="Arial"/>
          <w:sz w:val="20"/>
        </w:rPr>
        <w:t>u je možné ukončit:</w:t>
      </w:r>
      <w:r w:rsidRPr="00D65D2B">
        <w:rPr>
          <w:rFonts w:ascii="Arial" w:hAnsi="Arial" w:cs="Arial"/>
          <w:sz w:val="20"/>
        </w:rPr>
        <w:t xml:space="preserve"> </w:t>
      </w:r>
      <w:r w:rsidRPr="00D65D2B">
        <w:rPr>
          <w:rFonts w:ascii="Arial" w:hAnsi="Arial" w:cs="Arial"/>
          <w:sz w:val="20"/>
        </w:rPr>
        <w:tab/>
      </w:r>
    </w:p>
    <w:p w14:paraId="48FE1693" w14:textId="77777777" w:rsidR="00DF026D" w:rsidRPr="00B74A72" w:rsidRDefault="000B7929" w:rsidP="00C9141A">
      <w:pPr>
        <w:pStyle w:val="Odstavecseseznamem"/>
        <w:numPr>
          <w:ilvl w:val="0"/>
          <w:numId w:val="16"/>
        </w:numPr>
        <w:spacing w:line="276" w:lineRule="auto"/>
        <w:ind w:left="993"/>
        <w:contextualSpacing w:val="0"/>
        <w:jc w:val="both"/>
        <w:rPr>
          <w:rFonts w:ascii="Arial" w:hAnsi="Arial" w:cs="Arial"/>
        </w:rPr>
      </w:pPr>
      <w:r>
        <w:rPr>
          <w:rFonts w:ascii="Arial" w:hAnsi="Arial" w:cs="Arial"/>
        </w:rPr>
        <w:t>d</w:t>
      </w:r>
      <w:r w:rsidR="00DF026D" w:rsidRPr="00B74A72">
        <w:rPr>
          <w:rFonts w:ascii="Arial" w:hAnsi="Arial" w:cs="Arial"/>
        </w:rPr>
        <w:t>ohodou</w:t>
      </w:r>
      <w:r>
        <w:rPr>
          <w:rFonts w:ascii="Arial" w:hAnsi="Arial" w:cs="Arial"/>
        </w:rPr>
        <w:t>,</w:t>
      </w:r>
    </w:p>
    <w:p w14:paraId="56B4E66F" w14:textId="77777777" w:rsidR="00DF026D" w:rsidRPr="00B74A72" w:rsidRDefault="00DF026D" w:rsidP="00C9141A">
      <w:pPr>
        <w:pStyle w:val="Odstavecseseznamem"/>
        <w:numPr>
          <w:ilvl w:val="0"/>
          <w:numId w:val="16"/>
        </w:numPr>
        <w:spacing w:line="276" w:lineRule="auto"/>
        <w:ind w:left="993"/>
        <w:contextualSpacing w:val="0"/>
        <w:jc w:val="both"/>
        <w:rPr>
          <w:rFonts w:ascii="Arial" w:hAnsi="Arial" w:cs="Arial"/>
        </w:rPr>
      </w:pPr>
      <w:r w:rsidRPr="00B74A72">
        <w:rPr>
          <w:rFonts w:ascii="Arial" w:hAnsi="Arial" w:cs="Arial"/>
        </w:rPr>
        <w:t>výpovědí v tříměsíční výpovědní lhůtě</w:t>
      </w:r>
      <w:r w:rsidR="000B7929">
        <w:rPr>
          <w:rFonts w:ascii="Arial" w:hAnsi="Arial" w:cs="Arial"/>
        </w:rPr>
        <w:t>,</w:t>
      </w:r>
    </w:p>
    <w:p w14:paraId="74F912C7" w14:textId="77777777" w:rsidR="00DF026D" w:rsidRPr="00B74A72" w:rsidRDefault="00DF026D" w:rsidP="00C9141A">
      <w:pPr>
        <w:pStyle w:val="Odstavecseseznamem"/>
        <w:numPr>
          <w:ilvl w:val="0"/>
          <w:numId w:val="16"/>
        </w:numPr>
        <w:spacing w:line="276" w:lineRule="auto"/>
        <w:ind w:left="993"/>
        <w:contextualSpacing w:val="0"/>
        <w:jc w:val="both"/>
        <w:rPr>
          <w:rFonts w:ascii="Arial" w:hAnsi="Arial" w:cs="Arial"/>
        </w:rPr>
      </w:pPr>
      <w:r w:rsidRPr="00B74A72">
        <w:rPr>
          <w:rFonts w:ascii="Arial" w:hAnsi="Arial" w:cs="Arial"/>
        </w:rPr>
        <w:t xml:space="preserve">odstoupením od </w:t>
      </w:r>
      <w:r w:rsidR="00C86760">
        <w:rPr>
          <w:rFonts w:ascii="Arial" w:hAnsi="Arial" w:cs="Arial"/>
        </w:rPr>
        <w:t>S</w:t>
      </w:r>
      <w:r w:rsidRPr="00B74A72">
        <w:rPr>
          <w:rFonts w:ascii="Arial" w:hAnsi="Arial" w:cs="Arial"/>
        </w:rPr>
        <w:t>mlouvy</w:t>
      </w:r>
      <w:r w:rsidR="000B7929">
        <w:rPr>
          <w:rFonts w:ascii="Arial" w:hAnsi="Arial" w:cs="Arial"/>
        </w:rPr>
        <w:t>,</w:t>
      </w:r>
    </w:p>
    <w:p w14:paraId="1252500F" w14:textId="77777777" w:rsidR="00DF026D" w:rsidRPr="00B74A72" w:rsidRDefault="00DF026D" w:rsidP="00C9141A">
      <w:pPr>
        <w:pStyle w:val="Odstavecseseznamem"/>
        <w:numPr>
          <w:ilvl w:val="0"/>
          <w:numId w:val="16"/>
        </w:numPr>
        <w:spacing w:after="80" w:line="276" w:lineRule="auto"/>
        <w:ind w:left="993"/>
        <w:contextualSpacing w:val="0"/>
        <w:jc w:val="both"/>
        <w:rPr>
          <w:rFonts w:ascii="Arial" w:hAnsi="Arial" w:cs="Arial"/>
        </w:rPr>
      </w:pPr>
      <w:r w:rsidRPr="00B74A72">
        <w:rPr>
          <w:rFonts w:ascii="Arial" w:hAnsi="Arial" w:cs="Arial"/>
        </w:rPr>
        <w:t xml:space="preserve">prohlášením konkurzu na jednu ze </w:t>
      </w:r>
      <w:r w:rsidR="00E75630">
        <w:rPr>
          <w:rFonts w:ascii="Arial" w:hAnsi="Arial" w:cs="Arial"/>
        </w:rPr>
        <w:t>S</w:t>
      </w:r>
      <w:r w:rsidRPr="00B74A72">
        <w:rPr>
          <w:rFonts w:ascii="Arial" w:hAnsi="Arial" w:cs="Arial"/>
        </w:rPr>
        <w:t>mluvních stran nebo zamítnutím návrhu na konkurz nebo vyrovnání pro nedostatek majetku.</w:t>
      </w:r>
    </w:p>
    <w:p w14:paraId="7AD61B59" w14:textId="77777777" w:rsidR="00DF026D" w:rsidRPr="00B74A72" w:rsidRDefault="00DF026D"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D65D2B">
        <w:rPr>
          <w:rFonts w:ascii="Arial" w:hAnsi="Arial" w:cs="Arial"/>
          <w:sz w:val="20"/>
        </w:rPr>
        <w:t xml:space="preserve">Objednatel je oprávněn odstoupit od </w:t>
      </w:r>
      <w:r w:rsidR="00C86760">
        <w:rPr>
          <w:rFonts w:ascii="Arial" w:hAnsi="Arial" w:cs="Arial"/>
          <w:sz w:val="20"/>
        </w:rPr>
        <w:t>S</w:t>
      </w:r>
      <w:r w:rsidRPr="00D65D2B">
        <w:rPr>
          <w:rFonts w:ascii="Arial" w:hAnsi="Arial" w:cs="Arial"/>
          <w:sz w:val="20"/>
        </w:rPr>
        <w:t xml:space="preserve">mlouvy v případě podstatného porušení </w:t>
      </w:r>
      <w:r w:rsidR="00C86760">
        <w:rPr>
          <w:rFonts w:ascii="Arial" w:hAnsi="Arial" w:cs="Arial"/>
          <w:sz w:val="20"/>
        </w:rPr>
        <w:t>S</w:t>
      </w:r>
      <w:r w:rsidRPr="00D65D2B">
        <w:rPr>
          <w:rFonts w:ascii="Arial" w:hAnsi="Arial" w:cs="Arial"/>
          <w:sz w:val="20"/>
        </w:rPr>
        <w:t xml:space="preserve">mlouvy </w:t>
      </w:r>
      <w:r w:rsidR="00C86760">
        <w:rPr>
          <w:rFonts w:ascii="Arial" w:hAnsi="Arial" w:cs="Arial"/>
          <w:sz w:val="20"/>
        </w:rPr>
        <w:t>Z</w:t>
      </w:r>
      <w:r w:rsidRPr="00D65D2B">
        <w:rPr>
          <w:rFonts w:ascii="Arial" w:hAnsi="Arial" w:cs="Arial"/>
          <w:sz w:val="20"/>
        </w:rPr>
        <w:t>hotovitelem, jestliže:</w:t>
      </w:r>
    </w:p>
    <w:p w14:paraId="02E4259D" w14:textId="77777777" w:rsidR="00DF026D" w:rsidRPr="00B74A72" w:rsidRDefault="007402FC" w:rsidP="00C9141A">
      <w:pPr>
        <w:pStyle w:val="Odstavecseseznamem"/>
        <w:numPr>
          <w:ilvl w:val="0"/>
          <w:numId w:val="16"/>
        </w:numPr>
        <w:spacing w:line="276" w:lineRule="auto"/>
        <w:ind w:left="993"/>
        <w:contextualSpacing w:val="0"/>
        <w:jc w:val="both"/>
        <w:rPr>
          <w:rFonts w:ascii="Arial" w:hAnsi="Arial" w:cs="Arial"/>
        </w:rPr>
      </w:pPr>
      <w:r>
        <w:rPr>
          <w:rFonts w:ascii="Arial" w:hAnsi="Arial" w:cs="Arial"/>
        </w:rPr>
        <w:t xml:space="preserve">je </w:t>
      </w:r>
      <w:r w:rsidR="00DF026D" w:rsidRPr="00B74A72">
        <w:rPr>
          <w:rFonts w:ascii="Arial" w:hAnsi="Arial" w:cs="Arial"/>
        </w:rPr>
        <w:t xml:space="preserve">prodlení </w:t>
      </w:r>
      <w:r w:rsidR="00C86760">
        <w:rPr>
          <w:rFonts w:ascii="Arial" w:hAnsi="Arial" w:cs="Arial"/>
        </w:rPr>
        <w:t>Z</w:t>
      </w:r>
      <w:r w:rsidR="00DF026D" w:rsidRPr="00B74A72">
        <w:rPr>
          <w:rFonts w:ascii="Arial" w:hAnsi="Arial" w:cs="Arial"/>
        </w:rPr>
        <w:t xml:space="preserve">hotovitele s plněním předmětu </w:t>
      </w:r>
      <w:r w:rsidR="00C86760">
        <w:rPr>
          <w:rFonts w:ascii="Arial" w:hAnsi="Arial" w:cs="Arial"/>
        </w:rPr>
        <w:t>S</w:t>
      </w:r>
      <w:r w:rsidR="00DF026D" w:rsidRPr="00B74A72">
        <w:rPr>
          <w:rFonts w:ascii="Arial" w:hAnsi="Arial" w:cs="Arial"/>
        </w:rPr>
        <w:t xml:space="preserve">mlouvy </w:t>
      </w:r>
      <w:r>
        <w:rPr>
          <w:rFonts w:ascii="Arial" w:hAnsi="Arial" w:cs="Arial"/>
        </w:rPr>
        <w:t>delší</w:t>
      </w:r>
      <w:r w:rsidR="00DF026D" w:rsidRPr="00B74A72">
        <w:rPr>
          <w:rFonts w:ascii="Arial" w:hAnsi="Arial" w:cs="Arial"/>
        </w:rPr>
        <w:t xml:space="preserve"> jak 30 dnů,</w:t>
      </w:r>
    </w:p>
    <w:p w14:paraId="0583AA51" w14:textId="77777777" w:rsidR="00A168A3" w:rsidRPr="00B74A72" w:rsidRDefault="00C86760" w:rsidP="00C9141A">
      <w:pPr>
        <w:pStyle w:val="Odstavecseseznamem"/>
        <w:numPr>
          <w:ilvl w:val="0"/>
          <w:numId w:val="16"/>
        </w:numPr>
        <w:spacing w:line="276" w:lineRule="auto"/>
        <w:ind w:left="993"/>
        <w:contextualSpacing w:val="0"/>
        <w:jc w:val="both"/>
        <w:rPr>
          <w:rFonts w:ascii="Arial" w:hAnsi="Arial" w:cs="Arial"/>
        </w:rPr>
      </w:pPr>
      <w:r>
        <w:rPr>
          <w:rFonts w:ascii="Arial" w:hAnsi="Arial" w:cs="Arial"/>
        </w:rPr>
        <w:t>Z</w:t>
      </w:r>
      <w:r w:rsidR="00DF026D" w:rsidRPr="00B74A72">
        <w:rPr>
          <w:rFonts w:ascii="Arial" w:hAnsi="Arial" w:cs="Arial"/>
        </w:rPr>
        <w:t xml:space="preserve">hotovitel převede své závazky, povinnosti nebo práva plynoucí ze </w:t>
      </w:r>
      <w:r w:rsidR="007402FC">
        <w:rPr>
          <w:rFonts w:ascii="Arial" w:hAnsi="Arial" w:cs="Arial"/>
        </w:rPr>
        <w:t>S</w:t>
      </w:r>
      <w:r w:rsidR="00DF026D" w:rsidRPr="00B74A72">
        <w:rPr>
          <w:rFonts w:ascii="Arial" w:hAnsi="Arial" w:cs="Arial"/>
        </w:rPr>
        <w:t xml:space="preserve">mlouvy na jiný subjekt bez předchozího </w:t>
      </w:r>
      <w:r w:rsidR="00DF026D" w:rsidRPr="00D65D2B">
        <w:rPr>
          <w:rFonts w:ascii="Arial" w:hAnsi="Arial" w:cs="Arial"/>
        </w:rPr>
        <w:t xml:space="preserve">písemného souhlasu </w:t>
      </w:r>
      <w:r w:rsidR="007402FC">
        <w:rPr>
          <w:rFonts w:ascii="Arial" w:hAnsi="Arial" w:cs="Arial"/>
        </w:rPr>
        <w:t>O</w:t>
      </w:r>
      <w:r w:rsidR="00DF026D" w:rsidRPr="00D65D2B">
        <w:rPr>
          <w:rFonts w:ascii="Arial" w:hAnsi="Arial" w:cs="Arial"/>
        </w:rPr>
        <w:t xml:space="preserve">bjednatele, </w:t>
      </w:r>
    </w:p>
    <w:p w14:paraId="27299456" w14:textId="77777777" w:rsidR="00DF026D" w:rsidRPr="00B74A72" w:rsidRDefault="00C86760" w:rsidP="00C9141A">
      <w:pPr>
        <w:pStyle w:val="Odstavecseseznamem"/>
        <w:numPr>
          <w:ilvl w:val="0"/>
          <w:numId w:val="16"/>
        </w:numPr>
        <w:spacing w:line="276" w:lineRule="auto"/>
        <w:ind w:left="993"/>
        <w:contextualSpacing w:val="0"/>
        <w:jc w:val="both"/>
        <w:rPr>
          <w:rFonts w:ascii="Arial" w:hAnsi="Arial" w:cs="Arial"/>
        </w:rPr>
      </w:pPr>
      <w:r>
        <w:rPr>
          <w:rFonts w:ascii="Arial" w:hAnsi="Arial" w:cs="Arial"/>
        </w:rPr>
        <w:t>Z</w:t>
      </w:r>
      <w:r w:rsidR="00DF026D" w:rsidRPr="00B74A72">
        <w:rPr>
          <w:rFonts w:ascii="Arial" w:hAnsi="Arial" w:cs="Arial"/>
        </w:rPr>
        <w:t xml:space="preserve">hotovitel opakovaně nebo zvlášť hrubým způsobem </w:t>
      </w:r>
      <w:proofErr w:type="gramStart"/>
      <w:r w:rsidR="00DF026D" w:rsidRPr="00B74A72">
        <w:rPr>
          <w:rFonts w:ascii="Arial" w:hAnsi="Arial" w:cs="Arial"/>
        </w:rPr>
        <w:t>poruší</w:t>
      </w:r>
      <w:proofErr w:type="gramEnd"/>
      <w:r w:rsidR="00DF026D" w:rsidRPr="00B74A72">
        <w:rPr>
          <w:rFonts w:ascii="Arial" w:hAnsi="Arial" w:cs="Arial"/>
        </w:rPr>
        <w:t xml:space="preserve"> v místě plnění pravidla bezpečnosti práce, protipožární ochrany, ochrany zdraví při práci či jiné bezpečnostní </w:t>
      </w:r>
      <w:r w:rsidR="00DF026D" w:rsidRPr="00B74A72">
        <w:rPr>
          <w:rFonts w:ascii="Arial" w:hAnsi="Arial" w:cs="Arial"/>
        </w:rPr>
        <w:lastRenderedPageBreak/>
        <w:t xml:space="preserve">předpisy a pravidla nebo jednají způsobem, jímž mohou </w:t>
      </w:r>
      <w:r w:rsidR="007402FC">
        <w:rPr>
          <w:rFonts w:ascii="Arial" w:hAnsi="Arial" w:cs="Arial"/>
        </w:rPr>
        <w:t>O</w:t>
      </w:r>
      <w:r w:rsidR="00DF026D" w:rsidRPr="00B74A72">
        <w:rPr>
          <w:rFonts w:ascii="Arial" w:hAnsi="Arial" w:cs="Arial"/>
        </w:rPr>
        <w:t>bjednateli způsobit škodu na jeho majetku,</w:t>
      </w:r>
    </w:p>
    <w:p w14:paraId="012C667A" w14:textId="77777777" w:rsidR="00DF026D" w:rsidRPr="00B74A72" w:rsidRDefault="00DF026D" w:rsidP="00C9141A">
      <w:pPr>
        <w:pStyle w:val="Odstavecseseznamem"/>
        <w:numPr>
          <w:ilvl w:val="0"/>
          <w:numId w:val="16"/>
        </w:numPr>
        <w:spacing w:line="276" w:lineRule="auto"/>
        <w:ind w:left="993"/>
        <w:contextualSpacing w:val="0"/>
        <w:jc w:val="both"/>
        <w:rPr>
          <w:rFonts w:ascii="Arial" w:hAnsi="Arial" w:cs="Arial"/>
        </w:rPr>
      </w:pPr>
      <w:r w:rsidRPr="00B74A72">
        <w:rPr>
          <w:rFonts w:ascii="Arial" w:hAnsi="Arial" w:cs="Arial"/>
        </w:rPr>
        <w:t>smluvní pokuta dosáhne 10</w:t>
      </w:r>
      <w:r w:rsidR="000B7929">
        <w:rPr>
          <w:rFonts w:ascii="Arial" w:hAnsi="Arial" w:cs="Arial"/>
        </w:rPr>
        <w:t xml:space="preserve"> </w:t>
      </w:r>
      <w:r w:rsidRPr="00B74A72">
        <w:rPr>
          <w:rFonts w:ascii="Arial" w:hAnsi="Arial" w:cs="Arial"/>
        </w:rPr>
        <w:t xml:space="preserve">% </w:t>
      </w:r>
      <w:r w:rsidR="009A06E9">
        <w:rPr>
          <w:rFonts w:ascii="Arial" w:hAnsi="Arial" w:cs="Arial"/>
        </w:rPr>
        <w:t>celkové</w:t>
      </w:r>
      <w:r w:rsidR="009A06E9" w:rsidRPr="00B74A72">
        <w:rPr>
          <w:rFonts w:ascii="Arial" w:hAnsi="Arial" w:cs="Arial"/>
        </w:rPr>
        <w:t xml:space="preserve"> </w:t>
      </w:r>
      <w:r w:rsidRPr="00B74A72">
        <w:rPr>
          <w:rFonts w:ascii="Arial" w:hAnsi="Arial" w:cs="Arial"/>
        </w:rPr>
        <w:t>ceny</w:t>
      </w:r>
      <w:r w:rsidR="009A06E9">
        <w:rPr>
          <w:rFonts w:ascii="Arial" w:hAnsi="Arial" w:cs="Arial"/>
        </w:rPr>
        <w:t xml:space="preserve"> dle této Smlouvy</w:t>
      </w:r>
      <w:r w:rsidRPr="00B74A72">
        <w:rPr>
          <w:rFonts w:ascii="Arial" w:hAnsi="Arial" w:cs="Arial"/>
        </w:rPr>
        <w:t>,</w:t>
      </w:r>
    </w:p>
    <w:p w14:paraId="1F64063D" w14:textId="77777777" w:rsidR="00DF026D" w:rsidRPr="00B74A72" w:rsidRDefault="00C86760" w:rsidP="00C9141A">
      <w:pPr>
        <w:pStyle w:val="Odstavecseseznamem"/>
        <w:numPr>
          <w:ilvl w:val="0"/>
          <w:numId w:val="16"/>
        </w:numPr>
        <w:spacing w:line="276" w:lineRule="auto"/>
        <w:ind w:left="993"/>
        <w:contextualSpacing w:val="0"/>
        <w:jc w:val="both"/>
        <w:rPr>
          <w:rFonts w:ascii="Arial" w:hAnsi="Arial" w:cs="Arial"/>
        </w:rPr>
      </w:pPr>
      <w:r>
        <w:rPr>
          <w:rFonts w:ascii="Arial" w:hAnsi="Arial" w:cs="Arial"/>
        </w:rPr>
        <w:t>Z</w:t>
      </w:r>
      <w:r w:rsidR="00DF026D" w:rsidRPr="00B74A72">
        <w:rPr>
          <w:rFonts w:ascii="Arial" w:hAnsi="Arial" w:cs="Arial"/>
        </w:rPr>
        <w:t>hotovitel opakovaně neplní své povinnosti,</w:t>
      </w:r>
    </w:p>
    <w:p w14:paraId="5B501EED" w14:textId="77777777" w:rsidR="00DF026D" w:rsidRPr="00B74A72" w:rsidRDefault="00DF026D" w:rsidP="00C9141A">
      <w:pPr>
        <w:pStyle w:val="Odstavecseseznamem"/>
        <w:numPr>
          <w:ilvl w:val="0"/>
          <w:numId w:val="16"/>
        </w:numPr>
        <w:spacing w:after="80" w:line="276" w:lineRule="auto"/>
        <w:ind w:left="993"/>
        <w:contextualSpacing w:val="0"/>
        <w:jc w:val="both"/>
        <w:rPr>
          <w:rFonts w:ascii="Arial" w:hAnsi="Arial" w:cs="Arial"/>
        </w:rPr>
      </w:pPr>
      <w:r w:rsidRPr="00B74A72">
        <w:rPr>
          <w:rFonts w:ascii="Arial" w:hAnsi="Arial" w:cs="Arial"/>
        </w:rPr>
        <w:t xml:space="preserve">je-li proti </w:t>
      </w:r>
      <w:r w:rsidR="006E497B">
        <w:rPr>
          <w:rFonts w:ascii="Arial" w:hAnsi="Arial" w:cs="Arial"/>
        </w:rPr>
        <w:t>Zhotoviteli</w:t>
      </w:r>
      <w:r w:rsidRPr="00B74A72">
        <w:rPr>
          <w:rFonts w:ascii="Arial" w:hAnsi="Arial" w:cs="Arial"/>
        </w:rPr>
        <w:t xml:space="preserve"> podán návrh na konkurz nebo podání tohoto návrhu objektivně může nastat.</w:t>
      </w:r>
    </w:p>
    <w:p w14:paraId="2BBF3FBE" w14:textId="77777777" w:rsidR="00DF026D" w:rsidRPr="00B74A72" w:rsidRDefault="00DF026D"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B74A72">
        <w:rPr>
          <w:rFonts w:ascii="Arial" w:hAnsi="Arial" w:cs="Arial"/>
          <w:sz w:val="20"/>
        </w:rPr>
        <w:t xml:space="preserve">Zhotovitel je oprávněn odstoupit od </w:t>
      </w:r>
      <w:r w:rsidR="007402FC">
        <w:rPr>
          <w:rFonts w:ascii="Arial" w:hAnsi="Arial" w:cs="Arial"/>
          <w:sz w:val="20"/>
        </w:rPr>
        <w:t>S</w:t>
      </w:r>
      <w:r w:rsidRPr="00B74A72">
        <w:rPr>
          <w:rFonts w:ascii="Arial" w:hAnsi="Arial" w:cs="Arial"/>
          <w:sz w:val="20"/>
        </w:rPr>
        <w:t>mlouvy, jestliže:</w:t>
      </w:r>
    </w:p>
    <w:p w14:paraId="62FD271A" w14:textId="77777777" w:rsidR="00DF026D" w:rsidRPr="00B74A72" w:rsidRDefault="007402FC" w:rsidP="00C9141A">
      <w:pPr>
        <w:pStyle w:val="Odstavecseseznamem"/>
        <w:numPr>
          <w:ilvl w:val="0"/>
          <w:numId w:val="16"/>
        </w:numPr>
        <w:spacing w:line="276" w:lineRule="auto"/>
        <w:ind w:left="993"/>
        <w:contextualSpacing w:val="0"/>
        <w:jc w:val="both"/>
        <w:rPr>
          <w:rFonts w:ascii="Arial" w:hAnsi="Arial" w:cs="Arial"/>
        </w:rPr>
      </w:pPr>
      <w:r>
        <w:rPr>
          <w:rFonts w:ascii="Arial" w:hAnsi="Arial" w:cs="Arial"/>
        </w:rPr>
        <w:t>O</w:t>
      </w:r>
      <w:r w:rsidR="00DF026D" w:rsidRPr="00B74A72">
        <w:rPr>
          <w:rFonts w:ascii="Arial" w:hAnsi="Arial" w:cs="Arial"/>
        </w:rPr>
        <w:t xml:space="preserve">bjednatel je v prodlení se zaplacením oprávněně vystavených faktur více než 30 dnů, </w:t>
      </w:r>
    </w:p>
    <w:p w14:paraId="24D1EA70" w14:textId="77777777" w:rsidR="00DF026D" w:rsidRPr="00B74A72" w:rsidRDefault="007402FC" w:rsidP="00C9141A">
      <w:pPr>
        <w:pStyle w:val="Odstavecseseznamem"/>
        <w:numPr>
          <w:ilvl w:val="0"/>
          <w:numId w:val="16"/>
        </w:numPr>
        <w:spacing w:after="80" w:line="276" w:lineRule="auto"/>
        <w:ind w:left="993"/>
        <w:contextualSpacing w:val="0"/>
        <w:jc w:val="both"/>
        <w:rPr>
          <w:rFonts w:ascii="Arial" w:hAnsi="Arial" w:cs="Arial"/>
        </w:rPr>
      </w:pPr>
      <w:r>
        <w:rPr>
          <w:rFonts w:ascii="Arial" w:hAnsi="Arial" w:cs="Arial"/>
        </w:rPr>
        <w:t>O</w:t>
      </w:r>
      <w:r w:rsidR="00DF026D" w:rsidRPr="00B74A72">
        <w:rPr>
          <w:rFonts w:ascii="Arial" w:hAnsi="Arial" w:cs="Arial"/>
        </w:rPr>
        <w:t xml:space="preserve">bjednatel neposkytuje </w:t>
      </w:r>
      <w:r>
        <w:rPr>
          <w:rFonts w:ascii="Arial" w:hAnsi="Arial" w:cs="Arial"/>
        </w:rPr>
        <w:t>Z</w:t>
      </w:r>
      <w:r w:rsidR="00DF026D" w:rsidRPr="00B74A72">
        <w:rPr>
          <w:rFonts w:ascii="Arial" w:hAnsi="Arial" w:cs="Arial"/>
        </w:rPr>
        <w:t>hotoviteli potřebnou součinnost po dobu přesahující 15 pracovních dní.</w:t>
      </w:r>
    </w:p>
    <w:p w14:paraId="241B83EF" w14:textId="77777777" w:rsidR="00957F2F" w:rsidRPr="00957F2F" w:rsidRDefault="00957F2F"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957F2F">
        <w:rPr>
          <w:rFonts w:ascii="Arial" w:hAnsi="Arial" w:cs="Arial"/>
          <w:sz w:val="20"/>
        </w:rPr>
        <w:t>Odstoupit od této Smlouvy je možné také v</w:t>
      </w:r>
      <w:r w:rsidR="00AB3E39">
        <w:rPr>
          <w:rFonts w:ascii="Arial" w:hAnsi="Arial" w:cs="Arial"/>
          <w:sz w:val="20"/>
        </w:rPr>
        <w:t> </w:t>
      </w:r>
      <w:r w:rsidRPr="00957F2F">
        <w:rPr>
          <w:rFonts w:ascii="Arial" w:hAnsi="Arial" w:cs="Arial"/>
          <w:sz w:val="20"/>
        </w:rPr>
        <w:t>případech</w:t>
      </w:r>
      <w:r w:rsidR="00AB3E39">
        <w:rPr>
          <w:rFonts w:ascii="Arial" w:hAnsi="Arial" w:cs="Arial"/>
          <w:sz w:val="20"/>
        </w:rPr>
        <w:t>, kdy</w:t>
      </w:r>
      <w:r w:rsidRPr="00957F2F">
        <w:rPr>
          <w:rFonts w:ascii="Arial" w:hAnsi="Arial" w:cs="Arial"/>
          <w:sz w:val="20"/>
        </w:rPr>
        <w:t>:</w:t>
      </w:r>
    </w:p>
    <w:p w14:paraId="4EA138F9" w14:textId="77777777" w:rsidR="00957F2F" w:rsidRPr="00957F2F" w:rsidRDefault="00957F2F" w:rsidP="00C9141A">
      <w:pPr>
        <w:pStyle w:val="Zkladntextodsazen"/>
        <w:numPr>
          <w:ilvl w:val="1"/>
          <w:numId w:val="18"/>
        </w:numPr>
        <w:spacing w:before="0" w:after="80" w:line="276" w:lineRule="auto"/>
        <w:ind w:left="993"/>
        <w:rPr>
          <w:rFonts w:ascii="Arial" w:hAnsi="Arial" w:cs="Arial"/>
          <w:sz w:val="20"/>
        </w:rPr>
      </w:pPr>
      <w:r w:rsidRPr="00957F2F">
        <w:rPr>
          <w:rFonts w:ascii="Arial" w:hAnsi="Arial" w:cs="Arial"/>
          <w:sz w:val="20"/>
        </w:rPr>
        <w:t>Objednatel zjistí, že je Zhotovitel</w:t>
      </w:r>
      <w:r w:rsidRPr="00B74A72">
        <w:rPr>
          <w:rFonts w:ascii="Arial" w:hAnsi="Arial" w:cs="Arial"/>
        </w:rPr>
        <w:t xml:space="preserve"> </w:t>
      </w:r>
      <w:r w:rsidRPr="00957F2F">
        <w:rPr>
          <w:rFonts w:ascii="Arial" w:hAnsi="Arial" w:cs="Arial"/>
          <w:sz w:val="20"/>
        </w:rPr>
        <w:t>Osobou vedenou na sankčních seznamech, tj. fyzickou nebo právnickou osobou uvedenou v příloze I Nařízení Rady (EU) č. 269/2014 ze dne 17. března 2014, o omezujících opatřeních vzhledem k činnostem narušujícím nebo ohrožujícím územní celistvost, svrchovanost a nezávislost Ukrajiny, ve znění pozdějších předpisů, a dalších prováděcích předpisech k tomuto Nařízení č. 269/2014 (tzv. sankční seznamy), nebo</w:t>
      </w:r>
    </w:p>
    <w:p w14:paraId="1A13776F" w14:textId="77777777" w:rsidR="00957F2F" w:rsidRDefault="00957F2F" w:rsidP="00C9141A">
      <w:pPr>
        <w:pStyle w:val="Zkladntextodsazen"/>
        <w:numPr>
          <w:ilvl w:val="1"/>
          <w:numId w:val="18"/>
        </w:numPr>
        <w:spacing w:before="0" w:after="80" w:line="276" w:lineRule="auto"/>
        <w:ind w:left="993"/>
        <w:rPr>
          <w:rFonts w:ascii="Arial" w:hAnsi="Arial" w:cs="Arial"/>
          <w:sz w:val="20"/>
        </w:rPr>
      </w:pPr>
      <w:r w:rsidRPr="00957F2F">
        <w:rPr>
          <w:rFonts w:ascii="Arial" w:hAnsi="Arial" w:cs="Arial"/>
          <w:sz w:val="20"/>
        </w:rPr>
        <w:t>Objednatel zjistí, že je Zhotovitel</w:t>
      </w:r>
      <w:r w:rsidRPr="00B74A72">
        <w:rPr>
          <w:rFonts w:ascii="Arial" w:hAnsi="Arial" w:cs="Arial"/>
        </w:rPr>
        <w:t xml:space="preserve"> </w:t>
      </w:r>
      <w:r w:rsidRPr="00957F2F">
        <w:rPr>
          <w:rFonts w:ascii="Arial" w:hAnsi="Arial" w:cs="Arial"/>
          <w:sz w:val="20"/>
        </w:rPr>
        <w:t>obchodní společností, ve které veřejný funkcionář uvedený v § 2 odst. 1 písm. c) zákona č. 159/2006 Sb., o střetu zájmů, ve znění pozdějších předpisů, tj. člen vlády nebo vedoucí jiného ústřední orgánu státní správy, v jehož čele není člen vlády, nebo jím ovládaná osoba vlastní podíl představující alespoň 25 % účasti společníka v obchodní společnosti.</w:t>
      </w:r>
    </w:p>
    <w:p w14:paraId="77D9A208" w14:textId="77777777" w:rsidR="00957F2F" w:rsidRPr="00957F2F" w:rsidRDefault="00957F2F"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957F2F">
        <w:rPr>
          <w:rFonts w:ascii="Arial" w:hAnsi="Arial" w:cs="Arial"/>
          <w:sz w:val="20"/>
        </w:rPr>
        <w:t xml:space="preserve">V případě odstoupení či výpovědi Smlouvy jsou Smluvní strany povinny ve lhůtě 15 dnů od řádného odstoupení od Smlouvy či uplynutí výpovědní lhůty vypořádat vzájemně své závazky a pohledávky vyplývající z této </w:t>
      </w:r>
      <w:r w:rsidRPr="0068214C">
        <w:rPr>
          <w:rFonts w:ascii="Arial" w:hAnsi="Arial" w:cs="Arial"/>
          <w:sz w:val="20"/>
        </w:rPr>
        <w:t>Smlouvy. Zhotoviteli</w:t>
      </w:r>
      <w:r w:rsidRPr="0068214C">
        <w:rPr>
          <w:rFonts w:ascii="Arial" w:hAnsi="Arial" w:cs="Arial"/>
        </w:rPr>
        <w:t xml:space="preserve"> </w:t>
      </w:r>
      <w:r w:rsidRPr="0068214C">
        <w:rPr>
          <w:rFonts w:ascii="Arial" w:hAnsi="Arial" w:cs="Arial"/>
          <w:sz w:val="20"/>
        </w:rPr>
        <w:t>přísluší poměrná výše odměny odpovídající dosud poskytnutým službám.</w:t>
      </w:r>
    </w:p>
    <w:p w14:paraId="7329FC66" w14:textId="77777777" w:rsidR="00DF026D" w:rsidRPr="00B74A72" w:rsidRDefault="00DF026D"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D65D2B">
        <w:rPr>
          <w:rFonts w:ascii="Arial" w:hAnsi="Arial" w:cs="Arial"/>
          <w:sz w:val="20"/>
        </w:rPr>
        <w:t xml:space="preserve">Zrušení </w:t>
      </w:r>
      <w:r w:rsidR="007402FC">
        <w:rPr>
          <w:rFonts w:ascii="Arial" w:hAnsi="Arial" w:cs="Arial"/>
          <w:sz w:val="20"/>
        </w:rPr>
        <w:t>S</w:t>
      </w:r>
      <w:r w:rsidRPr="00D65D2B">
        <w:rPr>
          <w:rFonts w:ascii="Arial" w:hAnsi="Arial" w:cs="Arial"/>
          <w:sz w:val="20"/>
        </w:rPr>
        <w:t xml:space="preserve">mlouvy se nedotýká povinnosti </w:t>
      </w:r>
      <w:r w:rsidR="00E75630">
        <w:rPr>
          <w:rFonts w:ascii="Arial" w:hAnsi="Arial" w:cs="Arial"/>
          <w:sz w:val="20"/>
        </w:rPr>
        <w:t>S</w:t>
      </w:r>
      <w:r w:rsidRPr="00D65D2B">
        <w:rPr>
          <w:rFonts w:ascii="Arial" w:hAnsi="Arial" w:cs="Arial"/>
          <w:sz w:val="20"/>
        </w:rPr>
        <w:t xml:space="preserve">mluvních stran zaplatit druhé </w:t>
      </w:r>
      <w:r w:rsidR="00E75630">
        <w:rPr>
          <w:rFonts w:ascii="Arial" w:hAnsi="Arial" w:cs="Arial"/>
          <w:sz w:val="20"/>
        </w:rPr>
        <w:t>S</w:t>
      </w:r>
      <w:r w:rsidRPr="00D65D2B">
        <w:rPr>
          <w:rFonts w:ascii="Arial" w:hAnsi="Arial" w:cs="Arial"/>
          <w:sz w:val="20"/>
        </w:rPr>
        <w:t xml:space="preserve">traně smluvní pokuty a/nebo nahradit škody.  </w:t>
      </w:r>
    </w:p>
    <w:p w14:paraId="2CC4B9AF" w14:textId="77777777" w:rsidR="00DF026D" w:rsidRPr="00B74A72" w:rsidRDefault="00DF026D" w:rsidP="00C9141A">
      <w:pPr>
        <w:pStyle w:val="Zkladntextodsazen"/>
        <w:numPr>
          <w:ilvl w:val="1"/>
          <w:numId w:val="7"/>
        </w:numPr>
        <w:tabs>
          <w:tab w:val="clear" w:pos="360"/>
        </w:tabs>
        <w:spacing w:before="0" w:after="80" w:line="276" w:lineRule="auto"/>
        <w:ind w:left="567" w:hanging="567"/>
        <w:rPr>
          <w:rFonts w:ascii="Arial" w:hAnsi="Arial" w:cs="Arial"/>
          <w:sz w:val="20"/>
        </w:rPr>
      </w:pPr>
      <w:r w:rsidRPr="00D65D2B">
        <w:rPr>
          <w:rFonts w:ascii="Arial" w:hAnsi="Arial" w:cs="Arial"/>
          <w:sz w:val="20"/>
        </w:rPr>
        <w:t xml:space="preserve">Písemné odstoupení </w:t>
      </w:r>
      <w:r w:rsidR="007402FC">
        <w:rPr>
          <w:rFonts w:ascii="Arial" w:hAnsi="Arial" w:cs="Arial"/>
          <w:sz w:val="20"/>
        </w:rPr>
        <w:t>O</w:t>
      </w:r>
      <w:r w:rsidRPr="00D65D2B">
        <w:rPr>
          <w:rFonts w:ascii="Arial" w:hAnsi="Arial" w:cs="Arial"/>
          <w:sz w:val="20"/>
        </w:rPr>
        <w:t xml:space="preserve">bjednatele je přípustné nejméně 30 dnů poté, co marně uplynula lhůta k nápravě obsažená v písemném upozornění na zjištěné nedostatky. </w:t>
      </w:r>
    </w:p>
    <w:p w14:paraId="12144652" w14:textId="77777777" w:rsidR="00DF026D" w:rsidRPr="009A6110" w:rsidRDefault="00DF026D" w:rsidP="00ED6344">
      <w:pPr>
        <w:spacing w:line="276" w:lineRule="auto"/>
        <w:rPr>
          <w:rFonts w:ascii="Arial" w:hAnsi="Arial" w:cs="Arial"/>
          <w:color w:val="000000"/>
          <w:spacing w:val="-2"/>
        </w:rPr>
      </w:pPr>
    </w:p>
    <w:p w14:paraId="2EDA5FCD"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t>Čl. XI</w:t>
      </w:r>
    </w:p>
    <w:p w14:paraId="0A9A152A" w14:textId="77777777" w:rsidR="00DF026D" w:rsidRPr="002A787A" w:rsidRDefault="00DF026D" w:rsidP="009A6110">
      <w:pPr>
        <w:spacing w:after="120" w:line="276" w:lineRule="auto"/>
        <w:jc w:val="center"/>
        <w:rPr>
          <w:rFonts w:ascii="Arial" w:hAnsi="Arial" w:cs="Arial"/>
          <w:b/>
          <w:szCs w:val="22"/>
        </w:rPr>
      </w:pPr>
      <w:r w:rsidRPr="002A787A">
        <w:rPr>
          <w:rFonts w:ascii="Arial" w:hAnsi="Arial" w:cs="Arial"/>
          <w:b/>
          <w:szCs w:val="22"/>
        </w:rPr>
        <w:t>Obchodní tajemství</w:t>
      </w:r>
    </w:p>
    <w:p w14:paraId="542AAFFE" w14:textId="77777777" w:rsidR="00DF026D" w:rsidRPr="00D65D2B" w:rsidRDefault="00DF026D" w:rsidP="00C9141A">
      <w:pPr>
        <w:pStyle w:val="Nadpis2"/>
        <w:keepNext w:val="0"/>
        <w:numPr>
          <w:ilvl w:val="1"/>
          <w:numId w:val="8"/>
        </w:numPr>
        <w:spacing w:after="80" w:line="276" w:lineRule="auto"/>
        <w:ind w:left="539" w:hanging="539"/>
        <w:jc w:val="both"/>
        <w:rPr>
          <w:rFonts w:ascii="Arial" w:hAnsi="Arial" w:cs="Arial"/>
          <w:b w:val="0"/>
          <w:sz w:val="20"/>
        </w:rPr>
      </w:pPr>
      <w:r w:rsidRPr="00D65D2B">
        <w:rPr>
          <w:rFonts w:ascii="Arial" w:hAnsi="Arial" w:cs="Arial"/>
          <w:b w:val="0"/>
          <w:sz w:val="20"/>
        </w:rPr>
        <w:t xml:space="preserve">Smluvní strany se zavazují, že veškeré obchodní, technické a jiné informace vážící se k plnění </w:t>
      </w:r>
      <w:r w:rsidR="00821AFC">
        <w:rPr>
          <w:rFonts w:ascii="Arial" w:hAnsi="Arial" w:cs="Arial"/>
          <w:b w:val="0"/>
          <w:sz w:val="20"/>
        </w:rPr>
        <w:t>S</w:t>
      </w:r>
      <w:r w:rsidRPr="00D65D2B">
        <w:rPr>
          <w:rFonts w:ascii="Arial" w:hAnsi="Arial" w:cs="Arial"/>
          <w:b w:val="0"/>
          <w:sz w:val="20"/>
        </w:rPr>
        <w:t xml:space="preserve">mlouvy, které jim byly svěřeny nebo které v průběhu plnění </w:t>
      </w:r>
      <w:r w:rsidR="00821AFC">
        <w:rPr>
          <w:rFonts w:ascii="Arial" w:hAnsi="Arial" w:cs="Arial"/>
          <w:b w:val="0"/>
          <w:sz w:val="20"/>
        </w:rPr>
        <w:t>S</w:t>
      </w:r>
      <w:r w:rsidRPr="00D65D2B">
        <w:rPr>
          <w:rFonts w:ascii="Arial" w:hAnsi="Arial" w:cs="Arial"/>
          <w:b w:val="0"/>
          <w:sz w:val="20"/>
        </w:rPr>
        <w:t xml:space="preserve">mlouvy získají, budou udržovat v tajnosti, nevyužijí je ke svému neoprávněnému prospěchu, nepoužijí jich ve prospěch nebo pro potřeby třetích stran, nezpřístupní je třetím stranám bez předchozího písemného souhlasu zmocněnce pro smluvní jednání a nepoužijí tyto informace k jiným </w:t>
      </w:r>
      <w:proofErr w:type="gramStart"/>
      <w:r w:rsidRPr="00D65D2B">
        <w:rPr>
          <w:rFonts w:ascii="Arial" w:hAnsi="Arial" w:cs="Arial"/>
          <w:b w:val="0"/>
          <w:sz w:val="20"/>
        </w:rPr>
        <w:t>účelům,</w:t>
      </w:r>
      <w:proofErr w:type="gramEnd"/>
      <w:r w:rsidRPr="00D65D2B">
        <w:rPr>
          <w:rFonts w:ascii="Arial" w:hAnsi="Arial" w:cs="Arial"/>
          <w:b w:val="0"/>
          <w:sz w:val="20"/>
        </w:rPr>
        <w:t xml:space="preserve"> než k plnění </w:t>
      </w:r>
      <w:r w:rsidR="00821AFC">
        <w:rPr>
          <w:rFonts w:ascii="Arial" w:hAnsi="Arial" w:cs="Arial"/>
          <w:b w:val="0"/>
          <w:sz w:val="20"/>
        </w:rPr>
        <w:t>S</w:t>
      </w:r>
      <w:r w:rsidRPr="00D65D2B">
        <w:rPr>
          <w:rFonts w:ascii="Arial" w:hAnsi="Arial" w:cs="Arial"/>
          <w:b w:val="0"/>
          <w:sz w:val="20"/>
        </w:rPr>
        <w:t>mlouvy.</w:t>
      </w:r>
    </w:p>
    <w:p w14:paraId="04AE84E9" w14:textId="77777777" w:rsidR="00DF026D" w:rsidRPr="00D65D2B" w:rsidRDefault="00DF026D" w:rsidP="00C9141A">
      <w:pPr>
        <w:pStyle w:val="Nadpis2"/>
        <w:keepNext w:val="0"/>
        <w:numPr>
          <w:ilvl w:val="1"/>
          <w:numId w:val="8"/>
        </w:numPr>
        <w:spacing w:after="80" w:line="276" w:lineRule="auto"/>
        <w:ind w:left="539" w:hanging="539"/>
        <w:jc w:val="both"/>
        <w:rPr>
          <w:rFonts w:ascii="Arial" w:hAnsi="Arial" w:cs="Arial"/>
          <w:b w:val="0"/>
          <w:sz w:val="20"/>
        </w:rPr>
      </w:pPr>
      <w:r w:rsidRPr="00D65D2B">
        <w:rPr>
          <w:rFonts w:ascii="Arial" w:hAnsi="Arial" w:cs="Arial"/>
          <w:b w:val="0"/>
          <w:sz w:val="20"/>
        </w:rPr>
        <w:t xml:space="preserve">Dalším předmětem obchodního tajemství jsou informace, které jedna ze </w:t>
      </w:r>
      <w:r w:rsidR="00E75630">
        <w:rPr>
          <w:rFonts w:ascii="Arial" w:hAnsi="Arial" w:cs="Arial"/>
          <w:b w:val="0"/>
          <w:sz w:val="20"/>
        </w:rPr>
        <w:t>S</w:t>
      </w:r>
      <w:r w:rsidRPr="00D65D2B">
        <w:rPr>
          <w:rFonts w:ascii="Arial" w:hAnsi="Arial" w:cs="Arial"/>
          <w:b w:val="0"/>
          <w:sz w:val="20"/>
        </w:rPr>
        <w:t xml:space="preserve">mluvních stran za obchodní tajemství </w:t>
      </w:r>
      <w:proofErr w:type="gramStart"/>
      <w:r w:rsidRPr="00D65D2B">
        <w:rPr>
          <w:rFonts w:ascii="Arial" w:hAnsi="Arial" w:cs="Arial"/>
          <w:b w:val="0"/>
          <w:sz w:val="20"/>
        </w:rPr>
        <w:t>označí</w:t>
      </w:r>
      <w:proofErr w:type="gramEnd"/>
      <w:r w:rsidRPr="00D65D2B">
        <w:rPr>
          <w:rFonts w:ascii="Arial" w:hAnsi="Arial" w:cs="Arial"/>
          <w:b w:val="0"/>
          <w:sz w:val="20"/>
        </w:rPr>
        <w:t xml:space="preserve">. Ochrana těchto informací potrvá po dobu touto </w:t>
      </w:r>
      <w:r w:rsidR="00E75630">
        <w:rPr>
          <w:rFonts w:ascii="Arial" w:hAnsi="Arial" w:cs="Arial"/>
          <w:b w:val="0"/>
          <w:sz w:val="20"/>
        </w:rPr>
        <w:t>S</w:t>
      </w:r>
      <w:r w:rsidRPr="00D65D2B">
        <w:rPr>
          <w:rFonts w:ascii="Arial" w:hAnsi="Arial" w:cs="Arial"/>
          <w:b w:val="0"/>
          <w:sz w:val="20"/>
        </w:rPr>
        <w:t xml:space="preserve">tranou určenou; pokud není tato doba určena, potrvá po dobu 5 let po ukončení </w:t>
      </w:r>
      <w:r w:rsidR="003F173C">
        <w:rPr>
          <w:rFonts w:ascii="Arial" w:hAnsi="Arial" w:cs="Arial"/>
          <w:b w:val="0"/>
          <w:sz w:val="20"/>
        </w:rPr>
        <w:t>účinnosti této Smlouvy</w:t>
      </w:r>
      <w:r w:rsidRPr="00D65D2B">
        <w:rPr>
          <w:rFonts w:ascii="Arial" w:hAnsi="Arial" w:cs="Arial"/>
          <w:b w:val="0"/>
          <w:sz w:val="20"/>
        </w:rPr>
        <w:t>.</w:t>
      </w:r>
    </w:p>
    <w:p w14:paraId="362D85C2" w14:textId="77777777" w:rsidR="00DF026D" w:rsidRPr="00D65D2B" w:rsidRDefault="00DF026D" w:rsidP="00C9141A">
      <w:pPr>
        <w:pStyle w:val="Nadpis2"/>
        <w:keepNext w:val="0"/>
        <w:numPr>
          <w:ilvl w:val="1"/>
          <w:numId w:val="8"/>
        </w:numPr>
        <w:spacing w:after="80" w:line="276" w:lineRule="auto"/>
        <w:ind w:left="539" w:hanging="539"/>
        <w:jc w:val="both"/>
        <w:rPr>
          <w:rFonts w:ascii="Arial" w:hAnsi="Arial" w:cs="Arial"/>
          <w:b w:val="0"/>
          <w:sz w:val="20"/>
        </w:rPr>
      </w:pPr>
      <w:r w:rsidRPr="00D65D2B">
        <w:rPr>
          <w:rFonts w:ascii="Arial" w:hAnsi="Arial" w:cs="Arial"/>
          <w:b w:val="0"/>
          <w:sz w:val="20"/>
        </w:rPr>
        <w:t xml:space="preserve">Povinnost utajení se vztahuje </w:t>
      </w:r>
      <w:r w:rsidR="0026199A">
        <w:rPr>
          <w:rFonts w:ascii="Arial" w:hAnsi="Arial" w:cs="Arial"/>
          <w:b w:val="0"/>
          <w:sz w:val="20"/>
        </w:rPr>
        <w:t xml:space="preserve">na </w:t>
      </w:r>
      <w:r w:rsidR="0026199A" w:rsidRPr="0026199A">
        <w:rPr>
          <w:rFonts w:ascii="Arial" w:hAnsi="Arial" w:cs="Arial"/>
          <w:b w:val="0"/>
          <w:sz w:val="20"/>
        </w:rPr>
        <w:t xml:space="preserve">všechny zaměstnance </w:t>
      </w:r>
      <w:r w:rsidR="0026199A">
        <w:rPr>
          <w:rFonts w:ascii="Arial" w:hAnsi="Arial" w:cs="Arial"/>
          <w:b w:val="0"/>
          <w:sz w:val="20"/>
        </w:rPr>
        <w:t xml:space="preserve">Smluvních stran </w:t>
      </w:r>
      <w:r w:rsidR="0026199A" w:rsidRPr="0026199A">
        <w:rPr>
          <w:rFonts w:ascii="Arial" w:hAnsi="Arial" w:cs="Arial"/>
          <w:b w:val="0"/>
          <w:sz w:val="20"/>
        </w:rPr>
        <w:t>či další osoby zmocněné, které se budou podílet na plnění předmětu této Smlouvy</w:t>
      </w:r>
      <w:r w:rsidR="0026199A" w:rsidRPr="00D65D2B">
        <w:rPr>
          <w:rFonts w:ascii="Arial" w:hAnsi="Arial" w:cs="Arial"/>
          <w:b w:val="0"/>
          <w:sz w:val="20"/>
        </w:rPr>
        <w:t xml:space="preserve"> </w:t>
      </w:r>
      <w:r w:rsidRPr="00D65D2B">
        <w:rPr>
          <w:rFonts w:ascii="Arial" w:hAnsi="Arial" w:cs="Arial"/>
          <w:b w:val="0"/>
          <w:sz w:val="20"/>
        </w:rPr>
        <w:t xml:space="preserve">i na třetí strany, kterým tyto informace poskytla </w:t>
      </w:r>
      <w:r w:rsidR="00E75630">
        <w:rPr>
          <w:rFonts w:ascii="Arial" w:hAnsi="Arial" w:cs="Arial"/>
          <w:b w:val="0"/>
          <w:sz w:val="20"/>
        </w:rPr>
        <w:t>S</w:t>
      </w:r>
      <w:r w:rsidRPr="00D65D2B">
        <w:rPr>
          <w:rFonts w:ascii="Arial" w:hAnsi="Arial" w:cs="Arial"/>
          <w:b w:val="0"/>
          <w:sz w:val="20"/>
        </w:rPr>
        <w:t xml:space="preserve">mluvní strana se souhlasem druhé </w:t>
      </w:r>
      <w:r w:rsidR="00E75630">
        <w:rPr>
          <w:rFonts w:ascii="Arial" w:hAnsi="Arial" w:cs="Arial"/>
          <w:b w:val="0"/>
          <w:sz w:val="20"/>
        </w:rPr>
        <w:t>S</w:t>
      </w:r>
      <w:r w:rsidR="003F173C">
        <w:rPr>
          <w:rFonts w:ascii="Arial" w:hAnsi="Arial" w:cs="Arial"/>
          <w:b w:val="0"/>
          <w:sz w:val="20"/>
        </w:rPr>
        <w:t>mluvní s</w:t>
      </w:r>
      <w:r w:rsidRPr="00D65D2B">
        <w:rPr>
          <w:rFonts w:ascii="Arial" w:hAnsi="Arial" w:cs="Arial"/>
          <w:b w:val="0"/>
          <w:sz w:val="20"/>
        </w:rPr>
        <w:t>trany.</w:t>
      </w:r>
    </w:p>
    <w:p w14:paraId="0B713647" w14:textId="77777777" w:rsidR="00D4137A" w:rsidRPr="00D4137A" w:rsidRDefault="00D4137A" w:rsidP="00C9141A">
      <w:pPr>
        <w:pStyle w:val="Nadpis2"/>
        <w:keepNext w:val="0"/>
        <w:numPr>
          <w:ilvl w:val="1"/>
          <w:numId w:val="8"/>
        </w:numPr>
        <w:spacing w:after="80" w:line="276" w:lineRule="auto"/>
        <w:ind w:left="539" w:hanging="539"/>
        <w:jc w:val="both"/>
        <w:rPr>
          <w:rFonts w:ascii="Arial" w:hAnsi="Arial" w:cs="Arial"/>
          <w:b w:val="0"/>
          <w:sz w:val="20"/>
        </w:rPr>
      </w:pPr>
      <w:r w:rsidRPr="00D4137A">
        <w:rPr>
          <w:rFonts w:ascii="Arial" w:hAnsi="Arial" w:cs="Arial"/>
          <w:b w:val="0"/>
          <w:sz w:val="20"/>
        </w:rPr>
        <w:t>Pro ochranu informací, které nejsou výslovně Smluvními stranami označeny jako důvěrné, platí obecná úprava o ochraně obchodního tajemství.</w:t>
      </w:r>
    </w:p>
    <w:p w14:paraId="113BEA42" w14:textId="77777777" w:rsidR="00DF026D" w:rsidRPr="00D65D2B" w:rsidRDefault="00DF026D" w:rsidP="00C9141A">
      <w:pPr>
        <w:pStyle w:val="Nadpis2"/>
        <w:keepNext w:val="0"/>
        <w:numPr>
          <w:ilvl w:val="1"/>
          <w:numId w:val="8"/>
        </w:numPr>
        <w:spacing w:after="80" w:line="276" w:lineRule="auto"/>
        <w:ind w:left="539" w:hanging="539"/>
        <w:jc w:val="both"/>
        <w:rPr>
          <w:rFonts w:ascii="Arial" w:hAnsi="Arial" w:cs="Arial"/>
          <w:b w:val="0"/>
          <w:sz w:val="20"/>
        </w:rPr>
      </w:pPr>
      <w:r w:rsidRPr="00D65D2B">
        <w:rPr>
          <w:rFonts w:ascii="Arial" w:hAnsi="Arial" w:cs="Arial"/>
          <w:b w:val="0"/>
          <w:sz w:val="20"/>
        </w:rPr>
        <w:t xml:space="preserve">Objednatel uděluje </w:t>
      </w:r>
      <w:r w:rsidR="00821AFC">
        <w:rPr>
          <w:rFonts w:ascii="Arial" w:hAnsi="Arial" w:cs="Arial"/>
          <w:b w:val="0"/>
          <w:sz w:val="20"/>
        </w:rPr>
        <w:t>Z</w:t>
      </w:r>
      <w:r w:rsidRPr="00D65D2B">
        <w:rPr>
          <w:rFonts w:ascii="Arial" w:hAnsi="Arial" w:cs="Arial"/>
          <w:b w:val="0"/>
          <w:sz w:val="20"/>
        </w:rPr>
        <w:t xml:space="preserve">hotoviteli souhlas k uvedení firmy </w:t>
      </w:r>
      <w:r w:rsidR="00821AFC">
        <w:rPr>
          <w:rFonts w:ascii="Arial" w:hAnsi="Arial" w:cs="Arial"/>
          <w:b w:val="0"/>
          <w:sz w:val="20"/>
        </w:rPr>
        <w:t>O</w:t>
      </w:r>
      <w:r w:rsidRPr="00D65D2B">
        <w:rPr>
          <w:rFonts w:ascii="Arial" w:hAnsi="Arial" w:cs="Arial"/>
          <w:b w:val="0"/>
          <w:sz w:val="20"/>
        </w:rPr>
        <w:t>bjednatele a obchodního označení této zakázky do portfolia referencí se zachováním závazků z </w:t>
      </w:r>
      <w:r w:rsidR="0068214C">
        <w:rPr>
          <w:rFonts w:ascii="Arial" w:hAnsi="Arial" w:cs="Arial"/>
          <w:b w:val="0"/>
          <w:sz w:val="20"/>
        </w:rPr>
        <w:t>čl</w:t>
      </w:r>
      <w:r w:rsidRPr="0068214C">
        <w:rPr>
          <w:rFonts w:ascii="Arial" w:hAnsi="Arial" w:cs="Arial"/>
          <w:b w:val="0"/>
          <w:sz w:val="20"/>
        </w:rPr>
        <w:t>. 11.1 až 11.3 tohoto článku</w:t>
      </w:r>
      <w:r w:rsidRPr="00D65D2B">
        <w:rPr>
          <w:rFonts w:ascii="Arial" w:hAnsi="Arial" w:cs="Arial"/>
          <w:b w:val="0"/>
          <w:sz w:val="20"/>
        </w:rPr>
        <w:t>.</w:t>
      </w:r>
    </w:p>
    <w:p w14:paraId="42969CC0" w14:textId="77777777" w:rsidR="00DF026D" w:rsidRPr="009A6110" w:rsidRDefault="00DF026D" w:rsidP="00ED6344">
      <w:pPr>
        <w:spacing w:line="276" w:lineRule="auto"/>
        <w:rPr>
          <w:rFonts w:ascii="Arial" w:hAnsi="Arial" w:cs="Arial"/>
          <w:color w:val="000000"/>
          <w:spacing w:val="-2"/>
        </w:rPr>
      </w:pPr>
    </w:p>
    <w:p w14:paraId="27084320" w14:textId="77777777" w:rsidR="006216AF" w:rsidRDefault="006216AF" w:rsidP="009A6110">
      <w:pPr>
        <w:spacing w:line="276" w:lineRule="auto"/>
        <w:jc w:val="center"/>
        <w:rPr>
          <w:rFonts w:ascii="Arial" w:hAnsi="Arial" w:cs="Arial"/>
          <w:b/>
          <w:szCs w:val="22"/>
        </w:rPr>
      </w:pPr>
    </w:p>
    <w:p w14:paraId="0303E025"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lastRenderedPageBreak/>
        <w:t>Čl. XII</w:t>
      </w:r>
    </w:p>
    <w:p w14:paraId="46BAA3CA" w14:textId="77777777" w:rsidR="00DF026D" w:rsidRPr="002A787A" w:rsidRDefault="00DF026D" w:rsidP="009A6110">
      <w:pPr>
        <w:spacing w:after="120" w:line="276" w:lineRule="auto"/>
        <w:jc w:val="center"/>
        <w:rPr>
          <w:rFonts w:ascii="Arial" w:hAnsi="Arial" w:cs="Arial"/>
          <w:b/>
          <w:szCs w:val="22"/>
        </w:rPr>
      </w:pPr>
      <w:r w:rsidRPr="002A787A">
        <w:rPr>
          <w:rFonts w:ascii="Arial" w:hAnsi="Arial" w:cs="Arial"/>
          <w:b/>
          <w:szCs w:val="22"/>
        </w:rPr>
        <w:t>Zásady komunikace a řešení sporů</w:t>
      </w:r>
    </w:p>
    <w:p w14:paraId="012A46A5" w14:textId="77777777" w:rsidR="00F25BF1" w:rsidRPr="00F25BF1" w:rsidRDefault="00F25BF1" w:rsidP="00C9141A">
      <w:pPr>
        <w:pStyle w:val="Odstavecseseznamem"/>
        <w:keepNext/>
        <w:numPr>
          <w:ilvl w:val="0"/>
          <w:numId w:val="8"/>
        </w:numPr>
        <w:spacing w:line="276" w:lineRule="auto"/>
        <w:contextualSpacing w:val="0"/>
        <w:jc w:val="both"/>
        <w:outlineLvl w:val="1"/>
        <w:rPr>
          <w:rFonts w:ascii="Arial" w:hAnsi="Arial" w:cs="Arial"/>
          <w:vanish/>
          <w:sz w:val="2"/>
        </w:rPr>
      </w:pPr>
    </w:p>
    <w:p w14:paraId="4DE4CC48" w14:textId="77777777" w:rsidR="00F25BF1" w:rsidRDefault="008754E4" w:rsidP="00C9141A">
      <w:pPr>
        <w:pStyle w:val="Nadpis2"/>
        <w:numPr>
          <w:ilvl w:val="1"/>
          <w:numId w:val="8"/>
        </w:numPr>
        <w:spacing w:after="80" w:line="276" w:lineRule="auto"/>
        <w:jc w:val="both"/>
        <w:rPr>
          <w:rFonts w:ascii="Arial" w:hAnsi="Arial" w:cs="Arial"/>
          <w:b w:val="0"/>
          <w:sz w:val="20"/>
        </w:rPr>
      </w:pPr>
      <w:r w:rsidRPr="00D65D2B">
        <w:rPr>
          <w:rFonts w:ascii="Arial" w:hAnsi="Arial" w:cs="Arial"/>
          <w:b w:val="0"/>
          <w:sz w:val="20"/>
        </w:rPr>
        <w:t>Běžné</w:t>
      </w:r>
      <w:r w:rsidR="00DF026D" w:rsidRPr="00D65D2B">
        <w:rPr>
          <w:rFonts w:ascii="Arial" w:hAnsi="Arial" w:cs="Arial"/>
          <w:b w:val="0"/>
          <w:sz w:val="20"/>
        </w:rPr>
        <w:t xml:space="preserve"> záležitosti spojené s každodenní spoluprací</w:t>
      </w:r>
      <w:r w:rsidR="00A32E74">
        <w:rPr>
          <w:rFonts w:ascii="Arial" w:hAnsi="Arial" w:cs="Arial"/>
          <w:b w:val="0"/>
          <w:sz w:val="20"/>
        </w:rPr>
        <w:t xml:space="preserve"> i předávání a přebírání Předmětu Smlouvy</w:t>
      </w:r>
      <w:r w:rsidR="00DF026D" w:rsidRPr="00D65D2B">
        <w:rPr>
          <w:rFonts w:ascii="Arial" w:hAnsi="Arial" w:cs="Arial"/>
          <w:b w:val="0"/>
          <w:sz w:val="20"/>
        </w:rPr>
        <w:t xml:space="preserve"> </w:t>
      </w:r>
      <w:proofErr w:type="gramStart"/>
      <w:r w:rsidR="00DF026D" w:rsidRPr="00D65D2B">
        <w:rPr>
          <w:rFonts w:ascii="Arial" w:hAnsi="Arial" w:cs="Arial"/>
          <w:b w:val="0"/>
          <w:sz w:val="20"/>
        </w:rPr>
        <w:t>řeší</w:t>
      </w:r>
      <w:proofErr w:type="gramEnd"/>
      <w:r w:rsidR="00DF026D" w:rsidRPr="00D65D2B">
        <w:rPr>
          <w:rFonts w:ascii="Arial" w:hAnsi="Arial" w:cs="Arial"/>
          <w:b w:val="0"/>
          <w:sz w:val="20"/>
        </w:rPr>
        <w:t xml:space="preserve"> zmocněnci pro jednání technická obou </w:t>
      </w:r>
      <w:r w:rsidR="00E75630">
        <w:rPr>
          <w:rFonts w:ascii="Arial" w:hAnsi="Arial" w:cs="Arial"/>
          <w:b w:val="0"/>
          <w:sz w:val="20"/>
        </w:rPr>
        <w:t>S</w:t>
      </w:r>
      <w:r w:rsidR="00DF026D" w:rsidRPr="00D65D2B">
        <w:rPr>
          <w:rFonts w:ascii="Arial" w:hAnsi="Arial" w:cs="Arial"/>
          <w:b w:val="0"/>
          <w:sz w:val="20"/>
        </w:rPr>
        <w:t>mluvních stran</w:t>
      </w:r>
      <w:r w:rsidR="00851EFB">
        <w:rPr>
          <w:rFonts w:ascii="Arial" w:hAnsi="Arial" w:cs="Arial"/>
          <w:b w:val="0"/>
          <w:sz w:val="20"/>
        </w:rPr>
        <w:t>, uvedení v čl. I této Smlouvy</w:t>
      </w:r>
      <w:r w:rsidR="00DF026D" w:rsidRPr="00D65D2B">
        <w:rPr>
          <w:rFonts w:ascii="Arial" w:hAnsi="Arial" w:cs="Arial"/>
          <w:b w:val="0"/>
          <w:sz w:val="20"/>
        </w:rPr>
        <w:t xml:space="preserve">. V případě změny je </w:t>
      </w:r>
      <w:r w:rsidR="00E75630">
        <w:rPr>
          <w:rFonts w:ascii="Arial" w:hAnsi="Arial" w:cs="Arial"/>
          <w:b w:val="0"/>
          <w:sz w:val="20"/>
        </w:rPr>
        <w:t>S</w:t>
      </w:r>
      <w:r w:rsidR="00DF026D" w:rsidRPr="00D65D2B">
        <w:rPr>
          <w:rFonts w:ascii="Arial" w:hAnsi="Arial" w:cs="Arial"/>
          <w:b w:val="0"/>
          <w:sz w:val="20"/>
        </w:rPr>
        <w:t xml:space="preserve">mluvní strana povinna bez zbytečného odkladu oznámit toto druhé </w:t>
      </w:r>
      <w:r w:rsidR="00E75630">
        <w:rPr>
          <w:rFonts w:ascii="Arial" w:hAnsi="Arial" w:cs="Arial"/>
          <w:b w:val="0"/>
          <w:sz w:val="20"/>
        </w:rPr>
        <w:t>S</w:t>
      </w:r>
      <w:r w:rsidR="00DF026D" w:rsidRPr="00D65D2B">
        <w:rPr>
          <w:rFonts w:ascii="Arial" w:hAnsi="Arial" w:cs="Arial"/>
          <w:b w:val="0"/>
          <w:sz w:val="20"/>
        </w:rPr>
        <w:t>traně.</w:t>
      </w:r>
    </w:p>
    <w:p w14:paraId="5D7DC3AB" w14:textId="77777777" w:rsidR="007E7D86" w:rsidRPr="00F25BF1" w:rsidRDefault="007E7D86" w:rsidP="00C9141A">
      <w:pPr>
        <w:pStyle w:val="Nadpis2"/>
        <w:numPr>
          <w:ilvl w:val="1"/>
          <w:numId w:val="8"/>
        </w:numPr>
        <w:spacing w:after="80" w:line="276" w:lineRule="auto"/>
        <w:ind w:left="539" w:hanging="539"/>
        <w:jc w:val="both"/>
        <w:rPr>
          <w:rFonts w:ascii="Arial" w:hAnsi="Arial" w:cs="Arial"/>
          <w:b w:val="0"/>
          <w:sz w:val="20"/>
        </w:rPr>
      </w:pPr>
      <w:r w:rsidRPr="00F25BF1">
        <w:rPr>
          <w:rFonts w:ascii="Arial" w:hAnsi="Arial" w:cs="Arial"/>
          <w:b w:val="0"/>
          <w:sz w:val="20"/>
        </w:rPr>
        <w:t xml:space="preserve">Všechna oznámení mezi Smluvními stranami, která se vztahují k této Smlouvě nebo která mají být učiněna na základě této Smlouvy, musí být učiněna v písemné formě a opačné </w:t>
      </w:r>
      <w:r w:rsidR="00E75630">
        <w:rPr>
          <w:rFonts w:ascii="Arial" w:hAnsi="Arial" w:cs="Arial"/>
          <w:b w:val="0"/>
          <w:sz w:val="20"/>
        </w:rPr>
        <w:t>S</w:t>
      </w:r>
      <w:r w:rsidRPr="00F25BF1">
        <w:rPr>
          <w:rFonts w:ascii="Arial" w:hAnsi="Arial" w:cs="Arial"/>
          <w:b w:val="0"/>
          <w:sz w:val="20"/>
        </w:rPr>
        <w:t xml:space="preserve">traně doručena buď osobně, </w:t>
      </w:r>
      <w:r w:rsidR="00851EFB">
        <w:rPr>
          <w:rFonts w:ascii="Arial" w:hAnsi="Arial" w:cs="Arial"/>
          <w:b w:val="0"/>
          <w:sz w:val="20"/>
        </w:rPr>
        <w:t>datovou schránkou,</w:t>
      </w:r>
      <w:r w:rsidRPr="00F25BF1">
        <w:rPr>
          <w:rFonts w:ascii="Arial" w:hAnsi="Arial" w:cs="Arial"/>
          <w:b w:val="0"/>
          <w:sz w:val="20"/>
        </w:rPr>
        <w:t xml:space="preserve"> doporučeným dopisem, či jinou formou registrovaného poštovního styku, na adresu uvedenou na titulní stránce této Smlouvy, nebude-li stanoveno nebo mezi Smluvními stranami dohodnuto jinak. Oznámení se považují za doručená uplynutím desátého (10.) dne po jejich prokazatelném odeslání. </w:t>
      </w:r>
    </w:p>
    <w:p w14:paraId="3CC85070" w14:textId="77777777" w:rsidR="003D625A" w:rsidRPr="00F25BF1" w:rsidRDefault="003D625A" w:rsidP="00C9141A">
      <w:pPr>
        <w:pStyle w:val="Nadpis2"/>
        <w:numPr>
          <w:ilvl w:val="1"/>
          <w:numId w:val="8"/>
        </w:numPr>
        <w:spacing w:after="80" w:line="276" w:lineRule="auto"/>
        <w:ind w:left="539" w:hanging="539"/>
        <w:jc w:val="both"/>
        <w:rPr>
          <w:rFonts w:ascii="Arial" w:hAnsi="Arial" w:cs="Arial"/>
          <w:b w:val="0"/>
          <w:sz w:val="20"/>
        </w:rPr>
      </w:pPr>
      <w:r w:rsidRPr="00F25BF1">
        <w:rPr>
          <w:rFonts w:ascii="Arial" w:hAnsi="Arial" w:cs="Arial"/>
          <w:b w:val="0"/>
          <w:sz w:val="20"/>
        </w:rPr>
        <w:t>Právní vztahy touto Smlouvou výslovně neupravené se budou řídit českými, obecně závaznými právními předpisy, zejména zákonem č. 89/2012 Sb., občanský zákoník, v platném znění.</w:t>
      </w:r>
    </w:p>
    <w:p w14:paraId="6BC29FF1" w14:textId="77777777" w:rsidR="003D625A" w:rsidRPr="00F25BF1" w:rsidRDefault="003D625A" w:rsidP="00C9141A">
      <w:pPr>
        <w:pStyle w:val="Nadpis2"/>
        <w:numPr>
          <w:ilvl w:val="1"/>
          <w:numId w:val="8"/>
        </w:numPr>
        <w:spacing w:after="80" w:line="276" w:lineRule="auto"/>
        <w:ind w:left="539" w:hanging="539"/>
        <w:jc w:val="both"/>
        <w:rPr>
          <w:rFonts w:ascii="Arial" w:hAnsi="Arial" w:cs="Arial"/>
          <w:b w:val="0"/>
          <w:sz w:val="20"/>
        </w:rPr>
      </w:pPr>
      <w:r w:rsidRPr="00F25BF1">
        <w:rPr>
          <w:rFonts w:ascii="Arial" w:hAnsi="Arial" w:cs="Arial"/>
          <w:b w:val="0"/>
          <w:sz w:val="20"/>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247ED6CA" w14:textId="77777777" w:rsidR="003D625A" w:rsidRPr="00F25BF1" w:rsidRDefault="003D625A" w:rsidP="00C9141A">
      <w:pPr>
        <w:pStyle w:val="Nadpis2"/>
        <w:numPr>
          <w:ilvl w:val="1"/>
          <w:numId w:val="8"/>
        </w:numPr>
        <w:spacing w:after="80" w:line="276" w:lineRule="auto"/>
        <w:ind w:left="539" w:hanging="539"/>
        <w:jc w:val="both"/>
        <w:rPr>
          <w:rFonts w:ascii="Arial" w:hAnsi="Arial" w:cs="Arial"/>
          <w:b w:val="0"/>
          <w:sz w:val="20"/>
        </w:rPr>
      </w:pPr>
      <w:r w:rsidRPr="00F25BF1">
        <w:rPr>
          <w:rFonts w:ascii="Arial" w:hAnsi="Arial" w:cs="Arial"/>
          <w:b w:val="0"/>
          <w:sz w:val="20"/>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14:paraId="3102CF23" w14:textId="77777777" w:rsidR="002B4144" w:rsidRPr="002B4144" w:rsidRDefault="002B4144" w:rsidP="002B4144">
      <w:pPr>
        <w:spacing w:line="276" w:lineRule="auto"/>
        <w:rPr>
          <w:rFonts w:ascii="Arial" w:hAnsi="Arial" w:cs="Arial"/>
          <w:color w:val="000000"/>
          <w:spacing w:val="-2"/>
        </w:rPr>
      </w:pPr>
    </w:p>
    <w:p w14:paraId="53D13DB1" w14:textId="77777777" w:rsidR="002B4144" w:rsidRPr="002B4144" w:rsidRDefault="002B4144" w:rsidP="00A52E67">
      <w:pPr>
        <w:spacing w:line="276" w:lineRule="auto"/>
        <w:jc w:val="center"/>
        <w:rPr>
          <w:rFonts w:ascii="Arial" w:hAnsi="Arial" w:cs="Arial"/>
          <w:b/>
          <w:szCs w:val="22"/>
        </w:rPr>
      </w:pPr>
      <w:r w:rsidRPr="002B4144">
        <w:rPr>
          <w:rFonts w:ascii="Arial" w:hAnsi="Arial" w:cs="Arial"/>
          <w:b/>
          <w:szCs w:val="22"/>
        </w:rPr>
        <w:t>Čl. XI</w:t>
      </w:r>
      <w:r>
        <w:rPr>
          <w:rFonts w:ascii="Arial" w:hAnsi="Arial" w:cs="Arial"/>
          <w:b/>
          <w:szCs w:val="22"/>
        </w:rPr>
        <w:t>I</w:t>
      </w:r>
      <w:r w:rsidRPr="002B4144">
        <w:rPr>
          <w:rFonts w:ascii="Arial" w:hAnsi="Arial" w:cs="Arial"/>
          <w:b/>
          <w:szCs w:val="22"/>
        </w:rPr>
        <w:t>I</w:t>
      </w:r>
    </w:p>
    <w:p w14:paraId="1D38902F" w14:textId="77777777" w:rsidR="002B4144" w:rsidRPr="002B4144" w:rsidRDefault="002B4144" w:rsidP="00A52E67">
      <w:pPr>
        <w:spacing w:after="120" w:line="276" w:lineRule="auto"/>
        <w:jc w:val="center"/>
        <w:rPr>
          <w:rFonts w:ascii="Arial" w:hAnsi="Arial" w:cs="Arial"/>
          <w:b/>
          <w:szCs w:val="22"/>
        </w:rPr>
      </w:pPr>
      <w:r w:rsidRPr="002B4144">
        <w:rPr>
          <w:rFonts w:ascii="Arial" w:hAnsi="Arial" w:cs="Arial"/>
          <w:b/>
          <w:szCs w:val="22"/>
        </w:rPr>
        <w:t>Dodržování důstojných pracovních podmínek</w:t>
      </w:r>
    </w:p>
    <w:p w14:paraId="1E002F99" w14:textId="77777777" w:rsidR="00576A8B" w:rsidRPr="00576A8B" w:rsidRDefault="00576A8B" w:rsidP="00C9141A">
      <w:pPr>
        <w:pStyle w:val="Odstavecseseznamem"/>
        <w:numPr>
          <w:ilvl w:val="0"/>
          <w:numId w:val="8"/>
        </w:numPr>
        <w:spacing w:after="80" w:line="276" w:lineRule="auto"/>
        <w:contextualSpacing w:val="0"/>
        <w:jc w:val="both"/>
        <w:outlineLvl w:val="1"/>
        <w:rPr>
          <w:rFonts w:ascii="Arial" w:hAnsi="Arial" w:cs="Arial"/>
          <w:vanish/>
          <w:color w:val="FFFFFF" w:themeColor="background1"/>
          <w:sz w:val="2"/>
          <w:szCs w:val="2"/>
        </w:rPr>
      </w:pPr>
    </w:p>
    <w:p w14:paraId="082EAFDE" w14:textId="77777777" w:rsidR="002B4144" w:rsidRPr="002B4144" w:rsidRDefault="006158E9" w:rsidP="00C9141A">
      <w:pPr>
        <w:pStyle w:val="Nadpis2"/>
        <w:keepNext w:val="0"/>
        <w:numPr>
          <w:ilvl w:val="1"/>
          <w:numId w:val="8"/>
        </w:numPr>
        <w:spacing w:after="80" w:line="276" w:lineRule="auto"/>
        <w:jc w:val="both"/>
        <w:rPr>
          <w:rFonts w:ascii="Arial" w:hAnsi="Arial" w:cs="Arial"/>
          <w:b w:val="0"/>
          <w:sz w:val="20"/>
        </w:rPr>
      </w:pPr>
      <w:r>
        <w:rPr>
          <w:rFonts w:ascii="Arial" w:hAnsi="Arial" w:cs="Arial"/>
          <w:b w:val="0"/>
          <w:sz w:val="20"/>
        </w:rPr>
        <w:t>Zhotovitel</w:t>
      </w:r>
      <w:r w:rsidR="002B4144" w:rsidRPr="002B4144">
        <w:rPr>
          <w:rFonts w:ascii="Arial" w:hAnsi="Arial" w:cs="Arial"/>
          <w:b w:val="0"/>
          <w:sz w:val="20"/>
        </w:rPr>
        <w:t xml:space="preserve"> prohlašuje, že si je vědom skutečnosti, že </w:t>
      </w:r>
      <w:r>
        <w:rPr>
          <w:rFonts w:ascii="Arial" w:hAnsi="Arial" w:cs="Arial"/>
          <w:b w:val="0"/>
          <w:sz w:val="20"/>
        </w:rPr>
        <w:t>Objednatel</w:t>
      </w:r>
      <w:r w:rsidR="002B4144" w:rsidRPr="002B4144">
        <w:rPr>
          <w:rFonts w:ascii="Arial" w:hAnsi="Arial" w:cs="Arial"/>
          <w:b w:val="0"/>
          <w:sz w:val="20"/>
        </w:rPr>
        <w:t xml:space="preserve"> má zájem na realizaci </w:t>
      </w:r>
      <w:r>
        <w:rPr>
          <w:rFonts w:ascii="Arial" w:hAnsi="Arial" w:cs="Arial"/>
          <w:b w:val="0"/>
          <w:sz w:val="20"/>
        </w:rPr>
        <w:t>V</w:t>
      </w:r>
      <w:r w:rsidR="002B4144" w:rsidRPr="002B4144">
        <w:rPr>
          <w:rFonts w:ascii="Arial" w:hAnsi="Arial" w:cs="Arial"/>
          <w:b w:val="0"/>
          <w:sz w:val="20"/>
        </w:rPr>
        <w:t xml:space="preserve">eřejné zakázky v souladu se zásadami společensky odpovědného zadávání veřejných zakázek. </w:t>
      </w:r>
    </w:p>
    <w:p w14:paraId="021D7C5E" w14:textId="77777777" w:rsidR="002B4144" w:rsidRPr="002B4144" w:rsidRDefault="006158E9" w:rsidP="00C9141A">
      <w:pPr>
        <w:pStyle w:val="Nadpis2"/>
        <w:keepNext w:val="0"/>
        <w:numPr>
          <w:ilvl w:val="1"/>
          <w:numId w:val="8"/>
        </w:numPr>
        <w:spacing w:after="80" w:line="276" w:lineRule="auto"/>
        <w:jc w:val="both"/>
        <w:rPr>
          <w:rFonts w:ascii="Arial" w:hAnsi="Arial" w:cs="Arial"/>
          <w:b w:val="0"/>
          <w:sz w:val="20"/>
        </w:rPr>
      </w:pPr>
      <w:r>
        <w:rPr>
          <w:rFonts w:ascii="Arial" w:hAnsi="Arial" w:cs="Arial"/>
          <w:b w:val="0"/>
          <w:sz w:val="20"/>
        </w:rPr>
        <w:t>Zhotovitel</w:t>
      </w:r>
      <w:r w:rsidRPr="002B4144">
        <w:rPr>
          <w:rFonts w:ascii="Arial" w:hAnsi="Arial" w:cs="Arial"/>
          <w:b w:val="0"/>
          <w:sz w:val="20"/>
        </w:rPr>
        <w:t xml:space="preserve"> </w:t>
      </w:r>
      <w:r w:rsidR="002B4144" w:rsidRPr="002B4144">
        <w:rPr>
          <w:rFonts w:ascii="Arial" w:hAnsi="Arial" w:cs="Arial"/>
          <w:b w:val="0"/>
          <w:sz w:val="20"/>
        </w:rPr>
        <w:t xml:space="preserve">se zavazuje po celou dobu trvání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w:t>
      </w:r>
      <w:r w:rsidR="009E5106">
        <w:rPr>
          <w:rFonts w:ascii="Arial" w:hAnsi="Arial" w:cs="Arial"/>
          <w:b w:val="0"/>
          <w:sz w:val="20"/>
        </w:rPr>
        <w:t>S</w:t>
      </w:r>
      <w:r w:rsidR="002B4144" w:rsidRPr="002B4144">
        <w:rPr>
          <w:rFonts w:ascii="Arial" w:hAnsi="Arial" w:cs="Arial"/>
          <w:b w:val="0"/>
          <w:sz w:val="20"/>
        </w:rPr>
        <w:t xml:space="preserve">mlouvy plněno </w:t>
      </w:r>
      <w:r>
        <w:rPr>
          <w:rFonts w:ascii="Arial" w:hAnsi="Arial" w:cs="Arial"/>
          <w:b w:val="0"/>
          <w:sz w:val="20"/>
        </w:rPr>
        <w:t>Zhotovitelem</w:t>
      </w:r>
      <w:r w:rsidRPr="002B4144">
        <w:rPr>
          <w:rFonts w:ascii="Arial" w:hAnsi="Arial" w:cs="Arial"/>
          <w:b w:val="0"/>
          <w:sz w:val="20"/>
        </w:rPr>
        <w:t xml:space="preserve"> </w:t>
      </w:r>
      <w:r w:rsidR="002B4144" w:rsidRPr="002B4144">
        <w:rPr>
          <w:rFonts w:ascii="Arial" w:hAnsi="Arial" w:cs="Arial"/>
          <w:b w:val="0"/>
          <w:sz w:val="20"/>
        </w:rPr>
        <w:t xml:space="preserve">či jeho Poddodavatelem. </w:t>
      </w:r>
    </w:p>
    <w:p w14:paraId="4038D5C6" w14:textId="77777777" w:rsidR="002B4144" w:rsidRPr="002B4144" w:rsidRDefault="006158E9" w:rsidP="00C9141A">
      <w:pPr>
        <w:pStyle w:val="Nadpis2"/>
        <w:keepNext w:val="0"/>
        <w:numPr>
          <w:ilvl w:val="1"/>
          <w:numId w:val="8"/>
        </w:numPr>
        <w:spacing w:after="80" w:line="276" w:lineRule="auto"/>
        <w:jc w:val="both"/>
        <w:rPr>
          <w:rFonts w:ascii="Arial" w:hAnsi="Arial" w:cs="Arial"/>
          <w:b w:val="0"/>
          <w:sz w:val="20"/>
        </w:rPr>
      </w:pPr>
      <w:r>
        <w:rPr>
          <w:rFonts w:ascii="Arial" w:hAnsi="Arial" w:cs="Arial"/>
          <w:b w:val="0"/>
          <w:sz w:val="20"/>
        </w:rPr>
        <w:t>Zhotovitel</w:t>
      </w:r>
      <w:r w:rsidRPr="002B4144">
        <w:rPr>
          <w:rFonts w:ascii="Arial" w:hAnsi="Arial" w:cs="Arial"/>
          <w:b w:val="0"/>
          <w:sz w:val="20"/>
        </w:rPr>
        <w:t xml:space="preserve"> </w:t>
      </w:r>
      <w:r w:rsidR="002B4144" w:rsidRPr="002B4144">
        <w:rPr>
          <w:rFonts w:ascii="Arial" w:hAnsi="Arial" w:cs="Arial"/>
          <w:b w:val="0"/>
          <w:sz w:val="20"/>
        </w:rPr>
        <w:t xml:space="preserve">se dále zavazuje po celou dobu trvání </w:t>
      </w:r>
      <w:r>
        <w:rPr>
          <w:rFonts w:ascii="Arial" w:hAnsi="Arial" w:cs="Arial"/>
          <w:b w:val="0"/>
          <w:sz w:val="20"/>
        </w:rPr>
        <w:t>S</w:t>
      </w:r>
      <w:r w:rsidR="002B4144" w:rsidRPr="002B4144">
        <w:rPr>
          <w:rFonts w:ascii="Arial" w:hAnsi="Arial" w:cs="Arial"/>
          <w:b w:val="0"/>
          <w:sz w:val="20"/>
        </w:rPr>
        <w:t>mlouvy zajistit u sebe a svých Poddodavatelů dodržování zákona č. 198/2009 Sb., o rovném zacházení a o právních prostředcích ochrany před diskriminací a o změně některých zákonů (antidiskriminační zákon).</w:t>
      </w:r>
    </w:p>
    <w:p w14:paraId="5F6DEC8A" w14:textId="77777777" w:rsidR="002B4144" w:rsidRPr="002B4144" w:rsidRDefault="006158E9" w:rsidP="00C9141A">
      <w:pPr>
        <w:pStyle w:val="Nadpis2"/>
        <w:keepNext w:val="0"/>
        <w:numPr>
          <w:ilvl w:val="1"/>
          <w:numId w:val="8"/>
        </w:numPr>
        <w:spacing w:after="80" w:line="276" w:lineRule="auto"/>
        <w:jc w:val="both"/>
        <w:rPr>
          <w:rFonts w:ascii="Arial" w:hAnsi="Arial" w:cs="Arial"/>
          <w:b w:val="0"/>
          <w:sz w:val="20"/>
        </w:rPr>
      </w:pPr>
      <w:r>
        <w:rPr>
          <w:rFonts w:ascii="Arial" w:hAnsi="Arial" w:cs="Arial"/>
          <w:b w:val="0"/>
          <w:sz w:val="20"/>
        </w:rPr>
        <w:t>Zhotovitel</w:t>
      </w:r>
      <w:r w:rsidRPr="002B4144">
        <w:rPr>
          <w:rFonts w:ascii="Arial" w:hAnsi="Arial" w:cs="Arial"/>
          <w:b w:val="0"/>
          <w:sz w:val="20"/>
        </w:rPr>
        <w:t xml:space="preserve"> </w:t>
      </w:r>
      <w:r w:rsidR="002B4144" w:rsidRPr="002B4144">
        <w:rPr>
          <w:rFonts w:ascii="Arial" w:hAnsi="Arial" w:cs="Arial"/>
          <w:b w:val="0"/>
          <w:sz w:val="20"/>
        </w:rPr>
        <w:t>je povinen před předložit</w:t>
      </w:r>
      <w:r w:rsidR="00AB3E39">
        <w:rPr>
          <w:rFonts w:ascii="Arial" w:hAnsi="Arial" w:cs="Arial"/>
          <w:b w:val="0"/>
          <w:sz w:val="20"/>
        </w:rPr>
        <w:t xml:space="preserve"> na vyžádání Objednatele</w:t>
      </w:r>
      <w:r w:rsidR="002B4144" w:rsidRPr="002B4144">
        <w:rPr>
          <w:rFonts w:ascii="Arial" w:hAnsi="Arial" w:cs="Arial"/>
          <w:b w:val="0"/>
          <w:sz w:val="20"/>
        </w:rPr>
        <w:t xml:space="preserve"> čestné prohlášení, v němž uvede, že všechny osoby podílející se na předmětu </w:t>
      </w:r>
      <w:r w:rsidR="009E5106">
        <w:rPr>
          <w:rFonts w:ascii="Arial" w:hAnsi="Arial" w:cs="Arial"/>
          <w:b w:val="0"/>
          <w:sz w:val="20"/>
        </w:rPr>
        <w:t>S</w:t>
      </w:r>
      <w:r w:rsidR="002B4144" w:rsidRPr="002B4144">
        <w:rPr>
          <w:rFonts w:ascii="Arial" w:hAnsi="Arial" w:cs="Arial"/>
          <w:b w:val="0"/>
          <w:sz w:val="20"/>
        </w:rPr>
        <w:t xml:space="preserve">mlouvy jsou či byly vedeny v příslušných registrech, zejména živnostenském rejstříku, registru pojištěnců ČSSZ a mají příslušná povolení k pobytu v ČR a k výkonu pracovní činnosti. Dále zde bude uvedeno, že byly proškoleny z problematiky BOZP a že jsou vybaveny osobními ochrannými pracovními prostředky dle účinné legislativy (je-li relevantní). </w:t>
      </w:r>
      <w:r>
        <w:rPr>
          <w:rFonts w:ascii="Arial" w:hAnsi="Arial" w:cs="Arial"/>
          <w:b w:val="0"/>
          <w:sz w:val="20"/>
        </w:rPr>
        <w:t>Zhotovitel</w:t>
      </w:r>
      <w:r w:rsidRPr="002B4144">
        <w:rPr>
          <w:rFonts w:ascii="Arial" w:hAnsi="Arial" w:cs="Arial"/>
          <w:b w:val="0"/>
          <w:sz w:val="20"/>
        </w:rPr>
        <w:t xml:space="preserve"> </w:t>
      </w:r>
      <w:r w:rsidR="002B4144" w:rsidRPr="002B4144">
        <w:rPr>
          <w:rFonts w:ascii="Arial" w:hAnsi="Arial" w:cs="Arial"/>
          <w:b w:val="0"/>
          <w:sz w:val="20"/>
        </w:rPr>
        <w:t xml:space="preserve">bere na vědomí, že tato prohlášení je </w:t>
      </w:r>
      <w:r>
        <w:rPr>
          <w:rFonts w:ascii="Arial" w:hAnsi="Arial" w:cs="Arial"/>
          <w:b w:val="0"/>
          <w:sz w:val="20"/>
        </w:rPr>
        <w:t>Objednatel</w:t>
      </w:r>
      <w:r w:rsidR="002B4144" w:rsidRPr="002B4144">
        <w:rPr>
          <w:rFonts w:ascii="Arial" w:hAnsi="Arial" w:cs="Arial"/>
          <w:b w:val="0"/>
          <w:sz w:val="20"/>
        </w:rPr>
        <w:t xml:space="preserve"> oprávněn poskytnout příslušným orgánům veřejné moci ČR. Tato povinnost platí bez ohledu na to, zda bude plnění dle této Smlouvy prováděno </w:t>
      </w:r>
      <w:r>
        <w:rPr>
          <w:rFonts w:ascii="Arial" w:hAnsi="Arial" w:cs="Arial"/>
          <w:b w:val="0"/>
          <w:sz w:val="20"/>
        </w:rPr>
        <w:t>Zhotovitelem</w:t>
      </w:r>
      <w:r w:rsidRPr="002B4144">
        <w:rPr>
          <w:rFonts w:ascii="Arial" w:hAnsi="Arial" w:cs="Arial"/>
          <w:b w:val="0"/>
          <w:sz w:val="20"/>
        </w:rPr>
        <w:t xml:space="preserve"> </w:t>
      </w:r>
      <w:r w:rsidR="002B4144" w:rsidRPr="002B4144">
        <w:rPr>
          <w:rFonts w:ascii="Arial" w:hAnsi="Arial" w:cs="Arial"/>
          <w:b w:val="0"/>
          <w:sz w:val="20"/>
        </w:rPr>
        <w:t xml:space="preserve">či jeho Poddodavatelem. </w:t>
      </w:r>
    </w:p>
    <w:p w14:paraId="17185249" w14:textId="77777777" w:rsidR="002B4144" w:rsidRPr="002B4144" w:rsidRDefault="006158E9" w:rsidP="00C9141A">
      <w:pPr>
        <w:pStyle w:val="Nadpis2"/>
        <w:keepNext w:val="0"/>
        <w:numPr>
          <w:ilvl w:val="1"/>
          <w:numId w:val="8"/>
        </w:numPr>
        <w:spacing w:after="80" w:line="276" w:lineRule="auto"/>
        <w:jc w:val="both"/>
        <w:rPr>
          <w:rFonts w:ascii="Arial" w:hAnsi="Arial" w:cs="Arial"/>
          <w:b w:val="0"/>
          <w:sz w:val="20"/>
        </w:rPr>
      </w:pPr>
      <w:r>
        <w:rPr>
          <w:rFonts w:ascii="Arial" w:hAnsi="Arial" w:cs="Arial"/>
          <w:b w:val="0"/>
          <w:sz w:val="20"/>
        </w:rPr>
        <w:t>Objednatel</w:t>
      </w:r>
      <w:r w:rsidRPr="002B4144">
        <w:rPr>
          <w:rFonts w:ascii="Arial" w:hAnsi="Arial" w:cs="Arial"/>
          <w:b w:val="0"/>
          <w:sz w:val="20"/>
        </w:rPr>
        <w:t xml:space="preserve"> </w:t>
      </w:r>
      <w:r w:rsidR="002B4144" w:rsidRPr="002B4144">
        <w:rPr>
          <w:rFonts w:ascii="Arial" w:hAnsi="Arial" w:cs="Arial"/>
          <w:b w:val="0"/>
          <w:sz w:val="20"/>
        </w:rPr>
        <w:t xml:space="preserve">je oprávněn průběžně kontrolovat dodržování povinností </w:t>
      </w:r>
      <w:r>
        <w:rPr>
          <w:rFonts w:ascii="Arial" w:hAnsi="Arial" w:cs="Arial"/>
          <w:b w:val="0"/>
          <w:sz w:val="20"/>
        </w:rPr>
        <w:t>Zhotovitele</w:t>
      </w:r>
      <w:r w:rsidRPr="002B4144">
        <w:rPr>
          <w:rFonts w:ascii="Arial" w:hAnsi="Arial" w:cs="Arial"/>
          <w:b w:val="0"/>
          <w:sz w:val="20"/>
        </w:rPr>
        <w:t xml:space="preserve"> </w:t>
      </w:r>
      <w:r w:rsidR="002B4144" w:rsidRPr="002B4144">
        <w:rPr>
          <w:rFonts w:ascii="Arial" w:hAnsi="Arial" w:cs="Arial"/>
          <w:b w:val="0"/>
          <w:sz w:val="20"/>
        </w:rPr>
        <w:t xml:space="preserve">dle čl. </w:t>
      </w:r>
      <w:r>
        <w:rPr>
          <w:rFonts w:ascii="Arial" w:hAnsi="Arial" w:cs="Arial"/>
          <w:b w:val="0"/>
          <w:sz w:val="20"/>
        </w:rPr>
        <w:t>13</w:t>
      </w:r>
      <w:r w:rsidR="002B4144" w:rsidRPr="002B4144">
        <w:rPr>
          <w:rFonts w:ascii="Arial" w:hAnsi="Arial" w:cs="Arial"/>
          <w:b w:val="0"/>
          <w:sz w:val="20"/>
        </w:rPr>
        <w:t xml:space="preserve">.1. a </w:t>
      </w:r>
      <w:r>
        <w:rPr>
          <w:rFonts w:ascii="Arial" w:hAnsi="Arial" w:cs="Arial"/>
          <w:b w:val="0"/>
          <w:sz w:val="20"/>
        </w:rPr>
        <w:t>13</w:t>
      </w:r>
      <w:r w:rsidR="002B4144" w:rsidRPr="002B4144">
        <w:rPr>
          <w:rFonts w:ascii="Arial" w:hAnsi="Arial" w:cs="Arial"/>
          <w:b w:val="0"/>
          <w:sz w:val="20"/>
        </w:rPr>
        <w:t xml:space="preserve">.2. Smlouvy, a to i přímo u pracovníků vykonávajících předmět plnění, přičemž </w:t>
      </w:r>
      <w:r>
        <w:rPr>
          <w:rFonts w:ascii="Arial" w:hAnsi="Arial" w:cs="Arial"/>
          <w:b w:val="0"/>
          <w:sz w:val="20"/>
        </w:rPr>
        <w:t>Zhotovitel</w:t>
      </w:r>
      <w:r w:rsidRPr="002B4144">
        <w:rPr>
          <w:rFonts w:ascii="Arial" w:hAnsi="Arial" w:cs="Arial"/>
          <w:b w:val="0"/>
          <w:sz w:val="20"/>
        </w:rPr>
        <w:t xml:space="preserve"> </w:t>
      </w:r>
      <w:r w:rsidR="002B4144" w:rsidRPr="002B4144">
        <w:rPr>
          <w:rFonts w:ascii="Arial" w:hAnsi="Arial" w:cs="Arial"/>
          <w:b w:val="0"/>
          <w:sz w:val="20"/>
        </w:rPr>
        <w:t xml:space="preserve">je povinen tuto kontrolu umožnit, strpět a poskytnout </w:t>
      </w:r>
      <w:r>
        <w:rPr>
          <w:rFonts w:ascii="Arial" w:hAnsi="Arial" w:cs="Arial"/>
          <w:b w:val="0"/>
          <w:sz w:val="20"/>
        </w:rPr>
        <w:t>Objednateli</w:t>
      </w:r>
      <w:r w:rsidRPr="002B4144">
        <w:rPr>
          <w:rFonts w:ascii="Arial" w:hAnsi="Arial" w:cs="Arial"/>
          <w:b w:val="0"/>
          <w:sz w:val="20"/>
        </w:rPr>
        <w:t xml:space="preserve"> </w:t>
      </w:r>
      <w:r w:rsidR="002B4144" w:rsidRPr="002B4144">
        <w:rPr>
          <w:rFonts w:ascii="Arial" w:hAnsi="Arial" w:cs="Arial"/>
          <w:b w:val="0"/>
          <w:sz w:val="20"/>
        </w:rPr>
        <w:t xml:space="preserve">veškerou nezbytnou součinnost k jejímu provedení. </w:t>
      </w:r>
    </w:p>
    <w:p w14:paraId="1B19806E" w14:textId="77777777" w:rsidR="002B4144" w:rsidRDefault="002B4144" w:rsidP="00ED6344">
      <w:pPr>
        <w:spacing w:line="276" w:lineRule="auto"/>
        <w:rPr>
          <w:rFonts w:ascii="Arial" w:hAnsi="Arial" w:cs="Arial"/>
          <w:color w:val="000000"/>
          <w:spacing w:val="-2"/>
        </w:rPr>
      </w:pPr>
    </w:p>
    <w:p w14:paraId="3C60C17F" w14:textId="77777777" w:rsidR="006216AF" w:rsidRDefault="006216AF" w:rsidP="00ED6344">
      <w:pPr>
        <w:spacing w:line="276" w:lineRule="auto"/>
        <w:rPr>
          <w:rFonts w:ascii="Arial" w:hAnsi="Arial" w:cs="Arial"/>
          <w:color w:val="000000"/>
          <w:spacing w:val="-2"/>
        </w:rPr>
      </w:pPr>
    </w:p>
    <w:p w14:paraId="66EBEE31" w14:textId="77777777" w:rsidR="006216AF" w:rsidRDefault="006216AF" w:rsidP="00ED6344">
      <w:pPr>
        <w:spacing w:line="276" w:lineRule="auto"/>
        <w:rPr>
          <w:rFonts w:ascii="Arial" w:hAnsi="Arial" w:cs="Arial"/>
          <w:color w:val="000000"/>
          <w:spacing w:val="-2"/>
        </w:rPr>
      </w:pPr>
    </w:p>
    <w:p w14:paraId="041DAB77" w14:textId="77777777" w:rsidR="006216AF" w:rsidRDefault="006216AF" w:rsidP="00ED6344">
      <w:pPr>
        <w:spacing w:line="276" w:lineRule="auto"/>
        <w:rPr>
          <w:rFonts w:ascii="Arial" w:hAnsi="Arial" w:cs="Arial"/>
          <w:color w:val="000000"/>
          <w:spacing w:val="-2"/>
        </w:rPr>
      </w:pPr>
    </w:p>
    <w:p w14:paraId="0147A9A9" w14:textId="77777777" w:rsidR="00DF026D" w:rsidRPr="002A787A" w:rsidRDefault="00DF026D" w:rsidP="009A6110">
      <w:pPr>
        <w:spacing w:line="276" w:lineRule="auto"/>
        <w:jc w:val="center"/>
        <w:rPr>
          <w:rFonts w:ascii="Arial" w:hAnsi="Arial" w:cs="Arial"/>
          <w:b/>
          <w:szCs w:val="22"/>
        </w:rPr>
      </w:pPr>
      <w:r w:rsidRPr="002A787A">
        <w:rPr>
          <w:rFonts w:ascii="Arial" w:hAnsi="Arial" w:cs="Arial"/>
          <w:b/>
          <w:szCs w:val="22"/>
        </w:rPr>
        <w:lastRenderedPageBreak/>
        <w:t>Čl. XI</w:t>
      </w:r>
      <w:r w:rsidR="002B4144">
        <w:rPr>
          <w:rFonts w:ascii="Arial" w:hAnsi="Arial" w:cs="Arial"/>
          <w:b/>
          <w:szCs w:val="22"/>
        </w:rPr>
        <w:t>V</w:t>
      </w:r>
    </w:p>
    <w:p w14:paraId="35445910" w14:textId="77777777" w:rsidR="00DF026D" w:rsidRPr="00D65D2B" w:rsidRDefault="00DF026D" w:rsidP="009A6110">
      <w:pPr>
        <w:spacing w:after="120" w:line="276" w:lineRule="auto"/>
        <w:jc w:val="center"/>
        <w:rPr>
          <w:rFonts w:ascii="Arial" w:hAnsi="Arial" w:cs="Arial"/>
          <w:b/>
          <w:szCs w:val="22"/>
        </w:rPr>
      </w:pPr>
      <w:r w:rsidRPr="00D65D2B">
        <w:rPr>
          <w:rFonts w:ascii="Arial" w:hAnsi="Arial" w:cs="Arial"/>
          <w:b/>
          <w:szCs w:val="22"/>
        </w:rPr>
        <w:t xml:space="preserve">Společná a závěrečná ustanovení </w:t>
      </w:r>
    </w:p>
    <w:p w14:paraId="1A199C26" w14:textId="77777777" w:rsidR="002B4144" w:rsidRPr="00432B62" w:rsidRDefault="002B4144" w:rsidP="00C9141A">
      <w:pPr>
        <w:pStyle w:val="Odstavecseseznamem"/>
        <w:numPr>
          <w:ilvl w:val="0"/>
          <w:numId w:val="9"/>
        </w:numPr>
        <w:spacing w:line="276" w:lineRule="auto"/>
        <w:contextualSpacing w:val="0"/>
        <w:jc w:val="both"/>
        <w:rPr>
          <w:rFonts w:ascii="Arial" w:hAnsi="Arial" w:cs="Arial"/>
          <w:vanish/>
          <w:color w:val="FFFFFF" w:themeColor="background1"/>
          <w:sz w:val="2"/>
          <w:szCs w:val="2"/>
        </w:rPr>
      </w:pPr>
    </w:p>
    <w:p w14:paraId="63881AE8" w14:textId="77777777" w:rsidR="002B4144" w:rsidRPr="00432B62" w:rsidRDefault="002B4144" w:rsidP="00C9141A">
      <w:pPr>
        <w:pStyle w:val="Odstavecseseznamem"/>
        <w:numPr>
          <w:ilvl w:val="0"/>
          <w:numId w:val="9"/>
        </w:numPr>
        <w:spacing w:line="276" w:lineRule="auto"/>
        <w:contextualSpacing w:val="0"/>
        <w:jc w:val="both"/>
        <w:rPr>
          <w:rFonts w:ascii="Arial" w:hAnsi="Arial" w:cs="Arial"/>
          <w:vanish/>
          <w:color w:val="FFFFFF" w:themeColor="background1"/>
          <w:sz w:val="2"/>
          <w:szCs w:val="2"/>
        </w:rPr>
      </w:pPr>
    </w:p>
    <w:p w14:paraId="777D2835" w14:textId="77777777" w:rsidR="004C7D67" w:rsidRPr="004C7D67" w:rsidRDefault="004C7D67" w:rsidP="00C9141A">
      <w:pPr>
        <w:numPr>
          <w:ilvl w:val="1"/>
          <w:numId w:val="9"/>
        </w:numPr>
        <w:tabs>
          <w:tab w:val="clear" w:pos="360"/>
        </w:tabs>
        <w:spacing w:after="80" w:line="276" w:lineRule="auto"/>
        <w:ind w:left="567" w:hanging="567"/>
        <w:jc w:val="both"/>
        <w:rPr>
          <w:rFonts w:ascii="Arial" w:hAnsi="Arial" w:cs="Arial"/>
        </w:rPr>
      </w:pPr>
      <w:r w:rsidRPr="004C7D67">
        <w:rPr>
          <w:rFonts w:ascii="Arial" w:hAnsi="Arial" w:cs="Arial"/>
          <w:bCs/>
        </w:rPr>
        <w:t>Zhotovitel</w:t>
      </w:r>
      <w:r w:rsidRPr="002B4144">
        <w:rPr>
          <w:rFonts w:ascii="Arial" w:hAnsi="Arial" w:cs="Arial"/>
          <w:b/>
        </w:rPr>
        <w:t xml:space="preserve"> </w:t>
      </w:r>
      <w:r w:rsidRPr="004C7D67">
        <w:rPr>
          <w:rFonts w:ascii="Arial" w:hAnsi="Arial" w:cs="Arial"/>
        </w:rPr>
        <w:t xml:space="preserve">včetně svých Poddodavatelů se zavazuje splnit podmínku, že všichni jeho skuteční vlastníci s podílem přesahujícím alespoň 25 % a zaměstnanci, kteří se podíleli na přípravě nabídky k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w:t>
      </w:r>
      <w:r w:rsidR="00A52E67">
        <w:rPr>
          <w:rFonts w:ascii="Arial" w:hAnsi="Arial" w:cs="Arial"/>
        </w:rPr>
        <w:t>Objednatelem</w:t>
      </w:r>
      <w:r w:rsidRPr="004C7D67">
        <w:rPr>
          <w:rFonts w:ascii="Arial" w:hAnsi="Arial" w:cs="Arial"/>
        </w:rPr>
        <w:t xml:space="preserve"> či jeho zaměstnanci. Nesplnění povinností </w:t>
      </w:r>
      <w:r w:rsidRPr="004C7D67">
        <w:rPr>
          <w:rFonts w:ascii="Arial" w:hAnsi="Arial" w:cs="Arial"/>
          <w:bCs/>
        </w:rPr>
        <w:t>Zhotovitel</w:t>
      </w:r>
      <w:r>
        <w:rPr>
          <w:rFonts w:ascii="Arial" w:hAnsi="Arial" w:cs="Arial"/>
          <w:bCs/>
        </w:rPr>
        <w:t>e</w:t>
      </w:r>
      <w:r w:rsidRPr="002B4144">
        <w:rPr>
          <w:rFonts w:ascii="Arial" w:hAnsi="Arial" w:cs="Arial"/>
          <w:b/>
        </w:rPr>
        <w:t xml:space="preserve"> </w:t>
      </w:r>
      <w:r w:rsidRPr="004C7D67">
        <w:rPr>
          <w:rFonts w:ascii="Arial" w:hAnsi="Arial" w:cs="Arial"/>
        </w:rPr>
        <w:t>dle tohoto ustanovení Smlouvy se považuje za podstatné porušení Smlouvy.</w:t>
      </w:r>
    </w:p>
    <w:p w14:paraId="177C6D65" w14:textId="77777777" w:rsidR="004C7D67" w:rsidRPr="004C7D67" w:rsidRDefault="004C7D67" w:rsidP="00C9141A">
      <w:pPr>
        <w:numPr>
          <w:ilvl w:val="1"/>
          <w:numId w:val="9"/>
        </w:numPr>
        <w:tabs>
          <w:tab w:val="clear" w:pos="360"/>
        </w:tabs>
        <w:spacing w:after="80" w:line="276" w:lineRule="auto"/>
        <w:ind w:left="567" w:hanging="567"/>
        <w:jc w:val="both"/>
        <w:rPr>
          <w:rFonts w:ascii="Arial" w:hAnsi="Arial" w:cs="Arial"/>
        </w:rPr>
      </w:pPr>
      <w:r w:rsidRPr="004C7D67">
        <w:rPr>
          <w:rFonts w:ascii="Arial" w:hAnsi="Arial" w:cs="Arial"/>
          <w:bCs/>
        </w:rPr>
        <w:t>Zhotovitel</w:t>
      </w:r>
      <w:r w:rsidRPr="002B4144">
        <w:rPr>
          <w:rFonts w:ascii="Arial" w:hAnsi="Arial" w:cs="Arial"/>
          <w:b/>
        </w:rPr>
        <w:t xml:space="preserve"> </w:t>
      </w:r>
      <w:r w:rsidRPr="004C7D67">
        <w:rPr>
          <w:rFonts w:ascii="Arial" w:hAnsi="Arial" w:cs="Arial"/>
        </w:rPr>
        <w:t xml:space="preserve">prohlašuje, že se na nabízené plnění nevztahují sankce EU a že on ani jeho </w:t>
      </w:r>
      <w:r w:rsidR="00432B62">
        <w:rPr>
          <w:rFonts w:ascii="Arial" w:hAnsi="Arial" w:cs="Arial"/>
        </w:rPr>
        <w:t xml:space="preserve">případný </w:t>
      </w:r>
      <w:r w:rsidRPr="004C7D67">
        <w:rPr>
          <w:rFonts w:ascii="Arial" w:hAnsi="Arial" w:cs="Arial"/>
        </w:rPr>
        <w:t>Poddodavatel (Poddodavatelé) není osobou, subjektem či orgánem uvedeným na sankčním seznamu EU, nebo osobou, subjektem či orgánem, na které se vztahuje zákaz zadat nebo dále plnit veřejnou zakázku (čl. 5k Nařízení Rady (EU) č. 2022/576 ze dne 8.4.2022, kterým se mění Nařízení (EU) č. 833/2014, o omezujících opatřeních vzhledem k činnostem Ruska, destabilizujícím situaci na Ukrajině).</w:t>
      </w:r>
    </w:p>
    <w:p w14:paraId="1B7D8426" w14:textId="77777777" w:rsidR="007E7D86" w:rsidRPr="007E7D86" w:rsidRDefault="007E7D86" w:rsidP="00C9141A">
      <w:pPr>
        <w:numPr>
          <w:ilvl w:val="1"/>
          <w:numId w:val="9"/>
        </w:numPr>
        <w:tabs>
          <w:tab w:val="clear" w:pos="360"/>
        </w:tabs>
        <w:spacing w:after="80" w:line="276" w:lineRule="auto"/>
        <w:ind w:left="567" w:hanging="567"/>
        <w:jc w:val="both"/>
        <w:rPr>
          <w:rFonts w:ascii="Arial" w:hAnsi="Arial" w:cs="Arial"/>
        </w:rPr>
      </w:pPr>
      <w:r w:rsidRPr="007E7D86">
        <w:rPr>
          <w:rFonts w:ascii="Arial" w:hAnsi="Arial" w:cs="Arial"/>
        </w:rPr>
        <w:t>Změny a doplňky této Smlouvy musí mít písemnou formu, přičemž každá ze Stran se zavazuje spravedlivě zvážit návrhy Strany druhé.</w:t>
      </w:r>
    </w:p>
    <w:p w14:paraId="39437215" w14:textId="77777777" w:rsidR="007E7D86" w:rsidRDefault="007E7D86" w:rsidP="00C9141A">
      <w:pPr>
        <w:numPr>
          <w:ilvl w:val="1"/>
          <w:numId w:val="9"/>
        </w:numPr>
        <w:tabs>
          <w:tab w:val="clear" w:pos="360"/>
          <w:tab w:val="num" w:pos="567"/>
        </w:tabs>
        <w:spacing w:after="80" w:line="276" w:lineRule="auto"/>
        <w:ind w:left="567" w:hanging="567"/>
        <w:jc w:val="both"/>
        <w:rPr>
          <w:rFonts w:ascii="Arial" w:hAnsi="Arial" w:cs="Arial"/>
        </w:rPr>
      </w:pPr>
      <w:r w:rsidRPr="007E7D86">
        <w:rPr>
          <w:rFonts w:ascii="Arial" w:hAnsi="Arial" w:cs="Arial"/>
        </w:rPr>
        <w:t xml:space="preserve">Smluvní strany souhlasí s uveřejněním této </w:t>
      </w:r>
      <w:r w:rsidR="00D6191A">
        <w:rPr>
          <w:rFonts w:ascii="Arial" w:hAnsi="Arial" w:cs="Arial"/>
        </w:rPr>
        <w:t>S</w:t>
      </w:r>
      <w:r w:rsidRPr="007E7D86">
        <w:rPr>
          <w:rFonts w:ascii="Arial" w:hAnsi="Arial" w:cs="Arial"/>
        </w:rPr>
        <w:t xml:space="preserve">mlouvy v registru smluv podle zákona č. 340/2015 Sb., o registru smluv, které zajistí </w:t>
      </w:r>
      <w:r w:rsidR="006E33C5">
        <w:rPr>
          <w:rFonts w:ascii="Arial" w:hAnsi="Arial" w:cs="Arial"/>
        </w:rPr>
        <w:t>Objednatel</w:t>
      </w:r>
      <w:r w:rsidRPr="007E7D86">
        <w:rPr>
          <w:rFonts w:ascii="Arial" w:hAnsi="Arial" w:cs="Arial"/>
        </w:rPr>
        <w:t xml:space="preserve">; pokud některá ze </w:t>
      </w:r>
      <w:r w:rsidR="00E75630">
        <w:rPr>
          <w:rFonts w:ascii="Arial" w:hAnsi="Arial" w:cs="Arial"/>
        </w:rPr>
        <w:t>S</w:t>
      </w:r>
      <w:r w:rsidRPr="007E7D86">
        <w:rPr>
          <w:rFonts w:ascii="Arial" w:hAnsi="Arial" w:cs="Arial"/>
        </w:rPr>
        <w:t xml:space="preserve">mluvních stran považuje některé informace uvedené ve </w:t>
      </w:r>
      <w:r w:rsidR="00D6191A">
        <w:rPr>
          <w:rFonts w:ascii="Arial" w:hAnsi="Arial" w:cs="Arial"/>
        </w:rPr>
        <w:t>S</w:t>
      </w:r>
      <w:r w:rsidRPr="007E7D86">
        <w:rPr>
          <w:rFonts w:ascii="Arial" w:hAnsi="Arial" w:cs="Arial"/>
        </w:rPr>
        <w:t xml:space="preserve">mlouvě za osobní údaj či za obchodní tajemství, či údaje, které je možné neuveřejnit podle </w:t>
      </w:r>
      <w:r w:rsidR="00D6191A">
        <w:rPr>
          <w:rFonts w:ascii="Arial" w:hAnsi="Arial" w:cs="Arial"/>
        </w:rPr>
        <w:t xml:space="preserve">tohoto </w:t>
      </w:r>
      <w:r w:rsidRPr="007E7D86">
        <w:rPr>
          <w:rFonts w:ascii="Arial" w:hAnsi="Arial" w:cs="Arial"/>
        </w:rPr>
        <w:t>zákona, musí takové informace výslovně takto označit v průběhu kontraktačního procesu.</w:t>
      </w:r>
    </w:p>
    <w:p w14:paraId="6B7C6605" w14:textId="77777777" w:rsidR="003D625A" w:rsidRPr="006E33C5" w:rsidRDefault="006E33C5" w:rsidP="00C9141A">
      <w:pPr>
        <w:numPr>
          <w:ilvl w:val="1"/>
          <w:numId w:val="9"/>
        </w:numPr>
        <w:tabs>
          <w:tab w:val="clear" w:pos="360"/>
          <w:tab w:val="num" w:pos="567"/>
        </w:tabs>
        <w:spacing w:after="80" w:line="276" w:lineRule="auto"/>
        <w:ind w:left="567" w:hanging="567"/>
        <w:jc w:val="both"/>
        <w:rPr>
          <w:rFonts w:ascii="Arial" w:hAnsi="Arial" w:cs="Arial"/>
        </w:rPr>
      </w:pPr>
      <w:r>
        <w:rPr>
          <w:rFonts w:ascii="Arial" w:hAnsi="Arial" w:cs="Arial"/>
        </w:rPr>
        <w:t>Objednatel</w:t>
      </w:r>
      <w:r w:rsidR="003D625A" w:rsidRPr="006E33C5">
        <w:rPr>
          <w:rFonts w:ascii="Arial" w:hAnsi="Arial" w:cs="Arial"/>
        </w:rPr>
        <w:t xml:space="preserve"> je oprávněn uveřejnit na svém profilu celý text Smlouvy (§ 219 zákona č. 134/2016 Sb., o zadávání veřejných zakázek), za předpokladu, že uveřejnění nebrání zvláštní právní předpis.</w:t>
      </w:r>
    </w:p>
    <w:p w14:paraId="1E62B838" w14:textId="77777777" w:rsidR="007E7D86" w:rsidRPr="007E7D86" w:rsidRDefault="007E7D86" w:rsidP="00C9141A">
      <w:pPr>
        <w:numPr>
          <w:ilvl w:val="1"/>
          <w:numId w:val="9"/>
        </w:numPr>
        <w:tabs>
          <w:tab w:val="clear" w:pos="360"/>
          <w:tab w:val="num" w:pos="567"/>
        </w:tabs>
        <w:spacing w:after="80" w:line="276" w:lineRule="auto"/>
        <w:ind w:left="567" w:hanging="567"/>
        <w:jc w:val="both"/>
        <w:rPr>
          <w:rFonts w:ascii="Arial" w:hAnsi="Arial" w:cs="Arial"/>
        </w:rPr>
      </w:pPr>
      <w:r w:rsidRPr="007E7D86">
        <w:rPr>
          <w:rFonts w:ascii="Arial" w:hAnsi="Arial" w:cs="Arial"/>
        </w:rPr>
        <w:t xml:space="preserve">Tato Smlouva nabývá platnosti dnem jejího podpisu oprávněnými zástupci obou </w:t>
      </w:r>
      <w:r w:rsidR="00E75630">
        <w:rPr>
          <w:rFonts w:ascii="Arial" w:hAnsi="Arial" w:cs="Arial"/>
        </w:rPr>
        <w:t>S</w:t>
      </w:r>
      <w:r w:rsidRPr="007E7D86">
        <w:rPr>
          <w:rFonts w:ascii="Arial" w:hAnsi="Arial" w:cs="Arial"/>
        </w:rPr>
        <w:t>mluvních stran. Smlouva nabývá účinnosti dnem jejího zveřejnění v registru smluv podle zákona č. 340/2015 Sb., o registru smluv.</w:t>
      </w:r>
    </w:p>
    <w:p w14:paraId="4C41ED1F" w14:textId="77777777" w:rsidR="007E7D86" w:rsidRPr="007E7D86" w:rsidRDefault="0084110C" w:rsidP="00C9141A">
      <w:pPr>
        <w:numPr>
          <w:ilvl w:val="1"/>
          <w:numId w:val="9"/>
        </w:numPr>
        <w:tabs>
          <w:tab w:val="clear" w:pos="360"/>
          <w:tab w:val="num" w:pos="567"/>
        </w:tabs>
        <w:spacing w:after="80" w:line="276" w:lineRule="auto"/>
        <w:ind w:left="567" w:hanging="567"/>
        <w:jc w:val="both"/>
        <w:rPr>
          <w:rFonts w:ascii="Arial" w:hAnsi="Arial" w:cs="Arial"/>
        </w:rPr>
      </w:pPr>
      <w:r w:rsidRPr="007B5AA5">
        <w:rPr>
          <w:rFonts w:ascii="Arial" w:hAnsi="Arial" w:cs="Arial"/>
        </w:rPr>
        <w:t xml:space="preserve">Smlouva je vyhotovena v elektronické podobě, přičemž obě Smluvní strany </w:t>
      </w:r>
      <w:proofErr w:type="gramStart"/>
      <w:r w:rsidRPr="007B5AA5">
        <w:rPr>
          <w:rFonts w:ascii="Arial" w:hAnsi="Arial" w:cs="Arial"/>
        </w:rPr>
        <w:t>obdrží</w:t>
      </w:r>
      <w:proofErr w:type="gramEnd"/>
      <w:r w:rsidRPr="007B5AA5">
        <w:rPr>
          <w:rFonts w:ascii="Arial" w:hAnsi="Arial" w:cs="Arial"/>
        </w:rPr>
        <w:t xml:space="preserve"> její elektronický originál opatřený elektronickými podpisy</w:t>
      </w:r>
      <w:r w:rsidR="007E7D86" w:rsidRPr="007E7D86">
        <w:rPr>
          <w:rFonts w:ascii="Arial" w:hAnsi="Arial" w:cs="Arial"/>
        </w:rPr>
        <w:t>.</w:t>
      </w:r>
    </w:p>
    <w:p w14:paraId="1832A19F" w14:textId="77777777" w:rsidR="00DF026D" w:rsidRPr="00D65D2B" w:rsidRDefault="00DF026D" w:rsidP="00C9141A">
      <w:pPr>
        <w:numPr>
          <w:ilvl w:val="1"/>
          <w:numId w:val="9"/>
        </w:numPr>
        <w:tabs>
          <w:tab w:val="clear" w:pos="360"/>
          <w:tab w:val="num" w:pos="567"/>
        </w:tabs>
        <w:spacing w:after="80" w:line="276" w:lineRule="auto"/>
        <w:ind w:left="567" w:hanging="567"/>
        <w:jc w:val="both"/>
        <w:rPr>
          <w:rFonts w:ascii="Arial" w:hAnsi="Arial" w:cs="Arial"/>
        </w:rPr>
      </w:pPr>
      <w:r w:rsidRPr="00D65D2B">
        <w:rPr>
          <w:rFonts w:ascii="Arial" w:hAnsi="Arial" w:cs="Arial"/>
        </w:rPr>
        <w:t xml:space="preserve">Zhotovitel je oprávněn pro </w:t>
      </w:r>
      <w:r w:rsidR="008754E4">
        <w:rPr>
          <w:rFonts w:ascii="Arial" w:hAnsi="Arial" w:cs="Arial"/>
        </w:rPr>
        <w:t>smluvní plnění použít pouze ty pod</w:t>
      </w:r>
      <w:r w:rsidRPr="00D65D2B">
        <w:rPr>
          <w:rFonts w:ascii="Arial" w:hAnsi="Arial" w:cs="Arial"/>
        </w:rPr>
        <w:t xml:space="preserve">dodavatele </w:t>
      </w:r>
      <w:r w:rsidR="00432B62">
        <w:rPr>
          <w:rFonts w:ascii="Arial" w:hAnsi="Arial" w:cs="Arial"/>
        </w:rPr>
        <w:t>uvedené v </w:t>
      </w:r>
      <w:r w:rsidR="00432B62" w:rsidRPr="00F311D6">
        <w:rPr>
          <w:rFonts w:ascii="Arial" w:hAnsi="Arial" w:cs="Arial"/>
        </w:rPr>
        <w:t xml:space="preserve">příloze č. </w:t>
      </w:r>
      <w:r w:rsidR="00F311D6" w:rsidRPr="00F311D6">
        <w:rPr>
          <w:rFonts w:ascii="Arial" w:hAnsi="Arial" w:cs="Arial"/>
        </w:rPr>
        <w:t>5</w:t>
      </w:r>
      <w:r w:rsidR="00432B62">
        <w:rPr>
          <w:rFonts w:ascii="Arial" w:hAnsi="Arial" w:cs="Arial"/>
        </w:rPr>
        <w:t xml:space="preserve"> Smlouvy, </w:t>
      </w:r>
      <w:r w:rsidRPr="00D65D2B">
        <w:rPr>
          <w:rFonts w:ascii="Arial" w:hAnsi="Arial" w:cs="Arial"/>
        </w:rPr>
        <w:t xml:space="preserve">a v takovém rozsahu, jak bylo předem písemně schváleno ze strany </w:t>
      </w:r>
      <w:r w:rsidR="00D6191A">
        <w:rPr>
          <w:rFonts w:ascii="Arial" w:hAnsi="Arial" w:cs="Arial"/>
        </w:rPr>
        <w:t>O</w:t>
      </w:r>
      <w:r w:rsidRPr="00D65D2B">
        <w:rPr>
          <w:rFonts w:ascii="Arial" w:hAnsi="Arial" w:cs="Arial"/>
        </w:rPr>
        <w:t xml:space="preserve">bjednatele. </w:t>
      </w:r>
    </w:p>
    <w:p w14:paraId="696EFEB1" w14:textId="77777777" w:rsidR="007E7D86" w:rsidRPr="007E7D86" w:rsidRDefault="007E7D86" w:rsidP="00C9141A">
      <w:pPr>
        <w:numPr>
          <w:ilvl w:val="1"/>
          <w:numId w:val="9"/>
        </w:numPr>
        <w:tabs>
          <w:tab w:val="clear" w:pos="360"/>
          <w:tab w:val="num" w:pos="567"/>
        </w:tabs>
        <w:spacing w:after="80" w:line="276" w:lineRule="auto"/>
        <w:ind w:left="567" w:hanging="567"/>
        <w:jc w:val="both"/>
        <w:rPr>
          <w:rFonts w:ascii="Arial" w:hAnsi="Arial" w:cs="Arial"/>
        </w:rPr>
      </w:pPr>
      <w:r w:rsidRPr="007E7D86">
        <w:rPr>
          <w:rFonts w:ascii="Arial" w:hAnsi="Arial" w:cs="Arial"/>
        </w:rPr>
        <w:t>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622DB366" w14:textId="77777777" w:rsidR="007E7D86" w:rsidRPr="007E7D86" w:rsidRDefault="007E7D86" w:rsidP="00C9141A">
      <w:pPr>
        <w:numPr>
          <w:ilvl w:val="1"/>
          <w:numId w:val="9"/>
        </w:numPr>
        <w:tabs>
          <w:tab w:val="clear" w:pos="360"/>
          <w:tab w:val="num" w:pos="567"/>
        </w:tabs>
        <w:spacing w:after="80" w:line="276" w:lineRule="auto"/>
        <w:ind w:left="567" w:hanging="567"/>
        <w:jc w:val="both"/>
        <w:rPr>
          <w:rFonts w:ascii="Arial" w:hAnsi="Arial" w:cs="Arial"/>
        </w:rPr>
      </w:pPr>
      <w:r w:rsidRPr="007E7D86">
        <w:rPr>
          <w:rFonts w:ascii="Arial" w:hAnsi="Arial" w:cs="Arial"/>
        </w:rPr>
        <w:t>Smluvní strany, vědomy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 omylu ani pod pohrůžkou násilí. Na důkaz pravosti Smluvní strany opatřují tuto Smlouvu podpisy oprávněných osob, které garantují, že jsou plně oprávněny tuto Smlouvu za Smluvní strany platně uzavřít.</w:t>
      </w:r>
    </w:p>
    <w:p w14:paraId="0E484DDD" w14:textId="77777777" w:rsidR="00DF026D" w:rsidRPr="00D65D2B" w:rsidRDefault="00DF026D" w:rsidP="00C9141A">
      <w:pPr>
        <w:numPr>
          <w:ilvl w:val="1"/>
          <w:numId w:val="9"/>
        </w:numPr>
        <w:tabs>
          <w:tab w:val="clear" w:pos="360"/>
          <w:tab w:val="num" w:pos="567"/>
        </w:tabs>
        <w:spacing w:after="80" w:line="276" w:lineRule="auto"/>
        <w:ind w:left="567" w:hanging="567"/>
        <w:jc w:val="both"/>
        <w:rPr>
          <w:rFonts w:ascii="Arial" w:hAnsi="Arial" w:cs="Arial"/>
        </w:rPr>
      </w:pPr>
      <w:r w:rsidRPr="00D65D2B">
        <w:rPr>
          <w:rFonts w:ascii="Arial" w:hAnsi="Arial" w:cs="Arial"/>
        </w:rPr>
        <w:t xml:space="preserve">Nedílnou součástí této </w:t>
      </w:r>
      <w:r w:rsidR="009E5106">
        <w:rPr>
          <w:rFonts w:ascii="Arial" w:hAnsi="Arial" w:cs="Arial"/>
        </w:rPr>
        <w:t>S</w:t>
      </w:r>
      <w:r w:rsidRPr="00D65D2B">
        <w:rPr>
          <w:rFonts w:ascii="Arial" w:hAnsi="Arial" w:cs="Arial"/>
        </w:rPr>
        <w:t xml:space="preserve">mlouvy </w:t>
      </w:r>
      <w:r w:rsidR="008754E4">
        <w:rPr>
          <w:rFonts w:ascii="Arial" w:hAnsi="Arial" w:cs="Arial"/>
        </w:rPr>
        <w:t>jsou přílohy:</w:t>
      </w:r>
    </w:p>
    <w:p w14:paraId="06DFC9CA" w14:textId="77777777" w:rsidR="00432B62" w:rsidRPr="00F311D6" w:rsidRDefault="00DF026D" w:rsidP="00C9141A">
      <w:pPr>
        <w:pStyle w:val="Zkladntext2"/>
        <w:widowControl w:val="0"/>
        <w:numPr>
          <w:ilvl w:val="2"/>
          <w:numId w:val="17"/>
        </w:numPr>
        <w:tabs>
          <w:tab w:val="clear" w:pos="720"/>
        </w:tabs>
        <w:spacing w:after="60" w:line="276" w:lineRule="auto"/>
        <w:ind w:left="1134" w:hanging="425"/>
        <w:jc w:val="both"/>
        <w:rPr>
          <w:rFonts w:ascii="Arial" w:hAnsi="Arial" w:cs="Arial"/>
        </w:rPr>
      </w:pPr>
      <w:r w:rsidRPr="00F311D6">
        <w:rPr>
          <w:rFonts w:ascii="Arial" w:hAnsi="Arial" w:cs="Arial"/>
        </w:rPr>
        <w:t xml:space="preserve">Příloha </w:t>
      </w:r>
      <w:r w:rsidR="00BC3F44" w:rsidRPr="00F311D6">
        <w:rPr>
          <w:rFonts w:ascii="Arial" w:hAnsi="Arial" w:cs="Arial"/>
        </w:rPr>
        <w:t xml:space="preserve">č. 1 </w:t>
      </w:r>
      <w:r w:rsidR="00432B62" w:rsidRPr="00F311D6">
        <w:rPr>
          <w:rFonts w:ascii="Arial" w:hAnsi="Arial" w:cs="Arial"/>
        </w:rPr>
        <w:t>Podrobná k</w:t>
      </w:r>
      <w:r w:rsidR="00BC3F44" w:rsidRPr="00F311D6">
        <w:rPr>
          <w:rFonts w:ascii="Arial" w:hAnsi="Arial" w:cs="Arial"/>
        </w:rPr>
        <w:t>alkulace</w:t>
      </w:r>
      <w:r w:rsidR="00BF2E35" w:rsidRPr="00F311D6">
        <w:rPr>
          <w:rFonts w:ascii="Arial" w:hAnsi="Arial" w:cs="Arial"/>
        </w:rPr>
        <w:t xml:space="preserve"> ceny </w:t>
      </w:r>
    </w:p>
    <w:p w14:paraId="524D0E31" w14:textId="77777777" w:rsidR="00DF026D" w:rsidRPr="00F311D6" w:rsidRDefault="00432B62" w:rsidP="00C9141A">
      <w:pPr>
        <w:pStyle w:val="Zkladntext2"/>
        <w:widowControl w:val="0"/>
        <w:numPr>
          <w:ilvl w:val="2"/>
          <w:numId w:val="17"/>
        </w:numPr>
        <w:tabs>
          <w:tab w:val="clear" w:pos="720"/>
        </w:tabs>
        <w:spacing w:after="60" w:line="276" w:lineRule="auto"/>
        <w:ind w:left="1134" w:hanging="425"/>
        <w:jc w:val="both"/>
        <w:rPr>
          <w:rFonts w:ascii="Arial" w:hAnsi="Arial" w:cs="Arial"/>
        </w:rPr>
      </w:pPr>
      <w:r w:rsidRPr="00F311D6">
        <w:rPr>
          <w:rFonts w:ascii="Arial" w:hAnsi="Arial" w:cs="Arial"/>
        </w:rPr>
        <w:t xml:space="preserve">Příloha č. 2 </w:t>
      </w:r>
      <w:r w:rsidR="00DF026D" w:rsidRPr="00F311D6">
        <w:rPr>
          <w:rFonts w:ascii="Arial" w:hAnsi="Arial" w:cs="Arial"/>
        </w:rPr>
        <w:t xml:space="preserve">Seznam instalací </w:t>
      </w:r>
      <w:r w:rsidR="00A168A3" w:rsidRPr="00F311D6">
        <w:rPr>
          <w:rFonts w:ascii="Arial" w:hAnsi="Arial" w:cs="Arial"/>
        </w:rPr>
        <w:t>PS, SPA, PARK a DOCH</w:t>
      </w:r>
      <w:r w:rsidR="00DF026D" w:rsidRPr="00F311D6">
        <w:rPr>
          <w:rFonts w:ascii="Arial" w:hAnsi="Arial" w:cs="Arial"/>
        </w:rPr>
        <w:t xml:space="preserve"> v rámci ČVUT</w:t>
      </w:r>
    </w:p>
    <w:p w14:paraId="71265666" w14:textId="77777777" w:rsidR="002F232B" w:rsidRPr="00F311D6" w:rsidRDefault="002F232B" w:rsidP="00C9141A">
      <w:pPr>
        <w:pStyle w:val="Zkladntext2"/>
        <w:widowControl w:val="0"/>
        <w:numPr>
          <w:ilvl w:val="2"/>
          <w:numId w:val="17"/>
        </w:numPr>
        <w:tabs>
          <w:tab w:val="clear" w:pos="720"/>
        </w:tabs>
        <w:spacing w:after="60" w:line="276" w:lineRule="auto"/>
        <w:ind w:left="1134" w:hanging="425"/>
        <w:jc w:val="both"/>
        <w:rPr>
          <w:rFonts w:ascii="Arial" w:hAnsi="Arial" w:cs="Arial"/>
        </w:rPr>
      </w:pPr>
      <w:r w:rsidRPr="00F311D6">
        <w:rPr>
          <w:rFonts w:ascii="Arial" w:hAnsi="Arial" w:cs="Arial"/>
        </w:rPr>
        <w:lastRenderedPageBreak/>
        <w:t xml:space="preserve">Příloha č. </w:t>
      </w:r>
      <w:r w:rsidR="00432B62" w:rsidRPr="00F311D6">
        <w:rPr>
          <w:rFonts w:ascii="Arial" w:hAnsi="Arial" w:cs="Arial"/>
        </w:rPr>
        <w:t>3</w:t>
      </w:r>
      <w:r w:rsidRPr="00F311D6">
        <w:rPr>
          <w:rFonts w:ascii="Arial" w:hAnsi="Arial" w:cs="Arial"/>
        </w:rPr>
        <w:t xml:space="preserve"> Popis</w:t>
      </w:r>
      <w:r w:rsidR="007B5AA5">
        <w:rPr>
          <w:rFonts w:ascii="Arial" w:hAnsi="Arial" w:cs="Arial"/>
        </w:rPr>
        <w:t xml:space="preserve"> komponent</w:t>
      </w:r>
      <w:r w:rsidRPr="00F311D6">
        <w:rPr>
          <w:rFonts w:ascii="Arial" w:hAnsi="Arial" w:cs="Arial"/>
        </w:rPr>
        <w:t xml:space="preserve"> systém</w:t>
      </w:r>
      <w:r w:rsidR="007B5AA5">
        <w:rPr>
          <w:rFonts w:ascii="Arial" w:hAnsi="Arial" w:cs="Arial"/>
        </w:rPr>
        <w:t>u</w:t>
      </w:r>
    </w:p>
    <w:p w14:paraId="66CD76C5" w14:textId="77777777" w:rsidR="00DF026D" w:rsidRPr="00F311D6" w:rsidRDefault="00DF026D" w:rsidP="00C9141A">
      <w:pPr>
        <w:pStyle w:val="Zkladntext2"/>
        <w:widowControl w:val="0"/>
        <w:numPr>
          <w:ilvl w:val="2"/>
          <w:numId w:val="17"/>
        </w:numPr>
        <w:tabs>
          <w:tab w:val="clear" w:pos="720"/>
        </w:tabs>
        <w:spacing w:after="60" w:line="276" w:lineRule="auto"/>
        <w:ind w:left="1134" w:hanging="425"/>
        <w:jc w:val="both"/>
        <w:rPr>
          <w:rFonts w:ascii="Arial" w:hAnsi="Arial" w:cs="Arial"/>
        </w:rPr>
      </w:pPr>
      <w:r w:rsidRPr="00F311D6">
        <w:rPr>
          <w:rFonts w:ascii="Arial" w:hAnsi="Arial" w:cs="Arial"/>
        </w:rPr>
        <w:t xml:space="preserve">Příloha č. </w:t>
      </w:r>
      <w:r w:rsidR="00432B62" w:rsidRPr="00F311D6">
        <w:rPr>
          <w:rFonts w:ascii="Arial" w:hAnsi="Arial" w:cs="Arial"/>
        </w:rPr>
        <w:t>4</w:t>
      </w:r>
      <w:r w:rsidRPr="00F311D6">
        <w:rPr>
          <w:rFonts w:ascii="Arial" w:hAnsi="Arial" w:cs="Arial"/>
        </w:rPr>
        <w:t xml:space="preserve"> Protokol o servisním zásahu – vzor</w:t>
      </w:r>
    </w:p>
    <w:p w14:paraId="73525D2C" w14:textId="77777777" w:rsidR="00432B62" w:rsidRDefault="00432B62" w:rsidP="00C9141A">
      <w:pPr>
        <w:pStyle w:val="Zkladntext2"/>
        <w:widowControl w:val="0"/>
        <w:numPr>
          <w:ilvl w:val="2"/>
          <w:numId w:val="17"/>
        </w:numPr>
        <w:tabs>
          <w:tab w:val="clear" w:pos="720"/>
        </w:tabs>
        <w:spacing w:after="60" w:line="276" w:lineRule="auto"/>
        <w:ind w:left="1134" w:hanging="425"/>
        <w:jc w:val="both"/>
        <w:rPr>
          <w:rFonts w:ascii="Arial" w:hAnsi="Arial" w:cs="Arial"/>
        </w:rPr>
      </w:pPr>
      <w:r w:rsidRPr="00F311D6">
        <w:rPr>
          <w:rFonts w:ascii="Arial" w:hAnsi="Arial" w:cs="Arial"/>
        </w:rPr>
        <w:t>Příloha č. 5 Seznam poddodavatelů</w:t>
      </w:r>
    </w:p>
    <w:p w14:paraId="39CD599F" w14:textId="77777777" w:rsidR="0084110C" w:rsidRPr="00F311D6" w:rsidRDefault="0084110C" w:rsidP="00C9141A">
      <w:pPr>
        <w:pStyle w:val="Zkladntext2"/>
        <w:widowControl w:val="0"/>
        <w:numPr>
          <w:ilvl w:val="2"/>
          <w:numId w:val="17"/>
        </w:numPr>
        <w:tabs>
          <w:tab w:val="clear" w:pos="720"/>
        </w:tabs>
        <w:spacing w:after="60" w:line="276" w:lineRule="auto"/>
        <w:ind w:left="1134" w:hanging="425"/>
        <w:jc w:val="both"/>
        <w:rPr>
          <w:rFonts w:ascii="Arial" w:hAnsi="Arial" w:cs="Arial"/>
        </w:rPr>
      </w:pPr>
      <w:r w:rsidRPr="00F311D6">
        <w:rPr>
          <w:rFonts w:ascii="Arial" w:hAnsi="Arial" w:cs="Arial"/>
        </w:rPr>
        <w:t xml:space="preserve">Příloha č. </w:t>
      </w:r>
      <w:r>
        <w:rPr>
          <w:rFonts w:ascii="Arial" w:hAnsi="Arial" w:cs="Arial"/>
        </w:rPr>
        <w:t xml:space="preserve">6 </w:t>
      </w:r>
      <w:r w:rsidR="007B5AA5" w:rsidRPr="007B5AA5">
        <w:rPr>
          <w:rFonts w:ascii="Arial" w:hAnsi="Arial" w:cs="Arial"/>
        </w:rPr>
        <w:t>Minimální technické standardy pro nákup a obměnu prvků připojovaných do přístupového systému ČVUT</w:t>
      </w:r>
      <w:r w:rsidR="0021230F">
        <w:rPr>
          <w:rFonts w:ascii="Arial" w:hAnsi="Arial" w:cs="Arial"/>
        </w:rPr>
        <w:t xml:space="preserve"> (nezveřejňuje se)</w:t>
      </w:r>
    </w:p>
    <w:p w14:paraId="15F3ED53" w14:textId="77777777" w:rsidR="00DF026D" w:rsidRDefault="00DF026D" w:rsidP="00ED6344">
      <w:pPr>
        <w:spacing w:line="276" w:lineRule="auto"/>
        <w:rPr>
          <w:rFonts w:ascii="Arial" w:hAnsi="Arial" w:cs="Arial"/>
        </w:rPr>
      </w:pPr>
    </w:p>
    <w:p w14:paraId="49E44458" w14:textId="77777777" w:rsidR="008754E4" w:rsidRPr="008754E4" w:rsidRDefault="008754E4" w:rsidP="008754E4">
      <w:pPr>
        <w:pStyle w:val="Zkladntext"/>
        <w:tabs>
          <w:tab w:val="left" w:pos="4820"/>
        </w:tabs>
        <w:spacing w:before="480" w:after="720" w:line="276" w:lineRule="auto"/>
        <w:rPr>
          <w:rFonts w:ascii="Arial" w:hAnsi="Arial" w:cs="Arial"/>
          <w:sz w:val="20"/>
        </w:rPr>
      </w:pPr>
      <w:r w:rsidRPr="008754E4">
        <w:rPr>
          <w:rFonts w:ascii="Arial" w:hAnsi="Arial" w:cs="Arial"/>
          <w:sz w:val="20"/>
        </w:rPr>
        <w:t>V </w:t>
      </w:r>
      <w:r w:rsidR="006216AF" w:rsidRPr="008754E4">
        <w:rPr>
          <w:rFonts w:ascii="Arial" w:hAnsi="Arial" w:cs="Arial"/>
          <w:sz w:val="20"/>
        </w:rPr>
        <w:t xml:space="preserve">Praze dne </w:t>
      </w:r>
      <w:r w:rsidR="001951FC">
        <w:rPr>
          <w:rFonts w:ascii="Arial" w:hAnsi="Arial" w:cs="Arial"/>
          <w:sz w:val="20"/>
        </w:rPr>
        <w:t>6.3.2024</w:t>
      </w:r>
      <w:r w:rsidRPr="008754E4">
        <w:rPr>
          <w:rFonts w:ascii="Arial" w:hAnsi="Arial" w:cs="Arial"/>
          <w:sz w:val="20"/>
        </w:rPr>
        <w:tab/>
        <w:t xml:space="preserve">V Praze dne </w:t>
      </w:r>
      <w:r w:rsidR="001951FC">
        <w:rPr>
          <w:rFonts w:ascii="Arial" w:hAnsi="Arial" w:cs="Arial"/>
          <w:sz w:val="20"/>
        </w:rPr>
        <w:t>13.3.2024</w:t>
      </w:r>
    </w:p>
    <w:p w14:paraId="551ED0D7" w14:textId="77777777" w:rsidR="008754E4" w:rsidRPr="008754E4" w:rsidRDefault="008754E4" w:rsidP="008754E4">
      <w:pPr>
        <w:pStyle w:val="Zkladntext"/>
        <w:tabs>
          <w:tab w:val="left" w:pos="4820"/>
        </w:tabs>
        <w:spacing w:before="480" w:line="276" w:lineRule="auto"/>
        <w:rPr>
          <w:rFonts w:ascii="Arial" w:hAnsi="Arial" w:cs="Arial"/>
          <w:sz w:val="20"/>
        </w:rPr>
      </w:pPr>
      <w:r w:rsidRPr="008754E4">
        <w:rPr>
          <w:rFonts w:ascii="Arial" w:hAnsi="Arial" w:cs="Arial"/>
          <w:sz w:val="20"/>
        </w:rPr>
        <w:t>___________________________</w:t>
      </w:r>
      <w:r w:rsidRPr="008754E4">
        <w:rPr>
          <w:rFonts w:ascii="Arial" w:hAnsi="Arial" w:cs="Arial"/>
          <w:sz w:val="20"/>
        </w:rPr>
        <w:tab/>
        <w:t>___________________________</w:t>
      </w:r>
    </w:p>
    <w:p w14:paraId="1A3E9F06" w14:textId="77777777" w:rsidR="008754E4" w:rsidRPr="006216AF" w:rsidRDefault="008754E4" w:rsidP="007E7D86">
      <w:pPr>
        <w:pStyle w:val="Zkladntext"/>
        <w:tabs>
          <w:tab w:val="left" w:pos="4820"/>
        </w:tabs>
        <w:spacing w:line="360" w:lineRule="auto"/>
        <w:rPr>
          <w:rFonts w:ascii="Arial" w:hAnsi="Arial" w:cs="Arial"/>
          <w:sz w:val="20"/>
        </w:rPr>
      </w:pPr>
      <w:r w:rsidRPr="006216AF">
        <w:rPr>
          <w:rFonts w:ascii="Arial" w:hAnsi="Arial" w:cs="Arial"/>
          <w:sz w:val="20"/>
        </w:rPr>
        <w:t>Zhotovitel</w:t>
      </w:r>
      <w:r w:rsidRPr="006216AF">
        <w:rPr>
          <w:rFonts w:ascii="Arial" w:hAnsi="Arial" w:cs="Arial"/>
          <w:sz w:val="20"/>
        </w:rPr>
        <w:tab/>
        <w:t>Objednatel</w:t>
      </w:r>
    </w:p>
    <w:p w14:paraId="6F6777A1" w14:textId="77777777" w:rsidR="008754E4" w:rsidRPr="006216AF" w:rsidRDefault="006216AF" w:rsidP="00F311D6">
      <w:pPr>
        <w:tabs>
          <w:tab w:val="left" w:pos="1701"/>
          <w:tab w:val="left" w:pos="4820"/>
        </w:tabs>
        <w:spacing w:line="276" w:lineRule="auto"/>
        <w:contextualSpacing/>
        <w:rPr>
          <w:rFonts w:ascii="Arial" w:hAnsi="Arial" w:cs="Arial"/>
        </w:rPr>
      </w:pPr>
      <w:r w:rsidRPr="006216AF">
        <w:rPr>
          <w:rFonts w:ascii="Arial" w:hAnsi="Arial" w:cs="Arial"/>
        </w:rPr>
        <w:t>Ing. Tomáš Jindra</w:t>
      </w:r>
      <w:r w:rsidR="008754E4" w:rsidRPr="006216AF">
        <w:rPr>
          <w:rFonts w:ascii="Arial" w:hAnsi="Arial" w:cs="Arial"/>
        </w:rPr>
        <w:tab/>
      </w:r>
      <w:r w:rsidR="008754E4" w:rsidRPr="006216AF">
        <w:rPr>
          <w:rFonts w:ascii="Arial" w:hAnsi="Arial" w:cs="Arial"/>
        </w:rPr>
        <w:tab/>
      </w:r>
      <w:r w:rsidR="0069775A" w:rsidRPr="006216AF">
        <w:rPr>
          <w:rFonts w:ascii="Arial" w:hAnsi="Arial" w:cs="Arial"/>
        </w:rPr>
        <w:t xml:space="preserve">Ing. Petr </w:t>
      </w:r>
      <w:proofErr w:type="spellStart"/>
      <w:r w:rsidR="0069775A" w:rsidRPr="006216AF">
        <w:rPr>
          <w:rFonts w:ascii="Arial" w:hAnsi="Arial" w:cs="Arial"/>
        </w:rPr>
        <w:t>Zácha</w:t>
      </w:r>
      <w:proofErr w:type="spellEnd"/>
      <w:r w:rsidR="0069775A" w:rsidRPr="006216AF">
        <w:rPr>
          <w:rFonts w:ascii="Arial" w:hAnsi="Arial" w:cs="Arial"/>
        </w:rPr>
        <w:t>, Ph.D.</w:t>
      </w:r>
    </w:p>
    <w:p w14:paraId="6F653C25" w14:textId="77777777" w:rsidR="008754E4" w:rsidRPr="006216AF" w:rsidRDefault="006216AF" w:rsidP="00F311D6">
      <w:pPr>
        <w:tabs>
          <w:tab w:val="left" w:pos="4820"/>
          <w:tab w:val="left" w:pos="5103"/>
        </w:tabs>
        <w:spacing w:line="276" w:lineRule="auto"/>
        <w:rPr>
          <w:rFonts w:ascii="Arial" w:hAnsi="Arial" w:cs="Arial"/>
        </w:rPr>
      </w:pPr>
      <w:r w:rsidRPr="006216AF">
        <w:rPr>
          <w:rFonts w:ascii="Arial" w:hAnsi="Arial" w:cs="Arial"/>
        </w:rPr>
        <w:t>Jednatel C</w:t>
      </w:r>
      <w:r w:rsidR="008754E4" w:rsidRPr="006216AF">
        <w:rPr>
          <w:rFonts w:ascii="Arial" w:hAnsi="Arial" w:cs="Arial"/>
        </w:rPr>
        <w:tab/>
        <w:t>ředitel Výpočetního a informačního centra</w:t>
      </w:r>
    </w:p>
    <w:p w14:paraId="19C13D92" w14:textId="77777777" w:rsidR="008754E4" w:rsidRPr="006216AF" w:rsidRDefault="006216AF" w:rsidP="00F311D6">
      <w:pPr>
        <w:tabs>
          <w:tab w:val="left" w:pos="1701"/>
          <w:tab w:val="left" w:pos="4820"/>
        </w:tabs>
        <w:spacing w:line="276" w:lineRule="auto"/>
        <w:contextualSpacing/>
        <w:rPr>
          <w:rFonts w:ascii="Arial" w:hAnsi="Arial" w:cs="Arial"/>
        </w:rPr>
      </w:pPr>
      <w:r w:rsidRPr="006216AF">
        <w:rPr>
          <w:rFonts w:ascii="Arial" w:hAnsi="Arial" w:cs="Arial"/>
        </w:rPr>
        <w:t>Institut mikroelektronických aplikací s.r.o.</w:t>
      </w:r>
      <w:r w:rsidR="008754E4" w:rsidRPr="006216AF">
        <w:rPr>
          <w:rFonts w:ascii="Arial" w:hAnsi="Arial" w:cs="Arial"/>
        </w:rPr>
        <w:tab/>
        <w:t>České vysoké učení technické v Praze</w:t>
      </w:r>
    </w:p>
    <w:p w14:paraId="2563D3B2" w14:textId="77777777" w:rsidR="008754E4" w:rsidRDefault="008754E4" w:rsidP="008754E4">
      <w:pPr>
        <w:spacing w:after="200"/>
        <w:rPr>
          <w:rFonts w:asciiTheme="majorHAnsi" w:hAnsiTheme="majorHAnsi" w:cs="Tahoma"/>
          <w:b/>
          <w:bCs/>
          <w:sz w:val="28"/>
          <w:szCs w:val="28"/>
        </w:rPr>
      </w:pPr>
    </w:p>
    <w:p w14:paraId="01BD1C59" w14:textId="77777777" w:rsidR="00A168A3" w:rsidRPr="00D65D2B" w:rsidRDefault="00A168A3" w:rsidP="00ED6344">
      <w:pPr>
        <w:spacing w:before="120" w:line="276" w:lineRule="auto"/>
        <w:ind w:left="60"/>
        <w:jc w:val="center"/>
        <w:rPr>
          <w:rFonts w:ascii="Arial" w:hAnsi="Arial" w:cs="Arial"/>
          <w:b/>
        </w:rPr>
      </w:pPr>
    </w:p>
    <w:p w14:paraId="4EF53D26" w14:textId="77777777" w:rsidR="00A168A3" w:rsidRDefault="00A168A3" w:rsidP="00ED6344">
      <w:pPr>
        <w:spacing w:before="120" w:line="276" w:lineRule="auto"/>
        <w:ind w:left="60"/>
        <w:jc w:val="center"/>
        <w:rPr>
          <w:b/>
          <w:sz w:val="24"/>
        </w:rPr>
      </w:pPr>
    </w:p>
    <w:p w14:paraId="3137CB33" w14:textId="77777777" w:rsidR="00B74A72" w:rsidRDefault="00B74A72">
      <w:pPr>
        <w:rPr>
          <w:b/>
          <w:sz w:val="24"/>
          <w:szCs w:val="24"/>
        </w:rPr>
      </w:pPr>
      <w:r>
        <w:rPr>
          <w:b/>
          <w:sz w:val="24"/>
          <w:szCs w:val="24"/>
        </w:rPr>
        <w:br w:type="page"/>
      </w:r>
    </w:p>
    <w:p w14:paraId="447B3FB0" w14:textId="77777777" w:rsidR="00A168A3" w:rsidRPr="0069775A" w:rsidRDefault="00A168A3" w:rsidP="0069775A">
      <w:pPr>
        <w:pStyle w:val="Zkladntext2"/>
        <w:widowControl w:val="0"/>
        <w:spacing w:after="0" w:line="276" w:lineRule="auto"/>
        <w:jc w:val="center"/>
        <w:rPr>
          <w:rFonts w:ascii="Arial" w:hAnsi="Arial" w:cs="Arial"/>
          <w:b/>
          <w:sz w:val="24"/>
          <w:szCs w:val="24"/>
        </w:rPr>
      </w:pPr>
      <w:r w:rsidRPr="0069775A">
        <w:rPr>
          <w:rFonts w:ascii="Arial" w:hAnsi="Arial" w:cs="Arial"/>
          <w:b/>
          <w:sz w:val="24"/>
          <w:szCs w:val="24"/>
        </w:rPr>
        <w:lastRenderedPageBreak/>
        <w:t>Příloha č. 1</w:t>
      </w:r>
    </w:p>
    <w:p w14:paraId="47472CD0" w14:textId="77777777" w:rsidR="00432B62" w:rsidRDefault="00432B62" w:rsidP="0069775A">
      <w:pPr>
        <w:spacing w:before="120" w:line="276" w:lineRule="auto"/>
        <w:jc w:val="center"/>
        <w:rPr>
          <w:rFonts w:ascii="Arial" w:hAnsi="Arial" w:cs="Arial"/>
          <w:b/>
          <w:sz w:val="24"/>
          <w:szCs w:val="24"/>
        </w:rPr>
      </w:pPr>
      <w:r>
        <w:rPr>
          <w:rFonts w:ascii="Arial" w:hAnsi="Arial" w:cs="Arial"/>
          <w:b/>
          <w:sz w:val="24"/>
          <w:szCs w:val="24"/>
        </w:rPr>
        <w:t>Podrobná k</w:t>
      </w:r>
      <w:r w:rsidR="008819AE" w:rsidRPr="0069775A">
        <w:rPr>
          <w:rFonts w:ascii="Arial" w:hAnsi="Arial" w:cs="Arial"/>
          <w:b/>
          <w:sz w:val="24"/>
          <w:szCs w:val="24"/>
        </w:rPr>
        <w:t>alkulace ceny</w:t>
      </w:r>
    </w:p>
    <w:p w14:paraId="3C890482" w14:textId="77777777" w:rsidR="00D43DD6" w:rsidRDefault="00D43DD6" w:rsidP="0069775A">
      <w:pPr>
        <w:spacing w:before="120" w:line="276" w:lineRule="auto"/>
        <w:jc w:val="center"/>
        <w:rPr>
          <w:rFonts w:ascii="Arial" w:hAnsi="Arial" w:cs="Arial"/>
          <w:b/>
          <w:sz w:val="24"/>
          <w:szCs w:val="24"/>
        </w:rPr>
      </w:pPr>
    </w:p>
    <w:p w14:paraId="108EF44B" w14:textId="62A7F627" w:rsidR="00432B62" w:rsidRPr="00D43DD6" w:rsidRDefault="00D43DD6" w:rsidP="00D43DD6">
      <w:pPr>
        <w:spacing w:before="120" w:line="276" w:lineRule="auto"/>
        <w:ind w:left="60"/>
        <w:rPr>
          <w:rFonts w:ascii="Arial" w:hAnsi="Arial" w:cs="Arial"/>
        </w:rPr>
      </w:pPr>
      <w:r w:rsidRPr="00D43DD6">
        <w:rPr>
          <w:rFonts w:ascii="Arial" w:hAnsi="Arial" w:cs="Arial"/>
        </w:rPr>
        <w:t xml:space="preserve">a) </w:t>
      </w:r>
      <w:r>
        <w:rPr>
          <w:rFonts w:ascii="Arial" w:hAnsi="Arial" w:cs="Arial"/>
        </w:rPr>
        <w:t>C</w:t>
      </w:r>
      <w:r w:rsidRPr="00D43DD6">
        <w:rPr>
          <w:rFonts w:ascii="Arial" w:hAnsi="Arial" w:cs="Arial"/>
        </w:rPr>
        <w:t>ena za typový prvek systému s orientačním počtem prvků</w:t>
      </w:r>
    </w:p>
    <w:p w14:paraId="6A4207CD" w14:textId="26A0097B" w:rsidR="00D43DD6" w:rsidRDefault="00D43DD6" w:rsidP="00D43DD6">
      <w:pPr>
        <w:spacing w:before="120" w:line="276" w:lineRule="auto"/>
        <w:ind w:left="60"/>
        <w:rPr>
          <w:rFonts w:ascii="Arial" w:hAnsi="Arial" w:cs="Arial"/>
        </w:rPr>
      </w:pPr>
      <w:r w:rsidRPr="00D43DD6">
        <w:rPr>
          <w:rFonts w:ascii="Arial" w:hAnsi="Arial" w:cs="Arial"/>
        </w:rPr>
        <w:t>(detailně viz list „podrobný rozpis“)</w:t>
      </w:r>
    </w:p>
    <w:tbl>
      <w:tblPr>
        <w:tblW w:w="9340" w:type="dxa"/>
        <w:tblInd w:w="80" w:type="dxa"/>
        <w:tblCellMar>
          <w:left w:w="70" w:type="dxa"/>
          <w:right w:w="70" w:type="dxa"/>
        </w:tblCellMar>
        <w:tblLook w:val="04A0" w:firstRow="1" w:lastRow="0" w:firstColumn="1" w:lastColumn="0" w:noHBand="0" w:noVBand="1"/>
      </w:tblPr>
      <w:tblGrid>
        <w:gridCol w:w="2820"/>
        <w:gridCol w:w="1600"/>
        <w:gridCol w:w="1660"/>
        <w:gridCol w:w="1520"/>
        <w:gridCol w:w="1740"/>
      </w:tblGrid>
      <w:tr w:rsidR="009C59B4" w:rsidRPr="009C59B4" w14:paraId="3EED93DC" w14:textId="77777777" w:rsidTr="009C59B4">
        <w:trPr>
          <w:trHeight w:val="765"/>
        </w:trPr>
        <w:tc>
          <w:tcPr>
            <w:tcW w:w="2820" w:type="dxa"/>
            <w:tcBorders>
              <w:top w:val="single" w:sz="8" w:space="0" w:color="auto"/>
              <w:left w:val="single" w:sz="8" w:space="0" w:color="auto"/>
              <w:bottom w:val="single" w:sz="4" w:space="0" w:color="auto"/>
              <w:right w:val="single" w:sz="4" w:space="0" w:color="auto"/>
            </w:tcBorders>
            <w:shd w:val="clear" w:color="000000" w:fill="DDEBF7"/>
            <w:noWrap/>
            <w:vAlign w:val="center"/>
            <w:hideMark/>
          </w:tcPr>
          <w:p w14:paraId="5BD7B3F9" w14:textId="77777777" w:rsidR="009C59B4" w:rsidRPr="009C59B4" w:rsidRDefault="009C59B4" w:rsidP="009C59B4">
            <w:pPr>
              <w:rPr>
                <w:rFonts w:ascii="Arial" w:hAnsi="Arial" w:cs="Arial"/>
                <w:b/>
                <w:bCs/>
              </w:rPr>
            </w:pPr>
            <w:r w:rsidRPr="009C59B4">
              <w:rPr>
                <w:rFonts w:ascii="Arial" w:hAnsi="Arial" w:cs="Arial"/>
                <w:b/>
                <w:bCs/>
              </w:rPr>
              <w:t>typ</w:t>
            </w:r>
          </w:p>
        </w:tc>
        <w:tc>
          <w:tcPr>
            <w:tcW w:w="1600" w:type="dxa"/>
            <w:tcBorders>
              <w:top w:val="single" w:sz="8" w:space="0" w:color="auto"/>
              <w:left w:val="nil"/>
              <w:bottom w:val="single" w:sz="4" w:space="0" w:color="auto"/>
              <w:right w:val="single" w:sz="4" w:space="0" w:color="auto"/>
            </w:tcBorders>
            <w:shd w:val="clear" w:color="000000" w:fill="DDEBF7"/>
            <w:vAlign w:val="center"/>
            <w:hideMark/>
          </w:tcPr>
          <w:p w14:paraId="7D20332A" w14:textId="77777777" w:rsidR="009C59B4" w:rsidRPr="009C59B4" w:rsidRDefault="009C59B4" w:rsidP="009C59B4">
            <w:pPr>
              <w:jc w:val="center"/>
              <w:rPr>
                <w:rFonts w:ascii="Arial" w:hAnsi="Arial" w:cs="Arial"/>
                <w:b/>
                <w:bCs/>
              </w:rPr>
            </w:pPr>
            <w:r w:rsidRPr="009C59B4">
              <w:rPr>
                <w:rFonts w:ascii="Arial" w:hAnsi="Arial" w:cs="Arial"/>
                <w:b/>
                <w:bCs/>
              </w:rPr>
              <w:t>počet ks typových prvků (orientační)</w:t>
            </w:r>
          </w:p>
        </w:tc>
        <w:tc>
          <w:tcPr>
            <w:tcW w:w="1660" w:type="dxa"/>
            <w:tcBorders>
              <w:top w:val="single" w:sz="8" w:space="0" w:color="auto"/>
              <w:left w:val="nil"/>
              <w:bottom w:val="single" w:sz="4" w:space="0" w:color="auto"/>
              <w:right w:val="single" w:sz="4" w:space="0" w:color="auto"/>
            </w:tcBorders>
            <w:shd w:val="clear" w:color="000000" w:fill="DDEBF7"/>
            <w:vAlign w:val="center"/>
            <w:hideMark/>
          </w:tcPr>
          <w:p w14:paraId="5757DF0C" w14:textId="37519968" w:rsidR="009C59B4" w:rsidRPr="009C59B4" w:rsidRDefault="009C59B4" w:rsidP="009C59B4">
            <w:pPr>
              <w:jc w:val="center"/>
              <w:rPr>
                <w:rFonts w:ascii="Arial" w:hAnsi="Arial" w:cs="Arial"/>
                <w:b/>
                <w:bCs/>
              </w:rPr>
            </w:pPr>
            <w:r w:rsidRPr="009C59B4">
              <w:rPr>
                <w:rFonts w:ascii="Arial" w:hAnsi="Arial" w:cs="Arial"/>
                <w:b/>
                <w:bCs/>
              </w:rPr>
              <w:t xml:space="preserve">předpokládaný počet ks </w:t>
            </w:r>
            <w:r>
              <w:rPr>
                <w:rFonts w:ascii="Arial" w:hAnsi="Arial" w:cs="Arial"/>
                <w:b/>
                <w:bCs/>
              </w:rPr>
              <w:t xml:space="preserve">           </w:t>
            </w:r>
            <w:r w:rsidRPr="009C59B4">
              <w:rPr>
                <w:rFonts w:ascii="Arial" w:hAnsi="Arial" w:cs="Arial"/>
                <w:b/>
                <w:bCs/>
              </w:rPr>
              <w:t xml:space="preserve">k výměně </w:t>
            </w:r>
          </w:p>
        </w:tc>
        <w:tc>
          <w:tcPr>
            <w:tcW w:w="1520" w:type="dxa"/>
            <w:tcBorders>
              <w:top w:val="single" w:sz="8" w:space="0" w:color="auto"/>
              <w:left w:val="nil"/>
              <w:bottom w:val="single" w:sz="4" w:space="0" w:color="auto"/>
              <w:right w:val="single" w:sz="4" w:space="0" w:color="auto"/>
            </w:tcBorders>
            <w:shd w:val="clear" w:color="000000" w:fill="DDEBF7"/>
            <w:vAlign w:val="center"/>
            <w:hideMark/>
          </w:tcPr>
          <w:p w14:paraId="6114B4E3" w14:textId="77777777" w:rsidR="009C59B4" w:rsidRPr="009C59B4" w:rsidRDefault="009C59B4" w:rsidP="009C59B4">
            <w:pPr>
              <w:jc w:val="center"/>
              <w:rPr>
                <w:rFonts w:ascii="Arial" w:hAnsi="Arial" w:cs="Arial"/>
                <w:b/>
                <w:bCs/>
              </w:rPr>
            </w:pPr>
            <w:r w:rsidRPr="009C59B4">
              <w:rPr>
                <w:rFonts w:ascii="Arial" w:hAnsi="Arial" w:cs="Arial"/>
                <w:b/>
                <w:bCs/>
              </w:rPr>
              <w:t>cena v Kč / ks</w:t>
            </w:r>
            <w:r w:rsidRPr="009C59B4">
              <w:rPr>
                <w:rFonts w:ascii="Arial" w:hAnsi="Arial" w:cs="Arial"/>
                <w:b/>
                <w:bCs/>
              </w:rPr>
              <w:br/>
              <w:t>(bez DPH)</w:t>
            </w:r>
          </w:p>
        </w:tc>
        <w:tc>
          <w:tcPr>
            <w:tcW w:w="1740" w:type="dxa"/>
            <w:tcBorders>
              <w:top w:val="single" w:sz="8" w:space="0" w:color="auto"/>
              <w:left w:val="nil"/>
              <w:bottom w:val="single" w:sz="4" w:space="0" w:color="auto"/>
              <w:right w:val="single" w:sz="8" w:space="0" w:color="auto"/>
            </w:tcBorders>
            <w:shd w:val="clear" w:color="000000" w:fill="DDEBF7"/>
            <w:vAlign w:val="center"/>
            <w:hideMark/>
          </w:tcPr>
          <w:p w14:paraId="726C4706" w14:textId="77777777" w:rsidR="009C59B4" w:rsidRPr="009C59B4" w:rsidRDefault="009C59B4" w:rsidP="009C59B4">
            <w:pPr>
              <w:jc w:val="center"/>
              <w:rPr>
                <w:rFonts w:ascii="Arial" w:hAnsi="Arial" w:cs="Arial"/>
                <w:b/>
                <w:bCs/>
              </w:rPr>
            </w:pPr>
            <w:r w:rsidRPr="009C59B4">
              <w:rPr>
                <w:rFonts w:ascii="Arial" w:hAnsi="Arial" w:cs="Arial"/>
                <w:b/>
                <w:bCs/>
              </w:rPr>
              <w:t xml:space="preserve">celková cena </w:t>
            </w:r>
            <w:r w:rsidRPr="009C59B4">
              <w:rPr>
                <w:rFonts w:ascii="Arial" w:hAnsi="Arial" w:cs="Arial"/>
                <w:b/>
                <w:bCs/>
              </w:rPr>
              <w:br/>
              <w:t>v Kč / ks</w:t>
            </w:r>
            <w:r w:rsidRPr="009C59B4">
              <w:rPr>
                <w:rFonts w:ascii="Arial" w:hAnsi="Arial" w:cs="Arial"/>
                <w:b/>
                <w:bCs/>
              </w:rPr>
              <w:br/>
              <w:t>(vč. DPH)</w:t>
            </w:r>
          </w:p>
        </w:tc>
      </w:tr>
      <w:tr w:rsidR="009C59B4" w:rsidRPr="009C59B4" w14:paraId="0B8980F2"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3B4E414E"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dveře</w:t>
            </w:r>
          </w:p>
        </w:tc>
        <w:tc>
          <w:tcPr>
            <w:tcW w:w="1600" w:type="dxa"/>
            <w:tcBorders>
              <w:top w:val="nil"/>
              <w:left w:val="nil"/>
              <w:bottom w:val="single" w:sz="4" w:space="0" w:color="auto"/>
              <w:right w:val="single" w:sz="4" w:space="0" w:color="auto"/>
            </w:tcBorders>
            <w:shd w:val="clear" w:color="auto" w:fill="auto"/>
            <w:noWrap/>
            <w:vAlign w:val="center"/>
            <w:hideMark/>
          </w:tcPr>
          <w:p w14:paraId="442C13C5"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1020</w:t>
            </w:r>
          </w:p>
        </w:tc>
        <w:tc>
          <w:tcPr>
            <w:tcW w:w="1660" w:type="dxa"/>
            <w:tcBorders>
              <w:top w:val="nil"/>
              <w:left w:val="nil"/>
              <w:bottom w:val="single" w:sz="4" w:space="0" w:color="auto"/>
              <w:right w:val="single" w:sz="4" w:space="0" w:color="auto"/>
            </w:tcBorders>
            <w:shd w:val="clear" w:color="auto" w:fill="auto"/>
            <w:noWrap/>
            <w:vAlign w:val="center"/>
            <w:hideMark/>
          </w:tcPr>
          <w:p w14:paraId="69FF3C83"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200</w:t>
            </w:r>
          </w:p>
        </w:tc>
        <w:tc>
          <w:tcPr>
            <w:tcW w:w="1520" w:type="dxa"/>
            <w:tcBorders>
              <w:top w:val="nil"/>
              <w:left w:val="nil"/>
              <w:bottom w:val="single" w:sz="4" w:space="0" w:color="auto"/>
              <w:right w:val="single" w:sz="4" w:space="0" w:color="auto"/>
            </w:tcBorders>
            <w:shd w:val="clear" w:color="auto" w:fill="auto"/>
            <w:noWrap/>
            <w:vAlign w:val="center"/>
            <w:hideMark/>
          </w:tcPr>
          <w:p w14:paraId="7FC16685"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398702F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7BCBA6BA"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352474C5"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závora</w:t>
            </w:r>
          </w:p>
        </w:tc>
        <w:tc>
          <w:tcPr>
            <w:tcW w:w="1600" w:type="dxa"/>
            <w:tcBorders>
              <w:top w:val="nil"/>
              <w:left w:val="nil"/>
              <w:bottom w:val="single" w:sz="4" w:space="0" w:color="auto"/>
              <w:right w:val="single" w:sz="4" w:space="0" w:color="auto"/>
            </w:tcBorders>
            <w:shd w:val="clear" w:color="auto" w:fill="auto"/>
            <w:noWrap/>
            <w:vAlign w:val="center"/>
            <w:hideMark/>
          </w:tcPr>
          <w:p w14:paraId="52A06D8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6F96A43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520" w:type="dxa"/>
            <w:tcBorders>
              <w:top w:val="nil"/>
              <w:left w:val="nil"/>
              <w:bottom w:val="single" w:sz="4" w:space="0" w:color="auto"/>
              <w:right w:val="single" w:sz="4" w:space="0" w:color="auto"/>
            </w:tcBorders>
            <w:shd w:val="clear" w:color="auto" w:fill="auto"/>
            <w:noWrap/>
            <w:vAlign w:val="center"/>
            <w:hideMark/>
          </w:tcPr>
          <w:p w14:paraId="0126B976"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45A59180"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311DE017"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4EC820F6"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turniket</w:t>
            </w:r>
          </w:p>
        </w:tc>
        <w:tc>
          <w:tcPr>
            <w:tcW w:w="1600" w:type="dxa"/>
            <w:tcBorders>
              <w:top w:val="nil"/>
              <w:left w:val="nil"/>
              <w:bottom w:val="single" w:sz="4" w:space="0" w:color="auto"/>
              <w:right w:val="single" w:sz="4" w:space="0" w:color="auto"/>
            </w:tcBorders>
            <w:shd w:val="clear" w:color="auto" w:fill="auto"/>
            <w:noWrap/>
            <w:vAlign w:val="center"/>
            <w:hideMark/>
          </w:tcPr>
          <w:p w14:paraId="6EA54CB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40</w:t>
            </w:r>
          </w:p>
        </w:tc>
        <w:tc>
          <w:tcPr>
            <w:tcW w:w="1660" w:type="dxa"/>
            <w:tcBorders>
              <w:top w:val="nil"/>
              <w:left w:val="nil"/>
              <w:bottom w:val="single" w:sz="4" w:space="0" w:color="auto"/>
              <w:right w:val="single" w:sz="4" w:space="0" w:color="auto"/>
            </w:tcBorders>
            <w:shd w:val="clear" w:color="auto" w:fill="auto"/>
            <w:noWrap/>
            <w:vAlign w:val="center"/>
            <w:hideMark/>
          </w:tcPr>
          <w:p w14:paraId="567CF008"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8</w:t>
            </w:r>
          </w:p>
        </w:tc>
        <w:tc>
          <w:tcPr>
            <w:tcW w:w="1520" w:type="dxa"/>
            <w:tcBorders>
              <w:top w:val="nil"/>
              <w:left w:val="nil"/>
              <w:bottom w:val="single" w:sz="4" w:space="0" w:color="auto"/>
              <w:right w:val="single" w:sz="4" w:space="0" w:color="auto"/>
            </w:tcBorders>
            <w:shd w:val="clear" w:color="auto" w:fill="auto"/>
            <w:noWrap/>
            <w:vAlign w:val="center"/>
            <w:hideMark/>
          </w:tcPr>
          <w:p w14:paraId="12113DF2"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3A823AFD"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1B587D50"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622AA693"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PC master</w:t>
            </w:r>
          </w:p>
        </w:tc>
        <w:tc>
          <w:tcPr>
            <w:tcW w:w="1600" w:type="dxa"/>
            <w:tcBorders>
              <w:top w:val="nil"/>
              <w:left w:val="nil"/>
              <w:bottom w:val="single" w:sz="4" w:space="0" w:color="auto"/>
              <w:right w:val="single" w:sz="4" w:space="0" w:color="auto"/>
            </w:tcBorders>
            <w:shd w:val="clear" w:color="auto" w:fill="auto"/>
            <w:noWrap/>
            <w:vAlign w:val="center"/>
            <w:hideMark/>
          </w:tcPr>
          <w:p w14:paraId="1945358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47</w:t>
            </w:r>
          </w:p>
        </w:tc>
        <w:tc>
          <w:tcPr>
            <w:tcW w:w="1660" w:type="dxa"/>
            <w:tcBorders>
              <w:top w:val="nil"/>
              <w:left w:val="nil"/>
              <w:bottom w:val="single" w:sz="4" w:space="0" w:color="auto"/>
              <w:right w:val="single" w:sz="4" w:space="0" w:color="auto"/>
            </w:tcBorders>
            <w:shd w:val="clear" w:color="auto" w:fill="auto"/>
            <w:noWrap/>
            <w:vAlign w:val="center"/>
            <w:hideMark/>
          </w:tcPr>
          <w:p w14:paraId="0F23A456"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47</w:t>
            </w:r>
          </w:p>
        </w:tc>
        <w:tc>
          <w:tcPr>
            <w:tcW w:w="1520" w:type="dxa"/>
            <w:tcBorders>
              <w:top w:val="nil"/>
              <w:left w:val="nil"/>
              <w:bottom w:val="single" w:sz="4" w:space="0" w:color="auto"/>
              <w:right w:val="single" w:sz="4" w:space="0" w:color="auto"/>
            </w:tcBorders>
            <w:shd w:val="clear" w:color="auto" w:fill="auto"/>
            <w:noWrap/>
            <w:vAlign w:val="center"/>
            <w:hideMark/>
          </w:tcPr>
          <w:p w14:paraId="6564295E"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4E93E8D8"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218799A8"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2CCC2D8C"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NET modul</w:t>
            </w:r>
          </w:p>
        </w:tc>
        <w:tc>
          <w:tcPr>
            <w:tcW w:w="1600" w:type="dxa"/>
            <w:tcBorders>
              <w:top w:val="nil"/>
              <w:left w:val="nil"/>
              <w:bottom w:val="single" w:sz="4" w:space="0" w:color="auto"/>
              <w:right w:val="single" w:sz="4" w:space="0" w:color="auto"/>
            </w:tcBorders>
            <w:shd w:val="clear" w:color="auto" w:fill="auto"/>
            <w:noWrap/>
            <w:vAlign w:val="center"/>
            <w:hideMark/>
          </w:tcPr>
          <w:p w14:paraId="2FFC124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38</w:t>
            </w:r>
          </w:p>
        </w:tc>
        <w:tc>
          <w:tcPr>
            <w:tcW w:w="1660" w:type="dxa"/>
            <w:tcBorders>
              <w:top w:val="nil"/>
              <w:left w:val="nil"/>
              <w:bottom w:val="single" w:sz="4" w:space="0" w:color="auto"/>
              <w:right w:val="single" w:sz="4" w:space="0" w:color="auto"/>
            </w:tcBorders>
            <w:shd w:val="clear" w:color="auto" w:fill="auto"/>
            <w:noWrap/>
            <w:vAlign w:val="center"/>
            <w:hideMark/>
          </w:tcPr>
          <w:p w14:paraId="7455ED08"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38</w:t>
            </w:r>
          </w:p>
        </w:tc>
        <w:tc>
          <w:tcPr>
            <w:tcW w:w="1520" w:type="dxa"/>
            <w:tcBorders>
              <w:top w:val="nil"/>
              <w:left w:val="nil"/>
              <w:bottom w:val="single" w:sz="4" w:space="0" w:color="auto"/>
              <w:right w:val="single" w:sz="4" w:space="0" w:color="auto"/>
            </w:tcBorders>
            <w:shd w:val="clear" w:color="auto" w:fill="auto"/>
            <w:noWrap/>
            <w:vAlign w:val="center"/>
            <w:hideMark/>
          </w:tcPr>
          <w:p w14:paraId="1F733170"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213C4DF6"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41615EEE"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6A1E79DA"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docházkový terminál</w:t>
            </w:r>
          </w:p>
        </w:tc>
        <w:tc>
          <w:tcPr>
            <w:tcW w:w="1600" w:type="dxa"/>
            <w:tcBorders>
              <w:top w:val="nil"/>
              <w:left w:val="nil"/>
              <w:bottom w:val="single" w:sz="4" w:space="0" w:color="auto"/>
              <w:right w:val="single" w:sz="4" w:space="0" w:color="auto"/>
            </w:tcBorders>
            <w:shd w:val="clear" w:color="auto" w:fill="auto"/>
            <w:noWrap/>
            <w:vAlign w:val="center"/>
            <w:hideMark/>
          </w:tcPr>
          <w:p w14:paraId="2E358666"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5671C79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660342E6"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262A573C"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3BD9418B"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4F83AAE6"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výtah</w:t>
            </w:r>
          </w:p>
        </w:tc>
        <w:tc>
          <w:tcPr>
            <w:tcW w:w="1600" w:type="dxa"/>
            <w:tcBorders>
              <w:top w:val="nil"/>
              <w:left w:val="nil"/>
              <w:bottom w:val="single" w:sz="4" w:space="0" w:color="auto"/>
              <w:right w:val="single" w:sz="4" w:space="0" w:color="auto"/>
            </w:tcBorders>
            <w:shd w:val="clear" w:color="auto" w:fill="auto"/>
            <w:noWrap/>
            <w:vAlign w:val="center"/>
            <w:hideMark/>
          </w:tcPr>
          <w:p w14:paraId="09401C9D"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7</w:t>
            </w:r>
          </w:p>
        </w:tc>
        <w:tc>
          <w:tcPr>
            <w:tcW w:w="1660" w:type="dxa"/>
            <w:tcBorders>
              <w:top w:val="nil"/>
              <w:left w:val="nil"/>
              <w:bottom w:val="single" w:sz="4" w:space="0" w:color="auto"/>
              <w:right w:val="single" w:sz="4" w:space="0" w:color="auto"/>
            </w:tcBorders>
            <w:shd w:val="clear" w:color="auto" w:fill="auto"/>
            <w:noWrap/>
            <w:vAlign w:val="center"/>
            <w:hideMark/>
          </w:tcPr>
          <w:p w14:paraId="7B966B74"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2</w:t>
            </w:r>
          </w:p>
        </w:tc>
        <w:tc>
          <w:tcPr>
            <w:tcW w:w="1520" w:type="dxa"/>
            <w:tcBorders>
              <w:top w:val="nil"/>
              <w:left w:val="nil"/>
              <w:bottom w:val="single" w:sz="4" w:space="0" w:color="auto"/>
              <w:right w:val="single" w:sz="4" w:space="0" w:color="auto"/>
            </w:tcBorders>
            <w:shd w:val="clear" w:color="auto" w:fill="auto"/>
            <w:noWrap/>
            <w:vAlign w:val="center"/>
            <w:hideMark/>
          </w:tcPr>
          <w:p w14:paraId="54A538B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617E0D83"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06F7E219"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18B43B01"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SW-K4</w:t>
            </w:r>
          </w:p>
        </w:tc>
        <w:tc>
          <w:tcPr>
            <w:tcW w:w="1600" w:type="dxa"/>
            <w:tcBorders>
              <w:top w:val="nil"/>
              <w:left w:val="nil"/>
              <w:bottom w:val="single" w:sz="4" w:space="0" w:color="auto"/>
              <w:right w:val="single" w:sz="4" w:space="0" w:color="auto"/>
            </w:tcBorders>
            <w:shd w:val="clear" w:color="auto" w:fill="auto"/>
            <w:noWrap/>
            <w:vAlign w:val="center"/>
            <w:hideMark/>
          </w:tcPr>
          <w:p w14:paraId="5548501B"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5236053B"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7D739813"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569E037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2C3453BC"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6EA981D7"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SW-K4 sled</w:t>
            </w:r>
          </w:p>
        </w:tc>
        <w:tc>
          <w:tcPr>
            <w:tcW w:w="1600" w:type="dxa"/>
            <w:tcBorders>
              <w:top w:val="nil"/>
              <w:left w:val="nil"/>
              <w:bottom w:val="single" w:sz="4" w:space="0" w:color="auto"/>
              <w:right w:val="single" w:sz="4" w:space="0" w:color="auto"/>
            </w:tcBorders>
            <w:shd w:val="clear" w:color="auto" w:fill="auto"/>
            <w:noWrap/>
            <w:vAlign w:val="center"/>
            <w:hideMark/>
          </w:tcPr>
          <w:p w14:paraId="77E70E1D"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761555DC"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2B8BC558"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2C1E9484"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5799C396"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6E7D2D95"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Docházka</w:t>
            </w:r>
          </w:p>
        </w:tc>
        <w:tc>
          <w:tcPr>
            <w:tcW w:w="1600" w:type="dxa"/>
            <w:tcBorders>
              <w:top w:val="nil"/>
              <w:left w:val="nil"/>
              <w:bottom w:val="single" w:sz="4" w:space="0" w:color="auto"/>
              <w:right w:val="single" w:sz="4" w:space="0" w:color="auto"/>
            </w:tcBorders>
            <w:shd w:val="clear" w:color="auto" w:fill="auto"/>
            <w:noWrap/>
            <w:vAlign w:val="center"/>
            <w:hideMark/>
          </w:tcPr>
          <w:p w14:paraId="534AA89C"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72334FB2"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35855680"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575449A3"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0879C06C"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40F1355F"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SW-K4 parkoviště</w:t>
            </w:r>
          </w:p>
        </w:tc>
        <w:tc>
          <w:tcPr>
            <w:tcW w:w="1600" w:type="dxa"/>
            <w:tcBorders>
              <w:top w:val="nil"/>
              <w:left w:val="nil"/>
              <w:bottom w:val="single" w:sz="4" w:space="0" w:color="auto"/>
              <w:right w:val="single" w:sz="4" w:space="0" w:color="auto"/>
            </w:tcBorders>
            <w:shd w:val="clear" w:color="auto" w:fill="auto"/>
            <w:noWrap/>
            <w:vAlign w:val="center"/>
            <w:hideMark/>
          </w:tcPr>
          <w:p w14:paraId="00995C3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1673C0F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71BE776E"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32F8A90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4B717614" w14:textId="77777777" w:rsidTr="009C59B4">
        <w:trPr>
          <w:trHeight w:val="300"/>
        </w:trPr>
        <w:tc>
          <w:tcPr>
            <w:tcW w:w="2820" w:type="dxa"/>
            <w:tcBorders>
              <w:top w:val="nil"/>
              <w:left w:val="single" w:sz="8" w:space="0" w:color="auto"/>
              <w:bottom w:val="single" w:sz="4" w:space="0" w:color="auto"/>
              <w:right w:val="single" w:sz="4" w:space="0" w:color="auto"/>
            </w:tcBorders>
            <w:shd w:val="clear" w:color="auto" w:fill="auto"/>
            <w:noWrap/>
            <w:vAlign w:val="center"/>
            <w:hideMark/>
          </w:tcPr>
          <w:p w14:paraId="41D7B644"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SW-K4 SPA</w:t>
            </w:r>
          </w:p>
        </w:tc>
        <w:tc>
          <w:tcPr>
            <w:tcW w:w="1600" w:type="dxa"/>
            <w:tcBorders>
              <w:top w:val="nil"/>
              <w:left w:val="nil"/>
              <w:bottom w:val="single" w:sz="4" w:space="0" w:color="auto"/>
              <w:right w:val="single" w:sz="4" w:space="0" w:color="auto"/>
            </w:tcBorders>
            <w:shd w:val="clear" w:color="auto" w:fill="auto"/>
            <w:noWrap/>
            <w:vAlign w:val="center"/>
            <w:hideMark/>
          </w:tcPr>
          <w:p w14:paraId="0B78300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4" w:space="0" w:color="auto"/>
              <w:right w:val="single" w:sz="4" w:space="0" w:color="auto"/>
            </w:tcBorders>
            <w:shd w:val="clear" w:color="auto" w:fill="auto"/>
            <w:noWrap/>
            <w:vAlign w:val="center"/>
            <w:hideMark/>
          </w:tcPr>
          <w:p w14:paraId="1CD7A13D"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4" w:space="0" w:color="auto"/>
              <w:right w:val="single" w:sz="4" w:space="0" w:color="auto"/>
            </w:tcBorders>
            <w:shd w:val="clear" w:color="auto" w:fill="auto"/>
            <w:noWrap/>
            <w:vAlign w:val="center"/>
            <w:hideMark/>
          </w:tcPr>
          <w:p w14:paraId="17515E14"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4" w:space="0" w:color="auto"/>
              <w:right w:val="single" w:sz="8" w:space="0" w:color="auto"/>
            </w:tcBorders>
            <w:shd w:val="clear" w:color="auto" w:fill="auto"/>
            <w:noWrap/>
            <w:vAlign w:val="center"/>
            <w:hideMark/>
          </w:tcPr>
          <w:p w14:paraId="2792F298"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r w:rsidR="009C59B4" w:rsidRPr="009C59B4" w14:paraId="5EFEA19C" w14:textId="77777777" w:rsidTr="009C59B4">
        <w:trPr>
          <w:trHeight w:val="315"/>
        </w:trPr>
        <w:tc>
          <w:tcPr>
            <w:tcW w:w="2820" w:type="dxa"/>
            <w:tcBorders>
              <w:top w:val="nil"/>
              <w:left w:val="single" w:sz="8" w:space="0" w:color="auto"/>
              <w:bottom w:val="single" w:sz="8" w:space="0" w:color="auto"/>
              <w:right w:val="single" w:sz="4" w:space="0" w:color="auto"/>
            </w:tcBorders>
            <w:shd w:val="clear" w:color="auto" w:fill="auto"/>
            <w:noWrap/>
            <w:vAlign w:val="center"/>
            <w:hideMark/>
          </w:tcPr>
          <w:p w14:paraId="5ACBB455" w14:textId="77777777" w:rsidR="009C59B4" w:rsidRPr="009C59B4" w:rsidRDefault="009C59B4" w:rsidP="009C59B4">
            <w:pPr>
              <w:rPr>
                <w:rFonts w:ascii="Calibri" w:hAnsi="Calibri" w:cs="Calibri"/>
                <w:color w:val="000000"/>
                <w:sz w:val="22"/>
                <w:szCs w:val="22"/>
              </w:rPr>
            </w:pPr>
            <w:r w:rsidRPr="009C59B4">
              <w:rPr>
                <w:rFonts w:ascii="Calibri" w:hAnsi="Calibri" w:cs="Calibri"/>
                <w:color w:val="000000"/>
                <w:sz w:val="22"/>
                <w:szCs w:val="22"/>
              </w:rPr>
              <w:t>katedra</w:t>
            </w:r>
          </w:p>
        </w:tc>
        <w:tc>
          <w:tcPr>
            <w:tcW w:w="1600" w:type="dxa"/>
            <w:tcBorders>
              <w:top w:val="nil"/>
              <w:left w:val="nil"/>
              <w:bottom w:val="single" w:sz="8" w:space="0" w:color="auto"/>
              <w:right w:val="single" w:sz="4" w:space="0" w:color="auto"/>
            </w:tcBorders>
            <w:shd w:val="clear" w:color="auto" w:fill="auto"/>
            <w:noWrap/>
            <w:vAlign w:val="center"/>
            <w:hideMark/>
          </w:tcPr>
          <w:p w14:paraId="53D1FD44"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1</w:t>
            </w:r>
          </w:p>
        </w:tc>
        <w:tc>
          <w:tcPr>
            <w:tcW w:w="1660" w:type="dxa"/>
            <w:tcBorders>
              <w:top w:val="nil"/>
              <w:left w:val="nil"/>
              <w:bottom w:val="single" w:sz="8" w:space="0" w:color="auto"/>
              <w:right w:val="single" w:sz="4" w:space="0" w:color="auto"/>
            </w:tcBorders>
            <w:shd w:val="clear" w:color="auto" w:fill="auto"/>
            <w:noWrap/>
            <w:vAlign w:val="center"/>
            <w:hideMark/>
          </w:tcPr>
          <w:p w14:paraId="39EDF21F"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w:t>
            </w:r>
          </w:p>
        </w:tc>
        <w:tc>
          <w:tcPr>
            <w:tcW w:w="1520" w:type="dxa"/>
            <w:tcBorders>
              <w:top w:val="nil"/>
              <w:left w:val="nil"/>
              <w:bottom w:val="single" w:sz="8" w:space="0" w:color="auto"/>
              <w:right w:val="single" w:sz="4" w:space="0" w:color="auto"/>
            </w:tcBorders>
            <w:shd w:val="clear" w:color="auto" w:fill="auto"/>
            <w:noWrap/>
            <w:vAlign w:val="center"/>
            <w:hideMark/>
          </w:tcPr>
          <w:p w14:paraId="786E4F9F"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c>
          <w:tcPr>
            <w:tcW w:w="1740" w:type="dxa"/>
            <w:tcBorders>
              <w:top w:val="nil"/>
              <w:left w:val="nil"/>
              <w:bottom w:val="single" w:sz="8" w:space="0" w:color="auto"/>
              <w:right w:val="single" w:sz="8" w:space="0" w:color="auto"/>
            </w:tcBorders>
            <w:shd w:val="clear" w:color="auto" w:fill="auto"/>
            <w:noWrap/>
            <w:vAlign w:val="center"/>
            <w:hideMark/>
          </w:tcPr>
          <w:p w14:paraId="3AF18817"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x</w:t>
            </w:r>
          </w:p>
        </w:tc>
      </w:tr>
    </w:tbl>
    <w:p w14:paraId="6E4D7ED6" w14:textId="77777777" w:rsidR="00D43DD6" w:rsidRDefault="00D43DD6" w:rsidP="00D43DD6">
      <w:pPr>
        <w:spacing w:before="120" w:line="276" w:lineRule="auto"/>
        <w:ind w:left="60"/>
        <w:rPr>
          <w:rFonts w:ascii="Arial" w:hAnsi="Arial" w:cs="Arial"/>
        </w:rPr>
      </w:pPr>
    </w:p>
    <w:p w14:paraId="7C000729" w14:textId="732B0F75" w:rsidR="00D43DD6" w:rsidRPr="00D43DD6" w:rsidRDefault="00D43DD6" w:rsidP="00D43DD6">
      <w:pPr>
        <w:spacing w:before="120" w:line="276" w:lineRule="auto"/>
        <w:ind w:left="60"/>
        <w:rPr>
          <w:rFonts w:ascii="Arial" w:hAnsi="Arial" w:cs="Arial"/>
        </w:rPr>
      </w:pPr>
      <w:r>
        <w:rPr>
          <w:rFonts w:ascii="Arial" w:hAnsi="Arial" w:cs="Arial"/>
        </w:rPr>
        <w:t>b) Pololetní sazba za zajišťování technické podpory, údržby a servisu přístupových systémů</w:t>
      </w:r>
    </w:p>
    <w:tbl>
      <w:tblPr>
        <w:tblW w:w="8070" w:type="dxa"/>
        <w:tblInd w:w="80" w:type="dxa"/>
        <w:tblCellMar>
          <w:left w:w="70" w:type="dxa"/>
          <w:right w:w="70" w:type="dxa"/>
        </w:tblCellMar>
        <w:tblLook w:val="04A0" w:firstRow="1" w:lastRow="0" w:firstColumn="1" w:lastColumn="0" w:noHBand="0" w:noVBand="1"/>
      </w:tblPr>
      <w:tblGrid>
        <w:gridCol w:w="1975"/>
        <w:gridCol w:w="1984"/>
        <w:gridCol w:w="2127"/>
        <w:gridCol w:w="1984"/>
      </w:tblGrid>
      <w:tr w:rsidR="009C59B4" w:rsidRPr="009C59B4" w14:paraId="1BFDD2D0" w14:textId="77777777" w:rsidTr="009C59B4">
        <w:trPr>
          <w:trHeight w:val="510"/>
        </w:trPr>
        <w:tc>
          <w:tcPr>
            <w:tcW w:w="1975" w:type="dxa"/>
            <w:tcBorders>
              <w:top w:val="single" w:sz="8" w:space="0" w:color="auto"/>
              <w:left w:val="single" w:sz="8" w:space="0" w:color="auto"/>
              <w:bottom w:val="single" w:sz="4" w:space="0" w:color="auto"/>
              <w:right w:val="single" w:sz="4" w:space="0" w:color="auto"/>
            </w:tcBorders>
            <w:shd w:val="clear" w:color="000000" w:fill="DDEBF7"/>
            <w:noWrap/>
            <w:vAlign w:val="center"/>
            <w:hideMark/>
          </w:tcPr>
          <w:p w14:paraId="02F6076B" w14:textId="77777777" w:rsidR="009C59B4" w:rsidRPr="009C59B4" w:rsidRDefault="009C59B4" w:rsidP="009C59B4">
            <w:pPr>
              <w:jc w:val="center"/>
              <w:rPr>
                <w:rFonts w:ascii="Arial" w:hAnsi="Arial" w:cs="Arial"/>
                <w:b/>
                <w:bCs/>
              </w:rPr>
            </w:pPr>
            <w:r w:rsidRPr="009C59B4">
              <w:rPr>
                <w:rFonts w:ascii="Arial" w:hAnsi="Arial" w:cs="Arial"/>
                <w:b/>
                <w:bCs/>
              </w:rPr>
              <w:t>období od</w:t>
            </w:r>
          </w:p>
        </w:tc>
        <w:tc>
          <w:tcPr>
            <w:tcW w:w="1984" w:type="dxa"/>
            <w:tcBorders>
              <w:top w:val="single" w:sz="8" w:space="0" w:color="auto"/>
              <w:left w:val="nil"/>
              <w:bottom w:val="single" w:sz="4" w:space="0" w:color="auto"/>
              <w:right w:val="single" w:sz="4" w:space="0" w:color="auto"/>
            </w:tcBorders>
            <w:shd w:val="clear" w:color="000000" w:fill="DDEBF7"/>
            <w:noWrap/>
            <w:vAlign w:val="center"/>
            <w:hideMark/>
          </w:tcPr>
          <w:p w14:paraId="3387366A" w14:textId="77777777" w:rsidR="009C59B4" w:rsidRPr="009C59B4" w:rsidRDefault="009C59B4" w:rsidP="009C59B4">
            <w:pPr>
              <w:jc w:val="center"/>
              <w:rPr>
                <w:rFonts w:ascii="Arial" w:hAnsi="Arial" w:cs="Arial"/>
                <w:b/>
                <w:bCs/>
              </w:rPr>
            </w:pPr>
            <w:r w:rsidRPr="009C59B4">
              <w:rPr>
                <w:rFonts w:ascii="Arial" w:hAnsi="Arial" w:cs="Arial"/>
                <w:b/>
                <w:bCs/>
              </w:rPr>
              <w:t>období do</w:t>
            </w:r>
          </w:p>
        </w:tc>
        <w:tc>
          <w:tcPr>
            <w:tcW w:w="2127" w:type="dxa"/>
            <w:tcBorders>
              <w:top w:val="single" w:sz="8" w:space="0" w:color="auto"/>
              <w:left w:val="nil"/>
              <w:bottom w:val="single" w:sz="4" w:space="0" w:color="auto"/>
              <w:right w:val="single" w:sz="4" w:space="0" w:color="auto"/>
            </w:tcBorders>
            <w:shd w:val="clear" w:color="000000" w:fill="DDEBF7"/>
            <w:vAlign w:val="center"/>
            <w:hideMark/>
          </w:tcPr>
          <w:p w14:paraId="653F503B" w14:textId="77777777" w:rsidR="009C59B4" w:rsidRPr="009C59B4" w:rsidRDefault="009C59B4" w:rsidP="009C59B4">
            <w:pPr>
              <w:jc w:val="center"/>
              <w:rPr>
                <w:rFonts w:ascii="Arial" w:hAnsi="Arial" w:cs="Arial"/>
                <w:b/>
                <w:bCs/>
              </w:rPr>
            </w:pPr>
            <w:r w:rsidRPr="009C59B4">
              <w:rPr>
                <w:rFonts w:ascii="Arial" w:hAnsi="Arial" w:cs="Arial"/>
                <w:b/>
                <w:bCs/>
              </w:rPr>
              <w:t xml:space="preserve">sazba v Kč </w:t>
            </w:r>
            <w:r w:rsidRPr="009C59B4">
              <w:rPr>
                <w:rFonts w:ascii="Arial" w:hAnsi="Arial" w:cs="Arial"/>
                <w:b/>
                <w:bCs/>
              </w:rPr>
              <w:br/>
              <w:t>(bez DPH)</w:t>
            </w:r>
          </w:p>
        </w:tc>
        <w:tc>
          <w:tcPr>
            <w:tcW w:w="1984" w:type="dxa"/>
            <w:tcBorders>
              <w:top w:val="single" w:sz="8" w:space="0" w:color="auto"/>
              <w:left w:val="nil"/>
              <w:bottom w:val="single" w:sz="4" w:space="0" w:color="auto"/>
              <w:right w:val="single" w:sz="8" w:space="0" w:color="auto"/>
            </w:tcBorders>
            <w:shd w:val="clear" w:color="000000" w:fill="DDEBF7"/>
            <w:vAlign w:val="center"/>
            <w:hideMark/>
          </w:tcPr>
          <w:p w14:paraId="48F5E277" w14:textId="77777777" w:rsidR="009C59B4" w:rsidRPr="009C59B4" w:rsidRDefault="009C59B4" w:rsidP="009C59B4">
            <w:pPr>
              <w:jc w:val="center"/>
              <w:rPr>
                <w:rFonts w:ascii="Arial" w:hAnsi="Arial" w:cs="Arial"/>
                <w:b/>
                <w:bCs/>
              </w:rPr>
            </w:pPr>
            <w:r w:rsidRPr="009C59B4">
              <w:rPr>
                <w:rFonts w:ascii="Arial" w:hAnsi="Arial" w:cs="Arial"/>
                <w:b/>
                <w:bCs/>
              </w:rPr>
              <w:t xml:space="preserve">sazba v Kč </w:t>
            </w:r>
            <w:r w:rsidRPr="009C59B4">
              <w:rPr>
                <w:rFonts w:ascii="Arial" w:hAnsi="Arial" w:cs="Arial"/>
                <w:b/>
                <w:bCs/>
              </w:rPr>
              <w:br/>
              <w:t>(vč. DPH)</w:t>
            </w:r>
          </w:p>
        </w:tc>
      </w:tr>
      <w:tr w:rsidR="009C59B4" w:rsidRPr="009C59B4" w14:paraId="1568B666"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8D3865"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01.01.2024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BB97BCC"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30.06.2024</w:t>
            </w:r>
          </w:p>
        </w:tc>
        <w:tc>
          <w:tcPr>
            <w:tcW w:w="2127" w:type="dxa"/>
            <w:tcBorders>
              <w:top w:val="nil"/>
              <w:left w:val="nil"/>
              <w:bottom w:val="single" w:sz="4" w:space="0" w:color="auto"/>
              <w:right w:val="single" w:sz="4" w:space="0" w:color="auto"/>
            </w:tcBorders>
            <w:shd w:val="clear" w:color="auto" w:fill="auto"/>
            <w:noWrap/>
            <w:vAlign w:val="center"/>
            <w:hideMark/>
          </w:tcPr>
          <w:p w14:paraId="65CEF362"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1 009 759 Kč</w:t>
            </w:r>
          </w:p>
        </w:tc>
        <w:tc>
          <w:tcPr>
            <w:tcW w:w="1984" w:type="dxa"/>
            <w:tcBorders>
              <w:top w:val="nil"/>
              <w:left w:val="nil"/>
              <w:bottom w:val="single" w:sz="4" w:space="0" w:color="auto"/>
              <w:right w:val="single" w:sz="8" w:space="0" w:color="auto"/>
            </w:tcBorders>
            <w:shd w:val="clear" w:color="auto" w:fill="auto"/>
            <w:noWrap/>
            <w:vAlign w:val="center"/>
            <w:hideMark/>
          </w:tcPr>
          <w:p w14:paraId="4F5BF23C"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1 221 808 Kč</w:t>
            </w:r>
          </w:p>
        </w:tc>
      </w:tr>
      <w:tr w:rsidR="009C59B4" w:rsidRPr="009C59B4" w14:paraId="1FB022D5"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2A2F48"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01.07.2024</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64E142"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31.12.2024</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67225D71"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1 074 451 Kč</w:t>
            </w:r>
          </w:p>
        </w:tc>
        <w:tc>
          <w:tcPr>
            <w:tcW w:w="1984" w:type="dxa"/>
            <w:tcBorders>
              <w:top w:val="nil"/>
              <w:left w:val="nil"/>
              <w:bottom w:val="single" w:sz="4" w:space="0" w:color="auto"/>
              <w:right w:val="single" w:sz="8" w:space="0" w:color="auto"/>
            </w:tcBorders>
            <w:shd w:val="clear" w:color="auto" w:fill="auto"/>
            <w:noWrap/>
            <w:vAlign w:val="center"/>
            <w:hideMark/>
          </w:tcPr>
          <w:p w14:paraId="2C67A84B"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1 300 086 Kč</w:t>
            </w:r>
          </w:p>
        </w:tc>
      </w:tr>
      <w:tr w:rsidR="009C59B4" w:rsidRPr="009C59B4" w14:paraId="6529F5B1"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3351A33"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01.01.2025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AE1AE"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30.06.2025</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8F0B12B"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1 168 668 Kč</w:t>
            </w:r>
          </w:p>
        </w:tc>
        <w:tc>
          <w:tcPr>
            <w:tcW w:w="1984" w:type="dxa"/>
            <w:tcBorders>
              <w:top w:val="nil"/>
              <w:left w:val="nil"/>
              <w:bottom w:val="single" w:sz="4" w:space="0" w:color="auto"/>
              <w:right w:val="single" w:sz="8" w:space="0" w:color="auto"/>
            </w:tcBorders>
            <w:shd w:val="clear" w:color="auto" w:fill="auto"/>
            <w:noWrap/>
            <w:vAlign w:val="center"/>
            <w:hideMark/>
          </w:tcPr>
          <w:p w14:paraId="24C99A1C"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1 414 088 Kč</w:t>
            </w:r>
          </w:p>
        </w:tc>
      </w:tr>
      <w:tr w:rsidR="009C59B4" w:rsidRPr="009C59B4" w14:paraId="60794F2A"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C3791F"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01.07.2025</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A4A5F"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31.12.2025</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0D3C327"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1 199 422 Kč</w:t>
            </w:r>
          </w:p>
        </w:tc>
        <w:tc>
          <w:tcPr>
            <w:tcW w:w="1984" w:type="dxa"/>
            <w:tcBorders>
              <w:top w:val="nil"/>
              <w:left w:val="nil"/>
              <w:bottom w:val="single" w:sz="4" w:space="0" w:color="auto"/>
              <w:right w:val="single" w:sz="8" w:space="0" w:color="auto"/>
            </w:tcBorders>
            <w:shd w:val="clear" w:color="auto" w:fill="auto"/>
            <w:noWrap/>
            <w:vAlign w:val="center"/>
            <w:hideMark/>
          </w:tcPr>
          <w:p w14:paraId="46F28230"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1 451 301 Kč</w:t>
            </w:r>
          </w:p>
        </w:tc>
      </w:tr>
      <w:tr w:rsidR="009C59B4" w:rsidRPr="009C59B4" w14:paraId="2E7DBB63"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DEF565"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01.01.2026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8F631"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30.06.2026</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78968C1"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1 353 194 Kč</w:t>
            </w:r>
          </w:p>
        </w:tc>
        <w:tc>
          <w:tcPr>
            <w:tcW w:w="1984" w:type="dxa"/>
            <w:tcBorders>
              <w:top w:val="nil"/>
              <w:left w:val="nil"/>
              <w:bottom w:val="single" w:sz="4" w:space="0" w:color="auto"/>
              <w:right w:val="single" w:sz="8" w:space="0" w:color="auto"/>
            </w:tcBorders>
            <w:shd w:val="clear" w:color="auto" w:fill="auto"/>
            <w:noWrap/>
            <w:vAlign w:val="center"/>
            <w:hideMark/>
          </w:tcPr>
          <w:p w14:paraId="0D847B60"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1 637 365 Kč</w:t>
            </w:r>
          </w:p>
        </w:tc>
      </w:tr>
      <w:tr w:rsidR="009C59B4" w:rsidRPr="009C59B4" w14:paraId="24C4FEC5"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88A9092"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01.07.2026</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8EF14"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31.12.2026</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B58BB64"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1 445 457 Kč</w:t>
            </w:r>
          </w:p>
        </w:tc>
        <w:tc>
          <w:tcPr>
            <w:tcW w:w="1984" w:type="dxa"/>
            <w:tcBorders>
              <w:top w:val="nil"/>
              <w:left w:val="nil"/>
              <w:bottom w:val="single" w:sz="4" w:space="0" w:color="auto"/>
              <w:right w:val="single" w:sz="8" w:space="0" w:color="auto"/>
            </w:tcBorders>
            <w:shd w:val="clear" w:color="auto" w:fill="auto"/>
            <w:noWrap/>
            <w:vAlign w:val="center"/>
            <w:hideMark/>
          </w:tcPr>
          <w:p w14:paraId="0619BF1A"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1 749 003 Kč</w:t>
            </w:r>
          </w:p>
        </w:tc>
      </w:tr>
      <w:tr w:rsidR="009C59B4" w:rsidRPr="009C59B4" w14:paraId="76506CEE"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6E997E"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01.01.2027</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34D05"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30.06.2027</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3AE6EEB"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1 568 475 Kč</w:t>
            </w:r>
          </w:p>
        </w:tc>
        <w:tc>
          <w:tcPr>
            <w:tcW w:w="1984" w:type="dxa"/>
            <w:tcBorders>
              <w:top w:val="nil"/>
              <w:left w:val="nil"/>
              <w:bottom w:val="single" w:sz="4" w:space="0" w:color="auto"/>
              <w:right w:val="single" w:sz="8" w:space="0" w:color="auto"/>
            </w:tcBorders>
            <w:shd w:val="clear" w:color="auto" w:fill="auto"/>
            <w:noWrap/>
            <w:vAlign w:val="center"/>
            <w:hideMark/>
          </w:tcPr>
          <w:p w14:paraId="75E1E663"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1 897 855 Kč</w:t>
            </w:r>
          </w:p>
        </w:tc>
      </w:tr>
      <w:tr w:rsidR="009C59B4" w:rsidRPr="009C59B4" w14:paraId="099B2913" w14:textId="77777777" w:rsidTr="009C59B4">
        <w:trPr>
          <w:trHeight w:val="300"/>
        </w:trPr>
        <w:tc>
          <w:tcPr>
            <w:tcW w:w="1975"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66FE82A"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01.07.2027</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0E2A56EC" w14:textId="77777777" w:rsidR="009C59B4" w:rsidRPr="009C59B4" w:rsidRDefault="009C59B4" w:rsidP="009C59B4">
            <w:pPr>
              <w:jc w:val="center"/>
              <w:rPr>
                <w:rFonts w:ascii="Calibri" w:hAnsi="Calibri" w:cs="Calibri"/>
                <w:color w:val="000000"/>
                <w:sz w:val="22"/>
                <w:szCs w:val="22"/>
              </w:rPr>
            </w:pPr>
            <w:r w:rsidRPr="009C59B4">
              <w:rPr>
                <w:rFonts w:ascii="Calibri" w:hAnsi="Calibri" w:cs="Calibri"/>
                <w:color w:val="000000"/>
                <w:sz w:val="22"/>
                <w:szCs w:val="22"/>
              </w:rPr>
              <w:t>31.12.2027</w:t>
            </w:r>
          </w:p>
        </w:tc>
        <w:tc>
          <w:tcPr>
            <w:tcW w:w="2127" w:type="dxa"/>
            <w:tcBorders>
              <w:top w:val="nil"/>
              <w:left w:val="nil"/>
              <w:bottom w:val="single" w:sz="4" w:space="0" w:color="auto"/>
              <w:right w:val="single" w:sz="4" w:space="0" w:color="auto"/>
            </w:tcBorders>
            <w:shd w:val="clear" w:color="auto" w:fill="auto"/>
            <w:noWrap/>
            <w:vAlign w:val="center"/>
            <w:hideMark/>
          </w:tcPr>
          <w:p w14:paraId="0955500A"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1 659 550 Kč</w:t>
            </w:r>
          </w:p>
        </w:tc>
        <w:tc>
          <w:tcPr>
            <w:tcW w:w="1984" w:type="dxa"/>
            <w:tcBorders>
              <w:top w:val="nil"/>
              <w:left w:val="nil"/>
              <w:bottom w:val="single" w:sz="4" w:space="0" w:color="auto"/>
              <w:right w:val="single" w:sz="8" w:space="0" w:color="auto"/>
            </w:tcBorders>
            <w:shd w:val="clear" w:color="auto" w:fill="auto"/>
            <w:noWrap/>
            <w:vAlign w:val="center"/>
            <w:hideMark/>
          </w:tcPr>
          <w:p w14:paraId="28EC3ADE" w14:textId="77777777" w:rsidR="009C59B4" w:rsidRPr="009C59B4" w:rsidRDefault="009C59B4" w:rsidP="009C59B4">
            <w:pPr>
              <w:jc w:val="right"/>
              <w:rPr>
                <w:rFonts w:ascii="Calibri" w:hAnsi="Calibri" w:cs="Calibri"/>
                <w:color w:val="000000"/>
                <w:sz w:val="22"/>
                <w:szCs w:val="22"/>
              </w:rPr>
            </w:pPr>
            <w:r w:rsidRPr="009C59B4">
              <w:rPr>
                <w:rFonts w:ascii="Calibri" w:hAnsi="Calibri" w:cs="Calibri"/>
                <w:color w:val="000000"/>
                <w:sz w:val="22"/>
                <w:szCs w:val="22"/>
              </w:rPr>
              <w:t>2 008 056 Kč</w:t>
            </w:r>
          </w:p>
        </w:tc>
      </w:tr>
      <w:tr w:rsidR="009C59B4" w:rsidRPr="009C59B4" w14:paraId="5E75E64B" w14:textId="77777777" w:rsidTr="009C59B4">
        <w:trPr>
          <w:trHeight w:val="330"/>
        </w:trPr>
        <w:tc>
          <w:tcPr>
            <w:tcW w:w="3959" w:type="dxa"/>
            <w:gridSpan w:val="2"/>
            <w:tcBorders>
              <w:top w:val="single" w:sz="4" w:space="0" w:color="auto"/>
              <w:left w:val="single" w:sz="8" w:space="0" w:color="auto"/>
              <w:bottom w:val="single" w:sz="8" w:space="0" w:color="auto"/>
              <w:right w:val="single" w:sz="4" w:space="0" w:color="auto"/>
            </w:tcBorders>
            <w:shd w:val="clear" w:color="000000" w:fill="F2F2F2"/>
            <w:noWrap/>
            <w:vAlign w:val="center"/>
            <w:hideMark/>
          </w:tcPr>
          <w:p w14:paraId="208369E3" w14:textId="77777777" w:rsidR="009C59B4" w:rsidRPr="009C59B4" w:rsidRDefault="009C59B4" w:rsidP="009C59B4">
            <w:pPr>
              <w:jc w:val="center"/>
              <w:rPr>
                <w:rFonts w:ascii="Calibri" w:hAnsi="Calibri" w:cs="Calibri"/>
                <w:b/>
                <w:bCs/>
                <w:color w:val="000000"/>
                <w:sz w:val="24"/>
                <w:szCs w:val="24"/>
              </w:rPr>
            </w:pPr>
            <w:r w:rsidRPr="009C59B4">
              <w:rPr>
                <w:rFonts w:ascii="Calibri" w:hAnsi="Calibri" w:cs="Calibri"/>
                <w:b/>
                <w:bCs/>
                <w:color w:val="000000"/>
                <w:sz w:val="24"/>
                <w:szCs w:val="24"/>
              </w:rPr>
              <w:t>CELKEM</w:t>
            </w:r>
          </w:p>
        </w:tc>
        <w:tc>
          <w:tcPr>
            <w:tcW w:w="2127" w:type="dxa"/>
            <w:tcBorders>
              <w:top w:val="nil"/>
              <w:left w:val="single" w:sz="4" w:space="0" w:color="auto"/>
              <w:bottom w:val="single" w:sz="8" w:space="0" w:color="auto"/>
              <w:right w:val="single" w:sz="4" w:space="0" w:color="auto"/>
            </w:tcBorders>
            <w:shd w:val="clear" w:color="000000" w:fill="F2F2F2"/>
            <w:noWrap/>
            <w:vAlign w:val="center"/>
            <w:hideMark/>
          </w:tcPr>
          <w:p w14:paraId="6C81F4D7" w14:textId="77777777" w:rsidR="009C59B4" w:rsidRPr="009C59B4" w:rsidRDefault="009C59B4" w:rsidP="009C59B4">
            <w:pPr>
              <w:jc w:val="right"/>
              <w:rPr>
                <w:rFonts w:ascii="Calibri" w:hAnsi="Calibri" w:cs="Calibri"/>
                <w:b/>
                <w:bCs/>
                <w:color w:val="000000"/>
                <w:sz w:val="24"/>
                <w:szCs w:val="24"/>
              </w:rPr>
            </w:pPr>
            <w:r w:rsidRPr="009C59B4">
              <w:rPr>
                <w:rFonts w:ascii="Calibri" w:hAnsi="Calibri" w:cs="Calibri"/>
                <w:b/>
                <w:bCs/>
                <w:color w:val="000000"/>
                <w:sz w:val="24"/>
                <w:szCs w:val="24"/>
              </w:rPr>
              <w:t>10 478 976 Kč</w:t>
            </w:r>
          </w:p>
        </w:tc>
        <w:tc>
          <w:tcPr>
            <w:tcW w:w="1984" w:type="dxa"/>
            <w:tcBorders>
              <w:top w:val="nil"/>
              <w:left w:val="nil"/>
              <w:bottom w:val="single" w:sz="8" w:space="0" w:color="auto"/>
              <w:right w:val="single" w:sz="8" w:space="0" w:color="auto"/>
            </w:tcBorders>
            <w:shd w:val="clear" w:color="000000" w:fill="F2F2F2"/>
            <w:noWrap/>
            <w:vAlign w:val="center"/>
            <w:hideMark/>
          </w:tcPr>
          <w:p w14:paraId="509AD1F8" w14:textId="77777777" w:rsidR="009C59B4" w:rsidRPr="009C59B4" w:rsidRDefault="009C59B4" w:rsidP="009C59B4">
            <w:pPr>
              <w:jc w:val="right"/>
              <w:rPr>
                <w:rFonts w:ascii="Calibri" w:hAnsi="Calibri" w:cs="Calibri"/>
                <w:b/>
                <w:bCs/>
                <w:color w:val="000000"/>
                <w:sz w:val="24"/>
                <w:szCs w:val="24"/>
              </w:rPr>
            </w:pPr>
            <w:r w:rsidRPr="009C59B4">
              <w:rPr>
                <w:rFonts w:ascii="Calibri" w:hAnsi="Calibri" w:cs="Calibri"/>
                <w:b/>
                <w:bCs/>
                <w:color w:val="000000"/>
                <w:sz w:val="24"/>
                <w:szCs w:val="24"/>
              </w:rPr>
              <w:t>12 679 561 Kč</w:t>
            </w:r>
          </w:p>
        </w:tc>
      </w:tr>
    </w:tbl>
    <w:p w14:paraId="573E94B9" w14:textId="609B1F11" w:rsidR="00432B62" w:rsidRDefault="00432B62" w:rsidP="00D43DD6">
      <w:pPr>
        <w:spacing w:before="120" w:line="276" w:lineRule="auto"/>
        <w:rPr>
          <w:rFonts w:ascii="Arial" w:hAnsi="Arial" w:cs="Arial"/>
          <w:b/>
          <w:sz w:val="24"/>
          <w:szCs w:val="24"/>
        </w:rPr>
      </w:pPr>
    </w:p>
    <w:p w14:paraId="16DC4EE2" w14:textId="77777777" w:rsidR="00432B62" w:rsidRDefault="00432B62" w:rsidP="0069775A">
      <w:pPr>
        <w:spacing w:before="120" w:line="276" w:lineRule="auto"/>
        <w:jc w:val="center"/>
        <w:rPr>
          <w:rFonts w:ascii="Arial" w:hAnsi="Arial" w:cs="Arial"/>
          <w:b/>
          <w:sz w:val="24"/>
          <w:szCs w:val="24"/>
        </w:rPr>
      </w:pPr>
    </w:p>
    <w:p w14:paraId="1CCAE721" w14:textId="77777777" w:rsidR="00432B62" w:rsidRDefault="00432B62">
      <w:pPr>
        <w:rPr>
          <w:rFonts w:ascii="Arial" w:hAnsi="Arial" w:cs="Arial"/>
          <w:b/>
          <w:sz w:val="24"/>
          <w:szCs w:val="24"/>
        </w:rPr>
      </w:pPr>
      <w:r>
        <w:rPr>
          <w:rFonts w:ascii="Arial" w:hAnsi="Arial" w:cs="Arial"/>
          <w:b/>
          <w:sz w:val="24"/>
          <w:szCs w:val="24"/>
        </w:rPr>
        <w:br w:type="page"/>
      </w:r>
    </w:p>
    <w:p w14:paraId="2F11AB37" w14:textId="77777777" w:rsidR="00432B62" w:rsidRPr="0069775A" w:rsidRDefault="00432B62" w:rsidP="00432B62">
      <w:pPr>
        <w:pStyle w:val="Zkladntext2"/>
        <w:widowControl w:val="0"/>
        <w:spacing w:after="0" w:line="276" w:lineRule="auto"/>
        <w:jc w:val="center"/>
        <w:rPr>
          <w:rFonts w:ascii="Arial" w:hAnsi="Arial" w:cs="Arial"/>
          <w:b/>
          <w:sz w:val="24"/>
          <w:szCs w:val="24"/>
        </w:rPr>
      </w:pPr>
      <w:r w:rsidRPr="0069775A">
        <w:rPr>
          <w:rFonts w:ascii="Arial" w:hAnsi="Arial" w:cs="Arial"/>
          <w:b/>
          <w:sz w:val="24"/>
          <w:szCs w:val="24"/>
        </w:rPr>
        <w:lastRenderedPageBreak/>
        <w:t xml:space="preserve">Příloha č. </w:t>
      </w:r>
      <w:r>
        <w:rPr>
          <w:rFonts w:ascii="Arial" w:hAnsi="Arial" w:cs="Arial"/>
          <w:b/>
          <w:sz w:val="24"/>
          <w:szCs w:val="24"/>
        </w:rPr>
        <w:t>2</w:t>
      </w:r>
    </w:p>
    <w:p w14:paraId="53E228BB" w14:textId="77777777" w:rsidR="00A168A3" w:rsidRPr="0069775A" w:rsidRDefault="008819AE" w:rsidP="0069775A">
      <w:pPr>
        <w:spacing w:before="120" w:line="276" w:lineRule="auto"/>
        <w:jc w:val="center"/>
        <w:rPr>
          <w:rFonts w:ascii="Arial" w:hAnsi="Arial" w:cs="Arial"/>
          <w:b/>
          <w:sz w:val="24"/>
        </w:rPr>
      </w:pPr>
      <w:r w:rsidRPr="0069775A">
        <w:rPr>
          <w:rFonts w:ascii="Arial" w:hAnsi="Arial" w:cs="Arial"/>
          <w:b/>
          <w:sz w:val="24"/>
          <w:szCs w:val="24"/>
        </w:rPr>
        <w:t xml:space="preserve"> Seznam instalací PS, SPA, PARK a DOCH v rámci ČVUT</w:t>
      </w:r>
    </w:p>
    <w:p w14:paraId="26418047" w14:textId="77777777" w:rsidR="00A168A3" w:rsidRDefault="00A168A3" w:rsidP="00ED6344">
      <w:pPr>
        <w:spacing w:before="120" w:line="276" w:lineRule="auto"/>
        <w:ind w:left="60"/>
        <w:jc w:val="center"/>
        <w:rPr>
          <w:b/>
          <w:sz w:val="24"/>
        </w:rPr>
      </w:pPr>
    </w:p>
    <w:tbl>
      <w:tblPr>
        <w:tblW w:w="9190" w:type="dxa"/>
        <w:tblCellMar>
          <w:left w:w="70" w:type="dxa"/>
          <w:right w:w="70" w:type="dxa"/>
        </w:tblCellMar>
        <w:tblLook w:val="04A0" w:firstRow="1" w:lastRow="0" w:firstColumn="1" w:lastColumn="0" w:noHBand="0" w:noVBand="1"/>
      </w:tblPr>
      <w:tblGrid>
        <w:gridCol w:w="1933"/>
        <w:gridCol w:w="1603"/>
        <w:gridCol w:w="977"/>
        <w:gridCol w:w="3519"/>
        <w:gridCol w:w="1158"/>
      </w:tblGrid>
      <w:tr w:rsidR="00FC50E6" w:rsidRPr="00FC50E6" w14:paraId="4F777795" w14:textId="77777777" w:rsidTr="006A2D09">
        <w:trPr>
          <w:trHeight w:val="495"/>
        </w:trPr>
        <w:tc>
          <w:tcPr>
            <w:tcW w:w="9190" w:type="dxa"/>
            <w:gridSpan w:val="5"/>
            <w:tcBorders>
              <w:top w:val="single" w:sz="4" w:space="0" w:color="auto"/>
              <w:left w:val="single" w:sz="4" w:space="0" w:color="auto"/>
              <w:bottom w:val="single" w:sz="4" w:space="0" w:color="auto"/>
              <w:right w:val="single" w:sz="4" w:space="0" w:color="000000"/>
            </w:tcBorders>
            <w:shd w:val="clear" w:color="000000" w:fill="DDEBF7"/>
            <w:noWrap/>
            <w:vAlign w:val="center"/>
            <w:hideMark/>
          </w:tcPr>
          <w:p w14:paraId="39E2DE50" w14:textId="77777777" w:rsidR="00FC50E6" w:rsidRPr="00FC50E6" w:rsidRDefault="00FC50E6" w:rsidP="00FC50E6">
            <w:pPr>
              <w:jc w:val="center"/>
              <w:rPr>
                <w:rFonts w:ascii="Calibri" w:hAnsi="Calibri" w:cs="Calibri"/>
                <w:b/>
                <w:bCs/>
                <w:color w:val="000000"/>
                <w:sz w:val="24"/>
                <w:szCs w:val="24"/>
              </w:rPr>
            </w:pPr>
            <w:r w:rsidRPr="00FC50E6">
              <w:rPr>
                <w:rFonts w:ascii="Calibri" w:hAnsi="Calibri" w:cs="Calibri"/>
                <w:b/>
                <w:bCs/>
                <w:color w:val="000000"/>
                <w:sz w:val="24"/>
                <w:szCs w:val="24"/>
              </w:rPr>
              <w:t>Podrobný rozpis prvků, včetně data servisní podpory</w:t>
            </w:r>
          </w:p>
        </w:tc>
      </w:tr>
      <w:tr w:rsidR="00FC50E6" w:rsidRPr="00FC50E6" w14:paraId="593B9FE9" w14:textId="77777777" w:rsidTr="006A2D09">
        <w:trPr>
          <w:trHeight w:val="288"/>
        </w:trPr>
        <w:tc>
          <w:tcPr>
            <w:tcW w:w="1933" w:type="dxa"/>
            <w:tcBorders>
              <w:top w:val="nil"/>
              <w:left w:val="single" w:sz="4" w:space="0" w:color="auto"/>
              <w:bottom w:val="single" w:sz="4" w:space="0" w:color="auto"/>
              <w:right w:val="single" w:sz="4" w:space="0" w:color="auto"/>
            </w:tcBorders>
            <w:shd w:val="clear" w:color="000000" w:fill="DDEBF7"/>
            <w:noWrap/>
            <w:hideMark/>
          </w:tcPr>
          <w:p w14:paraId="353364C6"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Uživatel</w:t>
            </w:r>
          </w:p>
        </w:tc>
        <w:tc>
          <w:tcPr>
            <w:tcW w:w="1603" w:type="dxa"/>
            <w:tcBorders>
              <w:top w:val="nil"/>
              <w:left w:val="nil"/>
              <w:bottom w:val="single" w:sz="4" w:space="0" w:color="auto"/>
              <w:right w:val="single" w:sz="4" w:space="0" w:color="auto"/>
            </w:tcBorders>
            <w:shd w:val="clear" w:color="000000" w:fill="DDEBF7"/>
            <w:noWrap/>
            <w:hideMark/>
          </w:tcPr>
          <w:p w14:paraId="0FADCB03"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Typ prvku</w:t>
            </w:r>
          </w:p>
        </w:tc>
        <w:tc>
          <w:tcPr>
            <w:tcW w:w="977" w:type="dxa"/>
            <w:tcBorders>
              <w:top w:val="nil"/>
              <w:left w:val="nil"/>
              <w:bottom w:val="single" w:sz="4" w:space="0" w:color="auto"/>
              <w:right w:val="single" w:sz="4" w:space="0" w:color="auto"/>
            </w:tcBorders>
            <w:shd w:val="clear" w:color="000000" w:fill="DDEBF7"/>
            <w:noWrap/>
            <w:vAlign w:val="center"/>
            <w:hideMark/>
          </w:tcPr>
          <w:p w14:paraId="1951E5B8"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Akronym</w:t>
            </w:r>
          </w:p>
        </w:tc>
        <w:tc>
          <w:tcPr>
            <w:tcW w:w="3519" w:type="dxa"/>
            <w:tcBorders>
              <w:top w:val="nil"/>
              <w:left w:val="nil"/>
              <w:bottom w:val="single" w:sz="4" w:space="0" w:color="auto"/>
              <w:right w:val="single" w:sz="4" w:space="0" w:color="auto"/>
            </w:tcBorders>
            <w:shd w:val="clear" w:color="000000" w:fill="DDEBF7"/>
            <w:noWrap/>
            <w:hideMark/>
          </w:tcPr>
          <w:p w14:paraId="75E67D16"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Název</w:t>
            </w:r>
          </w:p>
        </w:tc>
        <w:tc>
          <w:tcPr>
            <w:tcW w:w="1158" w:type="dxa"/>
            <w:tcBorders>
              <w:top w:val="nil"/>
              <w:left w:val="nil"/>
              <w:bottom w:val="single" w:sz="4" w:space="0" w:color="auto"/>
              <w:right w:val="single" w:sz="4" w:space="0" w:color="auto"/>
            </w:tcBorders>
            <w:shd w:val="clear" w:color="000000" w:fill="DDEBF7"/>
            <w:noWrap/>
            <w:hideMark/>
          </w:tcPr>
          <w:p w14:paraId="2659AC81" w14:textId="77777777" w:rsidR="00FC50E6" w:rsidRPr="00FC50E6" w:rsidRDefault="00FC50E6" w:rsidP="00FC50E6">
            <w:pPr>
              <w:jc w:val="center"/>
              <w:rPr>
                <w:rFonts w:ascii="Calibri" w:hAnsi="Calibri" w:cs="Calibri"/>
                <w:b/>
                <w:bCs/>
                <w:sz w:val="22"/>
                <w:szCs w:val="22"/>
              </w:rPr>
            </w:pPr>
            <w:proofErr w:type="spellStart"/>
            <w:r w:rsidRPr="00FC50E6">
              <w:rPr>
                <w:rFonts w:ascii="Calibri" w:hAnsi="Calibri" w:cs="Calibri"/>
                <w:b/>
                <w:bCs/>
                <w:sz w:val="22"/>
                <w:szCs w:val="22"/>
              </w:rPr>
              <w:t>Pozáruka</w:t>
            </w:r>
            <w:proofErr w:type="spellEnd"/>
            <w:r w:rsidRPr="00FC50E6">
              <w:rPr>
                <w:rFonts w:ascii="Calibri" w:hAnsi="Calibri" w:cs="Calibri"/>
                <w:b/>
                <w:bCs/>
                <w:sz w:val="22"/>
                <w:szCs w:val="22"/>
              </w:rPr>
              <w:t xml:space="preserve"> od</w:t>
            </w:r>
          </w:p>
        </w:tc>
      </w:tr>
      <w:tr w:rsidR="00FC50E6" w:rsidRPr="00FC50E6" w14:paraId="4133BD7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729FA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B64E7F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PC master</w:t>
            </w:r>
          </w:p>
        </w:tc>
        <w:tc>
          <w:tcPr>
            <w:tcW w:w="977" w:type="dxa"/>
            <w:tcBorders>
              <w:top w:val="nil"/>
              <w:left w:val="nil"/>
              <w:bottom w:val="single" w:sz="4" w:space="0" w:color="auto"/>
              <w:right w:val="single" w:sz="4" w:space="0" w:color="auto"/>
            </w:tcBorders>
            <w:noWrap/>
            <w:vAlign w:val="center"/>
            <w:hideMark/>
          </w:tcPr>
          <w:p w14:paraId="792313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w:t>
            </w:r>
          </w:p>
        </w:tc>
        <w:tc>
          <w:tcPr>
            <w:tcW w:w="3519" w:type="dxa"/>
            <w:tcBorders>
              <w:top w:val="nil"/>
              <w:left w:val="nil"/>
              <w:bottom w:val="single" w:sz="4" w:space="0" w:color="auto"/>
              <w:right w:val="single" w:sz="4" w:space="0" w:color="auto"/>
            </w:tcBorders>
            <w:noWrap/>
            <w:vAlign w:val="bottom"/>
            <w:hideMark/>
          </w:tcPr>
          <w:p w14:paraId="51BFF2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FA-Thák.9, </w:t>
            </w:r>
            <w:proofErr w:type="gramStart"/>
            <w:r w:rsidRPr="00FC50E6">
              <w:rPr>
                <w:rFonts w:ascii="Calibri" w:hAnsi="Calibri" w:cs="Calibri"/>
                <w:color w:val="000000"/>
                <w:sz w:val="22"/>
                <w:szCs w:val="22"/>
              </w:rPr>
              <w:t>rack,suter</w:t>
            </w:r>
            <w:proofErr w:type="gramEnd"/>
            <w:r w:rsidRPr="00FC50E6">
              <w:rPr>
                <w:rFonts w:ascii="Calibri" w:hAnsi="Calibri" w:cs="Calibri"/>
                <w:color w:val="000000"/>
                <w:sz w:val="22"/>
                <w:szCs w:val="22"/>
              </w:rPr>
              <w:t>.čd.145-6</w:t>
            </w:r>
          </w:p>
        </w:tc>
        <w:tc>
          <w:tcPr>
            <w:tcW w:w="1158" w:type="dxa"/>
            <w:tcBorders>
              <w:top w:val="nil"/>
              <w:left w:val="nil"/>
              <w:bottom w:val="single" w:sz="4" w:space="0" w:color="auto"/>
              <w:right w:val="single" w:sz="4" w:space="0" w:color="auto"/>
            </w:tcBorders>
            <w:noWrap/>
            <w:vAlign w:val="bottom"/>
            <w:hideMark/>
          </w:tcPr>
          <w:p w14:paraId="4BC78B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7AA2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F7DF2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8380CF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95561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V101</w:t>
            </w:r>
          </w:p>
        </w:tc>
        <w:tc>
          <w:tcPr>
            <w:tcW w:w="3519" w:type="dxa"/>
            <w:tcBorders>
              <w:top w:val="nil"/>
              <w:left w:val="nil"/>
              <w:bottom w:val="single" w:sz="4" w:space="0" w:color="auto"/>
              <w:right w:val="single" w:sz="4" w:space="0" w:color="auto"/>
            </w:tcBorders>
            <w:noWrap/>
            <w:vAlign w:val="bottom"/>
            <w:hideMark/>
          </w:tcPr>
          <w:p w14:paraId="5B895C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9,posluchárna</w:t>
            </w:r>
            <w:proofErr w:type="gramEnd"/>
            <w:r w:rsidRPr="00FC50E6">
              <w:rPr>
                <w:rFonts w:ascii="Calibri" w:hAnsi="Calibri" w:cs="Calibri"/>
                <w:color w:val="000000"/>
                <w:sz w:val="22"/>
                <w:szCs w:val="22"/>
              </w:rPr>
              <w:t xml:space="preserve"> čd.105</w:t>
            </w:r>
          </w:p>
        </w:tc>
        <w:tc>
          <w:tcPr>
            <w:tcW w:w="1158" w:type="dxa"/>
            <w:tcBorders>
              <w:top w:val="nil"/>
              <w:left w:val="nil"/>
              <w:bottom w:val="single" w:sz="4" w:space="0" w:color="auto"/>
              <w:right w:val="single" w:sz="4" w:space="0" w:color="auto"/>
            </w:tcBorders>
            <w:noWrap/>
            <w:vAlign w:val="bottom"/>
            <w:hideMark/>
          </w:tcPr>
          <w:p w14:paraId="3FB59D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20EF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B59C7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E415B6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C5C38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V102</w:t>
            </w:r>
          </w:p>
        </w:tc>
        <w:tc>
          <w:tcPr>
            <w:tcW w:w="3519" w:type="dxa"/>
            <w:tcBorders>
              <w:top w:val="nil"/>
              <w:left w:val="nil"/>
              <w:bottom w:val="single" w:sz="4" w:space="0" w:color="auto"/>
              <w:right w:val="single" w:sz="4" w:space="0" w:color="auto"/>
            </w:tcBorders>
            <w:noWrap/>
            <w:vAlign w:val="bottom"/>
            <w:hideMark/>
          </w:tcPr>
          <w:p w14:paraId="08FB63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9,posluchárna</w:t>
            </w:r>
            <w:proofErr w:type="gramEnd"/>
            <w:r w:rsidRPr="00FC50E6">
              <w:rPr>
                <w:rFonts w:ascii="Calibri" w:hAnsi="Calibri" w:cs="Calibri"/>
                <w:color w:val="000000"/>
                <w:sz w:val="22"/>
                <w:szCs w:val="22"/>
              </w:rPr>
              <w:t xml:space="preserve"> čd.105</w:t>
            </w:r>
          </w:p>
        </w:tc>
        <w:tc>
          <w:tcPr>
            <w:tcW w:w="1158" w:type="dxa"/>
            <w:tcBorders>
              <w:top w:val="nil"/>
              <w:left w:val="nil"/>
              <w:bottom w:val="single" w:sz="4" w:space="0" w:color="auto"/>
              <w:right w:val="single" w:sz="4" w:space="0" w:color="auto"/>
            </w:tcBorders>
            <w:noWrap/>
            <w:vAlign w:val="bottom"/>
            <w:hideMark/>
          </w:tcPr>
          <w:p w14:paraId="2F36D8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557253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99939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6C05D6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CCC05D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V103</w:t>
            </w:r>
          </w:p>
        </w:tc>
        <w:tc>
          <w:tcPr>
            <w:tcW w:w="3519" w:type="dxa"/>
            <w:tcBorders>
              <w:top w:val="nil"/>
              <w:left w:val="nil"/>
              <w:bottom w:val="single" w:sz="4" w:space="0" w:color="auto"/>
              <w:right w:val="single" w:sz="4" w:space="0" w:color="auto"/>
            </w:tcBorders>
            <w:noWrap/>
            <w:vAlign w:val="bottom"/>
            <w:hideMark/>
          </w:tcPr>
          <w:p w14:paraId="2A08151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9,velká</w:t>
            </w:r>
            <w:proofErr w:type="gramEnd"/>
            <w:r w:rsidRPr="00FC50E6">
              <w:rPr>
                <w:rFonts w:ascii="Calibri" w:hAnsi="Calibri" w:cs="Calibri"/>
                <w:color w:val="000000"/>
                <w:sz w:val="22"/>
                <w:szCs w:val="22"/>
              </w:rPr>
              <w:t xml:space="preserve"> režije,čd.103</w:t>
            </w:r>
          </w:p>
        </w:tc>
        <w:tc>
          <w:tcPr>
            <w:tcW w:w="1158" w:type="dxa"/>
            <w:tcBorders>
              <w:top w:val="nil"/>
              <w:left w:val="nil"/>
              <w:bottom w:val="single" w:sz="4" w:space="0" w:color="auto"/>
              <w:right w:val="single" w:sz="4" w:space="0" w:color="auto"/>
            </w:tcBorders>
            <w:noWrap/>
            <w:vAlign w:val="bottom"/>
            <w:hideMark/>
          </w:tcPr>
          <w:p w14:paraId="131EF2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B041E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3C1D5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C3DF1A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F6BD7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V106</w:t>
            </w:r>
          </w:p>
        </w:tc>
        <w:tc>
          <w:tcPr>
            <w:tcW w:w="3519" w:type="dxa"/>
            <w:tcBorders>
              <w:top w:val="nil"/>
              <w:left w:val="nil"/>
              <w:bottom w:val="single" w:sz="4" w:space="0" w:color="auto"/>
              <w:right w:val="single" w:sz="4" w:space="0" w:color="auto"/>
            </w:tcBorders>
            <w:noWrap/>
            <w:vAlign w:val="bottom"/>
            <w:hideMark/>
          </w:tcPr>
          <w:p w14:paraId="0725E9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9,posluchárna</w:t>
            </w:r>
            <w:proofErr w:type="gramEnd"/>
            <w:r w:rsidRPr="00FC50E6">
              <w:rPr>
                <w:rFonts w:ascii="Calibri" w:hAnsi="Calibri" w:cs="Calibri"/>
                <w:color w:val="000000"/>
                <w:sz w:val="22"/>
                <w:szCs w:val="22"/>
              </w:rPr>
              <w:t xml:space="preserve"> čd.107</w:t>
            </w:r>
          </w:p>
        </w:tc>
        <w:tc>
          <w:tcPr>
            <w:tcW w:w="1158" w:type="dxa"/>
            <w:tcBorders>
              <w:top w:val="nil"/>
              <w:left w:val="nil"/>
              <w:bottom w:val="single" w:sz="4" w:space="0" w:color="auto"/>
              <w:right w:val="single" w:sz="4" w:space="0" w:color="auto"/>
            </w:tcBorders>
            <w:noWrap/>
            <w:vAlign w:val="bottom"/>
            <w:hideMark/>
          </w:tcPr>
          <w:p w14:paraId="5481CD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7C08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DC071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A08D99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09066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V109</w:t>
            </w:r>
          </w:p>
        </w:tc>
        <w:tc>
          <w:tcPr>
            <w:tcW w:w="3519" w:type="dxa"/>
            <w:tcBorders>
              <w:top w:val="nil"/>
              <w:left w:val="nil"/>
              <w:bottom w:val="single" w:sz="4" w:space="0" w:color="auto"/>
              <w:right w:val="single" w:sz="4" w:space="0" w:color="auto"/>
            </w:tcBorders>
            <w:noWrap/>
            <w:vAlign w:val="bottom"/>
            <w:hideMark/>
          </w:tcPr>
          <w:p w14:paraId="2EC0A9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9,posluchárna</w:t>
            </w:r>
            <w:proofErr w:type="gramEnd"/>
            <w:r w:rsidRPr="00FC50E6">
              <w:rPr>
                <w:rFonts w:ascii="Calibri" w:hAnsi="Calibri" w:cs="Calibri"/>
                <w:color w:val="000000"/>
                <w:sz w:val="22"/>
                <w:szCs w:val="22"/>
              </w:rPr>
              <w:t xml:space="preserve"> čd.111</w:t>
            </w:r>
          </w:p>
        </w:tc>
        <w:tc>
          <w:tcPr>
            <w:tcW w:w="1158" w:type="dxa"/>
            <w:tcBorders>
              <w:top w:val="nil"/>
              <w:left w:val="nil"/>
              <w:bottom w:val="single" w:sz="4" w:space="0" w:color="auto"/>
              <w:right w:val="single" w:sz="4" w:space="0" w:color="auto"/>
            </w:tcBorders>
            <w:noWrap/>
            <w:vAlign w:val="bottom"/>
            <w:hideMark/>
          </w:tcPr>
          <w:p w14:paraId="303886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A3248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58434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D1AB11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407E0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V112</w:t>
            </w:r>
          </w:p>
        </w:tc>
        <w:tc>
          <w:tcPr>
            <w:tcW w:w="3519" w:type="dxa"/>
            <w:tcBorders>
              <w:top w:val="nil"/>
              <w:left w:val="nil"/>
              <w:bottom w:val="single" w:sz="4" w:space="0" w:color="auto"/>
              <w:right w:val="single" w:sz="4" w:space="0" w:color="auto"/>
            </w:tcBorders>
            <w:noWrap/>
            <w:vAlign w:val="bottom"/>
            <w:hideMark/>
          </w:tcPr>
          <w:p w14:paraId="3D2B04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čd.112</w:t>
            </w:r>
          </w:p>
        </w:tc>
        <w:tc>
          <w:tcPr>
            <w:tcW w:w="1158" w:type="dxa"/>
            <w:tcBorders>
              <w:top w:val="nil"/>
              <w:left w:val="nil"/>
              <w:bottom w:val="single" w:sz="4" w:space="0" w:color="auto"/>
              <w:right w:val="single" w:sz="4" w:space="0" w:color="auto"/>
            </w:tcBorders>
            <w:noWrap/>
            <w:vAlign w:val="bottom"/>
            <w:hideMark/>
          </w:tcPr>
          <w:p w14:paraId="3654A7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5D074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BDADB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8BEB27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6D1E0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V113</w:t>
            </w:r>
          </w:p>
        </w:tc>
        <w:tc>
          <w:tcPr>
            <w:tcW w:w="3519" w:type="dxa"/>
            <w:tcBorders>
              <w:top w:val="nil"/>
              <w:left w:val="nil"/>
              <w:bottom w:val="single" w:sz="4" w:space="0" w:color="auto"/>
              <w:right w:val="single" w:sz="4" w:space="0" w:color="auto"/>
            </w:tcBorders>
            <w:noWrap/>
            <w:vAlign w:val="bottom"/>
            <w:hideMark/>
          </w:tcPr>
          <w:p w14:paraId="6C9D0F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čd.113</w:t>
            </w:r>
          </w:p>
        </w:tc>
        <w:tc>
          <w:tcPr>
            <w:tcW w:w="1158" w:type="dxa"/>
            <w:tcBorders>
              <w:top w:val="nil"/>
              <w:left w:val="nil"/>
              <w:bottom w:val="single" w:sz="4" w:space="0" w:color="auto"/>
              <w:right w:val="single" w:sz="4" w:space="0" w:color="auto"/>
            </w:tcBorders>
            <w:noWrap/>
            <w:vAlign w:val="bottom"/>
            <w:hideMark/>
          </w:tcPr>
          <w:p w14:paraId="606936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688ED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EDC1E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235A0B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turniket</w:t>
            </w:r>
          </w:p>
        </w:tc>
        <w:tc>
          <w:tcPr>
            <w:tcW w:w="977" w:type="dxa"/>
            <w:tcBorders>
              <w:top w:val="nil"/>
              <w:left w:val="nil"/>
              <w:bottom w:val="single" w:sz="4" w:space="0" w:color="auto"/>
              <w:right w:val="single" w:sz="4" w:space="0" w:color="auto"/>
            </w:tcBorders>
            <w:noWrap/>
            <w:vAlign w:val="center"/>
            <w:hideMark/>
          </w:tcPr>
          <w:p w14:paraId="4E62D9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V130T1</w:t>
            </w:r>
          </w:p>
        </w:tc>
        <w:tc>
          <w:tcPr>
            <w:tcW w:w="3519" w:type="dxa"/>
            <w:tcBorders>
              <w:top w:val="nil"/>
              <w:left w:val="nil"/>
              <w:bottom w:val="single" w:sz="4" w:space="0" w:color="auto"/>
              <w:right w:val="single" w:sz="4" w:space="0" w:color="auto"/>
            </w:tcBorders>
            <w:noWrap/>
            <w:vAlign w:val="bottom"/>
            <w:hideMark/>
          </w:tcPr>
          <w:p w14:paraId="41489C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turniket 1</w:t>
            </w:r>
          </w:p>
        </w:tc>
        <w:tc>
          <w:tcPr>
            <w:tcW w:w="1158" w:type="dxa"/>
            <w:tcBorders>
              <w:top w:val="nil"/>
              <w:left w:val="nil"/>
              <w:bottom w:val="single" w:sz="4" w:space="0" w:color="auto"/>
              <w:right w:val="single" w:sz="4" w:space="0" w:color="auto"/>
            </w:tcBorders>
            <w:noWrap/>
            <w:vAlign w:val="bottom"/>
            <w:hideMark/>
          </w:tcPr>
          <w:p w14:paraId="199872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B78ED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E3B956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EDF9A7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turniket</w:t>
            </w:r>
          </w:p>
        </w:tc>
        <w:tc>
          <w:tcPr>
            <w:tcW w:w="977" w:type="dxa"/>
            <w:tcBorders>
              <w:top w:val="nil"/>
              <w:left w:val="nil"/>
              <w:bottom w:val="single" w:sz="4" w:space="0" w:color="auto"/>
              <w:right w:val="single" w:sz="4" w:space="0" w:color="auto"/>
            </w:tcBorders>
            <w:noWrap/>
            <w:vAlign w:val="center"/>
            <w:hideMark/>
          </w:tcPr>
          <w:p w14:paraId="233484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V130T2</w:t>
            </w:r>
          </w:p>
        </w:tc>
        <w:tc>
          <w:tcPr>
            <w:tcW w:w="3519" w:type="dxa"/>
            <w:tcBorders>
              <w:top w:val="nil"/>
              <w:left w:val="nil"/>
              <w:bottom w:val="single" w:sz="4" w:space="0" w:color="auto"/>
              <w:right w:val="single" w:sz="4" w:space="0" w:color="auto"/>
            </w:tcBorders>
            <w:noWrap/>
            <w:vAlign w:val="bottom"/>
            <w:hideMark/>
          </w:tcPr>
          <w:p w14:paraId="30CBAC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turniket 2</w:t>
            </w:r>
          </w:p>
        </w:tc>
        <w:tc>
          <w:tcPr>
            <w:tcW w:w="1158" w:type="dxa"/>
            <w:tcBorders>
              <w:top w:val="nil"/>
              <w:left w:val="nil"/>
              <w:bottom w:val="single" w:sz="4" w:space="0" w:color="auto"/>
              <w:right w:val="single" w:sz="4" w:space="0" w:color="auto"/>
            </w:tcBorders>
            <w:noWrap/>
            <w:vAlign w:val="bottom"/>
            <w:hideMark/>
          </w:tcPr>
          <w:p w14:paraId="10A151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34B14D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EFD8F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762AC0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turniket</w:t>
            </w:r>
          </w:p>
        </w:tc>
        <w:tc>
          <w:tcPr>
            <w:tcW w:w="977" w:type="dxa"/>
            <w:tcBorders>
              <w:top w:val="nil"/>
              <w:left w:val="nil"/>
              <w:bottom w:val="single" w:sz="4" w:space="0" w:color="auto"/>
              <w:right w:val="single" w:sz="4" w:space="0" w:color="auto"/>
            </w:tcBorders>
            <w:noWrap/>
            <w:vAlign w:val="center"/>
            <w:hideMark/>
          </w:tcPr>
          <w:p w14:paraId="2F6D98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V130T3</w:t>
            </w:r>
          </w:p>
        </w:tc>
        <w:tc>
          <w:tcPr>
            <w:tcW w:w="3519" w:type="dxa"/>
            <w:tcBorders>
              <w:top w:val="nil"/>
              <w:left w:val="nil"/>
              <w:bottom w:val="single" w:sz="4" w:space="0" w:color="auto"/>
              <w:right w:val="single" w:sz="4" w:space="0" w:color="auto"/>
            </w:tcBorders>
            <w:noWrap/>
            <w:vAlign w:val="bottom"/>
            <w:hideMark/>
          </w:tcPr>
          <w:p w14:paraId="1A7B77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turniket 3</w:t>
            </w:r>
          </w:p>
        </w:tc>
        <w:tc>
          <w:tcPr>
            <w:tcW w:w="1158" w:type="dxa"/>
            <w:tcBorders>
              <w:top w:val="nil"/>
              <w:left w:val="nil"/>
              <w:bottom w:val="single" w:sz="4" w:space="0" w:color="auto"/>
              <w:right w:val="single" w:sz="4" w:space="0" w:color="auto"/>
            </w:tcBorders>
            <w:noWrap/>
            <w:vAlign w:val="bottom"/>
            <w:hideMark/>
          </w:tcPr>
          <w:p w14:paraId="0DB4FC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06E41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6BF3E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278660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turniket</w:t>
            </w:r>
          </w:p>
        </w:tc>
        <w:tc>
          <w:tcPr>
            <w:tcW w:w="977" w:type="dxa"/>
            <w:tcBorders>
              <w:top w:val="nil"/>
              <w:left w:val="nil"/>
              <w:bottom w:val="single" w:sz="4" w:space="0" w:color="auto"/>
              <w:right w:val="single" w:sz="4" w:space="0" w:color="auto"/>
            </w:tcBorders>
            <w:noWrap/>
            <w:vAlign w:val="center"/>
            <w:hideMark/>
          </w:tcPr>
          <w:p w14:paraId="7FEF83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V130T4</w:t>
            </w:r>
          </w:p>
        </w:tc>
        <w:tc>
          <w:tcPr>
            <w:tcW w:w="3519" w:type="dxa"/>
            <w:tcBorders>
              <w:top w:val="nil"/>
              <w:left w:val="nil"/>
              <w:bottom w:val="single" w:sz="4" w:space="0" w:color="auto"/>
              <w:right w:val="single" w:sz="4" w:space="0" w:color="auto"/>
            </w:tcBorders>
            <w:noWrap/>
            <w:vAlign w:val="bottom"/>
            <w:hideMark/>
          </w:tcPr>
          <w:p w14:paraId="228BCE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turniket 4</w:t>
            </w:r>
          </w:p>
        </w:tc>
        <w:tc>
          <w:tcPr>
            <w:tcW w:w="1158" w:type="dxa"/>
            <w:tcBorders>
              <w:top w:val="nil"/>
              <w:left w:val="nil"/>
              <w:bottom w:val="single" w:sz="4" w:space="0" w:color="auto"/>
              <w:right w:val="single" w:sz="4" w:space="0" w:color="auto"/>
            </w:tcBorders>
            <w:noWrap/>
            <w:vAlign w:val="bottom"/>
            <w:hideMark/>
          </w:tcPr>
          <w:p w14:paraId="688395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98547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67FF4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AB8E28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turniket</w:t>
            </w:r>
          </w:p>
        </w:tc>
        <w:tc>
          <w:tcPr>
            <w:tcW w:w="977" w:type="dxa"/>
            <w:tcBorders>
              <w:top w:val="nil"/>
              <w:left w:val="nil"/>
              <w:bottom w:val="single" w:sz="4" w:space="0" w:color="auto"/>
              <w:right w:val="single" w:sz="4" w:space="0" w:color="auto"/>
            </w:tcBorders>
            <w:noWrap/>
            <w:vAlign w:val="center"/>
            <w:hideMark/>
          </w:tcPr>
          <w:p w14:paraId="41D6C3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V130T5</w:t>
            </w:r>
          </w:p>
        </w:tc>
        <w:tc>
          <w:tcPr>
            <w:tcW w:w="3519" w:type="dxa"/>
            <w:tcBorders>
              <w:top w:val="nil"/>
              <w:left w:val="nil"/>
              <w:bottom w:val="single" w:sz="4" w:space="0" w:color="auto"/>
              <w:right w:val="single" w:sz="4" w:space="0" w:color="auto"/>
            </w:tcBorders>
            <w:noWrap/>
            <w:vAlign w:val="bottom"/>
            <w:hideMark/>
          </w:tcPr>
          <w:p w14:paraId="67259E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turniket 5</w:t>
            </w:r>
          </w:p>
        </w:tc>
        <w:tc>
          <w:tcPr>
            <w:tcW w:w="1158" w:type="dxa"/>
            <w:tcBorders>
              <w:top w:val="nil"/>
              <w:left w:val="nil"/>
              <w:bottom w:val="single" w:sz="4" w:space="0" w:color="auto"/>
              <w:right w:val="single" w:sz="4" w:space="0" w:color="auto"/>
            </w:tcBorders>
            <w:noWrap/>
            <w:vAlign w:val="bottom"/>
            <w:hideMark/>
          </w:tcPr>
          <w:p w14:paraId="293C8A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C4728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ED284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D2F1DD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turniket</w:t>
            </w:r>
          </w:p>
        </w:tc>
        <w:tc>
          <w:tcPr>
            <w:tcW w:w="977" w:type="dxa"/>
            <w:tcBorders>
              <w:top w:val="nil"/>
              <w:left w:val="nil"/>
              <w:bottom w:val="single" w:sz="4" w:space="0" w:color="auto"/>
              <w:right w:val="single" w:sz="4" w:space="0" w:color="auto"/>
            </w:tcBorders>
            <w:noWrap/>
            <w:vAlign w:val="center"/>
            <w:hideMark/>
          </w:tcPr>
          <w:p w14:paraId="53985F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V130T6</w:t>
            </w:r>
          </w:p>
        </w:tc>
        <w:tc>
          <w:tcPr>
            <w:tcW w:w="3519" w:type="dxa"/>
            <w:tcBorders>
              <w:top w:val="nil"/>
              <w:left w:val="nil"/>
              <w:bottom w:val="single" w:sz="4" w:space="0" w:color="auto"/>
              <w:right w:val="single" w:sz="4" w:space="0" w:color="auto"/>
            </w:tcBorders>
            <w:noWrap/>
            <w:vAlign w:val="bottom"/>
            <w:hideMark/>
          </w:tcPr>
          <w:p w14:paraId="17A3ED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turniket 6</w:t>
            </w:r>
          </w:p>
        </w:tc>
        <w:tc>
          <w:tcPr>
            <w:tcW w:w="1158" w:type="dxa"/>
            <w:tcBorders>
              <w:top w:val="nil"/>
              <w:left w:val="nil"/>
              <w:bottom w:val="single" w:sz="4" w:space="0" w:color="auto"/>
              <w:right w:val="single" w:sz="4" w:space="0" w:color="auto"/>
            </w:tcBorders>
            <w:noWrap/>
            <w:vAlign w:val="bottom"/>
            <w:hideMark/>
          </w:tcPr>
          <w:p w14:paraId="06DAED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F6464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6B3D7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B232CC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F7950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V154</w:t>
            </w:r>
          </w:p>
        </w:tc>
        <w:tc>
          <w:tcPr>
            <w:tcW w:w="3519" w:type="dxa"/>
            <w:tcBorders>
              <w:top w:val="nil"/>
              <w:left w:val="nil"/>
              <w:bottom w:val="single" w:sz="4" w:space="0" w:color="auto"/>
              <w:right w:val="single" w:sz="4" w:space="0" w:color="auto"/>
            </w:tcBorders>
            <w:noWrap/>
            <w:vAlign w:val="bottom"/>
            <w:hideMark/>
          </w:tcPr>
          <w:p w14:paraId="7C0549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9,posluchárna</w:t>
            </w:r>
            <w:proofErr w:type="gramEnd"/>
            <w:r w:rsidRPr="00FC50E6">
              <w:rPr>
                <w:rFonts w:ascii="Calibri" w:hAnsi="Calibri" w:cs="Calibri"/>
                <w:color w:val="000000"/>
                <w:sz w:val="22"/>
                <w:szCs w:val="22"/>
              </w:rPr>
              <w:t xml:space="preserve"> čd.155</w:t>
            </w:r>
          </w:p>
        </w:tc>
        <w:tc>
          <w:tcPr>
            <w:tcW w:w="1158" w:type="dxa"/>
            <w:tcBorders>
              <w:top w:val="nil"/>
              <w:left w:val="nil"/>
              <w:bottom w:val="single" w:sz="4" w:space="0" w:color="auto"/>
              <w:right w:val="single" w:sz="4" w:space="0" w:color="auto"/>
            </w:tcBorders>
            <w:noWrap/>
            <w:vAlign w:val="bottom"/>
            <w:hideMark/>
          </w:tcPr>
          <w:p w14:paraId="71EF0D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6FC19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F3753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AE40A2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96678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V157</w:t>
            </w:r>
          </w:p>
        </w:tc>
        <w:tc>
          <w:tcPr>
            <w:tcW w:w="3519" w:type="dxa"/>
            <w:tcBorders>
              <w:top w:val="nil"/>
              <w:left w:val="nil"/>
              <w:bottom w:val="single" w:sz="4" w:space="0" w:color="auto"/>
              <w:right w:val="single" w:sz="4" w:space="0" w:color="auto"/>
            </w:tcBorders>
            <w:noWrap/>
            <w:vAlign w:val="bottom"/>
            <w:hideMark/>
          </w:tcPr>
          <w:p w14:paraId="2B1E03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9,posluchárna</w:t>
            </w:r>
            <w:proofErr w:type="gramEnd"/>
            <w:r w:rsidRPr="00FC50E6">
              <w:rPr>
                <w:rFonts w:ascii="Calibri" w:hAnsi="Calibri" w:cs="Calibri"/>
                <w:color w:val="000000"/>
                <w:sz w:val="22"/>
                <w:szCs w:val="22"/>
              </w:rPr>
              <w:t xml:space="preserve"> čd.155</w:t>
            </w:r>
          </w:p>
        </w:tc>
        <w:tc>
          <w:tcPr>
            <w:tcW w:w="1158" w:type="dxa"/>
            <w:tcBorders>
              <w:top w:val="nil"/>
              <w:left w:val="nil"/>
              <w:bottom w:val="single" w:sz="4" w:space="0" w:color="auto"/>
              <w:right w:val="single" w:sz="4" w:space="0" w:color="auto"/>
            </w:tcBorders>
            <w:noWrap/>
            <w:vAlign w:val="bottom"/>
            <w:hideMark/>
          </w:tcPr>
          <w:p w14:paraId="3989C5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8102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62098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B156ED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PC master</w:t>
            </w:r>
          </w:p>
        </w:tc>
        <w:tc>
          <w:tcPr>
            <w:tcW w:w="977" w:type="dxa"/>
            <w:tcBorders>
              <w:top w:val="nil"/>
              <w:left w:val="nil"/>
              <w:bottom w:val="single" w:sz="4" w:space="0" w:color="auto"/>
              <w:right w:val="single" w:sz="4" w:space="0" w:color="auto"/>
            </w:tcBorders>
            <w:noWrap/>
            <w:vAlign w:val="center"/>
            <w:hideMark/>
          </w:tcPr>
          <w:p w14:paraId="604926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w:t>
            </w:r>
          </w:p>
        </w:tc>
        <w:tc>
          <w:tcPr>
            <w:tcW w:w="3519" w:type="dxa"/>
            <w:tcBorders>
              <w:top w:val="nil"/>
              <w:left w:val="nil"/>
              <w:bottom w:val="single" w:sz="4" w:space="0" w:color="auto"/>
              <w:right w:val="single" w:sz="4" w:space="0" w:color="auto"/>
            </w:tcBorders>
            <w:noWrap/>
            <w:vAlign w:val="bottom"/>
            <w:hideMark/>
          </w:tcPr>
          <w:p w14:paraId="7161C5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FA-Thákurova 9, </w:t>
            </w:r>
            <w:proofErr w:type="spellStart"/>
            <w:r w:rsidRPr="00FC50E6">
              <w:rPr>
                <w:rFonts w:ascii="Calibri" w:hAnsi="Calibri" w:cs="Calibri"/>
                <w:color w:val="000000"/>
                <w:sz w:val="22"/>
                <w:szCs w:val="22"/>
              </w:rPr>
              <w:t>rack</w:t>
            </w:r>
            <w:proofErr w:type="spellEnd"/>
            <w:r w:rsidRPr="00FC50E6">
              <w:rPr>
                <w:rFonts w:ascii="Calibri" w:hAnsi="Calibri" w:cs="Calibri"/>
                <w:color w:val="000000"/>
                <w:sz w:val="22"/>
                <w:szCs w:val="22"/>
              </w:rPr>
              <w:t>, čd.560</w:t>
            </w:r>
          </w:p>
        </w:tc>
        <w:tc>
          <w:tcPr>
            <w:tcW w:w="1158" w:type="dxa"/>
            <w:tcBorders>
              <w:top w:val="nil"/>
              <w:left w:val="nil"/>
              <w:bottom w:val="single" w:sz="4" w:space="0" w:color="auto"/>
              <w:right w:val="single" w:sz="4" w:space="0" w:color="auto"/>
            </w:tcBorders>
            <w:noWrap/>
            <w:vAlign w:val="bottom"/>
            <w:hideMark/>
          </w:tcPr>
          <w:p w14:paraId="4ED77A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AD5951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37196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FD7AA3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FA8DE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V201</w:t>
            </w:r>
          </w:p>
        </w:tc>
        <w:tc>
          <w:tcPr>
            <w:tcW w:w="3519" w:type="dxa"/>
            <w:tcBorders>
              <w:top w:val="nil"/>
              <w:left w:val="nil"/>
              <w:bottom w:val="single" w:sz="4" w:space="0" w:color="auto"/>
              <w:right w:val="single" w:sz="4" w:space="0" w:color="auto"/>
            </w:tcBorders>
            <w:noWrap/>
            <w:vAlign w:val="bottom"/>
            <w:hideMark/>
          </w:tcPr>
          <w:p w14:paraId="3C75B0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09FA85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7762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C5E58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903593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0825F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V202</w:t>
            </w:r>
          </w:p>
        </w:tc>
        <w:tc>
          <w:tcPr>
            <w:tcW w:w="3519" w:type="dxa"/>
            <w:tcBorders>
              <w:top w:val="nil"/>
              <w:left w:val="nil"/>
              <w:bottom w:val="single" w:sz="4" w:space="0" w:color="auto"/>
              <w:right w:val="single" w:sz="4" w:space="0" w:color="auto"/>
            </w:tcBorders>
            <w:noWrap/>
            <w:vAlign w:val="bottom"/>
            <w:hideMark/>
          </w:tcPr>
          <w:p w14:paraId="2492FD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3604FD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67673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1A494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67A115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3F739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V203</w:t>
            </w:r>
          </w:p>
        </w:tc>
        <w:tc>
          <w:tcPr>
            <w:tcW w:w="3519" w:type="dxa"/>
            <w:tcBorders>
              <w:top w:val="nil"/>
              <w:left w:val="nil"/>
              <w:bottom w:val="single" w:sz="4" w:space="0" w:color="auto"/>
              <w:right w:val="single" w:sz="4" w:space="0" w:color="auto"/>
            </w:tcBorders>
            <w:noWrap/>
            <w:vAlign w:val="bottom"/>
            <w:hideMark/>
          </w:tcPr>
          <w:p w14:paraId="6E594A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729140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7F64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EFE07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383A24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BF659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V204</w:t>
            </w:r>
          </w:p>
        </w:tc>
        <w:tc>
          <w:tcPr>
            <w:tcW w:w="3519" w:type="dxa"/>
            <w:tcBorders>
              <w:top w:val="nil"/>
              <w:left w:val="nil"/>
              <w:bottom w:val="single" w:sz="4" w:space="0" w:color="auto"/>
              <w:right w:val="single" w:sz="4" w:space="0" w:color="auto"/>
            </w:tcBorders>
            <w:noWrap/>
            <w:vAlign w:val="bottom"/>
            <w:hideMark/>
          </w:tcPr>
          <w:p w14:paraId="54C477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101F15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E1A61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3A000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11FE7E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00F8C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V205</w:t>
            </w:r>
          </w:p>
        </w:tc>
        <w:tc>
          <w:tcPr>
            <w:tcW w:w="3519" w:type="dxa"/>
            <w:tcBorders>
              <w:top w:val="nil"/>
              <w:left w:val="nil"/>
              <w:bottom w:val="single" w:sz="4" w:space="0" w:color="auto"/>
              <w:right w:val="single" w:sz="4" w:space="0" w:color="auto"/>
            </w:tcBorders>
            <w:noWrap/>
            <w:vAlign w:val="bottom"/>
            <w:hideMark/>
          </w:tcPr>
          <w:p w14:paraId="0F950F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64858F9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C6945A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AD6FD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9A92B0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9E593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V244</w:t>
            </w:r>
          </w:p>
        </w:tc>
        <w:tc>
          <w:tcPr>
            <w:tcW w:w="3519" w:type="dxa"/>
            <w:tcBorders>
              <w:top w:val="nil"/>
              <w:left w:val="nil"/>
              <w:bottom w:val="single" w:sz="4" w:space="0" w:color="auto"/>
              <w:right w:val="single" w:sz="4" w:space="0" w:color="auto"/>
            </w:tcBorders>
            <w:noWrap/>
            <w:vAlign w:val="bottom"/>
            <w:hideMark/>
          </w:tcPr>
          <w:p w14:paraId="275E1F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60FC5C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8FC82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A2C61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895CB0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599A1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V245</w:t>
            </w:r>
          </w:p>
        </w:tc>
        <w:tc>
          <w:tcPr>
            <w:tcW w:w="3519" w:type="dxa"/>
            <w:tcBorders>
              <w:top w:val="nil"/>
              <w:left w:val="nil"/>
              <w:bottom w:val="single" w:sz="4" w:space="0" w:color="auto"/>
              <w:right w:val="single" w:sz="4" w:space="0" w:color="auto"/>
            </w:tcBorders>
            <w:noWrap/>
            <w:vAlign w:val="bottom"/>
            <w:hideMark/>
          </w:tcPr>
          <w:p w14:paraId="01E232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5DAEEB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0792D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FDA28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5502D1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FDFB4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V246</w:t>
            </w:r>
          </w:p>
        </w:tc>
        <w:tc>
          <w:tcPr>
            <w:tcW w:w="3519" w:type="dxa"/>
            <w:tcBorders>
              <w:top w:val="nil"/>
              <w:left w:val="nil"/>
              <w:bottom w:val="single" w:sz="4" w:space="0" w:color="auto"/>
              <w:right w:val="single" w:sz="4" w:space="0" w:color="auto"/>
            </w:tcBorders>
            <w:noWrap/>
            <w:vAlign w:val="bottom"/>
            <w:hideMark/>
          </w:tcPr>
          <w:p w14:paraId="44114D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66C649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245E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99A21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9EB3D1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09390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V247</w:t>
            </w:r>
          </w:p>
        </w:tc>
        <w:tc>
          <w:tcPr>
            <w:tcW w:w="3519" w:type="dxa"/>
            <w:tcBorders>
              <w:top w:val="nil"/>
              <w:left w:val="nil"/>
              <w:bottom w:val="single" w:sz="4" w:space="0" w:color="auto"/>
              <w:right w:val="single" w:sz="4" w:space="0" w:color="auto"/>
            </w:tcBorders>
            <w:noWrap/>
            <w:vAlign w:val="bottom"/>
            <w:hideMark/>
          </w:tcPr>
          <w:p w14:paraId="780EA2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647463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D2D99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4FD73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800AC8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CE6A2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V248</w:t>
            </w:r>
          </w:p>
        </w:tc>
        <w:tc>
          <w:tcPr>
            <w:tcW w:w="3519" w:type="dxa"/>
            <w:tcBorders>
              <w:top w:val="nil"/>
              <w:left w:val="nil"/>
              <w:bottom w:val="single" w:sz="4" w:space="0" w:color="auto"/>
              <w:right w:val="single" w:sz="4" w:space="0" w:color="auto"/>
            </w:tcBorders>
            <w:noWrap/>
            <w:vAlign w:val="bottom"/>
            <w:hideMark/>
          </w:tcPr>
          <w:p w14:paraId="56E21C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3B5B7CE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84514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F280D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045DC7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328E1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V249</w:t>
            </w:r>
          </w:p>
        </w:tc>
        <w:tc>
          <w:tcPr>
            <w:tcW w:w="3519" w:type="dxa"/>
            <w:tcBorders>
              <w:top w:val="nil"/>
              <w:left w:val="nil"/>
              <w:bottom w:val="single" w:sz="4" w:space="0" w:color="auto"/>
              <w:right w:val="single" w:sz="4" w:space="0" w:color="auto"/>
            </w:tcBorders>
            <w:noWrap/>
            <w:vAlign w:val="bottom"/>
            <w:hideMark/>
          </w:tcPr>
          <w:p w14:paraId="126F5F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55A2BE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A1044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30262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C3499E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90231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V250</w:t>
            </w:r>
          </w:p>
        </w:tc>
        <w:tc>
          <w:tcPr>
            <w:tcW w:w="3519" w:type="dxa"/>
            <w:tcBorders>
              <w:top w:val="nil"/>
              <w:left w:val="nil"/>
              <w:bottom w:val="single" w:sz="4" w:space="0" w:color="auto"/>
              <w:right w:val="single" w:sz="4" w:space="0" w:color="auto"/>
            </w:tcBorders>
            <w:noWrap/>
            <w:vAlign w:val="bottom"/>
            <w:hideMark/>
          </w:tcPr>
          <w:p w14:paraId="743A86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04461B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D348A6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2E13B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EB78AA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25013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V251</w:t>
            </w:r>
          </w:p>
        </w:tc>
        <w:tc>
          <w:tcPr>
            <w:tcW w:w="3519" w:type="dxa"/>
            <w:tcBorders>
              <w:top w:val="nil"/>
              <w:left w:val="nil"/>
              <w:bottom w:val="single" w:sz="4" w:space="0" w:color="auto"/>
              <w:right w:val="single" w:sz="4" w:space="0" w:color="auto"/>
            </w:tcBorders>
            <w:noWrap/>
            <w:vAlign w:val="bottom"/>
            <w:hideMark/>
          </w:tcPr>
          <w:p w14:paraId="150210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0B2D8A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64ED1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AEC75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32255B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73ED9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V252</w:t>
            </w:r>
          </w:p>
        </w:tc>
        <w:tc>
          <w:tcPr>
            <w:tcW w:w="3519" w:type="dxa"/>
            <w:tcBorders>
              <w:top w:val="nil"/>
              <w:left w:val="nil"/>
              <w:bottom w:val="single" w:sz="4" w:space="0" w:color="auto"/>
              <w:right w:val="single" w:sz="4" w:space="0" w:color="auto"/>
            </w:tcBorders>
            <w:noWrap/>
            <w:vAlign w:val="bottom"/>
            <w:hideMark/>
          </w:tcPr>
          <w:p w14:paraId="5123ED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
        </w:tc>
        <w:tc>
          <w:tcPr>
            <w:tcW w:w="1158" w:type="dxa"/>
            <w:tcBorders>
              <w:top w:val="nil"/>
              <w:left w:val="nil"/>
              <w:bottom w:val="single" w:sz="4" w:space="0" w:color="auto"/>
              <w:right w:val="single" w:sz="4" w:space="0" w:color="auto"/>
            </w:tcBorders>
            <w:noWrap/>
            <w:vAlign w:val="bottom"/>
            <w:hideMark/>
          </w:tcPr>
          <w:p w14:paraId="6A4B5E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F9B9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E99F8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799825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7291E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V275</w:t>
            </w:r>
          </w:p>
        </w:tc>
        <w:tc>
          <w:tcPr>
            <w:tcW w:w="3519" w:type="dxa"/>
            <w:tcBorders>
              <w:top w:val="nil"/>
              <w:left w:val="nil"/>
              <w:bottom w:val="single" w:sz="4" w:space="0" w:color="auto"/>
              <w:right w:val="single" w:sz="4" w:space="0" w:color="auto"/>
            </w:tcBorders>
            <w:noWrap/>
            <w:vAlign w:val="bottom"/>
            <w:hideMark/>
          </w:tcPr>
          <w:p w14:paraId="3F829F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FA-Th9, lávka na FIT </w:t>
            </w:r>
            <w:proofErr w:type="gramStart"/>
            <w:r w:rsidRPr="00FC50E6">
              <w:rPr>
                <w:rFonts w:ascii="Calibri" w:hAnsi="Calibri" w:cs="Calibri"/>
                <w:color w:val="000000"/>
                <w:sz w:val="22"/>
                <w:szCs w:val="22"/>
              </w:rPr>
              <w:t xml:space="preserve">a  </w:t>
            </w:r>
            <w:proofErr w:type="spellStart"/>
            <w:r w:rsidRPr="00FC50E6">
              <w:rPr>
                <w:rFonts w:ascii="Calibri" w:hAnsi="Calibri" w:cs="Calibri"/>
                <w:color w:val="000000"/>
                <w:sz w:val="22"/>
                <w:szCs w:val="22"/>
              </w:rPr>
              <w:t>FSv</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1121B3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30E37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44805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DFBD33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0E2770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V304</w:t>
            </w:r>
          </w:p>
        </w:tc>
        <w:tc>
          <w:tcPr>
            <w:tcW w:w="3519" w:type="dxa"/>
            <w:tcBorders>
              <w:top w:val="nil"/>
              <w:left w:val="nil"/>
              <w:bottom w:val="single" w:sz="4" w:space="0" w:color="auto"/>
              <w:right w:val="single" w:sz="4" w:space="0" w:color="auto"/>
            </w:tcBorders>
            <w:noWrap/>
            <w:vAlign w:val="bottom"/>
            <w:hideMark/>
          </w:tcPr>
          <w:p w14:paraId="2AFD8B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15246,VCPD</w:t>
            </w:r>
            <w:proofErr w:type="gramEnd"/>
          </w:p>
        </w:tc>
        <w:tc>
          <w:tcPr>
            <w:tcW w:w="1158" w:type="dxa"/>
            <w:tcBorders>
              <w:top w:val="nil"/>
              <w:left w:val="nil"/>
              <w:bottom w:val="single" w:sz="4" w:space="0" w:color="auto"/>
              <w:right w:val="single" w:sz="4" w:space="0" w:color="auto"/>
            </w:tcBorders>
            <w:noWrap/>
            <w:vAlign w:val="bottom"/>
            <w:hideMark/>
          </w:tcPr>
          <w:p w14:paraId="5BEB26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0210D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92A2A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976750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07536C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V305</w:t>
            </w:r>
          </w:p>
        </w:tc>
        <w:tc>
          <w:tcPr>
            <w:tcW w:w="3519" w:type="dxa"/>
            <w:tcBorders>
              <w:top w:val="nil"/>
              <w:left w:val="nil"/>
              <w:bottom w:val="single" w:sz="4" w:space="0" w:color="auto"/>
              <w:right w:val="single" w:sz="4" w:space="0" w:color="auto"/>
            </w:tcBorders>
            <w:noWrap/>
            <w:vAlign w:val="bottom"/>
            <w:hideMark/>
          </w:tcPr>
          <w:p w14:paraId="2BC386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15246,VCPD</w:t>
            </w:r>
            <w:proofErr w:type="gramEnd"/>
          </w:p>
        </w:tc>
        <w:tc>
          <w:tcPr>
            <w:tcW w:w="1158" w:type="dxa"/>
            <w:tcBorders>
              <w:top w:val="nil"/>
              <w:left w:val="nil"/>
              <w:bottom w:val="single" w:sz="4" w:space="0" w:color="auto"/>
              <w:right w:val="single" w:sz="4" w:space="0" w:color="auto"/>
            </w:tcBorders>
            <w:noWrap/>
            <w:vAlign w:val="bottom"/>
            <w:hideMark/>
          </w:tcPr>
          <w:p w14:paraId="070404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E186E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070D3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C938E0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3BBF36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V401</w:t>
            </w:r>
          </w:p>
        </w:tc>
        <w:tc>
          <w:tcPr>
            <w:tcW w:w="3519" w:type="dxa"/>
            <w:tcBorders>
              <w:top w:val="nil"/>
              <w:left w:val="nil"/>
              <w:bottom w:val="single" w:sz="4" w:space="0" w:color="auto"/>
              <w:right w:val="single" w:sz="4" w:space="0" w:color="auto"/>
            </w:tcBorders>
            <w:noWrap/>
            <w:vAlign w:val="bottom"/>
            <w:hideMark/>
          </w:tcPr>
          <w:p w14:paraId="7C75F9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54F86F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4BEBA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024A0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EDFBCA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85503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V402</w:t>
            </w:r>
          </w:p>
        </w:tc>
        <w:tc>
          <w:tcPr>
            <w:tcW w:w="3519" w:type="dxa"/>
            <w:tcBorders>
              <w:top w:val="nil"/>
              <w:left w:val="nil"/>
              <w:bottom w:val="single" w:sz="4" w:space="0" w:color="auto"/>
              <w:right w:val="single" w:sz="4" w:space="0" w:color="auto"/>
            </w:tcBorders>
            <w:noWrap/>
            <w:vAlign w:val="bottom"/>
            <w:hideMark/>
          </w:tcPr>
          <w:p w14:paraId="607AAF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5DA70A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8BAB4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9B72B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18D317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0B0AC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V403A</w:t>
            </w:r>
          </w:p>
        </w:tc>
        <w:tc>
          <w:tcPr>
            <w:tcW w:w="3519" w:type="dxa"/>
            <w:tcBorders>
              <w:top w:val="nil"/>
              <w:left w:val="nil"/>
              <w:bottom w:val="single" w:sz="4" w:space="0" w:color="auto"/>
              <w:right w:val="single" w:sz="4" w:space="0" w:color="auto"/>
            </w:tcBorders>
            <w:noWrap/>
            <w:vAlign w:val="bottom"/>
            <w:hideMark/>
          </w:tcPr>
          <w:p w14:paraId="14D6A2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092EDA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180E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3737C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36368B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7B520C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V403B</w:t>
            </w:r>
          </w:p>
        </w:tc>
        <w:tc>
          <w:tcPr>
            <w:tcW w:w="3519" w:type="dxa"/>
            <w:tcBorders>
              <w:top w:val="nil"/>
              <w:left w:val="nil"/>
              <w:bottom w:val="single" w:sz="4" w:space="0" w:color="auto"/>
              <w:right w:val="single" w:sz="4" w:space="0" w:color="auto"/>
            </w:tcBorders>
            <w:noWrap/>
            <w:vAlign w:val="bottom"/>
            <w:hideMark/>
          </w:tcPr>
          <w:p w14:paraId="0AB651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0F69F6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E214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03429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D1F916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F1AB6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V404</w:t>
            </w:r>
          </w:p>
        </w:tc>
        <w:tc>
          <w:tcPr>
            <w:tcW w:w="3519" w:type="dxa"/>
            <w:tcBorders>
              <w:top w:val="nil"/>
              <w:left w:val="nil"/>
              <w:bottom w:val="single" w:sz="4" w:space="0" w:color="auto"/>
              <w:right w:val="single" w:sz="4" w:space="0" w:color="auto"/>
            </w:tcBorders>
            <w:noWrap/>
            <w:vAlign w:val="bottom"/>
            <w:hideMark/>
          </w:tcPr>
          <w:p w14:paraId="5EE767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6E6D15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73F9F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2DDA5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71E386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D67EB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V444</w:t>
            </w:r>
          </w:p>
        </w:tc>
        <w:tc>
          <w:tcPr>
            <w:tcW w:w="3519" w:type="dxa"/>
            <w:tcBorders>
              <w:top w:val="nil"/>
              <w:left w:val="nil"/>
              <w:bottom w:val="single" w:sz="4" w:space="0" w:color="auto"/>
              <w:right w:val="single" w:sz="4" w:space="0" w:color="auto"/>
            </w:tcBorders>
            <w:noWrap/>
            <w:vAlign w:val="bottom"/>
            <w:hideMark/>
          </w:tcPr>
          <w:p w14:paraId="76C9B8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33B3E5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0D904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749E50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lastRenderedPageBreak/>
              <w:t>FA</w:t>
            </w:r>
          </w:p>
        </w:tc>
        <w:tc>
          <w:tcPr>
            <w:tcW w:w="1603" w:type="dxa"/>
            <w:tcBorders>
              <w:top w:val="nil"/>
              <w:left w:val="nil"/>
              <w:bottom w:val="single" w:sz="4" w:space="0" w:color="auto"/>
              <w:right w:val="single" w:sz="4" w:space="0" w:color="auto"/>
            </w:tcBorders>
            <w:noWrap/>
            <w:vAlign w:val="bottom"/>
            <w:hideMark/>
          </w:tcPr>
          <w:p w14:paraId="48E51FE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904D3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V445</w:t>
            </w:r>
          </w:p>
        </w:tc>
        <w:tc>
          <w:tcPr>
            <w:tcW w:w="3519" w:type="dxa"/>
            <w:tcBorders>
              <w:top w:val="nil"/>
              <w:left w:val="nil"/>
              <w:bottom w:val="single" w:sz="4" w:space="0" w:color="auto"/>
              <w:right w:val="single" w:sz="4" w:space="0" w:color="auto"/>
            </w:tcBorders>
            <w:noWrap/>
            <w:vAlign w:val="bottom"/>
            <w:hideMark/>
          </w:tcPr>
          <w:p w14:paraId="693C64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4CF62C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E887E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64267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724920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103C9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V446</w:t>
            </w:r>
          </w:p>
        </w:tc>
        <w:tc>
          <w:tcPr>
            <w:tcW w:w="3519" w:type="dxa"/>
            <w:tcBorders>
              <w:top w:val="nil"/>
              <w:left w:val="nil"/>
              <w:bottom w:val="single" w:sz="4" w:space="0" w:color="auto"/>
              <w:right w:val="single" w:sz="4" w:space="0" w:color="auto"/>
            </w:tcBorders>
            <w:noWrap/>
            <w:vAlign w:val="bottom"/>
            <w:hideMark/>
          </w:tcPr>
          <w:p w14:paraId="2945BB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732DDF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07D36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B2FBD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D744D2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1C0E0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V447</w:t>
            </w:r>
          </w:p>
        </w:tc>
        <w:tc>
          <w:tcPr>
            <w:tcW w:w="3519" w:type="dxa"/>
            <w:tcBorders>
              <w:top w:val="nil"/>
              <w:left w:val="nil"/>
              <w:bottom w:val="single" w:sz="4" w:space="0" w:color="auto"/>
              <w:right w:val="single" w:sz="4" w:space="0" w:color="auto"/>
            </w:tcBorders>
            <w:noWrap/>
            <w:vAlign w:val="bottom"/>
            <w:hideMark/>
          </w:tcPr>
          <w:p w14:paraId="4F71A1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553CA1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59501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4666C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4E2590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A7F49B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V448</w:t>
            </w:r>
          </w:p>
        </w:tc>
        <w:tc>
          <w:tcPr>
            <w:tcW w:w="3519" w:type="dxa"/>
            <w:tcBorders>
              <w:top w:val="nil"/>
              <w:left w:val="nil"/>
              <w:bottom w:val="single" w:sz="4" w:space="0" w:color="auto"/>
              <w:right w:val="single" w:sz="4" w:space="0" w:color="auto"/>
            </w:tcBorders>
            <w:noWrap/>
            <w:vAlign w:val="bottom"/>
            <w:hideMark/>
          </w:tcPr>
          <w:p w14:paraId="103C1D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6D4AEC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707E6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62930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7AFDD3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0C782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V449A</w:t>
            </w:r>
          </w:p>
        </w:tc>
        <w:tc>
          <w:tcPr>
            <w:tcW w:w="3519" w:type="dxa"/>
            <w:tcBorders>
              <w:top w:val="nil"/>
              <w:left w:val="nil"/>
              <w:bottom w:val="single" w:sz="4" w:space="0" w:color="auto"/>
              <w:right w:val="single" w:sz="4" w:space="0" w:color="auto"/>
            </w:tcBorders>
            <w:noWrap/>
            <w:vAlign w:val="bottom"/>
            <w:hideMark/>
          </w:tcPr>
          <w:p w14:paraId="20D4B6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1B743D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25664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7AD347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AC2A24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7D870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V449B</w:t>
            </w:r>
          </w:p>
        </w:tc>
        <w:tc>
          <w:tcPr>
            <w:tcW w:w="3519" w:type="dxa"/>
            <w:tcBorders>
              <w:top w:val="nil"/>
              <w:left w:val="nil"/>
              <w:bottom w:val="single" w:sz="4" w:space="0" w:color="auto"/>
              <w:right w:val="single" w:sz="4" w:space="0" w:color="auto"/>
            </w:tcBorders>
            <w:noWrap/>
            <w:vAlign w:val="bottom"/>
            <w:hideMark/>
          </w:tcPr>
          <w:p w14:paraId="157247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15111,úst.</w:t>
            </w:r>
            <w:proofErr w:type="gramEnd"/>
            <w:r w:rsidRPr="00FC50E6">
              <w:rPr>
                <w:rFonts w:ascii="Calibri" w:hAnsi="Calibri" w:cs="Calibri"/>
                <w:color w:val="000000"/>
                <w:sz w:val="22"/>
                <w:szCs w:val="22"/>
              </w:rPr>
              <w:t xml:space="preserve"> výt. výchovy</w:t>
            </w:r>
          </w:p>
        </w:tc>
        <w:tc>
          <w:tcPr>
            <w:tcW w:w="1158" w:type="dxa"/>
            <w:tcBorders>
              <w:top w:val="nil"/>
              <w:left w:val="nil"/>
              <w:bottom w:val="single" w:sz="4" w:space="0" w:color="auto"/>
              <w:right w:val="single" w:sz="4" w:space="0" w:color="auto"/>
            </w:tcBorders>
            <w:noWrap/>
            <w:vAlign w:val="bottom"/>
            <w:hideMark/>
          </w:tcPr>
          <w:p w14:paraId="5C39C4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7347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D262A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A20645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7B6EB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V450A</w:t>
            </w:r>
          </w:p>
        </w:tc>
        <w:tc>
          <w:tcPr>
            <w:tcW w:w="3519" w:type="dxa"/>
            <w:tcBorders>
              <w:top w:val="nil"/>
              <w:left w:val="nil"/>
              <w:bottom w:val="single" w:sz="4" w:space="0" w:color="auto"/>
              <w:right w:val="single" w:sz="4" w:space="0" w:color="auto"/>
            </w:tcBorders>
            <w:noWrap/>
            <w:vAlign w:val="bottom"/>
            <w:hideMark/>
          </w:tcPr>
          <w:p w14:paraId="1F6CAB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2703F8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060C6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89865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1F4410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26E85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V450B</w:t>
            </w:r>
          </w:p>
        </w:tc>
        <w:tc>
          <w:tcPr>
            <w:tcW w:w="3519" w:type="dxa"/>
            <w:tcBorders>
              <w:top w:val="nil"/>
              <w:left w:val="nil"/>
              <w:bottom w:val="single" w:sz="4" w:space="0" w:color="auto"/>
              <w:right w:val="single" w:sz="4" w:space="0" w:color="auto"/>
            </w:tcBorders>
            <w:noWrap/>
            <w:vAlign w:val="bottom"/>
            <w:hideMark/>
          </w:tcPr>
          <w:p w14:paraId="74F40F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51F82D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51862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168D3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433F02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79140C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V501</w:t>
            </w:r>
          </w:p>
        </w:tc>
        <w:tc>
          <w:tcPr>
            <w:tcW w:w="3519" w:type="dxa"/>
            <w:tcBorders>
              <w:top w:val="nil"/>
              <w:left w:val="nil"/>
              <w:bottom w:val="single" w:sz="4" w:space="0" w:color="auto"/>
              <w:right w:val="single" w:sz="4" w:space="0" w:color="auto"/>
            </w:tcBorders>
            <w:noWrap/>
            <w:vAlign w:val="bottom"/>
            <w:hideMark/>
          </w:tcPr>
          <w:p w14:paraId="4A6F74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30E0BA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C145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93DA1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523458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52E3D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V502</w:t>
            </w:r>
          </w:p>
        </w:tc>
        <w:tc>
          <w:tcPr>
            <w:tcW w:w="3519" w:type="dxa"/>
            <w:tcBorders>
              <w:top w:val="nil"/>
              <w:left w:val="nil"/>
              <w:bottom w:val="single" w:sz="4" w:space="0" w:color="auto"/>
              <w:right w:val="single" w:sz="4" w:space="0" w:color="auto"/>
            </w:tcBorders>
            <w:noWrap/>
            <w:vAlign w:val="bottom"/>
            <w:hideMark/>
          </w:tcPr>
          <w:p w14:paraId="4A06D1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02981D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F6E7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82B46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E50ACF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80935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V503</w:t>
            </w:r>
          </w:p>
        </w:tc>
        <w:tc>
          <w:tcPr>
            <w:tcW w:w="3519" w:type="dxa"/>
            <w:tcBorders>
              <w:top w:val="nil"/>
              <w:left w:val="nil"/>
              <w:bottom w:val="single" w:sz="4" w:space="0" w:color="auto"/>
              <w:right w:val="single" w:sz="4" w:space="0" w:color="auto"/>
            </w:tcBorders>
            <w:noWrap/>
            <w:vAlign w:val="bottom"/>
            <w:hideMark/>
          </w:tcPr>
          <w:p w14:paraId="144D0C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6AE951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32B7F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248D0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F434A2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3811A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V504</w:t>
            </w:r>
          </w:p>
        </w:tc>
        <w:tc>
          <w:tcPr>
            <w:tcW w:w="3519" w:type="dxa"/>
            <w:tcBorders>
              <w:top w:val="nil"/>
              <w:left w:val="nil"/>
              <w:bottom w:val="single" w:sz="4" w:space="0" w:color="auto"/>
              <w:right w:val="single" w:sz="4" w:space="0" w:color="auto"/>
            </w:tcBorders>
            <w:noWrap/>
            <w:vAlign w:val="bottom"/>
            <w:hideMark/>
          </w:tcPr>
          <w:p w14:paraId="6ADFD1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2770C4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33DCA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C9244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F826B1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9528E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V505</w:t>
            </w:r>
          </w:p>
        </w:tc>
        <w:tc>
          <w:tcPr>
            <w:tcW w:w="3519" w:type="dxa"/>
            <w:tcBorders>
              <w:top w:val="nil"/>
              <w:left w:val="nil"/>
              <w:bottom w:val="single" w:sz="4" w:space="0" w:color="auto"/>
              <w:right w:val="single" w:sz="4" w:space="0" w:color="auto"/>
            </w:tcBorders>
            <w:noWrap/>
            <w:vAlign w:val="bottom"/>
            <w:hideMark/>
          </w:tcPr>
          <w:p w14:paraId="2F26DD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15150,úst.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prům</w:t>
            </w:r>
            <w:proofErr w:type="spellEnd"/>
            <w:r w:rsidRPr="00FC50E6">
              <w:rPr>
                <w:rFonts w:ascii="Calibri" w:hAnsi="Calibri" w:cs="Calibri"/>
                <w:color w:val="000000"/>
                <w:sz w:val="22"/>
                <w:szCs w:val="22"/>
              </w:rPr>
              <w:t>. des.</w:t>
            </w:r>
          </w:p>
        </w:tc>
        <w:tc>
          <w:tcPr>
            <w:tcW w:w="1158" w:type="dxa"/>
            <w:tcBorders>
              <w:top w:val="nil"/>
              <w:left w:val="nil"/>
              <w:bottom w:val="single" w:sz="4" w:space="0" w:color="auto"/>
              <w:right w:val="single" w:sz="4" w:space="0" w:color="auto"/>
            </w:tcBorders>
            <w:noWrap/>
            <w:vAlign w:val="bottom"/>
            <w:hideMark/>
          </w:tcPr>
          <w:p w14:paraId="0116D0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687BA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99327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4322CC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3EC28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V545</w:t>
            </w:r>
          </w:p>
        </w:tc>
        <w:tc>
          <w:tcPr>
            <w:tcW w:w="3519" w:type="dxa"/>
            <w:tcBorders>
              <w:top w:val="nil"/>
              <w:left w:val="nil"/>
              <w:bottom w:val="single" w:sz="4" w:space="0" w:color="auto"/>
              <w:right w:val="single" w:sz="4" w:space="0" w:color="auto"/>
            </w:tcBorders>
            <w:noWrap/>
            <w:vAlign w:val="bottom"/>
            <w:hideMark/>
          </w:tcPr>
          <w:p w14:paraId="75E44D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15118,úst</w:t>
            </w:r>
            <w:proofErr w:type="gramEnd"/>
            <w:r w:rsidRPr="00FC50E6">
              <w:rPr>
                <w:rFonts w:ascii="Calibri" w:hAnsi="Calibri" w:cs="Calibri"/>
                <w:color w:val="000000"/>
                <w:sz w:val="22"/>
                <w:szCs w:val="22"/>
              </w:rPr>
              <w:t>.nauk.o budov.</w:t>
            </w:r>
          </w:p>
        </w:tc>
        <w:tc>
          <w:tcPr>
            <w:tcW w:w="1158" w:type="dxa"/>
            <w:tcBorders>
              <w:top w:val="nil"/>
              <w:left w:val="nil"/>
              <w:bottom w:val="single" w:sz="4" w:space="0" w:color="auto"/>
              <w:right w:val="single" w:sz="4" w:space="0" w:color="auto"/>
            </w:tcBorders>
            <w:noWrap/>
            <w:vAlign w:val="bottom"/>
            <w:hideMark/>
          </w:tcPr>
          <w:p w14:paraId="528C7B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F1853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5BF10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B3AB16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5B55D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V546</w:t>
            </w:r>
          </w:p>
        </w:tc>
        <w:tc>
          <w:tcPr>
            <w:tcW w:w="3519" w:type="dxa"/>
            <w:tcBorders>
              <w:top w:val="nil"/>
              <w:left w:val="nil"/>
              <w:bottom w:val="single" w:sz="4" w:space="0" w:color="auto"/>
              <w:right w:val="single" w:sz="4" w:space="0" w:color="auto"/>
            </w:tcBorders>
            <w:noWrap/>
            <w:vAlign w:val="bottom"/>
            <w:hideMark/>
          </w:tcPr>
          <w:p w14:paraId="29C4FC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15118,úst</w:t>
            </w:r>
            <w:proofErr w:type="gramEnd"/>
            <w:r w:rsidRPr="00FC50E6">
              <w:rPr>
                <w:rFonts w:ascii="Calibri" w:hAnsi="Calibri" w:cs="Calibri"/>
                <w:color w:val="000000"/>
                <w:sz w:val="22"/>
                <w:szCs w:val="22"/>
              </w:rPr>
              <w:t>.nauk.o budov.</w:t>
            </w:r>
          </w:p>
        </w:tc>
        <w:tc>
          <w:tcPr>
            <w:tcW w:w="1158" w:type="dxa"/>
            <w:tcBorders>
              <w:top w:val="nil"/>
              <w:left w:val="nil"/>
              <w:bottom w:val="single" w:sz="4" w:space="0" w:color="auto"/>
              <w:right w:val="single" w:sz="4" w:space="0" w:color="auto"/>
            </w:tcBorders>
            <w:noWrap/>
            <w:vAlign w:val="bottom"/>
            <w:hideMark/>
          </w:tcPr>
          <w:p w14:paraId="050F74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66851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91254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34F6CB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90A2E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V547</w:t>
            </w:r>
          </w:p>
        </w:tc>
        <w:tc>
          <w:tcPr>
            <w:tcW w:w="3519" w:type="dxa"/>
            <w:tcBorders>
              <w:top w:val="nil"/>
              <w:left w:val="nil"/>
              <w:bottom w:val="single" w:sz="4" w:space="0" w:color="auto"/>
              <w:right w:val="single" w:sz="4" w:space="0" w:color="auto"/>
            </w:tcBorders>
            <w:noWrap/>
            <w:vAlign w:val="bottom"/>
            <w:hideMark/>
          </w:tcPr>
          <w:p w14:paraId="46B145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15118,úst</w:t>
            </w:r>
            <w:proofErr w:type="gramEnd"/>
            <w:r w:rsidRPr="00FC50E6">
              <w:rPr>
                <w:rFonts w:ascii="Calibri" w:hAnsi="Calibri" w:cs="Calibri"/>
                <w:color w:val="000000"/>
                <w:sz w:val="22"/>
                <w:szCs w:val="22"/>
              </w:rPr>
              <w:t>.nauk.o budov.</w:t>
            </w:r>
          </w:p>
        </w:tc>
        <w:tc>
          <w:tcPr>
            <w:tcW w:w="1158" w:type="dxa"/>
            <w:tcBorders>
              <w:top w:val="nil"/>
              <w:left w:val="nil"/>
              <w:bottom w:val="single" w:sz="4" w:space="0" w:color="auto"/>
              <w:right w:val="single" w:sz="4" w:space="0" w:color="auto"/>
            </w:tcBorders>
            <w:noWrap/>
            <w:vAlign w:val="bottom"/>
            <w:hideMark/>
          </w:tcPr>
          <w:p w14:paraId="19CA35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55F08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0DA93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4216A3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0F576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V548</w:t>
            </w:r>
          </w:p>
        </w:tc>
        <w:tc>
          <w:tcPr>
            <w:tcW w:w="3519" w:type="dxa"/>
            <w:tcBorders>
              <w:top w:val="nil"/>
              <w:left w:val="nil"/>
              <w:bottom w:val="single" w:sz="4" w:space="0" w:color="auto"/>
              <w:right w:val="single" w:sz="4" w:space="0" w:color="auto"/>
            </w:tcBorders>
            <w:noWrap/>
            <w:vAlign w:val="bottom"/>
            <w:hideMark/>
          </w:tcPr>
          <w:p w14:paraId="13BE02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7B8109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DC465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F8548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0CF02A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0A58B1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V549</w:t>
            </w:r>
          </w:p>
        </w:tc>
        <w:tc>
          <w:tcPr>
            <w:tcW w:w="3519" w:type="dxa"/>
            <w:tcBorders>
              <w:top w:val="nil"/>
              <w:left w:val="nil"/>
              <w:bottom w:val="single" w:sz="4" w:space="0" w:color="auto"/>
              <w:right w:val="single" w:sz="4" w:space="0" w:color="auto"/>
            </w:tcBorders>
            <w:noWrap/>
            <w:vAlign w:val="bottom"/>
            <w:hideMark/>
          </w:tcPr>
          <w:p w14:paraId="29D519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6F41A1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54928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8472F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83B606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8ECF3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V550</w:t>
            </w:r>
          </w:p>
        </w:tc>
        <w:tc>
          <w:tcPr>
            <w:tcW w:w="3519" w:type="dxa"/>
            <w:tcBorders>
              <w:top w:val="nil"/>
              <w:left w:val="nil"/>
              <w:bottom w:val="single" w:sz="4" w:space="0" w:color="auto"/>
              <w:right w:val="single" w:sz="4" w:space="0" w:color="auto"/>
            </w:tcBorders>
            <w:noWrap/>
            <w:vAlign w:val="bottom"/>
            <w:hideMark/>
          </w:tcPr>
          <w:p w14:paraId="753532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15118,úst</w:t>
            </w:r>
            <w:proofErr w:type="gramEnd"/>
            <w:r w:rsidRPr="00FC50E6">
              <w:rPr>
                <w:rFonts w:ascii="Calibri" w:hAnsi="Calibri" w:cs="Calibri"/>
                <w:color w:val="000000"/>
                <w:sz w:val="22"/>
                <w:szCs w:val="22"/>
              </w:rPr>
              <w:t>.nauk.o budov.</w:t>
            </w:r>
          </w:p>
        </w:tc>
        <w:tc>
          <w:tcPr>
            <w:tcW w:w="1158" w:type="dxa"/>
            <w:tcBorders>
              <w:top w:val="nil"/>
              <w:left w:val="nil"/>
              <w:bottom w:val="single" w:sz="4" w:space="0" w:color="auto"/>
              <w:right w:val="single" w:sz="4" w:space="0" w:color="auto"/>
            </w:tcBorders>
            <w:noWrap/>
            <w:vAlign w:val="bottom"/>
            <w:hideMark/>
          </w:tcPr>
          <w:p w14:paraId="14CE385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C3A9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857FC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D85085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39D80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V551</w:t>
            </w:r>
          </w:p>
        </w:tc>
        <w:tc>
          <w:tcPr>
            <w:tcW w:w="3519" w:type="dxa"/>
            <w:tcBorders>
              <w:top w:val="nil"/>
              <w:left w:val="nil"/>
              <w:bottom w:val="single" w:sz="4" w:space="0" w:color="auto"/>
              <w:right w:val="single" w:sz="4" w:space="0" w:color="auto"/>
            </w:tcBorders>
            <w:noWrap/>
            <w:vAlign w:val="bottom"/>
            <w:hideMark/>
          </w:tcPr>
          <w:p w14:paraId="5C5547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15118,úst</w:t>
            </w:r>
            <w:proofErr w:type="gramEnd"/>
            <w:r w:rsidRPr="00FC50E6">
              <w:rPr>
                <w:rFonts w:ascii="Calibri" w:hAnsi="Calibri" w:cs="Calibri"/>
                <w:color w:val="000000"/>
                <w:sz w:val="22"/>
                <w:szCs w:val="22"/>
              </w:rPr>
              <w:t>.nauk.o budov.</w:t>
            </w:r>
          </w:p>
        </w:tc>
        <w:tc>
          <w:tcPr>
            <w:tcW w:w="1158" w:type="dxa"/>
            <w:tcBorders>
              <w:top w:val="nil"/>
              <w:left w:val="nil"/>
              <w:bottom w:val="single" w:sz="4" w:space="0" w:color="auto"/>
              <w:right w:val="single" w:sz="4" w:space="0" w:color="auto"/>
            </w:tcBorders>
            <w:noWrap/>
            <w:vAlign w:val="bottom"/>
            <w:hideMark/>
          </w:tcPr>
          <w:p w14:paraId="4EA666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E9D37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58246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979683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19F2B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V552</w:t>
            </w:r>
          </w:p>
        </w:tc>
        <w:tc>
          <w:tcPr>
            <w:tcW w:w="3519" w:type="dxa"/>
            <w:tcBorders>
              <w:top w:val="nil"/>
              <w:left w:val="nil"/>
              <w:bottom w:val="single" w:sz="4" w:space="0" w:color="auto"/>
              <w:right w:val="single" w:sz="4" w:space="0" w:color="auto"/>
            </w:tcBorders>
            <w:noWrap/>
            <w:vAlign w:val="bottom"/>
            <w:hideMark/>
          </w:tcPr>
          <w:p w14:paraId="625EE3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15118,úst</w:t>
            </w:r>
            <w:proofErr w:type="gramEnd"/>
            <w:r w:rsidRPr="00FC50E6">
              <w:rPr>
                <w:rFonts w:ascii="Calibri" w:hAnsi="Calibri" w:cs="Calibri"/>
                <w:color w:val="000000"/>
                <w:sz w:val="22"/>
                <w:szCs w:val="22"/>
              </w:rPr>
              <w:t>.nauk.o budov.</w:t>
            </w:r>
          </w:p>
        </w:tc>
        <w:tc>
          <w:tcPr>
            <w:tcW w:w="1158" w:type="dxa"/>
            <w:tcBorders>
              <w:top w:val="nil"/>
              <w:left w:val="nil"/>
              <w:bottom w:val="single" w:sz="4" w:space="0" w:color="auto"/>
              <w:right w:val="single" w:sz="4" w:space="0" w:color="auto"/>
            </w:tcBorders>
            <w:noWrap/>
            <w:vAlign w:val="bottom"/>
            <w:hideMark/>
          </w:tcPr>
          <w:p w14:paraId="6D535B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3CF36B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61EB8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1953A1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4E33A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V553</w:t>
            </w:r>
          </w:p>
        </w:tc>
        <w:tc>
          <w:tcPr>
            <w:tcW w:w="3519" w:type="dxa"/>
            <w:tcBorders>
              <w:top w:val="nil"/>
              <w:left w:val="nil"/>
              <w:bottom w:val="single" w:sz="4" w:space="0" w:color="auto"/>
              <w:right w:val="single" w:sz="4" w:space="0" w:color="auto"/>
            </w:tcBorders>
            <w:noWrap/>
            <w:vAlign w:val="bottom"/>
            <w:hideMark/>
          </w:tcPr>
          <w:p w14:paraId="5C4779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15123,úst</w:t>
            </w:r>
            <w:proofErr w:type="gramEnd"/>
            <w:r w:rsidRPr="00FC50E6">
              <w:rPr>
                <w:rFonts w:ascii="Calibri" w:hAnsi="Calibri" w:cs="Calibri"/>
                <w:color w:val="000000"/>
                <w:sz w:val="22"/>
                <w:szCs w:val="22"/>
              </w:rPr>
              <w:t>.stavitelství1</w:t>
            </w:r>
          </w:p>
        </w:tc>
        <w:tc>
          <w:tcPr>
            <w:tcW w:w="1158" w:type="dxa"/>
            <w:tcBorders>
              <w:top w:val="nil"/>
              <w:left w:val="nil"/>
              <w:bottom w:val="single" w:sz="4" w:space="0" w:color="auto"/>
              <w:right w:val="single" w:sz="4" w:space="0" w:color="auto"/>
            </w:tcBorders>
            <w:noWrap/>
            <w:vAlign w:val="bottom"/>
            <w:hideMark/>
          </w:tcPr>
          <w:p w14:paraId="3D1182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7A48D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F72B45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E7E423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CBFA1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V601</w:t>
            </w:r>
          </w:p>
        </w:tc>
        <w:tc>
          <w:tcPr>
            <w:tcW w:w="3519" w:type="dxa"/>
            <w:tcBorders>
              <w:top w:val="nil"/>
              <w:left w:val="nil"/>
              <w:bottom w:val="single" w:sz="4" w:space="0" w:color="auto"/>
              <w:right w:val="single" w:sz="4" w:space="0" w:color="auto"/>
            </w:tcBorders>
            <w:noWrap/>
            <w:vAlign w:val="bottom"/>
            <w:hideMark/>
          </w:tcPr>
          <w:p w14:paraId="7E993F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582347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1F03E7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A4A714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4E8513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F815D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V602</w:t>
            </w:r>
          </w:p>
        </w:tc>
        <w:tc>
          <w:tcPr>
            <w:tcW w:w="3519" w:type="dxa"/>
            <w:tcBorders>
              <w:top w:val="nil"/>
              <w:left w:val="nil"/>
              <w:bottom w:val="single" w:sz="4" w:space="0" w:color="auto"/>
              <w:right w:val="single" w:sz="4" w:space="0" w:color="auto"/>
            </w:tcBorders>
            <w:noWrap/>
            <w:vAlign w:val="bottom"/>
            <w:hideMark/>
          </w:tcPr>
          <w:p w14:paraId="70F027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483485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511AE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98D26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9CC0F8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47CC0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V603</w:t>
            </w:r>
          </w:p>
        </w:tc>
        <w:tc>
          <w:tcPr>
            <w:tcW w:w="3519" w:type="dxa"/>
            <w:tcBorders>
              <w:top w:val="nil"/>
              <w:left w:val="nil"/>
              <w:bottom w:val="single" w:sz="4" w:space="0" w:color="auto"/>
              <w:right w:val="single" w:sz="4" w:space="0" w:color="auto"/>
            </w:tcBorders>
            <w:noWrap/>
            <w:vAlign w:val="bottom"/>
            <w:hideMark/>
          </w:tcPr>
          <w:p w14:paraId="20DEB9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15114,úst.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pam</w:t>
            </w:r>
            <w:proofErr w:type="spellEnd"/>
            <w:r w:rsidRPr="00FC50E6">
              <w:rPr>
                <w:rFonts w:ascii="Calibri" w:hAnsi="Calibri" w:cs="Calibri"/>
                <w:color w:val="000000"/>
                <w:sz w:val="22"/>
                <w:szCs w:val="22"/>
              </w:rPr>
              <w:t>. péče</w:t>
            </w:r>
          </w:p>
        </w:tc>
        <w:tc>
          <w:tcPr>
            <w:tcW w:w="1158" w:type="dxa"/>
            <w:tcBorders>
              <w:top w:val="nil"/>
              <w:left w:val="nil"/>
              <w:bottom w:val="single" w:sz="4" w:space="0" w:color="auto"/>
              <w:right w:val="single" w:sz="4" w:space="0" w:color="auto"/>
            </w:tcBorders>
            <w:noWrap/>
            <w:vAlign w:val="bottom"/>
            <w:hideMark/>
          </w:tcPr>
          <w:p w14:paraId="1B8EE7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E8FDF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814B9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93D7A2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68421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V604</w:t>
            </w:r>
          </w:p>
        </w:tc>
        <w:tc>
          <w:tcPr>
            <w:tcW w:w="3519" w:type="dxa"/>
            <w:tcBorders>
              <w:top w:val="nil"/>
              <w:left w:val="nil"/>
              <w:bottom w:val="single" w:sz="4" w:space="0" w:color="auto"/>
              <w:right w:val="single" w:sz="4" w:space="0" w:color="auto"/>
            </w:tcBorders>
            <w:noWrap/>
            <w:vAlign w:val="bottom"/>
            <w:hideMark/>
          </w:tcPr>
          <w:p w14:paraId="45F300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15114,úst.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pam</w:t>
            </w:r>
            <w:proofErr w:type="spellEnd"/>
            <w:r w:rsidRPr="00FC50E6">
              <w:rPr>
                <w:rFonts w:ascii="Calibri" w:hAnsi="Calibri" w:cs="Calibri"/>
                <w:color w:val="000000"/>
                <w:sz w:val="22"/>
                <w:szCs w:val="22"/>
              </w:rPr>
              <w:t>. péče</w:t>
            </w:r>
          </w:p>
        </w:tc>
        <w:tc>
          <w:tcPr>
            <w:tcW w:w="1158" w:type="dxa"/>
            <w:tcBorders>
              <w:top w:val="nil"/>
              <w:left w:val="nil"/>
              <w:bottom w:val="single" w:sz="4" w:space="0" w:color="auto"/>
              <w:right w:val="single" w:sz="4" w:space="0" w:color="auto"/>
            </w:tcBorders>
            <w:noWrap/>
            <w:vAlign w:val="bottom"/>
            <w:hideMark/>
          </w:tcPr>
          <w:p w14:paraId="166140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E1429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464600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9C497D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6025F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V605</w:t>
            </w:r>
          </w:p>
        </w:tc>
        <w:tc>
          <w:tcPr>
            <w:tcW w:w="3519" w:type="dxa"/>
            <w:tcBorders>
              <w:top w:val="nil"/>
              <w:left w:val="nil"/>
              <w:bottom w:val="single" w:sz="4" w:space="0" w:color="auto"/>
              <w:right w:val="single" w:sz="4" w:space="0" w:color="auto"/>
            </w:tcBorders>
            <w:noWrap/>
            <w:vAlign w:val="bottom"/>
            <w:hideMark/>
          </w:tcPr>
          <w:p w14:paraId="6419CB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15116,úst.</w:t>
            </w:r>
            <w:proofErr w:type="gramEnd"/>
            <w:r w:rsidRPr="00FC50E6">
              <w:rPr>
                <w:rFonts w:ascii="Calibri" w:hAnsi="Calibri" w:cs="Calibri"/>
                <w:color w:val="000000"/>
                <w:sz w:val="22"/>
                <w:szCs w:val="22"/>
              </w:rPr>
              <w:t xml:space="preserve"> model. </w:t>
            </w:r>
            <w:proofErr w:type="spellStart"/>
            <w:r w:rsidRPr="00FC50E6">
              <w:rPr>
                <w:rFonts w:ascii="Calibri" w:hAnsi="Calibri" w:cs="Calibri"/>
                <w:color w:val="000000"/>
                <w:sz w:val="22"/>
                <w:szCs w:val="22"/>
              </w:rPr>
              <w:t>proj</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4CA91D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48C63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C348D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8CDE7E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E4638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V643</w:t>
            </w:r>
          </w:p>
        </w:tc>
        <w:tc>
          <w:tcPr>
            <w:tcW w:w="3519" w:type="dxa"/>
            <w:tcBorders>
              <w:top w:val="nil"/>
              <w:left w:val="nil"/>
              <w:bottom w:val="single" w:sz="4" w:space="0" w:color="auto"/>
              <w:right w:val="single" w:sz="4" w:space="0" w:color="auto"/>
            </w:tcBorders>
            <w:noWrap/>
            <w:vAlign w:val="bottom"/>
            <w:hideMark/>
          </w:tcPr>
          <w:p w14:paraId="06E6C7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15119,úst</w:t>
            </w:r>
            <w:proofErr w:type="gramEnd"/>
            <w:r w:rsidRPr="00FC50E6">
              <w:rPr>
                <w:rFonts w:ascii="Calibri" w:hAnsi="Calibri" w:cs="Calibri"/>
                <w:color w:val="000000"/>
                <w:sz w:val="22"/>
                <w:szCs w:val="22"/>
              </w:rPr>
              <w:t>.urbanismu</w:t>
            </w:r>
          </w:p>
        </w:tc>
        <w:tc>
          <w:tcPr>
            <w:tcW w:w="1158" w:type="dxa"/>
            <w:tcBorders>
              <w:top w:val="nil"/>
              <w:left w:val="nil"/>
              <w:bottom w:val="single" w:sz="4" w:space="0" w:color="auto"/>
              <w:right w:val="single" w:sz="4" w:space="0" w:color="auto"/>
            </w:tcBorders>
            <w:noWrap/>
            <w:vAlign w:val="bottom"/>
            <w:hideMark/>
          </w:tcPr>
          <w:p w14:paraId="5E845F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480F7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DE9237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40367B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1AFF5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V644</w:t>
            </w:r>
          </w:p>
        </w:tc>
        <w:tc>
          <w:tcPr>
            <w:tcW w:w="3519" w:type="dxa"/>
            <w:tcBorders>
              <w:top w:val="nil"/>
              <w:left w:val="nil"/>
              <w:bottom w:val="single" w:sz="4" w:space="0" w:color="auto"/>
              <w:right w:val="single" w:sz="4" w:space="0" w:color="auto"/>
            </w:tcBorders>
            <w:noWrap/>
            <w:vAlign w:val="bottom"/>
            <w:hideMark/>
          </w:tcPr>
          <w:p w14:paraId="766878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15119,úst</w:t>
            </w:r>
            <w:proofErr w:type="gramEnd"/>
            <w:r w:rsidRPr="00FC50E6">
              <w:rPr>
                <w:rFonts w:ascii="Calibri" w:hAnsi="Calibri" w:cs="Calibri"/>
                <w:color w:val="000000"/>
                <w:sz w:val="22"/>
                <w:szCs w:val="22"/>
              </w:rPr>
              <w:t>.urbanismu</w:t>
            </w:r>
          </w:p>
        </w:tc>
        <w:tc>
          <w:tcPr>
            <w:tcW w:w="1158" w:type="dxa"/>
            <w:tcBorders>
              <w:top w:val="nil"/>
              <w:left w:val="nil"/>
              <w:bottom w:val="single" w:sz="4" w:space="0" w:color="auto"/>
              <w:right w:val="single" w:sz="4" w:space="0" w:color="auto"/>
            </w:tcBorders>
            <w:noWrap/>
            <w:vAlign w:val="bottom"/>
            <w:hideMark/>
          </w:tcPr>
          <w:p w14:paraId="20F6B3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5BFAB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8556C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C5F5D1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18265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V645</w:t>
            </w:r>
          </w:p>
        </w:tc>
        <w:tc>
          <w:tcPr>
            <w:tcW w:w="3519" w:type="dxa"/>
            <w:tcBorders>
              <w:top w:val="nil"/>
              <w:left w:val="nil"/>
              <w:bottom w:val="single" w:sz="4" w:space="0" w:color="auto"/>
              <w:right w:val="single" w:sz="4" w:space="0" w:color="auto"/>
            </w:tcBorders>
            <w:noWrap/>
            <w:vAlign w:val="bottom"/>
            <w:hideMark/>
          </w:tcPr>
          <w:p w14:paraId="4284DFB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15119,úst</w:t>
            </w:r>
            <w:proofErr w:type="gramEnd"/>
            <w:r w:rsidRPr="00FC50E6">
              <w:rPr>
                <w:rFonts w:ascii="Calibri" w:hAnsi="Calibri" w:cs="Calibri"/>
                <w:color w:val="000000"/>
                <w:sz w:val="22"/>
                <w:szCs w:val="22"/>
              </w:rPr>
              <w:t>.urbanismu</w:t>
            </w:r>
          </w:p>
        </w:tc>
        <w:tc>
          <w:tcPr>
            <w:tcW w:w="1158" w:type="dxa"/>
            <w:tcBorders>
              <w:top w:val="nil"/>
              <w:left w:val="nil"/>
              <w:bottom w:val="single" w:sz="4" w:space="0" w:color="auto"/>
              <w:right w:val="single" w:sz="4" w:space="0" w:color="auto"/>
            </w:tcBorders>
            <w:noWrap/>
            <w:vAlign w:val="bottom"/>
            <w:hideMark/>
          </w:tcPr>
          <w:p w14:paraId="7E875F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457427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5AD707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9C0F52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A89A4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V646</w:t>
            </w:r>
          </w:p>
        </w:tc>
        <w:tc>
          <w:tcPr>
            <w:tcW w:w="3519" w:type="dxa"/>
            <w:tcBorders>
              <w:top w:val="nil"/>
              <w:left w:val="nil"/>
              <w:bottom w:val="single" w:sz="4" w:space="0" w:color="auto"/>
              <w:right w:val="single" w:sz="4" w:space="0" w:color="auto"/>
            </w:tcBorders>
            <w:noWrap/>
            <w:vAlign w:val="bottom"/>
            <w:hideMark/>
          </w:tcPr>
          <w:p w14:paraId="1D6BFF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5322AD1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DA9D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9EAE4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C90667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AB764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V647</w:t>
            </w:r>
          </w:p>
        </w:tc>
        <w:tc>
          <w:tcPr>
            <w:tcW w:w="3519" w:type="dxa"/>
            <w:tcBorders>
              <w:top w:val="nil"/>
              <w:left w:val="nil"/>
              <w:bottom w:val="single" w:sz="4" w:space="0" w:color="auto"/>
              <w:right w:val="single" w:sz="4" w:space="0" w:color="auto"/>
            </w:tcBorders>
            <w:noWrap/>
            <w:vAlign w:val="bottom"/>
            <w:hideMark/>
          </w:tcPr>
          <w:p w14:paraId="28A025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w:t>
            </w:r>
            <w:proofErr w:type="gramEnd"/>
            <w:r w:rsidRPr="00FC50E6">
              <w:rPr>
                <w:rFonts w:ascii="Calibri" w:hAnsi="Calibri" w:cs="Calibri"/>
                <w:color w:val="000000"/>
                <w:sz w:val="22"/>
                <w:szCs w:val="22"/>
              </w:rPr>
              <w:t>seminární místnost</w:t>
            </w:r>
          </w:p>
        </w:tc>
        <w:tc>
          <w:tcPr>
            <w:tcW w:w="1158" w:type="dxa"/>
            <w:tcBorders>
              <w:top w:val="nil"/>
              <w:left w:val="nil"/>
              <w:bottom w:val="single" w:sz="4" w:space="0" w:color="auto"/>
              <w:right w:val="single" w:sz="4" w:space="0" w:color="auto"/>
            </w:tcBorders>
            <w:noWrap/>
            <w:vAlign w:val="bottom"/>
            <w:hideMark/>
          </w:tcPr>
          <w:p w14:paraId="22D29C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1A81D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E8085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D9513F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B2C28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V648</w:t>
            </w:r>
          </w:p>
        </w:tc>
        <w:tc>
          <w:tcPr>
            <w:tcW w:w="3519" w:type="dxa"/>
            <w:tcBorders>
              <w:top w:val="nil"/>
              <w:left w:val="nil"/>
              <w:bottom w:val="single" w:sz="4" w:space="0" w:color="auto"/>
              <w:right w:val="single" w:sz="4" w:space="0" w:color="auto"/>
            </w:tcBorders>
            <w:noWrap/>
            <w:vAlign w:val="bottom"/>
            <w:hideMark/>
          </w:tcPr>
          <w:p w14:paraId="1829D9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15119,úst</w:t>
            </w:r>
            <w:proofErr w:type="gramEnd"/>
            <w:r w:rsidRPr="00FC50E6">
              <w:rPr>
                <w:rFonts w:ascii="Calibri" w:hAnsi="Calibri" w:cs="Calibri"/>
                <w:color w:val="000000"/>
                <w:sz w:val="22"/>
                <w:szCs w:val="22"/>
              </w:rPr>
              <w:t>.urbanismu</w:t>
            </w:r>
          </w:p>
        </w:tc>
        <w:tc>
          <w:tcPr>
            <w:tcW w:w="1158" w:type="dxa"/>
            <w:tcBorders>
              <w:top w:val="nil"/>
              <w:left w:val="nil"/>
              <w:bottom w:val="single" w:sz="4" w:space="0" w:color="auto"/>
              <w:right w:val="single" w:sz="4" w:space="0" w:color="auto"/>
            </w:tcBorders>
            <w:noWrap/>
            <w:vAlign w:val="bottom"/>
            <w:hideMark/>
          </w:tcPr>
          <w:p w14:paraId="188B89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B02D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F36CD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8A46C1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6D3C0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V649</w:t>
            </w:r>
          </w:p>
        </w:tc>
        <w:tc>
          <w:tcPr>
            <w:tcW w:w="3519" w:type="dxa"/>
            <w:tcBorders>
              <w:top w:val="nil"/>
              <w:left w:val="nil"/>
              <w:bottom w:val="single" w:sz="4" w:space="0" w:color="auto"/>
              <w:right w:val="single" w:sz="4" w:space="0" w:color="auto"/>
            </w:tcBorders>
            <w:noWrap/>
            <w:vAlign w:val="bottom"/>
            <w:hideMark/>
          </w:tcPr>
          <w:p w14:paraId="349416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15123,úst</w:t>
            </w:r>
            <w:proofErr w:type="gramEnd"/>
            <w:r w:rsidRPr="00FC50E6">
              <w:rPr>
                <w:rFonts w:ascii="Calibri" w:hAnsi="Calibri" w:cs="Calibri"/>
                <w:color w:val="000000"/>
                <w:sz w:val="22"/>
                <w:szCs w:val="22"/>
              </w:rPr>
              <w:t>.stavitelství1</w:t>
            </w:r>
          </w:p>
        </w:tc>
        <w:tc>
          <w:tcPr>
            <w:tcW w:w="1158" w:type="dxa"/>
            <w:tcBorders>
              <w:top w:val="nil"/>
              <w:left w:val="nil"/>
              <w:bottom w:val="single" w:sz="4" w:space="0" w:color="auto"/>
              <w:right w:val="single" w:sz="4" w:space="0" w:color="auto"/>
            </w:tcBorders>
            <w:noWrap/>
            <w:vAlign w:val="bottom"/>
            <w:hideMark/>
          </w:tcPr>
          <w:p w14:paraId="302947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B4BC38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CCF1B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862D2C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23BE9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V650</w:t>
            </w:r>
          </w:p>
        </w:tc>
        <w:tc>
          <w:tcPr>
            <w:tcW w:w="3519" w:type="dxa"/>
            <w:tcBorders>
              <w:top w:val="nil"/>
              <w:left w:val="nil"/>
              <w:bottom w:val="single" w:sz="4" w:space="0" w:color="auto"/>
              <w:right w:val="single" w:sz="4" w:space="0" w:color="auto"/>
            </w:tcBorders>
            <w:noWrap/>
            <w:vAlign w:val="bottom"/>
            <w:hideMark/>
          </w:tcPr>
          <w:p w14:paraId="0F7D17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15121,úst</w:t>
            </w:r>
            <w:proofErr w:type="gramEnd"/>
            <w:r w:rsidRPr="00FC50E6">
              <w:rPr>
                <w:rFonts w:ascii="Calibri" w:hAnsi="Calibri" w:cs="Calibri"/>
                <w:color w:val="000000"/>
                <w:sz w:val="22"/>
                <w:szCs w:val="22"/>
              </w:rPr>
              <w:t>.prostor.plán.</w:t>
            </w:r>
          </w:p>
        </w:tc>
        <w:tc>
          <w:tcPr>
            <w:tcW w:w="1158" w:type="dxa"/>
            <w:tcBorders>
              <w:top w:val="nil"/>
              <w:left w:val="nil"/>
              <w:bottom w:val="single" w:sz="4" w:space="0" w:color="auto"/>
              <w:right w:val="single" w:sz="4" w:space="0" w:color="auto"/>
            </w:tcBorders>
            <w:noWrap/>
            <w:vAlign w:val="bottom"/>
            <w:hideMark/>
          </w:tcPr>
          <w:p w14:paraId="4CFC6F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66B7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99C3F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A0019C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0EA88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V651</w:t>
            </w:r>
          </w:p>
        </w:tc>
        <w:tc>
          <w:tcPr>
            <w:tcW w:w="3519" w:type="dxa"/>
            <w:tcBorders>
              <w:top w:val="nil"/>
              <w:left w:val="nil"/>
              <w:bottom w:val="single" w:sz="4" w:space="0" w:color="auto"/>
              <w:right w:val="single" w:sz="4" w:space="0" w:color="auto"/>
            </w:tcBorders>
            <w:noWrap/>
            <w:vAlign w:val="bottom"/>
            <w:hideMark/>
          </w:tcPr>
          <w:p w14:paraId="4075AF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15121,úst</w:t>
            </w:r>
            <w:proofErr w:type="gramEnd"/>
            <w:r w:rsidRPr="00FC50E6">
              <w:rPr>
                <w:rFonts w:ascii="Calibri" w:hAnsi="Calibri" w:cs="Calibri"/>
                <w:color w:val="000000"/>
                <w:sz w:val="22"/>
                <w:szCs w:val="22"/>
              </w:rPr>
              <w:t>.prostor.plán.</w:t>
            </w:r>
          </w:p>
        </w:tc>
        <w:tc>
          <w:tcPr>
            <w:tcW w:w="1158" w:type="dxa"/>
            <w:tcBorders>
              <w:top w:val="nil"/>
              <w:left w:val="nil"/>
              <w:bottom w:val="single" w:sz="4" w:space="0" w:color="auto"/>
              <w:right w:val="single" w:sz="4" w:space="0" w:color="auto"/>
            </w:tcBorders>
            <w:noWrap/>
            <w:vAlign w:val="bottom"/>
            <w:hideMark/>
          </w:tcPr>
          <w:p w14:paraId="7DDBE8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BE12C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91E9C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3C30A3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C6B57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V701</w:t>
            </w:r>
          </w:p>
        </w:tc>
        <w:tc>
          <w:tcPr>
            <w:tcW w:w="3519" w:type="dxa"/>
            <w:tcBorders>
              <w:top w:val="nil"/>
              <w:left w:val="nil"/>
              <w:bottom w:val="single" w:sz="4" w:space="0" w:color="auto"/>
              <w:right w:val="single" w:sz="4" w:space="0" w:color="auto"/>
            </w:tcBorders>
            <w:noWrap/>
            <w:vAlign w:val="bottom"/>
            <w:hideMark/>
          </w:tcPr>
          <w:p w14:paraId="3D0C08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III</w:t>
            </w:r>
          </w:p>
        </w:tc>
        <w:tc>
          <w:tcPr>
            <w:tcW w:w="1158" w:type="dxa"/>
            <w:tcBorders>
              <w:top w:val="nil"/>
              <w:left w:val="nil"/>
              <w:bottom w:val="single" w:sz="4" w:space="0" w:color="auto"/>
              <w:right w:val="single" w:sz="4" w:space="0" w:color="auto"/>
            </w:tcBorders>
            <w:noWrap/>
            <w:vAlign w:val="bottom"/>
            <w:hideMark/>
          </w:tcPr>
          <w:p w14:paraId="11AF36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90C09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E1FE4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7E4E24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2C99A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V702</w:t>
            </w:r>
          </w:p>
        </w:tc>
        <w:tc>
          <w:tcPr>
            <w:tcW w:w="3519" w:type="dxa"/>
            <w:tcBorders>
              <w:top w:val="nil"/>
              <w:left w:val="nil"/>
              <w:bottom w:val="single" w:sz="4" w:space="0" w:color="auto"/>
              <w:right w:val="single" w:sz="4" w:space="0" w:color="auto"/>
            </w:tcBorders>
            <w:noWrap/>
            <w:vAlign w:val="bottom"/>
            <w:hideMark/>
          </w:tcPr>
          <w:p w14:paraId="3B3DEE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III</w:t>
            </w:r>
          </w:p>
        </w:tc>
        <w:tc>
          <w:tcPr>
            <w:tcW w:w="1158" w:type="dxa"/>
            <w:tcBorders>
              <w:top w:val="nil"/>
              <w:left w:val="nil"/>
              <w:bottom w:val="single" w:sz="4" w:space="0" w:color="auto"/>
              <w:right w:val="single" w:sz="4" w:space="0" w:color="auto"/>
            </w:tcBorders>
            <w:noWrap/>
            <w:vAlign w:val="bottom"/>
            <w:hideMark/>
          </w:tcPr>
          <w:p w14:paraId="51EDC0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82DB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D9C27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60762A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4602BF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V703</w:t>
            </w:r>
          </w:p>
        </w:tc>
        <w:tc>
          <w:tcPr>
            <w:tcW w:w="3519" w:type="dxa"/>
            <w:tcBorders>
              <w:top w:val="nil"/>
              <w:left w:val="nil"/>
              <w:bottom w:val="single" w:sz="4" w:space="0" w:color="auto"/>
              <w:right w:val="single" w:sz="4" w:space="0" w:color="auto"/>
            </w:tcBorders>
            <w:noWrap/>
            <w:vAlign w:val="bottom"/>
            <w:hideMark/>
          </w:tcPr>
          <w:p w14:paraId="088426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III</w:t>
            </w:r>
          </w:p>
        </w:tc>
        <w:tc>
          <w:tcPr>
            <w:tcW w:w="1158" w:type="dxa"/>
            <w:tcBorders>
              <w:top w:val="nil"/>
              <w:left w:val="nil"/>
              <w:bottom w:val="single" w:sz="4" w:space="0" w:color="auto"/>
              <w:right w:val="single" w:sz="4" w:space="0" w:color="auto"/>
            </w:tcBorders>
            <w:noWrap/>
            <w:vAlign w:val="bottom"/>
            <w:hideMark/>
          </w:tcPr>
          <w:p w14:paraId="50C339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2D6B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30F61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85EF17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D62DD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V704</w:t>
            </w:r>
          </w:p>
        </w:tc>
        <w:tc>
          <w:tcPr>
            <w:tcW w:w="3519" w:type="dxa"/>
            <w:tcBorders>
              <w:top w:val="nil"/>
              <w:left w:val="nil"/>
              <w:bottom w:val="single" w:sz="4" w:space="0" w:color="auto"/>
              <w:right w:val="single" w:sz="4" w:space="0" w:color="auto"/>
            </w:tcBorders>
            <w:noWrap/>
            <w:vAlign w:val="bottom"/>
            <w:hideMark/>
          </w:tcPr>
          <w:p w14:paraId="44C5BA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III</w:t>
            </w:r>
          </w:p>
        </w:tc>
        <w:tc>
          <w:tcPr>
            <w:tcW w:w="1158" w:type="dxa"/>
            <w:tcBorders>
              <w:top w:val="nil"/>
              <w:left w:val="nil"/>
              <w:bottom w:val="single" w:sz="4" w:space="0" w:color="auto"/>
              <w:right w:val="single" w:sz="4" w:space="0" w:color="auto"/>
            </w:tcBorders>
            <w:noWrap/>
            <w:vAlign w:val="bottom"/>
            <w:hideMark/>
          </w:tcPr>
          <w:p w14:paraId="708D7E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E6DE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81AC0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5B02CC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2B2B1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V705</w:t>
            </w:r>
          </w:p>
        </w:tc>
        <w:tc>
          <w:tcPr>
            <w:tcW w:w="3519" w:type="dxa"/>
            <w:tcBorders>
              <w:top w:val="nil"/>
              <w:left w:val="nil"/>
              <w:bottom w:val="single" w:sz="4" w:space="0" w:color="auto"/>
              <w:right w:val="single" w:sz="4" w:space="0" w:color="auto"/>
            </w:tcBorders>
            <w:noWrap/>
            <w:vAlign w:val="bottom"/>
            <w:hideMark/>
          </w:tcPr>
          <w:p w14:paraId="0C5601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III</w:t>
            </w:r>
          </w:p>
        </w:tc>
        <w:tc>
          <w:tcPr>
            <w:tcW w:w="1158" w:type="dxa"/>
            <w:tcBorders>
              <w:top w:val="nil"/>
              <w:left w:val="nil"/>
              <w:bottom w:val="single" w:sz="4" w:space="0" w:color="auto"/>
              <w:right w:val="single" w:sz="4" w:space="0" w:color="auto"/>
            </w:tcBorders>
            <w:noWrap/>
            <w:vAlign w:val="bottom"/>
            <w:hideMark/>
          </w:tcPr>
          <w:p w14:paraId="5A8831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7B5D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E0185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411C59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8D667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V706</w:t>
            </w:r>
          </w:p>
        </w:tc>
        <w:tc>
          <w:tcPr>
            <w:tcW w:w="3519" w:type="dxa"/>
            <w:tcBorders>
              <w:top w:val="nil"/>
              <w:left w:val="nil"/>
              <w:bottom w:val="single" w:sz="4" w:space="0" w:color="auto"/>
              <w:right w:val="single" w:sz="4" w:space="0" w:color="auto"/>
            </w:tcBorders>
            <w:noWrap/>
            <w:vAlign w:val="bottom"/>
            <w:hideMark/>
          </w:tcPr>
          <w:p w14:paraId="64441F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III</w:t>
            </w:r>
          </w:p>
        </w:tc>
        <w:tc>
          <w:tcPr>
            <w:tcW w:w="1158" w:type="dxa"/>
            <w:tcBorders>
              <w:top w:val="nil"/>
              <w:left w:val="nil"/>
              <w:bottom w:val="single" w:sz="4" w:space="0" w:color="auto"/>
              <w:right w:val="single" w:sz="4" w:space="0" w:color="auto"/>
            </w:tcBorders>
            <w:noWrap/>
            <w:vAlign w:val="bottom"/>
            <w:hideMark/>
          </w:tcPr>
          <w:p w14:paraId="24719C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EBC78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CC85E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93AE07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2C209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V707</w:t>
            </w:r>
          </w:p>
        </w:tc>
        <w:tc>
          <w:tcPr>
            <w:tcW w:w="3519" w:type="dxa"/>
            <w:tcBorders>
              <w:top w:val="nil"/>
              <w:left w:val="nil"/>
              <w:bottom w:val="single" w:sz="4" w:space="0" w:color="auto"/>
              <w:right w:val="single" w:sz="4" w:space="0" w:color="auto"/>
            </w:tcBorders>
            <w:noWrap/>
            <w:vAlign w:val="bottom"/>
            <w:hideMark/>
          </w:tcPr>
          <w:p w14:paraId="08EE81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15115,úst</w:t>
            </w:r>
            <w:proofErr w:type="gramEnd"/>
            <w:r w:rsidRPr="00FC50E6">
              <w:rPr>
                <w:rFonts w:ascii="Calibri" w:hAnsi="Calibri" w:cs="Calibri"/>
                <w:color w:val="000000"/>
                <w:sz w:val="22"/>
                <w:szCs w:val="22"/>
              </w:rPr>
              <w:t xml:space="preserve">.inter.a </w:t>
            </w:r>
            <w:proofErr w:type="spellStart"/>
            <w:r w:rsidRPr="00FC50E6">
              <w:rPr>
                <w:rFonts w:ascii="Calibri" w:hAnsi="Calibri" w:cs="Calibri"/>
                <w:color w:val="000000"/>
                <w:sz w:val="22"/>
                <w:szCs w:val="22"/>
              </w:rPr>
              <w:t>výst</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40D93C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D7AC5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52EA5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FF543C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F3615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V743</w:t>
            </w:r>
          </w:p>
        </w:tc>
        <w:tc>
          <w:tcPr>
            <w:tcW w:w="3519" w:type="dxa"/>
            <w:tcBorders>
              <w:top w:val="nil"/>
              <w:left w:val="nil"/>
              <w:bottom w:val="single" w:sz="4" w:space="0" w:color="auto"/>
              <w:right w:val="single" w:sz="4" w:space="0" w:color="auto"/>
            </w:tcBorders>
            <w:noWrap/>
            <w:vAlign w:val="bottom"/>
            <w:hideMark/>
          </w:tcPr>
          <w:p w14:paraId="38DAA1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367B36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1D171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FFB22C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07112D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CEC9B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V744</w:t>
            </w:r>
          </w:p>
        </w:tc>
        <w:tc>
          <w:tcPr>
            <w:tcW w:w="3519" w:type="dxa"/>
            <w:tcBorders>
              <w:top w:val="nil"/>
              <w:left w:val="nil"/>
              <w:bottom w:val="single" w:sz="4" w:space="0" w:color="auto"/>
              <w:right w:val="single" w:sz="4" w:space="0" w:color="auto"/>
            </w:tcBorders>
            <w:noWrap/>
            <w:vAlign w:val="bottom"/>
            <w:hideMark/>
          </w:tcPr>
          <w:p w14:paraId="4C2764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1E4AA8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8CCD7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40AD10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E02AC7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79E91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V745</w:t>
            </w:r>
          </w:p>
        </w:tc>
        <w:tc>
          <w:tcPr>
            <w:tcW w:w="3519" w:type="dxa"/>
            <w:tcBorders>
              <w:top w:val="nil"/>
              <w:left w:val="nil"/>
              <w:bottom w:val="single" w:sz="4" w:space="0" w:color="auto"/>
              <w:right w:val="single" w:sz="4" w:space="0" w:color="auto"/>
            </w:tcBorders>
            <w:noWrap/>
            <w:vAlign w:val="bottom"/>
            <w:hideMark/>
          </w:tcPr>
          <w:p w14:paraId="19452C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0DBB67E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B7D1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B27CC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F69F3D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EBCBA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V746</w:t>
            </w:r>
          </w:p>
        </w:tc>
        <w:tc>
          <w:tcPr>
            <w:tcW w:w="3519" w:type="dxa"/>
            <w:tcBorders>
              <w:top w:val="nil"/>
              <w:left w:val="nil"/>
              <w:bottom w:val="single" w:sz="4" w:space="0" w:color="auto"/>
              <w:right w:val="single" w:sz="4" w:space="0" w:color="auto"/>
            </w:tcBorders>
            <w:noWrap/>
            <w:vAlign w:val="bottom"/>
            <w:hideMark/>
          </w:tcPr>
          <w:p w14:paraId="795CE4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7BB415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4F4AB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F190D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lastRenderedPageBreak/>
              <w:t>FA</w:t>
            </w:r>
          </w:p>
        </w:tc>
        <w:tc>
          <w:tcPr>
            <w:tcW w:w="1603" w:type="dxa"/>
            <w:tcBorders>
              <w:top w:val="nil"/>
              <w:left w:val="nil"/>
              <w:bottom w:val="single" w:sz="4" w:space="0" w:color="auto"/>
              <w:right w:val="single" w:sz="4" w:space="0" w:color="auto"/>
            </w:tcBorders>
            <w:noWrap/>
            <w:vAlign w:val="bottom"/>
            <w:hideMark/>
          </w:tcPr>
          <w:p w14:paraId="124F286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1CEDC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V747</w:t>
            </w:r>
          </w:p>
        </w:tc>
        <w:tc>
          <w:tcPr>
            <w:tcW w:w="3519" w:type="dxa"/>
            <w:tcBorders>
              <w:top w:val="nil"/>
              <w:left w:val="nil"/>
              <w:bottom w:val="single" w:sz="4" w:space="0" w:color="auto"/>
              <w:right w:val="single" w:sz="4" w:space="0" w:color="auto"/>
            </w:tcBorders>
            <w:noWrap/>
            <w:vAlign w:val="bottom"/>
            <w:hideMark/>
          </w:tcPr>
          <w:p w14:paraId="77DAD6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215A1E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AB7D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F32581"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7F28E7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F506B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V748</w:t>
            </w:r>
          </w:p>
        </w:tc>
        <w:tc>
          <w:tcPr>
            <w:tcW w:w="3519" w:type="dxa"/>
            <w:tcBorders>
              <w:top w:val="nil"/>
              <w:left w:val="nil"/>
              <w:bottom w:val="single" w:sz="4" w:space="0" w:color="auto"/>
              <w:right w:val="single" w:sz="4" w:space="0" w:color="auto"/>
            </w:tcBorders>
            <w:noWrap/>
            <w:vAlign w:val="bottom"/>
            <w:hideMark/>
          </w:tcPr>
          <w:p w14:paraId="7B44B2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w:t>
            </w:r>
          </w:p>
        </w:tc>
        <w:tc>
          <w:tcPr>
            <w:tcW w:w="1158" w:type="dxa"/>
            <w:tcBorders>
              <w:top w:val="nil"/>
              <w:left w:val="nil"/>
              <w:bottom w:val="single" w:sz="4" w:space="0" w:color="auto"/>
              <w:right w:val="single" w:sz="4" w:space="0" w:color="auto"/>
            </w:tcBorders>
            <w:noWrap/>
            <w:vAlign w:val="bottom"/>
            <w:hideMark/>
          </w:tcPr>
          <w:p w14:paraId="157AEB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ED6D8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032BE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9B8F76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7F79E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V749</w:t>
            </w:r>
          </w:p>
        </w:tc>
        <w:tc>
          <w:tcPr>
            <w:tcW w:w="3519" w:type="dxa"/>
            <w:tcBorders>
              <w:top w:val="nil"/>
              <w:left w:val="nil"/>
              <w:bottom w:val="single" w:sz="4" w:space="0" w:color="auto"/>
              <w:right w:val="single" w:sz="4" w:space="0" w:color="auto"/>
            </w:tcBorders>
            <w:noWrap/>
            <w:vAlign w:val="bottom"/>
            <w:hideMark/>
          </w:tcPr>
          <w:p w14:paraId="118899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15129,úst.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navrhov</w:t>
            </w:r>
            <w:proofErr w:type="spellEnd"/>
            <w:r w:rsidRPr="00FC50E6">
              <w:rPr>
                <w:rFonts w:ascii="Calibri" w:hAnsi="Calibri" w:cs="Calibri"/>
                <w:color w:val="000000"/>
                <w:sz w:val="22"/>
                <w:szCs w:val="22"/>
              </w:rPr>
              <w:t>. II</w:t>
            </w:r>
          </w:p>
        </w:tc>
        <w:tc>
          <w:tcPr>
            <w:tcW w:w="1158" w:type="dxa"/>
            <w:tcBorders>
              <w:top w:val="nil"/>
              <w:left w:val="nil"/>
              <w:bottom w:val="single" w:sz="4" w:space="0" w:color="auto"/>
              <w:right w:val="single" w:sz="4" w:space="0" w:color="auto"/>
            </w:tcBorders>
            <w:noWrap/>
            <w:vAlign w:val="bottom"/>
            <w:hideMark/>
          </w:tcPr>
          <w:p w14:paraId="406CE7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24AB0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8FDF7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97D732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CB7C0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V750</w:t>
            </w:r>
          </w:p>
        </w:tc>
        <w:tc>
          <w:tcPr>
            <w:tcW w:w="3519" w:type="dxa"/>
            <w:tcBorders>
              <w:top w:val="nil"/>
              <w:left w:val="nil"/>
              <w:bottom w:val="single" w:sz="4" w:space="0" w:color="auto"/>
              <w:right w:val="single" w:sz="4" w:space="0" w:color="auto"/>
            </w:tcBorders>
            <w:noWrap/>
            <w:vAlign w:val="bottom"/>
            <w:hideMark/>
          </w:tcPr>
          <w:p w14:paraId="607197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00C420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E702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C25D5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784061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EE948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V751</w:t>
            </w:r>
          </w:p>
        </w:tc>
        <w:tc>
          <w:tcPr>
            <w:tcW w:w="3519" w:type="dxa"/>
            <w:tcBorders>
              <w:top w:val="nil"/>
              <w:left w:val="nil"/>
              <w:bottom w:val="single" w:sz="4" w:space="0" w:color="auto"/>
              <w:right w:val="single" w:sz="4" w:space="0" w:color="auto"/>
            </w:tcBorders>
            <w:noWrap/>
            <w:vAlign w:val="bottom"/>
            <w:hideMark/>
          </w:tcPr>
          <w:p w14:paraId="068BD1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3CF55C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F8BBD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69508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B43884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8D138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V752</w:t>
            </w:r>
          </w:p>
        </w:tc>
        <w:tc>
          <w:tcPr>
            <w:tcW w:w="3519" w:type="dxa"/>
            <w:tcBorders>
              <w:top w:val="nil"/>
              <w:left w:val="nil"/>
              <w:bottom w:val="single" w:sz="4" w:space="0" w:color="auto"/>
              <w:right w:val="single" w:sz="4" w:space="0" w:color="auto"/>
            </w:tcBorders>
            <w:noWrap/>
            <w:vAlign w:val="bottom"/>
            <w:hideMark/>
          </w:tcPr>
          <w:p w14:paraId="1D6441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w:t>
            </w:r>
            <w:proofErr w:type="gramStart"/>
            <w:r w:rsidRPr="00FC50E6">
              <w:rPr>
                <w:rFonts w:ascii="Calibri" w:hAnsi="Calibri" w:cs="Calibri"/>
                <w:color w:val="000000"/>
                <w:sz w:val="22"/>
                <w:szCs w:val="22"/>
              </w:rPr>
              <w:t>15127,úst</w:t>
            </w:r>
            <w:proofErr w:type="gramEnd"/>
            <w:r w:rsidRPr="00FC50E6">
              <w:rPr>
                <w:rFonts w:ascii="Calibri" w:hAnsi="Calibri" w:cs="Calibri"/>
                <w:color w:val="000000"/>
                <w:sz w:val="22"/>
                <w:szCs w:val="22"/>
              </w:rPr>
              <w:t>.navrhování 1</w:t>
            </w:r>
          </w:p>
        </w:tc>
        <w:tc>
          <w:tcPr>
            <w:tcW w:w="1158" w:type="dxa"/>
            <w:tcBorders>
              <w:top w:val="nil"/>
              <w:left w:val="nil"/>
              <w:bottom w:val="single" w:sz="4" w:space="0" w:color="auto"/>
              <w:right w:val="single" w:sz="4" w:space="0" w:color="auto"/>
            </w:tcBorders>
            <w:noWrap/>
            <w:vAlign w:val="bottom"/>
            <w:hideMark/>
          </w:tcPr>
          <w:p w14:paraId="2A27411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8A50C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4BE31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5534F4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8154E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VS103</w:t>
            </w:r>
          </w:p>
        </w:tc>
        <w:tc>
          <w:tcPr>
            <w:tcW w:w="3519" w:type="dxa"/>
            <w:tcBorders>
              <w:top w:val="nil"/>
              <w:left w:val="nil"/>
              <w:bottom w:val="single" w:sz="4" w:space="0" w:color="auto"/>
              <w:right w:val="single" w:sz="4" w:space="0" w:color="auto"/>
            </w:tcBorders>
            <w:noWrap/>
            <w:vAlign w:val="bottom"/>
            <w:hideMark/>
          </w:tcPr>
          <w:p w14:paraId="7480D4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9,únik</w:t>
            </w:r>
            <w:proofErr w:type="gramEnd"/>
            <w:r w:rsidRPr="00FC50E6">
              <w:rPr>
                <w:rFonts w:ascii="Calibri" w:hAnsi="Calibri" w:cs="Calibri"/>
                <w:color w:val="000000"/>
                <w:sz w:val="22"/>
                <w:szCs w:val="22"/>
              </w:rPr>
              <w:t xml:space="preserve"> z posluch.č155,1PP</w:t>
            </w:r>
          </w:p>
        </w:tc>
        <w:tc>
          <w:tcPr>
            <w:tcW w:w="1158" w:type="dxa"/>
            <w:tcBorders>
              <w:top w:val="nil"/>
              <w:left w:val="nil"/>
              <w:bottom w:val="single" w:sz="4" w:space="0" w:color="auto"/>
              <w:right w:val="single" w:sz="4" w:space="0" w:color="auto"/>
            </w:tcBorders>
            <w:noWrap/>
            <w:vAlign w:val="bottom"/>
            <w:hideMark/>
          </w:tcPr>
          <w:p w14:paraId="0D5C71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9C0B40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48F1E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874F31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99DF6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VS108</w:t>
            </w:r>
          </w:p>
        </w:tc>
        <w:tc>
          <w:tcPr>
            <w:tcW w:w="3519" w:type="dxa"/>
            <w:tcBorders>
              <w:top w:val="nil"/>
              <w:left w:val="nil"/>
              <w:bottom w:val="single" w:sz="4" w:space="0" w:color="auto"/>
              <w:right w:val="single" w:sz="4" w:space="0" w:color="auto"/>
            </w:tcBorders>
            <w:noWrap/>
            <w:vAlign w:val="bottom"/>
            <w:hideMark/>
          </w:tcPr>
          <w:p w14:paraId="0C0CE5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9,únik</w:t>
            </w:r>
            <w:proofErr w:type="gramEnd"/>
            <w:r w:rsidRPr="00FC50E6">
              <w:rPr>
                <w:rFonts w:ascii="Calibri" w:hAnsi="Calibri" w:cs="Calibri"/>
                <w:color w:val="000000"/>
                <w:sz w:val="22"/>
                <w:szCs w:val="22"/>
              </w:rPr>
              <w:t xml:space="preserve"> z posluch.č105,1PP</w:t>
            </w:r>
          </w:p>
        </w:tc>
        <w:tc>
          <w:tcPr>
            <w:tcW w:w="1158" w:type="dxa"/>
            <w:tcBorders>
              <w:top w:val="nil"/>
              <w:left w:val="nil"/>
              <w:bottom w:val="single" w:sz="4" w:space="0" w:color="auto"/>
              <w:right w:val="single" w:sz="4" w:space="0" w:color="auto"/>
            </w:tcBorders>
            <w:noWrap/>
            <w:vAlign w:val="bottom"/>
            <w:hideMark/>
          </w:tcPr>
          <w:p w14:paraId="65B9F38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0056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0C626A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CC6FAB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688E05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VS110</w:t>
            </w:r>
          </w:p>
        </w:tc>
        <w:tc>
          <w:tcPr>
            <w:tcW w:w="3519" w:type="dxa"/>
            <w:tcBorders>
              <w:top w:val="nil"/>
              <w:left w:val="nil"/>
              <w:bottom w:val="single" w:sz="4" w:space="0" w:color="auto"/>
              <w:right w:val="single" w:sz="4" w:space="0" w:color="auto"/>
            </w:tcBorders>
            <w:noWrap/>
            <w:vAlign w:val="bottom"/>
            <w:hideMark/>
          </w:tcPr>
          <w:p w14:paraId="2B749A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9,Plášť</w:t>
            </w:r>
            <w:proofErr w:type="gramEnd"/>
            <w:r w:rsidRPr="00FC50E6">
              <w:rPr>
                <w:rFonts w:ascii="Calibri" w:hAnsi="Calibri" w:cs="Calibri"/>
                <w:color w:val="000000"/>
                <w:sz w:val="22"/>
                <w:szCs w:val="22"/>
              </w:rPr>
              <w:t xml:space="preserve"> NB,únikSever,1.PP</w:t>
            </w:r>
          </w:p>
        </w:tc>
        <w:tc>
          <w:tcPr>
            <w:tcW w:w="1158" w:type="dxa"/>
            <w:tcBorders>
              <w:top w:val="nil"/>
              <w:left w:val="nil"/>
              <w:bottom w:val="single" w:sz="4" w:space="0" w:color="auto"/>
              <w:right w:val="single" w:sz="4" w:space="0" w:color="auto"/>
            </w:tcBorders>
            <w:noWrap/>
            <w:vAlign w:val="bottom"/>
            <w:hideMark/>
          </w:tcPr>
          <w:p w14:paraId="334A57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E8E16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14D28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7DCDFC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2F82B1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VS131</w:t>
            </w:r>
          </w:p>
        </w:tc>
        <w:tc>
          <w:tcPr>
            <w:tcW w:w="3519" w:type="dxa"/>
            <w:tcBorders>
              <w:top w:val="nil"/>
              <w:left w:val="nil"/>
              <w:bottom w:val="single" w:sz="4" w:space="0" w:color="auto"/>
              <w:right w:val="single" w:sz="4" w:space="0" w:color="auto"/>
            </w:tcBorders>
            <w:noWrap/>
            <w:vAlign w:val="bottom"/>
            <w:hideMark/>
          </w:tcPr>
          <w:p w14:paraId="43D15F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9,serverovna</w:t>
            </w:r>
            <w:proofErr w:type="gramEnd"/>
            <w:r w:rsidRPr="00FC50E6">
              <w:rPr>
                <w:rFonts w:ascii="Calibri" w:hAnsi="Calibri" w:cs="Calibri"/>
                <w:color w:val="000000"/>
                <w:sz w:val="22"/>
                <w:szCs w:val="22"/>
              </w:rPr>
              <w:t xml:space="preserve"> čd.S131</w:t>
            </w:r>
          </w:p>
        </w:tc>
        <w:tc>
          <w:tcPr>
            <w:tcW w:w="1158" w:type="dxa"/>
            <w:tcBorders>
              <w:top w:val="nil"/>
              <w:left w:val="nil"/>
              <w:bottom w:val="single" w:sz="4" w:space="0" w:color="auto"/>
              <w:right w:val="single" w:sz="4" w:space="0" w:color="auto"/>
            </w:tcBorders>
            <w:noWrap/>
            <w:vAlign w:val="bottom"/>
            <w:hideMark/>
          </w:tcPr>
          <w:p w14:paraId="52534E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8211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1B82E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779E65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A8716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VS132</w:t>
            </w:r>
          </w:p>
        </w:tc>
        <w:tc>
          <w:tcPr>
            <w:tcW w:w="3519" w:type="dxa"/>
            <w:tcBorders>
              <w:top w:val="nil"/>
              <w:left w:val="nil"/>
              <w:bottom w:val="single" w:sz="4" w:space="0" w:color="auto"/>
              <w:right w:val="single" w:sz="4" w:space="0" w:color="auto"/>
            </w:tcBorders>
            <w:noWrap/>
            <w:vAlign w:val="bottom"/>
            <w:hideMark/>
          </w:tcPr>
          <w:p w14:paraId="4B71B7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9,rozhlas</w:t>
            </w:r>
            <w:proofErr w:type="gramEnd"/>
            <w:r w:rsidRPr="00FC50E6">
              <w:rPr>
                <w:rFonts w:ascii="Calibri" w:hAnsi="Calibri" w:cs="Calibri"/>
                <w:color w:val="000000"/>
                <w:sz w:val="22"/>
                <w:szCs w:val="22"/>
              </w:rPr>
              <w:t>+video čd.S132</w:t>
            </w:r>
          </w:p>
        </w:tc>
        <w:tc>
          <w:tcPr>
            <w:tcW w:w="1158" w:type="dxa"/>
            <w:tcBorders>
              <w:top w:val="nil"/>
              <w:left w:val="nil"/>
              <w:bottom w:val="single" w:sz="4" w:space="0" w:color="auto"/>
              <w:right w:val="single" w:sz="4" w:space="0" w:color="auto"/>
            </w:tcBorders>
            <w:noWrap/>
            <w:vAlign w:val="bottom"/>
            <w:hideMark/>
          </w:tcPr>
          <w:p w14:paraId="649732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C987B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D775E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BD3F09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CC2D0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VS147A</w:t>
            </w:r>
          </w:p>
        </w:tc>
        <w:tc>
          <w:tcPr>
            <w:tcW w:w="3519" w:type="dxa"/>
            <w:tcBorders>
              <w:top w:val="nil"/>
              <w:left w:val="nil"/>
              <w:bottom w:val="single" w:sz="4" w:space="0" w:color="auto"/>
              <w:right w:val="single" w:sz="4" w:space="0" w:color="auto"/>
            </w:tcBorders>
            <w:noWrap/>
            <w:vAlign w:val="bottom"/>
            <w:hideMark/>
          </w:tcPr>
          <w:p w14:paraId="58C245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9,tisk</w:t>
            </w:r>
            <w:proofErr w:type="gramEnd"/>
            <w:r w:rsidRPr="00FC50E6">
              <w:rPr>
                <w:rFonts w:ascii="Calibri" w:hAnsi="Calibri" w:cs="Calibri"/>
                <w:color w:val="000000"/>
                <w:sz w:val="22"/>
                <w:szCs w:val="22"/>
              </w:rPr>
              <w:t xml:space="preserve">. </w:t>
            </w:r>
            <w:proofErr w:type="gramStart"/>
            <w:r w:rsidRPr="00FC50E6">
              <w:rPr>
                <w:rFonts w:ascii="Calibri" w:hAnsi="Calibri" w:cs="Calibri"/>
                <w:color w:val="000000"/>
                <w:sz w:val="22"/>
                <w:szCs w:val="22"/>
              </w:rPr>
              <w:t>centrum,č</w:t>
            </w:r>
            <w:proofErr w:type="gramEnd"/>
            <w:r w:rsidRPr="00FC50E6">
              <w:rPr>
                <w:rFonts w:ascii="Calibri" w:hAnsi="Calibri" w:cs="Calibri"/>
                <w:color w:val="000000"/>
                <w:sz w:val="22"/>
                <w:szCs w:val="22"/>
              </w:rPr>
              <w:t>.d.S147A</w:t>
            </w:r>
          </w:p>
        </w:tc>
        <w:tc>
          <w:tcPr>
            <w:tcW w:w="1158" w:type="dxa"/>
            <w:tcBorders>
              <w:top w:val="nil"/>
              <w:left w:val="nil"/>
              <w:bottom w:val="single" w:sz="4" w:space="0" w:color="auto"/>
              <w:right w:val="single" w:sz="4" w:space="0" w:color="auto"/>
            </w:tcBorders>
            <w:noWrap/>
            <w:vAlign w:val="bottom"/>
            <w:hideMark/>
          </w:tcPr>
          <w:p w14:paraId="2FEC70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4208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CCF24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176D57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6E75F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VS147B</w:t>
            </w:r>
          </w:p>
        </w:tc>
        <w:tc>
          <w:tcPr>
            <w:tcW w:w="3519" w:type="dxa"/>
            <w:tcBorders>
              <w:top w:val="nil"/>
              <w:left w:val="nil"/>
              <w:bottom w:val="single" w:sz="4" w:space="0" w:color="auto"/>
              <w:right w:val="single" w:sz="4" w:space="0" w:color="auto"/>
            </w:tcBorders>
            <w:noWrap/>
            <w:vAlign w:val="bottom"/>
            <w:hideMark/>
          </w:tcPr>
          <w:p w14:paraId="2554847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9,gapa</w:t>
            </w:r>
            <w:proofErr w:type="gramEnd"/>
            <w:r w:rsidRPr="00FC50E6">
              <w:rPr>
                <w:rFonts w:ascii="Calibri" w:hAnsi="Calibri" w:cs="Calibri"/>
                <w:color w:val="000000"/>
                <w:sz w:val="22"/>
                <w:szCs w:val="22"/>
              </w:rPr>
              <w:t>1,čd.S147B</w:t>
            </w:r>
          </w:p>
        </w:tc>
        <w:tc>
          <w:tcPr>
            <w:tcW w:w="1158" w:type="dxa"/>
            <w:tcBorders>
              <w:top w:val="nil"/>
              <w:left w:val="nil"/>
              <w:bottom w:val="single" w:sz="4" w:space="0" w:color="auto"/>
              <w:right w:val="single" w:sz="4" w:space="0" w:color="auto"/>
            </w:tcBorders>
            <w:noWrap/>
            <w:vAlign w:val="bottom"/>
            <w:hideMark/>
          </w:tcPr>
          <w:p w14:paraId="366A76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44D20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58B19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3AA2814B"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0746E9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VS147C</w:t>
            </w:r>
          </w:p>
        </w:tc>
        <w:tc>
          <w:tcPr>
            <w:tcW w:w="3519" w:type="dxa"/>
            <w:tcBorders>
              <w:top w:val="nil"/>
              <w:left w:val="nil"/>
              <w:bottom w:val="single" w:sz="4" w:space="0" w:color="auto"/>
              <w:right w:val="single" w:sz="4" w:space="0" w:color="auto"/>
            </w:tcBorders>
            <w:noWrap/>
            <w:vAlign w:val="bottom"/>
            <w:hideMark/>
          </w:tcPr>
          <w:p w14:paraId="466554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9,gapa</w:t>
            </w:r>
            <w:proofErr w:type="gramEnd"/>
            <w:r w:rsidRPr="00FC50E6">
              <w:rPr>
                <w:rFonts w:ascii="Calibri" w:hAnsi="Calibri" w:cs="Calibri"/>
                <w:color w:val="000000"/>
                <w:sz w:val="22"/>
                <w:szCs w:val="22"/>
              </w:rPr>
              <w:t>2,č.d.S147C</w:t>
            </w:r>
          </w:p>
        </w:tc>
        <w:tc>
          <w:tcPr>
            <w:tcW w:w="1158" w:type="dxa"/>
            <w:tcBorders>
              <w:top w:val="nil"/>
              <w:left w:val="nil"/>
              <w:bottom w:val="single" w:sz="4" w:space="0" w:color="auto"/>
              <w:right w:val="single" w:sz="4" w:space="0" w:color="auto"/>
            </w:tcBorders>
            <w:noWrap/>
            <w:vAlign w:val="bottom"/>
            <w:hideMark/>
          </w:tcPr>
          <w:p w14:paraId="387338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105D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39EC0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721673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781A78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VS147D</w:t>
            </w:r>
          </w:p>
        </w:tc>
        <w:tc>
          <w:tcPr>
            <w:tcW w:w="3519" w:type="dxa"/>
            <w:tcBorders>
              <w:top w:val="nil"/>
              <w:left w:val="nil"/>
              <w:bottom w:val="single" w:sz="4" w:space="0" w:color="auto"/>
              <w:right w:val="single" w:sz="4" w:space="0" w:color="auto"/>
            </w:tcBorders>
            <w:noWrap/>
            <w:vAlign w:val="bottom"/>
            <w:hideMark/>
          </w:tcPr>
          <w:p w14:paraId="040504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9,molab</w:t>
            </w:r>
            <w:proofErr w:type="gramEnd"/>
            <w:r w:rsidRPr="00FC50E6">
              <w:rPr>
                <w:rFonts w:ascii="Calibri" w:hAnsi="Calibri" w:cs="Calibri"/>
                <w:color w:val="000000"/>
                <w:sz w:val="22"/>
                <w:szCs w:val="22"/>
              </w:rPr>
              <w:t xml:space="preserve"> učitelé,č.d.S147D</w:t>
            </w:r>
          </w:p>
        </w:tc>
        <w:tc>
          <w:tcPr>
            <w:tcW w:w="1158" w:type="dxa"/>
            <w:tcBorders>
              <w:top w:val="nil"/>
              <w:left w:val="nil"/>
              <w:bottom w:val="single" w:sz="4" w:space="0" w:color="auto"/>
              <w:right w:val="single" w:sz="4" w:space="0" w:color="auto"/>
            </w:tcBorders>
            <w:noWrap/>
            <w:vAlign w:val="bottom"/>
            <w:hideMark/>
          </w:tcPr>
          <w:p w14:paraId="4F8DFC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F43462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CED4F4"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2CCC5993"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6953A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VS163E</w:t>
            </w:r>
          </w:p>
        </w:tc>
        <w:tc>
          <w:tcPr>
            <w:tcW w:w="3519" w:type="dxa"/>
            <w:tcBorders>
              <w:top w:val="nil"/>
              <w:left w:val="nil"/>
              <w:bottom w:val="single" w:sz="4" w:space="0" w:color="auto"/>
              <w:right w:val="single" w:sz="4" w:space="0" w:color="auto"/>
            </w:tcBorders>
            <w:noWrap/>
            <w:vAlign w:val="bottom"/>
            <w:hideMark/>
          </w:tcPr>
          <w:p w14:paraId="15EFB2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9,vjezd-ROLETAčteč.vpr</w:t>
            </w:r>
            <w:proofErr w:type="gramEnd"/>
            <w:r w:rsidRPr="00FC50E6">
              <w:rPr>
                <w:rFonts w:ascii="Calibri" w:hAnsi="Calibri" w:cs="Calibri"/>
                <w:color w:val="000000"/>
                <w:sz w:val="22"/>
                <w:szCs w:val="22"/>
              </w:rPr>
              <w:t>+vl</w:t>
            </w:r>
          </w:p>
        </w:tc>
        <w:tc>
          <w:tcPr>
            <w:tcW w:w="1158" w:type="dxa"/>
            <w:tcBorders>
              <w:top w:val="nil"/>
              <w:left w:val="nil"/>
              <w:bottom w:val="single" w:sz="4" w:space="0" w:color="auto"/>
              <w:right w:val="single" w:sz="4" w:space="0" w:color="auto"/>
            </w:tcBorders>
            <w:noWrap/>
            <w:vAlign w:val="bottom"/>
            <w:hideMark/>
          </w:tcPr>
          <w:p w14:paraId="27B113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B3C57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E7A5F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BD7572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F37BC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VS163O</w:t>
            </w:r>
          </w:p>
        </w:tc>
        <w:tc>
          <w:tcPr>
            <w:tcW w:w="3519" w:type="dxa"/>
            <w:tcBorders>
              <w:top w:val="nil"/>
              <w:left w:val="nil"/>
              <w:bottom w:val="single" w:sz="4" w:space="0" w:color="auto"/>
              <w:right w:val="single" w:sz="4" w:space="0" w:color="auto"/>
            </w:tcBorders>
            <w:noWrap/>
            <w:vAlign w:val="bottom"/>
            <w:hideMark/>
          </w:tcPr>
          <w:p w14:paraId="585896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ODJEZD, ZÁVORA+ROLETA</w:t>
            </w:r>
          </w:p>
        </w:tc>
        <w:tc>
          <w:tcPr>
            <w:tcW w:w="1158" w:type="dxa"/>
            <w:tcBorders>
              <w:top w:val="nil"/>
              <w:left w:val="nil"/>
              <w:bottom w:val="single" w:sz="4" w:space="0" w:color="auto"/>
              <w:right w:val="single" w:sz="4" w:space="0" w:color="auto"/>
            </w:tcBorders>
            <w:noWrap/>
            <w:vAlign w:val="bottom"/>
            <w:hideMark/>
          </w:tcPr>
          <w:p w14:paraId="598955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D2A2F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FAB2CC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64E30572"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7454D7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VS163V</w:t>
            </w:r>
          </w:p>
        </w:tc>
        <w:tc>
          <w:tcPr>
            <w:tcW w:w="3519" w:type="dxa"/>
            <w:tcBorders>
              <w:top w:val="nil"/>
              <w:left w:val="nil"/>
              <w:bottom w:val="single" w:sz="4" w:space="0" w:color="auto"/>
              <w:right w:val="single" w:sz="4" w:space="0" w:color="auto"/>
            </w:tcBorders>
            <w:noWrap/>
            <w:vAlign w:val="bottom"/>
            <w:hideMark/>
          </w:tcPr>
          <w:p w14:paraId="75CFE7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FA-Th9, </w:t>
            </w:r>
            <w:proofErr w:type="gramStart"/>
            <w:r w:rsidRPr="00FC50E6">
              <w:rPr>
                <w:rFonts w:ascii="Calibri" w:hAnsi="Calibri" w:cs="Calibri"/>
                <w:color w:val="000000"/>
                <w:sz w:val="22"/>
                <w:szCs w:val="22"/>
              </w:rPr>
              <w:t>vjezd - ZÁVORA</w:t>
            </w:r>
            <w:proofErr w:type="gramEnd"/>
          </w:p>
        </w:tc>
        <w:tc>
          <w:tcPr>
            <w:tcW w:w="1158" w:type="dxa"/>
            <w:tcBorders>
              <w:top w:val="nil"/>
              <w:left w:val="nil"/>
              <w:bottom w:val="single" w:sz="4" w:space="0" w:color="auto"/>
              <w:right w:val="single" w:sz="4" w:space="0" w:color="auto"/>
            </w:tcBorders>
            <w:noWrap/>
            <w:vAlign w:val="bottom"/>
            <w:hideMark/>
          </w:tcPr>
          <w:p w14:paraId="43F90F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00F60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C3B98C"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2B2107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42D9E1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VS177A</w:t>
            </w:r>
          </w:p>
        </w:tc>
        <w:tc>
          <w:tcPr>
            <w:tcW w:w="3519" w:type="dxa"/>
            <w:tcBorders>
              <w:top w:val="nil"/>
              <w:left w:val="nil"/>
              <w:bottom w:val="single" w:sz="4" w:space="0" w:color="auto"/>
              <w:right w:val="single" w:sz="4" w:space="0" w:color="auto"/>
            </w:tcBorders>
            <w:noWrap/>
            <w:vAlign w:val="bottom"/>
            <w:hideMark/>
          </w:tcPr>
          <w:p w14:paraId="55158B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9,PlášťNB</w:t>
            </w:r>
            <w:proofErr w:type="gramEnd"/>
            <w:r w:rsidRPr="00FC50E6">
              <w:rPr>
                <w:rFonts w:ascii="Calibri" w:hAnsi="Calibri" w:cs="Calibri"/>
                <w:color w:val="000000"/>
                <w:sz w:val="22"/>
                <w:szCs w:val="22"/>
              </w:rPr>
              <w:t>,únikVýchod,1.PP</w:t>
            </w:r>
          </w:p>
        </w:tc>
        <w:tc>
          <w:tcPr>
            <w:tcW w:w="1158" w:type="dxa"/>
            <w:tcBorders>
              <w:top w:val="nil"/>
              <w:left w:val="nil"/>
              <w:bottom w:val="single" w:sz="4" w:space="0" w:color="auto"/>
              <w:right w:val="single" w:sz="4" w:space="0" w:color="auto"/>
            </w:tcBorders>
            <w:noWrap/>
            <w:vAlign w:val="bottom"/>
            <w:hideMark/>
          </w:tcPr>
          <w:p w14:paraId="3698765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C04C9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9EBE94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7A61F8A0"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B8C01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VS177C</w:t>
            </w:r>
          </w:p>
        </w:tc>
        <w:tc>
          <w:tcPr>
            <w:tcW w:w="3519" w:type="dxa"/>
            <w:tcBorders>
              <w:top w:val="nil"/>
              <w:left w:val="nil"/>
              <w:bottom w:val="single" w:sz="4" w:space="0" w:color="auto"/>
              <w:right w:val="single" w:sz="4" w:space="0" w:color="auto"/>
            </w:tcBorders>
            <w:noWrap/>
            <w:vAlign w:val="bottom"/>
            <w:hideMark/>
          </w:tcPr>
          <w:p w14:paraId="6515AF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9,Plášť</w:t>
            </w:r>
            <w:proofErr w:type="gramEnd"/>
            <w:r w:rsidRPr="00FC50E6">
              <w:rPr>
                <w:rFonts w:ascii="Calibri" w:hAnsi="Calibri" w:cs="Calibri"/>
                <w:color w:val="000000"/>
                <w:sz w:val="22"/>
                <w:szCs w:val="22"/>
              </w:rPr>
              <w:t>,nádv.Východ,u NTK</w:t>
            </w:r>
          </w:p>
        </w:tc>
        <w:tc>
          <w:tcPr>
            <w:tcW w:w="1158" w:type="dxa"/>
            <w:tcBorders>
              <w:top w:val="nil"/>
              <w:left w:val="nil"/>
              <w:bottom w:val="single" w:sz="4" w:space="0" w:color="auto"/>
              <w:right w:val="single" w:sz="4" w:space="0" w:color="auto"/>
            </w:tcBorders>
            <w:noWrap/>
            <w:vAlign w:val="bottom"/>
            <w:hideMark/>
          </w:tcPr>
          <w:p w14:paraId="0C0BFB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1D0A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470A2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4E5E71E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845B4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VS218</w:t>
            </w:r>
          </w:p>
        </w:tc>
        <w:tc>
          <w:tcPr>
            <w:tcW w:w="3519" w:type="dxa"/>
            <w:tcBorders>
              <w:top w:val="nil"/>
              <w:left w:val="nil"/>
              <w:bottom w:val="single" w:sz="4" w:space="0" w:color="auto"/>
              <w:right w:val="single" w:sz="4" w:space="0" w:color="auto"/>
            </w:tcBorders>
            <w:noWrap/>
            <w:vAlign w:val="bottom"/>
            <w:hideMark/>
          </w:tcPr>
          <w:p w14:paraId="45396B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9,Evakuační</w:t>
            </w:r>
            <w:proofErr w:type="gramEnd"/>
            <w:r w:rsidRPr="00FC50E6">
              <w:rPr>
                <w:rFonts w:ascii="Calibri" w:hAnsi="Calibri" w:cs="Calibri"/>
                <w:color w:val="000000"/>
                <w:sz w:val="22"/>
                <w:szCs w:val="22"/>
              </w:rPr>
              <w:t xml:space="preserve"> výtah-vst.2PP</w:t>
            </w:r>
          </w:p>
        </w:tc>
        <w:tc>
          <w:tcPr>
            <w:tcW w:w="1158" w:type="dxa"/>
            <w:tcBorders>
              <w:top w:val="nil"/>
              <w:left w:val="nil"/>
              <w:bottom w:val="single" w:sz="4" w:space="0" w:color="auto"/>
              <w:right w:val="single" w:sz="4" w:space="0" w:color="auto"/>
            </w:tcBorders>
            <w:noWrap/>
            <w:vAlign w:val="bottom"/>
            <w:hideMark/>
          </w:tcPr>
          <w:p w14:paraId="46D2F5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3F651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2585D6"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18C29DA"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492E52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VS314</w:t>
            </w:r>
          </w:p>
        </w:tc>
        <w:tc>
          <w:tcPr>
            <w:tcW w:w="3519" w:type="dxa"/>
            <w:tcBorders>
              <w:top w:val="nil"/>
              <w:left w:val="nil"/>
              <w:bottom w:val="single" w:sz="4" w:space="0" w:color="auto"/>
              <w:right w:val="single" w:sz="4" w:space="0" w:color="auto"/>
            </w:tcBorders>
            <w:noWrap/>
            <w:vAlign w:val="bottom"/>
            <w:hideMark/>
          </w:tcPr>
          <w:p w14:paraId="1111B6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9,Evakuační</w:t>
            </w:r>
            <w:proofErr w:type="gramEnd"/>
            <w:r w:rsidRPr="00FC50E6">
              <w:rPr>
                <w:rFonts w:ascii="Calibri" w:hAnsi="Calibri" w:cs="Calibri"/>
                <w:color w:val="000000"/>
                <w:sz w:val="22"/>
                <w:szCs w:val="22"/>
              </w:rPr>
              <w:t xml:space="preserve"> výtah-vst.3PP</w:t>
            </w:r>
          </w:p>
        </w:tc>
        <w:tc>
          <w:tcPr>
            <w:tcW w:w="1158" w:type="dxa"/>
            <w:tcBorders>
              <w:top w:val="nil"/>
              <w:left w:val="nil"/>
              <w:bottom w:val="single" w:sz="4" w:space="0" w:color="auto"/>
              <w:right w:val="single" w:sz="4" w:space="0" w:color="auto"/>
            </w:tcBorders>
            <w:noWrap/>
            <w:vAlign w:val="bottom"/>
            <w:hideMark/>
          </w:tcPr>
          <w:p w14:paraId="6F877F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62EA5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162069"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56E63C0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599AAB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VX</w:t>
            </w:r>
          </w:p>
        </w:tc>
        <w:tc>
          <w:tcPr>
            <w:tcW w:w="3519" w:type="dxa"/>
            <w:tcBorders>
              <w:top w:val="nil"/>
              <w:left w:val="nil"/>
              <w:bottom w:val="single" w:sz="4" w:space="0" w:color="auto"/>
              <w:right w:val="single" w:sz="4" w:space="0" w:color="auto"/>
            </w:tcBorders>
            <w:noWrap/>
            <w:vAlign w:val="bottom"/>
            <w:hideMark/>
          </w:tcPr>
          <w:p w14:paraId="1DBB7C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FA-TH9, ARCHICAFE</w:t>
            </w:r>
          </w:p>
        </w:tc>
        <w:tc>
          <w:tcPr>
            <w:tcW w:w="1158" w:type="dxa"/>
            <w:tcBorders>
              <w:top w:val="nil"/>
              <w:left w:val="nil"/>
              <w:bottom w:val="single" w:sz="4" w:space="0" w:color="auto"/>
              <w:right w:val="single" w:sz="4" w:space="0" w:color="auto"/>
            </w:tcBorders>
            <w:noWrap/>
            <w:vAlign w:val="bottom"/>
            <w:hideMark/>
          </w:tcPr>
          <w:p w14:paraId="3CB289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7EA94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C42AB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01A7DA5F"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1F7116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VX177C</w:t>
            </w:r>
          </w:p>
        </w:tc>
        <w:tc>
          <w:tcPr>
            <w:tcW w:w="3519" w:type="dxa"/>
            <w:tcBorders>
              <w:top w:val="nil"/>
              <w:left w:val="nil"/>
              <w:bottom w:val="single" w:sz="4" w:space="0" w:color="auto"/>
              <w:right w:val="single" w:sz="4" w:space="0" w:color="auto"/>
            </w:tcBorders>
            <w:noWrap/>
            <w:vAlign w:val="bottom"/>
            <w:hideMark/>
          </w:tcPr>
          <w:p w14:paraId="5065CD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FA-Th</w:t>
            </w:r>
            <w:proofErr w:type="gramStart"/>
            <w:r w:rsidRPr="00FC50E6">
              <w:rPr>
                <w:rFonts w:ascii="Calibri" w:hAnsi="Calibri" w:cs="Calibri"/>
                <w:color w:val="000000"/>
                <w:sz w:val="22"/>
                <w:szCs w:val="22"/>
              </w:rPr>
              <w:t>9,15111úst.výt</w:t>
            </w:r>
            <w:proofErr w:type="gramEnd"/>
            <w:r w:rsidRPr="00FC50E6">
              <w:rPr>
                <w:rFonts w:ascii="Calibri" w:hAnsi="Calibri" w:cs="Calibri"/>
                <w:color w:val="000000"/>
                <w:sz w:val="22"/>
                <w:szCs w:val="22"/>
              </w:rPr>
              <w:t>.tvorby,1PP</w:t>
            </w:r>
          </w:p>
        </w:tc>
        <w:tc>
          <w:tcPr>
            <w:tcW w:w="1158" w:type="dxa"/>
            <w:tcBorders>
              <w:top w:val="nil"/>
              <w:left w:val="nil"/>
              <w:bottom w:val="single" w:sz="4" w:space="0" w:color="auto"/>
              <w:right w:val="single" w:sz="4" w:space="0" w:color="auto"/>
            </w:tcBorders>
            <w:noWrap/>
            <w:vAlign w:val="bottom"/>
            <w:hideMark/>
          </w:tcPr>
          <w:p w14:paraId="6C80E2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39E8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312C5D"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67FB345"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nil"/>
              <w:left w:val="nil"/>
              <w:bottom w:val="single" w:sz="4" w:space="0" w:color="auto"/>
              <w:right w:val="single" w:sz="4" w:space="0" w:color="auto"/>
            </w:tcBorders>
            <w:noWrap/>
            <w:vAlign w:val="center"/>
            <w:hideMark/>
          </w:tcPr>
          <w:p w14:paraId="3C0D1C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VXS159</w:t>
            </w:r>
          </w:p>
        </w:tc>
        <w:tc>
          <w:tcPr>
            <w:tcW w:w="3519" w:type="dxa"/>
            <w:tcBorders>
              <w:top w:val="nil"/>
              <w:left w:val="nil"/>
              <w:bottom w:val="single" w:sz="4" w:space="0" w:color="auto"/>
              <w:right w:val="single" w:sz="4" w:space="0" w:color="auto"/>
            </w:tcBorders>
            <w:noWrap/>
            <w:vAlign w:val="bottom"/>
            <w:hideMark/>
          </w:tcPr>
          <w:p w14:paraId="5E0A80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FA-Th9, </w:t>
            </w:r>
            <w:proofErr w:type="spellStart"/>
            <w:proofErr w:type="gramStart"/>
            <w:r w:rsidRPr="00FC50E6">
              <w:rPr>
                <w:rFonts w:ascii="Calibri" w:hAnsi="Calibri" w:cs="Calibri"/>
                <w:color w:val="000000"/>
                <w:sz w:val="22"/>
                <w:szCs w:val="22"/>
              </w:rPr>
              <w:t>Plášť,nádv</w:t>
            </w:r>
            <w:proofErr w:type="gramEnd"/>
            <w:r w:rsidRPr="00FC50E6">
              <w:rPr>
                <w:rFonts w:ascii="Calibri" w:hAnsi="Calibri" w:cs="Calibri"/>
                <w:color w:val="000000"/>
                <w:sz w:val="22"/>
                <w:szCs w:val="22"/>
              </w:rPr>
              <w:t>.Západ,u</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FSv</w:t>
            </w:r>
            <w:proofErr w:type="spellEnd"/>
          </w:p>
        </w:tc>
        <w:tc>
          <w:tcPr>
            <w:tcW w:w="1158" w:type="dxa"/>
            <w:tcBorders>
              <w:top w:val="nil"/>
              <w:left w:val="nil"/>
              <w:bottom w:val="single" w:sz="4" w:space="0" w:color="auto"/>
              <w:right w:val="single" w:sz="4" w:space="0" w:color="auto"/>
            </w:tcBorders>
            <w:noWrap/>
            <w:vAlign w:val="bottom"/>
            <w:hideMark/>
          </w:tcPr>
          <w:p w14:paraId="53E856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7E0AF6"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2FA9620E"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FA</w:t>
            </w:r>
          </w:p>
        </w:tc>
        <w:tc>
          <w:tcPr>
            <w:tcW w:w="1603" w:type="dxa"/>
            <w:tcBorders>
              <w:top w:val="nil"/>
              <w:left w:val="nil"/>
              <w:bottom w:val="single" w:sz="4" w:space="0" w:color="auto"/>
              <w:right w:val="single" w:sz="4" w:space="0" w:color="auto"/>
            </w:tcBorders>
            <w:noWrap/>
            <w:vAlign w:val="bottom"/>
            <w:hideMark/>
          </w:tcPr>
          <w:p w14:paraId="10236F0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PC master</w:t>
            </w:r>
          </w:p>
        </w:tc>
        <w:tc>
          <w:tcPr>
            <w:tcW w:w="977" w:type="dxa"/>
            <w:tcBorders>
              <w:top w:val="nil"/>
              <w:left w:val="nil"/>
              <w:bottom w:val="single" w:sz="4" w:space="0" w:color="auto"/>
              <w:right w:val="single" w:sz="4" w:space="0" w:color="auto"/>
            </w:tcBorders>
            <w:noWrap/>
            <w:vAlign w:val="center"/>
            <w:hideMark/>
          </w:tcPr>
          <w:p w14:paraId="3A6745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w:t>
            </w:r>
          </w:p>
        </w:tc>
        <w:tc>
          <w:tcPr>
            <w:tcW w:w="3519" w:type="dxa"/>
            <w:tcBorders>
              <w:top w:val="nil"/>
              <w:left w:val="nil"/>
              <w:bottom w:val="single" w:sz="4" w:space="0" w:color="auto"/>
              <w:right w:val="single" w:sz="4" w:space="0" w:color="auto"/>
            </w:tcBorders>
            <w:noWrap/>
            <w:vAlign w:val="bottom"/>
            <w:hideMark/>
          </w:tcPr>
          <w:p w14:paraId="26DD2195"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 xml:space="preserve">AB - </w:t>
            </w:r>
            <w:proofErr w:type="spellStart"/>
            <w:r w:rsidRPr="00FC50E6">
              <w:rPr>
                <w:rFonts w:ascii="Calibri" w:hAnsi="Calibri" w:cs="Calibri"/>
                <w:color w:val="000000"/>
                <w:sz w:val="22"/>
                <w:szCs w:val="22"/>
              </w:rPr>
              <w:t>FSv</w:t>
            </w:r>
            <w:proofErr w:type="spellEnd"/>
            <w:proofErr w:type="gramEnd"/>
            <w:r w:rsidRPr="00FC50E6">
              <w:rPr>
                <w:rFonts w:ascii="Calibri" w:hAnsi="Calibri" w:cs="Calibri"/>
                <w:color w:val="000000"/>
                <w:sz w:val="22"/>
                <w:szCs w:val="22"/>
              </w:rPr>
              <w:t xml:space="preserve">, Thákurova 7, B653  </w:t>
            </w:r>
          </w:p>
        </w:tc>
        <w:tc>
          <w:tcPr>
            <w:tcW w:w="1158" w:type="dxa"/>
            <w:tcBorders>
              <w:top w:val="nil"/>
              <w:left w:val="nil"/>
              <w:bottom w:val="single" w:sz="4" w:space="0" w:color="auto"/>
              <w:right w:val="single" w:sz="4" w:space="0" w:color="auto"/>
            </w:tcBorders>
            <w:noWrap/>
            <w:vAlign w:val="bottom"/>
            <w:hideMark/>
          </w:tcPr>
          <w:p w14:paraId="0C5E23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AD5598"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087730C0"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FA</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5F95DDC3"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13695B88"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4BE93424"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4C822AB6"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60478F6D"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6CB97B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single" w:sz="4" w:space="0" w:color="auto"/>
              <w:left w:val="nil"/>
              <w:bottom w:val="single" w:sz="4" w:space="0" w:color="auto"/>
              <w:right w:val="single" w:sz="4" w:space="0" w:color="auto"/>
            </w:tcBorders>
            <w:noWrap/>
            <w:vAlign w:val="bottom"/>
            <w:hideMark/>
          </w:tcPr>
          <w:p w14:paraId="22B117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single" w:sz="4" w:space="0" w:color="auto"/>
              <w:left w:val="nil"/>
              <w:bottom w:val="single" w:sz="4" w:space="0" w:color="auto"/>
              <w:right w:val="single" w:sz="4" w:space="0" w:color="auto"/>
            </w:tcBorders>
            <w:noWrap/>
            <w:vAlign w:val="center"/>
            <w:hideMark/>
          </w:tcPr>
          <w:p w14:paraId="7ED6DB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w:t>
            </w:r>
          </w:p>
        </w:tc>
        <w:tc>
          <w:tcPr>
            <w:tcW w:w="3519" w:type="dxa"/>
            <w:tcBorders>
              <w:top w:val="single" w:sz="4" w:space="0" w:color="auto"/>
              <w:left w:val="nil"/>
              <w:bottom w:val="single" w:sz="4" w:space="0" w:color="auto"/>
              <w:right w:val="single" w:sz="4" w:space="0" w:color="auto"/>
            </w:tcBorders>
            <w:noWrap/>
            <w:vAlign w:val="bottom"/>
            <w:hideMark/>
          </w:tcPr>
          <w:p w14:paraId="13C00A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FBM-Klad.Sítná</w:t>
            </w:r>
            <w:proofErr w:type="gramStart"/>
            <w:r w:rsidRPr="00FC50E6">
              <w:rPr>
                <w:rFonts w:ascii="Calibri" w:hAnsi="Calibri" w:cs="Calibri"/>
                <w:color w:val="000000"/>
                <w:sz w:val="22"/>
                <w:szCs w:val="22"/>
              </w:rPr>
              <w:t>3105,LABORATOŘE</w:t>
            </w:r>
            <w:proofErr w:type="gramEnd"/>
          </w:p>
        </w:tc>
        <w:tc>
          <w:tcPr>
            <w:tcW w:w="1158" w:type="dxa"/>
            <w:tcBorders>
              <w:top w:val="single" w:sz="4" w:space="0" w:color="auto"/>
              <w:left w:val="nil"/>
              <w:bottom w:val="single" w:sz="4" w:space="0" w:color="auto"/>
              <w:right w:val="single" w:sz="4" w:space="0" w:color="auto"/>
            </w:tcBorders>
            <w:noWrap/>
            <w:vAlign w:val="bottom"/>
            <w:hideMark/>
          </w:tcPr>
          <w:p w14:paraId="496C71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8088A4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45630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69A19B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7CE85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LC0C</w:t>
            </w:r>
          </w:p>
        </w:tc>
        <w:tc>
          <w:tcPr>
            <w:tcW w:w="3519" w:type="dxa"/>
            <w:tcBorders>
              <w:top w:val="nil"/>
              <w:left w:val="nil"/>
              <w:bottom w:val="single" w:sz="4" w:space="0" w:color="auto"/>
              <w:right w:val="single" w:sz="4" w:space="0" w:color="auto"/>
            </w:tcBorders>
            <w:noWrap/>
            <w:vAlign w:val="bottom"/>
            <w:hideMark/>
          </w:tcPr>
          <w:p w14:paraId="48E82F20" w14:textId="77777777" w:rsidR="00FC50E6" w:rsidRPr="00FC50E6" w:rsidRDefault="00FC50E6" w:rsidP="00FC50E6">
            <w:pPr>
              <w:rPr>
                <w:rFonts w:ascii="Calibri" w:hAnsi="Calibri" w:cs="Calibri"/>
                <w:color w:val="000000"/>
                <w:sz w:val="22"/>
                <w:szCs w:val="22"/>
              </w:rPr>
            </w:pPr>
            <w:proofErr w:type="spellStart"/>
            <w:proofErr w:type="gramStart"/>
            <w:r w:rsidRPr="00FC50E6">
              <w:rPr>
                <w:rFonts w:ascii="Calibri" w:hAnsi="Calibri" w:cs="Calibri"/>
                <w:color w:val="000000"/>
                <w:sz w:val="22"/>
                <w:szCs w:val="22"/>
              </w:rPr>
              <w:t>FBMIKlad,předsál</w:t>
            </w:r>
            <w:proofErr w:type="gramEnd"/>
            <w:r w:rsidRPr="00FC50E6">
              <w:rPr>
                <w:rFonts w:ascii="Calibri" w:hAnsi="Calibri" w:cs="Calibri"/>
                <w:color w:val="000000"/>
                <w:sz w:val="22"/>
                <w:szCs w:val="22"/>
              </w:rPr>
              <w:t>,posl.skl.dveř</w:t>
            </w:r>
            <w:proofErr w:type="spellEnd"/>
          </w:p>
        </w:tc>
        <w:tc>
          <w:tcPr>
            <w:tcW w:w="1158" w:type="dxa"/>
            <w:tcBorders>
              <w:top w:val="nil"/>
              <w:left w:val="nil"/>
              <w:bottom w:val="single" w:sz="4" w:space="0" w:color="auto"/>
              <w:right w:val="single" w:sz="4" w:space="0" w:color="auto"/>
            </w:tcBorders>
            <w:noWrap/>
            <w:vAlign w:val="bottom"/>
            <w:hideMark/>
          </w:tcPr>
          <w:p w14:paraId="0E64B1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3C96F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ADD6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4A1B3C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11DCC0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LL5511</w:t>
            </w:r>
          </w:p>
        </w:tc>
        <w:tc>
          <w:tcPr>
            <w:tcW w:w="3519" w:type="dxa"/>
            <w:tcBorders>
              <w:top w:val="nil"/>
              <w:left w:val="nil"/>
              <w:bottom w:val="single" w:sz="4" w:space="0" w:color="auto"/>
              <w:right w:val="single" w:sz="4" w:space="0" w:color="auto"/>
            </w:tcBorders>
            <w:noWrap/>
            <w:vAlign w:val="bottom"/>
            <w:hideMark/>
          </w:tcPr>
          <w:p w14:paraId="5CCD1F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FBMI-Kladno,5</w:t>
            </w:r>
            <w:proofErr w:type="gramStart"/>
            <w:r w:rsidRPr="00FC50E6">
              <w:rPr>
                <w:rFonts w:ascii="Calibri" w:hAnsi="Calibri" w:cs="Calibri"/>
                <w:color w:val="000000"/>
                <w:sz w:val="22"/>
                <w:szCs w:val="22"/>
              </w:rPr>
              <w:t>p,čd</w:t>
            </w:r>
            <w:proofErr w:type="gramEnd"/>
            <w:r w:rsidRPr="00FC50E6">
              <w:rPr>
                <w:rFonts w:ascii="Calibri" w:hAnsi="Calibri" w:cs="Calibri"/>
                <w:color w:val="000000"/>
                <w:sz w:val="22"/>
                <w:szCs w:val="22"/>
              </w:rPr>
              <w:t>.511servrovna</w:t>
            </w:r>
          </w:p>
        </w:tc>
        <w:tc>
          <w:tcPr>
            <w:tcW w:w="1158" w:type="dxa"/>
            <w:tcBorders>
              <w:top w:val="nil"/>
              <w:left w:val="nil"/>
              <w:bottom w:val="single" w:sz="4" w:space="0" w:color="auto"/>
              <w:right w:val="single" w:sz="4" w:space="0" w:color="auto"/>
            </w:tcBorders>
            <w:noWrap/>
            <w:vAlign w:val="bottom"/>
            <w:hideMark/>
          </w:tcPr>
          <w:p w14:paraId="443AAE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1C01A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7731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74A1C4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0D50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LXADR2</w:t>
            </w:r>
          </w:p>
        </w:tc>
        <w:tc>
          <w:tcPr>
            <w:tcW w:w="3519" w:type="dxa"/>
            <w:tcBorders>
              <w:top w:val="nil"/>
              <w:left w:val="nil"/>
              <w:bottom w:val="single" w:sz="4" w:space="0" w:color="auto"/>
              <w:right w:val="single" w:sz="4" w:space="0" w:color="auto"/>
            </w:tcBorders>
            <w:noWrap/>
            <w:vAlign w:val="bottom"/>
            <w:hideMark/>
          </w:tcPr>
          <w:p w14:paraId="02C6ED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malý sál</w:t>
            </w:r>
          </w:p>
        </w:tc>
        <w:tc>
          <w:tcPr>
            <w:tcW w:w="1158" w:type="dxa"/>
            <w:tcBorders>
              <w:top w:val="nil"/>
              <w:left w:val="nil"/>
              <w:bottom w:val="single" w:sz="4" w:space="0" w:color="auto"/>
              <w:right w:val="single" w:sz="4" w:space="0" w:color="auto"/>
            </w:tcBorders>
            <w:noWrap/>
            <w:vAlign w:val="bottom"/>
            <w:hideMark/>
          </w:tcPr>
          <w:p w14:paraId="249A00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62F4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47903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517E40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8167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LX6CV1</w:t>
            </w:r>
          </w:p>
        </w:tc>
        <w:tc>
          <w:tcPr>
            <w:tcW w:w="3519" w:type="dxa"/>
            <w:tcBorders>
              <w:top w:val="nil"/>
              <w:left w:val="nil"/>
              <w:bottom w:val="single" w:sz="4" w:space="0" w:color="auto"/>
              <w:right w:val="single" w:sz="4" w:space="0" w:color="auto"/>
            </w:tcBorders>
            <w:noWrap/>
            <w:vAlign w:val="bottom"/>
            <w:hideMark/>
          </w:tcPr>
          <w:p w14:paraId="4668C6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6</w:t>
            </w:r>
            <w:proofErr w:type="gramStart"/>
            <w:r w:rsidRPr="00FC50E6">
              <w:rPr>
                <w:rFonts w:ascii="Calibri" w:hAnsi="Calibri" w:cs="Calibri"/>
                <w:color w:val="000000"/>
                <w:sz w:val="22"/>
                <w:szCs w:val="22"/>
              </w:rPr>
              <w:t>p.vstup</w:t>
            </w:r>
            <w:proofErr w:type="gramEnd"/>
            <w:r w:rsidRPr="00FC50E6">
              <w:rPr>
                <w:rFonts w:ascii="Calibri" w:hAnsi="Calibri" w:cs="Calibri"/>
                <w:color w:val="000000"/>
                <w:sz w:val="22"/>
                <w:szCs w:val="22"/>
              </w:rPr>
              <w:t xml:space="preserve"> 1 chodba</w:t>
            </w:r>
          </w:p>
        </w:tc>
        <w:tc>
          <w:tcPr>
            <w:tcW w:w="1158" w:type="dxa"/>
            <w:tcBorders>
              <w:top w:val="nil"/>
              <w:left w:val="nil"/>
              <w:bottom w:val="single" w:sz="4" w:space="0" w:color="auto"/>
              <w:right w:val="single" w:sz="4" w:space="0" w:color="auto"/>
            </w:tcBorders>
            <w:noWrap/>
            <w:vAlign w:val="bottom"/>
            <w:hideMark/>
          </w:tcPr>
          <w:p w14:paraId="3C89FA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14EE5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343EB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4FAC3F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06DF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LX6CV2</w:t>
            </w:r>
          </w:p>
        </w:tc>
        <w:tc>
          <w:tcPr>
            <w:tcW w:w="3519" w:type="dxa"/>
            <w:tcBorders>
              <w:top w:val="nil"/>
              <w:left w:val="nil"/>
              <w:bottom w:val="single" w:sz="4" w:space="0" w:color="auto"/>
              <w:right w:val="single" w:sz="4" w:space="0" w:color="auto"/>
            </w:tcBorders>
            <w:noWrap/>
            <w:vAlign w:val="bottom"/>
            <w:hideMark/>
          </w:tcPr>
          <w:p w14:paraId="08A6AA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6</w:t>
            </w:r>
            <w:proofErr w:type="gramStart"/>
            <w:r w:rsidRPr="00FC50E6">
              <w:rPr>
                <w:rFonts w:ascii="Calibri" w:hAnsi="Calibri" w:cs="Calibri"/>
                <w:color w:val="000000"/>
                <w:sz w:val="22"/>
                <w:szCs w:val="22"/>
              </w:rPr>
              <w:t>p.vstup</w:t>
            </w:r>
            <w:proofErr w:type="gramEnd"/>
            <w:r w:rsidRPr="00FC50E6">
              <w:rPr>
                <w:rFonts w:ascii="Calibri" w:hAnsi="Calibri" w:cs="Calibri"/>
                <w:color w:val="000000"/>
                <w:sz w:val="22"/>
                <w:szCs w:val="22"/>
              </w:rPr>
              <w:t xml:space="preserve"> 2 chodba</w:t>
            </w:r>
          </w:p>
        </w:tc>
        <w:tc>
          <w:tcPr>
            <w:tcW w:w="1158" w:type="dxa"/>
            <w:tcBorders>
              <w:top w:val="nil"/>
              <w:left w:val="nil"/>
              <w:bottom w:val="single" w:sz="4" w:space="0" w:color="auto"/>
              <w:right w:val="single" w:sz="4" w:space="0" w:color="auto"/>
            </w:tcBorders>
            <w:noWrap/>
            <w:vAlign w:val="bottom"/>
            <w:hideMark/>
          </w:tcPr>
          <w:p w14:paraId="7CEE32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44E64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0820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39DF1D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893C0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LXDV1</w:t>
            </w:r>
          </w:p>
        </w:tc>
        <w:tc>
          <w:tcPr>
            <w:tcW w:w="3519" w:type="dxa"/>
            <w:tcBorders>
              <w:top w:val="nil"/>
              <w:left w:val="nil"/>
              <w:bottom w:val="single" w:sz="4" w:space="0" w:color="auto"/>
              <w:right w:val="single" w:sz="4" w:space="0" w:color="auto"/>
            </w:tcBorders>
            <w:noWrap/>
            <w:vAlign w:val="bottom"/>
            <w:hideMark/>
          </w:tcPr>
          <w:p w14:paraId="0ED131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učebna 1</w:t>
            </w:r>
          </w:p>
        </w:tc>
        <w:tc>
          <w:tcPr>
            <w:tcW w:w="1158" w:type="dxa"/>
            <w:tcBorders>
              <w:top w:val="nil"/>
              <w:left w:val="nil"/>
              <w:bottom w:val="single" w:sz="4" w:space="0" w:color="auto"/>
              <w:right w:val="single" w:sz="4" w:space="0" w:color="auto"/>
            </w:tcBorders>
            <w:noWrap/>
            <w:vAlign w:val="bottom"/>
            <w:hideMark/>
          </w:tcPr>
          <w:p w14:paraId="0A662F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AEF2F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42EF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4DEF07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0E95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LXDV2</w:t>
            </w:r>
          </w:p>
        </w:tc>
        <w:tc>
          <w:tcPr>
            <w:tcW w:w="3519" w:type="dxa"/>
            <w:tcBorders>
              <w:top w:val="nil"/>
              <w:left w:val="nil"/>
              <w:bottom w:val="single" w:sz="4" w:space="0" w:color="auto"/>
              <w:right w:val="single" w:sz="4" w:space="0" w:color="auto"/>
            </w:tcBorders>
            <w:noWrap/>
            <w:vAlign w:val="bottom"/>
            <w:hideMark/>
          </w:tcPr>
          <w:p w14:paraId="589BD9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učebna 2</w:t>
            </w:r>
          </w:p>
        </w:tc>
        <w:tc>
          <w:tcPr>
            <w:tcW w:w="1158" w:type="dxa"/>
            <w:tcBorders>
              <w:top w:val="nil"/>
              <w:left w:val="nil"/>
              <w:bottom w:val="single" w:sz="4" w:space="0" w:color="auto"/>
              <w:right w:val="single" w:sz="4" w:space="0" w:color="auto"/>
            </w:tcBorders>
            <w:noWrap/>
            <w:vAlign w:val="bottom"/>
            <w:hideMark/>
          </w:tcPr>
          <w:p w14:paraId="6E0457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401B1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AC11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5D207E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2A00C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LXT1</w:t>
            </w:r>
          </w:p>
        </w:tc>
        <w:tc>
          <w:tcPr>
            <w:tcW w:w="3519" w:type="dxa"/>
            <w:tcBorders>
              <w:top w:val="nil"/>
              <w:left w:val="nil"/>
              <w:bottom w:val="single" w:sz="4" w:space="0" w:color="auto"/>
              <w:right w:val="single" w:sz="4" w:space="0" w:color="auto"/>
            </w:tcBorders>
            <w:noWrap/>
            <w:vAlign w:val="bottom"/>
            <w:hideMark/>
          </w:tcPr>
          <w:p w14:paraId="111C78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turniket 1</w:t>
            </w:r>
          </w:p>
        </w:tc>
        <w:tc>
          <w:tcPr>
            <w:tcW w:w="1158" w:type="dxa"/>
            <w:tcBorders>
              <w:top w:val="nil"/>
              <w:left w:val="nil"/>
              <w:bottom w:val="single" w:sz="4" w:space="0" w:color="auto"/>
              <w:right w:val="single" w:sz="4" w:space="0" w:color="auto"/>
            </w:tcBorders>
            <w:noWrap/>
            <w:vAlign w:val="bottom"/>
            <w:hideMark/>
          </w:tcPr>
          <w:p w14:paraId="0C59CD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0662F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5CBD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6ADE46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C4EA0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LXT2</w:t>
            </w:r>
          </w:p>
        </w:tc>
        <w:tc>
          <w:tcPr>
            <w:tcW w:w="3519" w:type="dxa"/>
            <w:tcBorders>
              <w:top w:val="nil"/>
              <w:left w:val="nil"/>
              <w:bottom w:val="single" w:sz="4" w:space="0" w:color="auto"/>
              <w:right w:val="single" w:sz="4" w:space="0" w:color="auto"/>
            </w:tcBorders>
            <w:noWrap/>
            <w:vAlign w:val="bottom"/>
            <w:hideMark/>
          </w:tcPr>
          <w:p w14:paraId="1F66B4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turniket 2</w:t>
            </w:r>
          </w:p>
        </w:tc>
        <w:tc>
          <w:tcPr>
            <w:tcW w:w="1158" w:type="dxa"/>
            <w:tcBorders>
              <w:top w:val="nil"/>
              <w:left w:val="nil"/>
              <w:bottom w:val="single" w:sz="4" w:space="0" w:color="auto"/>
              <w:right w:val="single" w:sz="4" w:space="0" w:color="auto"/>
            </w:tcBorders>
            <w:noWrap/>
            <w:vAlign w:val="bottom"/>
            <w:hideMark/>
          </w:tcPr>
          <w:p w14:paraId="422B73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0795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0FF3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26EC18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A77E4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LXT3</w:t>
            </w:r>
          </w:p>
        </w:tc>
        <w:tc>
          <w:tcPr>
            <w:tcW w:w="3519" w:type="dxa"/>
            <w:tcBorders>
              <w:top w:val="nil"/>
              <w:left w:val="nil"/>
              <w:bottom w:val="single" w:sz="4" w:space="0" w:color="auto"/>
              <w:right w:val="single" w:sz="4" w:space="0" w:color="auto"/>
            </w:tcBorders>
            <w:noWrap/>
            <w:vAlign w:val="bottom"/>
            <w:hideMark/>
          </w:tcPr>
          <w:p w14:paraId="747EEF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turniket 3</w:t>
            </w:r>
          </w:p>
        </w:tc>
        <w:tc>
          <w:tcPr>
            <w:tcW w:w="1158" w:type="dxa"/>
            <w:tcBorders>
              <w:top w:val="nil"/>
              <w:left w:val="nil"/>
              <w:bottom w:val="single" w:sz="4" w:space="0" w:color="auto"/>
              <w:right w:val="single" w:sz="4" w:space="0" w:color="auto"/>
            </w:tcBorders>
            <w:noWrap/>
            <w:vAlign w:val="bottom"/>
            <w:hideMark/>
          </w:tcPr>
          <w:p w14:paraId="44BB1A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0E0C77"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12EE33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574AA5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5BDCA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LXT4</w:t>
            </w:r>
          </w:p>
        </w:tc>
        <w:tc>
          <w:tcPr>
            <w:tcW w:w="3519" w:type="dxa"/>
            <w:tcBorders>
              <w:top w:val="nil"/>
              <w:left w:val="nil"/>
              <w:bottom w:val="single" w:sz="4" w:space="0" w:color="auto"/>
              <w:right w:val="single" w:sz="4" w:space="0" w:color="auto"/>
            </w:tcBorders>
            <w:noWrap/>
            <w:vAlign w:val="bottom"/>
            <w:hideMark/>
          </w:tcPr>
          <w:p w14:paraId="3D058D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turniket 4</w:t>
            </w:r>
          </w:p>
        </w:tc>
        <w:tc>
          <w:tcPr>
            <w:tcW w:w="1158" w:type="dxa"/>
            <w:tcBorders>
              <w:top w:val="nil"/>
              <w:left w:val="nil"/>
              <w:bottom w:val="single" w:sz="4" w:space="0" w:color="auto"/>
              <w:right w:val="single" w:sz="4" w:space="0" w:color="auto"/>
            </w:tcBorders>
            <w:noWrap/>
            <w:vAlign w:val="bottom"/>
            <w:hideMark/>
          </w:tcPr>
          <w:p w14:paraId="191E28C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10780B"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77010C57"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FBMI</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7E436102"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79ED9038"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29C2B659"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2DDA2D81"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4645A88B"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60DA11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single" w:sz="4" w:space="0" w:color="auto"/>
              <w:left w:val="nil"/>
              <w:bottom w:val="single" w:sz="4" w:space="0" w:color="auto"/>
              <w:right w:val="single" w:sz="4" w:space="0" w:color="auto"/>
            </w:tcBorders>
            <w:noWrap/>
            <w:vAlign w:val="bottom"/>
            <w:hideMark/>
          </w:tcPr>
          <w:p w14:paraId="28CE8A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169307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DEC CH</w:t>
            </w:r>
          </w:p>
        </w:tc>
        <w:tc>
          <w:tcPr>
            <w:tcW w:w="3519" w:type="dxa"/>
            <w:tcBorders>
              <w:top w:val="single" w:sz="4" w:space="0" w:color="auto"/>
              <w:left w:val="nil"/>
              <w:bottom w:val="single" w:sz="4" w:space="0" w:color="auto"/>
              <w:right w:val="single" w:sz="4" w:space="0" w:color="auto"/>
            </w:tcBorders>
            <w:noWrap/>
            <w:vAlign w:val="bottom"/>
            <w:hideMark/>
          </w:tcPr>
          <w:p w14:paraId="219CB088"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Děčín - chodba</w:t>
            </w:r>
            <w:proofErr w:type="gramEnd"/>
          </w:p>
        </w:tc>
        <w:tc>
          <w:tcPr>
            <w:tcW w:w="1158" w:type="dxa"/>
            <w:tcBorders>
              <w:top w:val="single" w:sz="4" w:space="0" w:color="auto"/>
              <w:left w:val="nil"/>
              <w:bottom w:val="single" w:sz="4" w:space="0" w:color="auto"/>
              <w:right w:val="single" w:sz="4" w:space="0" w:color="auto"/>
            </w:tcBorders>
            <w:noWrap/>
            <w:vAlign w:val="bottom"/>
            <w:hideMark/>
          </w:tcPr>
          <w:p w14:paraId="132D27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CD10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5FAE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6AC60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0D885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DEC218</w:t>
            </w:r>
          </w:p>
        </w:tc>
        <w:tc>
          <w:tcPr>
            <w:tcW w:w="3519" w:type="dxa"/>
            <w:tcBorders>
              <w:top w:val="nil"/>
              <w:left w:val="nil"/>
              <w:bottom w:val="single" w:sz="4" w:space="0" w:color="auto"/>
              <w:right w:val="single" w:sz="4" w:space="0" w:color="auto"/>
            </w:tcBorders>
            <w:noWrap/>
            <w:vAlign w:val="bottom"/>
            <w:hideMark/>
          </w:tcPr>
          <w:p w14:paraId="6834E5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 - 218</w:t>
            </w:r>
          </w:p>
        </w:tc>
        <w:tc>
          <w:tcPr>
            <w:tcW w:w="1158" w:type="dxa"/>
            <w:tcBorders>
              <w:top w:val="nil"/>
              <w:left w:val="nil"/>
              <w:bottom w:val="single" w:sz="4" w:space="0" w:color="auto"/>
              <w:right w:val="single" w:sz="4" w:space="0" w:color="auto"/>
            </w:tcBorders>
            <w:noWrap/>
            <w:vAlign w:val="bottom"/>
            <w:hideMark/>
          </w:tcPr>
          <w:p w14:paraId="5046BC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9CD44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0D28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5D6DE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353D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DEC225</w:t>
            </w:r>
          </w:p>
        </w:tc>
        <w:tc>
          <w:tcPr>
            <w:tcW w:w="3519" w:type="dxa"/>
            <w:tcBorders>
              <w:top w:val="nil"/>
              <w:left w:val="nil"/>
              <w:bottom w:val="single" w:sz="4" w:space="0" w:color="auto"/>
              <w:right w:val="single" w:sz="4" w:space="0" w:color="auto"/>
            </w:tcBorders>
            <w:noWrap/>
            <w:vAlign w:val="bottom"/>
            <w:hideMark/>
          </w:tcPr>
          <w:p w14:paraId="088108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 - 225</w:t>
            </w:r>
          </w:p>
        </w:tc>
        <w:tc>
          <w:tcPr>
            <w:tcW w:w="1158" w:type="dxa"/>
            <w:tcBorders>
              <w:top w:val="nil"/>
              <w:left w:val="nil"/>
              <w:bottom w:val="single" w:sz="4" w:space="0" w:color="auto"/>
              <w:right w:val="single" w:sz="4" w:space="0" w:color="auto"/>
            </w:tcBorders>
            <w:noWrap/>
            <w:vAlign w:val="bottom"/>
            <w:hideMark/>
          </w:tcPr>
          <w:p w14:paraId="5942755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0F41DF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C89DA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F7D23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BA00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DEC3P</w:t>
            </w:r>
          </w:p>
        </w:tc>
        <w:tc>
          <w:tcPr>
            <w:tcW w:w="3519" w:type="dxa"/>
            <w:tcBorders>
              <w:top w:val="nil"/>
              <w:left w:val="nil"/>
              <w:bottom w:val="single" w:sz="4" w:space="0" w:color="auto"/>
              <w:right w:val="single" w:sz="4" w:space="0" w:color="auto"/>
            </w:tcBorders>
            <w:noWrap/>
            <w:vAlign w:val="bottom"/>
            <w:hideMark/>
          </w:tcPr>
          <w:p w14:paraId="20B437AE"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Děčín - 3p</w:t>
            </w:r>
            <w:proofErr w:type="gramEnd"/>
          </w:p>
        </w:tc>
        <w:tc>
          <w:tcPr>
            <w:tcW w:w="1158" w:type="dxa"/>
            <w:tcBorders>
              <w:top w:val="nil"/>
              <w:left w:val="nil"/>
              <w:bottom w:val="single" w:sz="4" w:space="0" w:color="auto"/>
              <w:right w:val="single" w:sz="4" w:space="0" w:color="auto"/>
            </w:tcBorders>
            <w:noWrap/>
            <w:vAlign w:val="bottom"/>
            <w:hideMark/>
          </w:tcPr>
          <w:p w14:paraId="3CC8DD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7403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2F16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99050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649D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F00</w:t>
            </w:r>
          </w:p>
        </w:tc>
        <w:tc>
          <w:tcPr>
            <w:tcW w:w="3519" w:type="dxa"/>
            <w:tcBorders>
              <w:top w:val="nil"/>
              <w:left w:val="nil"/>
              <w:bottom w:val="single" w:sz="4" w:space="0" w:color="auto"/>
              <w:right w:val="single" w:sz="4" w:space="0" w:color="auto"/>
            </w:tcBorders>
            <w:noWrap/>
            <w:vAlign w:val="bottom"/>
            <w:hideMark/>
          </w:tcPr>
          <w:p w14:paraId="3F0005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f00</w:t>
            </w:r>
          </w:p>
        </w:tc>
        <w:tc>
          <w:tcPr>
            <w:tcW w:w="1158" w:type="dxa"/>
            <w:tcBorders>
              <w:top w:val="nil"/>
              <w:left w:val="nil"/>
              <w:bottom w:val="single" w:sz="4" w:space="0" w:color="auto"/>
              <w:right w:val="single" w:sz="4" w:space="0" w:color="auto"/>
            </w:tcBorders>
            <w:noWrap/>
            <w:vAlign w:val="bottom"/>
            <w:hideMark/>
          </w:tcPr>
          <w:p w14:paraId="7EEFAA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78E08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A886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83790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A6BC3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F01</w:t>
            </w:r>
          </w:p>
        </w:tc>
        <w:tc>
          <w:tcPr>
            <w:tcW w:w="3519" w:type="dxa"/>
            <w:tcBorders>
              <w:top w:val="nil"/>
              <w:left w:val="nil"/>
              <w:bottom w:val="single" w:sz="4" w:space="0" w:color="auto"/>
              <w:right w:val="single" w:sz="4" w:space="0" w:color="auto"/>
            </w:tcBorders>
            <w:noWrap/>
            <w:vAlign w:val="bottom"/>
            <w:hideMark/>
          </w:tcPr>
          <w:p w14:paraId="7590AF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f01</w:t>
            </w:r>
          </w:p>
        </w:tc>
        <w:tc>
          <w:tcPr>
            <w:tcW w:w="1158" w:type="dxa"/>
            <w:tcBorders>
              <w:top w:val="nil"/>
              <w:left w:val="nil"/>
              <w:bottom w:val="single" w:sz="4" w:space="0" w:color="auto"/>
              <w:right w:val="single" w:sz="4" w:space="0" w:color="auto"/>
            </w:tcBorders>
            <w:noWrap/>
            <w:vAlign w:val="bottom"/>
            <w:hideMark/>
          </w:tcPr>
          <w:p w14:paraId="4AAAA4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21B87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4AE4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319B3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1A98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F1PA</w:t>
            </w:r>
          </w:p>
        </w:tc>
        <w:tc>
          <w:tcPr>
            <w:tcW w:w="3519" w:type="dxa"/>
            <w:tcBorders>
              <w:top w:val="nil"/>
              <w:left w:val="nil"/>
              <w:bottom w:val="single" w:sz="4" w:space="0" w:color="auto"/>
              <w:right w:val="single" w:sz="4" w:space="0" w:color="auto"/>
            </w:tcBorders>
            <w:noWrap/>
            <w:vAlign w:val="bottom"/>
            <w:hideMark/>
          </w:tcPr>
          <w:p w14:paraId="634CB0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posluchárna 1.patro A</w:t>
            </w:r>
          </w:p>
        </w:tc>
        <w:tc>
          <w:tcPr>
            <w:tcW w:w="1158" w:type="dxa"/>
            <w:tcBorders>
              <w:top w:val="nil"/>
              <w:left w:val="nil"/>
              <w:bottom w:val="single" w:sz="4" w:space="0" w:color="auto"/>
              <w:right w:val="single" w:sz="4" w:space="0" w:color="auto"/>
            </w:tcBorders>
            <w:noWrap/>
            <w:vAlign w:val="bottom"/>
            <w:hideMark/>
          </w:tcPr>
          <w:p w14:paraId="102449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492F8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AF37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FD</w:t>
            </w:r>
          </w:p>
        </w:tc>
        <w:tc>
          <w:tcPr>
            <w:tcW w:w="1603" w:type="dxa"/>
            <w:tcBorders>
              <w:top w:val="nil"/>
              <w:left w:val="nil"/>
              <w:bottom w:val="single" w:sz="4" w:space="0" w:color="auto"/>
              <w:right w:val="single" w:sz="4" w:space="0" w:color="auto"/>
            </w:tcBorders>
            <w:noWrap/>
            <w:vAlign w:val="bottom"/>
            <w:hideMark/>
          </w:tcPr>
          <w:p w14:paraId="57EC3E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362CB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F1PB</w:t>
            </w:r>
          </w:p>
        </w:tc>
        <w:tc>
          <w:tcPr>
            <w:tcW w:w="3519" w:type="dxa"/>
            <w:tcBorders>
              <w:top w:val="nil"/>
              <w:left w:val="nil"/>
              <w:bottom w:val="single" w:sz="4" w:space="0" w:color="auto"/>
              <w:right w:val="single" w:sz="4" w:space="0" w:color="auto"/>
            </w:tcBorders>
            <w:noWrap/>
            <w:vAlign w:val="bottom"/>
            <w:hideMark/>
          </w:tcPr>
          <w:p w14:paraId="425F1C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posluchárna 1. patro B</w:t>
            </w:r>
          </w:p>
        </w:tc>
        <w:tc>
          <w:tcPr>
            <w:tcW w:w="1158" w:type="dxa"/>
            <w:tcBorders>
              <w:top w:val="nil"/>
              <w:left w:val="nil"/>
              <w:bottom w:val="single" w:sz="4" w:space="0" w:color="auto"/>
              <w:right w:val="single" w:sz="4" w:space="0" w:color="auto"/>
            </w:tcBorders>
            <w:noWrap/>
            <w:vAlign w:val="bottom"/>
            <w:hideMark/>
          </w:tcPr>
          <w:p w14:paraId="55C45D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523A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B104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D0437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E311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F215</w:t>
            </w:r>
          </w:p>
        </w:tc>
        <w:tc>
          <w:tcPr>
            <w:tcW w:w="3519" w:type="dxa"/>
            <w:tcBorders>
              <w:top w:val="nil"/>
              <w:left w:val="nil"/>
              <w:bottom w:val="single" w:sz="4" w:space="0" w:color="auto"/>
              <w:right w:val="single" w:sz="4" w:space="0" w:color="auto"/>
            </w:tcBorders>
            <w:noWrap/>
            <w:vAlign w:val="bottom"/>
            <w:hideMark/>
          </w:tcPr>
          <w:p w14:paraId="331163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f215</w:t>
            </w:r>
          </w:p>
        </w:tc>
        <w:tc>
          <w:tcPr>
            <w:tcW w:w="1158" w:type="dxa"/>
            <w:tcBorders>
              <w:top w:val="nil"/>
              <w:left w:val="nil"/>
              <w:bottom w:val="single" w:sz="4" w:space="0" w:color="auto"/>
              <w:right w:val="single" w:sz="4" w:space="0" w:color="auto"/>
            </w:tcBorders>
            <w:noWrap/>
            <w:vAlign w:val="bottom"/>
            <w:hideMark/>
          </w:tcPr>
          <w:p w14:paraId="3D13DE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9C0E2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9A84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09D0B0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608F3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F2PA</w:t>
            </w:r>
          </w:p>
        </w:tc>
        <w:tc>
          <w:tcPr>
            <w:tcW w:w="3519" w:type="dxa"/>
            <w:tcBorders>
              <w:top w:val="nil"/>
              <w:left w:val="nil"/>
              <w:bottom w:val="single" w:sz="4" w:space="0" w:color="auto"/>
              <w:right w:val="single" w:sz="4" w:space="0" w:color="auto"/>
            </w:tcBorders>
            <w:noWrap/>
            <w:vAlign w:val="bottom"/>
            <w:hideMark/>
          </w:tcPr>
          <w:p w14:paraId="406911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posluchárna 2. patro A</w:t>
            </w:r>
          </w:p>
        </w:tc>
        <w:tc>
          <w:tcPr>
            <w:tcW w:w="1158" w:type="dxa"/>
            <w:tcBorders>
              <w:top w:val="nil"/>
              <w:left w:val="nil"/>
              <w:bottom w:val="single" w:sz="4" w:space="0" w:color="auto"/>
              <w:right w:val="single" w:sz="4" w:space="0" w:color="auto"/>
            </w:tcBorders>
            <w:noWrap/>
            <w:vAlign w:val="bottom"/>
            <w:hideMark/>
          </w:tcPr>
          <w:p w14:paraId="19BF22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67715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D7AC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A0A75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4980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F2PB</w:t>
            </w:r>
          </w:p>
        </w:tc>
        <w:tc>
          <w:tcPr>
            <w:tcW w:w="3519" w:type="dxa"/>
            <w:tcBorders>
              <w:top w:val="nil"/>
              <w:left w:val="nil"/>
              <w:bottom w:val="single" w:sz="4" w:space="0" w:color="auto"/>
              <w:right w:val="single" w:sz="4" w:space="0" w:color="auto"/>
            </w:tcBorders>
            <w:noWrap/>
            <w:vAlign w:val="bottom"/>
            <w:hideMark/>
          </w:tcPr>
          <w:p w14:paraId="34C9C0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posluchárna 2. patro B</w:t>
            </w:r>
          </w:p>
        </w:tc>
        <w:tc>
          <w:tcPr>
            <w:tcW w:w="1158" w:type="dxa"/>
            <w:tcBorders>
              <w:top w:val="nil"/>
              <w:left w:val="nil"/>
              <w:bottom w:val="single" w:sz="4" w:space="0" w:color="auto"/>
              <w:right w:val="single" w:sz="4" w:space="0" w:color="auto"/>
            </w:tcBorders>
            <w:noWrap/>
            <w:vAlign w:val="bottom"/>
            <w:hideMark/>
          </w:tcPr>
          <w:p w14:paraId="3AF7A4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C3B6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7426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2F499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BEBB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F311</w:t>
            </w:r>
          </w:p>
        </w:tc>
        <w:tc>
          <w:tcPr>
            <w:tcW w:w="3519" w:type="dxa"/>
            <w:tcBorders>
              <w:top w:val="nil"/>
              <w:left w:val="nil"/>
              <w:bottom w:val="single" w:sz="4" w:space="0" w:color="auto"/>
              <w:right w:val="single" w:sz="4" w:space="0" w:color="auto"/>
            </w:tcBorders>
            <w:noWrap/>
            <w:vAlign w:val="bottom"/>
            <w:hideMark/>
          </w:tcPr>
          <w:p w14:paraId="5C2DE0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f311</w:t>
            </w:r>
          </w:p>
        </w:tc>
        <w:tc>
          <w:tcPr>
            <w:tcW w:w="1158" w:type="dxa"/>
            <w:tcBorders>
              <w:top w:val="nil"/>
              <w:left w:val="nil"/>
              <w:bottom w:val="single" w:sz="4" w:space="0" w:color="auto"/>
              <w:right w:val="single" w:sz="4" w:space="0" w:color="auto"/>
            </w:tcBorders>
            <w:noWrap/>
            <w:vAlign w:val="bottom"/>
            <w:hideMark/>
          </w:tcPr>
          <w:p w14:paraId="66F80A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6A47F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2D52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CCC1A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D1A60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F3MRZ</w:t>
            </w:r>
          </w:p>
        </w:tc>
        <w:tc>
          <w:tcPr>
            <w:tcW w:w="3519" w:type="dxa"/>
            <w:tcBorders>
              <w:top w:val="nil"/>
              <w:left w:val="nil"/>
              <w:bottom w:val="single" w:sz="4" w:space="0" w:color="auto"/>
              <w:right w:val="single" w:sz="4" w:space="0" w:color="auto"/>
            </w:tcBorders>
            <w:noWrap/>
            <w:vAlign w:val="bottom"/>
            <w:hideMark/>
          </w:tcPr>
          <w:p w14:paraId="67F22E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3. patro mříž</w:t>
            </w:r>
          </w:p>
        </w:tc>
        <w:tc>
          <w:tcPr>
            <w:tcW w:w="1158" w:type="dxa"/>
            <w:tcBorders>
              <w:top w:val="nil"/>
              <w:left w:val="nil"/>
              <w:bottom w:val="single" w:sz="4" w:space="0" w:color="auto"/>
              <w:right w:val="single" w:sz="4" w:space="0" w:color="auto"/>
            </w:tcBorders>
            <w:noWrap/>
            <w:vAlign w:val="bottom"/>
            <w:hideMark/>
          </w:tcPr>
          <w:p w14:paraId="510136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7494C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C6EE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DAB27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A16874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F3PA</w:t>
            </w:r>
          </w:p>
        </w:tc>
        <w:tc>
          <w:tcPr>
            <w:tcW w:w="3519" w:type="dxa"/>
            <w:tcBorders>
              <w:top w:val="nil"/>
              <w:left w:val="nil"/>
              <w:bottom w:val="single" w:sz="4" w:space="0" w:color="auto"/>
              <w:right w:val="single" w:sz="4" w:space="0" w:color="auto"/>
            </w:tcBorders>
            <w:noWrap/>
            <w:vAlign w:val="bottom"/>
            <w:hideMark/>
          </w:tcPr>
          <w:p w14:paraId="2D518B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posluchárna 3. patro A</w:t>
            </w:r>
          </w:p>
        </w:tc>
        <w:tc>
          <w:tcPr>
            <w:tcW w:w="1158" w:type="dxa"/>
            <w:tcBorders>
              <w:top w:val="nil"/>
              <w:left w:val="nil"/>
              <w:bottom w:val="single" w:sz="4" w:space="0" w:color="auto"/>
              <w:right w:val="single" w:sz="4" w:space="0" w:color="auto"/>
            </w:tcBorders>
            <w:noWrap/>
            <w:vAlign w:val="bottom"/>
            <w:hideMark/>
          </w:tcPr>
          <w:p w14:paraId="2C59421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82E43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0DF2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C2526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4B9C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F3PB</w:t>
            </w:r>
          </w:p>
        </w:tc>
        <w:tc>
          <w:tcPr>
            <w:tcW w:w="3519" w:type="dxa"/>
            <w:tcBorders>
              <w:top w:val="nil"/>
              <w:left w:val="nil"/>
              <w:bottom w:val="single" w:sz="4" w:space="0" w:color="auto"/>
              <w:right w:val="single" w:sz="4" w:space="0" w:color="auto"/>
            </w:tcBorders>
            <w:noWrap/>
            <w:vAlign w:val="bottom"/>
            <w:hideMark/>
          </w:tcPr>
          <w:p w14:paraId="47AD15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 posluchárna 3. patro B</w:t>
            </w:r>
          </w:p>
        </w:tc>
        <w:tc>
          <w:tcPr>
            <w:tcW w:w="1158" w:type="dxa"/>
            <w:tcBorders>
              <w:top w:val="nil"/>
              <w:left w:val="nil"/>
              <w:bottom w:val="single" w:sz="4" w:space="0" w:color="auto"/>
              <w:right w:val="single" w:sz="4" w:space="0" w:color="auto"/>
            </w:tcBorders>
            <w:noWrap/>
            <w:vAlign w:val="bottom"/>
            <w:hideMark/>
          </w:tcPr>
          <w:p w14:paraId="561AE2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0C11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7915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832FB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56DC81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F-VYT</w:t>
            </w:r>
          </w:p>
        </w:tc>
        <w:tc>
          <w:tcPr>
            <w:tcW w:w="3519" w:type="dxa"/>
            <w:tcBorders>
              <w:top w:val="nil"/>
              <w:left w:val="nil"/>
              <w:bottom w:val="single" w:sz="4" w:space="0" w:color="auto"/>
              <w:right w:val="single" w:sz="4" w:space="0" w:color="auto"/>
            </w:tcBorders>
            <w:noWrap/>
            <w:vAlign w:val="bottom"/>
            <w:hideMark/>
          </w:tcPr>
          <w:p w14:paraId="646BF2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t>
            </w:r>
            <w:proofErr w:type="spellStart"/>
            <w:r w:rsidRPr="00FC50E6">
              <w:rPr>
                <w:rFonts w:ascii="Calibri" w:hAnsi="Calibri" w:cs="Calibri"/>
                <w:color w:val="000000"/>
                <w:sz w:val="22"/>
                <w:szCs w:val="22"/>
              </w:rPr>
              <w:t>vytah</w:t>
            </w:r>
            <w:proofErr w:type="spellEnd"/>
          </w:p>
        </w:tc>
        <w:tc>
          <w:tcPr>
            <w:tcW w:w="1158" w:type="dxa"/>
            <w:tcBorders>
              <w:top w:val="nil"/>
              <w:left w:val="nil"/>
              <w:bottom w:val="single" w:sz="4" w:space="0" w:color="auto"/>
              <w:right w:val="single" w:sz="4" w:space="0" w:color="auto"/>
            </w:tcBorders>
            <w:noWrap/>
            <w:vAlign w:val="bottom"/>
            <w:hideMark/>
          </w:tcPr>
          <w:p w14:paraId="1C3C79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AEFE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F755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FA91B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91D2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H012</w:t>
            </w:r>
          </w:p>
        </w:tc>
        <w:tc>
          <w:tcPr>
            <w:tcW w:w="3519" w:type="dxa"/>
            <w:tcBorders>
              <w:top w:val="nil"/>
              <w:left w:val="nil"/>
              <w:bottom w:val="single" w:sz="4" w:space="0" w:color="auto"/>
              <w:right w:val="single" w:sz="4" w:space="0" w:color="auto"/>
            </w:tcBorders>
            <w:noWrap/>
            <w:vAlign w:val="bottom"/>
            <w:hideMark/>
          </w:tcPr>
          <w:p w14:paraId="3636E5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Horska012</w:t>
            </w:r>
          </w:p>
        </w:tc>
        <w:tc>
          <w:tcPr>
            <w:tcW w:w="1158" w:type="dxa"/>
            <w:tcBorders>
              <w:top w:val="nil"/>
              <w:left w:val="nil"/>
              <w:bottom w:val="single" w:sz="4" w:space="0" w:color="auto"/>
              <w:right w:val="single" w:sz="4" w:space="0" w:color="auto"/>
            </w:tcBorders>
            <w:noWrap/>
            <w:vAlign w:val="bottom"/>
            <w:hideMark/>
          </w:tcPr>
          <w:p w14:paraId="730C4B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C8C0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77E5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7B8D4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8B46E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H015</w:t>
            </w:r>
          </w:p>
        </w:tc>
        <w:tc>
          <w:tcPr>
            <w:tcW w:w="3519" w:type="dxa"/>
            <w:tcBorders>
              <w:top w:val="nil"/>
              <w:left w:val="nil"/>
              <w:bottom w:val="single" w:sz="4" w:space="0" w:color="auto"/>
              <w:right w:val="single" w:sz="4" w:space="0" w:color="auto"/>
            </w:tcBorders>
            <w:noWrap/>
            <w:vAlign w:val="bottom"/>
            <w:hideMark/>
          </w:tcPr>
          <w:p w14:paraId="6D03D6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Horska015</w:t>
            </w:r>
          </w:p>
        </w:tc>
        <w:tc>
          <w:tcPr>
            <w:tcW w:w="1158" w:type="dxa"/>
            <w:tcBorders>
              <w:top w:val="nil"/>
              <w:left w:val="nil"/>
              <w:bottom w:val="single" w:sz="4" w:space="0" w:color="auto"/>
              <w:right w:val="single" w:sz="4" w:space="0" w:color="auto"/>
            </w:tcBorders>
            <w:noWrap/>
            <w:vAlign w:val="bottom"/>
            <w:hideMark/>
          </w:tcPr>
          <w:p w14:paraId="4743DE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AFB0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D8782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296F7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A6FA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H100</w:t>
            </w:r>
          </w:p>
        </w:tc>
        <w:tc>
          <w:tcPr>
            <w:tcW w:w="3519" w:type="dxa"/>
            <w:tcBorders>
              <w:top w:val="nil"/>
              <w:left w:val="nil"/>
              <w:bottom w:val="single" w:sz="4" w:space="0" w:color="auto"/>
              <w:right w:val="single" w:sz="4" w:space="0" w:color="auto"/>
            </w:tcBorders>
            <w:noWrap/>
            <w:vAlign w:val="bottom"/>
            <w:hideMark/>
          </w:tcPr>
          <w:p w14:paraId="74D312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Horska100-vstup</w:t>
            </w:r>
          </w:p>
        </w:tc>
        <w:tc>
          <w:tcPr>
            <w:tcW w:w="1158" w:type="dxa"/>
            <w:tcBorders>
              <w:top w:val="nil"/>
              <w:left w:val="nil"/>
              <w:bottom w:val="single" w:sz="4" w:space="0" w:color="auto"/>
              <w:right w:val="single" w:sz="4" w:space="0" w:color="auto"/>
            </w:tcBorders>
            <w:noWrap/>
            <w:vAlign w:val="bottom"/>
            <w:hideMark/>
          </w:tcPr>
          <w:p w14:paraId="607D3D9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4A8ED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0C59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ECE00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FFEB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H101</w:t>
            </w:r>
          </w:p>
        </w:tc>
        <w:tc>
          <w:tcPr>
            <w:tcW w:w="3519" w:type="dxa"/>
            <w:tcBorders>
              <w:top w:val="nil"/>
              <w:left w:val="nil"/>
              <w:bottom w:val="single" w:sz="4" w:space="0" w:color="auto"/>
              <w:right w:val="single" w:sz="4" w:space="0" w:color="auto"/>
            </w:tcBorders>
            <w:noWrap/>
            <w:vAlign w:val="bottom"/>
            <w:hideMark/>
          </w:tcPr>
          <w:p w14:paraId="17FA12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Horska101</w:t>
            </w:r>
          </w:p>
        </w:tc>
        <w:tc>
          <w:tcPr>
            <w:tcW w:w="1158" w:type="dxa"/>
            <w:tcBorders>
              <w:top w:val="nil"/>
              <w:left w:val="nil"/>
              <w:bottom w:val="single" w:sz="4" w:space="0" w:color="auto"/>
              <w:right w:val="single" w:sz="4" w:space="0" w:color="auto"/>
            </w:tcBorders>
            <w:noWrap/>
            <w:vAlign w:val="bottom"/>
            <w:hideMark/>
          </w:tcPr>
          <w:p w14:paraId="6FA558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10A39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855FC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5D067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3155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H102</w:t>
            </w:r>
          </w:p>
        </w:tc>
        <w:tc>
          <w:tcPr>
            <w:tcW w:w="3519" w:type="dxa"/>
            <w:tcBorders>
              <w:top w:val="nil"/>
              <w:left w:val="nil"/>
              <w:bottom w:val="single" w:sz="4" w:space="0" w:color="auto"/>
              <w:right w:val="single" w:sz="4" w:space="0" w:color="auto"/>
            </w:tcBorders>
            <w:noWrap/>
            <w:vAlign w:val="bottom"/>
            <w:hideMark/>
          </w:tcPr>
          <w:p w14:paraId="0AAE04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Horska102</w:t>
            </w:r>
          </w:p>
        </w:tc>
        <w:tc>
          <w:tcPr>
            <w:tcW w:w="1158" w:type="dxa"/>
            <w:tcBorders>
              <w:top w:val="nil"/>
              <w:left w:val="nil"/>
              <w:bottom w:val="single" w:sz="4" w:space="0" w:color="auto"/>
              <w:right w:val="single" w:sz="4" w:space="0" w:color="auto"/>
            </w:tcBorders>
            <w:noWrap/>
            <w:vAlign w:val="bottom"/>
            <w:hideMark/>
          </w:tcPr>
          <w:p w14:paraId="50E44A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1706EA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055AE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204D5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8E59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H103</w:t>
            </w:r>
          </w:p>
        </w:tc>
        <w:tc>
          <w:tcPr>
            <w:tcW w:w="3519" w:type="dxa"/>
            <w:tcBorders>
              <w:top w:val="nil"/>
              <w:left w:val="nil"/>
              <w:bottom w:val="single" w:sz="4" w:space="0" w:color="auto"/>
              <w:right w:val="single" w:sz="4" w:space="0" w:color="auto"/>
            </w:tcBorders>
            <w:noWrap/>
            <w:vAlign w:val="bottom"/>
            <w:hideMark/>
          </w:tcPr>
          <w:p w14:paraId="5607B8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Horska103</w:t>
            </w:r>
          </w:p>
        </w:tc>
        <w:tc>
          <w:tcPr>
            <w:tcW w:w="1158" w:type="dxa"/>
            <w:tcBorders>
              <w:top w:val="nil"/>
              <w:left w:val="nil"/>
              <w:bottom w:val="single" w:sz="4" w:space="0" w:color="auto"/>
              <w:right w:val="single" w:sz="4" w:space="0" w:color="auto"/>
            </w:tcBorders>
            <w:noWrap/>
            <w:vAlign w:val="bottom"/>
            <w:hideMark/>
          </w:tcPr>
          <w:p w14:paraId="012AC91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EE3AA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5323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D90D7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9998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H106</w:t>
            </w:r>
          </w:p>
        </w:tc>
        <w:tc>
          <w:tcPr>
            <w:tcW w:w="3519" w:type="dxa"/>
            <w:tcBorders>
              <w:top w:val="nil"/>
              <w:left w:val="nil"/>
              <w:bottom w:val="single" w:sz="4" w:space="0" w:color="auto"/>
              <w:right w:val="single" w:sz="4" w:space="0" w:color="auto"/>
            </w:tcBorders>
            <w:noWrap/>
            <w:vAlign w:val="bottom"/>
            <w:hideMark/>
          </w:tcPr>
          <w:p w14:paraId="5788CB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Horska106</w:t>
            </w:r>
          </w:p>
        </w:tc>
        <w:tc>
          <w:tcPr>
            <w:tcW w:w="1158" w:type="dxa"/>
            <w:tcBorders>
              <w:top w:val="nil"/>
              <w:left w:val="nil"/>
              <w:bottom w:val="single" w:sz="4" w:space="0" w:color="auto"/>
              <w:right w:val="single" w:sz="4" w:space="0" w:color="auto"/>
            </w:tcBorders>
            <w:noWrap/>
            <w:vAlign w:val="bottom"/>
            <w:hideMark/>
          </w:tcPr>
          <w:p w14:paraId="35ECB5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A64F2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4D46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99C45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B2972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H109</w:t>
            </w:r>
          </w:p>
        </w:tc>
        <w:tc>
          <w:tcPr>
            <w:tcW w:w="3519" w:type="dxa"/>
            <w:tcBorders>
              <w:top w:val="nil"/>
              <w:left w:val="nil"/>
              <w:bottom w:val="single" w:sz="4" w:space="0" w:color="auto"/>
              <w:right w:val="single" w:sz="4" w:space="0" w:color="auto"/>
            </w:tcBorders>
            <w:noWrap/>
            <w:vAlign w:val="bottom"/>
            <w:hideMark/>
          </w:tcPr>
          <w:p w14:paraId="000D5B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Horska109</w:t>
            </w:r>
          </w:p>
        </w:tc>
        <w:tc>
          <w:tcPr>
            <w:tcW w:w="1158" w:type="dxa"/>
            <w:tcBorders>
              <w:top w:val="nil"/>
              <w:left w:val="nil"/>
              <w:bottom w:val="single" w:sz="4" w:space="0" w:color="auto"/>
              <w:right w:val="single" w:sz="4" w:space="0" w:color="auto"/>
            </w:tcBorders>
            <w:noWrap/>
            <w:vAlign w:val="bottom"/>
            <w:hideMark/>
          </w:tcPr>
          <w:p w14:paraId="1B895C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30D29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37BB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73139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7606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H120</w:t>
            </w:r>
          </w:p>
        </w:tc>
        <w:tc>
          <w:tcPr>
            <w:tcW w:w="3519" w:type="dxa"/>
            <w:tcBorders>
              <w:top w:val="nil"/>
              <w:left w:val="nil"/>
              <w:bottom w:val="single" w:sz="4" w:space="0" w:color="auto"/>
              <w:right w:val="single" w:sz="4" w:space="0" w:color="auto"/>
            </w:tcBorders>
            <w:noWrap/>
            <w:vAlign w:val="bottom"/>
            <w:hideMark/>
          </w:tcPr>
          <w:p w14:paraId="28E399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Horska120</w:t>
            </w:r>
          </w:p>
        </w:tc>
        <w:tc>
          <w:tcPr>
            <w:tcW w:w="1158" w:type="dxa"/>
            <w:tcBorders>
              <w:top w:val="nil"/>
              <w:left w:val="nil"/>
              <w:bottom w:val="single" w:sz="4" w:space="0" w:color="auto"/>
              <w:right w:val="single" w:sz="4" w:space="0" w:color="auto"/>
            </w:tcBorders>
            <w:noWrap/>
            <w:vAlign w:val="bottom"/>
            <w:hideMark/>
          </w:tcPr>
          <w:p w14:paraId="3E8DC7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4CF09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C0AE5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90FB3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A6EC4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H200</w:t>
            </w:r>
          </w:p>
        </w:tc>
        <w:tc>
          <w:tcPr>
            <w:tcW w:w="3519" w:type="dxa"/>
            <w:tcBorders>
              <w:top w:val="nil"/>
              <w:left w:val="nil"/>
              <w:bottom w:val="single" w:sz="4" w:space="0" w:color="auto"/>
              <w:right w:val="single" w:sz="4" w:space="0" w:color="auto"/>
            </w:tcBorders>
            <w:noWrap/>
            <w:vAlign w:val="bottom"/>
            <w:hideMark/>
          </w:tcPr>
          <w:p w14:paraId="167386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Horska200-vstup</w:t>
            </w:r>
          </w:p>
        </w:tc>
        <w:tc>
          <w:tcPr>
            <w:tcW w:w="1158" w:type="dxa"/>
            <w:tcBorders>
              <w:top w:val="nil"/>
              <w:left w:val="nil"/>
              <w:bottom w:val="single" w:sz="4" w:space="0" w:color="auto"/>
              <w:right w:val="single" w:sz="4" w:space="0" w:color="auto"/>
            </w:tcBorders>
            <w:noWrap/>
            <w:vAlign w:val="bottom"/>
            <w:hideMark/>
          </w:tcPr>
          <w:p w14:paraId="69087A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10C1B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B7115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1214F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5E6AA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H203</w:t>
            </w:r>
          </w:p>
        </w:tc>
        <w:tc>
          <w:tcPr>
            <w:tcW w:w="3519" w:type="dxa"/>
            <w:tcBorders>
              <w:top w:val="nil"/>
              <w:left w:val="nil"/>
              <w:bottom w:val="single" w:sz="4" w:space="0" w:color="auto"/>
              <w:right w:val="single" w:sz="4" w:space="0" w:color="auto"/>
            </w:tcBorders>
            <w:noWrap/>
            <w:vAlign w:val="bottom"/>
            <w:hideMark/>
          </w:tcPr>
          <w:p w14:paraId="7D34D6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Horska203-laboratore fyzika</w:t>
            </w:r>
          </w:p>
        </w:tc>
        <w:tc>
          <w:tcPr>
            <w:tcW w:w="1158" w:type="dxa"/>
            <w:tcBorders>
              <w:top w:val="nil"/>
              <w:left w:val="nil"/>
              <w:bottom w:val="single" w:sz="4" w:space="0" w:color="auto"/>
              <w:right w:val="single" w:sz="4" w:space="0" w:color="auto"/>
            </w:tcBorders>
            <w:noWrap/>
            <w:vAlign w:val="bottom"/>
            <w:hideMark/>
          </w:tcPr>
          <w:p w14:paraId="6F23D78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DC44C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E387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1C5CE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C8CCF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H299</w:t>
            </w:r>
          </w:p>
        </w:tc>
        <w:tc>
          <w:tcPr>
            <w:tcW w:w="3519" w:type="dxa"/>
            <w:tcBorders>
              <w:top w:val="nil"/>
              <w:left w:val="nil"/>
              <w:bottom w:val="single" w:sz="4" w:space="0" w:color="auto"/>
              <w:right w:val="single" w:sz="4" w:space="0" w:color="auto"/>
            </w:tcBorders>
            <w:noWrap/>
            <w:vAlign w:val="bottom"/>
            <w:hideMark/>
          </w:tcPr>
          <w:p w14:paraId="1100C8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Horska-k613</w:t>
            </w:r>
          </w:p>
        </w:tc>
        <w:tc>
          <w:tcPr>
            <w:tcW w:w="1158" w:type="dxa"/>
            <w:tcBorders>
              <w:top w:val="nil"/>
              <w:left w:val="nil"/>
              <w:bottom w:val="single" w:sz="4" w:space="0" w:color="auto"/>
              <w:right w:val="single" w:sz="4" w:space="0" w:color="auto"/>
            </w:tcBorders>
            <w:noWrap/>
            <w:vAlign w:val="bottom"/>
            <w:hideMark/>
          </w:tcPr>
          <w:p w14:paraId="6617B0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D5662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4815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0E6C11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D720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H301</w:t>
            </w:r>
          </w:p>
        </w:tc>
        <w:tc>
          <w:tcPr>
            <w:tcW w:w="3519" w:type="dxa"/>
            <w:tcBorders>
              <w:top w:val="nil"/>
              <w:left w:val="nil"/>
              <w:bottom w:val="single" w:sz="4" w:space="0" w:color="auto"/>
              <w:right w:val="single" w:sz="4" w:space="0" w:color="auto"/>
            </w:tcBorders>
            <w:noWrap/>
            <w:vAlign w:val="bottom"/>
            <w:hideMark/>
          </w:tcPr>
          <w:p w14:paraId="7218D6F5"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w:t>
            </w:r>
            <w:proofErr w:type="spellEnd"/>
            <w:r w:rsidRPr="00FC50E6">
              <w:rPr>
                <w:rFonts w:ascii="Calibri" w:hAnsi="Calibri" w:cs="Calibri"/>
                <w:color w:val="000000"/>
                <w:sz w:val="22"/>
                <w:szCs w:val="22"/>
              </w:rPr>
              <w:t xml:space="preserve"> 301</w:t>
            </w:r>
          </w:p>
        </w:tc>
        <w:tc>
          <w:tcPr>
            <w:tcW w:w="1158" w:type="dxa"/>
            <w:tcBorders>
              <w:top w:val="nil"/>
              <w:left w:val="nil"/>
              <w:bottom w:val="single" w:sz="4" w:space="0" w:color="auto"/>
              <w:right w:val="single" w:sz="4" w:space="0" w:color="auto"/>
            </w:tcBorders>
            <w:noWrap/>
            <w:vAlign w:val="bottom"/>
            <w:hideMark/>
          </w:tcPr>
          <w:p w14:paraId="3DFB616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06840F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8BC61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DEAA2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5B48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H303</w:t>
            </w:r>
          </w:p>
        </w:tc>
        <w:tc>
          <w:tcPr>
            <w:tcW w:w="3519" w:type="dxa"/>
            <w:tcBorders>
              <w:top w:val="nil"/>
              <w:left w:val="nil"/>
              <w:bottom w:val="single" w:sz="4" w:space="0" w:color="auto"/>
              <w:right w:val="single" w:sz="4" w:space="0" w:color="auto"/>
            </w:tcBorders>
            <w:noWrap/>
            <w:vAlign w:val="bottom"/>
            <w:hideMark/>
          </w:tcPr>
          <w:p w14:paraId="41F90EE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w:t>
            </w:r>
            <w:proofErr w:type="spellEnd"/>
            <w:r w:rsidRPr="00FC50E6">
              <w:rPr>
                <w:rFonts w:ascii="Calibri" w:hAnsi="Calibri" w:cs="Calibri"/>
                <w:color w:val="000000"/>
                <w:sz w:val="22"/>
                <w:szCs w:val="22"/>
              </w:rPr>
              <w:t xml:space="preserve"> 303</w:t>
            </w:r>
          </w:p>
        </w:tc>
        <w:tc>
          <w:tcPr>
            <w:tcW w:w="1158" w:type="dxa"/>
            <w:tcBorders>
              <w:top w:val="nil"/>
              <w:left w:val="nil"/>
              <w:bottom w:val="single" w:sz="4" w:space="0" w:color="auto"/>
              <w:right w:val="single" w:sz="4" w:space="0" w:color="auto"/>
            </w:tcBorders>
            <w:noWrap/>
            <w:vAlign w:val="bottom"/>
            <w:hideMark/>
          </w:tcPr>
          <w:p w14:paraId="0ABE44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3E898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906A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16090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87095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H304</w:t>
            </w:r>
          </w:p>
        </w:tc>
        <w:tc>
          <w:tcPr>
            <w:tcW w:w="3519" w:type="dxa"/>
            <w:tcBorders>
              <w:top w:val="nil"/>
              <w:left w:val="nil"/>
              <w:bottom w:val="single" w:sz="4" w:space="0" w:color="auto"/>
              <w:right w:val="single" w:sz="4" w:space="0" w:color="auto"/>
            </w:tcBorders>
            <w:noWrap/>
            <w:vAlign w:val="bottom"/>
            <w:hideMark/>
          </w:tcPr>
          <w:p w14:paraId="177E8BB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w:t>
            </w:r>
            <w:proofErr w:type="spellEnd"/>
            <w:r w:rsidRPr="00FC50E6">
              <w:rPr>
                <w:rFonts w:ascii="Calibri" w:hAnsi="Calibri" w:cs="Calibri"/>
                <w:color w:val="000000"/>
                <w:sz w:val="22"/>
                <w:szCs w:val="22"/>
              </w:rPr>
              <w:t xml:space="preserve"> 304</w:t>
            </w:r>
          </w:p>
        </w:tc>
        <w:tc>
          <w:tcPr>
            <w:tcW w:w="1158" w:type="dxa"/>
            <w:tcBorders>
              <w:top w:val="nil"/>
              <w:left w:val="nil"/>
              <w:bottom w:val="single" w:sz="4" w:space="0" w:color="auto"/>
              <w:right w:val="single" w:sz="4" w:space="0" w:color="auto"/>
            </w:tcBorders>
            <w:noWrap/>
            <w:vAlign w:val="bottom"/>
            <w:hideMark/>
          </w:tcPr>
          <w:p w14:paraId="6CC323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C24C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2E32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659A5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2C3D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H306</w:t>
            </w:r>
          </w:p>
        </w:tc>
        <w:tc>
          <w:tcPr>
            <w:tcW w:w="3519" w:type="dxa"/>
            <w:tcBorders>
              <w:top w:val="nil"/>
              <w:left w:val="nil"/>
              <w:bottom w:val="single" w:sz="4" w:space="0" w:color="auto"/>
              <w:right w:val="single" w:sz="4" w:space="0" w:color="auto"/>
            </w:tcBorders>
            <w:noWrap/>
            <w:vAlign w:val="bottom"/>
            <w:hideMark/>
          </w:tcPr>
          <w:p w14:paraId="643AC8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Horska306</w:t>
            </w:r>
          </w:p>
        </w:tc>
        <w:tc>
          <w:tcPr>
            <w:tcW w:w="1158" w:type="dxa"/>
            <w:tcBorders>
              <w:top w:val="nil"/>
              <w:left w:val="nil"/>
              <w:bottom w:val="single" w:sz="4" w:space="0" w:color="auto"/>
              <w:right w:val="single" w:sz="4" w:space="0" w:color="auto"/>
            </w:tcBorders>
            <w:noWrap/>
            <w:vAlign w:val="bottom"/>
            <w:hideMark/>
          </w:tcPr>
          <w:p w14:paraId="3E285E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26FAD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EC96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C591E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F6EE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H315</w:t>
            </w:r>
          </w:p>
        </w:tc>
        <w:tc>
          <w:tcPr>
            <w:tcW w:w="3519" w:type="dxa"/>
            <w:tcBorders>
              <w:top w:val="nil"/>
              <w:left w:val="nil"/>
              <w:bottom w:val="single" w:sz="4" w:space="0" w:color="auto"/>
              <w:right w:val="single" w:sz="4" w:space="0" w:color="auto"/>
            </w:tcBorders>
            <w:noWrap/>
            <w:vAlign w:val="bottom"/>
            <w:hideMark/>
          </w:tcPr>
          <w:p w14:paraId="393422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Horska315-k615</w:t>
            </w:r>
          </w:p>
        </w:tc>
        <w:tc>
          <w:tcPr>
            <w:tcW w:w="1158" w:type="dxa"/>
            <w:tcBorders>
              <w:top w:val="nil"/>
              <w:left w:val="nil"/>
              <w:bottom w:val="single" w:sz="4" w:space="0" w:color="auto"/>
              <w:right w:val="single" w:sz="4" w:space="0" w:color="auto"/>
            </w:tcBorders>
            <w:noWrap/>
            <w:vAlign w:val="bottom"/>
            <w:hideMark/>
          </w:tcPr>
          <w:p w14:paraId="202C28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6A28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731D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631F0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D12E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HBRAN</w:t>
            </w:r>
          </w:p>
        </w:tc>
        <w:tc>
          <w:tcPr>
            <w:tcW w:w="3519" w:type="dxa"/>
            <w:tcBorders>
              <w:top w:val="nil"/>
              <w:left w:val="nil"/>
              <w:bottom w:val="single" w:sz="4" w:space="0" w:color="auto"/>
              <w:right w:val="single" w:sz="4" w:space="0" w:color="auto"/>
            </w:tcBorders>
            <w:noWrap/>
            <w:vAlign w:val="bottom"/>
            <w:hideMark/>
          </w:tcPr>
          <w:p w14:paraId="47FF4EE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w:t>
            </w:r>
            <w:proofErr w:type="spellEnd"/>
            <w:r w:rsidRPr="00FC50E6">
              <w:rPr>
                <w:rFonts w:ascii="Calibri" w:hAnsi="Calibri" w:cs="Calibri"/>
                <w:color w:val="000000"/>
                <w:sz w:val="22"/>
                <w:szCs w:val="22"/>
              </w:rPr>
              <w:t>-branka</w:t>
            </w:r>
          </w:p>
        </w:tc>
        <w:tc>
          <w:tcPr>
            <w:tcW w:w="1158" w:type="dxa"/>
            <w:tcBorders>
              <w:top w:val="nil"/>
              <w:left w:val="nil"/>
              <w:bottom w:val="single" w:sz="4" w:space="0" w:color="auto"/>
              <w:right w:val="single" w:sz="4" w:space="0" w:color="auto"/>
            </w:tcBorders>
            <w:noWrap/>
            <w:vAlign w:val="bottom"/>
            <w:hideMark/>
          </w:tcPr>
          <w:p w14:paraId="288257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A95D8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B270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29310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F97A8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HFSBRA</w:t>
            </w:r>
          </w:p>
        </w:tc>
        <w:tc>
          <w:tcPr>
            <w:tcW w:w="3519" w:type="dxa"/>
            <w:tcBorders>
              <w:top w:val="nil"/>
              <w:left w:val="nil"/>
              <w:bottom w:val="single" w:sz="4" w:space="0" w:color="auto"/>
              <w:right w:val="single" w:sz="4" w:space="0" w:color="auto"/>
            </w:tcBorders>
            <w:noWrap/>
            <w:vAlign w:val="bottom"/>
            <w:hideMark/>
          </w:tcPr>
          <w:p w14:paraId="53DF050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Horska-pruchod</w:t>
            </w:r>
            <w:proofErr w:type="spellEnd"/>
            <w:r w:rsidRPr="00FC50E6">
              <w:rPr>
                <w:rFonts w:ascii="Calibri" w:hAnsi="Calibri" w:cs="Calibri"/>
                <w:color w:val="000000"/>
                <w:sz w:val="22"/>
                <w:szCs w:val="22"/>
              </w:rPr>
              <w:t xml:space="preserve"> na FS branka</w:t>
            </w:r>
          </w:p>
        </w:tc>
        <w:tc>
          <w:tcPr>
            <w:tcW w:w="1158" w:type="dxa"/>
            <w:tcBorders>
              <w:top w:val="nil"/>
              <w:left w:val="nil"/>
              <w:bottom w:val="single" w:sz="4" w:space="0" w:color="auto"/>
              <w:right w:val="single" w:sz="4" w:space="0" w:color="auto"/>
            </w:tcBorders>
            <w:noWrap/>
            <w:vAlign w:val="bottom"/>
            <w:hideMark/>
          </w:tcPr>
          <w:p w14:paraId="2DD1CC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5517C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752A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9DB2F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ACE3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HFSTUR</w:t>
            </w:r>
          </w:p>
        </w:tc>
        <w:tc>
          <w:tcPr>
            <w:tcW w:w="3519" w:type="dxa"/>
            <w:tcBorders>
              <w:top w:val="nil"/>
              <w:left w:val="nil"/>
              <w:bottom w:val="single" w:sz="4" w:space="0" w:color="auto"/>
              <w:right w:val="single" w:sz="4" w:space="0" w:color="auto"/>
            </w:tcBorders>
            <w:noWrap/>
            <w:vAlign w:val="bottom"/>
            <w:hideMark/>
          </w:tcPr>
          <w:p w14:paraId="0BA93A6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Horska-pruchod</w:t>
            </w:r>
            <w:proofErr w:type="spellEnd"/>
            <w:r w:rsidRPr="00FC50E6">
              <w:rPr>
                <w:rFonts w:ascii="Calibri" w:hAnsi="Calibri" w:cs="Calibri"/>
                <w:color w:val="000000"/>
                <w:sz w:val="22"/>
                <w:szCs w:val="22"/>
              </w:rPr>
              <w:t xml:space="preserve"> na FS turniket</w:t>
            </w:r>
          </w:p>
        </w:tc>
        <w:tc>
          <w:tcPr>
            <w:tcW w:w="1158" w:type="dxa"/>
            <w:tcBorders>
              <w:top w:val="nil"/>
              <w:left w:val="nil"/>
              <w:bottom w:val="single" w:sz="4" w:space="0" w:color="auto"/>
              <w:right w:val="single" w:sz="4" w:space="0" w:color="auto"/>
            </w:tcBorders>
            <w:noWrap/>
            <w:vAlign w:val="bottom"/>
            <w:hideMark/>
          </w:tcPr>
          <w:p w14:paraId="76314C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8DBB7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7DE0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324B7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9678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HKNHLV</w:t>
            </w:r>
          </w:p>
        </w:tc>
        <w:tc>
          <w:tcPr>
            <w:tcW w:w="3519" w:type="dxa"/>
            <w:tcBorders>
              <w:top w:val="nil"/>
              <w:left w:val="nil"/>
              <w:bottom w:val="single" w:sz="4" w:space="0" w:color="auto"/>
              <w:right w:val="single" w:sz="4" w:space="0" w:color="auto"/>
            </w:tcBorders>
            <w:noWrap/>
            <w:vAlign w:val="bottom"/>
            <w:hideMark/>
          </w:tcPr>
          <w:p w14:paraId="119B877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w:t>
            </w:r>
            <w:proofErr w:type="spellEnd"/>
            <w:r w:rsidRPr="00FC50E6">
              <w:rPr>
                <w:rFonts w:ascii="Calibri" w:hAnsi="Calibri" w:cs="Calibri"/>
                <w:color w:val="000000"/>
                <w:sz w:val="22"/>
                <w:szCs w:val="22"/>
              </w:rPr>
              <w:t>-knihovna hl. vchod</w:t>
            </w:r>
          </w:p>
        </w:tc>
        <w:tc>
          <w:tcPr>
            <w:tcW w:w="1158" w:type="dxa"/>
            <w:tcBorders>
              <w:top w:val="nil"/>
              <w:left w:val="nil"/>
              <w:bottom w:val="single" w:sz="4" w:space="0" w:color="auto"/>
              <w:right w:val="single" w:sz="4" w:space="0" w:color="auto"/>
            </w:tcBorders>
            <w:noWrap/>
            <w:vAlign w:val="bottom"/>
            <w:hideMark/>
          </w:tcPr>
          <w:p w14:paraId="16A812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8F08D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170B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F2068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5858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HLET1</w:t>
            </w:r>
          </w:p>
        </w:tc>
        <w:tc>
          <w:tcPr>
            <w:tcW w:w="3519" w:type="dxa"/>
            <w:tcBorders>
              <w:top w:val="nil"/>
              <w:left w:val="nil"/>
              <w:bottom w:val="single" w:sz="4" w:space="0" w:color="auto"/>
              <w:right w:val="single" w:sz="4" w:space="0" w:color="auto"/>
            </w:tcBorders>
            <w:noWrap/>
            <w:vAlign w:val="bottom"/>
            <w:hideMark/>
          </w:tcPr>
          <w:p w14:paraId="6D410CF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Horska</w:t>
            </w:r>
            <w:proofErr w:type="spellEnd"/>
            <w:r w:rsidRPr="00FC50E6">
              <w:rPr>
                <w:rFonts w:ascii="Calibri" w:hAnsi="Calibri" w:cs="Calibri"/>
                <w:color w:val="000000"/>
                <w:sz w:val="22"/>
                <w:szCs w:val="22"/>
              </w:rPr>
              <w:t>-letec-klasik</w:t>
            </w:r>
          </w:p>
        </w:tc>
        <w:tc>
          <w:tcPr>
            <w:tcW w:w="1158" w:type="dxa"/>
            <w:tcBorders>
              <w:top w:val="nil"/>
              <w:left w:val="nil"/>
              <w:bottom w:val="single" w:sz="4" w:space="0" w:color="auto"/>
              <w:right w:val="single" w:sz="4" w:space="0" w:color="auto"/>
            </w:tcBorders>
            <w:noWrap/>
            <w:vAlign w:val="bottom"/>
            <w:hideMark/>
          </w:tcPr>
          <w:p w14:paraId="739A5A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B5E686" w14:textId="77777777" w:rsidTr="006A2D09">
        <w:trPr>
          <w:trHeight w:val="288"/>
        </w:trPr>
        <w:tc>
          <w:tcPr>
            <w:tcW w:w="1933" w:type="dxa"/>
            <w:tcBorders>
              <w:top w:val="nil"/>
              <w:left w:val="single" w:sz="4" w:space="0" w:color="auto"/>
              <w:bottom w:val="single" w:sz="4" w:space="0" w:color="auto"/>
              <w:right w:val="single" w:sz="4" w:space="0" w:color="auto"/>
            </w:tcBorders>
            <w:shd w:val="clear" w:color="000000" w:fill="FFFFFF"/>
            <w:noWrap/>
            <w:vAlign w:val="bottom"/>
            <w:hideMark/>
          </w:tcPr>
          <w:p w14:paraId="2153E5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shd w:val="clear" w:color="000000" w:fill="FFFFFF"/>
            <w:noWrap/>
            <w:vAlign w:val="bottom"/>
            <w:hideMark/>
          </w:tcPr>
          <w:p w14:paraId="2AA473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shd w:val="clear" w:color="000000" w:fill="FFFFFF"/>
            <w:noWrap/>
            <w:vAlign w:val="center"/>
            <w:hideMark/>
          </w:tcPr>
          <w:p w14:paraId="01EE95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HSXX</w:t>
            </w:r>
          </w:p>
        </w:tc>
        <w:tc>
          <w:tcPr>
            <w:tcW w:w="3519" w:type="dxa"/>
            <w:tcBorders>
              <w:top w:val="nil"/>
              <w:left w:val="nil"/>
              <w:bottom w:val="single" w:sz="4" w:space="0" w:color="auto"/>
              <w:right w:val="single" w:sz="4" w:space="0" w:color="auto"/>
            </w:tcBorders>
            <w:shd w:val="clear" w:color="000000" w:fill="FFFFFF"/>
            <w:noWrap/>
            <w:vAlign w:val="bottom"/>
            <w:hideMark/>
          </w:tcPr>
          <w:p w14:paraId="38F16B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FD-Hor3, zadní </w:t>
            </w:r>
            <w:proofErr w:type="spellStart"/>
            <w:r w:rsidRPr="00FC50E6">
              <w:rPr>
                <w:rFonts w:ascii="Calibri" w:hAnsi="Calibri" w:cs="Calibri"/>
                <w:color w:val="000000"/>
                <w:sz w:val="22"/>
                <w:szCs w:val="22"/>
              </w:rPr>
              <w:t>vst</w:t>
            </w:r>
            <w:proofErr w:type="spellEnd"/>
            <w:r w:rsidRPr="00FC50E6">
              <w:rPr>
                <w:rFonts w:ascii="Calibri" w:hAnsi="Calibri" w:cs="Calibri"/>
                <w:color w:val="000000"/>
                <w:sz w:val="22"/>
                <w:szCs w:val="22"/>
              </w:rPr>
              <w:t>. dvůr</w:t>
            </w:r>
          </w:p>
        </w:tc>
        <w:tc>
          <w:tcPr>
            <w:tcW w:w="1158" w:type="dxa"/>
            <w:tcBorders>
              <w:top w:val="nil"/>
              <w:left w:val="nil"/>
              <w:bottom w:val="single" w:sz="4" w:space="0" w:color="auto"/>
              <w:right w:val="single" w:sz="4" w:space="0" w:color="auto"/>
            </w:tcBorders>
            <w:noWrap/>
            <w:vAlign w:val="bottom"/>
            <w:hideMark/>
          </w:tcPr>
          <w:p w14:paraId="20BB18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242B8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596F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F13C2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241E1F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HTUR1</w:t>
            </w:r>
          </w:p>
        </w:tc>
        <w:tc>
          <w:tcPr>
            <w:tcW w:w="3519" w:type="dxa"/>
            <w:tcBorders>
              <w:top w:val="nil"/>
              <w:left w:val="nil"/>
              <w:bottom w:val="single" w:sz="4" w:space="0" w:color="auto"/>
              <w:right w:val="single" w:sz="4" w:space="0" w:color="auto"/>
            </w:tcBorders>
            <w:noWrap/>
            <w:vAlign w:val="bottom"/>
            <w:hideMark/>
          </w:tcPr>
          <w:p w14:paraId="32A8BE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Horska-turniket1</w:t>
            </w:r>
          </w:p>
        </w:tc>
        <w:tc>
          <w:tcPr>
            <w:tcW w:w="1158" w:type="dxa"/>
            <w:tcBorders>
              <w:top w:val="nil"/>
              <w:left w:val="nil"/>
              <w:bottom w:val="single" w:sz="4" w:space="0" w:color="auto"/>
              <w:right w:val="single" w:sz="4" w:space="0" w:color="auto"/>
            </w:tcBorders>
            <w:noWrap/>
            <w:vAlign w:val="bottom"/>
            <w:hideMark/>
          </w:tcPr>
          <w:p w14:paraId="0EA940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E30B0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A5E6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37D39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161E35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HTUR2</w:t>
            </w:r>
          </w:p>
        </w:tc>
        <w:tc>
          <w:tcPr>
            <w:tcW w:w="3519" w:type="dxa"/>
            <w:tcBorders>
              <w:top w:val="nil"/>
              <w:left w:val="nil"/>
              <w:bottom w:val="single" w:sz="4" w:space="0" w:color="auto"/>
              <w:right w:val="single" w:sz="4" w:space="0" w:color="auto"/>
            </w:tcBorders>
            <w:noWrap/>
            <w:vAlign w:val="bottom"/>
            <w:hideMark/>
          </w:tcPr>
          <w:p w14:paraId="1FF552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Horska-turniket2</w:t>
            </w:r>
          </w:p>
        </w:tc>
        <w:tc>
          <w:tcPr>
            <w:tcW w:w="1158" w:type="dxa"/>
            <w:tcBorders>
              <w:top w:val="nil"/>
              <w:left w:val="nil"/>
              <w:bottom w:val="single" w:sz="4" w:space="0" w:color="auto"/>
              <w:right w:val="single" w:sz="4" w:space="0" w:color="auto"/>
            </w:tcBorders>
            <w:noWrap/>
            <w:vAlign w:val="bottom"/>
            <w:hideMark/>
          </w:tcPr>
          <w:p w14:paraId="2167C4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F941C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2BD1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D0A7B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61E8A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HTUR3</w:t>
            </w:r>
          </w:p>
        </w:tc>
        <w:tc>
          <w:tcPr>
            <w:tcW w:w="3519" w:type="dxa"/>
            <w:tcBorders>
              <w:top w:val="nil"/>
              <w:left w:val="nil"/>
              <w:bottom w:val="single" w:sz="4" w:space="0" w:color="auto"/>
              <w:right w:val="single" w:sz="4" w:space="0" w:color="auto"/>
            </w:tcBorders>
            <w:noWrap/>
            <w:vAlign w:val="bottom"/>
            <w:hideMark/>
          </w:tcPr>
          <w:p w14:paraId="1CB4D5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Horska-turniket3</w:t>
            </w:r>
          </w:p>
        </w:tc>
        <w:tc>
          <w:tcPr>
            <w:tcW w:w="1158" w:type="dxa"/>
            <w:tcBorders>
              <w:top w:val="nil"/>
              <w:left w:val="nil"/>
              <w:bottom w:val="single" w:sz="4" w:space="0" w:color="auto"/>
              <w:right w:val="single" w:sz="4" w:space="0" w:color="auto"/>
            </w:tcBorders>
            <w:noWrap/>
            <w:vAlign w:val="bottom"/>
            <w:hideMark/>
          </w:tcPr>
          <w:p w14:paraId="6062F66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82BB1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2555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35202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C24EE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HTUR4</w:t>
            </w:r>
          </w:p>
        </w:tc>
        <w:tc>
          <w:tcPr>
            <w:tcW w:w="3519" w:type="dxa"/>
            <w:tcBorders>
              <w:top w:val="nil"/>
              <w:left w:val="nil"/>
              <w:bottom w:val="single" w:sz="4" w:space="0" w:color="auto"/>
              <w:right w:val="single" w:sz="4" w:space="0" w:color="auto"/>
            </w:tcBorders>
            <w:noWrap/>
            <w:vAlign w:val="bottom"/>
            <w:hideMark/>
          </w:tcPr>
          <w:p w14:paraId="5FD449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Horska-turniket4</w:t>
            </w:r>
          </w:p>
        </w:tc>
        <w:tc>
          <w:tcPr>
            <w:tcW w:w="1158" w:type="dxa"/>
            <w:tcBorders>
              <w:top w:val="nil"/>
              <w:left w:val="nil"/>
              <w:bottom w:val="single" w:sz="4" w:space="0" w:color="auto"/>
              <w:right w:val="single" w:sz="4" w:space="0" w:color="auto"/>
            </w:tcBorders>
            <w:noWrap/>
            <w:vAlign w:val="bottom"/>
            <w:hideMark/>
          </w:tcPr>
          <w:p w14:paraId="6E0C7F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6093F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4F55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89FCA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2E17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HZV</w:t>
            </w:r>
          </w:p>
        </w:tc>
        <w:tc>
          <w:tcPr>
            <w:tcW w:w="3519" w:type="dxa"/>
            <w:tcBorders>
              <w:top w:val="nil"/>
              <w:left w:val="nil"/>
              <w:bottom w:val="single" w:sz="4" w:space="0" w:color="auto"/>
              <w:right w:val="single" w:sz="4" w:space="0" w:color="auto"/>
            </w:tcBorders>
            <w:noWrap/>
            <w:vAlign w:val="bottom"/>
            <w:hideMark/>
          </w:tcPr>
          <w:p w14:paraId="144B31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H-zadní vstup</w:t>
            </w:r>
          </w:p>
        </w:tc>
        <w:tc>
          <w:tcPr>
            <w:tcW w:w="1158" w:type="dxa"/>
            <w:tcBorders>
              <w:top w:val="nil"/>
              <w:left w:val="nil"/>
              <w:bottom w:val="single" w:sz="4" w:space="0" w:color="auto"/>
              <w:right w:val="single" w:sz="4" w:space="0" w:color="auto"/>
            </w:tcBorders>
            <w:noWrap/>
            <w:vAlign w:val="bottom"/>
            <w:hideMark/>
          </w:tcPr>
          <w:p w14:paraId="23A3BB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4F51B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318DA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0B7F3D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790E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K000</w:t>
            </w:r>
          </w:p>
        </w:tc>
        <w:tc>
          <w:tcPr>
            <w:tcW w:w="3519" w:type="dxa"/>
            <w:tcBorders>
              <w:top w:val="nil"/>
              <w:left w:val="nil"/>
              <w:bottom w:val="single" w:sz="4" w:space="0" w:color="auto"/>
              <w:right w:val="single" w:sz="4" w:space="0" w:color="auto"/>
            </w:tcBorders>
            <w:noWrap/>
            <w:vAlign w:val="bottom"/>
            <w:hideMark/>
          </w:tcPr>
          <w:p w14:paraId="5E2BB321"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 xml:space="preserve">Konvikt - </w:t>
            </w:r>
            <w:proofErr w:type="spellStart"/>
            <w:r w:rsidRPr="00FC50E6">
              <w:rPr>
                <w:rFonts w:ascii="Calibri" w:hAnsi="Calibri" w:cs="Calibri"/>
                <w:color w:val="000000"/>
                <w:sz w:val="22"/>
                <w:szCs w:val="22"/>
              </w:rPr>
              <w:t>prichod</w:t>
            </w:r>
            <w:proofErr w:type="spellEnd"/>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podzemi</w:t>
            </w:r>
            <w:proofErr w:type="spellEnd"/>
          </w:p>
        </w:tc>
        <w:tc>
          <w:tcPr>
            <w:tcW w:w="1158" w:type="dxa"/>
            <w:tcBorders>
              <w:top w:val="nil"/>
              <w:left w:val="nil"/>
              <w:bottom w:val="single" w:sz="4" w:space="0" w:color="auto"/>
              <w:right w:val="single" w:sz="4" w:space="0" w:color="auto"/>
            </w:tcBorders>
            <w:noWrap/>
            <w:vAlign w:val="bottom"/>
            <w:hideMark/>
          </w:tcPr>
          <w:p w14:paraId="4D83EE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0CF7C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FFBF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867B3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581C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K017</w:t>
            </w:r>
          </w:p>
        </w:tc>
        <w:tc>
          <w:tcPr>
            <w:tcW w:w="3519" w:type="dxa"/>
            <w:tcBorders>
              <w:top w:val="nil"/>
              <w:left w:val="nil"/>
              <w:bottom w:val="single" w:sz="4" w:space="0" w:color="auto"/>
              <w:right w:val="single" w:sz="4" w:space="0" w:color="auto"/>
            </w:tcBorders>
            <w:noWrap/>
            <w:vAlign w:val="bottom"/>
            <w:hideMark/>
          </w:tcPr>
          <w:p w14:paraId="3852B2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K017 K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K614+K620</w:t>
            </w:r>
          </w:p>
        </w:tc>
        <w:tc>
          <w:tcPr>
            <w:tcW w:w="1158" w:type="dxa"/>
            <w:tcBorders>
              <w:top w:val="nil"/>
              <w:left w:val="nil"/>
              <w:bottom w:val="single" w:sz="4" w:space="0" w:color="auto"/>
              <w:right w:val="single" w:sz="4" w:space="0" w:color="auto"/>
            </w:tcBorders>
            <w:noWrap/>
            <w:vAlign w:val="bottom"/>
            <w:hideMark/>
          </w:tcPr>
          <w:p w14:paraId="578F57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D21E4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897E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0ABD66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240C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K021</w:t>
            </w:r>
          </w:p>
        </w:tc>
        <w:tc>
          <w:tcPr>
            <w:tcW w:w="3519" w:type="dxa"/>
            <w:tcBorders>
              <w:top w:val="nil"/>
              <w:left w:val="nil"/>
              <w:bottom w:val="single" w:sz="4" w:space="0" w:color="auto"/>
              <w:right w:val="single" w:sz="4" w:space="0" w:color="auto"/>
            </w:tcBorders>
            <w:noWrap/>
            <w:vAlign w:val="bottom"/>
            <w:hideMark/>
          </w:tcPr>
          <w:p w14:paraId="44FC19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K021 </w:t>
            </w:r>
            <w:proofErr w:type="spellStart"/>
            <w:r w:rsidRPr="00FC50E6">
              <w:rPr>
                <w:rFonts w:ascii="Calibri" w:hAnsi="Calibri" w:cs="Calibri"/>
                <w:color w:val="000000"/>
                <w:sz w:val="22"/>
                <w:szCs w:val="22"/>
              </w:rPr>
              <w:t>Klab</w:t>
            </w:r>
            <w:proofErr w:type="spellEnd"/>
            <w:r w:rsidRPr="00FC50E6">
              <w:rPr>
                <w:rFonts w:ascii="Calibri" w:hAnsi="Calibri" w:cs="Calibri"/>
                <w:color w:val="000000"/>
                <w:sz w:val="22"/>
                <w:szCs w:val="22"/>
              </w:rPr>
              <w:t xml:space="preserve"> K612</w:t>
            </w:r>
          </w:p>
        </w:tc>
        <w:tc>
          <w:tcPr>
            <w:tcW w:w="1158" w:type="dxa"/>
            <w:tcBorders>
              <w:top w:val="nil"/>
              <w:left w:val="nil"/>
              <w:bottom w:val="single" w:sz="4" w:space="0" w:color="auto"/>
              <w:right w:val="single" w:sz="4" w:space="0" w:color="auto"/>
            </w:tcBorders>
            <w:noWrap/>
            <w:vAlign w:val="bottom"/>
            <w:hideMark/>
          </w:tcPr>
          <w:p w14:paraId="165A78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5CE33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DFDA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0CEBC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166D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K102</w:t>
            </w:r>
          </w:p>
        </w:tc>
        <w:tc>
          <w:tcPr>
            <w:tcW w:w="3519" w:type="dxa"/>
            <w:tcBorders>
              <w:top w:val="nil"/>
              <w:left w:val="nil"/>
              <w:bottom w:val="single" w:sz="4" w:space="0" w:color="auto"/>
              <w:right w:val="single" w:sz="4" w:space="0" w:color="auto"/>
            </w:tcBorders>
            <w:noWrap/>
            <w:vAlign w:val="bottom"/>
            <w:hideMark/>
          </w:tcPr>
          <w:p w14:paraId="15666A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k102</w:t>
            </w:r>
          </w:p>
        </w:tc>
        <w:tc>
          <w:tcPr>
            <w:tcW w:w="1158" w:type="dxa"/>
            <w:tcBorders>
              <w:top w:val="nil"/>
              <w:left w:val="nil"/>
              <w:bottom w:val="single" w:sz="4" w:space="0" w:color="auto"/>
              <w:right w:val="single" w:sz="4" w:space="0" w:color="auto"/>
            </w:tcBorders>
            <w:noWrap/>
            <w:vAlign w:val="bottom"/>
            <w:hideMark/>
          </w:tcPr>
          <w:p w14:paraId="151846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DB552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84C8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60936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796B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K104</w:t>
            </w:r>
          </w:p>
        </w:tc>
        <w:tc>
          <w:tcPr>
            <w:tcW w:w="3519" w:type="dxa"/>
            <w:tcBorders>
              <w:top w:val="nil"/>
              <w:left w:val="nil"/>
              <w:bottom w:val="single" w:sz="4" w:space="0" w:color="auto"/>
              <w:right w:val="single" w:sz="4" w:space="0" w:color="auto"/>
            </w:tcBorders>
            <w:noWrap/>
            <w:vAlign w:val="bottom"/>
            <w:hideMark/>
          </w:tcPr>
          <w:p w14:paraId="4F157C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k104</w:t>
            </w:r>
          </w:p>
        </w:tc>
        <w:tc>
          <w:tcPr>
            <w:tcW w:w="1158" w:type="dxa"/>
            <w:tcBorders>
              <w:top w:val="nil"/>
              <w:left w:val="nil"/>
              <w:bottom w:val="single" w:sz="4" w:space="0" w:color="auto"/>
              <w:right w:val="single" w:sz="4" w:space="0" w:color="auto"/>
            </w:tcBorders>
            <w:noWrap/>
            <w:vAlign w:val="bottom"/>
            <w:hideMark/>
          </w:tcPr>
          <w:p w14:paraId="0660AD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E837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5F01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9D306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A3CD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K105</w:t>
            </w:r>
          </w:p>
        </w:tc>
        <w:tc>
          <w:tcPr>
            <w:tcW w:w="3519" w:type="dxa"/>
            <w:tcBorders>
              <w:top w:val="nil"/>
              <w:left w:val="nil"/>
              <w:bottom w:val="single" w:sz="4" w:space="0" w:color="auto"/>
              <w:right w:val="single" w:sz="4" w:space="0" w:color="auto"/>
            </w:tcBorders>
            <w:noWrap/>
            <w:vAlign w:val="bottom"/>
            <w:hideMark/>
          </w:tcPr>
          <w:p w14:paraId="3A1CB6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k105</w:t>
            </w:r>
          </w:p>
        </w:tc>
        <w:tc>
          <w:tcPr>
            <w:tcW w:w="1158" w:type="dxa"/>
            <w:tcBorders>
              <w:top w:val="nil"/>
              <w:left w:val="nil"/>
              <w:bottom w:val="single" w:sz="4" w:space="0" w:color="auto"/>
              <w:right w:val="single" w:sz="4" w:space="0" w:color="auto"/>
            </w:tcBorders>
            <w:noWrap/>
            <w:vAlign w:val="bottom"/>
            <w:hideMark/>
          </w:tcPr>
          <w:p w14:paraId="7A8E6C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40FC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A4B8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933EE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444EA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K107A</w:t>
            </w:r>
          </w:p>
        </w:tc>
        <w:tc>
          <w:tcPr>
            <w:tcW w:w="3519" w:type="dxa"/>
            <w:tcBorders>
              <w:top w:val="nil"/>
              <w:left w:val="nil"/>
              <w:bottom w:val="single" w:sz="4" w:space="0" w:color="auto"/>
              <w:right w:val="single" w:sz="4" w:space="0" w:color="auto"/>
            </w:tcBorders>
            <w:noWrap/>
            <w:vAlign w:val="bottom"/>
            <w:hideMark/>
          </w:tcPr>
          <w:p w14:paraId="6F8AE3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k107a</w:t>
            </w:r>
          </w:p>
        </w:tc>
        <w:tc>
          <w:tcPr>
            <w:tcW w:w="1158" w:type="dxa"/>
            <w:tcBorders>
              <w:top w:val="nil"/>
              <w:left w:val="nil"/>
              <w:bottom w:val="single" w:sz="4" w:space="0" w:color="auto"/>
              <w:right w:val="single" w:sz="4" w:space="0" w:color="auto"/>
            </w:tcBorders>
            <w:noWrap/>
            <w:vAlign w:val="bottom"/>
            <w:hideMark/>
          </w:tcPr>
          <w:p w14:paraId="3E4CE0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F94D1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1394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8305C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67DF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K107B</w:t>
            </w:r>
          </w:p>
        </w:tc>
        <w:tc>
          <w:tcPr>
            <w:tcW w:w="3519" w:type="dxa"/>
            <w:tcBorders>
              <w:top w:val="nil"/>
              <w:left w:val="nil"/>
              <w:bottom w:val="single" w:sz="4" w:space="0" w:color="auto"/>
              <w:right w:val="single" w:sz="4" w:space="0" w:color="auto"/>
            </w:tcBorders>
            <w:noWrap/>
            <w:vAlign w:val="bottom"/>
            <w:hideMark/>
          </w:tcPr>
          <w:p w14:paraId="75E5FD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k107b</w:t>
            </w:r>
          </w:p>
        </w:tc>
        <w:tc>
          <w:tcPr>
            <w:tcW w:w="1158" w:type="dxa"/>
            <w:tcBorders>
              <w:top w:val="nil"/>
              <w:left w:val="nil"/>
              <w:bottom w:val="single" w:sz="4" w:space="0" w:color="auto"/>
              <w:right w:val="single" w:sz="4" w:space="0" w:color="auto"/>
            </w:tcBorders>
            <w:noWrap/>
            <w:vAlign w:val="bottom"/>
            <w:hideMark/>
          </w:tcPr>
          <w:p w14:paraId="132A909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58870C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1039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66ADB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822D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K107C</w:t>
            </w:r>
          </w:p>
        </w:tc>
        <w:tc>
          <w:tcPr>
            <w:tcW w:w="3519" w:type="dxa"/>
            <w:tcBorders>
              <w:top w:val="nil"/>
              <w:left w:val="nil"/>
              <w:bottom w:val="single" w:sz="4" w:space="0" w:color="auto"/>
              <w:right w:val="single" w:sz="4" w:space="0" w:color="auto"/>
            </w:tcBorders>
            <w:noWrap/>
            <w:vAlign w:val="bottom"/>
            <w:hideMark/>
          </w:tcPr>
          <w:p w14:paraId="690E69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k107c</w:t>
            </w:r>
          </w:p>
        </w:tc>
        <w:tc>
          <w:tcPr>
            <w:tcW w:w="1158" w:type="dxa"/>
            <w:tcBorders>
              <w:top w:val="nil"/>
              <w:left w:val="nil"/>
              <w:bottom w:val="single" w:sz="4" w:space="0" w:color="auto"/>
              <w:right w:val="single" w:sz="4" w:space="0" w:color="auto"/>
            </w:tcBorders>
            <w:noWrap/>
            <w:vAlign w:val="bottom"/>
            <w:hideMark/>
          </w:tcPr>
          <w:p w14:paraId="68F54C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0BB3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5AA0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5DAF9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C9750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K108</w:t>
            </w:r>
          </w:p>
        </w:tc>
        <w:tc>
          <w:tcPr>
            <w:tcW w:w="3519" w:type="dxa"/>
            <w:tcBorders>
              <w:top w:val="nil"/>
              <w:left w:val="nil"/>
              <w:bottom w:val="single" w:sz="4" w:space="0" w:color="auto"/>
              <w:right w:val="single" w:sz="4" w:space="0" w:color="auto"/>
            </w:tcBorders>
            <w:noWrap/>
            <w:vAlign w:val="bottom"/>
            <w:hideMark/>
          </w:tcPr>
          <w:p w14:paraId="04068D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k108</w:t>
            </w:r>
          </w:p>
        </w:tc>
        <w:tc>
          <w:tcPr>
            <w:tcW w:w="1158" w:type="dxa"/>
            <w:tcBorders>
              <w:top w:val="nil"/>
              <w:left w:val="nil"/>
              <w:bottom w:val="single" w:sz="4" w:space="0" w:color="auto"/>
              <w:right w:val="single" w:sz="4" w:space="0" w:color="auto"/>
            </w:tcBorders>
            <w:noWrap/>
            <w:vAlign w:val="bottom"/>
            <w:hideMark/>
          </w:tcPr>
          <w:p w14:paraId="0A6F1F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CE5D9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E877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FD</w:t>
            </w:r>
          </w:p>
        </w:tc>
        <w:tc>
          <w:tcPr>
            <w:tcW w:w="1603" w:type="dxa"/>
            <w:tcBorders>
              <w:top w:val="nil"/>
              <w:left w:val="nil"/>
              <w:bottom w:val="single" w:sz="4" w:space="0" w:color="auto"/>
              <w:right w:val="single" w:sz="4" w:space="0" w:color="auto"/>
            </w:tcBorders>
            <w:noWrap/>
            <w:vAlign w:val="bottom"/>
            <w:hideMark/>
          </w:tcPr>
          <w:p w14:paraId="042B9D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5307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K109 B</w:t>
            </w:r>
          </w:p>
        </w:tc>
        <w:tc>
          <w:tcPr>
            <w:tcW w:w="3519" w:type="dxa"/>
            <w:tcBorders>
              <w:top w:val="nil"/>
              <w:left w:val="nil"/>
              <w:bottom w:val="single" w:sz="4" w:space="0" w:color="auto"/>
              <w:right w:val="single" w:sz="4" w:space="0" w:color="auto"/>
            </w:tcBorders>
            <w:noWrap/>
            <w:vAlign w:val="bottom"/>
            <w:hideMark/>
          </w:tcPr>
          <w:p w14:paraId="445229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K109 b.</w:t>
            </w:r>
          </w:p>
        </w:tc>
        <w:tc>
          <w:tcPr>
            <w:tcW w:w="1158" w:type="dxa"/>
            <w:tcBorders>
              <w:top w:val="nil"/>
              <w:left w:val="nil"/>
              <w:bottom w:val="single" w:sz="4" w:space="0" w:color="auto"/>
              <w:right w:val="single" w:sz="4" w:space="0" w:color="auto"/>
            </w:tcBorders>
            <w:noWrap/>
            <w:vAlign w:val="bottom"/>
            <w:hideMark/>
          </w:tcPr>
          <w:p w14:paraId="1F03D3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FD589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E9F0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4B5AB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87F01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K110</w:t>
            </w:r>
          </w:p>
        </w:tc>
        <w:tc>
          <w:tcPr>
            <w:tcW w:w="3519" w:type="dxa"/>
            <w:tcBorders>
              <w:top w:val="nil"/>
              <w:left w:val="nil"/>
              <w:bottom w:val="single" w:sz="4" w:space="0" w:color="auto"/>
              <w:right w:val="single" w:sz="4" w:space="0" w:color="auto"/>
            </w:tcBorders>
            <w:noWrap/>
            <w:vAlign w:val="bottom"/>
            <w:hideMark/>
          </w:tcPr>
          <w:p w14:paraId="6B6CDB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k110</w:t>
            </w:r>
          </w:p>
        </w:tc>
        <w:tc>
          <w:tcPr>
            <w:tcW w:w="1158" w:type="dxa"/>
            <w:tcBorders>
              <w:top w:val="nil"/>
              <w:left w:val="nil"/>
              <w:bottom w:val="single" w:sz="4" w:space="0" w:color="auto"/>
              <w:right w:val="single" w:sz="4" w:space="0" w:color="auto"/>
            </w:tcBorders>
            <w:noWrap/>
            <w:vAlign w:val="bottom"/>
            <w:hideMark/>
          </w:tcPr>
          <w:p w14:paraId="4A1FD3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0FE61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3CEB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F1FB7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E262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K1P</w:t>
            </w:r>
          </w:p>
        </w:tc>
        <w:tc>
          <w:tcPr>
            <w:tcW w:w="3519" w:type="dxa"/>
            <w:tcBorders>
              <w:top w:val="nil"/>
              <w:left w:val="nil"/>
              <w:bottom w:val="single" w:sz="4" w:space="0" w:color="auto"/>
              <w:right w:val="single" w:sz="4" w:space="0" w:color="auto"/>
            </w:tcBorders>
            <w:noWrap/>
            <w:vAlign w:val="bottom"/>
            <w:hideMark/>
          </w:tcPr>
          <w:p w14:paraId="1DE93F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K-schodiště 1.p</w:t>
            </w:r>
          </w:p>
        </w:tc>
        <w:tc>
          <w:tcPr>
            <w:tcW w:w="1158" w:type="dxa"/>
            <w:tcBorders>
              <w:top w:val="nil"/>
              <w:left w:val="nil"/>
              <w:bottom w:val="single" w:sz="4" w:space="0" w:color="auto"/>
              <w:right w:val="single" w:sz="4" w:space="0" w:color="auto"/>
            </w:tcBorders>
            <w:noWrap/>
            <w:vAlign w:val="bottom"/>
            <w:hideMark/>
          </w:tcPr>
          <w:p w14:paraId="183EDF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A4F7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FA14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7EFB7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5132A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K205</w:t>
            </w:r>
          </w:p>
        </w:tc>
        <w:tc>
          <w:tcPr>
            <w:tcW w:w="3519" w:type="dxa"/>
            <w:tcBorders>
              <w:top w:val="nil"/>
              <w:left w:val="nil"/>
              <w:bottom w:val="single" w:sz="4" w:space="0" w:color="auto"/>
              <w:right w:val="single" w:sz="4" w:space="0" w:color="auto"/>
            </w:tcBorders>
            <w:noWrap/>
            <w:vAlign w:val="bottom"/>
            <w:hideMark/>
          </w:tcPr>
          <w:p w14:paraId="6011C7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Učebna K205</w:t>
            </w:r>
          </w:p>
        </w:tc>
        <w:tc>
          <w:tcPr>
            <w:tcW w:w="1158" w:type="dxa"/>
            <w:tcBorders>
              <w:top w:val="nil"/>
              <w:left w:val="nil"/>
              <w:bottom w:val="single" w:sz="4" w:space="0" w:color="auto"/>
              <w:right w:val="single" w:sz="4" w:space="0" w:color="auto"/>
            </w:tcBorders>
            <w:noWrap/>
            <w:vAlign w:val="bottom"/>
            <w:hideMark/>
          </w:tcPr>
          <w:p w14:paraId="251E68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201EE7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AC1F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741E9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A549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K2P</w:t>
            </w:r>
          </w:p>
        </w:tc>
        <w:tc>
          <w:tcPr>
            <w:tcW w:w="3519" w:type="dxa"/>
            <w:tcBorders>
              <w:top w:val="nil"/>
              <w:left w:val="nil"/>
              <w:bottom w:val="single" w:sz="4" w:space="0" w:color="auto"/>
              <w:right w:val="single" w:sz="4" w:space="0" w:color="auto"/>
            </w:tcBorders>
            <w:noWrap/>
            <w:vAlign w:val="bottom"/>
            <w:hideMark/>
          </w:tcPr>
          <w:p w14:paraId="7DFDB4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K-schodiště 2.p</w:t>
            </w:r>
          </w:p>
        </w:tc>
        <w:tc>
          <w:tcPr>
            <w:tcW w:w="1158" w:type="dxa"/>
            <w:tcBorders>
              <w:top w:val="nil"/>
              <w:left w:val="nil"/>
              <w:bottom w:val="single" w:sz="4" w:space="0" w:color="auto"/>
              <w:right w:val="single" w:sz="4" w:space="0" w:color="auto"/>
            </w:tcBorders>
            <w:noWrap/>
            <w:vAlign w:val="bottom"/>
            <w:hideMark/>
          </w:tcPr>
          <w:p w14:paraId="0901B8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F7E1C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25CC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831AD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D718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K305</w:t>
            </w:r>
          </w:p>
        </w:tc>
        <w:tc>
          <w:tcPr>
            <w:tcW w:w="3519" w:type="dxa"/>
            <w:tcBorders>
              <w:top w:val="nil"/>
              <w:left w:val="nil"/>
              <w:bottom w:val="single" w:sz="4" w:space="0" w:color="auto"/>
              <w:right w:val="single" w:sz="4" w:space="0" w:color="auto"/>
            </w:tcBorders>
            <w:noWrap/>
            <w:vAlign w:val="bottom"/>
            <w:hideMark/>
          </w:tcPr>
          <w:p w14:paraId="1ADB46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k305</w:t>
            </w:r>
          </w:p>
        </w:tc>
        <w:tc>
          <w:tcPr>
            <w:tcW w:w="1158" w:type="dxa"/>
            <w:tcBorders>
              <w:top w:val="nil"/>
              <w:left w:val="nil"/>
              <w:bottom w:val="single" w:sz="4" w:space="0" w:color="auto"/>
              <w:right w:val="single" w:sz="4" w:space="0" w:color="auto"/>
            </w:tcBorders>
            <w:noWrap/>
            <w:vAlign w:val="bottom"/>
            <w:hideMark/>
          </w:tcPr>
          <w:p w14:paraId="69249F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4046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9DD1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D6FBB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74BC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K305B</w:t>
            </w:r>
          </w:p>
        </w:tc>
        <w:tc>
          <w:tcPr>
            <w:tcW w:w="3519" w:type="dxa"/>
            <w:tcBorders>
              <w:top w:val="nil"/>
              <w:left w:val="nil"/>
              <w:bottom w:val="single" w:sz="4" w:space="0" w:color="auto"/>
              <w:right w:val="single" w:sz="4" w:space="0" w:color="auto"/>
            </w:tcBorders>
            <w:noWrap/>
            <w:vAlign w:val="bottom"/>
            <w:hideMark/>
          </w:tcPr>
          <w:p w14:paraId="337802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k305b</w:t>
            </w:r>
          </w:p>
        </w:tc>
        <w:tc>
          <w:tcPr>
            <w:tcW w:w="1158" w:type="dxa"/>
            <w:tcBorders>
              <w:top w:val="nil"/>
              <w:left w:val="nil"/>
              <w:bottom w:val="single" w:sz="4" w:space="0" w:color="auto"/>
              <w:right w:val="single" w:sz="4" w:space="0" w:color="auto"/>
            </w:tcBorders>
            <w:noWrap/>
            <w:vAlign w:val="bottom"/>
            <w:hideMark/>
          </w:tcPr>
          <w:p w14:paraId="1E145C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47E0F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DE83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D5889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89B67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K309</w:t>
            </w:r>
          </w:p>
        </w:tc>
        <w:tc>
          <w:tcPr>
            <w:tcW w:w="3519" w:type="dxa"/>
            <w:tcBorders>
              <w:top w:val="nil"/>
              <w:left w:val="nil"/>
              <w:bottom w:val="single" w:sz="4" w:space="0" w:color="auto"/>
              <w:right w:val="single" w:sz="4" w:space="0" w:color="auto"/>
            </w:tcBorders>
            <w:noWrap/>
            <w:vAlign w:val="bottom"/>
            <w:hideMark/>
          </w:tcPr>
          <w:p w14:paraId="4CF14A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k309</w:t>
            </w:r>
          </w:p>
        </w:tc>
        <w:tc>
          <w:tcPr>
            <w:tcW w:w="1158" w:type="dxa"/>
            <w:tcBorders>
              <w:top w:val="nil"/>
              <w:left w:val="nil"/>
              <w:bottom w:val="single" w:sz="4" w:space="0" w:color="auto"/>
              <w:right w:val="single" w:sz="4" w:space="0" w:color="auto"/>
            </w:tcBorders>
            <w:noWrap/>
            <w:vAlign w:val="bottom"/>
            <w:hideMark/>
          </w:tcPr>
          <w:p w14:paraId="5FC89D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EBF7D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8DB0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4C3AE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1275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K309B</w:t>
            </w:r>
          </w:p>
        </w:tc>
        <w:tc>
          <w:tcPr>
            <w:tcW w:w="3519" w:type="dxa"/>
            <w:tcBorders>
              <w:top w:val="nil"/>
              <w:left w:val="nil"/>
              <w:bottom w:val="single" w:sz="4" w:space="0" w:color="auto"/>
              <w:right w:val="single" w:sz="4" w:space="0" w:color="auto"/>
            </w:tcBorders>
            <w:noWrap/>
            <w:vAlign w:val="bottom"/>
            <w:hideMark/>
          </w:tcPr>
          <w:p w14:paraId="4943D2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k309b</w:t>
            </w:r>
          </w:p>
        </w:tc>
        <w:tc>
          <w:tcPr>
            <w:tcW w:w="1158" w:type="dxa"/>
            <w:tcBorders>
              <w:top w:val="nil"/>
              <w:left w:val="nil"/>
              <w:bottom w:val="single" w:sz="4" w:space="0" w:color="auto"/>
              <w:right w:val="single" w:sz="4" w:space="0" w:color="auto"/>
            </w:tcBorders>
            <w:noWrap/>
            <w:vAlign w:val="bottom"/>
            <w:hideMark/>
          </w:tcPr>
          <w:p w14:paraId="49ED8A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10813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8FB3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6D95E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FAD6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K3P</w:t>
            </w:r>
          </w:p>
        </w:tc>
        <w:tc>
          <w:tcPr>
            <w:tcW w:w="3519" w:type="dxa"/>
            <w:tcBorders>
              <w:top w:val="nil"/>
              <w:left w:val="nil"/>
              <w:bottom w:val="single" w:sz="4" w:space="0" w:color="auto"/>
              <w:right w:val="single" w:sz="4" w:space="0" w:color="auto"/>
            </w:tcBorders>
            <w:noWrap/>
            <w:vAlign w:val="bottom"/>
            <w:hideMark/>
          </w:tcPr>
          <w:p w14:paraId="110386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K-schodiště 3.p</w:t>
            </w:r>
          </w:p>
        </w:tc>
        <w:tc>
          <w:tcPr>
            <w:tcW w:w="1158" w:type="dxa"/>
            <w:tcBorders>
              <w:top w:val="nil"/>
              <w:left w:val="nil"/>
              <w:bottom w:val="single" w:sz="4" w:space="0" w:color="auto"/>
              <w:right w:val="single" w:sz="4" w:space="0" w:color="auto"/>
            </w:tcBorders>
            <w:noWrap/>
            <w:vAlign w:val="bottom"/>
            <w:hideMark/>
          </w:tcPr>
          <w:p w14:paraId="4F4E97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33033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3A76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EEA4D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B40E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K403</w:t>
            </w:r>
          </w:p>
        </w:tc>
        <w:tc>
          <w:tcPr>
            <w:tcW w:w="3519" w:type="dxa"/>
            <w:tcBorders>
              <w:top w:val="nil"/>
              <w:left w:val="nil"/>
              <w:bottom w:val="single" w:sz="4" w:space="0" w:color="auto"/>
              <w:right w:val="single" w:sz="4" w:space="0" w:color="auto"/>
            </w:tcBorders>
            <w:noWrap/>
            <w:vAlign w:val="bottom"/>
            <w:hideMark/>
          </w:tcPr>
          <w:p w14:paraId="1F9053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posluchárna K403</w:t>
            </w:r>
          </w:p>
        </w:tc>
        <w:tc>
          <w:tcPr>
            <w:tcW w:w="1158" w:type="dxa"/>
            <w:tcBorders>
              <w:top w:val="nil"/>
              <w:left w:val="nil"/>
              <w:bottom w:val="single" w:sz="4" w:space="0" w:color="auto"/>
              <w:right w:val="single" w:sz="4" w:space="0" w:color="auto"/>
            </w:tcBorders>
            <w:noWrap/>
            <w:vAlign w:val="bottom"/>
            <w:hideMark/>
          </w:tcPr>
          <w:p w14:paraId="7ED875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83F7D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0E1C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16B59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4D71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K404</w:t>
            </w:r>
          </w:p>
        </w:tc>
        <w:tc>
          <w:tcPr>
            <w:tcW w:w="3519" w:type="dxa"/>
            <w:tcBorders>
              <w:top w:val="nil"/>
              <w:left w:val="nil"/>
              <w:bottom w:val="single" w:sz="4" w:space="0" w:color="auto"/>
              <w:right w:val="single" w:sz="4" w:space="0" w:color="auto"/>
            </w:tcBorders>
            <w:noWrap/>
            <w:vAlign w:val="bottom"/>
            <w:hideMark/>
          </w:tcPr>
          <w:p w14:paraId="5C188F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Posluchárna K404</w:t>
            </w:r>
          </w:p>
        </w:tc>
        <w:tc>
          <w:tcPr>
            <w:tcW w:w="1158" w:type="dxa"/>
            <w:tcBorders>
              <w:top w:val="nil"/>
              <w:left w:val="nil"/>
              <w:bottom w:val="single" w:sz="4" w:space="0" w:color="auto"/>
              <w:right w:val="single" w:sz="4" w:space="0" w:color="auto"/>
            </w:tcBorders>
            <w:noWrap/>
            <w:vAlign w:val="bottom"/>
            <w:hideMark/>
          </w:tcPr>
          <w:p w14:paraId="3548EB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89383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C805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228590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F502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K409</w:t>
            </w:r>
          </w:p>
        </w:tc>
        <w:tc>
          <w:tcPr>
            <w:tcW w:w="3519" w:type="dxa"/>
            <w:tcBorders>
              <w:top w:val="nil"/>
              <w:left w:val="nil"/>
              <w:bottom w:val="single" w:sz="4" w:space="0" w:color="auto"/>
              <w:right w:val="single" w:sz="4" w:space="0" w:color="auto"/>
            </w:tcBorders>
            <w:noWrap/>
            <w:vAlign w:val="bottom"/>
            <w:hideMark/>
          </w:tcPr>
          <w:p w14:paraId="6A6B85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k409</w:t>
            </w:r>
          </w:p>
        </w:tc>
        <w:tc>
          <w:tcPr>
            <w:tcW w:w="1158" w:type="dxa"/>
            <w:tcBorders>
              <w:top w:val="nil"/>
              <w:left w:val="nil"/>
              <w:bottom w:val="single" w:sz="4" w:space="0" w:color="auto"/>
              <w:right w:val="single" w:sz="4" w:space="0" w:color="auto"/>
            </w:tcBorders>
            <w:noWrap/>
            <w:vAlign w:val="bottom"/>
            <w:hideMark/>
          </w:tcPr>
          <w:p w14:paraId="39E252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BBA36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3F74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6569B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9F5A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K410</w:t>
            </w:r>
          </w:p>
        </w:tc>
        <w:tc>
          <w:tcPr>
            <w:tcW w:w="3519" w:type="dxa"/>
            <w:tcBorders>
              <w:top w:val="nil"/>
              <w:left w:val="nil"/>
              <w:bottom w:val="single" w:sz="4" w:space="0" w:color="auto"/>
              <w:right w:val="single" w:sz="4" w:space="0" w:color="auto"/>
            </w:tcBorders>
            <w:noWrap/>
            <w:vAlign w:val="bottom"/>
            <w:hideMark/>
          </w:tcPr>
          <w:p w14:paraId="136FDB1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k410</w:t>
            </w:r>
          </w:p>
        </w:tc>
        <w:tc>
          <w:tcPr>
            <w:tcW w:w="1158" w:type="dxa"/>
            <w:tcBorders>
              <w:top w:val="nil"/>
              <w:left w:val="nil"/>
              <w:bottom w:val="single" w:sz="4" w:space="0" w:color="auto"/>
              <w:right w:val="single" w:sz="4" w:space="0" w:color="auto"/>
            </w:tcBorders>
            <w:noWrap/>
            <w:vAlign w:val="bottom"/>
            <w:hideMark/>
          </w:tcPr>
          <w:p w14:paraId="4535B7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9272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782C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A49C6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B50B5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K4P</w:t>
            </w:r>
          </w:p>
        </w:tc>
        <w:tc>
          <w:tcPr>
            <w:tcW w:w="3519" w:type="dxa"/>
            <w:tcBorders>
              <w:top w:val="nil"/>
              <w:left w:val="nil"/>
              <w:bottom w:val="single" w:sz="4" w:space="0" w:color="auto"/>
              <w:right w:val="single" w:sz="4" w:space="0" w:color="auto"/>
            </w:tcBorders>
            <w:noWrap/>
            <w:vAlign w:val="bottom"/>
            <w:hideMark/>
          </w:tcPr>
          <w:p w14:paraId="324269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K-schodiště 4.p</w:t>
            </w:r>
          </w:p>
        </w:tc>
        <w:tc>
          <w:tcPr>
            <w:tcW w:w="1158" w:type="dxa"/>
            <w:tcBorders>
              <w:top w:val="nil"/>
              <w:left w:val="nil"/>
              <w:bottom w:val="single" w:sz="4" w:space="0" w:color="auto"/>
              <w:right w:val="single" w:sz="4" w:space="0" w:color="auto"/>
            </w:tcBorders>
            <w:noWrap/>
            <w:vAlign w:val="bottom"/>
            <w:hideMark/>
          </w:tcPr>
          <w:p w14:paraId="38E155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EE5F8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84E81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6D286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8FC0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K500</w:t>
            </w:r>
          </w:p>
        </w:tc>
        <w:tc>
          <w:tcPr>
            <w:tcW w:w="3519" w:type="dxa"/>
            <w:tcBorders>
              <w:top w:val="nil"/>
              <w:left w:val="nil"/>
              <w:bottom w:val="single" w:sz="4" w:space="0" w:color="auto"/>
              <w:right w:val="single" w:sz="4" w:space="0" w:color="auto"/>
            </w:tcBorders>
            <w:noWrap/>
            <w:vAlign w:val="bottom"/>
            <w:hideMark/>
          </w:tcPr>
          <w:p w14:paraId="46D390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5. patro vstup</w:t>
            </w:r>
          </w:p>
        </w:tc>
        <w:tc>
          <w:tcPr>
            <w:tcW w:w="1158" w:type="dxa"/>
            <w:tcBorders>
              <w:top w:val="nil"/>
              <w:left w:val="nil"/>
              <w:bottom w:val="single" w:sz="4" w:space="0" w:color="auto"/>
              <w:right w:val="single" w:sz="4" w:space="0" w:color="auto"/>
            </w:tcBorders>
            <w:noWrap/>
            <w:vAlign w:val="bottom"/>
            <w:hideMark/>
          </w:tcPr>
          <w:p w14:paraId="3D5925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1F6B8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D46E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E9398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5DA6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K599</w:t>
            </w:r>
          </w:p>
        </w:tc>
        <w:tc>
          <w:tcPr>
            <w:tcW w:w="3519" w:type="dxa"/>
            <w:tcBorders>
              <w:top w:val="nil"/>
              <w:left w:val="nil"/>
              <w:bottom w:val="single" w:sz="4" w:space="0" w:color="auto"/>
              <w:right w:val="single" w:sz="4" w:space="0" w:color="auto"/>
            </w:tcBorders>
            <w:noWrap/>
            <w:vAlign w:val="bottom"/>
            <w:hideMark/>
          </w:tcPr>
          <w:p w14:paraId="36CDC7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5. patro zadní vstup</w:t>
            </w:r>
          </w:p>
        </w:tc>
        <w:tc>
          <w:tcPr>
            <w:tcW w:w="1158" w:type="dxa"/>
            <w:tcBorders>
              <w:top w:val="nil"/>
              <w:left w:val="nil"/>
              <w:bottom w:val="single" w:sz="4" w:space="0" w:color="auto"/>
              <w:right w:val="single" w:sz="4" w:space="0" w:color="auto"/>
            </w:tcBorders>
            <w:noWrap/>
            <w:vAlign w:val="bottom"/>
            <w:hideMark/>
          </w:tcPr>
          <w:p w14:paraId="0F582F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AEAA1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6D87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1EB18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1382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KCOPY</w:t>
            </w:r>
          </w:p>
        </w:tc>
        <w:tc>
          <w:tcPr>
            <w:tcW w:w="3519" w:type="dxa"/>
            <w:tcBorders>
              <w:top w:val="nil"/>
              <w:left w:val="nil"/>
              <w:bottom w:val="single" w:sz="4" w:space="0" w:color="auto"/>
              <w:right w:val="single" w:sz="4" w:space="0" w:color="auto"/>
            </w:tcBorders>
            <w:noWrap/>
            <w:vAlign w:val="bottom"/>
            <w:hideMark/>
          </w:tcPr>
          <w:p w14:paraId="4E78CD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kopírka-tiskárna v K102</w:t>
            </w:r>
          </w:p>
        </w:tc>
        <w:tc>
          <w:tcPr>
            <w:tcW w:w="1158" w:type="dxa"/>
            <w:tcBorders>
              <w:top w:val="nil"/>
              <w:left w:val="nil"/>
              <w:bottom w:val="single" w:sz="4" w:space="0" w:color="auto"/>
              <w:right w:val="single" w:sz="4" w:space="0" w:color="auto"/>
            </w:tcBorders>
            <w:noWrap/>
            <w:vAlign w:val="bottom"/>
            <w:hideMark/>
          </w:tcPr>
          <w:p w14:paraId="0B7E271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3D2EC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4BF53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AE0E8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15370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KPOP</w:t>
            </w:r>
          </w:p>
        </w:tc>
        <w:tc>
          <w:tcPr>
            <w:tcW w:w="3519" w:type="dxa"/>
            <w:tcBorders>
              <w:top w:val="nil"/>
              <w:left w:val="nil"/>
              <w:bottom w:val="single" w:sz="4" w:space="0" w:color="auto"/>
              <w:right w:val="single" w:sz="4" w:space="0" w:color="auto"/>
            </w:tcBorders>
            <w:noWrap/>
            <w:vAlign w:val="bottom"/>
            <w:hideMark/>
          </w:tcPr>
          <w:p w14:paraId="790670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K-poplach vrátnice</w:t>
            </w:r>
          </w:p>
        </w:tc>
        <w:tc>
          <w:tcPr>
            <w:tcW w:w="1158" w:type="dxa"/>
            <w:tcBorders>
              <w:top w:val="nil"/>
              <w:left w:val="nil"/>
              <w:bottom w:val="single" w:sz="4" w:space="0" w:color="auto"/>
              <w:right w:val="single" w:sz="4" w:space="0" w:color="auto"/>
            </w:tcBorders>
            <w:noWrap/>
            <w:vAlign w:val="bottom"/>
            <w:hideMark/>
          </w:tcPr>
          <w:p w14:paraId="071178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CEE3B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38FB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771B5B0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803D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KVRAT</w:t>
            </w:r>
          </w:p>
        </w:tc>
        <w:tc>
          <w:tcPr>
            <w:tcW w:w="3519" w:type="dxa"/>
            <w:tcBorders>
              <w:top w:val="nil"/>
              <w:left w:val="nil"/>
              <w:bottom w:val="single" w:sz="4" w:space="0" w:color="auto"/>
              <w:right w:val="single" w:sz="4" w:space="0" w:color="auto"/>
            </w:tcBorders>
            <w:noWrap/>
            <w:vAlign w:val="bottom"/>
            <w:hideMark/>
          </w:tcPr>
          <w:p w14:paraId="25C885AE"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k - vrátnice</w:t>
            </w:r>
            <w:proofErr w:type="gramEnd"/>
          </w:p>
        </w:tc>
        <w:tc>
          <w:tcPr>
            <w:tcW w:w="1158" w:type="dxa"/>
            <w:tcBorders>
              <w:top w:val="nil"/>
              <w:left w:val="nil"/>
              <w:bottom w:val="single" w:sz="4" w:space="0" w:color="auto"/>
              <w:right w:val="single" w:sz="4" w:space="0" w:color="auto"/>
            </w:tcBorders>
            <w:noWrap/>
            <w:vAlign w:val="bottom"/>
            <w:hideMark/>
          </w:tcPr>
          <w:p w14:paraId="18BD2F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1BE28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03CB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4A332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závora</w:t>
            </w:r>
          </w:p>
        </w:tc>
        <w:tc>
          <w:tcPr>
            <w:tcW w:w="977" w:type="dxa"/>
            <w:tcBorders>
              <w:top w:val="nil"/>
              <w:left w:val="nil"/>
              <w:bottom w:val="single" w:sz="4" w:space="0" w:color="auto"/>
              <w:right w:val="single" w:sz="4" w:space="0" w:color="auto"/>
            </w:tcBorders>
            <w:noWrap/>
            <w:vAlign w:val="center"/>
            <w:hideMark/>
          </w:tcPr>
          <w:p w14:paraId="63C64D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KZAV</w:t>
            </w:r>
          </w:p>
        </w:tc>
        <w:tc>
          <w:tcPr>
            <w:tcW w:w="3519" w:type="dxa"/>
            <w:tcBorders>
              <w:top w:val="nil"/>
              <w:left w:val="nil"/>
              <w:bottom w:val="single" w:sz="4" w:space="0" w:color="auto"/>
              <w:right w:val="single" w:sz="4" w:space="0" w:color="auto"/>
            </w:tcBorders>
            <w:noWrap/>
            <w:vAlign w:val="bottom"/>
            <w:hideMark/>
          </w:tcPr>
          <w:p w14:paraId="49AAB961"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 xml:space="preserve">k - </w:t>
            </w:r>
            <w:proofErr w:type="spellStart"/>
            <w:r w:rsidRPr="00FC50E6">
              <w:rPr>
                <w:rFonts w:ascii="Calibri" w:hAnsi="Calibri" w:cs="Calibri"/>
                <w:color w:val="000000"/>
                <w:sz w:val="22"/>
                <w:szCs w:val="22"/>
              </w:rPr>
              <w:t>zavora</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359689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B9EB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CED2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463CB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92CF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KZV</w:t>
            </w:r>
          </w:p>
        </w:tc>
        <w:tc>
          <w:tcPr>
            <w:tcW w:w="3519" w:type="dxa"/>
            <w:tcBorders>
              <w:top w:val="nil"/>
              <w:left w:val="nil"/>
              <w:bottom w:val="single" w:sz="4" w:space="0" w:color="auto"/>
              <w:right w:val="single" w:sz="4" w:space="0" w:color="auto"/>
            </w:tcBorders>
            <w:noWrap/>
            <w:vAlign w:val="bottom"/>
            <w:hideMark/>
          </w:tcPr>
          <w:p w14:paraId="723C19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K-zadní vstup</w:t>
            </w:r>
          </w:p>
        </w:tc>
        <w:tc>
          <w:tcPr>
            <w:tcW w:w="1158" w:type="dxa"/>
            <w:tcBorders>
              <w:top w:val="nil"/>
              <w:left w:val="nil"/>
              <w:bottom w:val="single" w:sz="4" w:space="0" w:color="auto"/>
              <w:right w:val="single" w:sz="4" w:space="0" w:color="auto"/>
            </w:tcBorders>
            <w:noWrap/>
            <w:vAlign w:val="bottom"/>
            <w:hideMark/>
          </w:tcPr>
          <w:p w14:paraId="06BBD3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830F9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D91CF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0DE310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5B013C9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MDĚČÍN</w:t>
            </w:r>
          </w:p>
        </w:tc>
        <w:tc>
          <w:tcPr>
            <w:tcW w:w="3519" w:type="dxa"/>
            <w:tcBorders>
              <w:top w:val="nil"/>
              <w:left w:val="nil"/>
              <w:bottom w:val="single" w:sz="4" w:space="0" w:color="auto"/>
              <w:right w:val="single" w:sz="4" w:space="0" w:color="auto"/>
            </w:tcBorders>
            <w:noWrap/>
            <w:vAlign w:val="bottom"/>
            <w:hideMark/>
          </w:tcPr>
          <w:p w14:paraId="597D3E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158" w:type="dxa"/>
            <w:tcBorders>
              <w:top w:val="nil"/>
              <w:left w:val="nil"/>
              <w:bottom w:val="single" w:sz="4" w:space="0" w:color="auto"/>
              <w:right w:val="single" w:sz="4" w:space="0" w:color="auto"/>
            </w:tcBorders>
            <w:noWrap/>
            <w:vAlign w:val="bottom"/>
            <w:hideMark/>
          </w:tcPr>
          <w:p w14:paraId="34E1D3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E72C5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FA93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3EB79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6BABE6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MFLORE</w:t>
            </w:r>
          </w:p>
        </w:tc>
        <w:tc>
          <w:tcPr>
            <w:tcW w:w="3519" w:type="dxa"/>
            <w:tcBorders>
              <w:top w:val="nil"/>
              <w:left w:val="nil"/>
              <w:bottom w:val="single" w:sz="4" w:space="0" w:color="auto"/>
              <w:right w:val="single" w:sz="4" w:space="0" w:color="auto"/>
            </w:tcBorders>
            <w:noWrap/>
            <w:vAlign w:val="bottom"/>
            <w:hideMark/>
          </w:tcPr>
          <w:p w14:paraId="3CB16F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158" w:type="dxa"/>
            <w:tcBorders>
              <w:top w:val="nil"/>
              <w:left w:val="nil"/>
              <w:bottom w:val="single" w:sz="4" w:space="0" w:color="auto"/>
              <w:right w:val="single" w:sz="4" w:space="0" w:color="auto"/>
            </w:tcBorders>
            <w:noWrap/>
            <w:vAlign w:val="bottom"/>
            <w:hideMark/>
          </w:tcPr>
          <w:p w14:paraId="7E105D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D0193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9DB6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468F7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19DF75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MHORSK</w:t>
            </w:r>
          </w:p>
        </w:tc>
        <w:tc>
          <w:tcPr>
            <w:tcW w:w="3519" w:type="dxa"/>
            <w:tcBorders>
              <w:top w:val="nil"/>
              <w:left w:val="nil"/>
              <w:bottom w:val="single" w:sz="4" w:space="0" w:color="auto"/>
              <w:right w:val="single" w:sz="4" w:space="0" w:color="auto"/>
            </w:tcBorders>
            <w:noWrap/>
            <w:vAlign w:val="bottom"/>
            <w:hideMark/>
          </w:tcPr>
          <w:p w14:paraId="2CB72E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158" w:type="dxa"/>
            <w:tcBorders>
              <w:top w:val="nil"/>
              <w:left w:val="nil"/>
              <w:bottom w:val="single" w:sz="4" w:space="0" w:color="auto"/>
              <w:right w:val="single" w:sz="4" w:space="0" w:color="auto"/>
            </w:tcBorders>
            <w:noWrap/>
            <w:vAlign w:val="bottom"/>
            <w:hideMark/>
          </w:tcPr>
          <w:p w14:paraId="0A7A67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4976C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6435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355FF7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3D9BEF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MKONVI</w:t>
            </w:r>
          </w:p>
        </w:tc>
        <w:tc>
          <w:tcPr>
            <w:tcW w:w="3519" w:type="dxa"/>
            <w:tcBorders>
              <w:top w:val="nil"/>
              <w:left w:val="nil"/>
              <w:bottom w:val="single" w:sz="4" w:space="0" w:color="auto"/>
              <w:right w:val="single" w:sz="4" w:space="0" w:color="auto"/>
            </w:tcBorders>
            <w:noWrap/>
            <w:vAlign w:val="bottom"/>
            <w:hideMark/>
          </w:tcPr>
          <w:p w14:paraId="2237E2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158" w:type="dxa"/>
            <w:tcBorders>
              <w:top w:val="nil"/>
              <w:left w:val="nil"/>
              <w:bottom w:val="single" w:sz="4" w:space="0" w:color="auto"/>
              <w:right w:val="single" w:sz="4" w:space="0" w:color="auto"/>
            </w:tcBorders>
            <w:noWrap/>
            <w:vAlign w:val="bottom"/>
            <w:hideMark/>
          </w:tcPr>
          <w:p w14:paraId="55054C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2A79F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85D9A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69F7A9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5D3C79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N4P</w:t>
            </w:r>
          </w:p>
        </w:tc>
        <w:tc>
          <w:tcPr>
            <w:tcW w:w="3519" w:type="dxa"/>
            <w:tcBorders>
              <w:top w:val="nil"/>
              <w:left w:val="nil"/>
              <w:bottom w:val="single" w:sz="4" w:space="0" w:color="auto"/>
              <w:right w:val="single" w:sz="4" w:space="0" w:color="auto"/>
            </w:tcBorders>
            <w:noWrap/>
            <w:vAlign w:val="bottom"/>
            <w:hideMark/>
          </w:tcPr>
          <w:p w14:paraId="740BF56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Netmodul</w:t>
            </w:r>
            <w:proofErr w:type="spellEnd"/>
            <w:r w:rsidRPr="00FC50E6">
              <w:rPr>
                <w:rFonts w:ascii="Calibri" w:hAnsi="Calibri" w:cs="Calibri"/>
                <w:color w:val="000000"/>
                <w:sz w:val="22"/>
                <w:szCs w:val="22"/>
              </w:rPr>
              <w:t xml:space="preserve"> 4.patro</w:t>
            </w:r>
          </w:p>
        </w:tc>
        <w:tc>
          <w:tcPr>
            <w:tcW w:w="1158" w:type="dxa"/>
            <w:tcBorders>
              <w:top w:val="nil"/>
              <w:left w:val="nil"/>
              <w:bottom w:val="single" w:sz="4" w:space="0" w:color="auto"/>
              <w:right w:val="single" w:sz="4" w:space="0" w:color="auto"/>
            </w:tcBorders>
            <w:noWrap/>
            <w:vAlign w:val="bottom"/>
            <w:hideMark/>
          </w:tcPr>
          <w:p w14:paraId="09D2A5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2807C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9517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43A6E0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3F7EA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N5</w:t>
            </w:r>
          </w:p>
        </w:tc>
        <w:tc>
          <w:tcPr>
            <w:tcW w:w="3519" w:type="dxa"/>
            <w:tcBorders>
              <w:top w:val="nil"/>
              <w:left w:val="nil"/>
              <w:bottom w:val="single" w:sz="4" w:space="0" w:color="auto"/>
              <w:right w:val="single" w:sz="4" w:space="0" w:color="auto"/>
            </w:tcBorders>
            <w:noWrap/>
            <w:vAlign w:val="bottom"/>
            <w:hideMark/>
          </w:tcPr>
          <w:p w14:paraId="08F3B11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Netmodul</w:t>
            </w:r>
            <w:proofErr w:type="spellEnd"/>
            <w:r w:rsidRPr="00FC50E6">
              <w:rPr>
                <w:rFonts w:ascii="Calibri" w:hAnsi="Calibri" w:cs="Calibri"/>
                <w:color w:val="000000"/>
                <w:sz w:val="22"/>
                <w:szCs w:val="22"/>
              </w:rPr>
              <w:t xml:space="preserve"> 5. patro</w:t>
            </w:r>
          </w:p>
        </w:tc>
        <w:tc>
          <w:tcPr>
            <w:tcW w:w="1158" w:type="dxa"/>
            <w:tcBorders>
              <w:top w:val="nil"/>
              <w:left w:val="nil"/>
              <w:bottom w:val="single" w:sz="4" w:space="0" w:color="auto"/>
              <w:right w:val="single" w:sz="4" w:space="0" w:color="auto"/>
            </w:tcBorders>
            <w:noWrap/>
            <w:vAlign w:val="bottom"/>
            <w:hideMark/>
          </w:tcPr>
          <w:p w14:paraId="07DE88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9880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BEE5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5F86F1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56E36E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NMFLOR</w:t>
            </w:r>
          </w:p>
        </w:tc>
        <w:tc>
          <w:tcPr>
            <w:tcW w:w="3519" w:type="dxa"/>
            <w:tcBorders>
              <w:top w:val="nil"/>
              <w:left w:val="nil"/>
              <w:bottom w:val="single" w:sz="4" w:space="0" w:color="auto"/>
              <w:right w:val="single" w:sz="4" w:space="0" w:color="auto"/>
            </w:tcBorders>
            <w:noWrap/>
            <w:vAlign w:val="bottom"/>
            <w:hideMark/>
          </w:tcPr>
          <w:p w14:paraId="6E24AD5B"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Netm</w:t>
            </w:r>
            <w:proofErr w:type="spellEnd"/>
            <w:r w:rsidRPr="00FC50E6">
              <w:rPr>
                <w:rFonts w:ascii="Calibri" w:hAnsi="Calibri" w:cs="Calibri"/>
                <w:color w:val="000000"/>
                <w:sz w:val="22"/>
                <w:szCs w:val="22"/>
              </w:rPr>
              <w:t xml:space="preserve"> Florenc</w:t>
            </w:r>
          </w:p>
        </w:tc>
        <w:tc>
          <w:tcPr>
            <w:tcW w:w="1158" w:type="dxa"/>
            <w:tcBorders>
              <w:top w:val="nil"/>
              <w:left w:val="nil"/>
              <w:bottom w:val="single" w:sz="4" w:space="0" w:color="auto"/>
              <w:right w:val="single" w:sz="4" w:space="0" w:color="auto"/>
            </w:tcBorders>
            <w:noWrap/>
            <w:vAlign w:val="bottom"/>
            <w:hideMark/>
          </w:tcPr>
          <w:p w14:paraId="101B5B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67365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7DA6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FD</w:t>
            </w:r>
          </w:p>
        </w:tc>
        <w:tc>
          <w:tcPr>
            <w:tcW w:w="1603" w:type="dxa"/>
            <w:tcBorders>
              <w:top w:val="nil"/>
              <w:left w:val="nil"/>
              <w:bottom w:val="single" w:sz="4" w:space="0" w:color="auto"/>
              <w:right w:val="single" w:sz="4" w:space="0" w:color="auto"/>
            </w:tcBorders>
            <w:noWrap/>
            <w:vAlign w:val="bottom"/>
            <w:hideMark/>
          </w:tcPr>
          <w:p w14:paraId="1457B8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0455C0E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XP205</w:t>
            </w:r>
          </w:p>
        </w:tc>
        <w:tc>
          <w:tcPr>
            <w:tcW w:w="3519" w:type="dxa"/>
            <w:tcBorders>
              <w:top w:val="nil"/>
              <w:left w:val="nil"/>
              <w:bottom w:val="single" w:sz="4" w:space="0" w:color="auto"/>
              <w:right w:val="single" w:sz="4" w:space="0" w:color="auto"/>
            </w:tcBorders>
            <w:noWrap/>
            <w:vAlign w:val="bottom"/>
            <w:hideMark/>
          </w:tcPr>
          <w:p w14:paraId="68D582B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Xport</w:t>
            </w:r>
            <w:proofErr w:type="spellEnd"/>
            <w:r w:rsidRPr="00FC50E6">
              <w:rPr>
                <w:rFonts w:ascii="Calibri" w:hAnsi="Calibri" w:cs="Calibri"/>
                <w:color w:val="000000"/>
                <w:sz w:val="22"/>
                <w:szCs w:val="22"/>
              </w:rPr>
              <w:t xml:space="preserve"> 205</w:t>
            </w:r>
          </w:p>
        </w:tc>
        <w:tc>
          <w:tcPr>
            <w:tcW w:w="1158" w:type="dxa"/>
            <w:tcBorders>
              <w:top w:val="nil"/>
              <w:left w:val="nil"/>
              <w:bottom w:val="single" w:sz="4" w:space="0" w:color="auto"/>
              <w:right w:val="single" w:sz="4" w:space="0" w:color="auto"/>
            </w:tcBorders>
            <w:noWrap/>
            <w:vAlign w:val="bottom"/>
            <w:hideMark/>
          </w:tcPr>
          <w:p w14:paraId="620517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88CDE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9CF8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w:t>
            </w:r>
          </w:p>
        </w:tc>
        <w:tc>
          <w:tcPr>
            <w:tcW w:w="1603" w:type="dxa"/>
            <w:tcBorders>
              <w:top w:val="nil"/>
              <w:left w:val="nil"/>
              <w:bottom w:val="single" w:sz="4" w:space="0" w:color="auto"/>
              <w:right w:val="single" w:sz="4" w:space="0" w:color="auto"/>
            </w:tcBorders>
            <w:noWrap/>
            <w:vAlign w:val="bottom"/>
            <w:hideMark/>
          </w:tcPr>
          <w:p w14:paraId="62F656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649D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P136X</w:t>
            </w:r>
          </w:p>
        </w:tc>
        <w:tc>
          <w:tcPr>
            <w:tcW w:w="3519" w:type="dxa"/>
            <w:tcBorders>
              <w:top w:val="nil"/>
              <w:left w:val="nil"/>
              <w:bottom w:val="single" w:sz="4" w:space="0" w:color="auto"/>
              <w:right w:val="single" w:sz="4" w:space="0" w:color="auto"/>
            </w:tcBorders>
            <w:noWrap/>
            <w:vAlign w:val="bottom"/>
            <w:hideMark/>
          </w:tcPr>
          <w:p w14:paraId="7200A5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FJFI-P1, 136, KSE, chodba</w:t>
            </w:r>
          </w:p>
        </w:tc>
        <w:tc>
          <w:tcPr>
            <w:tcW w:w="1158" w:type="dxa"/>
            <w:tcBorders>
              <w:top w:val="nil"/>
              <w:left w:val="nil"/>
              <w:bottom w:val="single" w:sz="4" w:space="0" w:color="auto"/>
              <w:right w:val="single" w:sz="4" w:space="0" w:color="auto"/>
            </w:tcBorders>
            <w:noWrap/>
            <w:vAlign w:val="bottom"/>
            <w:hideMark/>
          </w:tcPr>
          <w:p w14:paraId="1DC7A81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28DBF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4F01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w:t>
            </w:r>
          </w:p>
        </w:tc>
        <w:tc>
          <w:tcPr>
            <w:tcW w:w="1603" w:type="dxa"/>
            <w:tcBorders>
              <w:top w:val="nil"/>
              <w:left w:val="nil"/>
              <w:bottom w:val="single" w:sz="4" w:space="0" w:color="auto"/>
              <w:right w:val="single" w:sz="4" w:space="0" w:color="auto"/>
            </w:tcBorders>
            <w:noWrap/>
            <w:vAlign w:val="bottom"/>
            <w:hideMark/>
          </w:tcPr>
          <w:p w14:paraId="080550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F0B9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P240</w:t>
            </w:r>
          </w:p>
        </w:tc>
        <w:tc>
          <w:tcPr>
            <w:tcW w:w="3519" w:type="dxa"/>
            <w:tcBorders>
              <w:top w:val="nil"/>
              <w:left w:val="nil"/>
              <w:bottom w:val="single" w:sz="4" w:space="0" w:color="auto"/>
              <w:right w:val="single" w:sz="4" w:space="0" w:color="auto"/>
            </w:tcBorders>
            <w:noWrap/>
            <w:vAlign w:val="bottom"/>
            <w:hideMark/>
          </w:tcPr>
          <w:p w14:paraId="041768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FJFI-P1, 240, KSE, chodba</w:t>
            </w:r>
          </w:p>
        </w:tc>
        <w:tc>
          <w:tcPr>
            <w:tcW w:w="1158" w:type="dxa"/>
            <w:tcBorders>
              <w:top w:val="nil"/>
              <w:left w:val="nil"/>
              <w:bottom w:val="single" w:sz="4" w:space="0" w:color="auto"/>
              <w:right w:val="single" w:sz="4" w:space="0" w:color="auto"/>
            </w:tcBorders>
            <w:noWrap/>
            <w:vAlign w:val="bottom"/>
            <w:hideMark/>
          </w:tcPr>
          <w:p w14:paraId="111B0F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F7FC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8B7E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w:t>
            </w:r>
          </w:p>
        </w:tc>
        <w:tc>
          <w:tcPr>
            <w:tcW w:w="1603" w:type="dxa"/>
            <w:tcBorders>
              <w:top w:val="nil"/>
              <w:left w:val="nil"/>
              <w:bottom w:val="single" w:sz="4" w:space="0" w:color="auto"/>
              <w:right w:val="single" w:sz="4" w:space="0" w:color="auto"/>
            </w:tcBorders>
            <w:noWrap/>
            <w:vAlign w:val="bottom"/>
            <w:hideMark/>
          </w:tcPr>
          <w:p w14:paraId="1A85AF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AC45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P241</w:t>
            </w:r>
          </w:p>
        </w:tc>
        <w:tc>
          <w:tcPr>
            <w:tcW w:w="3519" w:type="dxa"/>
            <w:tcBorders>
              <w:top w:val="nil"/>
              <w:left w:val="nil"/>
              <w:bottom w:val="single" w:sz="4" w:space="0" w:color="auto"/>
              <w:right w:val="single" w:sz="4" w:space="0" w:color="auto"/>
            </w:tcBorders>
            <w:noWrap/>
            <w:vAlign w:val="bottom"/>
            <w:hideMark/>
          </w:tcPr>
          <w:p w14:paraId="0CE8CB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FJFI-P1, 241, KSE, chodba</w:t>
            </w:r>
          </w:p>
        </w:tc>
        <w:tc>
          <w:tcPr>
            <w:tcW w:w="1158" w:type="dxa"/>
            <w:tcBorders>
              <w:top w:val="nil"/>
              <w:left w:val="nil"/>
              <w:bottom w:val="single" w:sz="4" w:space="0" w:color="auto"/>
              <w:right w:val="single" w:sz="4" w:space="0" w:color="auto"/>
            </w:tcBorders>
            <w:noWrap/>
            <w:vAlign w:val="bottom"/>
            <w:hideMark/>
          </w:tcPr>
          <w:p w14:paraId="59C7D9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DCD4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AAFF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w:t>
            </w:r>
          </w:p>
        </w:tc>
        <w:tc>
          <w:tcPr>
            <w:tcW w:w="1603" w:type="dxa"/>
            <w:tcBorders>
              <w:top w:val="nil"/>
              <w:left w:val="nil"/>
              <w:bottom w:val="single" w:sz="4" w:space="0" w:color="auto"/>
              <w:right w:val="single" w:sz="4" w:space="0" w:color="auto"/>
            </w:tcBorders>
            <w:noWrap/>
            <w:vAlign w:val="bottom"/>
            <w:hideMark/>
          </w:tcPr>
          <w:p w14:paraId="610930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A051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P341</w:t>
            </w:r>
          </w:p>
        </w:tc>
        <w:tc>
          <w:tcPr>
            <w:tcW w:w="3519" w:type="dxa"/>
            <w:tcBorders>
              <w:top w:val="nil"/>
              <w:left w:val="nil"/>
              <w:bottom w:val="single" w:sz="4" w:space="0" w:color="auto"/>
              <w:right w:val="single" w:sz="4" w:space="0" w:color="auto"/>
            </w:tcBorders>
            <w:noWrap/>
            <w:vAlign w:val="bottom"/>
            <w:hideMark/>
          </w:tcPr>
          <w:p w14:paraId="796A33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FJFI-P1, 341, KSE, chodba</w:t>
            </w:r>
          </w:p>
        </w:tc>
        <w:tc>
          <w:tcPr>
            <w:tcW w:w="1158" w:type="dxa"/>
            <w:tcBorders>
              <w:top w:val="nil"/>
              <w:left w:val="nil"/>
              <w:bottom w:val="single" w:sz="4" w:space="0" w:color="auto"/>
              <w:right w:val="single" w:sz="4" w:space="0" w:color="auto"/>
            </w:tcBorders>
            <w:noWrap/>
            <w:vAlign w:val="bottom"/>
            <w:hideMark/>
          </w:tcPr>
          <w:p w14:paraId="7A4518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9EB830"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7DCFAD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Děčín</w:t>
            </w:r>
          </w:p>
        </w:tc>
        <w:tc>
          <w:tcPr>
            <w:tcW w:w="1603" w:type="dxa"/>
            <w:tcBorders>
              <w:top w:val="nil"/>
              <w:left w:val="nil"/>
              <w:bottom w:val="single" w:sz="4" w:space="0" w:color="auto"/>
              <w:right w:val="single" w:sz="4" w:space="0" w:color="auto"/>
            </w:tcBorders>
            <w:noWrap/>
            <w:vAlign w:val="bottom"/>
            <w:hideMark/>
          </w:tcPr>
          <w:p w14:paraId="233B15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CA3007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PZAV</w:t>
            </w:r>
          </w:p>
        </w:tc>
        <w:tc>
          <w:tcPr>
            <w:tcW w:w="3519" w:type="dxa"/>
            <w:tcBorders>
              <w:top w:val="nil"/>
              <w:left w:val="nil"/>
              <w:bottom w:val="single" w:sz="4" w:space="0" w:color="auto"/>
              <w:right w:val="single" w:sz="4" w:space="0" w:color="auto"/>
            </w:tcBorders>
            <w:noWrap/>
            <w:vAlign w:val="bottom"/>
            <w:hideMark/>
          </w:tcPr>
          <w:p w14:paraId="0455BB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w:t>
            </w:r>
            <w:proofErr w:type="gramStart"/>
            <w:r w:rsidRPr="00FC50E6">
              <w:rPr>
                <w:rFonts w:ascii="Calibri" w:hAnsi="Calibri" w:cs="Calibri"/>
                <w:color w:val="000000"/>
                <w:sz w:val="22"/>
                <w:szCs w:val="22"/>
              </w:rPr>
              <w:t>1,KSE</w:t>
            </w:r>
            <w:proofErr w:type="gramEnd"/>
            <w:r w:rsidRPr="00FC50E6">
              <w:rPr>
                <w:rFonts w:ascii="Calibri" w:hAnsi="Calibri" w:cs="Calibri"/>
                <w:color w:val="000000"/>
                <w:sz w:val="22"/>
                <w:szCs w:val="22"/>
              </w:rPr>
              <w:t>,parkoviš-závora,JV</w:t>
            </w:r>
          </w:p>
        </w:tc>
        <w:tc>
          <w:tcPr>
            <w:tcW w:w="1158" w:type="dxa"/>
            <w:tcBorders>
              <w:top w:val="nil"/>
              <w:left w:val="nil"/>
              <w:bottom w:val="single" w:sz="4" w:space="0" w:color="auto"/>
              <w:right w:val="single" w:sz="4" w:space="0" w:color="auto"/>
            </w:tcBorders>
            <w:noWrap/>
            <w:vAlign w:val="bottom"/>
            <w:hideMark/>
          </w:tcPr>
          <w:p w14:paraId="67FEA2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56A98D"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1A0CC80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FD</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77619B89"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7698DA6A"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61001A4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5BFC124B"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1A652C17"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47B36C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single" w:sz="4" w:space="0" w:color="auto"/>
              <w:left w:val="nil"/>
              <w:bottom w:val="single" w:sz="4" w:space="0" w:color="auto"/>
              <w:right w:val="single" w:sz="4" w:space="0" w:color="auto"/>
            </w:tcBorders>
            <w:noWrap/>
            <w:vAlign w:val="bottom"/>
            <w:hideMark/>
          </w:tcPr>
          <w:p w14:paraId="494502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778BD7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GB515</w:t>
            </w:r>
          </w:p>
        </w:tc>
        <w:tc>
          <w:tcPr>
            <w:tcW w:w="3519" w:type="dxa"/>
            <w:tcBorders>
              <w:top w:val="single" w:sz="4" w:space="0" w:color="auto"/>
              <w:left w:val="nil"/>
              <w:bottom w:val="single" w:sz="4" w:space="0" w:color="auto"/>
              <w:right w:val="single" w:sz="4" w:space="0" w:color="auto"/>
            </w:tcBorders>
            <w:noWrap/>
            <w:vAlign w:val="bottom"/>
            <w:hideMark/>
          </w:tcPr>
          <w:p w14:paraId="4AE326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FEL-JP3, B, zasedačka</w:t>
            </w:r>
          </w:p>
        </w:tc>
        <w:tc>
          <w:tcPr>
            <w:tcW w:w="1158" w:type="dxa"/>
            <w:tcBorders>
              <w:top w:val="single" w:sz="4" w:space="0" w:color="auto"/>
              <w:left w:val="nil"/>
              <w:bottom w:val="single" w:sz="4" w:space="0" w:color="auto"/>
              <w:right w:val="single" w:sz="4" w:space="0" w:color="auto"/>
            </w:tcBorders>
            <w:noWrap/>
            <w:vAlign w:val="bottom"/>
            <w:hideMark/>
          </w:tcPr>
          <w:p w14:paraId="073F17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65BE5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592F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67922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37D2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GB575</w:t>
            </w:r>
          </w:p>
        </w:tc>
        <w:tc>
          <w:tcPr>
            <w:tcW w:w="3519" w:type="dxa"/>
            <w:tcBorders>
              <w:top w:val="nil"/>
              <w:left w:val="nil"/>
              <w:bottom w:val="single" w:sz="4" w:space="0" w:color="auto"/>
              <w:right w:val="single" w:sz="4" w:space="0" w:color="auto"/>
            </w:tcBorders>
            <w:noWrap/>
            <w:vAlign w:val="bottom"/>
            <w:hideMark/>
          </w:tcPr>
          <w:p w14:paraId="3890B1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FEL-JP3, B, open </w:t>
            </w:r>
            <w:proofErr w:type="spellStart"/>
            <w:r w:rsidRPr="00FC50E6">
              <w:rPr>
                <w:rFonts w:ascii="Calibri" w:hAnsi="Calibri" w:cs="Calibri"/>
                <w:color w:val="000000"/>
                <w:sz w:val="22"/>
                <w:szCs w:val="22"/>
              </w:rPr>
              <w:t>space</w:t>
            </w:r>
            <w:proofErr w:type="spellEnd"/>
          </w:p>
        </w:tc>
        <w:tc>
          <w:tcPr>
            <w:tcW w:w="1158" w:type="dxa"/>
            <w:tcBorders>
              <w:top w:val="nil"/>
              <w:left w:val="nil"/>
              <w:bottom w:val="single" w:sz="4" w:space="0" w:color="auto"/>
              <w:right w:val="single" w:sz="4" w:space="0" w:color="auto"/>
            </w:tcBorders>
            <w:noWrap/>
            <w:vAlign w:val="bottom"/>
            <w:hideMark/>
          </w:tcPr>
          <w:p w14:paraId="21ED0F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A6711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4481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F3645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0356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GB593</w:t>
            </w:r>
          </w:p>
        </w:tc>
        <w:tc>
          <w:tcPr>
            <w:tcW w:w="3519" w:type="dxa"/>
            <w:tcBorders>
              <w:top w:val="nil"/>
              <w:left w:val="nil"/>
              <w:bottom w:val="single" w:sz="4" w:space="0" w:color="auto"/>
              <w:right w:val="single" w:sz="4" w:space="0" w:color="auto"/>
            </w:tcBorders>
            <w:noWrap/>
            <w:vAlign w:val="bottom"/>
            <w:hideMark/>
          </w:tcPr>
          <w:p w14:paraId="1B2D17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FEL-JP3</w:t>
            </w:r>
            <w:proofErr w:type="gramStart"/>
            <w:r w:rsidRPr="00FC50E6">
              <w:rPr>
                <w:rFonts w:ascii="Calibri" w:hAnsi="Calibri" w:cs="Calibri"/>
                <w:color w:val="000000"/>
                <w:sz w:val="22"/>
                <w:szCs w:val="22"/>
              </w:rPr>
              <w:t>B,chod</w:t>
            </w:r>
            <w:proofErr w:type="gramEnd"/>
            <w:r w:rsidRPr="00FC50E6">
              <w:rPr>
                <w:rFonts w:ascii="Calibri" w:hAnsi="Calibri" w:cs="Calibri"/>
                <w:color w:val="000000"/>
                <w:sz w:val="22"/>
                <w:szCs w:val="22"/>
              </w:rPr>
              <w:t>593,vst.schod598B</w:t>
            </w:r>
          </w:p>
        </w:tc>
        <w:tc>
          <w:tcPr>
            <w:tcW w:w="1158" w:type="dxa"/>
            <w:tcBorders>
              <w:top w:val="nil"/>
              <w:left w:val="nil"/>
              <w:bottom w:val="single" w:sz="4" w:space="0" w:color="auto"/>
              <w:right w:val="single" w:sz="4" w:space="0" w:color="auto"/>
            </w:tcBorders>
            <w:noWrap/>
            <w:vAlign w:val="bottom"/>
            <w:hideMark/>
          </w:tcPr>
          <w:p w14:paraId="2BE1EF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502F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4C86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BD7C0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F463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GB594</w:t>
            </w:r>
          </w:p>
        </w:tc>
        <w:tc>
          <w:tcPr>
            <w:tcW w:w="3519" w:type="dxa"/>
            <w:tcBorders>
              <w:top w:val="nil"/>
              <w:left w:val="nil"/>
              <w:bottom w:val="single" w:sz="4" w:space="0" w:color="auto"/>
              <w:right w:val="single" w:sz="4" w:space="0" w:color="auto"/>
            </w:tcBorders>
            <w:noWrap/>
            <w:vAlign w:val="bottom"/>
            <w:hideMark/>
          </w:tcPr>
          <w:p w14:paraId="1092D7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FEL-JP3</w:t>
            </w:r>
            <w:proofErr w:type="gramStart"/>
            <w:r w:rsidRPr="00FC50E6">
              <w:rPr>
                <w:rFonts w:ascii="Calibri" w:hAnsi="Calibri" w:cs="Calibri"/>
                <w:color w:val="000000"/>
                <w:sz w:val="22"/>
                <w:szCs w:val="22"/>
              </w:rPr>
              <w:t>B,chod</w:t>
            </w:r>
            <w:proofErr w:type="gramEnd"/>
            <w:r w:rsidRPr="00FC50E6">
              <w:rPr>
                <w:rFonts w:ascii="Calibri" w:hAnsi="Calibri" w:cs="Calibri"/>
                <w:color w:val="000000"/>
                <w:sz w:val="22"/>
                <w:szCs w:val="22"/>
              </w:rPr>
              <w:t>594,vst.schod.598</w:t>
            </w:r>
          </w:p>
        </w:tc>
        <w:tc>
          <w:tcPr>
            <w:tcW w:w="1158" w:type="dxa"/>
            <w:tcBorders>
              <w:top w:val="nil"/>
              <w:left w:val="nil"/>
              <w:bottom w:val="single" w:sz="4" w:space="0" w:color="auto"/>
              <w:right w:val="single" w:sz="4" w:space="0" w:color="auto"/>
            </w:tcBorders>
            <w:noWrap/>
            <w:vAlign w:val="bottom"/>
            <w:hideMark/>
          </w:tcPr>
          <w:p w14:paraId="6C7317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F6EB68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3EB4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999F4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49A73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K0BZBR</w:t>
            </w:r>
          </w:p>
        </w:tc>
        <w:tc>
          <w:tcPr>
            <w:tcW w:w="3519" w:type="dxa"/>
            <w:tcBorders>
              <w:top w:val="nil"/>
              <w:left w:val="nil"/>
              <w:bottom w:val="single" w:sz="4" w:space="0" w:color="auto"/>
              <w:right w:val="single" w:sz="4" w:space="0" w:color="auto"/>
            </w:tcBorders>
            <w:noWrap/>
            <w:vAlign w:val="bottom"/>
            <w:hideMark/>
          </w:tcPr>
          <w:p w14:paraId="0EA0B8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zadní </w:t>
            </w:r>
            <w:proofErr w:type="spellStart"/>
            <w:proofErr w:type="gramStart"/>
            <w:r w:rsidRPr="00FC50E6">
              <w:rPr>
                <w:rFonts w:ascii="Calibri" w:hAnsi="Calibri" w:cs="Calibri"/>
                <w:color w:val="000000"/>
                <w:sz w:val="22"/>
                <w:szCs w:val="22"/>
              </w:rPr>
              <w:t>branka,Zderaz</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46DAB5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8B4BC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5CCE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46447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1141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KE002</w:t>
            </w:r>
          </w:p>
        </w:tc>
        <w:tc>
          <w:tcPr>
            <w:tcW w:w="3519" w:type="dxa"/>
            <w:tcBorders>
              <w:top w:val="nil"/>
              <w:left w:val="nil"/>
              <w:bottom w:val="single" w:sz="4" w:space="0" w:color="auto"/>
              <w:right w:val="single" w:sz="4" w:space="0" w:color="auto"/>
            </w:tcBorders>
            <w:noWrap/>
            <w:vAlign w:val="bottom"/>
            <w:hideMark/>
          </w:tcPr>
          <w:p w14:paraId="5EF959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E002</w:t>
            </w:r>
          </w:p>
        </w:tc>
        <w:tc>
          <w:tcPr>
            <w:tcW w:w="1158" w:type="dxa"/>
            <w:tcBorders>
              <w:top w:val="nil"/>
              <w:left w:val="nil"/>
              <w:bottom w:val="single" w:sz="4" w:space="0" w:color="auto"/>
              <w:right w:val="single" w:sz="4" w:space="0" w:color="auto"/>
            </w:tcBorders>
            <w:noWrap/>
            <w:vAlign w:val="bottom"/>
            <w:hideMark/>
          </w:tcPr>
          <w:p w14:paraId="1EFAC6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300C3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E751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41C99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2BCF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KE007A</w:t>
            </w:r>
          </w:p>
        </w:tc>
        <w:tc>
          <w:tcPr>
            <w:tcW w:w="3519" w:type="dxa"/>
            <w:tcBorders>
              <w:top w:val="nil"/>
              <w:left w:val="nil"/>
              <w:bottom w:val="single" w:sz="4" w:space="0" w:color="auto"/>
              <w:right w:val="single" w:sz="4" w:space="0" w:color="auto"/>
            </w:tcBorders>
            <w:noWrap/>
            <w:vAlign w:val="bottom"/>
            <w:hideMark/>
          </w:tcPr>
          <w:p w14:paraId="33D277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w:t>
            </w:r>
            <w:proofErr w:type="gramStart"/>
            <w:r w:rsidRPr="00FC50E6">
              <w:rPr>
                <w:rFonts w:ascii="Calibri" w:hAnsi="Calibri" w:cs="Calibri"/>
                <w:color w:val="000000"/>
                <w:sz w:val="22"/>
                <w:szCs w:val="22"/>
              </w:rPr>
              <w:t>E007a - galerka</w:t>
            </w:r>
            <w:proofErr w:type="gramEnd"/>
          </w:p>
        </w:tc>
        <w:tc>
          <w:tcPr>
            <w:tcW w:w="1158" w:type="dxa"/>
            <w:tcBorders>
              <w:top w:val="nil"/>
              <w:left w:val="nil"/>
              <w:bottom w:val="single" w:sz="4" w:space="0" w:color="auto"/>
              <w:right w:val="single" w:sz="4" w:space="0" w:color="auto"/>
            </w:tcBorders>
            <w:noWrap/>
            <w:vAlign w:val="bottom"/>
            <w:hideMark/>
          </w:tcPr>
          <w:p w14:paraId="2C2D19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5434D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35270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CB79C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0021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KE008</w:t>
            </w:r>
          </w:p>
        </w:tc>
        <w:tc>
          <w:tcPr>
            <w:tcW w:w="3519" w:type="dxa"/>
            <w:tcBorders>
              <w:top w:val="nil"/>
              <w:left w:val="nil"/>
              <w:bottom w:val="single" w:sz="4" w:space="0" w:color="auto"/>
              <w:right w:val="single" w:sz="4" w:space="0" w:color="auto"/>
            </w:tcBorders>
            <w:noWrap/>
            <w:vAlign w:val="bottom"/>
            <w:hideMark/>
          </w:tcPr>
          <w:p w14:paraId="6F1F9A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E008</w:t>
            </w:r>
          </w:p>
        </w:tc>
        <w:tc>
          <w:tcPr>
            <w:tcW w:w="1158" w:type="dxa"/>
            <w:tcBorders>
              <w:top w:val="nil"/>
              <w:left w:val="nil"/>
              <w:bottom w:val="single" w:sz="4" w:space="0" w:color="auto"/>
              <w:right w:val="single" w:sz="4" w:space="0" w:color="auto"/>
            </w:tcBorders>
            <w:noWrap/>
            <w:vAlign w:val="bottom"/>
            <w:hideMark/>
          </w:tcPr>
          <w:p w14:paraId="2A83DA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32538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7B60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43BF8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A8C5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KE009</w:t>
            </w:r>
          </w:p>
        </w:tc>
        <w:tc>
          <w:tcPr>
            <w:tcW w:w="3519" w:type="dxa"/>
            <w:tcBorders>
              <w:top w:val="nil"/>
              <w:left w:val="nil"/>
              <w:bottom w:val="single" w:sz="4" w:space="0" w:color="auto"/>
              <w:right w:val="single" w:sz="4" w:space="0" w:color="auto"/>
            </w:tcBorders>
            <w:noWrap/>
            <w:vAlign w:val="bottom"/>
            <w:hideMark/>
          </w:tcPr>
          <w:p w14:paraId="04B335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E009</w:t>
            </w:r>
          </w:p>
        </w:tc>
        <w:tc>
          <w:tcPr>
            <w:tcW w:w="1158" w:type="dxa"/>
            <w:tcBorders>
              <w:top w:val="nil"/>
              <w:left w:val="nil"/>
              <w:bottom w:val="single" w:sz="4" w:space="0" w:color="auto"/>
              <w:right w:val="single" w:sz="4" w:space="0" w:color="auto"/>
            </w:tcBorders>
            <w:noWrap/>
            <w:vAlign w:val="bottom"/>
            <w:hideMark/>
          </w:tcPr>
          <w:p w14:paraId="6A17E1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CA738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BB10B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D7D69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3C2A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KE014</w:t>
            </w:r>
          </w:p>
        </w:tc>
        <w:tc>
          <w:tcPr>
            <w:tcW w:w="3519" w:type="dxa"/>
            <w:tcBorders>
              <w:top w:val="nil"/>
              <w:left w:val="nil"/>
              <w:bottom w:val="single" w:sz="4" w:space="0" w:color="auto"/>
              <w:right w:val="single" w:sz="4" w:space="0" w:color="auto"/>
            </w:tcBorders>
            <w:noWrap/>
            <w:vAlign w:val="bottom"/>
            <w:hideMark/>
          </w:tcPr>
          <w:p w14:paraId="623541F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E014</w:t>
            </w:r>
          </w:p>
        </w:tc>
        <w:tc>
          <w:tcPr>
            <w:tcW w:w="1158" w:type="dxa"/>
            <w:tcBorders>
              <w:top w:val="nil"/>
              <w:left w:val="nil"/>
              <w:bottom w:val="single" w:sz="4" w:space="0" w:color="auto"/>
              <w:right w:val="single" w:sz="4" w:space="0" w:color="auto"/>
            </w:tcBorders>
            <w:noWrap/>
            <w:vAlign w:val="bottom"/>
            <w:hideMark/>
          </w:tcPr>
          <w:p w14:paraId="30305F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92C33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BED7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B4E47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50892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KE018</w:t>
            </w:r>
          </w:p>
        </w:tc>
        <w:tc>
          <w:tcPr>
            <w:tcW w:w="3519" w:type="dxa"/>
            <w:tcBorders>
              <w:top w:val="nil"/>
              <w:left w:val="nil"/>
              <w:bottom w:val="single" w:sz="4" w:space="0" w:color="auto"/>
              <w:right w:val="single" w:sz="4" w:space="0" w:color="auto"/>
            </w:tcBorders>
            <w:noWrap/>
            <w:vAlign w:val="bottom"/>
            <w:hideMark/>
          </w:tcPr>
          <w:p w14:paraId="14E20A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E018</w:t>
            </w:r>
          </w:p>
        </w:tc>
        <w:tc>
          <w:tcPr>
            <w:tcW w:w="1158" w:type="dxa"/>
            <w:tcBorders>
              <w:top w:val="nil"/>
              <w:left w:val="nil"/>
              <w:bottom w:val="single" w:sz="4" w:space="0" w:color="auto"/>
              <w:right w:val="single" w:sz="4" w:space="0" w:color="auto"/>
            </w:tcBorders>
            <w:noWrap/>
            <w:vAlign w:val="bottom"/>
            <w:hideMark/>
          </w:tcPr>
          <w:p w14:paraId="3EA7E8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AA56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5817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FEL</w:t>
            </w:r>
          </w:p>
        </w:tc>
        <w:tc>
          <w:tcPr>
            <w:tcW w:w="1603" w:type="dxa"/>
            <w:tcBorders>
              <w:top w:val="nil"/>
              <w:left w:val="nil"/>
              <w:bottom w:val="single" w:sz="4" w:space="0" w:color="auto"/>
              <w:right w:val="single" w:sz="4" w:space="0" w:color="auto"/>
            </w:tcBorders>
            <w:noWrap/>
            <w:vAlign w:val="bottom"/>
            <w:hideMark/>
          </w:tcPr>
          <w:p w14:paraId="7D87B9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AF24A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KE021</w:t>
            </w:r>
          </w:p>
        </w:tc>
        <w:tc>
          <w:tcPr>
            <w:tcW w:w="3519" w:type="dxa"/>
            <w:tcBorders>
              <w:top w:val="nil"/>
              <w:left w:val="nil"/>
              <w:bottom w:val="single" w:sz="4" w:space="0" w:color="auto"/>
              <w:right w:val="single" w:sz="4" w:space="0" w:color="auto"/>
            </w:tcBorders>
            <w:noWrap/>
            <w:vAlign w:val="bottom"/>
            <w:hideMark/>
          </w:tcPr>
          <w:p w14:paraId="1C20C3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E021</w:t>
            </w:r>
          </w:p>
        </w:tc>
        <w:tc>
          <w:tcPr>
            <w:tcW w:w="1158" w:type="dxa"/>
            <w:tcBorders>
              <w:top w:val="nil"/>
              <w:left w:val="nil"/>
              <w:bottom w:val="single" w:sz="4" w:space="0" w:color="auto"/>
              <w:right w:val="single" w:sz="4" w:space="0" w:color="auto"/>
            </w:tcBorders>
            <w:noWrap/>
            <w:vAlign w:val="bottom"/>
            <w:hideMark/>
          </w:tcPr>
          <w:p w14:paraId="2FFFA0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775D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C91E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7AA86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EFEF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KE022</w:t>
            </w:r>
          </w:p>
        </w:tc>
        <w:tc>
          <w:tcPr>
            <w:tcW w:w="3519" w:type="dxa"/>
            <w:tcBorders>
              <w:top w:val="nil"/>
              <w:left w:val="nil"/>
              <w:bottom w:val="single" w:sz="4" w:space="0" w:color="auto"/>
              <w:right w:val="single" w:sz="4" w:space="0" w:color="auto"/>
            </w:tcBorders>
            <w:noWrap/>
            <w:vAlign w:val="bottom"/>
            <w:hideMark/>
          </w:tcPr>
          <w:p w14:paraId="26D04B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E022</w:t>
            </w:r>
          </w:p>
        </w:tc>
        <w:tc>
          <w:tcPr>
            <w:tcW w:w="1158" w:type="dxa"/>
            <w:tcBorders>
              <w:top w:val="nil"/>
              <w:left w:val="nil"/>
              <w:bottom w:val="single" w:sz="4" w:space="0" w:color="auto"/>
              <w:right w:val="single" w:sz="4" w:space="0" w:color="auto"/>
            </w:tcBorders>
            <w:noWrap/>
            <w:vAlign w:val="bottom"/>
            <w:hideMark/>
          </w:tcPr>
          <w:p w14:paraId="1FDBB3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5D2C0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04943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5BC96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E0CF3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KE023</w:t>
            </w:r>
          </w:p>
        </w:tc>
        <w:tc>
          <w:tcPr>
            <w:tcW w:w="3519" w:type="dxa"/>
            <w:tcBorders>
              <w:top w:val="nil"/>
              <w:left w:val="nil"/>
              <w:bottom w:val="single" w:sz="4" w:space="0" w:color="auto"/>
              <w:right w:val="single" w:sz="4" w:space="0" w:color="auto"/>
            </w:tcBorders>
            <w:noWrap/>
            <w:vAlign w:val="bottom"/>
            <w:hideMark/>
          </w:tcPr>
          <w:p w14:paraId="717A46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E023</w:t>
            </w:r>
          </w:p>
        </w:tc>
        <w:tc>
          <w:tcPr>
            <w:tcW w:w="1158" w:type="dxa"/>
            <w:tcBorders>
              <w:top w:val="nil"/>
              <w:left w:val="nil"/>
              <w:bottom w:val="single" w:sz="4" w:space="0" w:color="auto"/>
              <w:right w:val="single" w:sz="4" w:space="0" w:color="auto"/>
            </w:tcBorders>
            <w:noWrap/>
            <w:vAlign w:val="bottom"/>
            <w:hideMark/>
          </w:tcPr>
          <w:p w14:paraId="7AF433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54811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6EF6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5E679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5C1D8F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KE024</w:t>
            </w:r>
          </w:p>
        </w:tc>
        <w:tc>
          <w:tcPr>
            <w:tcW w:w="3519" w:type="dxa"/>
            <w:tcBorders>
              <w:top w:val="nil"/>
              <w:left w:val="nil"/>
              <w:bottom w:val="single" w:sz="4" w:space="0" w:color="auto"/>
              <w:right w:val="single" w:sz="4" w:space="0" w:color="auto"/>
            </w:tcBorders>
            <w:noWrap/>
            <w:vAlign w:val="bottom"/>
            <w:hideMark/>
          </w:tcPr>
          <w:p w14:paraId="78ACED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E024</w:t>
            </w:r>
          </w:p>
        </w:tc>
        <w:tc>
          <w:tcPr>
            <w:tcW w:w="1158" w:type="dxa"/>
            <w:tcBorders>
              <w:top w:val="nil"/>
              <w:left w:val="nil"/>
              <w:bottom w:val="single" w:sz="4" w:space="0" w:color="auto"/>
              <w:right w:val="single" w:sz="4" w:space="0" w:color="auto"/>
            </w:tcBorders>
            <w:noWrap/>
            <w:vAlign w:val="bottom"/>
            <w:hideMark/>
          </w:tcPr>
          <w:p w14:paraId="1D0EA8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5049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E9CC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E55BB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F51E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KE026</w:t>
            </w:r>
          </w:p>
        </w:tc>
        <w:tc>
          <w:tcPr>
            <w:tcW w:w="3519" w:type="dxa"/>
            <w:tcBorders>
              <w:top w:val="nil"/>
              <w:left w:val="nil"/>
              <w:bottom w:val="single" w:sz="4" w:space="0" w:color="auto"/>
              <w:right w:val="single" w:sz="4" w:space="0" w:color="auto"/>
            </w:tcBorders>
            <w:noWrap/>
            <w:vAlign w:val="bottom"/>
            <w:hideMark/>
          </w:tcPr>
          <w:p w14:paraId="6BAEDA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E026</w:t>
            </w:r>
          </w:p>
        </w:tc>
        <w:tc>
          <w:tcPr>
            <w:tcW w:w="1158" w:type="dxa"/>
            <w:tcBorders>
              <w:top w:val="nil"/>
              <w:left w:val="nil"/>
              <w:bottom w:val="single" w:sz="4" w:space="0" w:color="auto"/>
              <w:right w:val="single" w:sz="4" w:space="0" w:color="auto"/>
            </w:tcBorders>
            <w:noWrap/>
            <w:vAlign w:val="bottom"/>
            <w:hideMark/>
          </w:tcPr>
          <w:p w14:paraId="2DFDAF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626BC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314C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D5C8C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27862D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KE036</w:t>
            </w:r>
          </w:p>
        </w:tc>
        <w:tc>
          <w:tcPr>
            <w:tcW w:w="3519" w:type="dxa"/>
            <w:tcBorders>
              <w:top w:val="nil"/>
              <w:left w:val="nil"/>
              <w:bottom w:val="single" w:sz="4" w:space="0" w:color="auto"/>
              <w:right w:val="single" w:sz="4" w:space="0" w:color="auto"/>
            </w:tcBorders>
            <w:noWrap/>
            <w:vAlign w:val="bottom"/>
            <w:hideMark/>
          </w:tcPr>
          <w:p w14:paraId="2F73D8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w:t>
            </w:r>
            <w:proofErr w:type="gramStart"/>
            <w:r w:rsidRPr="00FC50E6">
              <w:rPr>
                <w:rFonts w:ascii="Calibri" w:hAnsi="Calibri" w:cs="Calibri"/>
                <w:color w:val="000000"/>
                <w:sz w:val="22"/>
                <w:szCs w:val="22"/>
              </w:rPr>
              <w:t>E036 - Vatikán</w:t>
            </w:r>
            <w:proofErr w:type="gramEnd"/>
          </w:p>
        </w:tc>
        <w:tc>
          <w:tcPr>
            <w:tcW w:w="1158" w:type="dxa"/>
            <w:tcBorders>
              <w:top w:val="nil"/>
              <w:left w:val="nil"/>
              <w:bottom w:val="single" w:sz="4" w:space="0" w:color="auto"/>
              <w:right w:val="single" w:sz="4" w:space="0" w:color="auto"/>
            </w:tcBorders>
            <w:noWrap/>
            <w:vAlign w:val="bottom"/>
            <w:hideMark/>
          </w:tcPr>
          <w:p w14:paraId="0A56A0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C150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CD6C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DC1FE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40E3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KE0CV</w:t>
            </w:r>
          </w:p>
        </w:tc>
        <w:tc>
          <w:tcPr>
            <w:tcW w:w="3519" w:type="dxa"/>
            <w:tcBorders>
              <w:top w:val="nil"/>
              <w:left w:val="nil"/>
              <w:bottom w:val="single" w:sz="4" w:space="0" w:color="auto"/>
              <w:right w:val="single" w:sz="4" w:space="0" w:color="auto"/>
            </w:tcBorders>
            <w:noWrap/>
            <w:vAlign w:val="bottom"/>
            <w:hideMark/>
          </w:tcPr>
          <w:p w14:paraId="6264BF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13,E0cho.východníZEstř</w:t>
            </w:r>
            <w:proofErr w:type="gramEnd"/>
            <w:r w:rsidRPr="00FC50E6">
              <w:rPr>
                <w:rFonts w:ascii="Calibri" w:hAnsi="Calibri" w:cs="Calibri"/>
                <w:color w:val="000000"/>
                <w:sz w:val="22"/>
                <w:szCs w:val="22"/>
              </w:rPr>
              <w:t>.s</w:t>
            </w:r>
          </w:p>
        </w:tc>
        <w:tc>
          <w:tcPr>
            <w:tcW w:w="1158" w:type="dxa"/>
            <w:tcBorders>
              <w:top w:val="nil"/>
              <w:left w:val="nil"/>
              <w:bottom w:val="single" w:sz="4" w:space="0" w:color="auto"/>
              <w:right w:val="single" w:sz="4" w:space="0" w:color="auto"/>
            </w:tcBorders>
            <w:noWrap/>
            <w:vAlign w:val="bottom"/>
            <w:hideMark/>
          </w:tcPr>
          <w:p w14:paraId="4E23CE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BD07D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4ABF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39175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E6105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KE0CZ</w:t>
            </w:r>
          </w:p>
        </w:tc>
        <w:tc>
          <w:tcPr>
            <w:tcW w:w="3519" w:type="dxa"/>
            <w:tcBorders>
              <w:top w:val="nil"/>
              <w:left w:val="nil"/>
              <w:bottom w:val="single" w:sz="4" w:space="0" w:color="auto"/>
              <w:right w:val="single" w:sz="4" w:space="0" w:color="auto"/>
            </w:tcBorders>
            <w:noWrap/>
            <w:vAlign w:val="bottom"/>
            <w:hideMark/>
          </w:tcPr>
          <w:p w14:paraId="5B2C2C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13,E1cho.západní</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ZEstř.s</w:t>
            </w:r>
            <w:proofErr w:type="spellEnd"/>
          </w:p>
        </w:tc>
        <w:tc>
          <w:tcPr>
            <w:tcW w:w="1158" w:type="dxa"/>
            <w:tcBorders>
              <w:top w:val="nil"/>
              <w:left w:val="nil"/>
              <w:bottom w:val="single" w:sz="4" w:space="0" w:color="auto"/>
              <w:right w:val="single" w:sz="4" w:space="0" w:color="auto"/>
            </w:tcBorders>
            <w:noWrap/>
            <w:vAlign w:val="bottom"/>
            <w:hideMark/>
          </w:tcPr>
          <w:p w14:paraId="48C2BC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0899D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E3AB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848CD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0C8F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KE0ST2</w:t>
            </w:r>
          </w:p>
        </w:tc>
        <w:tc>
          <w:tcPr>
            <w:tcW w:w="3519" w:type="dxa"/>
            <w:tcBorders>
              <w:top w:val="nil"/>
              <w:left w:val="nil"/>
              <w:bottom w:val="single" w:sz="4" w:space="0" w:color="auto"/>
              <w:right w:val="single" w:sz="4" w:space="0" w:color="auto"/>
            </w:tcBorders>
            <w:noWrap/>
            <w:vAlign w:val="bottom"/>
            <w:hideMark/>
          </w:tcPr>
          <w:p w14:paraId="18E969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E0, strojovna 2</w:t>
            </w:r>
          </w:p>
        </w:tc>
        <w:tc>
          <w:tcPr>
            <w:tcW w:w="1158" w:type="dxa"/>
            <w:tcBorders>
              <w:top w:val="nil"/>
              <w:left w:val="nil"/>
              <w:bottom w:val="single" w:sz="4" w:space="0" w:color="auto"/>
              <w:right w:val="single" w:sz="4" w:space="0" w:color="auto"/>
            </w:tcBorders>
            <w:noWrap/>
            <w:vAlign w:val="bottom"/>
            <w:hideMark/>
          </w:tcPr>
          <w:p w14:paraId="4D8525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FABB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02C1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DD635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1DBD33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KE0VYT</w:t>
            </w:r>
          </w:p>
        </w:tc>
        <w:tc>
          <w:tcPr>
            <w:tcW w:w="3519" w:type="dxa"/>
            <w:tcBorders>
              <w:top w:val="nil"/>
              <w:left w:val="nil"/>
              <w:bottom w:val="single" w:sz="4" w:space="0" w:color="auto"/>
              <w:right w:val="single" w:sz="4" w:space="0" w:color="auto"/>
            </w:tcBorders>
            <w:noWrap/>
            <w:vAlign w:val="bottom"/>
            <w:hideMark/>
          </w:tcPr>
          <w:p w14:paraId="7E6E57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E0 výtah </w:t>
            </w:r>
            <w:proofErr w:type="spellStart"/>
            <w:r w:rsidRPr="00FC50E6">
              <w:rPr>
                <w:rFonts w:ascii="Calibri" w:hAnsi="Calibri" w:cs="Calibri"/>
                <w:color w:val="000000"/>
                <w:sz w:val="22"/>
                <w:szCs w:val="22"/>
              </w:rPr>
              <w:t>prizemi</w:t>
            </w:r>
            <w:proofErr w:type="spellEnd"/>
          </w:p>
        </w:tc>
        <w:tc>
          <w:tcPr>
            <w:tcW w:w="1158" w:type="dxa"/>
            <w:tcBorders>
              <w:top w:val="nil"/>
              <w:left w:val="nil"/>
              <w:bottom w:val="single" w:sz="4" w:space="0" w:color="auto"/>
              <w:right w:val="single" w:sz="4" w:space="0" w:color="auto"/>
            </w:tcBorders>
            <w:noWrap/>
            <w:vAlign w:val="bottom"/>
            <w:hideMark/>
          </w:tcPr>
          <w:p w14:paraId="6A1BB4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09EA3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EE7D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C5890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BD5C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KE105</w:t>
            </w:r>
          </w:p>
        </w:tc>
        <w:tc>
          <w:tcPr>
            <w:tcW w:w="3519" w:type="dxa"/>
            <w:tcBorders>
              <w:top w:val="nil"/>
              <w:left w:val="nil"/>
              <w:bottom w:val="single" w:sz="4" w:space="0" w:color="auto"/>
              <w:right w:val="single" w:sz="4" w:space="0" w:color="auto"/>
            </w:tcBorders>
            <w:noWrap/>
            <w:vAlign w:val="bottom"/>
            <w:hideMark/>
          </w:tcPr>
          <w:p w14:paraId="079BD4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E105</w:t>
            </w:r>
          </w:p>
        </w:tc>
        <w:tc>
          <w:tcPr>
            <w:tcW w:w="1158" w:type="dxa"/>
            <w:tcBorders>
              <w:top w:val="nil"/>
              <w:left w:val="nil"/>
              <w:bottom w:val="single" w:sz="4" w:space="0" w:color="auto"/>
              <w:right w:val="single" w:sz="4" w:space="0" w:color="auto"/>
            </w:tcBorders>
            <w:noWrap/>
            <w:vAlign w:val="bottom"/>
            <w:hideMark/>
          </w:tcPr>
          <w:p w14:paraId="002651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A3278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6B01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02157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A26EB9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KE112</w:t>
            </w:r>
          </w:p>
        </w:tc>
        <w:tc>
          <w:tcPr>
            <w:tcW w:w="3519" w:type="dxa"/>
            <w:tcBorders>
              <w:top w:val="nil"/>
              <w:left w:val="nil"/>
              <w:bottom w:val="single" w:sz="4" w:space="0" w:color="auto"/>
              <w:right w:val="single" w:sz="4" w:space="0" w:color="auto"/>
            </w:tcBorders>
            <w:noWrap/>
            <w:vAlign w:val="bottom"/>
            <w:hideMark/>
          </w:tcPr>
          <w:p w14:paraId="422815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KE-KN13, 112</w:t>
            </w:r>
          </w:p>
        </w:tc>
        <w:tc>
          <w:tcPr>
            <w:tcW w:w="1158" w:type="dxa"/>
            <w:tcBorders>
              <w:top w:val="nil"/>
              <w:left w:val="nil"/>
              <w:bottom w:val="single" w:sz="4" w:space="0" w:color="auto"/>
              <w:right w:val="single" w:sz="4" w:space="0" w:color="auto"/>
            </w:tcBorders>
            <w:noWrap/>
            <w:vAlign w:val="bottom"/>
            <w:hideMark/>
          </w:tcPr>
          <w:p w14:paraId="16D1C5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C2124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2F7D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6E3A2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35E7EF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KE126D</w:t>
            </w:r>
          </w:p>
        </w:tc>
        <w:tc>
          <w:tcPr>
            <w:tcW w:w="3519" w:type="dxa"/>
            <w:tcBorders>
              <w:top w:val="nil"/>
              <w:left w:val="nil"/>
              <w:bottom w:val="single" w:sz="4" w:space="0" w:color="auto"/>
              <w:right w:val="single" w:sz="4" w:space="0" w:color="auto"/>
            </w:tcBorders>
            <w:noWrap/>
            <w:vAlign w:val="bottom"/>
            <w:hideMark/>
          </w:tcPr>
          <w:p w14:paraId="1DD71C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E132 SÁL-DOL.SNÍ</w:t>
            </w:r>
          </w:p>
        </w:tc>
        <w:tc>
          <w:tcPr>
            <w:tcW w:w="1158" w:type="dxa"/>
            <w:tcBorders>
              <w:top w:val="nil"/>
              <w:left w:val="nil"/>
              <w:bottom w:val="single" w:sz="4" w:space="0" w:color="auto"/>
              <w:right w:val="single" w:sz="4" w:space="0" w:color="auto"/>
            </w:tcBorders>
            <w:noWrap/>
            <w:vAlign w:val="bottom"/>
            <w:hideMark/>
          </w:tcPr>
          <w:p w14:paraId="6062BB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C6F6C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44D4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18742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D178A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KE126D</w:t>
            </w:r>
          </w:p>
        </w:tc>
        <w:tc>
          <w:tcPr>
            <w:tcW w:w="3519" w:type="dxa"/>
            <w:tcBorders>
              <w:top w:val="nil"/>
              <w:left w:val="nil"/>
              <w:bottom w:val="single" w:sz="4" w:space="0" w:color="auto"/>
              <w:right w:val="single" w:sz="4" w:space="0" w:color="auto"/>
            </w:tcBorders>
            <w:noWrap/>
            <w:vAlign w:val="bottom"/>
            <w:hideMark/>
          </w:tcPr>
          <w:p w14:paraId="1B349A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E132 SÁL-DOL.SNÍ</w:t>
            </w:r>
          </w:p>
        </w:tc>
        <w:tc>
          <w:tcPr>
            <w:tcW w:w="1158" w:type="dxa"/>
            <w:tcBorders>
              <w:top w:val="nil"/>
              <w:left w:val="nil"/>
              <w:bottom w:val="single" w:sz="4" w:space="0" w:color="auto"/>
              <w:right w:val="single" w:sz="4" w:space="0" w:color="auto"/>
            </w:tcBorders>
            <w:noWrap/>
            <w:vAlign w:val="bottom"/>
            <w:hideMark/>
          </w:tcPr>
          <w:p w14:paraId="4C27BE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65C7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F50C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5EA81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08709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KE126H</w:t>
            </w:r>
          </w:p>
        </w:tc>
        <w:tc>
          <w:tcPr>
            <w:tcW w:w="3519" w:type="dxa"/>
            <w:tcBorders>
              <w:top w:val="nil"/>
              <w:left w:val="nil"/>
              <w:bottom w:val="single" w:sz="4" w:space="0" w:color="auto"/>
              <w:right w:val="single" w:sz="4" w:space="0" w:color="auto"/>
            </w:tcBorders>
            <w:noWrap/>
            <w:vAlign w:val="bottom"/>
            <w:hideMark/>
          </w:tcPr>
          <w:p w14:paraId="178F2F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E132 SÁL-HOR.SNÍ</w:t>
            </w:r>
          </w:p>
        </w:tc>
        <w:tc>
          <w:tcPr>
            <w:tcW w:w="1158" w:type="dxa"/>
            <w:tcBorders>
              <w:top w:val="nil"/>
              <w:left w:val="nil"/>
              <w:bottom w:val="single" w:sz="4" w:space="0" w:color="auto"/>
              <w:right w:val="single" w:sz="4" w:space="0" w:color="auto"/>
            </w:tcBorders>
            <w:noWrap/>
            <w:vAlign w:val="bottom"/>
            <w:hideMark/>
          </w:tcPr>
          <w:p w14:paraId="6B288A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FBCCC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966A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98E09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091B11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KE126H</w:t>
            </w:r>
          </w:p>
        </w:tc>
        <w:tc>
          <w:tcPr>
            <w:tcW w:w="3519" w:type="dxa"/>
            <w:tcBorders>
              <w:top w:val="nil"/>
              <w:left w:val="nil"/>
              <w:bottom w:val="single" w:sz="4" w:space="0" w:color="auto"/>
              <w:right w:val="single" w:sz="4" w:space="0" w:color="auto"/>
            </w:tcBorders>
            <w:noWrap/>
            <w:vAlign w:val="bottom"/>
            <w:hideMark/>
          </w:tcPr>
          <w:p w14:paraId="6E6E05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E132 SÁL-HOR.SNÍ</w:t>
            </w:r>
          </w:p>
        </w:tc>
        <w:tc>
          <w:tcPr>
            <w:tcW w:w="1158" w:type="dxa"/>
            <w:tcBorders>
              <w:top w:val="nil"/>
              <w:left w:val="nil"/>
              <w:bottom w:val="single" w:sz="4" w:space="0" w:color="auto"/>
              <w:right w:val="single" w:sz="4" w:space="0" w:color="auto"/>
            </w:tcBorders>
            <w:noWrap/>
            <w:vAlign w:val="bottom"/>
            <w:hideMark/>
          </w:tcPr>
          <w:p w14:paraId="0DE4FE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FD100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EB9F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C5C37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D2D6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KE130</w:t>
            </w:r>
          </w:p>
        </w:tc>
        <w:tc>
          <w:tcPr>
            <w:tcW w:w="3519" w:type="dxa"/>
            <w:tcBorders>
              <w:top w:val="nil"/>
              <w:left w:val="nil"/>
              <w:bottom w:val="single" w:sz="4" w:space="0" w:color="auto"/>
              <w:right w:val="single" w:sz="4" w:space="0" w:color="auto"/>
            </w:tcBorders>
            <w:noWrap/>
            <w:vAlign w:val="bottom"/>
            <w:hideMark/>
          </w:tcPr>
          <w:p w14:paraId="3B7EB6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E130</w:t>
            </w:r>
          </w:p>
        </w:tc>
        <w:tc>
          <w:tcPr>
            <w:tcW w:w="1158" w:type="dxa"/>
            <w:tcBorders>
              <w:top w:val="nil"/>
              <w:left w:val="nil"/>
              <w:bottom w:val="single" w:sz="4" w:space="0" w:color="auto"/>
              <w:right w:val="single" w:sz="4" w:space="0" w:color="auto"/>
            </w:tcBorders>
            <w:noWrap/>
            <w:vAlign w:val="bottom"/>
            <w:hideMark/>
          </w:tcPr>
          <w:p w14:paraId="073C36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42E2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5BC7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A101A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E57F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KE132</w:t>
            </w:r>
          </w:p>
        </w:tc>
        <w:tc>
          <w:tcPr>
            <w:tcW w:w="3519" w:type="dxa"/>
            <w:tcBorders>
              <w:top w:val="nil"/>
              <w:left w:val="nil"/>
              <w:bottom w:val="single" w:sz="4" w:space="0" w:color="auto"/>
              <w:right w:val="single" w:sz="4" w:space="0" w:color="auto"/>
            </w:tcBorders>
            <w:noWrap/>
            <w:vAlign w:val="bottom"/>
            <w:hideMark/>
          </w:tcPr>
          <w:p w14:paraId="6D6626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E132</w:t>
            </w:r>
          </w:p>
        </w:tc>
        <w:tc>
          <w:tcPr>
            <w:tcW w:w="1158" w:type="dxa"/>
            <w:tcBorders>
              <w:top w:val="nil"/>
              <w:left w:val="nil"/>
              <w:bottom w:val="single" w:sz="4" w:space="0" w:color="auto"/>
              <w:right w:val="single" w:sz="4" w:space="0" w:color="auto"/>
            </w:tcBorders>
            <w:noWrap/>
            <w:vAlign w:val="bottom"/>
            <w:hideMark/>
          </w:tcPr>
          <w:p w14:paraId="02D0D3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28CAE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F94C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6EC6A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6B369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KE1CV</w:t>
            </w:r>
          </w:p>
        </w:tc>
        <w:tc>
          <w:tcPr>
            <w:tcW w:w="3519" w:type="dxa"/>
            <w:tcBorders>
              <w:top w:val="nil"/>
              <w:left w:val="nil"/>
              <w:bottom w:val="single" w:sz="4" w:space="0" w:color="auto"/>
              <w:right w:val="single" w:sz="4" w:space="0" w:color="auto"/>
            </w:tcBorders>
            <w:noWrap/>
            <w:vAlign w:val="bottom"/>
            <w:hideMark/>
          </w:tcPr>
          <w:p w14:paraId="4BF131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13,E1cho.východníZEstř</w:t>
            </w:r>
            <w:proofErr w:type="gramEnd"/>
            <w:r w:rsidRPr="00FC50E6">
              <w:rPr>
                <w:rFonts w:ascii="Calibri" w:hAnsi="Calibri" w:cs="Calibri"/>
                <w:color w:val="000000"/>
                <w:sz w:val="22"/>
                <w:szCs w:val="22"/>
              </w:rPr>
              <w:t>.s</w:t>
            </w:r>
          </w:p>
        </w:tc>
        <w:tc>
          <w:tcPr>
            <w:tcW w:w="1158" w:type="dxa"/>
            <w:tcBorders>
              <w:top w:val="nil"/>
              <w:left w:val="nil"/>
              <w:bottom w:val="single" w:sz="4" w:space="0" w:color="auto"/>
              <w:right w:val="single" w:sz="4" w:space="0" w:color="auto"/>
            </w:tcBorders>
            <w:noWrap/>
            <w:vAlign w:val="bottom"/>
            <w:hideMark/>
          </w:tcPr>
          <w:p w14:paraId="7F0DA2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7539B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FDF4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5AC50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6E914A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KE1VYT</w:t>
            </w:r>
          </w:p>
        </w:tc>
        <w:tc>
          <w:tcPr>
            <w:tcW w:w="3519" w:type="dxa"/>
            <w:tcBorders>
              <w:top w:val="nil"/>
              <w:left w:val="nil"/>
              <w:bottom w:val="single" w:sz="4" w:space="0" w:color="auto"/>
              <w:right w:val="single" w:sz="4" w:space="0" w:color="auto"/>
            </w:tcBorders>
            <w:noWrap/>
            <w:vAlign w:val="bottom"/>
            <w:hideMark/>
          </w:tcPr>
          <w:p w14:paraId="56F34A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 výtah 1.patro</w:t>
            </w:r>
          </w:p>
        </w:tc>
        <w:tc>
          <w:tcPr>
            <w:tcW w:w="1158" w:type="dxa"/>
            <w:tcBorders>
              <w:top w:val="nil"/>
              <w:left w:val="nil"/>
              <w:bottom w:val="single" w:sz="4" w:space="0" w:color="auto"/>
              <w:right w:val="single" w:sz="4" w:space="0" w:color="auto"/>
            </w:tcBorders>
            <w:noWrap/>
            <w:vAlign w:val="bottom"/>
            <w:hideMark/>
          </w:tcPr>
          <w:p w14:paraId="4E8E12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79D86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33EE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24361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F59D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KE210</w:t>
            </w:r>
          </w:p>
        </w:tc>
        <w:tc>
          <w:tcPr>
            <w:tcW w:w="3519" w:type="dxa"/>
            <w:tcBorders>
              <w:top w:val="nil"/>
              <w:left w:val="nil"/>
              <w:bottom w:val="single" w:sz="4" w:space="0" w:color="auto"/>
              <w:right w:val="single" w:sz="4" w:space="0" w:color="auto"/>
            </w:tcBorders>
            <w:noWrap/>
            <w:vAlign w:val="bottom"/>
            <w:hideMark/>
          </w:tcPr>
          <w:p w14:paraId="32A810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E210</w:t>
            </w:r>
          </w:p>
        </w:tc>
        <w:tc>
          <w:tcPr>
            <w:tcW w:w="1158" w:type="dxa"/>
            <w:tcBorders>
              <w:top w:val="nil"/>
              <w:left w:val="nil"/>
              <w:bottom w:val="single" w:sz="4" w:space="0" w:color="auto"/>
              <w:right w:val="single" w:sz="4" w:space="0" w:color="auto"/>
            </w:tcBorders>
            <w:noWrap/>
            <w:vAlign w:val="bottom"/>
            <w:hideMark/>
          </w:tcPr>
          <w:p w14:paraId="748E69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6CBA2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6F18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000F6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F9DA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KE213</w:t>
            </w:r>
          </w:p>
        </w:tc>
        <w:tc>
          <w:tcPr>
            <w:tcW w:w="3519" w:type="dxa"/>
            <w:tcBorders>
              <w:top w:val="nil"/>
              <w:left w:val="nil"/>
              <w:bottom w:val="single" w:sz="4" w:space="0" w:color="auto"/>
              <w:right w:val="single" w:sz="4" w:space="0" w:color="auto"/>
            </w:tcBorders>
            <w:noWrap/>
            <w:vAlign w:val="bottom"/>
            <w:hideMark/>
          </w:tcPr>
          <w:p w14:paraId="3F3AC8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KE-KN13, 213</w:t>
            </w:r>
          </w:p>
        </w:tc>
        <w:tc>
          <w:tcPr>
            <w:tcW w:w="1158" w:type="dxa"/>
            <w:tcBorders>
              <w:top w:val="nil"/>
              <w:left w:val="nil"/>
              <w:bottom w:val="single" w:sz="4" w:space="0" w:color="auto"/>
              <w:right w:val="single" w:sz="4" w:space="0" w:color="auto"/>
            </w:tcBorders>
            <w:noWrap/>
            <w:vAlign w:val="bottom"/>
            <w:hideMark/>
          </w:tcPr>
          <w:p w14:paraId="4D28B3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38EC2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2F2B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F9A83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ABE7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KE220</w:t>
            </w:r>
          </w:p>
        </w:tc>
        <w:tc>
          <w:tcPr>
            <w:tcW w:w="3519" w:type="dxa"/>
            <w:tcBorders>
              <w:top w:val="nil"/>
              <w:left w:val="nil"/>
              <w:bottom w:val="single" w:sz="4" w:space="0" w:color="auto"/>
              <w:right w:val="single" w:sz="4" w:space="0" w:color="auto"/>
            </w:tcBorders>
            <w:noWrap/>
            <w:vAlign w:val="bottom"/>
            <w:hideMark/>
          </w:tcPr>
          <w:p w14:paraId="1ECAF1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E220</w:t>
            </w:r>
          </w:p>
        </w:tc>
        <w:tc>
          <w:tcPr>
            <w:tcW w:w="1158" w:type="dxa"/>
            <w:tcBorders>
              <w:top w:val="nil"/>
              <w:left w:val="nil"/>
              <w:bottom w:val="single" w:sz="4" w:space="0" w:color="auto"/>
              <w:right w:val="single" w:sz="4" w:space="0" w:color="auto"/>
            </w:tcBorders>
            <w:noWrap/>
            <w:vAlign w:val="bottom"/>
            <w:hideMark/>
          </w:tcPr>
          <w:p w14:paraId="6A9AD7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8ED8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C7A9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9AEE8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115D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KE228</w:t>
            </w:r>
          </w:p>
        </w:tc>
        <w:tc>
          <w:tcPr>
            <w:tcW w:w="3519" w:type="dxa"/>
            <w:tcBorders>
              <w:top w:val="nil"/>
              <w:left w:val="nil"/>
              <w:bottom w:val="single" w:sz="4" w:space="0" w:color="auto"/>
              <w:right w:val="single" w:sz="4" w:space="0" w:color="auto"/>
            </w:tcBorders>
            <w:noWrap/>
            <w:vAlign w:val="bottom"/>
            <w:hideMark/>
          </w:tcPr>
          <w:p w14:paraId="23479C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E228</w:t>
            </w:r>
          </w:p>
        </w:tc>
        <w:tc>
          <w:tcPr>
            <w:tcW w:w="1158" w:type="dxa"/>
            <w:tcBorders>
              <w:top w:val="nil"/>
              <w:left w:val="nil"/>
              <w:bottom w:val="single" w:sz="4" w:space="0" w:color="auto"/>
              <w:right w:val="single" w:sz="4" w:space="0" w:color="auto"/>
            </w:tcBorders>
            <w:noWrap/>
            <w:vAlign w:val="bottom"/>
            <w:hideMark/>
          </w:tcPr>
          <w:p w14:paraId="0D58E6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F5DF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1920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C097F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5AE1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KE230A</w:t>
            </w:r>
          </w:p>
        </w:tc>
        <w:tc>
          <w:tcPr>
            <w:tcW w:w="3519" w:type="dxa"/>
            <w:tcBorders>
              <w:top w:val="nil"/>
              <w:left w:val="nil"/>
              <w:bottom w:val="single" w:sz="4" w:space="0" w:color="auto"/>
              <w:right w:val="single" w:sz="4" w:space="0" w:color="auto"/>
            </w:tcBorders>
            <w:noWrap/>
            <w:vAlign w:val="bottom"/>
            <w:hideMark/>
          </w:tcPr>
          <w:p w14:paraId="7098EA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E230a, učebna</w:t>
            </w:r>
          </w:p>
        </w:tc>
        <w:tc>
          <w:tcPr>
            <w:tcW w:w="1158" w:type="dxa"/>
            <w:tcBorders>
              <w:top w:val="nil"/>
              <w:left w:val="nil"/>
              <w:bottom w:val="single" w:sz="4" w:space="0" w:color="auto"/>
              <w:right w:val="single" w:sz="4" w:space="0" w:color="auto"/>
            </w:tcBorders>
            <w:noWrap/>
            <w:vAlign w:val="bottom"/>
            <w:hideMark/>
          </w:tcPr>
          <w:p w14:paraId="356648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89AB4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697C9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82CB4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21A1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KE2CV</w:t>
            </w:r>
          </w:p>
        </w:tc>
        <w:tc>
          <w:tcPr>
            <w:tcW w:w="3519" w:type="dxa"/>
            <w:tcBorders>
              <w:top w:val="nil"/>
              <w:left w:val="nil"/>
              <w:bottom w:val="single" w:sz="4" w:space="0" w:color="auto"/>
              <w:right w:val="single" w:sz="4" w:space="0" w:color="auto"/>
            </w:tcBorders>
            <w:noWrap/>
            <w:vAlign w:val="bottom"/>
            <w:hideMark/>
          </w:tcPr>
          <w:p w14:paraId="4349E4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13,E2cho.východníZEstř</w:t>
            </w:r>
            <w:proofErr w:type="gramEnd"/>
            <w:r w:rsidRPr="00FC50E6">
              <w:rPr>
                <w:rFonts w:ascii="Calibri" w:hAnsi="Calibri" w:cs="Calibri"/>
                <w:color w:val="000000"/>
                <w:sz w:val="22"/>
                <w:szCs w:val="22"/>
              </w:rPr>
              <w:t>.s</w:t>
            </w:r>
          </w:p>
        </w:tc>
        <w:tc>
          <w:tcPr>
            <w:tcW w:w="1158" w:type="dxa"/>
            <w:tcBorders>
              <w:top w:val="nil"/>
              <w:left w:val="nil"/>
              <w:bottom w:val="single" w:sz="4" w:space="0" w:color="auto"/>
              <w:right w:val="single" w:sz="4" w:space="0" w:color="auto"/>
            </w:tcBorders>
            <w:noWrap/>
            <w:vAlign w:val="bottom"/>
            <w:hideMark/>
          </w:tcPr>
          <w:p w14:paraId="04D7D1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3845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7D49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37EF9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4637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KE2CZ</w:t>
            </w:r>
          </w:p>
        </w:tc>
        <w:tc>
          <w:tcPr>
            <w:tcW w:w="3519" w:type="dxa"/>
            <w:tcBorders>
              <w:top w:val="nil"/>
              <w:left w:val="nil"/>
              <w:bottom w:val="single" w:sz="4" w:space="0" w:color="auto"/>
              <w:right w:val="single" w:sz="4" w:space="0" w:color="auto"/>
            </w:tcBorders>
            <w:noWrap/>
            <w:vAlign w:val="bottom"/>
            <w:hideMark/>
          </w:tcPr>
          <w:p w14:paraId="15D03E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13,E2cho.západní</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ZEstř.s</w:t>
            </w:r>
            <w:proofErr w:type="spellEnd"/>
          </w:p>
        </w:tc>
        <w:tc>
          <w:tcPr>
            <w:tcW w:w="1158" w:type="dxa"/>
            <w:tcBorders>
              <w:top w:val="nil"/>
              <w:left w:val="nil"/>
              <w:bottom w:val="single" w:sz="4" w:space="0" w:color="auto"/>
              <w:right w:val="single" w:sz="4" w:space="0" w:color="auto"/>
            </w:tcBorders>
            <w:noWrap/>
            <w:vAlign w:val="bottom"/>
            <w:hideMark/>
          </w:tcPr>
          <w:p w14:paraId="710BE40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1792A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9DB82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52E04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6C58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KE2K9</w:t>
            </w:r>
          </w:p>
        </w:tc>
        <w:tc>
          <w:tcPr>
            <w:tcW w:w="3519" w:type="dxa"/>
            <w:tcBorders>
              <w:top w:val="nil"/>
              <w:left w:val="nil"/>
              <w:bottom w:val="single" w:sz="4" w:space="0" w:color="auto"/>
              <w:right w:val="single" w:sz="4" w:space="0" w:color="auto"/>
            </w:tcBorders>
            <w:noWrap/>
            <w:vAlign w:val="bottom"/>
            <w:hideMark/>
          </w:tcPr>
          <w:p w14:paraId="7494F2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w:t>
            </w:r>
            <w:proofErr w:type="gramStart"/>
            <w:r w:rsidRPr="00FC50E6">
              <w:rPr>
                <w:rFonts w:ascii="Calibri" w:hAnsi="Calibri" w:cs="Calibri"/>
                <w:color w:val="000000"/>
                <w:sz w:val="22"/>
                <w:szCs w:val="22"/>
              </w:rPr>
              <w:t>E,K</w:t>
            </w:r>
            <w:proofErr w:type="gramEnd"/>
            <w:r w:rsidRPr="00FC50E6">
              <w:rPr>
                <w:rFonts w:ascii="Calibri" w:hAnsi="Calibri" w:cs="Calibri"/>
                <w:color w:val="000000"/>
                <w:sz w:val="22"/>
                <w:szCs w:val="22"/>
              </w:rPr>
              <w:t>9-Śrámkova poslu.</w:t>
            </w:r>
          </w:p>
        </w:tc>
        <w:tc>
          <w:tcPr>
            <w:tcW w:w="1158" w:type="dxa"/>
            <w:tcBorders>
              <w:top w:val="nil"/>
              <w:left w:val="nil"/>
              <w:bottom w:val="single" w:sz="4" w:space="0" w:color="auto"/>
              <w:right w:val="single" w:sz="4" w:space="0" w:color="auto"/>
            </w:tcBorders>
            <w:noWrap/>
            <w:vAlign w:val="bottom"/>
            <w:hideMark/>
          </w:tcPr>
          <w:p w14:paraId="11202A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014C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610A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6D2F1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99A4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KE2SEK</w:t>
            </w:r>
          </w:p>
        </w:tc>
        <w:tc>
          <w:tcPr>
            <w:tcW w:w="3519" w:type="dxa"/>
            <w:tcBorders>
              <w:top w:val="nil"/>
              <w:left w:val="nil"/>
              <w:bottom w:val="single" w:sz="4" w:space="0" w:color="auto"/>
              <w:right w:val="single" w:sz="4" w:space="0" w:color="auto"/>
            </w:tcBorders>
            <w:noWrap/>
            <w:vAlign w:val="bottom"/>
            <w:hideMark/>
          </w:tcPr>
          <w:p w14:paraId="123CB1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E2, sekretariát KP</w:t>
            </w:r>
          </w:p>
        </w:tc>
        <w:tc>
          <w:tcPr>
            <w:tcW w:w="1158" w:type="dxa"/>
            <w:tcBorders>
              <w:top w:val="nil"/>
              <w:left w:val="nil"/>
              <w:bottom w:val="single" w:sz="4" w:space="0" w:color="auto"/>
              <w:right w:val="single" w:sz="4" w:space="0" w:color="auto"/>
            </w:tcBorders>
            <w:noWrap/>
            <w:vAlign w:val="bottom"/>
            <w:hideMark/>
          </w:tcPr>
          <w:p w14:paraId="3D69196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58278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DC00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311D1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6D9447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KE2VYT</w:t>
            </w:r>
          </w:p>
        </w:tc>
        <w:tc>
          <w:tcPr>
            <w:tcW w:w="3519" w:type="dxa"/>
            <w:tcBorders>
              <w:top w:val="nil"/>
              <w:left w:val="nil"/>
              <w:bottom w:val="single" w:sz="4" w:space="0" w:color="auto"/>
              <w:right w:val="single" w:sz="4" w:space="0" w:color="auto"/>
            </w:tcBorders>
            <w:noWrap/>
            <w:vAlign w:val="bottom"/>
            <w:hideMark/>
          </w:tcPr>
          <w:p w14:paraId="6C7F6B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E2 výtah 2.patro</w:t>
            </w:r>
          </w:p>
        </w:tc>
        <w:tc>
          <w:tcPr>
            <w:tcW w:w="1158" w:type="dxa"/>
            <w:tcBorders>
              <w:top w:val="nil"/>
              <w:left w:val="nil"/>
              <w:bottom w:val="single" w:sz="4" w:space="0" w:color="auto"/>
              <w:right w:val="single" w:sz="4" w:space="0" w:color="auto"/>
            </w:tcBorders>
            <w:noWrap/>
            <w:vAlign w:val="bottom"/>
            <w:hideMark/>
          </w:tcPr>
          <w:p w14:paraId="6F4244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3E388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F03E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7920F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657B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KE301</w:t>
            </w:r>
          </w:p>
        </w:tc>
        <w:tc>
          <w:tcPr>
            <w:tcW w:w="3519" w:type="dxa"/>
            <w:tcBorders>
              <w:top w:val="nil"/>
              <w:left w:val="nil"/>
              <w:bottom w:val="single" w:sz="4" w:space="0" w:color="auto"/>
              <w:right w:val="single" w:sz="4" w:space="0" w:color="auto"/>
            </w:tcBorders>
            <w:noWrap/>
            <w:vAlign w:val="bottom"/>
            <w:hideMark/>
          </w:tcPr>
          <w:p w14:paraId="7534F1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 xml:space="preserve">301,K9-Šrámkova </w:t>
            </w:r>
            <w:proofErr w:type="spellStart"/>
            <w:r w:rsidRPr="00FC50E6">
              <w:rPr>
                <w:rFonts w:ascii="Calibri" w:hAnsi="Calibri" w:cs="Calibri"/>
                <w:color w:val="000000"/>
                <w:sz w:val="22"/>
                <w:szCs w:val="22"/>
              </w:rPr>
              <w:t>posl</w:t>
            </w:r>
            <w:proofErr w:type="spellEnd"/>
          </w:p>
        </w:tc>
        <w:tc>
          <w:tcPr>
            <w:tcW w:w="1158" w:type="dxa"/>
            <w:tcBorders>
              <w:top w:val="nil"/>
              <w:left w:val="nil"/>
              <w:bottom w:val="single" w:sz="4" w:space="0" w:color="auto"/>
              <w:right w:val="single" w:sz="4" w:space="0" w:color="auto"/>
            </w:tcBorders>
            <w:noWrap/>
            <w:vAlign w:val="bottom"/>
            <w:hideMark/>
          </w:tcPr>
          <w:p w14:paraId="0B310D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08349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0A32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13345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F2D4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KE303</w:t>
            </w:r>
          </w:p>
        </w:tc>
        <w:tc>
          <w:tcPr>
            <w:tcW w:w="3519" w:type="dxa"/>
            <w:tcBorders>
              <w:top w:val="nil"/>
              <w:left w:val="nil"/>
              <w:bottom w:val="single" w:sz="4" w:space="0" w:color="auto"/>
              <w:right w:val="single" w:sz="4" w:space="0" w:color="auto"/>
            </w:tcBorders>
            <w:noWrap/>
            <w:vAlign w:val="bottom"/>
            <w:hideMark/>
          </w:tcPr>
          <w:p w14:paraId="1CDE62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E303 HW</w:t>
            </w:r>
          </w:p>
        </w:tc>
        <w:tc>
          <w:tcPr>
            <w:tcW w:w="1158" w:type="dxa"/>
            <w:tcBorders>
              <w:top w:val="nil"/>
              <w:left w:val="nil"/>
              <w:bottom w:val="single" w:sz="4" w:space="0" w:color="auto"/>
              <w:right w:val="single" w:sz="4" w:space="0" w:color="auto"/>
            </w:tcBorders>
            <w:noWrap/>
            <w:vAlign w:val="bottom"/>
            <w:hideMark/>
          </w:tcPr>
          <w:p w14:paraId="1A815E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9E362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D6E2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FCA40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D10D7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KE308</w:t>
            </w:r>
          </w:p>
        </w:tc>
        <w:tc>
          <w:tcPr>
            <w:tcW w:w="3519" w:type="dxa"/>
            <w:tcBorders>
              <w:top w:val="nil"/>
              <w:left w:val="nil"/>
              <w:bottom w:val="single" w:sz="4" w:space="0" w:color="auto"/>
              <w:right w:val="single" w:sz="4" w:space="0" w:color="auto"/>
            </w:tcBorders>
            <w:noWrap/>
            <w:vAlign w:val="bottom"/>
            <w:hideMark/>
          </w:tcPr>
          <w:p w14:paraId="7A2D34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w:t>
            </w:r>
            <w:proofErr w:type="gramStart"/>
            <w:r w:rsidRPr="00FC50E6">
              <w:rPr>
                <w:rFonts w:ascii="Calibri" w:hAnsi="Calibri" w:cs="Calibri"/>
                <w:color w:val="000000"/>
                <w:sz w:val="22"/>
                <w:szCs w:val="22"/>
              </w:rPr>
              <w:t>308,ucebna</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HW+graf</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334993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4745B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8F3A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9D72C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D3A2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w:t>
            </w:r>
          </w:p>
        </w:tc>
        <w:tc>
          <w:tcPr>
            <w:tcW w:w="3519" w:type="dxa"/>
            <w:tcBorders>
              <w:top w:val="nil"/>
              <w:left w:val="nil"/>
              <w:bottom w:val="single" w:sz="4" w:space="0" w:color="auto"/>
              <w:right w:val="single" w:sz="4" w:space="0" w:color="auto"/>
            </w:tcBorders>
            <w:noWrap/>
            <w:vAlign w:val="bottom"/>
            <w:hideMark/>
          </w:tcPr>
          <w:p w14:paraId="38141E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3,půda,schod.Kvýt-jih</w:t>
            </w:r>
          </w:p>
        </w:tc>
        <w:tc>
          <w:tcPr>
            <w:tcW w:w="1158" w:type="dxa"/>
            <w:tcBorders>
              <w:top w:val="nil"/>
              <w:left w:val="nil"/>
              <w:bottom w:val="single" w:sz="4" w:space="0" w:color="auto"/>
              <w:right w:val="single" w:sz="4" w:space="0" w:color="auto"/>
            </w:tcBorders>
            <w:noWrap/>
            <w:vAlign w:val="bottom"/>
            <w:hideMark/>
          </w:tcPr>
          <w:p w14:paraId="76D033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97808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4B7D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C19FA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BB495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KE310</w:t>
            </w:r>
          </w:p>
        </w:tc>
        <w:tc>
          <w:tcPr>
            <w:tcW w:w="3519" w:type="dxa"/>
            <w:tcBorders>
              <w:top w:val="nil"/>
              <w:left w:val="nil"/>
              <w:bottom w:val="single" w:sz="4" w:space="0" w:color="auto"/>
              <w:right w:val="single" w:sz="4" w:space="0" w:color="auto"/>
            </w:tcBorders>
            <w:noWrap/>
            <w:vAlign w:val="bottom"/>
            <w:hideMark/>
          </w:tcPr>
          <w:p w14:paraId="29C4FC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E310</w:t>
            </w:r>
          </w:p>
        </w:tc>
        <w:tc>
          <w:tcPr>
            <w:tcW w:w="1158" w:type="dxa"/>
            <w:tcBorders>
              <w:top w:val="nil"/>
              <w:left w:val="nil"/>
              <w:bottom w:val="single" w:sz="4" w:space="0" w:color="auto"/>
              <w:right w:val="single" w:sz="4" w:space="0" w:color="auto"/>
            </w:tcBorders>
            <w:noWrap/>
            <w:vAlign w:val="bottom"/>
            <w:hideMark/>
          </w:tcPr>
          <w:p w14:paraId="051159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2295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295D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E026C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0D4C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KE310X</w:t>
            </w:r>
          </w:p>
        </w:tc>
        <w:tc>
          <w:tcPr>
            <w:tcW w:w="3519" w:type="dxa"/>
            <w:tcBorders>
              <w:top w:val="nil"/>
              <w:left w:val="nil"/>
              <w:bottom w:val="single" w:sz="4" w:space="0" w:color="auto"/>
              <w:right w:val="single" w:sz="4" w:space="0" w:color="auto"/>
            </w:tcBorders>
            <w:noWrap/>
            <w:vAlign w:val="bottom"/>
            <w:hideMark/>
          </w:tcPr>
          <w:p w14:paraId="0F303A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3,3p.chod.schod.sever</w:t>
            </w:r>
          </w:p>
        </w:tc>
        <w:tc>
          <w:tcPr>
            <w:tcW w:w="1158" w:type="dxa"/>
            <w:tcBorders>
              <w:top w:val="nil"/>
              <w:left w:val="nil"/>
              <w:bottom w:val="single" w:sz="4" w:space="0" w:color="auto"/>
              <w:right w:val="single" w:sz="4" w:space="0" w:color="auto"/>
            </w:tcBorders>
            <w:noWrap/>
            <w:vAlign w:val="bottom"/>
            <w:hideMark/>
          </w:tcPr>
          <w:p w14:paraId="48405C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9F2A8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C47B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9C135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1E50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KE3110</w:t>
            </w:r>
          </w:p>
        </w:tc>
        <w:tc>
          <w:tcPr>
            <w:tcW w:w="3519" w:type="dxa"/>
            <w:tcBorders>
              <w:top w:val="nil"/>
              <w:left w:val="nil"/>
              <w:bottom w:val="single" w:sz="4" w:space="0" w:color="auto"/>
              <w:right w:val="single" w:sz="4" w:space="0" w:color="auto"/>
            </w:tcBorders>
            <w:noWrap/>
            <w:vAlign w:val="bottom"/>
            <w:hideMark/>
          </w:tcPr>
          <w:p w14:paraId="5A1470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3,1 p. místnost 110</w:t>
            </w:r>
          </w:p>
        </w:tc>
        <w:tc>
          <w:tcPr>
            <w:tcW w:w="1158" w:type="dxa"/>
            <w:tcBorders>
              <w:top w:val="nil"/>
              <w:left w:val="nil"/>
              <w:bottom w:val="single" w:sz="4" w:space="0" w:color="auto"/>
              <w:right w:val="single" w:sz="4" w:space="0" w:color="auto"/>
            </w:tcBorders>
            <w:noWrap/>
            <w:vAlign w:val="bottom"/>
            <w:hideMark/>
          </w:tcPr>
          <w:p w14:paraId="5D38C3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36C7D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304D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62743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55F5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KE312</w:t>
            </w:r>
          </w:p>
        </w:tc>
        <w:tc>
          <w:tcPr>
            <w:tcW w:w="3519" w:type="dxa"/>
            <w:tcBorders>
              <w:top w:val="nil"/>
              <w:left w:val="nil"/>
              <w:bottom w:val="single" w:sz="4" w:space="0" w:color="auto"/>
              <w:right w:val="single" w:sz="4" w:space="0" w:color="auto"/>
            </w:tcBorders>
            <w:noWrap/>
            <w:vAlign w:val="bottom"/>
            <w:hideMark/>
          </w:tcPr>
          <w:p w14:paraId="3BC91A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3,2p.chod.schod.sever</w:t>
            </w:r>
          </w:p>
        </w:tc>
        <w:tc>
          <w:tcPr>
            <w:tcW w:w="1158" w:type="dxa"/>
            <w:tcBorders>
              <w:top w:val="nil"/>
              <w:left w:val="nil"/>
              <w:bottom w:val="single" w:sz="4" w:space="0" w:color="auto"/>
              <w:right w:val="single" w:sz="4" w:space="0" w:color="auto"/>
            </w:tcBorders>
            <w:noWrap/>
            <w:vAlign w:val="bottom"/>
            <w:hideMark/>
          </w:tcPr>
          <w:p w14:paraId="2D040B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29FDB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9E21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4746E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BFBE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KE314</w:t>
            </w:r>
          </w:p>
        </w:tc>
        <w:tc>
          <w:tcPr>
            <w:tcW w:w="3519" w:type="dxa"/>
            <w:tcBorders>
              <w:top w:val="nil"/>
              <w:left w:val="nil"/>
              <w:bottom w:val="single" w:sz="4" w:space="0" w:color="auto"/>
              <w:right w:val="single" w:sz="4" w:space="0" w:color="auto"/>
            </w:tcBorders>
            <w:noWrap/>
            <w:vAlign w:val="bottom"/>
            <w:hideMark/>
          </w:tcPr>
          <w:p w14:paraId="53F08F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3,1p.chod.schod.sever</w:t>
            </w:r>
          </w:p>
        </w:tc>
        <w:tc>
          <w:tcPr>
            <w:tcW w:w="1158" w:type="dxa"/>
            <w:tcBorders>
              <w:top w:val="nil"/>
              <w:left w:val="nil"/>
              <w:bottom w:val="single" w:sz="4" w:space="0" w:color="auto"/>
              <w:right w:val="single" w:sz="4" w:space="0" w:color="auto"/>
            </w:tcBorders>
            <w:noWrap/>
            <w:vAlign w:val="bottom"/>
            <w:hideMark/>
          </w:tcPr>
          <w:p w14:paraId="4ED067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30E01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F7D0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B1497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00A0A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KE315</w:t>
            </w:r>
          </w:p>
        </w:tc>
        <w:tc>
          <w:tcPr>
            <w:tcW w:w="3519" w:type="dxa"/>
            <w:tcBorders>
              <w:top w:val="nil"/>
              <w:left w:val="nil"/>
              <w:bottom w:val="single" w:sz="4" w:space="0" w:color="auto"/>
              <w:right w:val="single" w:sz="4" w:space="0" w:color="auto"/>
            </w:tcBorders>
            <w:noWrap/>
            <w:vAlign w:val="bottom"/>
            <w:hideMark/>
          </w:tcPr>
          <w:p w14:paraId="7C42AD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 xml:space="preserve">3, </w:t>
            </w:r>
            <w:proofErr w:type="spellStart"/>
            <w:r w:rsidRPr="00FC50E6">
              <w:rPr>
                <w:rFonts w:ascii="Calibri" w:hAnsi="Calibri" w:cs="Calibri"/>
                <w:color w:val="000000"/>
                <w:sz w:val="22"/>
                <w:szCs w:val="22"/>
              </w:rPr>
              <w:t>příz.choSCHODsever</w:t>
            </w:r>
            <w:proofErr w:type="spellEnd"/>
          </w:p>
        </w:tc>
        <w:tc>
          <w:tcPr>
            <w:tcW w:w="1158" w:type="dxa"/>
            <w:tcBorders>
              <w:top w:val="nil"/>
              <w:left w:val="nil"/>
              <w:bottom w:val="single" w:sz="4" w:space="0" w:color="auto"/>
              <w:right w:val="single" w:sz="4" w:space="0" w:color="auto"/>
            </w:tcBorders>
            <w:noWrap/>
            <w:vAlign w:val="bottom"/>
            <w:hideMark/>
          </w:tcPr>
          <w:p w14:paraId="25049E1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2A3DE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11E4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4768A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B44E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KE318B</w:t>
            </w:r>
          </w:p>
        </w:tc>
        <w:tc>
          <w:tcPr>
            <w:tcW w:w="3519" w:type="dxa"/>
            <w:tcBorders>
              <w:top w:val="nil"/>
              <w:left w:val="nil"/>
              <w:bottom w:val="single" w:sz="4" w:space="0" w:color="auto"/>
              <w:right w:val="single" w:sz="4" w:space="0" w:color="auto"/>
            </w:tcBorders>
            <w:noWrap/>
            <w:vAlign w:val="bottom"/>
            <w:hideMark/>
          </w:tcPr>
          <w:p w14:paraId="0A21F0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E318</w:t>
            </w:r>
            <w:proofErr w:type="gramStart"/>
            <w:r w:rsidRPr="00FC50E6">
              <w:rPr>
                <w:rFonts w:ascii="Calibri" w:hAnsi="Calibri" w:cs="Calibri"/>
                <w:color w:val="000000"/>
                <w:sz w:val="22"/>
                <w:szCs w:val="22"/>
              </w:rPr>
              <w:t>b,Mulab</w:t>
            </w:r>
            <w:proofErr w:type="gramEnd"/>
          </w:p>
        </w:tc>
        <w:tc>
          <w:tcPr>
            <w:tcW w:w="1158" w:type="dxa"/>
            <w:tcBorders>
              <w:top w:val="nil"/>
              <w:left w:val="nil"/>
              <w:bottom w:val="single" w:sz="4" w:space="0" w:color="auto"/>
              <w:right w:val="single" w:sz="4" w:space="0" w:color="auto"/>
            </w:tcBorders>
            <w:noWrap/>
            <w:vAlign w:val="bottom"/>
            <w:hideMark/>
          </w:tcPr>
          <w:p w14:paraId="5321CF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DE46C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9597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3CF54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FB39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KE319</w:t>
            </w:r>
          </w:p>
        </w:tc>
        <w:tc>
          <w:tcPr>
            <w:tcW w:w="3519" w:type="dxa"/>
            <w:tcBorders>
              <w:top w:val="nil"/>
              <w:left w:val="nil"/>
              <w:bottom w:val="single" w:sz="4" w:space="0" w:color="auto"/>
              <w:right w:val="single" w:sz="4" w:space="0" w:color="auto"/>
            </w:tcBorders>
            <w:noWrap/>
            <w:vAlign w:val="bottom"/>
            <w:hideMark/>
          </w:tcPr>
          <w:p w14:paraId="17D6350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 xml:space="preserve">319,Grafická </w:t>
            </w:r>
            <w:proofErr w:type="spellStart"/>
            <w:r w:rsidRPr="00FC50E6">
              <w:rPr>
                <w:rFonts w:ascii="Calibri" w:hAnsi="Calibri" w:cs="Calibri"/>
                <w:color w:val="000000"/>
                <w:sz w:val="22"/>
                <w:szCs w:val="22"/>
              </w:rPr>
              <w:t>laborat</w:t>
            </w:r>
            <w:proofErr w:type="spellEnd"/>
          </w:p>
        </w:tc>
        <w:tc>
          <w:tcPr>
            <w:tcW w:w="1158" w:type="dxa"/>
            <w:tcBorders>
              <w:top w:val="nil"/>
              <w:left w:val="nil"/>
              <w:bottom w:val="single" w:sz="4" w:space="0" w:color="auto"/>
              <w:right w:val="single" w:sz="4" w:space="0" w:color="auto"/>
            </w:tcBorders>
            <w:noWrap/>
            <w:vAlign w:val="bottom"/>
            <w:hideMark/>
          </w:tcPr>
          <w:p w14:paraId="0FBD3D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5D8A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4DC7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5DC6B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0DDC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KE32</w:t>
            </w:r>
          </w:p>
        </w:tc>
        <w:tc>
          <w:tcPr>
            <w:tcW w:w="3519" w:type="dxa"/>
            <w:tcBorders>
              <w:top w:val="nil"/>
              <w:left w:val="nil"/>
              <w:bottom w:val="single" w:sz="4" w:space="0" w:color="auto"/>
              <w:right w:val="single" w:sz="4" w:space="0" w:color="auto"/>
            </w:tcBorders>
            <w:noWrap/>
            <w:vAlign w:val="bottom"/>
            <w:hideMark/>
          </w:tcPr>
          <w:p w14:paraId="02D92D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3,Výtah - nový</w:t>
            </w:r>
          </w:p>
        </w:tc>
        <w:tc>
          <w:tcPr>
            <w:tcW w:w="1158" w:type="dxa"/>
            <w:tcBorders>
              <w:top w:val="nil"/>
              <w:left w:val="nil"/>
              <w:bottom w:val="single" w:sz="4" w:space="0" w:color="auto"/>
              <w:right w:val="single" w:sz="4" w:space="0" w:color="auto"/>
            </w:tcBorders>
            <w:noWrap/>
            <w:vAlign w:val="bottom"/>
            <w:hideMark/>
          </w:tcPr>
          <w:p w14:paraId="60B72D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6328E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89A1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C02D9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46648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KE3207</w:t>
            </w:r>
          </w:p>
        </w:tc>
        <w:tc>
          <w:tcPr>
            <w:tcW w:w="3519" w:type="dxa"/>
            <w:tcBorders>
              <w:top w:val="nil"/>
              <w:left w:val="nil"/>
              <w:bottom w:val="single" w:sz="4" w:space="0" w:color="auto"/>
              <w:right w:val="single" w:sz="4" w:space="0" w:color="auto"/>
            </w:tcBorders>
            <w:noWrap/>
            <w:vAlign w:val="bottom"/>
            <w:hideMark/>
          </w:tcPr>
          <w:p w14:paraId="12EE76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3,2p.servrovna č.207</w:t>
            </w:r>
          </w:p>
        </w:tc>
        <w:tc>
          <w:tcPr>
            <w:tcW w:w="1158" w:type="dxa"/>
            <w:tcBorders>
              <w:top w:val="nil"/>
              <w:left w:val="nil"/>
              <w:bottom w:val="single" w:sz="4" w:space="0" w:color="auto"/>
              <w:right w:val="single" w:sz="4" w:space="0" w:color="auto"/>
            </w:tcBorders>
            <w:noWrap/>
            <w:vAlign w:val="bottom"/>
            <w:hideMark/>
          </w:tcPr>
          <w:p w14:paraId="614F54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200CD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241E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2A28C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FBB7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KE327</w:t>
            </w:r>
          </w:p>
        </w:tc>
        <w:tc>
          <w:tcPr>
            <w:tcW w:w="3519" w:type="dxa"/>
            <w:tcBorders>
              <w:top w:val="nil"/>
              <w:left w:val="nil"/>
              <w:bottom w:val="single" w:sz="4" w:space="0" w:color="auto"/>
              <w:right w:val="single" w:sz="4" w:space="0" w:color="auto"/>
            </w:tcBorders>
            <w:noWrap/>
            <w:vAlign w:val="bottom"/>
            <w:hideMark/>
          </w:tcPr>
          <w:p w14:paraId="53BC27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E327, Solárium</w:t>
            </w:r>
          </w:p>
        </w:tc>
        <w:tc>
          <w:tcPr>
            <w:tcW w:w="1158" w:type="dxa"/>
            <w:tcBorders>
              <w:top w:val="nil"/>
              <w:left w:val="nil"/>
              <w:bottom w:val="single" w:sz="4" w:space="0" w:color="auto"/>
              <w:right w:val="single" w:sz="4" w:space="0" w:color="auto"/>
            </w:tcBorders>
            <w:noWrap/>
            <w:vAlign w:val="bottom"/>
            <w:hideMark/>
          </w:tcPr>
          <w:p w14:paraId="744A36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BA26B5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9A9D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C8FA3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D6FEF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KE328</w:t>
            </w:r>
          </w:p>
        </w:tc>
        <w:tc>
          <w:tcPr>
            <w:tcW w:w="3519" w:type="dxa"/>
            <w:tcBorders>
              <w:top w:val="nil"/>
              <w:left w:val="nil"/>
              <w:bottom w:val="single" w:sz="4" w:space="0" w:color="auto"/>
              <w:right w:val="single" w:sz="4" w:space="0" w:color="auto"/>
            </w:tcBorders>
            <w:noWrap/>
            <w:vAlign w:val="bottom"/>
            <w:hideMark/>
          </w:tcPr>
          <w:p w14:paraId="1A3BA6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E328, Sál</w:t>
            </w:r>
          </w:p>
        </w:tc>
        <w:tc>
          <w:tcPr>
            <w:tcW w:w="1158" w:type="dxa"/>
            <w:tcBorders>
              <w:top w:val="nil"/>
              <w:left w:val="nil"/>
              <w:bottom w:val="single" w:sz="4" w:space="0" w:color="auto"/>
              <w:right w:val="single" w:sz="4" w:space="0" w:color="auto"/>
            </w:tcBorders>
            <w:noWrap/>
            <w:vAlign w:val="bottom"/>
            <w:hideMark/>
          </w:tcPr>
          <w:p w14:paraId="7D60F4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2487D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0FBD6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857F8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1ED9B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KE329</w:t>
            </w:r>
          </w:p>
        </w:tc>
        <w:tc>
          <w:tcPr>
            <w:tcW w:w="3519" w:type="dxa"/>
            <w:tcBorders>
              <w:top w:val="nil"/>
              <w:left w:val="nil"/>
              <w:bottom w:val="single" w:sz="4" w:space="0" w:color="auto"/>
              <w:right w:val="single" w:sz="4" w:space="0" w:color="auto"/>
            </w:tcBorders>
            <w:noWrap/>
            <w:vAlign w:val="bottom"/>
            <w:hideMark/>
          </w:tcPr>
          <w:p w14:paraId="036658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w:t>
            </w:r>
            <w:proofErr w:type="gramStart"/>
            <w:r w:rsidRPr="00FC50E6">
              <w:rPr>
                <w:rFonts w:ascii="Calibri" w:hAnsi="Calibri" w:cs="Calibri"/>
                <w:color w:val="000000"/>
                <w:sz w:val="22"/>
                <w:szCs w:val="22"/>
              </w:rPr>
              <w:t>329,Packarna</w:t>
            </w:r>
            <w:proofErr w:type="gramEnd"/>
          </w:p>
        </w:tc>
        <w:tc>
          <w:tcPr>
            <w:tcW w:w="1158" w:type="dxa"/>
            <w:tcBorders>
              <w:top w:val="nil"/>
              <w:left w:val="nil"/>
              <w:bottom w:val="single" w:sz="4" w:space="0" w:color="auto"/>
              <w:right w:val="single" w:sz="4" w:space="0" w:color="auto"/>
            </w:tcBorders>
            <w:noWrap/>
            <w:vAlign w:val="bottom"/>
            <w:hideMark/>
          </w:tcPr>
          <w:p w14:paraId="085C04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7F0EA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7C6D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FEL</w:t>
            </w:r>
          </w:p>
        </w:tc>
        <w:tc>
          <w:tcPr>
            <w:tcW w:w="1603" w:type="dxa"/>
            <w:tcBorders>
              <w:top w:val="nil"/>
              <w:left w:val="nil"/>
              <w:bottom w:val="single" w:sz="4" w:space="0" w:color="auto"/>
              <w:right w:val="single" w:sz="4" w:space="0" w:color="auto"/>
            </w:tcBorders>
            <w:noWrap/>
            <w:vAlign w:val="bottom"/>
            <w:hideMark/>
          </w:tcPr>
          <w:p w14:paraId="7978B6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70F5B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KE331</w:t>
            </w:r>
          </w:p>
        </w:tc>
        <w:tc>
          <w:tcPr>
            <w:tcW w:w="3519" w:type="dxa"/>
            <w:tcBorders>
              <w:top w:val="nil"/>
              <w:left w:val="nil"/>
              <w:bottom w:val="single" w:sz="4" w:space="0" w:color="auto"/>
              <w:right w:val="single" w:sz="4" w:space="0" w:color="auto"/>
            </w:tcBorders>
            <w:noWrap/>
            <w:vAlign w:val="bottom"/>
            <w:hideMark/>
          </w:tcPr>
          <w:p w14:paraId="133CB5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w:t>
            </w:r>
            <w:proofErr w:type="gramStart"/>
            <w:r w:rsidRPr="00FC50E6">
              <w:rPr>
                <w:rFonts w:ascii="Calibri" w:hAnsi="Calibri" w:cs="Calibri"/>
                <w:color w:val="000000"/>
                <w:sz w:val="22"/>
                <w:szCs w:val="22"/>
              </w:rPr>
              <w:t>331,kopecek</w:t>
            </w:r>
            <w:proofErr w:type="gramEnd"/>
          </w:p>
        </w:tc>
        <w:tc>
          <w:tcPr>
            <w:tcW w:w="1158" w:type="dxa"/>
            <w:tcBorders>
              <w:top w:val="nil"/>
              <w:left w:val="nil"/>
              <w:bottom w:val="single" w:sz="4" w:space="0" w:color="auto"/>
              <w:right w:val="single" w:sz="4" w:space="0" w:color="auto"/>
            </w:tcBorders>
            <w:noWrap/>
            <w:vAlign w:val="bottom"/>
            <w:hideMark/>
          </w:tcPr>
          <w:p w14:paraId="1B1609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3342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6171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55230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0FB2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KE332</w:t>
            </w:r>
          </w:p>
        </w:tc>
        <w:tc>
          <w:tcPr>
            <w:tcW w:w="3519" w:type="dxa"/>
            <w:tcBorders>
              <w:top w:val="nil"/>
              <w:left w:val="nil"/>
              <w:bottom w:val="single" w:sz="4" w:space="0" w:color="auto"/>
              <w:right w:val="single" w:sz="4" w:space="0" w:color="auto"/>
            </w:tcBorders>
            <w:noWrap/>
            <w:vAlign w:val="bottom"/>
            <w:hideMark/>
          </w:tcPr>
          <w:p w14:paraId="6E4B24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E332</w:t>
            </w:r>
          </w:p>
        </w:tc>
        <w:tc>
          <w:tcPr>
            <w:tcW w:w="1158" w:type="dxa"/>
            <w:tcBorders>
              <w:top w:val="nil"/>
              <w:left w:val="nil"/>
              <w:bottom w:val="single" w:sz="4" w:space="0" w:color="auto"/>
              <w:right w:val="single" w:sz="4" w:space="0" w:color="auto"/>
            </w:tcBorders>
            <w:noWrap/>
            <w:vAlign w:val="bottom"/>
            <w:hideMark/>
          </w:tcPr>
          <w:p w14:paraId="53C943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CEB9A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86A8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107B7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1154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KE3339</w:t>
            </w:r>
          </w:p>
        </w:tc>
        <w:tc>
          <w:tcPr>
            <w:tcW w:w="3519" w:type="dxa"/>
            <w:tcBorders>
              <w:top w:val="nil"/>
              <w:left w:val="nil"/>
              <w:bottom w:val="single" w:sz="4" w:space="0" w:color="auto"/>
              <w:right w:val="single" w:sz="4" w:space="0" w:color="auto"/>
            </w:tcBorders>
            <w:noWrap/>
            <w:vAlign w:val="bottom"/>
            <w:hideMark/>
          </w:tcPr>
          <w:p w14:paraId="23EE3D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 xml:space="preserve">3,3 </w:t>
            </w:r>
            <w:proofErr w:type="spellStart"/>
            <w:r w:rsidRPr="00FC50E6">
              <w:rPr>
                <w:rFonts w:ascii="Calibri" w:hAnsi="Calibri" w:cs="Calibri"/>
                <w:color w:val="000000"/>
                <w:sz w:val="22"/>
                <w:szCs w:val="22"/>
              </w:rPr>
              <w:t>p.místnost</w:t>
            </w:r>
            <w:proofErr w:type="spellEnd"/>
            <w:r w:rsidRPr="00FC50E6">
              <w:rPr>
                <w:rFonts w:ascii="Calibri" w:hAnsi="Calibri" w:cs="Calibri"/>
                <w:color w:val="000000"/>
                <w:sz w:val="22"/>
                <w:szCs w:val="22"/>
              </w:rPr>
              <w:t xml:space="preserve"> č.339</w:t>
            </w:r>
          </w:p>
        </w:tc>
        <w:tc>
          <w:tcPr>
            <w:tcW w:w="1158" w:type="dxa"/>
            <w:tcBorders>
              <w:top w:val="nil"/>
              <w:left w:val="nil"/>
              <w:bottom w:val="single" w:sz="4" w:space="0" w:color="auto"/>
              <w:right w:val="single" w:sz="4" w:space="0" w:color="auto"/>
            </w:tcBorders>
            <w:noWrap/>
            <w:vAlign w:val="bottom"/>
            <w:hideMark/>
          </w:tcPr>
          <w:p w14:paraId="05C482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51190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B5C1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6C065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070D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KE3419</w:t>
            </w:r>
          </w:p>
        </w:tc>
        <w:tc>
          <w:tcPr>
            <w:tcW w:w="3519" w:type="dxa"/>
            <w:tcBorders>
              <w:top w:val="nil"/>
              <w:left w:val="nil"/>
              <w:bottom w:val="single" w:sz="4" w:space="0" w:color="auto"/>
              <w:right w:val="single" w:sz="4" w:space="0" w:color="auto"/>
            </w:tcBorders>
            <w:noWrap/>
            <w:vAlign w:val="bottom"/>
            <w:hideMark/>
          </w:tcPr>
          <w:p w14:paraId="4F9BF7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FEL-KE</w:t>
            </w:r>
            <w:proofErr w:type="gramStart"/>
            <w:r w:rsidRPr="00FC50E6">
              <w:rPr>
                <w:rFonts w:ascii="Calibri" w:hAnsi="Calibri" w:cs="Calibri"/>
                <w:color w:val="000000"/>
                <w:sz w:val="22"/>
                <w:szCs w:val="22"/>
              </w:rPr>
              <w:t>3419,laboratoř</w:t>
            </w:r>
            <w:proofErr w:type="gramEnd"/>
            <w:r w:rsidRPr="00FC50E6">
              <w:rPr>
                <w:rFonts w:ascii="Calibri" w:hAnsi="Calibri" w:cs="Calibri"/>
                <w:color w:val="000000"/>
                <w:sz w:val="22"/>
                <w:szCs w:val="22"/>
              </w:rPr>
              <w:t xml:space="preserve"> 419</w:t>
            </w:r>
          </w:p>
        </w:tc>
        <w:tc>
          <w:tcPr>
            <w:tcW w:w="1158" w:type="dxa"/>
            <w:tcBorders>
              <w:top w:val="nil"/>
              <w:left w:val="nil"/>
              <w:bottom w:val="single" w:sz="4" w:space="0" w:color="auto"/>
              <w:right w:val="single" w:sz="4" w:space="0" w:color="auto"/>
            </w:tcBorders>
            <w:noWrap/>
            <w:vAlign w:val="bottom"/>
            <w:hideMark/>
          </w:tcPr>
          <w:p w14:paraId="2D798E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B3C2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3963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1B695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4A17E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KE3507</w:t>
            </w:r>
          </w:p>
        </w:tc>
        <w:tc>
          <w:tcPr>
            <w:tcW w:w="3519" w:type="dxa"/>
            <w:tcBorders>
              <w:top w:val="nil"/>
              <w:left w:val="nil"/>
              <w:bottom w:val="single" w:sz="4" w:space="0" w:color="auto"/>
              <w:right w:val="single" w:sz="4" w:space="0" w:color="auto"/>
            </w:tcBorders>
            <w:noWrap/>
            <w:vAlign w:val="bottom"/>
            <w:hideMark/>
          </w:tcPr>
          <w:p w14:paraId="426BEA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3,půda,chod.stř.5.07</w:t>
            </w:r>
          </w:p>
        </w:tc>
        <w:tc>
          <w:tcPr>
            <w:tcW w:w="1158" w:type="dxa"/>
            <w:tcBorders>
              <w:top w:val="nil"/>
              <w:left w:val="nil"/>
              <w:bottom w:val="single" w:sz="4" w:space="0" w:color="auto"/>
              <w:right w:val="single" w:sz="4" w:space="0" w:color="auto"/>
            </w:tcBorders>
            <w:noWrap/>
            <w:vAlign w:val="bottom"/>
            <w:hideMark/>
          </w:tcPr>
          <w:p w14:paraId="410ECBF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5195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445C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FA739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5F21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KE3529</w:t>
            </w:r>
          </w:p>
        </w:tc>
        <w:tc>
          <w:tcPr>
            <w:tcW w:w="3519" w:type="dxa"/>
            <w:tcBorders>
              <w:top w:val="nil"/>
              <w:left w:val="nil"/>
              <w:bottom w:val="single" w:sz="4" w:space="0" w:color="auto"/>
              <w:right w:val="single" w:sz="4" w:space="0" w:color="auto"/>
            </w:tcBorders>
            <w:noWrap/>
            <w:vAlign w:val="bottom"/>
            <w:hideMark/>
          </w:tcPr>
          <w:p w14:paraId="55A2EE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3,půda,chod.stř.5.29</w:t>
            </w:r>
          </w:p>
        </w:tc>
        <w:tc>
          <w:tcPr>
            <w:tcW w:w="1158" w:type="dxa"/>
            <w:tcBorders>
              <w:top w:val="nil"/>
              <w:left w:val="nil"/>
              <w:bottom w:val="single" w:sz="4" w:space="0" w:color="auto"/>
              <w:right w:val="single" w:sz="4" w:space="0" w:color="auto"/>
            </w:tcBorders>
            <w:noWrap/>
            <w:vAlign w:val="bottom"/>
            <w:hideMark/>
          </w:tcPr>
          <w:p w14:paraId="669A2A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A42BE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D032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D30E7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83C58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KE3534</w:t>
            </w:r>
          </w:p>
        </w:tc>
        <w:tc>
          <w:tcPr>
            <w:tcW w:w="3519" w:type="dxa"/>
            <w:tcBorders>
              <w:top w:val="nil"/>
              <w:left w:val="nil"/>
              <w:bottom w:val="single" w:sz="4" w:space="0" w:color="auto"/>
              <w:right w:val="single" w:sz="4" w:space="0" w:color="auto"/>
            </w:tcBorders>
            <w:noWrap/>
            <w:vAlign w:val="bottom"/>
            <w:hideMark/>
          </w:tcPr>
          <w:p w14:paraId="0E11EA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3,půda,chod.stř.5.34</w:t>
            </w:r>
          </w:p>
        </w:tc>
        <w:tc>
          <w:tcPr>
            <w:tcW w:w="1158" w:type="dxa"/>
            <w:tcBorders>
              <w:top w:val="nil"/>
              <w:left w:val="nil"/>
              <w:bottom w:val="single" w:sz="4" w:space="0" w:color="auto"/>
              <w:right w:val="single" w:sz="4" w:space="0" w:color="auto"/>
            </w:tcBorders>
            <w:noWrap/>
            <w:vAlign w:val="bottom"/>
            <w:hideMark/>
          </w:tcPr>
          <w:p w14:paraId="6056C3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C4A71F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3629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CF4E7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53ED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KE3544</w:t>
            </w:r>
          </w:p>
        </w:tc>
        <w:tc>
          <w:tcPr>
            <w:tcW w:w="3519" w:type="dxa"/>
            <w:tcBorders>
              <w:top w:val="nil"/>
              <w:left w:val="nil"/>
              <w:bottom w:val="single" w:sz="4" w:space="0" w:color="auto"/>
              <w:right w:val="single" w:sz="4" w:space="0" w:color="auto"/>
            </w:tcBorders>
            <w:noWrap/>
            <w:vAlign w:val="bottom"/>
            <w:hideMark/>
          </w:tcPr>
          <w:p w14:paraId="70CEF6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3,půda,choSEVsch.5.44</w:t>
            </w:r>
          </w:p>
        </w:tc>
        <w:tc>
          <w:tcPr>
            <w:tcW w:w="1158" w:type="dxa"/>
            <w:tcBorders>
              <w:top w:val="nil"/>
              <w:left w:val="nil"/>
              <w:bottom w:val="single" w:sz="4" w:space="0" w:color="auto"/>
              <w:right w:val="single" w:sz="4" w:space="0" w:color="auto"/>
            </w:tcBorders>
            <w:noWrap/>
            <w:vAlign w:val="bottom"/>
            <w:hideMark/>
          </w:tcPr>
          <w:p w14:paraId="4EC5FB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95A9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F02D8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B38F3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2F0D3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KE3545</w:t>
            </w:r>
          </w:p>
        </w:tc>
        <w:tc>
          <w:tcPr>
            <w:tcW w:w="3519" w:type="dxa"/>
            <w:tcBorders>
              <w:top w:val="nil"/>
              <w:left w:val="nil"/>
              <w:bottom w:val="single" w:sz="4" w:space="0" w:color="auto"/>
              <w:right w:val="single" w:sz="4" w:space="0" w:color="auto"/>
            </w:tcBorders>
            <w:noWrap/>
            <w:vAlign w:val="bottom"/>
            <w:hideMark/>
          </w:tcPr>
          <w:p w14:paraId="5BFF3F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3,půda,místn.čd.5.45</w:t>
            </w:r>
          </w:p>
        </w:tc>
        <w:tc>
          <w:tcPr>
            <w:tcW w:w="1158" w:type="dxa"/>
            <w:tcBorders>
              <w:top w:val="nil"/>
              <w:left w:val="nil"/>
              <w:bottom w:val="single" w:sz="4" w:space="0" w:color="auto"/>
              <w:right w:val="single" w:sz="4" w:space="0" w:color="auto"/>
            </w:tcBorders>
            <w:noWrap/>
            <w:vAlign w:val="bottom"/>
            <w:hideMark/>
          </w:tcPr>
          <w:p w14:paraId="6A3237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762F3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A482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534F1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B2DE5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KE3546</w:t>
            </w:r>
          </w:p>
        </w:tc>
        <w:tc>
          <w:tcPr>
            <w:tcW w:w="3519" w:type="dxa"/>
            <w:tcBorders>
              <w:top w:val="nil"/>
              <w:left w:val="nil"/>
              <w:bottom w:val="single" w:sz="4" w:space="0" w:color="auto"/>
              <w:right w:val="single" w:sz="4" w:space="0" w:color="auto"/>
            </w:tcBorders>
            <w:noWrap/>
            <w:vAlign w:val="bottom"/>
            <w:hideMark/>
          </w:tcPr>
          <w:p w14:paraId="2ABBBC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3půda,chodSEVsch5.46</w:t>
            </w:r>
          </w:p>
        </w:tc>
        <w:tc>
          <w:tcPr>
            <w:tcW w:w="1158" w:type="dxa"/>
            <w:tcBorders>
              <w:top w:val="nil"/>
              <w:left w:val="nil"/>
              <w:bottom w:val="single" w:sz="4" w:space="0" w:color="auto"/>
              <w:right w:val="single" w:sz="4" w:space="0" w:color="auto"/>
            </w:tcBorders>
            <w:noWrap/>
            <w:vAlign w:val="bottom"/>
            <w:hideMark/>
          </w:tcPr>
          <w:p w14:paraId="7F3432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C6A5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FDE1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6B10B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08315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KE3CK1</w:t>
            </w:r>
          </w:p>
        </w:tc>
        <w:tc>
          <w:tcPr>
            <w:tcW w:w="3519" w:type="dxa"/>
            <w:tcBorders>
              <w:top w:val="nil"/>
              <w:left w:val="nil"/>
              <w:bottom w:val="single" w:sz="4" w:space="0" w:color="auto"/>
              <w:right w:val="single" w:sz="4" w:space="0" w:color="auto"/>
            </w:tcBorders>
            <w:noWrap/>
            <w:vAlign w:val="bottom"/>
            <w:hideMark/>
          </w:tcPr>
          <w:p w14:paraId="0259DA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3,ZengPOSLvstup doK1</w:t>
            </w:r>
          </w:p>
        </w:tc>
        <w:tc>
          <w:tcPr>
            <w:tcW w:w="1158" w:type="dxa"/>
            <w:tcBorders>
              <w:top w:val="nil"/>
              <w:left w:val="nil"/>
              <w:bottom w:val="single" w:sz="4" w:space="0" w:color="auto"/>
              <w:right w:val="single" w:sz="4" w:space="0" w:color="auto"/>
            </w:tcBorders>
            <w:noWrap/>
            <w:vAlign w:val="bottom"/>
            <w:hideMark/>
          </w:tcPr>
          <w:p w14:paraId="4C13EF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B725C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C755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8324A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C6495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KE3CS</w:t>
            </w:r>
          </w:p>
        </w:tc>
        <w:tc>
          <w:tcPr>
            <w:tcW w:w="3519" w:type="dxa"/>
            <w:tcBorders>
              <w:top w:val="nil"/>
              <w:left w:val="nil"/>
              <w:bottom w:val="single" w:sz="4" w:space="0" w:color="auto"/>
              <w:right w:val="single" w:sz="4" w:space="0" w:color="auto"/>
            </w:tcBorders>
            <w:noWrap/>
            <w:vAlign w:val="bottom"/>
            <w:hideMark/>
          </w:tcPr>
          <w:p w14:paraId="09D627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E3 </w:t>
            </w:r>
            <w:proofErr w:type="spellStart"/>
            <w:r w:rsidRPr="00FC50E6">
              <w:rPr>
                <w:rFonts w:ascii="Calibri" w:hAnsi="Calibri" w:cs="Calibri"/>
                <w:color w:val="000000"/>
                <w:sz w:val="22"/>
                <w:szCs w:val="22"/>
              </w:rPr>
              <w:t>chodSTŘEDzeSTŘsch</w:t>
            </w:r>
            <w:proofErr w:type="spellEnd"/>
          </w:p>
        </w:tc>
        <w:tc>
          <w:tcPr>
            <w:tcW w:w="1158" w:type="dxa"/>
            <w:tcBorders>
              <w:top w:val="nil"/>
              <w:left w:val="nil"/>
              <w:bottom w:val="single" w:sz="4" w:space="0" w:color="auto"/>
              <w:right w:val="single" w:sz="4" w:space="0" w:color="auto"/>
            </w:tcBorders>
            <w:noWrap/>
            <w:vAlign w:val="bottom"/>
            <w:hideMark/>
          </w:tcPr>
          <w:p w14:paraId="77BC59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F2026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3180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620C7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289D5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KE3CS3</w:t>
            </w:r>
          </w:p>
        </w:tc>
        <w:tc>
          <w:tcPr>
            <w:tcW w:w="3519" w:type="dxa"/>
            <w:tcBorders>
              <w:top w:val="nil"/>
              <w:left w:val="nil"/>
              <w:bottom w:val="single" w:sz="4" w:space="0" w:color="auto"/>
              <w:right w:val="single" w:sz="4" w:space="0" w:color="auto"/>
            </w:tcBorders>
            <w:noWrap/>
            <w:vAlign w:val="bottom"/>
            <w:hideMark/>
          </w:tcPr>
          <w:p w14:paraId="6CCB78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3,vstPUDAdoČTYŘUČ S3</w:t>
            </w:r>
          </w:p>
        </w:tc>
        <w:tc>
          <w:tcPr>
            <w:tcW w:w="1158" w:type="dxa"/>
            <w:tcBorders>
              <w:top w:val="nil"/>
              <w:left w:val="nil"/>
              <w:bottom w:val="single" w:sz="4" w:space="0" w:color="auto"/>
              <w:right w:val="single" w:sz="4" w:space="0" w:color="auto"/>
            </w:tcBorders>
            <w:noWrap/>
            <w:vAlign w:val="bottom"/>
            <w:hideMark/>
          </w:tcPr>
          <w:p w14:paraId="54EA5C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6E877D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8542E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097E7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97F6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KE3CV</w:t>
            </w:r>
          </w:p>
        </w:tc>
        <w:tc>
          <w:tcPr>
            <w:tcW w:w="3519" w:type="dxa"/>
            <w:tcBorders>
              <w:top w:val="nil"/>
              <w:left w:val="nil"/>
              <w:bottom w:val="single" w:sz="4" w:space="0" w:color="auto"/>
              <w:right w:val="single" w:sz="4" w:space="0" w:color="auto"/>
            </w:tcBorders>
            <w:noWrap/>
            <w:vAlign w:val="bottom"/>
            <w:hideMark/>
          </w:tcPr>
          <w:p w14:paraId="26D6B6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13,E3cho.východníZEstř</w:t>
            </w:r>
            <w:proofErr w:type="gramEnd"/>
            <w:r w:rsidRPr="00FC50E6">
              <w:rPr>
                <w:rFonts w:ascii="Calibri" w:hAnsi="Calibri" w:cs="Calibri"/>
                <w:color w:val="000000"/>
                <w:sz w:val="22"/>
                <w:szCs w:val="22"/>
              </w:rPr>
              <w:t>.s</w:t>
            </w:r>
          </w:p>
        </w:tc>
        <w:tc>
          <w:tcPr>
            <w:tcW w:w="1158" w:type="dxa"/>
            <w:tcBorders>
              <w:top w:val="nil"/>
              <w:left w:val="nil"/>
              <w:bottom w:val="single" w:sz="4" w:space="0" w:color="auto"/>
              <w:right w:val="single" w:sz="4" w:space="0" w:color="auto"/>
            </w:tcBorders>
            <w:noWrap/>
            <w:vAlign w:val="bottom"/>
            <w:hideMark/>
          </w:tcPr>
          <w:p w14:paraId="162DD2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3C79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4A0D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6EB5F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BEE9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KE3CZ</w:t>
            </w:r>
          </w:p>
        </w:tc>
        <w:tc>
          <w:tcPr>
            <w:tcW w:w="3519" w:type="dxa"/>
            <w:tcBorders>
              <w:top w:val="nil"/>
              <w:left w:val="nil"/>
              <w:bottom w:val="single" w:sz="4" w:space="0" w:color="auto"/>
              <w:right w:val="single" w:sz="4" w:space="0" w:color="auto"/>
            </w:tcBorders>
            <w:noWrap/>
            <w:vAlign w:val="bottom"/>
            <w:hideMark/>
          </w:tcPr>
          <w:p w14:paraId="2D17E9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13,E3cho.západní</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ZEstř.s</w:t>
            </w:r>
            <w:proofErr w:type="spellEnd"/>
          </w:p>
        </w:tc>
        <w:tc>
          <w:tcPr>
            <w:tcW w:w="1158" w:type="dxa"/>
            <w:tcBorders>
              <w:top w:val="nil"/>
              <w:left w:val="nil"/>
              <w:bottom w:val="single" w:sz="4" w:space="0" w:color="auto"/>
              <w:right w:val="single" w:sz="4" w:space="0" w:color="auto"/>
            </w:tcBorders>
            <w:noWrap/>
            <w:vAlign w:val="bottom"/>
            <w:hideMark/>
          </w:tcPr>
          <w:p w14:paraId="0973B6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AFF0E5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19D5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81C12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10DC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KE3R</w:t>
            </w:r>
          </w:p>
        </w:tc>
        <w:tc>
          <w:tcPr>
            <w:tcW w:w="3519" w:type="dxa"/>
            <w:tcBorders>
              <w:top w:val="nil"/>
              <w:left w:val="nil"/>
              <w:bottom w:val="single" w:sz="4" w:space="0" w:color="auto"/>
              <w:right w:val="single" w:sz="4" w:space="0" w:color="auto"/>
            </w:tcBorders>
            <w:noWrap/>
            <w:vAlign w:val="bottom"/>
            <w:hideMark/>
          </w:tcPr>
          <w:p w14:paraId="39F1D3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3.Zeng.posl.K1režie</w:t>
            </w:r>
          </w:p>
        </w:tc>
        <w:tc>
          <w:tcPr>
            <w:tcW w:w="1158" w:type="dxa"/>
            <w:tcBorders>
              <w:top w:val="nil"/>
              <w:left w:val="nil"/>
              <w:bottom w:val="single" w:sz="4" w:space="0" w:color="auto"/>
              <w:right w:val="single" w:sz="4" w:space="0" w:color="auto"/>
            </w:tcBorders>
            <w:noWrap/>
            <w:vAlign w:val="bottom"/>
            <w:hideMark/>
          </w:tcPr>
          <w:p w14:paraId="0D4995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5A285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D533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F3071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07565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KE3SPV</w:t>
            </w:r>
          </w:p>
        </w:tc>
        <w:tc>
          <w:tcPr>
            <w:tcW w:w="3519" w:type="dxa"/>
            <w:tcBorders>
              <w:top w:val="nil"/>
              <w:left w:val="nil"/>
              <w:bottom w:val="single" w:sz="4" w:space="0" w:color="auto"/>
              <w:right w:val="single" w:sz="4" w:space="0" w:color="auto"/>
            </w:tcBorders>
            <w:noWrap/>
            <w:vAlign w:val="bottom"/>
            <w:hideMark/>
          </w:tcPr>
          <w:p w14:paraId="12CFB3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3,Zen.pos.K1spodVSTUP</w:t>
            </w:r>
          </w:p>
        </w:tc>
        <w:tc>
          <w:tcPr>
            <w:tcW w:w="1158" w:type="dxa"/>
            <w:tcBorders>
              <w:top w:val="nil"/>
              <w:left w:val="nil"/>
              <w:bottom w:val="single" w:sz="4" w:space="0" w:color="auto"/>
              <w:right w:val="single" w:sz="4" w:space="0" w:color="auto"/>
            </w:tcBorders>
            <w:noWrap/>
            <w:vAlign w:val="bottom"/>
            <w:hideMark/>
          </w:tcPr>
          <w:p w14:paraId="453683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68C3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CAEC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BEFE6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6ED6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KE3VRE</w:t>
            </w:r>
          </w:p>
        </w:tc>
        <w:tc>
          <w:tcPr>
            <w:tcW w:w="3519" w:type="dxa"/>
            <w:tcBorders>
              <w:top w:val="nil"/>
              <w:left w:val="nil"/>
              <w:bottom w:val="single" w:sz="4" w:space="0" w:color="auto"/>
              <w:right w:val="single" w:sz="4" w:space="0" w:color="auto"/>
            </w:tcBorders>
            <w:noWrap/>
            <w:vAlign w:val="bottom"/>
            <w:hideMark/>
          </w:tcPr>
          <w:p w14:paraId="4025C3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3,Zeng.posK1vst.režie</w:t>
            </w:r>
          </w:p>
        </w:tc>
        <w:tc>
          <w:tcPr>
            <w:tcW w:w="1158" w:type="dxa"/>
            <w:tcBorders>
              <w:top w:val="nil"/>
              <w:left w:val="nil"/>
              <w:bottom w:val="single" w:sz="4" w:space="0" w:color="auto"/>
              <w:right w:val="single" w:sz="4" w:space="0" w:color="auto"/>
            </w:tcBorders>
            <w:noWrap/>
            <w:vAlign w:val="bottom"/>
            <w:hideMark/>
          </w:tcPr>
          <w:p w14:paraId="03BEA26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CD7951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52F31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E8266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0BB1A9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KE3VYT</w:t>
            </w:r>
          </w:p>
        </w:tc>
        <w:tc>
          <w:tcPr>
            <w:tcW w:w="3519" w:type="dxa"/>
            <w:tcBorders>
              <w:top w:val="nil"/>
              <w:left w:val="nil"/>
              <w:bottom w:val="single" w:sz="4" w:space="0" w:color="auto"/>
              <w:right w:val="single" w:sz="4" w:space="0" w:color="auto"/>
            </w:tcBorders>
            <w:noWrap/>
            <w:vAlign w:val="bottom"/>
            <w:hideMark/>
          </w:tcPr>
          <w:p w14:paraId="39CAB0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E3 výtah 3.patro</w:t>
            </w:r>
          </w:p>
        </w:tc>
        <w:tc>
          <w:tcPr>
            <w:tcW w:w="1158" w:type="dxa"/>
            <w:tcBorders>
              <w:top w:val="nil"/>
              <w:left w:val="nil"/>
              <w:bottom w:val="single" w:sz="4" w:space="0" w:color="auto"/>
              <w:right w:val="single" w:sz="4" w:space="0" w:color="auto"/>
            </w:tcBorders>
            <w:noWrap/>
            <w:vAlign w:val="bottom"/>
            <w:hideMark/>
          </w:tcPr>
          <w:p w14:paraId="2FEF5D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B9C0A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7E8C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2E8EC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BDF2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KES09</w:t>
            </w:r>
          </w:p>
        </w:tc>
        <w:tc>
          <w:tcPr>
            <w:tcW w:w="3519" w:type="dxa"/>
            <w:tcBorders>
              <w:top w:val="nil"/>
              <w:left w:val="nil"/>
              <w:bottom w:val="single" w:sz="4" w:space="0" w:color="auto"/>
              <w:right w:val="single" w:sz="4" w:space="0" w:color="auto"/>
            </w:tcBorders>
            <w:noWrap/>
            <w:vAlign w:val="bottom"/>
            <w:hideMark/>
          </w:tcPr>
          <w:p w14:paraId="7E14CE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ES09 strojovna dole</w:t>
            </w:r>
          </w:p>
        </w:tc>
        <w:tc>
          <w:tcPr>
            <w:tcW w:w="1158" w:type="dxa"/>
            <w:tcBorders>
              <w:top w:val="nil"/>
              <w:left w:val="nil"/>
              <w:bottom w:val="single" w:sz="4" w:space="0" w:color="auto"/>
              <w:right w:val="single" w:sz="4" w:space="0" w:color="auto"/>
            </w:tcBorders>
            <w:noWrap/>
            <w:vAlign w:val="bottom"/>
            <w:hideMark/>
          </w:tcPr>
          <w:p w14:paraId="7F3315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ACD3D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2163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5EC1C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1400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KES32</w:t>
            </w:r>
          </w:p>
        </w:tc>
        <w:tc>
          <w:tcPr>
            <w:tcW w:w="3519" w:type="dxa"/>
            <w:tcBorders>
              <w:top w:val="nil"/>
              <w:left w:val="nil"/>
              <w:bottom w:val="single" w:sz="4" w:space="0" w:color="auto"/>
              <w:right w:val="single" w:sz="4" w:space="0" w:color="auto"/>
            </w:tcBorders>
            <w:noWrap/>
            <w:vAlign w:val="bottom"/>
            <w:hideMark/>
          </w:tcPr>
          <w:p w14:paraId="606A7D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13,ES</w:t>
            </w:r>
            <w:proofErr w:type="gramEnd"/>
            <w:r w:rsidRPr="00FC50E6">
              <w:rPr>
                <w:rFonts w:ascii="Calibri" w:hAnsi="Calibri" w:cs="Calibri"/>
                <w:color w:val="000000"/>
                <w:sz w:val="22"/>
                <w:szCs w:val="22"/>
              </w:rPr>
              <w:t xml:space="preserve">32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7059DE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C8A02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48A0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C46DD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B462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KES32A</w:t>
            </w:r>
          </w:p>
        </w:tc>
        <w:tc>
          <w:tcPr>
            <w:tcW w:w="3519" w:type="dxa"/>
            <w:tcBorders>
              <w:top w:val="nil"/>
              <w:left w:val="nil"/>
              <w:bottom w:val="single" w:sz="4" w:space="0" w:color="auto"/>
              <w:right w:val="single" w:sz="4" w:space="0" w:color="auto"/>
            </w:tcBorders>
            <w:noWrap/>
            <w:vAlign w:val="bottom"/>
            <w:hideMark/>
          </w:tcPr>
          <w:p w14:paraId="64455B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FEL-KM13, S.</w:t>
            </w:r>
            <w:proofErr w:type="gramStart"/>
            <w:r w:rsidRPr="00FC50E6">
              <w:rPr>
                <w:rFonts w:ascii="Calibri" w:hAnsi="Calibri" w:cs="Calibri"/>
                <w:color w:val="000000"/>
                <w:sz w:val="22"/>
                <w:szCs w:val="22"/>
              </w:rPr>
              <w:t>32A</w:t>
            </w:r>
            <w:proofErr w:type="gramEnd"/>
            <w:r w:rsidRPr="00FC50E6">
              <w:rPr>
                <w:rFonts w:ascii="Calibri" w:hAnsi="Calibri" w:cs="Calibri"/>
                <w:color w:val="000000"/>
                <w:sz w:val="22"/>
                <w:szCs w:val="22"/>
              </w:rPr>
              <w:t>, serverovna</w:t>
            </w:r>
          </w:p>
        </w:tc>
        <w:tc>
          <w:tcPr>
            <w:tcW w:w="1158" w:type="dxa"/>
            <w:tcBorders>
              <w:top w:val="nil"/>
              <w:left w:val="nil"/>
              <w:bottom w:val="single" w:sz="4" w:space="0" w:color="auto"/>
              <w:right w:val="single" w:sz="4" w:space="0" w:color="auto"/>
            </w:tcBorders>
            <w:noWrap/>
            <w:vAlign w:val="bottom"/>
            <w:hideMark/>
          </w:tcPr>
          <w:p w14:paraId="53C1BE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6490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B544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E0623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854B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KES36</w:t>
            </w:r>
          </w:p>
        </w:tc>
        <w:tc>
          <w:tcPr>
            <w:tcW w:w="3519" w:type="dxa"/>
            <w:tcBorders>
              <w:top w:val="nil"/>
              <w:left w:val="nil"/>
              <w:bottom w:val="single" w:sz="4" w:space="0" w:color="auto"/>
              <w:right w:val="single" w:sz="4" w:space="0" w:color="auto"/>
            </w:tcBorders>
            <w:noWrap/>
            <w:vAlign w:val="bottom"/>
            <w:hideMark/>
          </w:tcPr>
          <w:p w14:paraId="30BA5A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ES</w:t>
            </w:r>
            <w:proofErr w:type="gramStart"/>
            <w:r w:rsidRPr="00FC50E6">
              <w:rPr>
                <w:rFonts w:ascii="Calibri" w:hAnsi="Calibri" w:cs="Calibri"/>
                <w:color w:val="000000"/>
                <w:sz w:val="22"/>
                <w:szCs w:val="22"/>
              </w:rPr>
              <w:t>36,sklep</w:t>
            </w:r>
            <w:proofErr w:type="gramEnd"/>
          </w:p>
        </w:tc>
        <w:tc>
          <w:tcPr>
            <w:tcW w:w="1158" w:type="dxa"/>
            <w:tcBorders>
              <w:top w:val="nil"/>
              <w:left w:val="nil"/>
              <w:bottom w:val="single" w:sz="4" w:space="0" w:color="auto"/>
              <w:right w:val="single" w:sz="4" w:space="0" w:color="auto"/>
            </w:tcBorders>
            <w:noWrap/>
            <w:vAlign w:val="bottom"/>
            <w:hideMark/>
          </w:tcPr>
          <w:p w14:paraId="78378E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85DDC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AFB66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9892B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5B38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KESBDV</w:t>
            </w:r>
          </w:p>
        </w:tc>
        <w:tc>
          <w:tcPr>
            <w:tcW w:w="3519" w:type="dxa"/>
            <w:tcBorders>
              <w:top w:val="nil"/>
              <w:left w:val="nil"/>
              <w:bottom w:val="single" w:sz="4" w:space="0" w:color="auto"/>
              <w:right w:val="single" w:sz="4" w:space="0" w:color="auto"/>
            </w:tcBorders>
            <w:noWrap/>
            <w:vAlign w:val="bottom"/>
            <w:hideMark/>
          </w:tcPr>
          <w:p w14:paraId="2C8E64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Esut.vých.na </w:t>
            </w:r>
            <w:proofErr w:type="spellStart"/>
            <w:proofErr w:type="gramStart"/>
            <w:r w:rsidRPr="00FC50E6">
              <w:rPr>
                <w:rFonts w:ascii="Calibri" w:hAnsi="Calibri" w:cs="Calibri"/>
                <w:color w:val="000000"/>
                <w:sz w:val="22"/>
                <w:szCs w:val="22"/>
              </w:rPr>
              <w:t>hl.dvůr</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6DB695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D64C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98F9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9981E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C6A6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KESBVD</w:t>
            </w:r>
          </w:p>
        </w:tc>
        <w:tc>
          <w:tcPr>
            <w:tcW w:w="3519" w:type="dxa"/>
            <w:tcBorders>
              <w:top w:val="nil"/>
              <w:left w:val="nil"/>
              <w:bottom w:val="single" w:sz="4" w:space="0" w:color="auto"/>
              <w:right w:val="single" w:sz="4" w:space="0" w:color="auto"/>
            </w:tcBorders>
            <w:noWrap/>
            <w:vAlign w:val="bottom"/>
            <w:hideMark/>
          </w:tcPr>
          <w:p w14:paraId="4EEF6A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w:t>
            </w:r>
            <w:proofErr w:type="gramStart"/>
            <w:r w:rsidRPr="00FC50E6">
              <w:rPr>
                <w:rFonts w:ascii="Calibri" w:hAnsi="Calibri" w:cs="Calibri"/>
                <w:color w:val="000000"/>
                <w:sz w:val="22"/>
                <w:szCs w:val="22"/>
              </w:rPr>
              <w:t>13,E</w:t>
            </w:r>
            <w:proofErr w:type="gramEnd"/>
            <w:r w:rsidRPr="00FC50E6">
              <w:rPr>
                <w:rFonts w:ascii="Calibri" w:hAnsi="Calibri" w:cs="Calibri"/>
                <w:color w:val="000000"/>
                <w:sz w:val="22"/>
                <w:szCs w:val="22"/>
              </w:rPr>
              <w:t xml:space="preserve">,sut.vst.na </w:t>
            </w:r>
            <w:proofErr w:type="spellStart"/>
            <w:r w:rsidRPr="00FC50E6">
              <w:rPr>
                <w:rFonts w:ascii="Calibri" w:hAnsi="Calibri" w:cs="Calibri"/>
                <w:color w:val="000000"/>
                <w:sz w:val="22"/>
                <w:szCs w:val="22"/>
              </w:rPr>
              <w:t>zad.dvůr</w:t>
            </w:r>
            <w:proofErr w:type="spellEnd"/>
          </w:p>
        </w:tc>
        <w:tc>
          <w:tcPr>
            <w:tcW w:w="1158" w:type="dxa"/>
            <w:tcBorders>
              <w:top w:val="nil"/>
              <w:left w:val="nil"/>
              <w:bottom w:val="single" w:sz="4" w:space="0" w:color="auto"/>
              <w:right w:val="single" w:sz="4" w:space="0" w:color="auto"/>
            </w:tcBorders>
            <w:noWrap/>
            <w:vAlign w:val="bottom"/>
            <w:hideMark/>
          </w:tcPr>
          <w:p w14:paraId="51E4DB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6CB0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463F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506FB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7F26F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KESBZ</w:t>
            </w:r>
          </w:p>
        </w:tc>
        <w:tc>
          <w:tcPr>
            <w:tcW w:w="3519" w:type="dxa"/>
            <w:tcBorders>
              <w:top w:val="nil"/>
              <w:left w:val="nil"/>
              <w:bottom w:val="single" w:sz="4" w:space="0" w:color="auto"/>
              <w:right w:val="single" w:sz="4" w:space="0" w:color="auto"/>
            </w:tcBorders>
            <w:noWrap/>
            <w:vAlign w:val="bottom"/>
            <w:hideMark/>
          </w:tcPr>
          <w:p w14:paraId="4AA1A0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w:t>
            </w:r>
            <w:proofErr w:type="spellStart"/>
            <w:proofErr w:type="gramStart"/>
            <w:r w:rsidRPr="00FC50E6">
              <w:rPr>
                <w:rFonts w:ascii="Calibri" w:hAnsi="Calibri" w:cs="Calibri"/>
                <w:color w:val="000000"/>
                <w:sz w:val="22"/>
                <w:szCs w:val="22"/>
              </w:rPr>
              <w:t>ESut</w:t>
            </w:r>
            <w:proofErr w:type="spellEnd"/>
            <w:r w:rsidRPr="00FC50E6">
              <w:rPr>
                <w:rFonts w:ascii="Calibri" w:hAnsi="Calibri" w:cs="Calibri"/>
                <w:color w:val="000000"/>
                <w:sz w:val="22"/>
                <w:szCs w:val="22"/>
              </w:rPr>
              <w:t xml:space="preserve"> - zadní</w:t>
            </w:r>
            <w:proofErr w:type="gramEnd"/>
            <w:r w:rsidRPr="00FC50E6">
              <w:rPr>
                <w:rFonts w:ascii="Calibri" w:hAnsi="Calibri" w:cs="Calibri"/>
                <w:color w:val="000000"/>
                <w:sz w:val="22"/>
                <w:szCs w:val="22"/>
              </w:rPr>
              <w:t xml:space="preserve"> vchod</w:t>
            </w:r>
          </w:p>
        </w:tc>
        <w:tc>
          <w:tcPr>
            <w:tcW w:w="1158" w:type="dxa"/>
            <w:tcBorders>
              <w:top w:val="nil"/>
              <w:left w:val="nil"/>
              <w:bottom w:val="single" w:sz="4" w:space="0" w:color="auto"/>
              <w:right w:val="single" w:sz="4" w:space="0" w:color="auto"/>
            </w:tcBorders>
            <w:noWrap/>
            <w:vAlign w:val="bottom"/>
            <w:hideMark/>
          </w:tcPr>
          <w:p w14:paraId="35A44E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F62E1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CC43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E5593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3FF60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KESFIT</w:t>
            </w:r>
          </w:p>
        </w:tc>
        <w:tc>
          <w:tcPr>
            <w:tcW w:w="3519" w:type="dxa"/>
            <w:tcBorders>
              <w:top w:val="nil"/>
              <w:left w:val="nil"/>
              <w:bottom w:val="single" w:sz="4" w:space="0" w:color="auto"/>
              <w:right w:val="single" w:sz="4" w:space="0" w:color="auto"/>
            </w:tcBorders>
            <w:noWrap/>
            <w:vAlign w:val="bottom"/>
            <w:hideMark/>
          </w:tcPr>
          <w:p w14:paraId="0732B0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ES Fit centrum</w:t>
            </w:r>
          </w:p>
        </w:tc>
        <w:tc>
          <w:tcPr>
            <w:tcW w:w="1158" w:type="dxa"/>
            <w:tcBorders>
              <w:top w:val="nil"/>
              <w:left w:val="nil"/>
              <w:bottom w:val="single" w:sz="4" w:space="0" w:color="auto"/>
              <w:right w:val="single" w:sz="4" w:space="0" w:color="auto"/>
            </w:tcBorders>
            <w:noWrap/>
            <w:vAlign w:val="bottom"/>
            <w:hideMark/>
          </w:tcPr>
          <w:p w14:paraId="3E9714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080F6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35352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E9FDE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7629AC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KESVYT</w:t>
            </w:r>
          </w:p>
        </w:tc>
        <w:tc>
          <w:tcPr>
            <w:tcW w:w="3519" w:type="dxa"/>
            <w:tcBorders>
              <w:top w:val="nil"/>
              <w:left w:val="nil"/>
              <w:bottom w:val="single" w:sz="4" w:space="0" w:color="auto"/>
              <w:right w:val="single" w:sz="4" w:space="0" w:color="auto"/>
            </w:tcBorders>
            <w:noWrap/>
            <w:vAlign w:val="bottom"/>
            <w:hideMark/>
          </w:tcPr>
          <w:p w14:paraId="37C6C0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E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výtah </w:t>
            </w:r>
            <w:proofErr w:type="spellStart"/>
            <w:r w:rsidRPr="00FC50E6">
              <w:rPr>
                <w:rFonts w:ascii="Calibri" w:hAnsi="Calibri" w:cs="Calibri"/>
                <w:color w:val="000000"/>
                <w:sz w:val="22"/>
                <w:szCs w:val="22"/>
              </w:rPr>
              <w:t>suteren</w:t>
            </w:r>
            <w:proofErr w:type="spellEnd"/>
          </w:p>
        </w:tc>
        <w:tc>
          <w:tcPr>
            <w:tcW w:w="1158" w:type="dxa"/>
            <w:tcBorders>
              <w:top w:val="nil"/>
              <w:left w:val="nil"/>
              <w:bottom w:val="single" w:sz="4" w:space="0" w:color="auto"/>
              <w:right w:val="single" w:sz="4" w:space="0" w:color="auto"/>
            </w:tcBorders>
            <w:noWrap/>
            <w:vAlign w:val="bottom"/>
            <w:hideMark/>
          </w:tcPr>
          <w:p w14:paraId="5EE548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78C2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43AF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4AB97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15EEF1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KEZPK1</w:t>
            </w:r>
          </w:p>
        </w:tc>
        <w:tc>
          <w:tcPr>
            <w:tcW w:w="3519" w:type="dxa"/>
            <w:tcBorders>
              <w:top w:val="nil"/>
              <w:left w:val="nil"/>
              <w:bottom w:val="single" w:sz="4" w:space="0" w:color="auto"/>
              <w:right w:val="single" w:sz="4" w:space="0" w:color="auto"/>
            </w:tcBorders>
            <w:noWrap/>
            <w:vAlign w:val="bottom"/>
            <w:hideMark/>
          </w:tcPr>
          <w:p w14:paraId="0AB396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w:t>
            </w:r>
            <w:proofErr w:type="gramStart"/>
            <w:r w:rsidRPr="00FC50E6">
              <w:rPr>
                <w:rFonts w:ascii="Calibri" w:hAnsi="Calibri" w:cs="Calibri"/>
                <w:color w:val="000000"/>
                <w:sz w:val="22"/>
                <w:szCs w:val="22"/>
              </w:rPr>
              <w:t>3,Zengerova</w:t>
            </w:r>
            <w:proofErr w:type="gramEnd"/>
            <w:r w:rsidRPr="00FC50E6">
              <w:rPr>
                <w:rFonts w:ascii="Calibri" w:hAnsi="Calibri" w:cs="Calibri"/>
                <w:color w:val="000000"/>
                <w:sz w:val="22"/>
                <w:szCs w:val="22"/>
              </w:rPr>
              <w:t xml:space="preserve"> posl.K1</w:t>
            </w:r>
          </w:p>
        </w:tc>
        <w:tc>
          <w:tcPr>
            <w:tcW w:w="1158" w:type="dxa"/>
            <w:tcBorders>
              <w:top w:val="nil"/>
              <w:left w:val="nil"/>
              <w:bottom w:val="single" w:sz="4" w:space="0" w:color="auto"/>
              <w:right w:val="single" w:sz="4" w:space="0" w:color="auto"/>
            </w:tcBorders>
            <w:noWrap/>
            <w:vAlign w:val="bottom"/>
            <w:hideMark/>
          </w:tcPr>
          <w:p w14:paraId="268EDB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802C5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BEF0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80ECE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B0374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w:t>
            </w:r>
          </w:p>
        </w:tc>
        <w:tc>
          <w:tcPr>
            <w:tcW w:w="3519" w:type="dxa"/>
            <w:tcBorders>
              <w:top w:val="nil"/>
              <w:left w:val="nil"/>
              <w:bottom w:val="single" w:sz="4" w:space="0" w:color="auto"/>
              <w:right w:val="single" w:sz="4" w:space="0" w:color="auto"/>
            </w:tcBorders>
            <w:noWrap/>
            <w:vAlign w:val="bottom"/>
            <w:hideMark/>
          </w:tcPr>
          <w:p w14:paraId="5EA10F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G05 SERVEROVNA</w:t>
            </w:r>
          </w:p>
        </w:tc>
        <w:tc>
          <w:tcPr>
            <w:tcW w:w="1158" w:type="dxa"/>
            <w:tcBorders>
              <w:top w:val="nil"/>
              <w:left w:val="nil"/>
              <w:bottom w:val="single" w:sz="4" w:space="0" w:color="auto"/>
              <w:right w:val="single" w:sz="4" w:space="0" w:color="auto"/>
            </w:tcBorders>
            <w:noWrap/>
            <w:vAlign w:val="bottom"/>
            <w:hideMark/>
          </w:tcPr>
          <w:p w14:paraId="63CE5A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530D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3118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48341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7A69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KG010</w:t>
            </w:r>
          </w:p>
        </w:tc>
        <w:tc>
          <w:tcPr>
            <w:tcW w:w="3519" w:type="dxa"/>
            <w:tcBorders>
              <w:top w:val="nil"/>
              <w:left w:val="nil"/>
              <w:bottom w:val="single" w:sz="4" w:space="0" w:color="auto"/>
              <w:right w:val="single" w:sz="4" w:space="0" w:color="auto"/>
            </w:tcBorders>
            <w:noWrap/>
            <w:vAlign w:val="bottom"/>
            <w:hideMark/>
          </w:tcPr>
          <w:p w14:paraId="7533F8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FEL-KN13, </w:t>
            </w:r>
            <w:proofErr w:type="gramStart"/>
            <w:r w:rsidRPr="00FC50E6">
              <w:rPr>
                <w:rFonts w:ascii="Calibri" w:hAnsi="Calibri" w:cs="Calibri"/>
                <w:color w:val="000000"/>
                <w:sz w:val="22"/>
                <w:szCs w:val="22"/>
              </w:rPr>
              <w:t>G010 - laboratoř</w:t>
            </w:r>
            <w:proofErr w:type="gramEnd"/>
          </w:p>
        </w:tc>
        <w:tc>
          <w:tcPr>
            <w:tcW w:w="1158" w:type="dxa"/>
            <w:tcBorders>
              <w:top w:val="nil"/>
              <w:left w:val="nil"/>
              <w:bottom w:val="single" w:sz="4" w:space="0" w:color="auto"/>
              <w:right w:val="single" w:sz="4" w:space="0" w:color="auto"/>
            </w:tcBorders>
            <w:noWrap/>
            <w:vAlign w:val="bottom"/>
            <w:hideMark/>
          </w:tcPr>
          <w:p w14:paraId="65CA34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E56F1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3383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D3CDE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3727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KG0BH</w:t>
            </w:r>
          </w:p>
        </w:tc>
        <w:tc>
          <w:tcPr>
            <w:tcW w:w="3519" w:type="dxa"/>
            <w:tcBorders>
              <w:top w:val="nil"/>
              <w:left w:val="nil"/>
              <w:bottom w:val="single" w:sz="4" w:space="0" w:color="auto"/>
              <w:right w:val="single" w:sz="4" w:space="0" w:color="auto"/>
            </w:tcBorders>
            <w:noWrap/>
            <w:vAlign w:val="bottom"/>
            <w:hideMark/>
          </w:tcPr>
          <w:p w14:paraId="45E8C5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G0 hlavní vchod</w:t>
            </w:r>
          </w:p>
        </w:tc>
        <w:tc>
          <w:tcPr>
            <w:tcW w:w="1158" w:type="dxa"/>
            <w:tcBorders>
              <w:top w:val="nil"/>
              <w:left w:val="nil"/>
              <w:bottom w:val="single" w:sz="4" w:space="0" w:color="auto"/>
              <w:right w:val="single" w:sz="4" w:space="0" w:color="auto"/>
            </w:tcBorders>
            <w:noWrap/>
            <w:vAlign w:val="bottom"/>
            <w:hideMark/>
          </w:tcPr>
          <w:p w14:paraId="0DED62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5D79E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E2FB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0D08D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D7D64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KG0BZ</w:t>
            </w:r>
          </w:p>
        </w:tc>
        <w:tc>
          <w:tcPr>
            <w:tcW w:w="3519" w:type="dxa"/>
            <w:tcBorders>
              <w:top w:val="nil"/>
              <w:left w:val="nil"/>
              <w:bottom w:val="single" w:sz="4" w:space="0" w:color="auto"/>
              <w:right w:val="single" w:sz="4" w:space="0" w:color="auto"/>
            </w:tcBorders>
            <w:noWrap/>
            <w:vAlign w:val="bottom"/>
            <w:hideMark/>
          </w:tcPr>
          <w:p w14:paraId="42433C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G0 zadní vchod</w:t>
            </w:r>
          </w:p>
        </w:tc>
        <w:tc>
          <w:tcPr>
            <w:tcW w:w="1158" w:type="dxa"/>
            <w:tcBorders>
              <w:top w:val="nil"/>
              <w:left w:val="nil"/>
              <w:bottom w:val="single" w:sz="4" w:space="0" w:color="auto"/>
              <w:right w:val="single" w:sz="4" w:space="0" w:color="auto"/>
            </w:tcBorders>
            <w:noWrap/>
            <w:vAlign w:val="bottom"/>
            <w:hideMark/>
          </w:tcPr>
          <w:p w14:paraId="286680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6BA97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1AA2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8D263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4CAA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KG0CJ</w:t>
            </w:r>
          </w:p>
        </w:tc>
        <w:tc>
          <w:tcPr>
            <w:tcW w:w="3519" w:type="dxa"/>
            <w:tcBorders>
              <w:top w:val="nil"/>
              <w:left w:val="nil"/>
              <w:bottom w:val="single" w:sz="4" w:space="0" w:color="auto"/>
              <w:right w:val="single" w:sz="4" w:space="0" w:color="auto"/>
            </w:tcBorders>
            <w:noWrap/>
            <w:vAlign w:val="bottom"/>
            <w:hideMark/>
          </w:tcPr>
          <w:p w14:paraId="0A3FC0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G0 chodba jižní</w:t>
            </w:r>
          </w:p>
        </w:tc>
        <w:tc>
          <w:tcPr>
            <w:tcW w:w="1158" w:type="dxa"/>
            <w:tcBorders>
              <w:top w:val="nil"/>
              <w:left w:val="nil"/>
              <w:bottom w:val="single" w:sz="4" w:space="0" w:color="auto"/>
              <w:right w:val="single" w:sz="4" w:space="0" w:color="auto"/>
            </w:tcBorders>
            <w:noWrap/>
            <w:vAlign w:val="bottom"/>
            <w:hideMark/>
          </w:tcPr>
          <w:p w14:paraId="4ABB4C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B5413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507B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19C6F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7405B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KG0CS</w:t>
            </w:r>
          </w:p>
        </w:tc>
        <w:tc>
          <w:tcPr>
            <w:tcW w:w="3519" w:type="dxa"/>
            <w:tcBorders>
              <w:top w:val="nil"/>
              <w:left w:val="nil"/>
              <w:bottom w:val="single" w:sz="4" w:space="0" w:color="auto"/>
              <w:right w:val="single" w:sz="4" w:space="0" w:color="auto"/>
            </w:tcBorders>
            <w:noWrap/>
            <w:vAlign w:val="bottom"/>
            <w:hideMark/>
          </w:tcPr>
          <w:p w14:paraId="730C82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G0 chodba severní</w:t>
            </w:r>
          </w:p>
        </w:tc>
        <w:tc>
          <w:tcPr>
            <w:tcW w:w="1158" w:type="dxa"/>
            <w:tcBorders>
              <w:top w:val="nil"/>
              <w:left w:val="nil"/>
              <w:bottom w:val="single" w:sz="4" w:space="0" w:color="auto"/>
              <w:right w:val="single" w:sz="4" w:space="0" w:color="auto"/>
            </w:tcBorders>
            <w:noWrap/>
            <w:vAlign w:val="bottom"/>
            <w:hideMark/>
          </w:tcPr>
          <w:p w14:paraId="42073C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1211C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692ED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DA026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F639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KG1CJ</w:t>
            </w:r>
          </w:p>
        </w:tc>
        <w:tc>
          <w:tcPr>
            <w:tcW w:w="3519" w:type="dxa"/>
            <w:tcBorders>
              <w:top w:val="nil"/>
              <w:left w:val="nil"/>
              <w:bottom w:val="single" w:sz="4" w:space="0" w:color="auto"/>
              <w:right w:val="single" w:sz="4" w:space="0" w:color="auto"/>
            </w:tcBorders>
            <w:noWrap/>
            <w:vAlign w:val="bottom"/>
            <w:hideMark/>
          </w:tcPr>
          <w:p w14:paraId="67FAE7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G1 chodba jižní</w:t>
            </w:r>
          </w:p>
        </w:tc>
        <w:tc>
          <w:tcPr>
            <w:tcW w:w="1158" w:type="dxa"/>
            <w:tcBorders>
              <w:top w:val="nil"/>
              <w:left w:val="nil"/>
              <w:bottom w:val="single" w:sz="4" w:space="0" w:color="auto"/>
              <w:right w:val="single" w:sz="4" w:space="0" w:color="auto"/>
            </w:tcBorders>
            <w:noWrap/>
            <w:vAlign w:val="bottom"/>
            <w:hideMark/>
          </w:tcPr>
          <w:p w14:paraId="1F8965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68A5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3FF5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DABA8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6E71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KG1CS</w:t>
            </w:r>
          </w:p>
        </w:tc>
        <w:tc>
          <w:tcPr>
            <w:tcW w:w="3519" w:type="dxa"/>
            <w:tcBorders>
              <w:top w:val="nil"/>
              <w:left w:val="nil"/>
              <w:bottom w:val="single" w:sz="4" w:space="0" w:color="auto"/>
              <w:right w:val="single" w:sz="4" w:space="0" w:color="auto"/>
            </w:tcBorders>
            <w:noWrap/>
            <w:vAlign w:val="bottom"/>
            <w:hideMark/>
          </w:tcPr>
          <w:p w14:paraId="70FCB0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G1 chodba severní</w:t>
            </w:r>
          </w:p>
        </w:tc>
        <w:tc>
          <w:tcPr>
            <w:tcW w:w="1158" w:type="dxa"/>
            <w:tcBorders>
              <w:top w:val="nil"/>
              <w:left w:val="nil"/>
              <w:bottom w:val="single" w:sz="4" w:space="0" w:color="auto"/>
              <w:right w:val="single" w:sz="4" w:space="0" w:color="auto"/>
            </w:tcBorders>
            <w:noWrap/>
            <w:vAlign w:val="bottom"/>
            <w:hideMark/>
          </w:tcPr>
          <w:p w14:paraId="290239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5342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95C6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EEEFE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9A78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KG2CJ</w:t>
            </w:r>
          </w:p>
        </w:tc>
        <w:tc>
          <w:tcPr>
            <w:tcW w:w="3519" w:type="dxa"/>
            <w:tcBorders>
              <w:top w:val="nil"/>
              <w:left w:val="nil"/>
              <w:bottom w:val="single" w:sz="4" w:space="0" w:color="auto"/>
              <w:right w:val="single" w:sz="4" w:space="0" w:color="auto"/>
            </w:tcBorders>
            <w:noWrap/>
            <w:vAlign w:val="bottom"/>
            <w:hideMark/>
          </w:tcPr>
          <w:p w14:paraId="5DFAFF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G2 chodba jižní, CAK</w:t>
            </w:r>
          </w:p>
        </w:tc>
        <w:tc>
          <w:tcPr>
            <w:tcW w:w="1158" w:type="dxa"/>
            <w:tcBorders>
              <w:top w:val="nil"/>
              <w:left w:val="nil"/>
              <w:bottom w:val="single" w:sz="4" w:space="0" w:color="auto"/>
              <w:right w:val="single" w:sz="4" w:space="0" w:color="auto"/>
            </w:tcBorders>
            <w:noWrap/>
            <w:vAlign w:val="bottom"/>
            <w:hideMark/>
          </w:tcPr>
          <w:p w14:paraId="012CA21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390C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372C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8B081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72F4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KG2CS</w:t>
            </w:r>
          </w:p>
        </w:tc>
        <w:tc>
          <w:tcPr>
            <w:tcW w:w="3519" w:type="dxa"/>
            <w:tcBorders>
              <w:top w:val="nil"/>
              <w:left w:val="nil"/>
              <w:bottom w:val="single" w:sz="4" w:space="0" w:color="auto"/>
              <w:right w:val="single" w:sz="4" w:space="0" w:color="auto"/>
            </w:tcBorders>
            <w:noWrap/>
            <w:vAlign w:val="bottom"/>
            <w:hideMark/>
          </w:tcPr>
          <w:p w14:paraId="130E78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G2 chodba severní</w:t>
            </w:r>
          </w:p>
        </w:tc>
        <w:tc>
          <w:tcPr>
            <w:tcW w:w="1158" w:type="dxa"/>
            <w:tcBorders>
              <w:top w:val="nil"/>
              <w:left w:val="nil"/>
              <w:bottom w:val="single" w:sz="4" w:space="0" w:color="auto"/>
              <w:right w:val="single" w:sz="4" w:space="0" w:color="auto"/>
            </w:tcBorders>
            <w:noWrap/>
            <w:vAlign w:val="bottom"/>
            <w:hideMark/>
          </w:tcPr>
          <w:p w14:paraId="2D3786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95EF5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9ABC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C31AC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B9D6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TA30CP</w:t>
            </w:r>
          </w:p>
        </w:tc>
        <w:tc>
          <w:tcPr>
            <w:tcW w:w="3519" w:type="dxa"/>
            <w:tcBorders>
              <w:top w:val="nil"/>
              <w:left w:val="nil"/>
              <w:bottom w:val="single" w:sz="4" w:space="0" w:color="auto"/>
              <w:right w:val="single" w:sz="4" w:space="0" w:color="auto"/>
            </w:tcBorders>
            <w:noWrap/>
            <w:vAlign w:val="bottom"/>
            <w:hideMark/>
          </w:tcPr>
          <w:p w14:paraId="1C77A5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3-0,Ped.Odd-ChodbaA3-0</w:t>
            </w:r>
          </w:p>
        </w:tc>
        <w:tc>
          <w:tcPr>
            <w:tcW w:w="1158" w:type="dxa"/>
            <w:tcBorders>
              <w:top w:val="nil"/>
              <w:left w:val="nil"/>
              <w:bottom w:val="single" w:sz="4" w:space="0" w:color="auto"/>
              <w:right w:val="single" w:sz="4" w:space="0" w:color="auto"/>
            </w:tcBorders>
            <w:noWrap/>
            <w:vAlign w:val="bottom"/>
            <w:hideMark/>
          </w:tcPr>
          <w:p w14:paraId="351AEA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F296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0C1B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699F5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7970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TA3118</w:t>
            </w:r>
          </w:p>
        </w:tc>
        <w:tc>
          <w:tcPr>
            <w:tcW w:w="3519" w:type="dxa"/>
            <w:tcBorders>
              <w:top w:val="nil"/>
              <w:left w:val="nil"/>
              <w:bottom w:val="single" w:sz="4" w:space="0" w:color="auto"/>
              <w:right w:val="single" w:sz="4" w:space="0" w:color="auto"/>
            </w:tcBorders>
            <w:noWrap/>
            <w:vAlign w:val="bottom"/>
            <w:hideMark/>
          </w:tcPr>
          <w:p w14:paraId="2CD35E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3-1,Kat.SVTI-IS-118</w:t>
            </w:r>
          </w:p>
        </w:tc>
        <w:tc>
          <w:tcPr>
            <w:tcW w:w="1158" w:type="dxa"/>
            <w:tcBorders>
              <w:top w:val="nil"/>
              <w:left w:val="nil"/>
              <w:bottom w:val="single" w:sz="4" w:space="0" w:color="auto"/>
              <w:right w:val="single" w:sz="4" w:space="0" w:color="auto"/>
            </w:tcBorders>
            <w:noWrap/>
            <w:vAlign w:val="bottom"/>
            <w:hideMark/>
          </w:tcPr>
          <w:p w14:paraId="43E010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2635DA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89F4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577E9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544FD9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TA31AA</w:t>
            </w:r>
          </w:p>
        </w:tc>
        <w:tc>
          <w:tcPr>
            <w:tcW w:w="3519" w:type="dxa"/>
            <w:tcBorders>
              <w:top w:val="nil"/>
              <w:left w:val="nil"/>
              <w:bottom w:val="single" w:sz="4" w:space="0" w:color="auto"/>
              <w:right w:val="single" w:sz="4" w:space="0" w:color="auto"/>
            </w:tcBorders>
            <w:noWrap/>
            <w:vAlign w:val="bottom"/>
            <w:hideMark/>
          </w:tcPr>
          <w:p w14:paraId="1659A5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  A</w:t>
            </w:r>
            <w:proofErr w:type="gramEnd"/>
            <w:r w:rsidRPr="00FC50E6">
              <w:rPr>
                <w:rFonts w:ascii="Calibri" w:hAnsi="Calibri" w:cs="Calibri"/>
                <w:color w:val="000000"/>
                <w:sz w:val="22"/>
                <w:szCs w:val="22"/>
              </w:rPr>
              <w:t>3-117,PCMASTER-A</w:t>
            </w:r>
          </w:p>
        </w:tc>
        <w:tc>
          <w:tcPr>
            <w:tcW w:w="1158" w:type="dxa"/>
            <w:tcBorders>
              <w:top w:val="nil"/>
              <w:left w:val="nil"/>
              <w:bottom w:val="single" w:sz="4" w:space="0" w:color="auto"/>
              <w:right w:val="single" w:sz="4" w:space="0" w:color="auto"/>
            </w:tcBorders>
            <w:noWrap/>
            <w:vAlign w:val="bottom"/>
            <w:hideMark/>
          </w:tcPr>
          <w:p w14:paraId="082C31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3295B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0C88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0DEEA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12E29E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TA31AA</w:t>
            </w:r>
          </w:p>
        </w:tc>
        <w:tc>
          <w:tcPr>
            <w:tcW w:w="3519" w:type="dxa"/>
            <w:tcBorders>
              <w:top w:val="nil"/>
              <w:left w:val="nil"/>
              <w:bottom w:val="single" w:sz="4" w:space="0" w:color="auto"/>
              <w:right w:val="single" w:sz="4" w:space="0" w:color="auto"/>
            </w:tcBorders>
            <w:noWrap/>
            <w:vAlign w:val="bottom"/>
            <w:hideMark/>
          </w:tcPr>
          <w:p w14:paraId="1AD641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  A</w:t>
            </w:r>
            <w:proofErr w:type="gramEnd"/>
            <w:r w:rsidRPr="00FC50E6">
              <w:rPr>
                <w:rFonts w:ascii="Calibri" w:hAnsi="Calibri" w:cs="Calibri"/>
                <w:color w:val="000000"/>
                <w:sz w:val="22"/>
                <w:szCs w:val="22"/>
              </w:rPr>
              <w:t>3-117,PCMASTER-A</w:t>
            </w:r>
          </w:p>
        </w:tc>
        <w:tc>
          <w:tcPr>
            <w:tcW w:w="1158" w:type="dxa"/>
            <w:tcBorders>
              <w:top w:val="nil"/>
              <w:left w:val="nil"/>
              <w:bottom w:val="single" w:sz="4" w:space="0" w:color="auto"/>
              <w:right w:val="single" w:sz="4" w:space="0" w:color="auto"/>
            </w:tcBorders>
            <w:noWrap/>
            <w:vAlign w:val="bottom"/>
            <w:hideMark/>
          </w:tcPr>
          <w:p w14:paraId="28ABD5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DE15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4A8F1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057FC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6A8E18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TA31BB</w:t>
            </w:r>
          </w:p>
        </w:tc>
        <w:tc>
          <w:tcPr>
            <w:tcW w:w="3519" w:type="dxa"/>
            <w:tcBorders>
              <w:top w:val="nil"/>
              <w:left w:val="nil"/>
              <w:bottom w:val="single" w:sz="4" w:space="0" w:color="auto"/>
              <w:right w:val="single" w:sz="4" w:space="0" w:color="auto"/>
            </w:tcBorders>
            <w:noWrap/>
            <w:vAlign w:val="bottom"/>
            <w:hideMark/>
          </w:tcPr>
          <w:p w14:paraId="6840D7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  A</w:t>
            </w:r>
            <w:proofErr w:type="gramEnd"/>
            <w:r w:rsidRPr="00FC50E6">
              <w:rPr>
                <w:rFonts w:ascii="Calibri" w:hAnsi="Calibri" w:cs="Calibri"/>
                <w:color w:val="000000"/>
                <w:sz w:val="22"/>
                <w:szCs w:val="22"/>
              </w:rPr>
              <w:t>3-117 PCMASTER-B</w:t>
            </w:r>
          </w:p>
        </w:tc>
        <w:tc>
          <w:tcPr>
            <w:tcW w:w="1158" w:type="dxa"/>
            <w:tcBorders>
              <w:top w:val="nil"/>
              <w:left w:val="nil"/>
              <w:bottom w:val="single" w:sz="4" w:space="0" w:color="auto"/>
              <w:right w:val="single" w:sz="4" w:space="0" w:color="auto"/>
            </w:tcBorders>
            <w:noWrap/>
            <w:vAlign w:val="bottom"/>
            <w:hideMark/>
          </w:tcPr>
          <w:p w14:paraId="1AAA3C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109BB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ED42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A1AFE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89530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TA31BB</w:t>
            </w:r>
          </w:p>
        </w:tc>
        <w:tc>
          <w:tcPr>
            <w:tcW w:w="3519" w:type="dxa"/>
            <w:tcBorders>
              <w:top w:val="nil"/>
              <w:left w:val="nil"/>
              <w:bottom w:val="single" w:sz="4" w:space="0" w:color="auto"/>
              <w:right w:val="single" w:sz="4" w:space="0" w:color="auto"/>
            </w:tcBorders>
            <w:noWrap/>
            <w:vAlign w:val="bottom"/>
            <w:hideMark/>
          </w:tcPr>
          <w:p w14:paraId="1E6715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  A</w:t>
            </w:r>
            <w:proofErr w:type="gramEnd"/>
            <w:r w:rsidRPr="00FC50E6">
              <w:rPr>
                <w:rFonts w:ascii="Calibri" w:hAnsi="Calibri" w:cs="Calibri"/>
                <w:color w:val="000000"/>
                <w:sz w:val="22"/>
                <w:szCs w:val="22"/>
              </w:rPr>
              <w:t>3-117 PCMASTER-B</w:t>
            </w:r>
          </w:p>
        </w:tc>
        <w:tc>
          <w:tcPr>
            <w:tcW w:w="1158" w:type="dxa"/>
            <w:tcBorders>
              <w:top w:val="nil"/>
              <w:left w:val="nil"/>
              <w:bottom w:val="single" w:sz="4" w:space="0" w:color="auto"/>
              <w:right w:val="single" w:sz="4" w:space="0" w:color="auto"/>
            </w:tcBorders>
            <w:noWrap/>
            <w:vAlign w:val="bottom"/>
            <w:hideMark/>
          </w:tcPr>
          <w:p w14:paraId="73ACFA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08D06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328D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460CA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3042A8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TA31CC</w:t>
            </w:r>
          </w:p>
        </w:tc>
        <w:tc>
          <w:tcPr>
            <w:tcW w:w="3519" w:type="dxa"/>
            <w:tcBorders>
              <w:top w:val="nil"/>
              <w:left w:val="nil"/>
              <w:bottom w:val="single" w:sz="4" w:space="0" w:color="auto"/>
              <w:right w:val="single" w:sz="4" w:space="0" w:color="auto"/>
            </w:tcBorders>
            <w:noWrap/>
            <w:vAlign w:val="bottom"/>
            <w:hideMark/>
          </w:tcPr>
          <w:p w14:paraId="083C20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  A</w:t>
            </w:r>
            <w:proofErr w:type="gramEnd"/>
            <w:r w:rsidRPr="00FC50E6">
              <w:rPr>
                <w:rFonts w:ascii="Calibri" w:hAnsi="Calibri" w:cs="Calibri"/>
                <w:color w:val="000000"/>
                <w:sz w:val="22"/>
                <w:szCs w:val="22"/>
              </w:rPr>
              <w:t>3-117,PCMASTER-C</w:t>
            </w:r>
          </w:p>
        </w:tc>
        <w:tc>
          <w:tcPr>
            <w:tcW w:w="1158" w:type="dxa"/>
            <w:tcBorders>
              <w:top w:val="nil"/>
              <w:left w:val="nil"/>
              <w:bottom w:val="single" w:sz="4" w:space="0" w:color="auto"/>
              <w:right w:val="single" w:sz="4" w:space="0" w:color="auto"/>
            </w:tcBorders>
            <w:noWrap/>
            <w:vAlign w:val="bottom"/>
            <w:hideMark/>
          </w:tcPr>
          <w:p w14:paraId="05A62C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CCA8E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30DB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15A4D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0526B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TA31CS</w:t>
            </w:r>
          </w:p>
        </w:tc>
        <w:tc>
          <w:tcPr>
            <w:tcW w:w="3519" w:type="dxa"/>
            <w:tcBorders>
              <w:top w:val="nil"/>
              <w:left w:val="nil"/>
              <w:bottom w:val="single" w:sz="4" w:space="0" w:color="auto"/>
              <w:right w:val="single" w:sz="4" w:space="0" w:color="auto"/>
            </w:tcBorders>
            <w:noWrap/>
            <w:vAlign w:val="bottom"/>
            <w:hideMark/>
          </w:tcPr>
          <w:p w14:paraId="24E504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3-1,Kat.SVTI-Chod.A3-1</w:t>
            </w:r>
          </w:p>
        </w:tc>
        <w:tc>
          <w:tcPr>
            <w:tcW w:w="1158" w:type="dxa"/>
            <w:tcBorders>
              <w:top w:val="nil"/>
              <w:left w:val="nil"/>
              <w:bottom w:val="single" w:sz="4" w:space="0" w:color="auto"/>
              <w:right w:val="single" w:sz="4" w:space="0" w:color="auto"/>
            </w:tcBorders>
            <w:noWrap/>
            <w:vAlign w:val="bottom"/>
            <w:hideMark/>
          </w:tcPr>
          <w:p w14:paraId="00DF9E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66F39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77F3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FEL</w:t>
            </w:r>
          </w:p>
        </w:tc>
        <w:tc>
          <w:tcPr>
            <w:tcW w:w="1603" w:type="dxa"/>
            <w:tcBorders>
              <w:top w:val="nil"/>
              <w:left w:val="nil"/>
              <w:bottom w:val="single" w:sz="4" w:space="0" w:color="auto"/>
              <w:right w:val="single" w:sz="4" w:space="0" w:color="auto"/>
            </w:tcBorders>
            <w:noWrap/>
            <w:vAlign w:val="bottom"/>
            <w:hideMark/>
          </w:tcPr>
          <w:p w14:paraId="47CAC4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E0D2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TA32CM</w:t>
            </w:r>
          </w:p>
        </w:tc>
        <w:tc>
          <w:tcPr>
            <w:tcW w:w="3519" w:type="dxa"/>
            <w:tcBorders>
              <w:top w:val="nil"/>
              <w:left w:val="nil"/>
              <w:bottom w:val="single" w:sz="4" w:space="0" w:color="auto"/>
              <w:right w:val="single" w:sz="4" w:space="0" w:color="auto"/>
            </w:tcBorders>
            <w:noWrap/>
            <w:vAlign w:val="bottom"/>
            <w:hideMark/>
          </w:tcPr>
          <w:p w14:paraId="74027D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3-2,Kat.Mikro-ChodA3-2</w:t>
            </w:r>
          </w:p>
        </w:tc>
        <w:tc>
          <w:tcPr>
            <w:tcW w:w="1158" w:type="dxa"/>
            <w:tcBorders>
              <w:top w:val="nil"/>
              <w:left w:val="nil"/>
              <w:bottom w:val="single" w:sz="4" w:space="0" w:color="auto"/>
              <w:right w:val="single" w:sz="4" w:space="0" w:color="auto"/>
            </w:tcBorders>
            <w:noWrap/>
            <w:vAlign w:val="bottom"/>
            <w:hideMark/>
          </w:tcPr>
          <w:p w14:paraId="1E9558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29094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9C33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D7C76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AD603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TA33CM</w:t>
            </w:r>
          </w:p>
        </w:tc>
        <w:tc>
          <w:tcPr>
            <w:tcW w:w="3519" w:type="dxa"/>
            <w:tcBorders>
              <w:top w:val="nil"/>
              <w:left w:val="nil"/>
              <w:bottom w:val="single" w:sz="4" w:space="0" w:color="auto"/>
              <w:right w:val="single" w:sz="4" w:space="0" w:color="auto"/>
            </w:tcBorders>
            <w:noWrap/>
            <w:vAlign w:val="bottom"/>
            <w:hideMark/>
          </w:tcPr>
          <w:p w14:paraId="4F4238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3-3,Kat.Měř.-Chod.A3-3</w:t>
            </w:r>
          </w:p>
        </w:tc>
        <w:tc>
          <w:tcPr>
            <w:tcW w:w="1158" w:type="dxa"/>
            <w:tcBorders>
              <w:top w:val="nil"/>
              <w:left w:val="nil"/>
              <w:bottom w:val="single" w:sz="4" w:space="0" w:color="auto"/>
              <w:right w:val="single" w:sz="4" w:space="0" w:color="auto"/>
            </w:tcBorders>
            <w:noWrap/>
            <w:vAlign w:val="bottom"/>
            <w:hideMark/>
          </w:tcPr>
          <w:p w14:paraId="3A8D56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314E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56BD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ABEC0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FAE3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TA3413</w:t>
            </w:r>
          </w:p>
        </w:tc>
        <w:tc>
          <w:tcPr>
            <w:tcW w:w="3519" w:type="dxa"/>
            <w:tcBorders>
              <w:top w:val="nil"/>
              <w:left w:val="nil"/>
              <w:bottom w:val="single" w:sz="4" w:space="0" w:color="auto"/>
              <w:right w:val="single" w:sz="4" w:space="0" w:color="auto"/>
            </w:tcBorders>
            <w:noWrap/>
            <w:vAlign w:val="bottom"/>
            <w:hideMark/>
          </w:tcPr>
          <w:p w14:paraId="1DF510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3-4,Kat.Obv.-lab.413a</w:t>
            </w:r>
          </w:p>
        </w:tc>
        <w:tc>
          <w:tcPr>
            <w:tcW w:w="1158" w:type="dxa"/>
            <w:tcBorders>
              <w:top w:val="nil"/>
              <w:left w:val="nil"/>
              <w:bottom w:val="single" w:sz="4" w:space="0" w:color="auto"/>
              <w:right w:val="single" w:sz="4" w:space="0" w:color="auto"/>
            </w:tcBorders>
            <w:noWrap/>
            <w:vAlign w:val="bottom"/>
            <w:hideMark/>
          </w:tcPr>
          <w:p w14:paraId="5D8C37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DFD8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8FD9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EA556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7E383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TA34CO</w:t>
            </w:r>
          </w:p>
        </w:tc>
        <w:tc>
          <w:tcPr>
            <w:tcW w:w="3519" w:type="dxa"/>
            <w:tcBorders>
              <w:top w:val="nil"/>
              <w:left w:val="nil"/>
              <w:bottom w:val="single" w:sz="4" w:space="0" w:color="auto"/>
              <w:right w:val="single" w:sz="4" w:space="0" w:color="auto"/>
            </w:tcBorders>
            <w:noWrap/>
            <w:vAlign w:val="bottom"/>
            <w:hideMark/>
          </w:tcPr>
          <w:p w14:paraId="2E43F6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3-4,Kat.Obv.-Chod.A3-4</w:t>
            </w:r>
          </w:p>
        </w:tc>
        <w:tc>
          <w:tcPr>
            <w:tcW w:w="1158" w:type="dxa"/>
            <w:tcBorders>
              <w:top w:val="nil"/>
              <w:left w:val="nil"/>
              <w:bottom w:val="single" w:sz="4" w:space="0" w:color="auto"/>
              <w:right w:val="single" w:sz="4" w:space="0" w:color="auto"/>
            </w:tcBorders>
            <w:noWrap/>
            <w:vAlign w:val="bottom"/>
            <w:hideMark/>
          </w:tcPr>
          <w:p w14:paraId="005D6B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243DD2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8111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A8169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B271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TA35CL</w:t>
            </w:r>
          </w:p>
        </w:tc>
        <w:tc>
          <w:tcPr>
            <w:tcW w:w="3519" w:type="dxa"/>
            <w:tcBorders>
              <w:top w:val="nil"/>
              <w:left w:val="nil"/>
              <w:bottom w:val="single" w:sz="4" w:space="0" w:color="auto"/>
              <w:right w:val="single" w:sz="4" w:space="0" w:color="auto"/>
            </w:tcBorders>
            <w:noWrap/>
            <w:vAlign w:val="bottom"/>
            <w:hideMark/>
          </w:tcPr>
          <w:p w14:paraId="75B4D3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3-5,Kat.Pohon-Lab.CNR</w:t>
            </w:r>
          </w:p>
        </w:tc>
        <w:tc>
          <w:tcPr>
            <w:tcW w:w="1158" w:type="dxa"/>
            <w:tcBorders>
              <w:top w:val="nil"/>
              <w:left w:val="nil"/>
              <w:bottom w:val="single" w:sz="4" w:space="0" w:color="auto"/>
              <w:right w:val="single" w:sz="4" w:space="0" w:color="auto"/>
            </w:tcBorders>
            <w:noWrap/>
            <w:vAlign w:val="bottom"/>
            <w:hideMark/>
          </w:tcPr>
          <w:p w14:paraId="352E74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1DA6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86E9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2C205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84894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TA35CM</w:t>
            </w:r>
          </w:p>
        </w:tc>
        <w:tc>
          <w:tcPr>
            <w:tcW w:w="3519" w:type="dxa"/>
            <w:tcBorders>
              <w:top w:val="nil"/>
              <w:left w:val="nil"/>
              <w:bottom w:val="single" w:sz="4" w:space="0" w:color="auto"/>
              <w:right w:val="single" w:sz="4" w:space="0" w:color="auto"/>
            </w:tcBorders>
            <w:noWrap/>
            <w:vAlign w:val="bottom"/>
            <w:hideMark/>
          </w:tcPr>
          <w:p w14:paraId="636A1F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3-5,Kat.Mech-Chod.A3-5</w:t>
            </w:r>
          </w:p>
        </w:tc>
        <w:tc>
          <w:tcPr>
            <w:tcW w:w="1158" w:type="dxa"/>
            <w:tcBorders>
              <w:top w:val="nil"/>
              <w:left w:val="nil"/>
              <w:bottom w:val="single" w:sz="4" w:space="0" w:color="auto"/>
              <w:right w:val="single" w:sz="4" w:space="0" w:color="auto"/>
            </w:tcBorders>
            <w:noWrap/>
            <w:vAlign w:val="bottom"/>
            <w:hideMark/>
          </w:tcPr>
          <w:p w14:paraId="7939DE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642F7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78B8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A3FC7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E401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TA40CD</w:t>
            </w:r>
          </w:p>
        </w:tc>
        <w:tc>
          <w:tcPr>
            <w:tcW w:w="3519" w:type="dxa"/>
            <w:tcBorders>
              <w:top w:val="nil"/>
              <w:left w:val="nil"/>
              <w:bottom w:val="single" w:sz="4" w:space="0" w:color="auto"/>
              <w:right w:val="single" w:sz="4" w:space="0" w:color="auto"/>
            </w:tcBorders>
            <w:noWrap/>
            <w:vAlign w:val="bottom"/>
            <w:hideMark/>
          </w:tcPr>
          <w:p w14:paraId="25296B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4-0,Děkanát-Chod.A4-0</w:t>
            </w:r>
          </w:p>
        </w:tc>
        <w:tc>
          <w:tcPr>
            <w:tcW w:w="1158" w:type="dxa"/>
            <w:tcBorders>
              <w:top w:val="nil"/>
              <w:left w:val="nil"/>
              <w:bottom w:val="single" w:sz="4" w:space="0" w:color="auto"/>
              <w:right w:val="single" w:sz="4" w:space="0" w:color="auto"/>
            </w:tcBorders>
            <w:noWrap/>
            <w:vAlign w:val="bottom"/>
            <w:hideMark/>
          </w:tcPr>
          <w:p w14:paraId="40FBFE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8F17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7DE5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CD201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8D9F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TA41CD</w:t>
            </w:r>
          </w:p>
        </w:tc>
        <w:tc>
          <w:tcPr>
            <w:tcW w:w="3519" w:type="dxa"/>
            <w:tcBorders>
              <w:top w:val="nil"/>
              <w:left w:val="nil"/>
              <w:bottom w:val="single" w:sz="4" w:space="0" w:color="auto"/>
              <w:right w:val="single" w:sz="4" w:space="0" w:color="auto"/>
            </w:tcBorders>
            <w:noWrap/>
            <w:vAlign w:val="bottom"/>
            <w:hideMark/>
          </w:tcPr>
          <w:p w14:paraId="073155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4-1,Děkanát-Chod.A4-1</w:t>
            </w:r>
          </w:p>
        </w:tc>
        <w:tc>
          <w:tcPr>
            <w:tcW w:w="1158" w:type="dxa"/>
            <w:tcBorders>
              <w:top w:val="nil"/>
              <w:left w:val="nil"/>
              <w:bottom w:val="single" w:sz="4" w:space="0" w:color="auto"/>
              <w:right w:val="single" w:sz="4" w:space="0" w:color="auto"/>
            </w:tcBorders>
            <w:noWrap/>
            <w:vAlign w:val="bottom"/>
            <w:hideMark/>
          </w:tcPr>
          <w:p w14:paraId="0AA344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E417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088B4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78CF8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1729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TA4204</w:t>
            </w:r>
          </w:p>
        </w:tc>
        <w:tc>
          <w:tcPr>
            <w:tcW w:w="3519" w:type="dxa"/>
            <w:tcBorders>
              <w:top w:val="nil"/>
              <w:left w:val="nil"/>
              <w:bottom w:val="single" w:sz="4" w:space="0" w:color="auto"/>
              <w:right w:val="single" w:sz="4" w:space="0" w:color="auto"/>
            </w:tcBorders>
            <w:noWrap/>
            <w:vAlign w:val="bottom"/>
            <w:hideMark/>
          </w:tcPr>
          <w:p w14:paraId="41A7CE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4-2,204,posluchárna</w:t>
            </w:r>
          </w:p>
        </w:tc>
        <w:tc>
          <w:tcPr>
            <w:tcW w:w="1158" w:type="dxa"/>
            <w:tcBorders>
              <w:top w:val="nil"/>
              <w:left w:val="nil"/>
              <w:bottom w:val="single" w:sz="4" w:space="0" w:color="auto"/>
              <w:right w:val="single" w:sz="4" w:space="0" w:color="auto"/>
            </w:tcBorders>
            <w:noWrap/>
            <w:vAlign w:val="bottom"/>
            <w:hideMark/>
          </w:tcPr>
          <w:p w14:paraId="5DBA79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6E66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55DA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AA05C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1008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TA42CH</w:t>
            </w:r>
          </w:p>
        </w:tc>
        <w:tc>
          <w:tcPr>
            <w:tcW w:w="3519" w:type="dxa"/>
            <w:tcBorders>
              <w:top w:val="nil"/>
              <w:left w:val="nil"/>
              <w:bottom w:val="single" w:sz="4" w:space="0" w:color="auto"/>
              <w:right w:val="single" w:sz="4" w:space="0" w:color="auto"/>
            </w:tcBorders>
            <w:noWrap/>
            <w:vAlign w:val="bottom"/>
            <w:hideMark/>
          </w:tcPr>
          <w:p w14:paraId="431A64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4-2,Vyuk.uč.-patro</w:t>
            </w:r>
          </w:p>
        </w:tc>
        <w:tc>
          <w:tcPr>
            <w:tcW w:w="1158" w:type="dxa"/>
            <w:tcBorders>
              <w:top w:val="nil"/>
              <w:left w:val="nil"/>
              <w:bottom w:val="single" w:sz="4" w:space="0" w:color="auto"/>
              <w:right w:val="single" w:sz="4" w:space="0" w:color="auto"/>
            </w:tcBorders>
            <w:noWrap/>
            <w:vAlign w:val="bottom"/>
            <w:hideMark/>
          </w:tcPr>
          <w:p w14:paraId="669A2A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02C94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5655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41C34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2624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TA43CH</w:t>
            </w:r>
          </w:p>
        </w:tc>
        <w:tc>
          <w:tcPr>
            <w:tcW w:w="3519" w:type="dxa"/>
            <w:tcBorders>
              <w:top w:val="nil"/>
              <w:left w:val="nil"/>
              <w:bottom w:val="single" w:sz="4" w:space="0" w:color="auto"/>
              <w:right w:val="single" w:sz="4" w:space="0" w:color="auto"/>
            </w:tcBorders>
            <w:noWrap/>
            <w:vAlign w:val="bottom"/>
            <w:hideMark/>
          </w:tcPr>
          <w:p w14:paraId="474053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4-3,Vyuk.uč.patro</w:t>
            </w:r>
          </w:p>
        </w:tc>
        <w:tc>
          <w:tcPr>
            <w:tcW w:w="1158" w:type="dxa"/>
            <w:tcBorders>
              <w:top w:val="nil"/>
              <w:left w:val="nil"/>
              <w:bottom w:val="single" w:sz="4" w:space="0" w:color="auto"/>
              <w:right w:val="single" w:sz="4" w:space="0" w:color="auto"/>
            </w:tcBorders>
            <w:noWrap/>
            <w:vAlign w:val="bottom"/>
            <w:hideMark/>
          </w:tcPr>
          <w:p w14:paraId="09CDF3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130D4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EF115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1D814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9A245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TA43L2</w:t>
            </w:r>
          </w:p>
        </w:tc>
        <w:tc>
          <w:tcPr>
            <w:tcW w:w="3519" w:type="dxa"/>
            <w:tcBorders>
              <w:top w:val="nil"/>
              <w:left w:val="nil"/>
              <w:bottom w:val="single" w:sz="4" w:space="0" w:color="auto"/>
              <w:right w:val="single" w:sz="4" w:space="0" w:color="auto"/>
            </w:tcBorders>
            <w:noWrap/>
            <w:vAlign w:val="bottom"/>
            <w:hideMark/>
          </w:tcPr>
          <w:p w14:paraId="315306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4-3,Lab 302</w:t>
            </w:r>
          </w:p>
        </w:tc>
        <w:tc>
          <w:tcPr>
            <w:tcW w:w="1158" w:type="dxa"/>
            <w:tcBorders>
              <w:top w:val="nil"/>
              <w:left w:val="nil"/>
              <w:bottom w:val="single" w:sz="4" w:space="0" w:color="auto"/>
              <w:right w:val="single" w:sz="4" w:space="0" w:color="auto"/>
            </w:tcBorders>
            <w:noWrap/>
            <w:vAlign w:val="bottom"/>
            <w:hideMark/>
          </w:tcPr>
          <w:p w14:paraId="59339CC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74F32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1F269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BBF05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370E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TA43L3</w:t>
            </w:r>
          </w:p>
        </w:tc>
        <w:tc>
          <w:tcPr>
            <w:tcW w:w="3519" w:type="dxa"/>
            <w:tcBorders>
              <w:top w:val="nil"/>
              <w:left w:val="nil"/>
              <w:bottom w:val="single" w:sz="4" w:space="0" w:color="auto"/>
              <w:right w:val="single" w:sz="4" w:space="0" w:color="auto"/>
            </w:tcBorders>
            <w:noWrap/>
            <w:vAlign w:val="bottom"/>
            <w:hideMark/>
          </w:tcPr>
          <w:p w14:paraId="5D390A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4-3,Lab 303</w:t>
            </w:r>
          </w:p>
        </w:tc>
        <w:tc>
          <w:tcPr>
            <w:tcW w:w="1158" w:type="dxa"/>
            <w:tcBorders>
              <w:top w:val="nil"/>
              <w:left w:val="nil"/>
              <w:bottom w:val="single" w:sz="4" w:space="0" w:color="auto"/>
              <w:right w:val="single" w:sz="4" w:space="0" w:color="auto"/>
            </w:tcBorders>
            <w:noWrap/>
            <w:vAlign w:val="bottom"/>
            <w:hideMark/>
          </w:tcPr>
          <w:p w14:paraId="7059C2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C0B34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A05D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E3F5F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0304F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TA43L5</w:t>
            </w:r>
          </w:p>
        </w:tc>
        <w:tc>
          <w:tcPr>
            <w:tcW w:w="3519" w:type="dxa"/>
            <w:tcBorders>
              <w:top w:val="nil"/>
              <w:left w:val="nil"/>
              <w:bottom w:val="single" w:sz="4" w:space="0" w:color="auto"/>
              <w:right w:val="single" w:sz="4" w:space="0" w:color="auto"/>
            </w:tcBorders>
            <w:noWrap/>
            <w:vAlign w:val="bottom"/>
            <w:hideMark/>
          </w:tcPr>
          <w:p w14:paraId="087124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4-3,Lab 305</w:t>
            </w:r>
          </w:p>
        </w:tc>
        <w:tc>
          <w:tcPr>
            <w:tcW w:w="1158" w:type="dxa"/>
            <w:tcBorders>
              <w:top w:val="nil"/>
              <w:left w:val="nil"/>
              <w:bottom w:val="single" w:sz="4" w:space="0" w:color="auto"/>
              <w:right w:val="single" w:sz="4" w:space="0" w:color="auto"/>
            </w:tcBorders>
            <w:noWrap/>
            <w:vAlign w:val="bottom"/>
            <w:hideMark/>
          </w:tcPr>
          <w:p w14:paraId="77A1F1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FD4F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DAA0D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FDA59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B76F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TA43LA</w:t>
            </w:r>
          </w:p>
        </w:tc>
        <w:tc>
          <w:tcPr>
            <w:tcW w:w="3519" w:type="dxa"/>
            <w:tcBorders>
              <w:top w:val="nil"/>
              <w:left w:val="nil"/>
              <w:bottom w:val="single" w:sz="4" w:space="0" w:color="auto"/>
              <w:right w:val="single" w:sz="4" w:space="0" w:color="auto"/>
            </w:tcBorders>
            <w:noWrap/>
            <w:vAlign w:val="bottom"/>
            <w:hideMark/>
          </w:tcPr>
          <w:p w14:paraId="264AA0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4-3,Lab 304a</w:t>
            </w:r>
          </w:p>
        </w:tc>
        <w:tc>
          <w:tcPr>
            <w:tcW w:w="1158" w:type="dxa"/>
            <w:tcBorders>
              <w:top w:val="nil"/>
              <w:left w:val="nil"/>
              <w:bottom w:val="single" w:sz="4" w:space="0" w:color="auto"/>
              <w:right w:val="single" w:sz="4" w:space="0" w:color="auto"/>
            </w:tcBorders>
            <w:noWrap/>
            <w:vAlign w:val="bottom"/>
            <w:hideMark/>
          </w:tcPr>
          <w:p w14:paraId="17FCA2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38B24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F155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E6AE8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6AE7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TA43LB</w:t>
            </w:r>
          </w:p>
        </w:tc>
        <w:tc>
          <w:tcPr>
            <w:tcW w:w="3519" w:type="dxa"/>
            <w:tcBorders>
              <w:top w:val="nil"/>
              <w:left w:val="nil"/>
              <w:bottom w:val="single" w:sz="4" w:space="0" w:color="auto"/>
              <w:right w:val="single" w:sz="4" w:space="0" w:color="auto"/>
            </w:tcBorders>
            <w:noWrap/>
            <w:vAlign w:val="bottom"/>
            <w:hideMark/>
          </w:tcPr>
          <w:p w14:paraId="5E4BFE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4-3,Lab 304b</w:t>
            </w:r>
          </w:p>
        </w:tc>
        <w:tc>
          <w:tcPr>
            <w:tcW w:w="1158" w:type="dxa"/>
            <w:tcBorders>
              <w:top w:val="nil"/>
              <w:left w:val="nil"/>
              <w:bottom w:val="single" w:sz="4" w:space="0" w:color="auto"/>
              <w:right w:val="single" w:sz="4" w:space="0" w:color="auto"/>
            </w:tcBorders>
            <w:noWrap/>
            <w:vAlign w:val="bottom"/>
            <w:hideMark/>
          </w:tcPr>
          <w:p w14:paraId="246BF8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4EB97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1CFB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9EA55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EA07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TA43LC</w:t>
            </w:r>
          </w:p>
        </w:tc>
        <w:tc>
          <w:tcPr>
            <w:tcW w:w="3519" w:type="dxa"/>
            <w:tcBorders>
              <w:top w:val="nil"/>
              <w:left w:val="nil"/>
              <w:bottom w:val="single" w:sz="4" w:space="0" w:color="auto"/>
              <w:right w:val="single" w:sz="4" w:space="0" w:color="auto"/>
            </w:tcBorders>
            <w:noWrap/>
            <w:vAlign w:val="bottom"/>
            <w:hideMark/>
          </w:tcPr>
          <w:p w14:paraId="763C8F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4-3,Lab 304c</w:t>
            </w:r>
          </w:p>
        </w:tc>
        <w:tc>
          <w:tcPr>
            <w:tcW w:w="1158" w:type="dxa"/>
            <w:tcBorders>
              <w:top w:val="nil"/>
              <w:left w:val="nil"/>
              <w:bottom w:val="single" w:sz="4" w:space="0" w:color="auto"/>
              <w:right w:val="single" w:sz="4" w:space="0" w:color="auto"/>
            </w:tcBorders>
            <w:noWrap/>
            <w:vAlign w:val="bottom"/>
            <w:hideMark/>
          </w:tcPr>
          <w:p w14:paraId="0C4DFF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C5D814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2E1B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DEB18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093D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TA44CH</w:t>
            </w:r>
          </w:p>
        </w:tc>
        <w:tc>
          <w:tcPr>
            <w:tcW w:w="3519" w:type="dxa"/>
            <w:tcBorders>
              <w:top w:val="nil"/>
              <w:left w:val="nil"/>
              <w:bottom w:val="single" w:sz="4" w:space="0" w:color="auto"/>
              <w:right w:val="single" w:sz="4" w:space="0" w:color="auto"/>
            </w:tcBorders>
            <w:noWrap/>
            <w:vAlign w:val="bottom"/>
            <w:hideMark/>
          </w:tcPr>
          <w:p w14:paraId="709386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4-4,Poč.uč.A4-4,patro</w:t>
            </w:r>
          </w:p>
        </w:tc>
        <w:tc>
          <w:tcPr>
            <w:tcW w:w="1158" w:type="dxa"/>
            <w:tcBorders>
              <w:top w:val="nil"/>
              <w:left w:val="nil"/>
              <w:bottom w:val="single" w:sz="4" w:space="0" w:color="auto"/>
              <w:right w:val="single" w:sz="4" w:space="0" w:color="auto"/>
            </w:tcBorders>
            <w:noWrap/>
            <w:vAlign w:val="bottom"/>
            <w:hideMark/>
          </w:tcPr>
          <w:p w14:paraId="669FD2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8742F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3660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32126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9CFF7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TA45CO</w:t>
            </w:r>
          </w:p>
        </w:tc>
        <w:tc>
          <w:tcPr>
            <w:tcW w:w="3519" w:type="dxa"/>
            <w:tcBorders>
              <w:top w:val="nil"/>
              <w:left w:val="nil"/>
              <w:bottom w:val="single" w:sz="4" w:space="0" w:color="auto"/>
              <w:right w:val="single" w:sz="4" w:space="0" w:color="auto"/>
            </w:tcBorders>
            <w:noWrap/>
            <w:vAlign w:val="bottom"/>
            <w:hideMark/>
          </w:tcPr>
          <w:p w14:paraId="4A6785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2,A</w:t>
            </w:r>
            <w:proofErr w:type="gramEnd"/>
            <w:r w:rsidRPr="00FC50E6">
              <w:rPr>
                <w:rFonts w:ascii="Calibri" w:hAnsi="Calibri" w:cs="Calibri"/>
                <w:color w:val="000000"/>
                <w:sz w:val="22"/>
                <w:szCs w:val="22"/>
              </w:rPr>
              <w:t xml:space="preserve">4-5,Vyvoj. </w:t>
            </w:r>
            <w:proofErr w:type="spellStart"/>
            <w:proofErr w:type="gram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w:t>
            </w:r>
            <w:proofErr w:type="gramEnd"/>
            <w:r w:rsidRPr="00FC50E6">
              <w:rPr>
                <w:rFonts w:ascii="Calibri" w:hAnsi="Calibri" w:cs="Calibri"/>
                <w:color w:val="000000"/>
                <w:sz w:val="22"/>
                <w:szCs w:val="22"/>
              </w:rPr>
              <w:t>OSCAR</w:t>
            </w:r>
          </w:p>
        </w:tc>
        <w:tc>
          <w:tcPr>
            <w:tcW w:w="1158" w:type="dxa"/>
            <w:tcBorders>
              <w:top w:val="nil"/>
              <w:left w:val="nil"/>
              <w:bottom w:val="single" w:sz="4" w:space="0" w:color="auto"/>
              <w:right w:val="single" w:sz="4" w:space="0" w:color="auto"/>
            </w:tcBorders>
            <w:noWrap/>
            <w:vAlign w:val="bottom"/>
            <w:hideMark/>
          </w:tcPr>
          <w:p w14:paraId="0076C5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36E0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B21DD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D4A74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6087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TB20CF</w:t>
            </w:r>
          </w:p>
        </w:tc>
        <w:tc>
          <w:tcPr>
            <w:tcW w:w="3519" w:type="dxa"/>
            <w:tcBorders>
              <w:top w:val="nil"/>
              <w:left w:val="nil"/>
              <w:bottom w:val="single" w:sz="4" w:space="0" w:color="auto"/>
              <w:right w:val="single" w:sz="4" w:space="0" w:color="auto"/>
            </w:tcBorders>
            <w:noWrap/>
            <w:vAlign w:val="bottom"/>
            <w:hideMark/>
          </w:tcPr>
          <w:p w14:paraId="7E4BA0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2-0,Kat.Fyz-Chod.B2-0</w:t>
            </w:r>
          </w:p>
        </w:tc>
        <w:tc>
          <w:tcPr>
            <w:tcW w:w="1158" w:type="dxa"/>
            <w:tcBorders>
              <w:top w:val="nil"/>
              <w:left w:val="nil"/>
              <w:bottom w:val="single" w:sz="4" w:space="0" w:color="auto"/>
              <w:right w:val="single" w:sz="4" w:space="0" w:color="auto"/>
            </w:tcBorders>
            <w:noWrap/>
            <w:vAlign w:val="bottom"/>
            <w:hideMark/>
          </w:tcPr>
          <w:p w14:paraId="366030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979D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409E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91C48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276D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TB24CF</w:t>
            </w:r>
          </w:p>
        </w:tc>
        <w:tc>
          <w:tcPr>
            <w:tcW w:w="3519" w:type="dxa"/>
            <w:tcBorders>
              <w:top w:val="nil"/>
              <w:left w:val="nil"/>
              <w:bottom w:val="single" w:sz="4" w:space="0" w:color="auto"/>
              <w:right w:val="single" w:sz="4" w:space="0" w:color="auto"/>
            </w:tcBorders>
            <w:noWrap/>
            <w:vAlign w:val="bottom"/>
            <w:hideMark/>
          </w:tcPr>
          <w:p w14:paraId="4CB369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2-4,Kat.Fyz-ChodbaB2-4</w:t>
            </w:r>
          </w:p>
        </w:tc>
        <w:tc>
          <w:tcPr>
            <w:tcW w:w="1158" w:type="dxa"/>
            <w:tcBorders>
              <w:top w:val="nil"/>
              <w:left w:val="nil"/>
              <w:bottom w:val="single" w:sz="4" w:space="0" w:color="auto"/>
              <w:right w:val="single" w:sz="4" w:space="0" w:color="auto"/>
            </w:tcBorders>
            <w:noWrap/>
            <w:vAlign w:val="bottom"/>
            <w:hideMark/>
          </w:tcPr>
          <w:p w14:paraId="19DCED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D0E73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78AD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AA19D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521BB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TB25CO</w:t>
            </w:r>
          </w:p>
        </w:tc>
        <w:tc>
          <w:tcPr>
            <w:tcW w:w="3519" w:type="dxa"/>
            <w:tcBorders>
              <w:top w:val="nil"/>
              <w:left w:val="nil"/>
              <w:bottom w:val="single" w:sz="4" w:space="0" w:color="auto"/>
              <w:right w:val="single" w:sz="4" w:space="0" w:color="auto"/>
            </w:tcBorders>
            <w:noWrap/>
            <w:vAlign w:val="bottom"/>
            <w:hideMark/>
          </w:tcPr>
          <w:p w14:paraId="5A1130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2-5,Kat.Obv.-Chod.B2-5</w:t>
            </w:r>
          </w:p>
        </w:tc>
        <w:tc>
          <w:tcPr>
            <w:tcW w:w="1158" w:type="dxa"/>
            <w:tcBorders>
              <w:top w:val="nil"/>
              <w:left w:val="nil"/>
              <w:bottom w:val="single" w:sz="4" w:space="0" w:color="auto"/>
              <w:right w:val="single" w:sz="4" w:space="0" w:color="auto"/>
            </w:tcBorders>
            <w:noWrap/>
            <w:vAlign w:val="bottom"/>
            <w:hideMark/>
          </w:tcPr>
          <w:p w14:paraId="608F84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BC930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42CE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EF0FE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6A98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TB25SE</w:t>
            </w:r>
          </w:p>
        </w:tc>
        <w:tc>
          <w:tcPr>
            <w:tcW w:w="3519" w:type="dxa"/>
            <w:tcBorders>
              <w:top w:val="nil"/>
              <w:left w:val="nil"/>
              <w:bottom w:val="single" w:sz="4" w:space="0" w:color="auto"/>
              <w:right w:val="single" w:sz="4" w:space="0" w:color="auto"/>
            </w:tcBorders>
            <w:noWrap/>
            <w:vAlign w:val="bottom"/>
            <w:hideMark/>
          </w:tcPr>
          <w:p w14:paraId="7A5E6F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2-5,Kat.Obv-Sekr.B2-5</w:t>
            </w:r>
          </w:p>
        </w:tc>
        <w:tc>
          <w:tcPr>
            <w:tcW w:w="1158" w:type="dxa"/>
            <w:tcBorders>
              <w:top w:val="nil"/>
              <w:left w:val="nil"/>
              <w:bottom w:val="single" w:sz="4" w:space="0" w:color="auto"/>
              <w:right w:val="single" w:sz="4" w:space="0" w:color="auto"/>
            </w:tcBorders>
            <w:noWrap/>
            <w:vAlign w:val="bottom"/>
            <w:hideMark/>
          </w:tcPr>
          <w:p w14:paraId="13DD66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2914E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060FF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437E0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B1E4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TB25VK</w:t>
            </w:r>
          </w:p>
        </w:tc>
        <w:tc>
          <w:tcPr>
            <w:tcW w:w="3519" w:type="dxa"/>
            <w:tcBorders>
              <w:top w:val="nil"/>
              <w:left w:val="nil"/>
              <w:bottom w:val="single" w:sz="4" w:space="0" w:color="auto"/>
              <w:right w:val="single" w:sz="4" w:space="0" w:color="auto"/>
            </w:tcBorders>
            <w:noWrap/>
            <w:vAlign w:val="bottom"/>
            <w:hideMark/>
          </w:tcPr>
          <w:p w14:paraId="0997AB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2-5,Kat.Obv-Ved.B2-5</w:t>
            </w:r>
          </w:p>
        </w:tc>
        <w:tc>
          <w:tcPr>
            <w:tcW w:w="1158" w:type="dxa"/>
            <w:tcBorders>
              <w:top w:val="nil"/>
              <w:left w:val="nil"/>
              <w:bottom w:val="single" w:sz="4" w:space="0" w:color="auto"/>
              <w:right w:val="single" w:sz="4" w:space="0" w:color="auto"/>
            </w:tcBorders>
            <w:noWrap/>
            <w:vAlign w:val="bottom"/>
            <w:hideMark/>
          </w:tcPr>
          <w:p w14:paraId="1AA33B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D5B47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A1301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62CD4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0E6FD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TB2621</w:t>
            </w:r>
          </w:p>
        </w:tc>
        <w:tc>
          <w:tcPr>
            <w:tcW w:w="3519" w:type="dxa"/>
            <w:tcBorders>
              <w:top w:val="nil"/>
              <w:left w:val="nil"/>
              <w:bottom w:val="single" w:sz="4" w:space="0" w:color="auto"/>
              <w:right w:val="single" w:sz="4" w:space="0" w:color="auto"/>
            </w:tcBorders>
            <w:noWrap/>
            <w:vAlign w:val="bottom"/>
            <w:hideMark/>
          </w:tcPr>
          <w:p w14:paraId="588516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2-6,Kat.Pole-lab. 621</w:t>
            </w:r>
          </w:p>
        </w:tc>
        <w:tc>
          <w:tcPr>
            <w:tcW w:w="1158" w:type="dxa"/>
            <w:tcBorders>
              <w:top w:val="nil"/>
              <w:left w:val="nil"/>
              <w:bottom w:val="single" w:sz="4" w:space="0" w:color="auto"/>
              <w:right w:val="single" w:sz="4" w:space="0" w:color="auto"/>
            </w:tcBorders>
            <w:noWrap/>
            <w:vAlign w:val="bottom"/>
            <w:hideMark/>
          </w:tcPr>
          <w:p w14:paraId="04C133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E58CD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7844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FE86F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1482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TB2624</w:t>
            </w:r>
          </w:p>
        </w:tc>
        <w:tc>
          <w:tcPr>
            <w:tcW w:w="3519" w:type="dxa"/>
            <w:tcBorders>
              <w:top w:val="nil"/>
              <w:left w:val="nil"/>
              <w:bottom w:val="single" w:sz="4" w:space="0" w:color="auto"/>
              <w:right w:val="single" w:sz="4" w:space="0" w:color="auto"/>
            </w:tcBorders>
            <w:noWrap/>
            <w:vAlign w:val="bottom"/>
            <w:hideMark/>
          </w:tcPr>
          <w:p w14:paraId="44DD64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2-6,Pole,Stinenakom</w:t>
            </w:r>
          </w:p>
        </w:tc>
        <w:tc>
          <w:tcPr>
            <w:tcW w:w="1158" w:type="dxa"/>
            <w:tcBorders>
              <w:top w:val="nil"/>
              <w:left w:val="nil"/>
              <w:bottom w:val="single" w:sz="4" w:space="0" w:color="auto"/>
              <w:right w:val="single" w:sz="4" w:space="0" w:color="auto"/>
            </w:tcBorders>
            <w:noWrap/>
            <w:vAlign w:val="bottom"/>
            <w:hideMark/>
          </w:tcPr>
          <w:p w14:paraId="7C5AAE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68B3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59D9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40617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8BF29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TB2625</w:t>
            </w:r>
          </w:p>
        </w:tc>
        <w:tc>
          <w:tcPr>
            <w:tcW w:w="3519" w:type="dxa"/>
            <w:tcBorders>
              <w:top w:val="nil"/>
              <w:left w:val="nil"/>
              <w:bottom w:val="single" w:sz="4" w:space="0" w:color="auto"/>
              <w:right w:val="single" w:sz="4" w:space="0" w:color="auto"/>
            </w:tcBorders>
            <w:noWrap/>
            <w:vAlign w:val="bottom"/>
            <w:hideMark/>
          </w:tcPr>
          <w:p w14:paraId="28AF2F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2-6,Pole,Mikrovl.lab.</w:t>
            </w:r>
          </w:p>
        </w:tc>
        <w:tc>
          <w:tcPr>
            <w:tcW w:w="1158" w:type="dxa"/>
            <w:tcBorders>
              <w:top w:val="nil"/>
              <w:left w:val="nil"/>
              <w:bottom w:val="single" w:sz="4" w:space="0" w:color="auto"/>
              <w:right w:val="single" w:sz="4" w:space="0" w:color="auto"/>
            </w:tcBorders>
            <w:noWrap/>
            <w:vAlign w:val="bottom"/>
            <w:hideMark/>
          </w:tcPr>
          <w:p w14:paraId="63C34C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FA00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BBCB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46BCA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3865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TB2626</w:t>
            </w:r>
          </w:p>
        </w:tc>
        <w:tc>
          <w:tcPr>
            <w:tcW w:w="3519" w:type="dxa"/>
            <w:tcBorders>
              <w:top w:val="nil"/>
              <w:left w:val="nil"/>
              <w:bottom w:val="single" w:sz="4" w:space="0" w:color="auto"/>
              <w:right w:val="single" w:sz="4" w:space="0" w:color="auto"/>
            </w:tcBorders>
            <w:noWrap/>
            <w:vAlign w:val="bottom"/>
            <w:hideMark/>
          </w:tcPr>
          <w:p w14:paraId="2C8E9C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2-6,Pole,Mikrovl.lab.</w:t>
            </w:r>
          </w:p>
        </w:tc>
        <w:tc>
          <w:tcPr>
            <w:tcW w:w="1158" w:type="dxa"/>
            <w:tcBorders>
              <w:top w:val="nil"/>
              <w:left w:val="nil"/>
              <w:bottom w:val="single" w:sz="4" w:space="0" w:color="auto"/>
              <w:right w:val="single" w:sz="4" w:space="0" w:color="auto"/>
            </w:tcBorders>
            <w:noWrap/>
            <w:vAlign w:val="bottom"/>
            <w:hideMark/>
          </w:tcPr>
          <w:p w14:paraId="7614186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C16C5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E23A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1F709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D4433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TB2638</w:t>
            </w:r>
          </w:p>
        </w:tc>
        <w:tc>
          <w:tcPr>
            <w:tcW w:w="3519" w:type="dxa"/>
            <w:tcBorders>
              <w:top w:val="nil"/>
              <w:left w:val="nil"/>
              <w:bottom w:val="single" w:sz="4" w:space="0" w:color="auto"/>
              <w:right w:val="single" w:sz="4" w:space="0" w:color="auto"/>
            </w:tcBorders>
            <w:noWrap/>
            <w:vAlign w:val="bottom"/>
            <w:hideMark/>
          </w:tcPr>
          <w:p w14:paraId="7C7383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 xml:space="preserve">2-6, </w:t>
            </w:r>
            <w:proofErr w:type="spellStart"/>
            <w:r w:rsidRPr="00FC50E6">
              <w:rPr>
                <w:rFonts w:ascii="Calibri" w:hAnsi="Calibri" w:cs="Calibri"/>
                <w:color w:val="000000"/>
                <w:sz w:val="22"/>
                <w:szCs w:val="22"/>
              </w:rPr>
              <w:t>č.m</w:t>
            </w:r>
            <w:proofErr w:type="spellEnd"/>
            <w:r w:rsidRPr="00FC50E6">
              <w:rPr>
                <w:rFonts w:ascii="Calibri" w:hAnsi="Calibri" w:cs="Calibri"/>
                <w:color w:val="000000"/>
                <w:sz w:val="22"/>
                <w:szCs w:val="22"/>
              </w:rPr>
              <w:t>. 638</w:t>
            </w:r>
          </w:p>
        </w:tc>
        <w:tc>
          <w:tcPr>
            <w:tcW w:w="1158" w:type="dxa"/>
            <w:tcBorders>
              <w:top w:val="nil"/>
              <w:left w:val="nil"/>
              <w:bottom w:val="single" w:sz="4" w:space="0" w:color="auto"/>
              <w:right w:val="single" w:sz="4" w:space="0" w:color="auto"/>
            </w:tcBorders>
            <w:noWrap/>
            <w:vAlign w:val="bottom"/>
            <w:hideMark/>
          </w:tcPr>
          <w:p w14:paraId="7685C4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A656E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6738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1E6C5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2EB5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TB26CP</w:t>
            </w:r>
          </w:p>
        </w:tc>
        <w:tc>
          <w:tcPr>
            <w:tcW w:w="3519" w:type="dxa"/>
            <w:tcBorders>
              <w:top w:val="nil"/>
              <w:left w:val="nil"/>
              <w:bottom w:val="single" w:sz="4" w:space="0" w:color="auto"/>
              <w:right w:val="single" w:sz="4" w:space="0" w:color="auto"/>
            </w:tcBorders>
            <w:noWrap/>
            <w:vAlign w:val="bottom"/>
            <w:hideMark/>
          </w:tcPr>
          <w:p w14:paraId="63F920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2-6,Kat.Pole-Chod.B2-6</w:t>
            </w:r>
          </w:p>
        </w:tc>
        <w:tc>
          <w:tcPr>
            <w:tcW w:w="1158" w:type="dxa"/>
            <w:tcBorders>
              <w:top w:val="nil"/>
              <w:left w:val="nil"/>
              <w:bottom w:val="single" w:sz="4" w:space="0" w:color="auto"/>
              <w:right w:val="single" w:sz="4" w:space="0" w:color="auto"/>
            </w:tcBorders>
            <w:noWrap/>
            <w:vAlign w:val="bottom"/>
            <w:hideMark/>
          </w:tcPr>
          <w:p w14:paraId="676BFB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C33DF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5FFD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984A3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831D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TB27CR</w:t>
            </w:r>
          </w:p>
        </w:tc>
        <w:tc>
          <w:tcPr>
            <w:tcW w:w="3519" w:type="dxa"/>
            <w:tcBorders>
              <w:top w:val="nil"/>
              <w:left w:val="nil"/>
              <w:bottom w:val="single" w:sz="4" w:space="0" w:color="auto"/>
              <w:right w:val="single" w:sz="4" w:space="0" w:color="auto"/>
            </w:tcBorders>
            <w:noWrap/>
            <w:vAlign w:val="bottom"/>
            <w:hideMark/>
          </w:tcPr>
          <w:p w14:paraId="310B05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2-7,Kat.Radio-ChodB2-7</w:t>
            </w:r>
          </w:p>
        </w:tc>
        <w:tc>
          <w:tcPr>
            <w:tcW w:w="1158" w:type="dxa"/>
            <w:tcBorders>
              <w:top w:val="nil"/>
              <w:left w:val="nil"/>
              <w:bottom w:val="single" w:sz="4" w:space="0" w:color="auto"/>
              <w:right w:val="single" w:sz="4" w:space="0" w:color="auto"/>
            </w:tcBorders>
            <w:noWrap/>
            <w:vAlign w:val="bottom"/>
            <w:hideMark/>
          </w:tcPr>
          <w:p w14:paraId="0ED281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9ED35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2C6B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834EB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40C1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TB28CR</w:t>
            </w:r>
          </w:p>
        </w:tc>
        <w:tc>
          <w:tcPr>
            <w:tcW w:w="3519" w:type="dxa"/>
            <w:tcBorders>
              <w:top w:val="nil"/>
              <w:left w:val="nil"/>
              <w:bottom w:val="single" w:sz="4" w:space="0" w:color="auto"/>
              <w:right w:val="single" w:sz="4" w:space="0" w:color="auto"/>
            </w:tcBorders>
            <w:noWrap/>
            <w:vAlign w:val="bottom"/>
            <w:hideMark/>
          </w:tcPr>
          <w:p w14:paraId="7C3FC9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2-8,Kat.Radio-ChodB2-8</w:t>
            </w:r>
          </w:p>
        </w:tc>
        <w:tc>
          <w:tcPr>
            <w:tcW w:w="1158" w:type="dxa"/>
            <w:tcBorders>
              <w:top w:val="nil"/>
              <w:left w:val="nil"/>
              <w:bottom w:val="single" w:sz="4" w:space="0" w:color="auto"/>
              <w:right w:val="single" w:sz="4" w:space="0" w:color="auto"/>
            </w:tcBorders>
            <w:noWrap/>
            <w:vAlign w:val="bottom"/>
            <w:hideMark/>
          </w:tcPr>
          <w:p w14:paraId="363300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459DC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1EED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A8CFD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F8A7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TB28VY</w:t>
            </w:r>
          </w:p>
        </w:tc>
        <w:tc>
          <w:tcPr>
            <w:tcW w:w="3519" w:type="dxa"/>
            <w:tcBorders>
              <w:top w:val="nil"/>
              <w:left w:val="nil"/>
              <w:bottom w:val="single" w:sz="4" w:space="0" w:color="auto"/>
              <w:right w:val="single" w:sz="4" w:space="0" w:color="auto"/>
            </w:tcBorders>
            <w:noWrap/>
            <w:vAlign w:val="bottom"/>
            <w:hideMark/>
          </w:tcPr>
          <w:p w14:paraId="27477C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2-8,Osob.výtah blokuB2</w:t>
            </w:r>
          </w:p>
        </w:tc>
        <w:tc>
          <w:tcPr>
            <w:tcW w:w="1158" w:type="dxa"/>
            <w:tcBorders>
              <w:top w:val="nil"/>
              <w:left w:val="nil"/>
              <w:bottom w:val="single" w:sz="4" w:space="0" w:color="auto"/>
              <w:right w:val="single" w:sz="4" w:space="0" w:color="auto"/>
            </w:tcBorders>
            <w:noWrap/>
            <w:vAlign w:val="bottom"/>
            <w:hideMark/>
          </w:tcPr>
          <w:p w14:paraId="7C7038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DD44D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C239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3303F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12E6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TB2SCM</w:t>
            </w:r>
          </w:p>
        </w:tc>
        <w:tc>
          <w:tcPr>
            <w:tcW w:w="3519" w:type="dxa"/>
            <w:tcBorders>
              <w:top w:val="nil"/>
              <w:left w:val="nil"/>
              <w:bottom w:val="single" w:sz="4" w:space="0" w:color="auto"/>
              <w:right w:val="single" w:sz="4" w:space="0" w:color="auto"/>
            </w:tcBorders>
            <w:noWrap/>
            <w:vAlign w:val="bottom"/>
            <w:hideMark/>
          </w:tcPr>
          <w:p w14:paraId="391E11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2-S,Kat.Měř-ChodbaB2-S</w:t>
            </w:r>
          </w:p>
        </w:tc>
        <w:tc>
          <w:tcPr>
            <w:tcW w:w="1158" w:type="dxa"/>
            <w:tcBorders>
              <w:top w:val="nil"/>
              <w:left w:val="nil"/>
              <w:bottom w:val="single" w:sz="4" w:space="0" w:color="auto"/>
              <w:right w:val="single" w:sz="4" w:space="0" w:color="auto"/>
            </w:tcBorders>
            <w:noWrap/>
            <w:vAlign w:val="bottom"/>
            <w:hideMark/>
          </w:tcPr>
          <w:p w14:paraId="518E6C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F968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A71D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4196F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EE784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TB2SVY</w:t>
            </w:r>
          </w:p>
        </w:tc>
        <w:tc>
          <w:tcPr>
            <w:tcW w:w="3519" w:type="dxa"/>
            <w:tcBorders>
              <w:top w:val="nil"/>
              <w:left w:val="nil"/>
              <w:bottom w:val="single" w:sz="4" w:space="0" w:color="auto"/>
              <w:right w:val="single" w:sz="4" w:space="0" w:color="auto"/>
            </w:tcBorders>
            <w:noWrap/>
            <w:vAlign w:val="bottom"/>
            <w:hideMark/>
          </w:tcPr>
          <w:p w14:paraId="02D325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2-sut,Kat.Mik.výth.ven</w:t>
            </w:r>
          </w:p>
        </w:tc>
        <w:tc>
          <w:tcPr>
            <w:tcW w:w="1158" w:type="dxa"/>
            <w:tcBorders>
              <w:top w:val="nil"/>
              <w:left w:val="nil"/>
              <w:bottom w:val="single" w:sz="4" w:space="0" w:color="auto"/>
              <w:right w:val="single" w:sz="4" w:space="0" w:color="auto"/>
            </w:tcBorders>
            <w:noWrap/>
            <w:vAlign w:val="bottom"/>
            <w:hideMark/>
          </w:tcPr>
          <w:p w14:paraId="795460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623A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1987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17C7F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4630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TB30CM</w:t>
            </w:r>
          </w:p>
        </w:tc>
        <w:tc>
          <w:tcPr>
            <w:tcW w:w="3519" w:type="dxa"/>
            <w:tcBorders>
              <w:top w:val="nil"/>
              <w:left w:val="nil"/>
              <w:bottom w:val="single" w:sz="4" w:space="0" w:color="auto"/>
              <w:right w:val="single" w:sz="4" w:space="0" w:color="auto"/>
            </w:tcBorders>
            <w:noWrap/>
            <w:vAlign w:val="bottom"/>
            <w:hideMark/>
          </w:tcPr>
          <w:p w14:paraId="2FC060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3-0,Kat.Měř-ChodbaB3-0</w:t>
            </w:r>
          </w:p>
        </w:tc>
        <w:tc>
          <w:tcPr>
            <w:tcW w:w="1158" w:type="dxa"/>
            <w:tcBorders>
              <w:top w:val="nil"/>
              <w:left w:val="nil"/>
              <w:bottom w:val="single" w:sz="4" w:space="0" w:color="auto"/>
              <w:right w:val="single" w:sz="4" w:space="0" w:color="auto"/>
            </w:tcBorders>
            <w:noWrap/>
            <w:vAlign w:val="bottom"/>
            <w:hideMark/>
          </w:tcPr>
          <w:p w14:paraId="023063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C048B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5C40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219E6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B2D4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TB30CZ</w:t>
            </w:r>
          </w:p>
        </w:tc>
        <w:tc>
          <w:tcPr>
            <w:tcW w:w="3519" w:type="dxa"/>
            <w:tcBorders>
              <w:top w:val="nil"/>
              <w:left w:val="nil"/>
              <w:bottom w:val="single" w:sz="4" w:space="0" w:color="auto"/>
              <w:right w:val="single" w:sz="4" w:space="0" w:color="auto"/>
            </w:tcBorders>
            <w:noWrap/>
            <w:vAlign w:val="bottom"/>
            <w:hideMark/>
          </w:tcPr>
          <w:p w14:paraId="159712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3-0,Kat.MěřChod-zad.vc</w:t>
            </w:r>
          </w:p>
        </w:tc>
        <w:tc>
          <w:tcPr>
            <w:tcW w:w="1158" w:type="dxa"/>
            <w:tcBorders>
              <w:top w:val="nil"/>
              <w:left w:val="nil"/>
              <w:bottom w:val="single" w:sz="4" w:space="0" w:color="auto"/>
              <w:right w:val="single" w:sz="4" w:space="0" w:color="auto"/>
            </w:tcBorders>
            <w:noWrap/>
            <w:vAlign w:val="bottom"/>
            <w:hideMark/>
          </w:tcPr>
          <w:p w14:paraId="5FAD7D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EDFD0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B258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8EC37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2345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TB31CM</w:t>
            </w:r>
          </w:p>
        </w:tc>
        <w:tc>
          <w:tcPr>
            <w:tcW w:w="3519" w:type="dxa"/>
            <w:tcBorders>
              <w:top w:val="nil"/>
              <w:left w:val="nil"/>
              <w:bottom w:val="single" w:sz="4" w:space="0" w:color="auto"/>
              <w:right w:val="single" w:sz="4" w:space="0" w:color="auto"/>
            </w:tcBorders>
            <w:noWrap/>
            <w:vAlign w:val="bottom"/>
            <w:hideMark/>
          </w:tcPr>
          <w:p w14:paraId="793876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3-1,Kat.Mech.Chod.B3-1</w:t>
            </w:r>
          </w:p>
        </w:tc>
        <w:tc>
          <w:tcPr>
            <w:tcW w:w="1158" w:type="dxa"/>
            <w:tcBorders>
              <w:top w:val="nil"/>
              <w:left w:val="nil"/>
              <w:bottom w:val="single" w:sz="4" w:space="0" w:color="auto"/>
              <w:right w:val="single" w:sz="4" w:space="0" w:color="auto"/>
            </w:tcBorders>
            <w:noWrap/>
            <w:vAlign w:val="bottom"/>
            <w:hideMark/>
          </w:tcPr>
          <w:p w14:paraId="063A0C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761D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11FF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178C8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9DC5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TB328</w:t>
            </w:r>
          </w:p>
        </w:tc>
        <w:tc>
          <w:tcPr>
            <w:tcW w:w="3519" w:type="dxa"/>
            <w:tcBorders>
              <w:top w:val="nil"/>
              <w:left w:val="nil"/>
              <w:bottom w:val="single" w:sz="4" w:space="0" w:color="auto"/>
              <w:right w:val="single" w:sz="4" w:space="0" w:color="auto"/>
            </w:tcBorders>
            <w:noWrap/>
            <w:vAlign w:val="bottom"/>
            <w:hideMark/>
          </w:tcPr>
          <w:p w14:paraId="5CA5F2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FEL-T2, B3-28, H-0, krček-dvůr</w:t>
            </w:r>
          </w:p>
        </w:tc>
        <w:tc>
          <w:tcPr>
            <w:tcW w:w="1158" w:type="dxa"/>
            <w:tcBorders>
              <w:top w:val="nil"/>
              <w:left w:val="nil"/>
              <w:bottom w:val="single" w:sz="4" w:space="0" w:color="auto"/>
              <w:right w:val="single" w:sz="4" w:space="0" w:color="auto"/>
            </w:tcBorders>
            <w:noWrap/>
            <w:vAlign w:val="bottom"/>
            <w:hideMark/>
          </w:tcPr>
          <w:p w14:paraId="65535F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B3245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4A48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CCD1C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3C034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TB32CP</w:t>
            </w:r>
          </w:p>
        </w:tc>
        <w:tc>
          <w:tcPr>
            <w:tcW w:w="3519" w:type="dxa"/>
            <w:tcBorders>
              <w:top w:val="nil"/>
              <w:left w:val="nil"/>
              <w:bottom w:val="single" w:sz="4" w:space="0" w:color="auto"/>
              <w:right w:val="single" w:sz="4" w:space="0" w:color="auto"/>
            </w:tcBorders>
            <w:noWrap/>
            <w:vAlign w:val="bottom"/>
            <w:hideMark/>
          </w:tcPr>
          <w:p w14:paraId="0F9DDB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3-2,Kat.Pohon.Chod.3-2</w:t>
            </w:r>
          </w:p>
        </w:tc>
        <w:tc>
          <w:tcPr>
            <w:tcW w:w="1158" w:type="dxa"/>
            <w:tcBorders>
              <w:top w:val="nil"/>
              <w:left w:val="nil"/>
              <w:bottom w:val="single" w:sz="4" w:space="0" w:color="auto"/>
              <w:right w:val="single" w:sz="4" w:space="0" w:color="auto"/>
            </w:tcBorders>
            <w:noWrap/>
            <w:vAlign w:val="bottom"/>
            <w:hideMark/>
          </w:tcPr>
          <w:p w14:paraId="360D63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5832D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8557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76856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DD67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TB33CE</w:t>
            </w:r>
          </w:p>
        </w:tc>
        <w:tc>
          <w:tcPr>
            <w:tcW w:w="3519" w:type="dxa"/>
            <w:tcBorders>
              <w:top w:val="nil"/>
              <w:left w:val="nil"/>
              <w:bottom w:val="single" w:sz="4" w:space="0" w:color="auto"/>
              <w:right w:val="single" w:sz="4" w:space="0" w:color="auto"/>
            </w:tcBorders>
            <w:noWrap/>
            <w:vAlign w:val="bottom"/>
            <w:hideMark/>
          </w:tcPr>
          <w:p w14:paraId="50D75E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3-3,Kat.Energ.Chod.B3-</w:t>
            </w:r>
          </w:p>
        </w:tc>
        <w:tc>
          <w:tcPr>
            <w:tcW w:w="1158" w:type="dxa"/>
            <w:tcBorders>
              <w:top w:val="nil"/>
              <w:left w:val="nil"/>
              <w:bottom w:val="single" w:sz="4" w:space="0" w:color="auto"/>
              <w:right w:val="single" w:sz="4" w:space="0" w:color="auto"/>
            </w:tcBorders>
            <w:noWrap/>
            <w:vAlign w:val="bottom"/>
            <w:hideMark/>
          </w:tcPr>
          <w:p w14:paraId="7158FF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0392B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A3C7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E3353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10FF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TB34CE</w:t>
            </w:r>
          </w:p>
        </w:tc>
        <w:tc>
          <w:tcPr>
            <w:tcW w:w="3519" w:type="dxa"/>
            <w:tcBorders>
              <w:top w:val="nil"/>
              <w:left w:val="nil"/>
              <w:bottom w:val="single" w:sz="4" w:space="0" w:color="auto"/>
              <w:right w:val="single" w:sz="4" w:space="0" w:color="auto"/>
            </w:tcBorders>
            <w:noWrap/>
            <w:vAlign w:val="bottom"/>
            <w:hideMark/>
          </w:tcPr>
          <w:p w14:paraId="112F7B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3-4,Kat.Techno.ChodB3-</w:t>
            </w:r>
          </w:p>
        </w:tc>
        <w:tc>
          <w:tcPr>
            <w:tcW w:w="1158" w:type="dxa"/>
            <w:tcBorders>
              <w:top w:val="nil"/>
              <w:left w:val="nil"/>
              <w:bottom w:val="single" w:sz="4" w:space="0" w:color="auto"/>
              <w:right w:val="single" w:sz="4" w:space="0" w:color="auto"/>
            </w:tcBorders>
            <w:noWrap/>
            <w:vAlign w:val="bottom"/>
            <w:hideMark/>
          </w:tcPr>
          <w:p w14:paraId="65A4C4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F36A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1FCF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87749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3400E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TB35CR</w:t>
            </w:r>
          </w:p>
        </w:tc>
        <w:tc>
          <w:tcPr>
            <w:tcW w:w="3519" w:type="dxa"/>
            <w:tcBorders>
              <w:top w:val="nil"/>
              <w:left w:val="nil"/>
              <w:bottom w:val="single" w:sz="4" w:space="0" w:color="auto"/>
              <w:right w:val="single" w:sz="4" w:space="0" w:color="auto"/>
            </w:tcBorders>
            <w:noWrap/>
            <w:vAlign w:val="bottom"/>
            <w:hideMark/>
          </w:tcPr>
          <w:p w14:paraId="3B7A4B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3-5,Kat.Rad-el.ChodB3-</w:t>
            </w:r>
          </w:p>
        </w:tc>
        <w:tc>
          <w:tcPr>
            <w:tcW w:w="1158" w:type="dxa"/>
            <w:tcBorders>
              <w:top w:val="nil"/>
              <w:left w:val="nil"/>
              <w:bottom w:val="single" w:sz="4" w:space="0" w:color="auto"/>
              <w:right w:val="single" w:sz="4" w:space="0" w:color="auto"/>
            </w:tcBorders>
            <w:noWrap/>
            <w:vAlign w:val="bottom"/>
            <w:hideMark/>
          </w:tcPr>
          <w:p w14:paraId="5DB139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229DC5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F4F3A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D810C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AB993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TB3601</w:t>
            </w:r>
          </w:p>
        </w:tc>
        <w:tc>
          <w:tcPr>
            <w:tcW w:w="3519" w:type="dxa"/>
            <w:tcBorders>
              <w:top w:val="nil"/>
              <w:left w:val="nil"/>
              <w:bottom w:val="single" w:sz="4" w:space="0" w:color="auto"/>
              <w:right w:val="single" w:sz="4" w:space="0" w:color="auto"/>
            </w:tcBorders>
            <w:noWrap/>
            <w:vAlign w:val="bottom"/>
            <w:hideMark/>
          </w:tcPr>
          <w:p w14:paraId="3C5CFB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3-6,Kat.Telek.lab. 601</w:t>
            </w:r>
          </w:p>
        </w:tc>
        <w:tc>
          <w:tcPr>
            <w:tcW w:w="1158" w:type="dxa"/>
            <w:tcBorders>
              <w:top w:val="nil"/>
              <w:left w:val="nil"/>
              <w:bottom w:val="single" w:sz="4" w:space="0" w:color="auto"/>
              <w:right w:val="single" w:sz="4" w:space="0" w:color="auto"/>
            </w:tcBorders>
            <w:noWrap/>
            <w:vAlign w:val="bottom"/>
            <w:hideMark/>
          </w:tcPr>
          <w:p w14:paraId="562A5C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700BC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F75F7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F15E1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7999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TB3603</w:t>
            </w:r>
          </w:p>
        </w:tc>
        <w:tc>
          <w:tcPr>
            <w:tcW w:w="3519" w:type="dxa"/>
            <w:tcBorders>
              <w:top w:val="nil"/>
              <w:left w:val="nil"/>
              <w:bottom w:val="single" w:sz="4" w:space="0" w:color="auto"/>
              <w:right w:val="single" w:sz="4" w:space="0" w:color="auto"/>
            </w:tcBorders>
            <w:noWrap/>
            <w:vAlign w:val="bottom"/>
            <w:hideMark/>
          </w:tcPr>
          <w:p w14:paraId="74F87E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3-6,Kat.Telek.lab. 603</w:t>
            </w:r>
          </w:p>
        </w:tc>
        <w:tc>
          <w:tcPr>
            <w:tcW w:w="1158" w:type="dxa"/>
            <w:tcBorders>
              <w:top w:val="nil"/>
              <w:left w:val="nil"/>
              <w:bottom w:val="single" w:sz="4" w:space="0" w:color="auto"/>
              <w:right w:val="single" w:sz="4" w:space="0" w:color="auto"/>
            </w:tcBorders>
            <w:noWrap/>
            <w:vAlign w:val="bottom"/>
            <w:hideMark/>
          </w:tcPr>
          <w:p w14:paraId="7C1B7B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D12BA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8173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F2CEF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F56C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TB3611</w:t>
            </w:r>
          </w:p>
        </w:tc>
        <w:tc>
          <w:tcPr>
            <w:tcW w:w="3519" w:type="dxa"/>
            <w:tcBorders>
              <w:top w:val="nil"/>
              <w:left w:val="nil"/>
              <w:bottom w:val="single" w:sz="4" w:space="0" w:color="auto"/>
              <w:right w:val="single" w:sz="4" w:space="0" w:color="auto"/>
            </w:tcBorders>
            <w:noWrap/>
            <w:vAlign w:val="bottom"/>
            <w:hideMark/>
          </w:tcPr>
          <w:p w14:paraId="3755A0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3-6,Kat.Telek.lab. 611</w:t>
            </w:r>
          </w:p>
        </w:tc>
        <w:tc>
          <w:tcPr>
            <w:tcW w:w="1158" w:type="dxa"/>
            <w:tcBorders>
              <w:top w:val="nil"/>
              <w:left w:val="nil"/>
              <w:bottom w:val="single" w:sz="4" w:space="0" w:color="auto"/>
              <w:right w:val="single" w:sz="4" w:space="0" w:color="auto"/>
            </w:tcBorders>
            <w:noWrap/>
            <w:vAlign w:val="bottom"/>
            <w:hideMark/>
          </w:tcPr>
          <w:p w14:paraId="6B00EE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3332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857A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7CB3D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11CD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TB36CT</w:t>
            </w:r>
          </w:p>
        </w:tc>
        <w:tc>
          <w:tcPr>
            <w:tcW w:w="3519" w:type="dxa"/>
            <w:tcBorders>
              <w:top w:val="nil"/>
              <w:left w:val="nil"/>
              <w:bottom w:val="single" w:sz="4" w:space="0" w:color="auto"/>
              <w:right w:val="single" w:sz="4" w:space="0" w:color="auto"/>
            </w:tcBorders>
            <w:noWrap/>
            <w:vAlign w:val="bottom"/>
            <w:hideMark/>
          </w:tcPr>
          <w:p w14:paraId="34F871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3-6,Kat.Tel.Chod.B3-6</w:t>
            </w:r>
          </w:p>
        </w:tc>
        <w:tc>
          <w:tcPr>
            <w:tcW w:w="1158" w:type="dxa"/>
            <w:tcBorders>
              <w:top w:val="nil"/>
              <w:left w:val="nil"/>
              <w:bottom w:val="single" w:sz="4" w:space="0" w:color="auto"/>
              <w:right w:val="single" w:sz="4" w:space="0" w:color="auto"/>
            </w:tcBorders>
            <w:noWrap/>
            <w:vAlign w:val="bottom"/>
            <w:hideMark/>
          </w:tcPr>
          <w:p w14:paraId="3A21E3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0D864D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2FD1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FEL</w:t>
            </w:r>
          </w:p>
        </w:tc>
        <w:tc>
          <w:tcPr>
            <w:tcW w:w="1603" w:type="dxa"/>
            <w:tcBorders>
              <w:top w:val="nil"/>
              <w:left w:val="nil"/>
              <w:bottom w:val="single" w:sz="4" w:space="0" w:color="auto"/>
              <w:right w:val="single" w:sz="4" w:space="0" w:color="auto"/>
            </w:tcBorders>
            <w:noWrap/>
            <w:vAlign w:val="bottom"/>
            <w:hideMark/>
          </w:tcPr>
          <w:p w14:paraId="197330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24A7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TB3700</w:t>
            </w:r>
          </w:p>
        </w:tc>
        <w:tc>
          <w:tcPr>
            <w:tcW w:w="3519" w:type="dxa"/>
            <w:tcBorders>
              <w:top w:val="nil"/>
              <w:left w:val="nil"/>
              <w:bottom w:val="single" w:sz="4" w:space="0" w:color="auto"/>
              <w:right w:val="single" w:sz="4" w:space="0" w:color="auto"/>
            </w:tcBorders>
            <w:noWrap/>
            <w:vAlign w:val="bottom"/>
            <w:hideMark/>
          </w:tcPr>
          <w:p w14:paraId="6027AC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3-7,Kat.Telek.lab. 700</w:t>
            </w:r>
          </w:p>
        </w:tc>
        <w:tc>
          <w:tcPr>
            <w:tcW w:w="1158" w:type="dxa"/>
            <w:tcBorders>
              <w:top w:val="nil"/>
              <w:left w:val="nil"/>
              <w:bottom w:val="single" w:sz="4" w:space="0" w:color="auto"/>
              <w:right w:val="single" w:sz="4" w:space="0" w:color="auto"/>
            </w:tcBorders>
            <w:noWrap/>
            <w:vAlign w:val="bottom"/>
            <w:hideMark/>
          </w:tcPr>
          <w:p w14:paraId="6D1099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15B8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A187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7CD0D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7EE9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TB3710</w:t>
            </w:r>
          </w:p>
        </w:tc>
        <w:tc>
          <w:tcPr>
            <w:tcW w:w="3519" w:type="dxa"/>
            <w:tcBorders>
              <w:top w:val="nil"/>
              <w:left w:val="nil"/>
              <w:bottom w:val="single" w:sz="4" w:space="0" w:color="auto"/>
              <w:right w:val="single" w:sz="4" w:space="0" w:color="auto"/>
            </w:tcBorders>
            <w:noWrap/>
            <w:vAlign w:val="bottom"/>
            <w:hideMark/>
          </w:tcPr>
          <w:p w14:paraId="5FD023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3-7,Kat.Telek.lab. 710</w:t>
            </w:r>
          </w:p>
        </w:tc>
        <w:tc>
          <w:tcPr>
            <w:tcW w:w="1158" w:type="dxa"/>
            <w:tcBorders>
              <w:top w:val="nil"/>
              <w:left w:val="nil"/>
              <w:bottom w:val="single" w:sz="4" w:space="0" w:color="auto"/>
              <w:right w:val="single" w:sz="4" w:space="0" w:color="auto"/>
            </w:tcBorders>
            <w:noWrap/>
            <w:vAlign w:val="bottom"/>
            <w:hideMark/>
          </w:tcPr>
          <w:p w14:paraId="4EDF42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944072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6390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89FA7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FA20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TB3714</w:t>
            </w:r>
          </w:p>
        </w:tc>
        <w:tc>
          <w:tcPr>
            <w:tcW w:w="3519" w:type="dxa"/>
            <w:tcBorders>
              <w:top w:val="nil"/>
              <w:left w:val="nil"/>
              <w:bottom w:val="single" w:sz="4" w:space="0" w:color="auto"/>
              <w:right w:val="single" w:sz="4" w:space="0" w:color="auto"/>
            </w:tcBorders>
            <w:noWrap/>
            <w:vAlign w:val="bottom"/>
            <w:hideMark/>
          </w:tcPr>
          <w:p w14:paraId="69B0C8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3-7,Kat.Telek.lab. 714</w:t>
            </w:r>
          </w:p>
        </w:tc>
        <w:tc>
          <w:tcPr>
            <w:tcW w:w="1158" w:type="dxa"/>
            <w:tcBorders>
              <w:top w:val="nil"/>
              <w:left w:val="nil"/>
              <w:bottom w:val="single" w:sz="4" w:space="0" w:color="auto"/>
              <w:right w:val="single" w:sz="4" w:space="0" w:color="auto"/>
            </w:tcBorders>
            <w:noWrap/>
            <w:vAlign w:val="bottom"/>
            <w:hideMark/>
          </w:tcPr>
          <w:p w14:paraId="3E12FB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9DA4C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D2F7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55B80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25477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TB37CT</w:t>
            </w:r>
          </w:p>
        </w:tc>
        <w:tc>
          <w:tcPr>
            <w:tcW w:w="3519" w:type="dxa"/>
            <w:tcBorders>
              <w:top w:val="nil"/>
              <w:left w:val="nil"/>
              <w:bottom w:val="single" w:sz="4" w:space="0" w:color="auto"/>
              <w:right w:val="single" w:sz="4" w:space="0" w:color="auto"/>
            </w:tcBorders>
            <w:noWrap/>
            <w:vAlign w:val="bottom"/>
            <w:hideMark/>
          </w:tcPr>
          <w:p w14:paraId="6D76C9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3-7,Kat.Tel-ChodbaB3-7</w:t>
            </w:r>
          </w:p>
        </w:tc>
        <w:tc>
          <w:tcPr>
            <w:tcW w:w="1158" w:type="dxa"/>
            <w:tcBorders>
              <w:top w:val="nil"/>
              <w:left w:val="nil"/>
              <w:bottom w:val="single" w:sz="4" w:space="0" w:color="auto"/>
              <w:right w:val="single" w:sz="4" w:space="0" w:color="auto"/>
            </w:tcBorders>
            <w:noWrap/>
            <w:vAlign w:val="bottom"/>
            <w:hideMark/>
          </w:tcPr>
          <w:p w14:paraId="010F78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73B0D1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C68F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F8885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8185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TB3802</w:t>
            </w:r>
          </w:p>
        </w:tc>
        <w:tc>
          <w:tcPr>
            <w:tcW w:w="3519" w:type="dxa"/>
            <w:tcBorders>
              <w:top w:val="nil"/>
              <w:left w:val="nil"/>
              <w:bottom w:val="single" w:sz="4" w:space="0" w:color="auto"/>
              <w:right w:val="single" w:sz="4" w:space="0" w:color="auto"/>
            </w:tcBorders>
            <w:noWrap/>
            <w:vAlign w:val="bottom"/>
            <w:hideMark/>
          </w:tcPr>
          <w:p w14:paraId="4ADA28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3-8,Kat.Obv-lab. 802</w:t>
            </w:r>
          </w:p>
        </w:tc>
        <w:tc>
          <w:tcPr>
            <w:tcW w:w="1158" w:type="dxa"/>
            <w:tcBorders>
              <w:top w:val="nil"/>
              <w:left w:val="nil"/>
              <w:bottom w:val="single" w:sz="4" w:space="0" w:color="auto"/>
              <w:right w:val="single" w:sz="4" w:space="0" w:color="auto"/>
            </w:tcBorders>
            <w:noWrap/>
            <w:vAlign w:val="bottom"/>
            <w:hideMark/>
          </w:tcPr>
          <w:p w14:paraId="2E4DBC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77E79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71BC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9655D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CDD8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TB3803</w:t>
            </w:r>
          </w:p>
        </w:tc>
        <w:tc>
          <w:tcPr>
            <w:tcW w:w="3519" w:type="dxa"/>
            <w:tcBorders>
              <w:top w:val="nil"/>
              <w:left w:val="nil"/>
              <w:bottom w:val="single" w:sz="4" w:space="0" w:color="auto"/>
              <w:right w:val="single" w:sz="4" w:space="0" w:color="auto"/>
            </w:tcBorders>
            <w:noWrap/>
            <w:vAlign w:val="bottom"/>
            <w:hideMark/>
          </w:tcPr>
          <w:p w14:paraId="73FC2B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3-8,Kat.Obv-lab. 803</w:t>
            </w:r>
          </w:p>
        </w:tc>
        <w:tc>
          <w:tcPr>
            <w:tcW w:w="1158" w:type="dxa"/>
            <w:tcBorders>
              <w:top w:val="nil"/>
              <w:left w:val="nil"/>
              <w:bottom w:val="single" w:sz="4" w:space="0" w:color="auto"/>
              <w:right w:val="single" w:sz="4" w:space="0" w:color="auto"/>
            </w:tcBorders>
            <w:noWrap/>
            <w:vAlign w:val="bottom"/>
            <w:hideMark/>
          </w:tcPr>
          <w:p w14:paraId="2C214C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65C1E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FC03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D2EF8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DF104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TB3804</w:t>
            </w:r>
          </w:p>
        </w:tc>
        <w:tc>
          <w:tcPr>
            <w:tcW w:w="3519" w:type="dxa"/>
            <w:tcBorders>
              <w:top w:val="nil"/>
              <w:left w:val="nil"/>
              <w:bottom w:val="single" w:sz="4" w:space="0" w:color="auto"/>
              <w:right w:val="single" w:sz="4" w:space="0" w:color="auto"/>
            </w:tcBorders>
            <w:noWrap/>
            <w:vAlign w:val="bottom"/>
            <w:hideMark/>
          </w:tcPr>
          <w:p w14:paraId="123F6F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3-8,Kat.Obv-kanc.804</w:t>
            </w:r>
          </w:p>
        </w:tc>
        <w:tc>
          <w:tcPr>
            <w:tcW w:w="1158" w:type="dxa"/>
            <w:tcBorders>
              <w:top w:val="nil"/>
              <w:left w:val="nil"/>
              <w:bottom w:val="single" w:sz="4" w:space="0" w:color="auto"/>
              <w:right w:val="single" w:sz="4" w:space="0" w:color="auto"/>
            </w:tcBorders>
            <w:noWrap/>
            <w:vAlign w:val="bottom"/>
            <w:hideMark/>
          </w:tcPr>
          <w:p w14:paraId="26A412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BD255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CC0D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81DF2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E77B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TB38CT</w:t>
            </w:r>
          </w:p>
        </w:tc>
        <w:tc>
          <w:tcPr>
            <w:tcW w:w="3519" w:type="dxa"/>
            <w:tcBorders>
              <w:top w:val="nil"/>
              <w:left w:val="nil"/>
              <w:bottom w:val="single" w:sz="4" w:space="0" w:color="auto"/>
              <w:right w:val="single" w:sz="4" w:space="0" w:color="auto"/>
            </w:tcBorders>
            <w:noWrap/>
            <w:vAlign w:val="bottom"/>
            <w:hideMark/>
          </w:tcPr>
          <w:p w14:paraId="7E7134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3-8,Kat.Tel-ChodbaB3-8</w:t>
            </w:r>
          </w:p>
        </w:tc>
        <w:tc>
          <w:tcPr>
            <w:tcW w:w="1158" w:type="dxa"/>
            <w:tcBorders>
              <w:top w:val="nil"/>
              <w:left w:val="nil"/>
              <w:bottom w:val="single" w:sz="4" w:space="0" w:color="auto"/>
              <w:right w:val="single" w:sz="4" w:space="0" w:color="auto"/>
            </w:tcBorders>
            <w:noWrap/>
            <w:vAlign w:val="bottom"/>
            <w:hideMark/>
          </w:tcPr>
          <w:p w14:paraId="57E6A7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C0F83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4D8E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768A0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DD6E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TB38VY</w:t>
            </w:r>
          </w:p>
        </w:tc>
        <w:tc>
          <w:tcPr>
            <w:tcW w:w="3519" w:type="dxa"/>
            <w:tcBorders>
              <w:top w:val="nil"/>
              <w:left w:val="nil"/>
              <w:bottom w:val="single" w:sz="4" w:space="0" w:color="auto"/>
              <w:right w:val="single" w:sz="4" w:space="0" w:color="auto"/>
            </w:tcBorders>
            <w:noWrap/>
            <w:vAlign w:val="bottom"/>
            <w:hideMark/>
          </w:tcPr>
          <w:p w14:paraId="60F52A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3-8,Osob.výtah blokuB3</w:t>
            </w:r>
          </w:p>
        </w:tc>
        <w:tc>
          <w:tcPr>
            <w:tcW w:w="1158" w:type="dxa"/>
            <w:tcBorders>
              <w:top w:val="nil"/>
              <w:left w:val="nil"/>
              <w:bottom w:val="single" w:sz="4" w:space="0" w:color="auto"/>
              <w:right w:val="single" w:sz="4" w:space="0" w:color="auto"/>
            </w:tcBorders>
            <w:noWrap/>
            <w:vAlign w:val="bottom"/>
            <w:hideMark/>
          </w:tcPr>
          <w:p w14:paraId="387AB6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BB252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FFB0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3165F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57B1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TB3SCS</w:t>
            </w:r>
          </w:p>
        </w:tc>
        <w:tc>
          <w:tcPr>
            <w:tcW w:w="3519" w:type="dxa"/>
            <w:tcBorders>
              <w:top w:val="nil"/>
              <w:left w:val="nil"/>
              <w:bottom w:val="single" w:sz="4" w:space="0" w:color="auto"/>
              <w:right w:val="single" w:sz="4" w:space="0" w:color="auto"/>
            </w:tcBorders>
            <w:noWrap/>
            <w:vAlign w:val="bottom"/>
            <w:hideMark/>
          </w:tcPr>
          <w:p w14:paraId="5B3FE6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3-SW,Chod-sklad blokB3</w:t>
            </w:r>
          </w:p>
        </w:tc>
        <w:tc>
          <w:tcPr>
            <w:tcW w:w="1158" w:type="dxa"/>
            <w:tcBorders>
              <w:top w:val="nil"/>
              <w:left w:val="nil"/>
              <w:bottom w:val="single" w:sz="4" w:space="0" w:color="auto"/>
              <w:right w:val="single" w:sz="4" w:space="0" w:color="auto"/>
            </w:tcBorders>
            <w:noWrap/>
            <w:vAlign w:val="bottom"/>
            <w:hideMark/>
          </w:tcPr>
          <w:p w14:paraId="3D68F6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25DFC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8D1C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C8501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8672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TB3SCH</w:t>
            </w:r>
          </w:p>
        </w:tc>
        <w:tc>
          <w:tcPr>
            <w:tcW w:w="3519" w:type="dxa"/>
            <w:tcBorders>
              <w:top w:val="nil"/>
              <w:left w:val="nil"/>
              <w:bottom w:val="single" w:sz="4" w:space="0" w:color="auto"/>
              <w:right w:val="single" w:sz="4" w:space="0" w:color="auto"/>
            </w:tcBorders>
            <w:noWrap/>
            <w:vAlign w:val="bottom"/>
            <w:hideMark/>
          </w:tcPr>
          <w:p w14:paraId="61F64C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3-2S,Chod.2.sut.blokB3</w:t>
            </w:r>
          </w:p>
        </w:tc>
        <w:tc>
          <w:tcPr>
            <w:tcW w:w="1158" w:type="dxa"/>
            <w:tcBorders>
              <w:top w:val="nil"/>
              <w:left w:val="nil"/>
              <w:bottom w:val="single" w:sz="4" w:space="0" w:color="auto"/>
              <w:right w:val="single" w:sz="4" w:space="0" w:color="auto"/>
            </w:tcBorders>
            <w:noWrap/>
            <w:vAlign w:val="bottom"/>
            <w:hideMark/>
          </w:tcPr>
          <w:p w14:paraId="40DABB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45C7B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99F3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F0F26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57F1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TB3SSC</w:t>
            </w:r>
          </w:p>
        </w:tc>
        <w:tc>
          <w:tcPr>
            <w:tcW w:w="3519" w:type="dxa"/>
            <w:tcBorders>
              <w:top w:val="nil"/>
              <w:left w:val="nil"/>
              <w:bottom w:val="single" w:sz="4" w:space="0" w:color="auto"/>
              <w:right w:val="single" w:sz="4" w:space="0" w:color="auto"/>
            </w:tcBorders>
            <w:noWrap/>
            <w:vAlign w:val="bottom"/>
            <w:hideMark/>
          </w:tcPr>
          <w:p w14:paraId="2FDBBF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 xml:space="preserve">3-2S,Sch.2.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bloku3</w:t>
            </w:r>
          </w:p>
        </w:tc>
        <w:tc>
          <w:tcPr>
            <w:tcW w:w="1158" w:type="dxa"/>
            <w:tcBorders>
              <w:top w:val="nil"/>
              <w:left w:val="nil"/>
              <w:bottom w:val="single" w:sz="4" w:space="0" w:color="auto"/>
              <w:right w:val="single" w:sz="4" w:space="0" w:color="auto"/>
            </w:tcBorders>
            <w:noWrap/>
            <w:vAlign w:val="bottom"/>
            <w:hideMark/>
          </w:tcPr>
          <w:p w14:paraId="1C3BC6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CD137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C0A8D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BDF29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B38498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TB3SVY</w:t>
            </w:r>
          </w:p>
        </w:tc>
        <w:tc>
          <w:tcPr>
            <w:tcW w:w="3519" w:type="dxa"/>
            <w:tcBorders>
              <w:top w:val="nil"/>
              <w:left w:val="nil"/>
              <w:bottom w:val="single" w:sz="4" w:space="0" w:color="auto"/>
              <w:right w:val="single" w:sz="4" w:space="0" w:color="auto"/>
            </w:tcBorders>
            <w:noWrap/>
            <w:vAlign w:val="bottom"/>
            <w:hideMark/>
          </w:tcPr>
          <w:p w14:paraId="196A52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2,B</w:t>
            </w:r>
            <w:proofErr w:type="gramEnd"/>
            <w:r w:rsidRPr="00FC50E6">
              <w:rPr>
                <w:rFonts w:ascii="Calibri" w:hAnsi="Calibri" w:cs="Calibri"/>
                <w:color w:val="000000"/>
                <w:sz w:val="22"/>
                <w:szCs w:val="22"/>
              </w:rPr>
              <w:t>3-2S,2.sut.výtah bl.B3</w:t>
            </w:r>
          </w:p>
        </w:tc>
        <w:tc>
          <w:tcPr>
            <w:tcW w:w="1158" w:type="dxa"/>
            <w:tcBorders>
              <w:top w:val="nil"/>
              <w:left w:val="nil"/>
              <w:bottom w:val="single" w:sz="4" w:space="0" w:color="auto"/>
              <w:right w:val="single" w:sz="4" w:space="0" w:color="auto"/>
            </w:tcBorders>
            <w:noWrap/>
            <w:vAlign w:val="bottom"/>
            <w:hideMark/>
          </w:tcPr>
          <w:p w14:paraId="1EF785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074A0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7101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05128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9A685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TC2081</w:t>
            </w:r>
          </w:p>
        </w:tc>
        <w:tc>
          <w:tcPr>
            <w:tcW w:w="3519" w:type="dxa"/>
            <w:tcBorders>
              <w:top w:val="nil"/>
              <w:left w:val="nil"/>
              <w:bottom w:val="single" w:sz="4" w:space="0" w:color="auto"/>
              <w:right w:val="single" w:sz="4" w:space="0" w:color="auto"/>
            </w:tcBorders>
            <w:noWrap/>
            <w:vAlign w:val="bottom"/>
            <w:hideMark/>
          </w:tcPr>
          <w:p w14:paraId="12A12C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2-0,081,posluchárna</w:t>
            </w:r>
          </w:p>
        </w:tc>
        <w:tc>
          <w:tcPr>
            <w:tcW w:w="1158" w:type="dxa"/>
            <w:tcBorders>
              <w:top w:val="nil"/>
              <w:left w:val="nil"/>
              <w:bottom w:val="single" w:sz="4" w:space="0" w:color="auto"/>
              <w:right w:val="single" w:sz="4" w:space="0" w:color="auto"/>
            </w:tcBorders>
            <w:noWrap/>
            <w:vAlign w:val="bottom"/>
            <w:hideMark/>
          </w:tcPr>
          <w:p w14:paraId="4C35A1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04929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41ED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D3B01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BCAA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TC2082</w:t>
            </w:r>
          </w:p>
        </w:tc>
        <w:tc>
          <w:tcPr>
            <w:tcW w:w="3519" w:type="dxa"/>
            <w:tcBorders>
              <w:top w:val="nil"/>
              <w:left w:val="nil"/>
              <w:bottom w:val="single" w:sz="4" w:space="0" w:color="auto"/>
              <w:right w:val="single" w:sz="4" w:space="0" w:color="auto"/>
            </w:tcBorders>
            <w:noWrap/>
            <w:vAlign w:val="bottom"/>
            <w:hideMark/>
          </w:tcPr>
          <w:p w14:paraId="4FD3E0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2-0,082,posluchárna</w:t>
            </w:r>
          </w:p>
        </w:tc>
        <w:tc>
          <w:tcPr>
            <w:tcW w:w="1158" w:type="dxa"/>
            <w:tcBorders>
              <w:top w:val="nil"/>
              <w:left w:val="nil"/>
              <w:bottom w:val="single" w:sz="4" w:space="0" w:color="auto"/>
              <w:right w:val="single" w:sz="4" w:space="0" w:color="auto"/>
            </w:tcBorders>
            <w:noWrap/>
            <w:vAlign w:val="bottom"/>
            <w:hideMark/>
          </w:tcPr>
          <w:p w14:paraId="0E6128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2F620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CDAD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A98DA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F759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TC2083</w:t>
            </w:r>
          </w:p>
        </w:tc>
        <w:tc>
          <w:tcPr>
            <w:tcW w:w="3519" w:type="dxa"/>
            <w:tcBorders>
              <w:top w:val="nil"/>
              <w:left w:val="nil"/>
              <w:bottom w:val="single" w:sz="4" w:space="0" w:color="auto"/>
              <w:right w:val="single" w:sz="4" w:space="0" w:color="auto"/>
            </w:tcBorders>
            <w:noWrap/>
            <w:vAlign w:val="bottom"/>
            <w:hideMark/>
          </w:tcPr>
          <w:p w14:paraId="102C8D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2-0,083,posluchárna</w:t>
            </w:r>
          </w:p>
        </w:tc>
        <w:tc>
          <w:tcPr>
            <w:tcW w:w="1158" w:type="dxa"/>
            <w:tcBorders>
              <w:top w:val="nil"/>
              <w:left w:val="nil"/>
              <w:bottom w:val="single" w:sz="4" w:space="0" w:color="auto"/>
              <w:right w:val="single" w:sz="4" w:space="0" w:color="auto"/>
            </w:tcBorders>
            <w:noWrap/>
            <w:vAlign w:val="bottom"/>
            <w:hideMark/>
          </w:tcPr>
          <w:p w14:paraId="184F31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F5AA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D062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24DD5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0A2E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TC2084</w:t>
            </w:r>
          </w:p>
        </w:tc>
        <w:tc>
          <w:tcPr>
            <w:tcW w:w="3519" w:type="dxa"/>
            <w:tcBorders>
              <w:top w:val="nil"/>
              <w:left w:val="nil"/>
              <w:bottom w:val="single" w:sz="4" w:space="0" w:color="auto"/>
              <w:right w:val="single" w:sz="4" w:space="0" w:color="auto"/>
            </w:tcBorders>
            <w:noWrap/>
            <w:vAlign w:val="bottom"/>
            <w:hideMark/>
          </w:tcPr>
          <w:p w14:paraId="749782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2-0,084,posluchárna</w:t>
            </w:r>
          </w:p>
        </w:tc>
        <w:tc>
          <w:tcPr>
            <w:tcW w:w="1158" w:type="dxa"/>
            <w:tcBorders>
              <w:top w:val="nil"/>
              <w:left w:val="nil"/>
              <w:bottom w:val="single" w:sz="4" w:space="0" w:color="auto"/>
              <w:right w:val="single" w:sz="4" w:space="0" w:color="auto"/>
            </w:tcBorders>
            <w:noWrap/>
            <w:vAlign w:val="bottom"/>
            <w:hideMark/>
          </w:tcPr>
          <w:p w14:paraId="73724C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41C14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5A915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2A092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0F62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TC2085</w:t>
            </w:r>
          </w:p>
        </w:tc>
        <w:tc>
          <w:tcPr>
            <w:tcW w:w="3519" w:type="dxa"/>
            <w:tcBorders>
              <w:top w:val="nil"/>
              <w:left w:val="nil"/>
              <w:bottom w:val="single" w:sz="4" w:space="0" w:color="auto"/>
              <w:right w:val="single" w:sz="4" w:space="0" w:color="auto"/>
            </w:tcBorders>
            <w:noWrap/>
            <w:vAlign w:val="bottom"/>
            <w:hideMark/>
          </w:tcPr>
          <w:p w14:paraId="7A314D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2-0,085,posluchárna</w:t>
            </w:r>
          </w:p>
        </w:tc>
        <w:tc>
          <w:tcPr>
            <w:tcW w:w="1158" w:type="dxa"/>
            <w:tcBorders>
              <w:top w:val="nil"/>
              <w:left w:val="nil"/>
              <w:bottom w:val="single" w:sz="4" w:space="0" w:color="auto"/>
              <w:right w:val="single" w:sz="4" w:space="0" w:color="auto"/>
            </w:tcBorders>
            <w:noWrap/>
            <w:vAlign w:val="bottom"/>
            <w:hideMark/>
          </w:tcPr>
          <w:p w14:paraId="50671F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7E120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9FF7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BDBC4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116C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TC2086</w:t>
            </w:r>
          </w:p>
        </w:tc>
        <w:tc>
          <w:tcPr>
            <w:tcW w:w="3519" w:type="dxa"/>
            <w:tcBorders>
              <w:top w:val="nil"/>
              <w:left w:val="nil"/>
              <w:bottom w:val="single" w:sz="4" w:space="0" w:color="auto"/>
              <w:right w:val="single" w:sz="4" w:space="0" w:color="auto"/>
            </w:tcBorders>
            <w:noWrap/>
            <w:vAlign w:val="bottom"/>
            <w:hideMark/>
          </w:tcPr>
          <w:p w14:paraId="5C7D86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2-0,086,posluchárna</w:t>
            </w:r>
          </w:p>
        </w:tc>
        <w:tc>
          <w:tcPr>
            <w:tcW w:w="1158" w:type="dxa"/>
            <w:tcBorders>
              <w:top w:val="nil"/>
              <w:left w:val="nil"/>
              <w:bottom w:val="single" w:sz="4" w:space="0" w:color="auto"/>
              <w:right w:val="single" w:sz="4" w:space="0" w:color="auto"/>
            </w:tcBorders>
            <w:noWrap/>
            <w:vAlign w:val="bottom"/>
            <w:hideMark/>
          </w:tcPr>
          <w:p w14:paraId="569EE3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7E09C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86B1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548A1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64EF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TC282K</w:t>
            </w:r>
          </w:p>
        </w:tc>
        <w:tc>
          <w:tcPr>
            <w:tcW w:w="3519" w:type="dxa"/>
            <w:tcBorders>
              <w:top w:val="nil"/>
              <w:left w:val="nil"/>
              <w:bottom w:val="single" w:sz="4" w:space="0" w:color="auto"/>
              <w:right w:val="single" w:sz="4" w:space="0" w:color="auto"/>
            </w:tcBorders>
            <w:noWrap/>
            <w:vAlign w:val="bottom"/>
            <w:hideMark/>
          </w:tcPr>
          <w:p w14:paraId="613AFC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2-0,082,katedra</w:t>
            </w:r>
          </w:p>
        </w:tc>
        <w:tc>
          <w:tcPr>
            <w:tcW w:w="1158" w:type="dxa"/>
            <w:tcBorders>
              <w:top w:val="nil"/>
              <w:left w:val="nil"/>
              <w:bottom w:val="single" w:sz="4" w:space="0" w:color="auto"/>
              <w:right w:val="single" w:sz="4" w:space="0" w:color="auto"/>
            </w:tcBorders>
            <w:noWrap/>
            <w:vAlign w:val="bottom"/>
            <w:hideMark/>
          </w:tcPr>
          <w:p w14:paraId="2F0532E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DAA3C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F4AE7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79CEE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A6658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TC284K</w:t>
            </w:r>
          </w:p>
        </w:tc>
        <w:tc>
          <w:tcPr>
            <w:tcW w:w="3519" w:type="dxa"/>
            <w:tcBorders>
              <w:top w:val="nil"/>
              <w:left w:val="nil"/>
              <w:bottom w:val="single" w:sz="4" w:space="0" w:color="auto"/>
              <w:right w:val="single" w:sz="4" w:space="0" w:color="auto"/>
            </w:tcBorders>
            <w:noWrap/>
            <w:vAlign w:val="bottom"/>
            <w:hideMark/>
          </w:tcPr>
          <w:p w14:paraId="2370FF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2-0,084, katedra</w:t>
            </w:r>
          </w:p>
        </w:tc>
        <w:tc>
          <w:tcPr>
            <w:tcW w:w="1158" w:type="dxa"/>
            <w:tcBorders>
              <w:top w:val="nil"/>
              <w:left w:val="nil"/>
              <w:bottom w:val="single" w:sz="4" w:space="0" w:color="auto"/>
              <w:right w:val="single" w:sz="4" w:space="0" w:color="auto"/>
            </w:tcBorders>
            <w:noWrap/>
            <w:vAlign w:val="bottom"/>
            <w:hideMark/>
          </w:tcPr>
          <w:p w14:paraId="410611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78615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CA1D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AE05C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3709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TC3051</w:t>
            </w:r>
          </w:p>
        </w:tc>
        <w:tc>
          <w:tcPr>
            <w:tcW w:w="3519" w:type="dxa"/>
            <w:tcBorders>
              <w:top w:val="nil"/>
              <w:left w:val="nil"/>
              <w:bottom w:val="single" w:sz="4" w:space="0" w:color="auto"/>
              <w:right w:val="single" w:sz="4" w:space="0" w:color="auto"/>
            </w:tcBorders>
            <w:noWrap/>
            <w:vAlign w:val="bottom"/>
            <w:hideMark/>
          </w:tcPr>
          <w:p w14:paraId="666AC9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3-0,51,posluchárna</w:t>
            </w:r>
          </w:p>
        </w:tc>
        <w:tc>
          <w:tcPr>
            <w:tcW w:w="1158" w:type="dxa"/>
            <w:tcBorders>
              <w:top w:val="nil"/>
              <w:left w:val="nil"/>
              <w:bottom w:val="single" w:sz="4" w:space="0" w:color="auto"/>
              <w:right w:val="single" w:sz="4" w:space="0" w:color="auto"/>
            </w:tcBorders>
            <w:noWrap/>
            <w:vAlign w:val="bottom"/>
            <w:hideMark/>
          </w:tcPr>
          <w:p w14:paraId="29C0E0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EB48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3BBA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E68BD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38CB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TC3052</w:t>
            </w:r>
          </w:p>
        </w:tc>
        <w:tc>
          <w:tcPr>
            <w:tcW w:w="3519" w:type="dxa"/>
            <w:tcBorders>
              <w:top w:val="nil"/>
              <w:left w:val="nil"/>
              <w:bottom w:val="single" w:sz="4" w:space="0" w:color="auto"/>
              <w:right w:val="single" w:sz="4" w:space="0" w:color="auto"/>
            </w:tcBorders>
            <w:noWrap/>
            <w:vAlign w:val="bottom"/>
            <w:hideMark/>
          </w:tcPr>
          <w:p w14:paraId="64EF6E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3-0,52,posluchárna</w:t>
            </w:r>
          </w:p>
        </w:tc>
        <w:tc>
          <w:tcPr>
            <w:tcW w:w="1158" w:type="dxa"/>
            <w:tcBorders>
              <w:top w:val="nil"/>
              <w:left w:val="nil"/>
              <w:bottom w:val="single" w:sz="4" w:space="0" w:color="auto"/>
              <w:right w:val="single" w:sz="4" w:space="0" w:color="auto"/>
            </w:tcBorders>
            <w:noWrap/>
            <w:vAlign w:val="bottom"/>
            <w:hideMark/>
          </w:tcPr>
          <w:p w14:paraId="5067A9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87255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3A64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F2B15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2D9CF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TC3054</w:t>
            </w:r>
          </w:p>
        </w:tc>
        <w:tc>
          <w:tcPr>
            <w:tcW w:w="3519" w:type="dxa"/>
            <w:tcBorders>
              <w:top w:val="nil"/>
              <w:left w:val="nil"/>
              <w:bottom w:val="single" w:sz="4" w:space="0" w:color="auto"/>
              <w:right w:val="single" w:sz="4" w:space="0" w:color="auto"/>
            </w:tcBorders>
            <w:noWrap/>
            <w:vAlign w:val="bottom"/>
            <w:hideMark/>
          </w:tcPr>
          <w:p w14:paraId="18FDFA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3-0,54,posluchárna</w:t>
            </w:r>
          </w:p>
        </w:tc>
        <w:tc>
          <w:tcPr>
            <w:tcW w:w="1158" w:type="dxa"/>
            <w:tcBorders>
              <w:top w:val="nil"/>
              <w:left w:val="nil"/>
              <w:bottom w:val="single" w:sz="4" w:space="0" w:color="auto"/>
              <w:right w:val="single" w:sz="4" w:space="0" w:color="auto"/>
            </w:tcBorders>
            <w:noWrap/>
            <w:vAlign w:val="bottom"/>
            <w:hideMark/>
          </w:tcPr>
          <w:p w14:paraId="628572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FC5D8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B070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ED1BA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FEE3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TC3132</w:t>
            </w:r>
          </w:p>
        </w:tc>
        <w:tc>
          <w:tcPr>
            <w:tcW w:w="3519" w:type="dxa"/>
            <w:tcBorders>
              <w:top w:val="nil"/>
              <w:left w:val="nil"/>
              <w:bottom w:val="single" w:sz="4" w:space="0" w:color="auto"/>
              <w:right w:val="single" w:sz="4" w:space="0" w:color="auto"/>
            </w:tcBorders>
            <w:noWrap/>
            <w:vAlign w:val="bottom"/>
            <w:hideMark/>
          </w:tcPr>
          <w:p w14:paraId="13727D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3-1,132,poslucharna</w:t>
            </w:r>
          </w:p>
        </w:tc>
        <w:tc>
          <w:tcPr>
            <w:tcW w:w="1158" w:type="dxa"/>
            <w:tcBorders>
              <w:top w:val="nil"/>
              <w:left w:val="nil"/>
              <w:bottom w:val="single" w:sz="4" w:space="0" w:color="auto"/>
              <w:right w:val="single" w:sz="4" w:space="0" w:color="auto"/>
            </w:tcBorders>
            <w:noWrap/>
            <w:vAlign w:val="bottom"/>
            <w:hideMark/>
          </w:tcPr>
          <w:p w14:paraId="2A3EF2F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9C1A9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9BDA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52AB7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2D7173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TC3135</w:t>
            </w:r>
          </w:p>
        </w:tc>
        <w:tc>
          <w:tcPr>
            <w:tcW w:w="3519" w:type="dxa"/>
            <w:tcBorders>
              <w:top w:val="nil"/>
              <w:left w:val="nil"/>
              <w:bottom w:val="single" w:sz="4" w:space="0" w:color="auto"/>
              <w:right w:val="single" w:sz="4" w:space="0" w:color="auto"/>
            </w:tcBorders>
            <w:noWrap/>
            <w:vAlign w:val="bottom"/>
            <w:hideMark/>
          </w:tcPr>
          <w:p w14:paraId="30A164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3-1,135,posluchárna</w:t>
            </w:r>
          </w:p>
        </w:tc>
        <w:tc>
          <w:tcPr>
            <w:tcW w:w="1158" w:type="dxa"/>
            <w:tcBorders>
              <w:top w:val="nil"/>
              <w:left w:val="nil"/>
              <w:bottom w:val="single" w:sz="4" w:space="0" w:color="auto"/>
              <w:right w:val="single" w:sz="4" w:space="0" w:color="auto"/>
            </w:tcBorders>
            <w:noWrap/>
            <w:vAlign w:val="bottom"/>
            <w:hideMark/>
          </w:tcPr>
          <w:p w14:paraId="3A8FE6F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BAC28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B43D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5A8A8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5CBA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TC3337</w:t>
            </w:r>
          </w:p>
        </w:tc>
        <w:tc>
          <w:tcPr>
            <w:tcW w:w="3519" w:type="dxa"/>
            <w:tcBorders>
              <w:top w:val="nil"/>
              <w:left w:val="nil"/>
              <w:bottom w:val="single" w:sz="4" w:space="0" w:color="auto"/>
              <w:right w:val="single" w:sz="4" w:space="0" w:color="auto"/>
            </w:tcBorders>
            <w:noWrap/>
            <w:vAlign w:val="bottom"/>
            <w:hideMark/>
          </w:tcPr>
          <w:p w14:paraId="4A6271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3-3,337,posluchárna</w:t>
            </w:r>
          </w:p>
        </w:tc>
        <w:tc>
          <w:tcPr>
            <w:tcW w:w="1158" w:type="dxa"/>
            <w:tcBorders>
              <w:top w:val="nil"/>
              <w:left w:val="nil"/>
              <w:bottom w:val="single" w:sz="4" w:space="0" w:color="auto"/>
              <w:right w:val="single" w:sz="4" w:space="0" w:color="auto"/>
            </w:tcBorders>
            <w:noWrap/>
            <w:vAlign w:val="bottom"/>
            <w:hideMark/>
          </w:tcPr>
          <w:p w14:paraId="3D963D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A1F74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C5DC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BA93F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011D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TC3340</w:t>
            </w:r>
          </w:p>
        </w:tc>
        <w:tc>
          <w:tcPr>
            <w:tcW w:w="3519" w:type="dxa"/>
            <w:tcBorders>
              <w:top w:val="nil"/>
              <w:left w:val="nil"/>
              <w:bottom w:val="single" w:sz="4" w:space="0" w:color="auto"/>
              <w:right w:val="single" w:sz="4" w:space="0" w:color="auto"/>
            </w:tcBorders>
            <w:noWrap/>
            <w:vAlign w:val="bottom"/>
            <w:hideMark/>
          </w:tcPr>
          <w:p w14:paraId="50C428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3-3,340,posluchárna</w:t>
            </w:r>
          </w:p>
        </w:tc>
        <w:tc>
          <w:tcPr>
            <w:tcW w:w="1158" w:type="dxa"/>
            <w:tcBorders>
              <w:top w:val="nil"/>
              <w:left w:val="nil"/>
              <w:bottom w:val="single" w:sz="4" w:space="0" w:color="auto"/>
              <w:right w:val="single" w:sz="4" w:space="0" w:color="auto"/>
            </w:tcBorders>
            <w:noWrap/>
            <w:vAlign w:val="bottom"/>
            <w:hideMark/>
          </w:tcPr>
          <w:p w14:paraId="104275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C8134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993C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1AC70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5C471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TC3SD1</w:t>
            </w:r>
          </w:p>
        </w:tc>
        <w:tc>
          <w:tcPr>
            <w:tcW w:w="3519" w:type="dxa"/>
            <w:tcBorders>
              <w:top w:val="nil"/>
              <w:left w:val="nil"/>
              <w:bottom w:val="single" w:sz="4" w:space="0" w:color="auto"/>
              <w:right w:val="single" w:sz="4" w:space="0" w:color="auto"/>
            </w:tcBorders>
            <w:noWrap/>
            <w:vAlign w:val="bottom"/>
            <w:hideMark/>
          </w:tcPr>
          <w:p w14:paraId="7220C5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3,sut.intel.dílny,dv.1</w:t>
            </w:r>
          </w:p>
        </w:tc>
        <w:tc>
          <w:tcPr>
            <w:tcW w:w="1158" w:type="dxa"/>
            <w:tcBorders>
              <w:top w:val="nil"/>
              <w:left w:val="nil"/>
              <w:bottom w:val="single" w:sz="4" w:space="0" w:color="auto"/>
              <w:right w:val="single" w:sz="4" w:space="0" w:color="auto"/>
            </w:tcBorders>
            <w:noWrap/>
            <w:vAlign w:val="bottom"/>
            <w:hideMark/>
          </w:tcPr>
          <w:p w14:paraId="6E479D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15617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D2A7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36B51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7330B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TC3SD2</w:t>
            </w:r>
          </w:p>
        </w:tc>
        <w:tc>
          <w:tcPr>
            <w:tcW w:w="3519" w:type="dxa"/>
            <w:tcBorders>
              <w:top w:val="nil"/>
              <w:left w:val="nil"/>
              <w:bottom w:val="single" w:sz="4" w:space="0" w:color="auto"/>
              <w:right w:val="single" w:sz="4" w:space="0" w:color="auto"/>
            </w:tcBorders>
            <w:noWrap/>
            <w:vAlign w:val="bottom"/>
            <w:hideMark/>
          </w:tcPr>
          <w:p w14:paraId="1C53BB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3,sut.intel.dílny,dv.2</w:t>
            </w:r>
          </w:p>
        </w:tc>
        <w:tc>
          <w:tcPr>
            <w:tcW w:w="1158" w:type="dxa"/>
            <w:tcBorders>
              <w:top w:val="nil"/>
              <w:left w:val="nil"/>
              <w:bottom w:val="single" w:sz="4" w:space="0" w:color="auto"/>
              <w:right w:val="single" w:sz="4" w:space="0" w:color="auto"/>
            </w:tcBorders>
            <w:noWrap/>
            <w:vAlign w:val="bottom"/>
            <w:hideMark/>
          </w:tcPr>
          <w:p w14:paraId="533E74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C8C06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496B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CABE4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9645F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TC3SSE</w:t>
            </w:r>
          </w:p>
        </w:tc>
        <w:tc>
          <w:tcPr>
            <w:tcW w:w="3519" w:type="dxa"/>
            <w:tcBorders>
              <w:top w:val="nil"/>
              <w:left w:val="nil"/>
              <w:bottom w:val="single" w:sz="4" w:space="0" w:color="auto"/>
              <w:right w:val="single" w:sz="4" w:space="0" w:color="auto"/>
            </w:tcBorders>
            <w:noWrap/>
            <w:vAlign w:val="bottom"/>
            <w:hideMark/>
          </w:tcPr>
          <w:p w14:paraId="2AA280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3,2.sut.,servrovna</w:t>
            </w:r>
          </w:p>
        </w:tc>
        <w:tc>
          <w:tcPr>
            <w:tcW w:w="1158" w:type="dxa"/>
            <w:tcBorders>
              <w:top w:val="nil"/>
              <w:left w:val="nil"/>
              <w:bottom w:val="single" w:sz="4" w:space="0" w:color="auto"/>
              <w:right w:val="single" w:sz="4" w:space="0" w:color="auto"/>
            </w:tcBorders>
            <w:noWrap/>
            <w:vAlign w:val="bottom"/>
            <w:hideMark/>
          </w:tcPr>
          <w:p w14:paraId="372E76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A632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E6BC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8DD6A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13E6C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TC4362</w:t>
            </w:r>
          </w:p>
        </w:tc>
        <w:tc>
          <w:tcPr>
            <w:tcW w:w="3519" w:type="dxa"/>
            <w:tcBorders>
              <w:top w:val="nil"/>
              <w:left w:val="nil"/>
              <w:bottom w:val="single" w:sz="4" w:space="0" w:color="auto"/>
              <w:right w:val="single" w:sz="4" w:space="0" w:color="auto"/>
            </w:tcBorders>
            <w:noWrap/>
            <w:vAlign w:val="bottom"/>
            <w:hideMark/>
          </w:tcPr>
          <w:p w14:paraId="52C421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4-3,Kat.Obv.lab.362</w:t>
            </w:r>
          </w:p>
        </w:tc>
        <w:tc>
          <w:tcPr>
            <w:tcW w:w="1158" w:type="dxa"/>
            <w:tcBorders>
              <w:top w:val="nil"/>
              <w:left w:val="nil"/>
              <w:bottom w:val="single" w:sz="4" w:space="0" w:color="auto"/>
              <w:right w:val="single" w:sz="4" w:space="0" w:color="auto"/>
            </w:tcBorders>
            <w:noWrap/>
            <w:vAlign w:val="bottom"/>
            <w:hideMark/>
          </w:tcPr>
          <w:p w14:paraId="494C42A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BCC0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F6A6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0605A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B6F1F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TC4460</w:t>
            </w:r>
          </w:p>
        </w:tc>
        <w:tc>
          <w:tcPr>
            <w:tcW w:w="3519" w:type="dxa"/>
            <w:tcBorders>
              <w:top w:val="nil"/>
              <w:left w:val="nil"/>
              <w:bottom w:val="single" w:sz="4" w:space="0" w:color="auto"/>
              <w:right w:val="single" w:sz="4" w:space="0" w:color="auto"/>
            </w:tcBorders>
            <w:noWrap/>
            <w:vAlign w:val="bottom"/>
            <w:hideMark/>
          </w:tcPr>
          <w:p w14:paraId="410509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4-4,Kat.Obv-lab. 460</w:t>
            </w:r>
          </w:p>
        </w:tc>
        <w:tc>
          <w:tcPr>
            <w:tcW w:w="1158" w:type="dxa"/>
            <w:tcBorders>
              <w:top w:val="nil"/>
              <w:left w:val="nil"/>
              <w:bottom w:val="single" w:sz="4" w:space="0" w:color="auto"/>
              <w:right w:val="single" w:sz="4" w:space="0" w:color="auto"/>
            </w:tcBorders>
            <w:noWrap/>
            <w:vAlign w:val="bottom"/>
            <w:hideMark/>
          </w:tcPr>
          <w:p w14:paraId="794AA5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54EE5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2079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3DD63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2F55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TC4461</w:t>
            </w:r>
          </w:p>
        </w:tc>
        <w:tc>
          <w:tcPr>
            <w:tcW w:w="3519" w:type="dxa"/>
            <w:tcBorders>
              <w:top w:val="nil"/>
              <w:left w:val="nil"/>
              <w:bottom w:val="single" w:sz="4" w:space="0" w:color="auto"/>
              <w:right w:val="single" w:sz="4" w:space="0" w:color="auto"/>
            </w:tcBorders>
            <w:noWrap/>
            <w:vAlign w:val="bottom"/>
            <w:hideMark/>
          </w:tcPr>
          <w:p w14:paraId="760046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4-4,Kat.Obv-lab. 461</w:t>
            </w:r>
          </w:p>
        </w:tc>
        <w:tc>
          <w:tcPr>
            <w:tcW w:w="1158" w:type="dxa"/>
            <w:tcBorders>
              <w:top w:val="nil"/>
              <w:left w:val="nil"/>
              <w:bottom w:val="single" w:sz="4" w:space="0" w:color="auto"/>
              <w:right w:val="single" w:sz="4" w:space="0" w:color="auto"/>
            </w:tcBorders>
            <w:noWrap/>
            <w:vAlign w:val="bottom"/>
            <w:hideMark/>
          </w:tcPr>
          <w:p w14:paraId="039DA1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7843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487A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195A2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932E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TC4462</w:t>
            </w:r>
          </w:p>
        </w:tc>
        <w:tc>
          <w:tcPr>
            <w:tcW w:w="3519" w:type="dxa"/>
            <w:tcBorders>
              <w:top w:val="nil"/>
              <w:left w:val="nil"/>
              <w:bottom w:val="single" w:sz="4" w:space="0" w:color="auto"/>
              <w:right w:val="single" w:sz="4" w:space="0" w:color="auto"/>
            </w:tcBorders>
            <w:noWrap/>
            <w:vAlign w:val="bottom"/>
            <w:hideMark/>
          </w:tcPr>
          <w:p w14:paraId="6D7CD4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2,C</w:t>
            </w:r>
            <w:proofErr w:type="gramEnd"/>
            <w:r w:rsidRPr="00FC50E6">
              <w:rPr>
                <w:rFonts w:ascii="Calibri" w:hAnsi="Calibri" w:cs="Calibri"/>
                <w:color w:val="000000"/>
                <w:sz w:val="22"/>
                <w:szCs w:val="22"/>
              </w:rPr>
              <w:t>4-4,Kat.Obv-lab. 462</w:t>
            </w:r>
          </w:p>
        </w:tc>
        <w:tc>
          <w:tcPr>
            <w:tcW w:w="1158" w:type="dxa"/>
            <w:tcBorders>
              <w:top w:val="nil"/>
              <w:left w:val="nil"/>
              <w:bottom w:val="single" w:sz="4" w:space="0" w:color="auto"/>
              <w:right w:val="single" w:sz="4" w:space="0" w:color="auto"/>
            </w:tcBorders>
            <w:noWrap/>
            <w:vAlign w:val="bottom"/>
            <w:hideMark/>
          </w:tcPr>
          <w:p w14:paraId="68F6E3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D40EB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B8A8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926C2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FF7D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TD140B</w:t>
            </w:r>
          </w:p>
        </w:tc>
        <w:tc>
          <w:tcPr>
            <w:tcW w:w="3519" w:type="dxa"/>
            <w:tcBorders>
              <w:top w:val="nil"/>
              <w:left w:val="nil"/>
              <w:bottom w:val="single" w:sz="4" w:space="0" w:color="auto"/>
              <w:right w:val="single" w:sz="4" w:space="0" w:color="auto"/>
            </w:tcBorders>
            <w:noWrap/>
            <w:vAlign w:val="bottom"/>
            <w:hideMark/>
          </w:tcPr>
          <w:p w14:paraId="6A9036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2-sut.,Chodba D2-S140B</w:t>
            </w:r>
          </w:p>
        </w:tc>
        <w:tc>
          <w:tcPr>
            <w:tcW w:w="1158" w:type="dxa"/>
            <w:tcBorders>
              <w:top w:val="nil"/>
              <w:left w:val="nil"/>
              <w:bottom w:val="single" w:sz="4" w:space="0" w:color="auto"/>
              <w:right w:val="single" w:sz="4" w:space="0" w:color="auto"/>
            </w:tcBorders>
            <w:noWrap/>
            <w:vAlign w:val="bottom"/>
            <w:hideMark/>
          </w:tcPr>
          <w:p w14:paraId="398EBC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B2DCE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4441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A904F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D4D1A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TD140G</w:t>
            </w:r>
          </w:p>
        </w:tc>
        <w:tc>
          <w:tcPr>
            <w:tcW w:w="3519" w:type="dxa"/>
            <w:tcBorders>
              <w:top w:val="nil"/>
              <w:left w:val="nil"/>
              <w:bottom w:val="single" w:sz="4" w:space="0" w:color="auto"/>
              <w:right w:val="single" w:sz="4" w:space="0" w:color="auto"/>
            </w:tcBorders>
            <w:noWrap/>
            <w:vAlign w:val="bottom"/>
            <w:hideMark/>
          </w:tcPr>
          <w:p w14:paraId="61EB6B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 xml:space="preserve">2-sut. </w:t>
            </w:r>
            <w:proofErr w:type="spellStart"/>
            <w:r w:rsidRPr="00FC50E6">
              <w:rPr>
                <w:rFonts w:ascii="Calibri" w:hAnsi="Calibri" w:cs="Calibri"/>
                <w:color w:val="000000"/>
                <w:sz w:val="22"/>
                <w:szCs w:val="22"/>
              </w:rPr>
              <w:t>Videokonf</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mist</w:t>
            </w:r>
            <w:proofErr w:type="spellEnd"/>
          </w:p>
        </w:tc>
        <w:tc>
          <w:tcPr>
            <w:tcW w:w="1158" w:type="dxa"/>
            <w:tcBorders>
              <w:top w:val="nil"/>
              <w:left w:val="nil"/>
              <w:bottom w:val="single" w:sz="4" w:space="0" w:color="auto"/>
              <w:right w:val="single" w:sz="4" w:space="0" w:color="auto"/>
            </w:tcBorders>
            <w:noWrap/>
            <w:vAlign w:val="bottom"/>
            <w:hideMark/>
          </w:tcPr>
          <w:p w14:paraId="1F9791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14F0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CD0C5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038CC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FCEB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TD30BO</w:t>
            </w:r>
          </w:p>
        </w:tc>
        <w:tc>
          <w:tcPr>
            <w:tcW w:w="3519" w:type="dxa"/>
            <w:tcBorders>
              <w:top w:val="nil"/>
              <w:left w:val="nil"/>
              <w:bottom w:val="single" w:sz="4" w:space="0" w:color="auto"/>
              <w:right w:val="single" w:sz="4" w:space="0" w:color="auto"/>
            </w:tcBorders>
            <w:noWrap/>
            <w:vAlign w:val="bottom"/>
            <w:hideMark/>
          </w:tcPr>
          <w:p w14:paraId="6AD062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3-0,Vrátnice-odchozí</w:t>
            </w:r>
          </w:p>
        </w:tc>
        <w:tc>
          <w:tcPr>
            <w:tcW w:w="1158" w:type="dxa"/>
            <w:tcBorders>
              <w:top w:val="nil"/>
              <w:left w:val="nil"/>
              <w:bottom w:val="single" w:sz="4" w:space="0" w:color="auto"/>
              <w:right w:val="single" w:sz="4" w:space="0" w:color="auto"/>
            </w:tcBorders>
            <w:noWrap/>
            <w:vAlign w:val="bottom"/>
            <w:hideMark/>
          </w:tcPr>
          <w:p w14:paraId="5759DA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E0A4B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4A29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33603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3A69C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TD30BP</w:t>
            </w:r>
          </w:p>
        </w:tc>
        <w:tc>
          <w:tcPr>
            <w:tcW w:w="3519" w:type="dxa"/>
            <w:tcBorders>
              <w:top w:val="nil"/>
              <w:left w:val="nil"/>
              <w:bottom w:val="single" w:sz="4" w:space="0" w:color="auto"/>
              <w:right w:val="single" w:sz="4" w:space="0" w:color="auto"/>
            </w:tcBorders>
            <w:noWrap/>
            <w:vAlign w:val="bottom"/>
            <w:hideMark/>
          </w:tcPr>
          <w:p w14:paraId="4DF935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3-0,Vrátnice-příchozí</w:t>
            </w:r>
          </w:p>
        </w:tc>
        <w:tc>
          <w:tcPr>
            <w:tcW w:w="1158" w:type="dxa"/>
            <w:tcBorders>
              <w:top w:val="nil"/>
              <w:left w:val="nil"/>
              <w:bottom w:val="single" w:sz="4" w:space="0" w:color="auto"/>
              <w:right w:val="single" w:sz="4" w:space="0" w:color="auto"/>
            </w:tcBorders>
            <w:noWrap/>
            <w:vAlign w:val="bottom"/>
            <w:hideMark/>
          </w:tcPr>
          <w:p w14:paraId="6C766A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748B4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1BCF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400DF9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8D989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TD3210</w:t>
            </w:r>
          </w:p>
        </w:tc>
        <w:tc>
          <w:tcPr>
            <w:tcW w:w="3519" w:type="dxa"/>
            <w:tcBorders>
              <w:top w:val="nil"/>
              <w:left w:val="nil"/>
              <w:bottom w:val="single" w:sz="4" w:space="0" w:color="auto"/>
              <w:right w:val="single" w:sz="4" w:space="0" w:color="auto"/>
            </w:tcBorders>
            <w:noWrap/>
            <w:vAlign w:val="bottom"/>
            <w:hideMark/>
          </w:tcPr>
          <w:p w14:paraId="1322B2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3-2,210,režie</w:t>
            </w:r>
          </w:p>
        </w:tc>
        <w:tc>
          <w:tcPr>
            <w:tcW w:w="1158" w:type="dxa"/>
            <w:tcBorders>
              <w:top w:val="nil"/>
              <w:left w:val="nil"/>
              <w:bottom w:val="single" w:sz="4" w:space="0" w:color="auto"/>
              <w:right w:val="single" w:sz="4" w:space="0" w:color="auto"/>
            </w:tcBorders>
            <w:noWrap/>
            <w:vAlign w:val="bottom"/>
            <w:hideMark/>
          </w:tcPr>
          <w:p w14:paraId="3532C1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89B62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2EE4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105D2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77B76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TD32PO</w:t>
            </w:r>
          </w:p>
        </w:tc>
        <w:tc>
          <w:tcPr>
            <w:tcW w:w="3519" w:type="dxa"/>
            <w:tcBorders>
              <w:top w:val="nil"/>
              <w:left w:val="nil"/>
              <w:bottom w:val="single" w:sz="4" w:space="0" w:color="auto"/>
              <w:right w:val="single" w:sz="4" w:space="0" w:color="auto"/>
            </w:tcBorders>
            <w:noWrap/>
            <w:vAlign w:val="bottom"/>
            <w:hideMark/>
          </w:tcPr>
          <w:p w14:paraId="467136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3-2,209,poslucharna</w:t>
            </w:r>
          </w:p>
        </w:tc>
        <w:tc>
          <w:tcPr>
            <w:tcW w:w="1158" w:type="dxa"/>
            <w:tcBorders>
              <w:top w:val="nil"/>
              <w:left w:val="nil"/>
              <w:bottom w:val="single" w:sz="4" w:space="0" w:color="auto"/>
              <w:right w:val="single" w:sz="4" w:space="0" w:color="auto"/>
            </w:tcBorders>
            <w:noWrap/>
            <w:vAlign w:val="bottom"/>
            <w:hideMark/>
          </w:tcPr>
          <w:p w14:paraId="00334F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62769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1DDC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DB306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809CE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TD3310</w:t>
            </w:r>
          </w:p>
        </w:tc>
        <w:tc>
          <w:tcPr>
            <w:tcW w:w="3519" w:type="dxa"/>
            <w:tcBorders>
              <w:top w:val="nil"/>
              <w:left w:val="nil"/>
              <w:bottom w:val="single" w:sz="4" w:space="0" w:color="auto"/>
              <w:right w:val="single" w:sz="4" w:space="0" w:color="auto"/>
            </w:tcBorders>
            <w:noWrap/>
            <w:vAlign w:val="bottom"/>
            <w:hideMark/>
          </w:tcPr>
          <w:p w14:paraId="0B4E59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3-3,310,tech.místnost</w:t>
            </w:r>
          </w:p>
        </w:tc>
        <w:tc>
          <w:tcPr>
            <w:tcW w:w="1158" w:type="dxa"/>
            <w:tcBorders>
              <w:top w:val="nil"/>
              <w:left w:val="nil"/>
              <w:bottom w:val="single" w:sz="4" w:space="0" w:color="auto"/>
              <w:right w:val="single" w:sz="4" w:space="0" w:color="auto"/>
            </w:tcBorders>
            <w:noWrap/>
            <w:vAlign w:val="bottom"/>
            <w:hideMark/>
          </w:tcPr>
          <w:p w14:paraId="57D2E9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CA164C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96D28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BC1EF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A0245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TD33PO</w:t>
            </w:r>
          </w:p>
        </w:tc>
        <w:tc>
          <w:tcPr>
            <w:tcW w:w="3519" w:type="dxa"/>
            <w:tcBorders>
              <w:top w:val="nil"/>
              <w:left w:val="nil"/>
              <w:bottom w:val="single" w:sz="4" w:space="0" w:color="auto"/>
              <w:right w:val="single" w:sz="4" w:space="0" w:color="auto"/>
            </w:tcBorders>
            <w:noWrap/>
            <w:vAlign w:val="bottom"/>
            <w:hideMark/>
          </w:tcPr>
          <w:p w14:paraId="241E0A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3-3,309,posluchárna</w:t>
            </w:r>
          </w:p>
        </w:tc>
        <w:tc>
          <w:tcPr>
            <w:tcW w:w="1158" w:type="dxa"/>
            <w:tcBorders>
              <w:top w:val="nil"/>
              <w:left w:val="nil"/>
              <w:bottom w:val="single" w:sz="4" w:space="0" w:color="auto"/>
              <w:right w:val="single" w:sz="4" w:space="0" w:color="auto"/>
            </w:tcBorders>
            <w:noWrap/>
            <w:vAlign w:val="bottom"/>
            <w:hideMark/>
          </w:tcPr>
          <w:p w14:paraId="2F7E55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BB9AD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A35E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47EE0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26C06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TH0CL</w:t>
            </w:r>
          </w:p>
        </w:tc>
        <w:tc>
          <w:tcPr>
            <w:tcW w:w="3519" w:type="dxa"/>
            <w:tcBorders>
              <w:top w:val="nil"/>
              <w:left w:val="nil"/>
              <w:bottom w:val="single" w:sz="4" w:space="0" w:color="auto"/>
              <w:right w:val="single" w:sz="4" w:space="0" w:color="auto"/>
            </w:tcBorders>
            <w:noWrap/>
            <w:vAlign w:val="bottom"/>
            <w:hideMark/>
          </w:tcPr>
          <w:p w14:paraId="454EC8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2,H</w:t>
            </w:r>
            <w:proofErr w:type="gramEnd"/>
            <w:r w:rsidRPr="00FC50E6">
              <w:rPr>
                <w:rFonts w:ascii="Calibri" w:hAnsi="Calibri" w:cs="Calibri"/>
                <w:color w:val="000000"/>
                <w:sz w:val="22"/>
                <w:szCs w:val="22"/>
              </w:rPr>
              <w:t>-0L,Chod.příz.vlevo</w:t>
            </w:r>
          </w:p>
        </w:tc>
        <w:tc>
          <w:tcPr>
            <w:tcW w:w="1158" w:type="dxa"/>
            <w:tcBorders>
              <w:top w:val="nil"/>
              <w:left w:val="nil"/>
              <w:bottom w:val="single" w:sz="4" w:space="0" w:color="auto"/>
              <w:right w:val="single" w:sz="4" w:space="0" w:color="auto"/>
            </w:tcBorders>
            <w:noWrap/>
            <w:vAlign w:val="bottom"/>
            <w:hideMark/>
          </w:tcPr>
          <w:p w14:paraId="7A5DC7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66309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2F46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2C2B2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252FF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TH0CP</w:t>
            </w:r>
          </w:p>
        </w:tc>
        <w:tc>
          <w:tcPr>
            <w:tcW w:w="3519" w:type="dxa"/>
            <w:tcBorders>
              <w:top w:val="nil"/>
              <w:left w:val="nil"/>
              <w:bottom w:val="single" w:sz="4" w:space="0" w:color="auto"/>
              <w:right w:val="single" w:sz="4" w:space="0" w:color="auto"/>
            </w:tcBorders>
            <w:noWrap/>
            <w:vAlign w:val="bottom"/>
            <w:hideMark/>
          </w:tcPr>
          <w:p w14:paraId="1520A9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2,H</w:t>
            </w:r>
            <w:proofErr w:type="gramEnd"/>
            <w:r w:rsidRPr="00FC50E6">
              <w:rPr>
                <w:rFonts w:ascii="Calibri" w:hAnsi="Calibri" w:cs="Calibri"/>
                <w:color w:val="000000"/>
                <w:sz w:val="22"/>
                <w:szCs w:val="22"/>
              </w:rPr>
              <w:t>-0P,Chod.příz.vpravo</w:t>
            </w:r>
          </w:p>
        </w:tc>
        <w:tc>
          <w:tcPr>
            <w:tcW w:w="1158" w:type="dxa"/>
            <w:tcBorders>
              <w:top w:val="nil"/>
              <w:left w:val="nil"/>
              <w:bottom w:val="single" w:sz="4" w:space="0" w:color="auto"/>
              <w:right w:val="single" w:sz="4" w:space="0" w:color="auto"/>
            </w:tcBorders>
            <w:noWrap/>
            <w:vAlign w:val="bottom"/>
            <w:hideMark/>
          </w:tcPr>
          <w:p w14:paraId="21207C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24FA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6B48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EBF5E5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933E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TH0DVU</w:t>
            </w:r>
          </w:p>
        </w:tc>
        <w:tc>
          <w:tcPr>
            <w:tcW w:w="3519" w:type="dxa"/>
            <w:tcBorders>
              <w:top w:val="nil"/>
              <w:left w:val="nil"/>
              <w:bottom w:val="single" w:sz="4" w:space="0" w:color="auto"/>
              <w:right w:val="single" w:sz="4" w:space="0" w:color="auto"/>
            </w:tcBorders>
            <w:noWrap/>
            <w:vAlign w:val="bottom"/>
            <w:hideMark/>
          </w:tcPr>
          <w:p w14:paraId="01CE70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2,H</w:t>
            </w:r>
            <w:proofErr w:type="gramEnd"/>
            <w:r w:rsidRPr="00FC50E6">
              <w:rPr>
                <w:rFonts w:ascii="Calibri" w:hAnsi="Calibri" w:cs="Calibri"/>
                <w:color w:val="000000"/>
                <w:sz w:val="22"/>
                <w:szCs w:val="22"/>
              </w:rPr>
              <w:t>-0,Vrata-dvůr</w:t>
            </w:r>
          </w:p>
        </w:tc>
        <w:tc>
          <w:tcPr>
            <w:tcW w:w="1158" w:type="dxa"/>
            <w:tcBorders>
              <w:top w:val="nil"/>
              <w:left w:val="nil"/>
              <w:bottom w:val="single" w:sz="4" w:space="0" w:color="auto"/>
              <w:right w:val="single" w:sz="4" w:space="0" w:color="auto"/>
            </w:tcBorders>
            <w:noWrap/>
            <w:vAlign w:val="bottom"/>
            <w:hideMark/>
          </w:tcPr>
          <w:p w14:paraId="67C492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34691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9EC3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9C4AA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D81D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 </w:t>
            </w:r>
          </w:p>
        </w:tc>
        <w:tc>
          <w:tcPr>
            <w:tcW w:w="3519" w:type="dxa"/>
            <w:tcBorders>
              <w:top w:val="nil"/>
              <w:left w:val="nil"/>
              <w:bottom w:val="single" w:sz="4" w:space="0" w:color="auto"/>
              <w:right w:val="single" w:sz="4" w:space="0" w:color="auto"/>
            </w:tcBorders>
            <w:noWrap/>
            <w:vAlign w:val="bottom"/>
            <w:hideMark/>
          </w:tcPr>
          <w:p w14:paraId="55FF4A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H-0,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E-Formule</w:t>
            </w:r>
          </w:p>
        </w:tc>
        <w:tc>
          <w:tcPr>
            <w:tcW w:w="1158" w:type="dxa"/>
            <w:tcBorders>
              <w:top w:val="nil"/>
              <w:left w:val="nil"/>
              <w:bottom w:val="single" w:sz="4" w:space="0" w:color="auto"/>
              <w:right w:val="single" w:sz="4" w:space="0" w:color="auto"/>
            </w:tcBorders>
            <w:noWrap/>
            <w:vAlign w:val="bottom"/>
            <w:hideMark/>
          </w:tcPr>
          <w:p w14:paraId="3DDB1EA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9CB9F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B0E2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FEL</w:t>
            </w:r>
          </w:p>
        </w:tc>
        <w:tc>
          <w:tcPr>
            <w:tcW w:w="1603" w:type="dxa"/>
            <w:tcBorders>
              <w:top w:val="nil"/>
              <w:left w:val="nil"/>
              <w:bottom w:val="single" w:sz="4" w:space="0" w:color="auto"/>
              <w:right w:val="single" w:sz="4" w:space="0" w:color="auto"/>
            </w:tcBorders>
            <w:noWrap/>
            <w:vAlign w:val="bottom"/>
            <w:hideMark/>
          </w:tcPr>
          <w:p w14:paraId="07E4F9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4B84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TH1130</w:t>
            </w:r>
          </w:p>
        </w:tc>
        <w:tc>
          <w:tcPr>
            <w:tcW w:w="3519" w:type="dxa"/>
            <w:tcBorders>
              <w:top w:val="nil"/>
              <w:left w:val="nil"/>
              <w:bottom w:val="single" w:sz="4" w:space="0" w:color="auto"/>
              <w:right w:val="single" w:sz="4" w:space="0" w:color="auto"/>
            </w:tcBorders>
            <w:noWrap/>
            <w:vAlign w:val="bottom"/>
            <w:hideMark/>
          </w:tcPr>
          <w:p w14:paraId="4A1943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2,H</w:t>
            </w:r>
            <w:proofErr w:type="gramEnd"/>
            <w:r w:rsidRPr="00FC50E6">
              <w:rPr>
                <w:rFonts w:ascii="Calibri" w:hAnsi="Calibri" w:cs="Calibri"/>
                <w:color w:val="000000"/>
                <w:sz w:val="22"/>
                <w:szCs w:val="22"/>
              </w:rPr>
              <w:t xml:space="preserve">-1,130, </w:t>
            </w:r>
            <w:proofErr w:type="spellStart"/>
            <w:r w:rsidRPr="00FC50E6">
              <w:rPr>
                <w:rFonts w:ascii="Calibri" w:hAnsi="Calibri" w:cs="Calibri"/>
                <w:color w:val="000000"/>
                <w:sz w:val="22"/>
                <w:szCs w:val="22"/>
              </w:rPr>
              <w:t>Duh.Uc</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PC.lab</w:t>
            </w:r>
            <w:proofErr w:type="spellEnd"/>
          </w:p>
        </w:tc>
        <w:tc>
          <w:tcPr>
            <w:tcW w:w="1158" w:type="dxa"/>
            <w:tcBorders>
              <w:top w:val="nil"/>
              <w:left w:val="nil"/>
              <w:bottom w:val="single" w:sz="4" w:space="0" w:color="auto"/>
              <w:right w:val="single" w:sz="4" w:space="0" w:color="auto"/>
            </w:tcBorders>
            <w:noWrap/>
            <w:vAlign w:val="bottom"/>
            <w:hideMark/>
          </w:tcPr>
          <w:p w14:paraId="464156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2C064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97C9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00A81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1D89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TH1CL</w:t>
            </w:r>
          </w:p>
        </w:tc>
        <w:tc>
          <w:tcPr>
            <w:tcW w:w="3519" w:type="dxa"/>
            <w:tcBorders>
              <w:top w:val="nil"/>
              <w:left w:val="nil"/>
              <w:bottom w:val="single" w:sz="4" w:space="0" w:color="auto"/>
              <w:right w:val="single" w:sz="4" w:space="0" w:color="auto"/>
            </w:tcBorders>
            <w:noWrap/>
            <w:vAlign w:val="bottom"/>
            <w:hideMark/>
          </w:tcPr>
          <w:p w14:paraId="1E23D6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2,H</w:t>
            </w:r>
            <w:proofErr w:type="gramEnd"/>
            <w:r w:rsidRPr="00FC50E6">
              <w:rPr>
                <w:rFonts w:ascii="Calibri" w:hAnsi="Calibri" w:cs="Calibri"/>
                <w:color w:val="000000"/>
                <w:sz w:val="22"/>
                <w:szCs w:val="22"/>
              </w:rPr>
              <w:t>-1L,Chod. patro vlevo</w:t>
            </w:r>
          </w:p>
        </w:tc>
        <w:tc>
          <w:tcPr>
            <w:tcW w:w="1158" w:type="dxa"/>
            <w:tcBorders>
              <w:top w:val="nil"/>
              <w:left w:val="nil"/>
              <w:bottom w:val="single" w:sz="4" w:space="0" w:color="auto"/>
              <w:right w:val="single" w:sz="4" w:space="0" w:color="auto"/>
            </w:tcBorders>
            <w:noWrap/>
            <w:vAlign w:val="bottom"/>
            <w:hideMark/>
          </w:tcPr>
          <w:p w14:paraId="5FE494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67015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F8F0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07393A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9754D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TH1CP</w:t>
            </w:r>
          </w:p>
        </w:tc>
        <w:tc>
          <w:tcPr>
            <w:tcW w:w="3519" w:type="dxa"/>
            <w:tcBorders>
              <w:top w:val="nil"/>
              <w:left w:val="nil"/>
              <w:bottom w:val="single" w:sz="4" w:space="0" w:color="auto"/>
              <w:right w:val="single" w:sz="4" w:space="0" w:color="auto"/>
            </w:tcBorders>
            <w:noWrap/>
            <w:vAlign w:val="bottom"/>
            <w:hideMark/>
          </w:tcPr>
          <w:p w14:paraId="6434CC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2,H</w:t>
            </w:r>
            <w:proofErr w:type="gramEnd"/>
            <w:r w:rsidRPr="00FC50E6">
              <w:rPr>
                <w:rFonts w:ascii="Calibri" w:hAnsi="Calibri" w:cs="Calibri"/>
                <w:color w:val="000000"/>
                <w:sz w:val="22"/>
                <w:szCs w:val="22"/>
              </w:rPr>
              <w:t>-1P,Chod. patro vpravo</w:t>
            </w:r>
          </w:p>
        </w:tc>
        <w:tc>
          <w:tcPr>
            <w:tcW w:w="1158" w:type="dxa"/>
            <w:tcBorders>
              <w:top w:val="nil"/>
              <w:left w:val="nil"/>
              <w:bottom w:val="single" w:sz="4" w:space="0" w:color="auto"/>
              <w:right w:val="single" w:sz="4" w:space="0" w:color="auto"/>
            </w:tcBorders>
            <w:noWrap/>
            <w:vAlign w:val="bottom"/>
            <w:hideMark/>
          </w:tcPr>
          <w:p w14:paraId="588571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A9D28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AA69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8AB99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2BA9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TA31DD</w:t>
            </w:r>
          </w:p>
        </w:tc>
        <w:tc>
          <w:tcPr>
            <w:tcW w:w="3519" w:type="dxa"/>
            <w:tcBorders>
              <w:top w:val="nil"/>
              <w:left w:val="nil"/>
              <w:bottom w:val="single" w:sz="4" w:space="0" w:color="auto"/>
              <w:right w:val="single" w:sz="4" w:space="0" w:color="auto"/>
            </w:tcBorders>
            <w:noWrap/>
            <w:vAlign w:val="bottom"/>
            <w:hideMark/>
          </w:tcPr>
          <w:p w14:paraId="181349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  A</w:t>
            </w:r>
            <w:proofErr w:type="gramEnd"/>
            <w:r w:rsidRPr="00FC50E6">
              <w:rPr>
                <w:rFonts w:ascii="Calibri" w:hAnsi="Calibri" w:cs="Calibri"/>
                <w:color w:val="000000"/>
                <w:sz w:val="22"/>
                <w:szCs w:val="22"/>
              </w:rPr>
              <w:t>3-117, PCMASTER-D</w:t>
            </w:r>
          </w:p>
        </w:tc>
        <w:tc>
          <w:tcPr>
            <w:tcW w:w="1158" w:type="dxa"/>
            <w:tcBorders>
              <w:top w:val="nil"/>
              <w:left w:val="nil"/>
              <w:bottom w:val="single" w:sz="4" w:space="0" w:color="auto"/>
              <w:right w:val="single" w:sz="4" w:space="0" w:color="auto"/>
            </w:tcBorders>
            <w:noWrap/>
            <w:vAlign w:val="bottom"/>
            <w:hideMark/>
          </w:tcPr>
          <w:p w14:paraId="36E858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76BD2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FD39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208110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2759F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TA503A</w:t>
            </w:r>
          </w:p>
        </w:tc>
        <w:tc>
          <w:tcPr>
            <w:tcW w:w="3519" w:type="dxa"/>
            <w:tcBorders>
              <w:top w:val="nil"/>
              <w:left w:val="nil"/>
              <w:bottom w:val="single" w:sz="4" w:space="0" w:color="auto"/>
              <w:right w:val="single" w:sz="4" w:space="0" w:color="auto"/>
            </w:tcBorders>
            <w:noWrap/>
            <w:vAlign w:val="bottom"/>
            <w:hideMark/>
          </w:tcPr>
          <w:p w14:paraId="4566EA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A4, </w:t>
            </w:r>
            <w:proofErr w:type="gramStart"/>
            <w:r w:rsidRPr="00FC50E6">
              <w:rPr>
                <w:rFonts w:ascii="Calibri" w:hAnsi="Calibri" w:cs="Calibri"/>
                <w:color w:val="000000"/>
                <w:sz w:val="22"/>
                <w:szCs w:val="22"/>
              </w:rPr>
              <w:t>503a</w:t>
            </w:r>
            <w:proofErr w:type="gramEnd"/>
          </w:p>
        </w:tc>
        <w:tc>
          <w:tcPr>
            <w:tcW w:w="1158" w:type="dxa"/>
            <w:tcBorders>
              <w:top w:val="nil"/>
              <w:left w:val="nil"/>
              <w:bottom w:val="single" w:sz="4" w:space="0" w:color="auto"/>
              <w:right w:val="single" w:sz="4" w:space="0" w:color="auto"/>
            </w:tcBorders>
            <w:noWrap/>
            <w:vAlign w:val="bottom"/>
            <w:hideMark/>
          </w:tcPr>
          <w:p w14:paraId="18492E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494B9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440E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5EE77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86C8D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TA504B</w:t>
            </w:r>
          </w:p>
        </w:tc>
        <w:tc>
          <w:tcPr>
            <w:tcW w:w="3519" w:type="dxa"/>
            <w:tcBorders>
              <w:top w:val="nil"/>
              <w:left w:val="nil"/>
              <w:bottom w:val="single" w:sz="4" w:space="0" w:color="auto"/>
              <w:right w:val="single" w:sz="4" w:space="0" w:color="auto"/>
            </w:tcBorders>
            <w:noWrap/>
            <w:vAlign w:val="bottom"/>
            <w:hideMark/>
          </w:tcPr>
          <w:p w14:paraId="577C38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A4, </w:t>
            </w:r>
            <w:proofErr w:type="gramStart"/>
            <w:r w:rsidRPr="00FC50E6">
              <w:rPr>
                <w:rFonts w:ascii="Calibri" w:hAnsi="Calibri" w:cs="Calibri"/>
                <w:color w:val="000000"/>
                <w:sz w:val="22"/>
                <w:szCs w:val="22"/>
              </w:rPr>
              <w:t>504b</w:t>
            </w:r>
            <w:proofErr w:type="gramEnd"/>
          </w:p>
        </w:tc>
        <w:tc>
          <w:tcPr>
            <w:tcW w:w="1158" w:type="dxa"/>
            <w:tcBorders>
              <w:top w:val="nil"/>
              <w:left w:val="nil"/>
              <w:bottom w:val="single" w:sz="4" w:space="0" w:color="auto"/>
              <w:right w:val="single" w:sz="4" w:space="0" w:color="auto"/>
            </w:tcBorders>
            <w:noWrap/>
            <w:vAlign w:val="bottom"/>
            <w:hideMark/>
          </w:tcPr>
          <w:p w14:paraId="539201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C4FA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E54D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0E38D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BFB7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TA505A</w:t>
            </w:r>
          </w:p>
        </w:tc>
        <w:tc>
          <w:tcPr>
            <w:tcW w:w="3519" w:type="dxa"/>
            <w:tcBorders>
              <w:top w:val="nil"/>
              <w:left w:val="nil"/>
              <w:bottom w:val="single" w:sz="4" w:space="0" w:color="auto"/>
              <w:right w:val="single" w:sz="4" w:space="0" w:color="auto"/>
            </w:tcBorders>
            <w:noWrap/>
            <w:vAlign w:val="bottom"/>
            <w:hideMark/>
          </w:tcPr>
          <w:p w14:paraId="29E377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A4, </w:t>
            </w:r>
            <w:proofErr w:type="gramStart"/>
            <w:r w:rsidRPr="00FC50E6">
              <w:rPr>
                <w:rFonts w:ascii="Calibri" w:hAnsi="Calibri" w:cs="Calibri"/>
                <w:color w:val="000000"/>
                <w:sz w:val="22"/>
                <w:szCs w:val="22"/>
              </w:rPr>
              <w:t>505a</w:t>
            </w:r>
            <w:proofErr w:type="gramEnd"/>
          </w:p>
        </w:tc>
        <w:tc>
          <w:tcPr>
            <w:tcW w:w="1158" w:type="dxa"/>
            <w:tcBorders>
              <w:top w:val="nil"/>
              <w:left w:val="nil"/>
              <w:bottom w:val="single" w:sz="4" w:space="0" w:color="auto"/>
              <w:right w:val="single" w:sz="4" w:space="0" w:color="auto"/>
            </w:tcBorders>
            <w:noWrap/>
            <w:vAlign w:val="bottom"/>
            <w:hideMark/>
          </w:tcPr>
          <w:p w14:paraId="167B3C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037FF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FCF2C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79D9F8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A2B3A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TA505B</w:t>
            </w:r>
          </w:p>
        </w:tc>
        <w:tc>
          <w:tcPr>
            <w:tcW w:w="3519" w:type="dxa"/>
            <w:tcBorders>
              <w:top w:val="nil"/>
              <w:left w:val="nil"/>
              <w:bottom w:val="single" w:sz="4" w:space="0" w:color="auto"/>
              <w:right w:val="single" w:sz="4" w:space="0" w:color="auto"/>
            </w:tcBorders>
            <w:noWrap/>
            <w:vAlign w:val="bottom"/>
            <w:hideMark/>
          </w:tcPr>
          <w:p w14:paraId="277A97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A4, </w:t>
            </w:r>
            <w:proofErr w:type="gramStart"/>
            <w:r w:rsidRPr="00FC50E6">
              <w:rPr>
                <w:rFonts w:ascii="Calibri" w:hAnsi="Calibri" w:cs="Calibri"/>
                <w:color w:val="000000"/>
                <w:sz w:val="22"/>
                <w:szCs w:val="22"/>
              </w:rPr>
              <w:t>505b</w:t>
            </w:r>
            <w:proofErr w:type="gramEnd"/>
          </w:p>
        </w:tc>
        <w:tc>
          <w:tcPr>
            <w:tcW w:w="1158" w:type="dxa"/>
            <w:tcBorders>
              <w:top w:val="nil"/>
              <w:left w:val="nil"/>
              <w:bottom w:val="single" w:sz="4" w:space="0" w:color="auto"/>
              <w:right w:val="single" w:sz="4" w:space="0" w:color="auto"/>
            </w:tcBorders>
            <w:noWrap/>
            <w:vAlign w:val="bottom"/>
            <w:hideMark/>
          </w:tcPr>
          <w:p w14:paraId="2511B2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3EB7F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51D9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67171C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7C9C16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TA505C</w:t>
            </w:r>
          </w:p>
        </w:tc>
        <w:tc>
          <w:tcPr>
            <w:tcW w:w="3519" w:type="dxa"/>
            <w:tcBorders>
              <w:top w:val="nil"/>
              <w:left w:val="nil"/>
              <w:bottom w:val="single" w:sz="4" w:space="0" w:color="auto"/>
              <w:right w:val="single" w:sz="4" w:space="0" w:color="auto"/>
            </w:tcBorders>
            <w:noWrap/>
            <w:vAlign w:val="bottom"/>
            <w:hideMark/>
          </w:tcPr>
          <w:p w14:paraId="0B21E9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A4, </w:t>
            </w:r>
            <w:proofErr w:type="gramStart"/>
            <w:r w:rsidRPr="00FC50E6">
              <w:rPr>
                <w:rFonts w:ascii="Calibri" w:hAnsi="Calibri" w:cs="Calibri"/>
                <w:color w:val="000000"/>
                <w:sz w:val="22"/>
                <w:szCs w:val="22"/>
              </w:rPr>
              <w:t>505a</w:t>
            </w:r>
            <w:proofErr w:type="gramEnd"/>
          </w:p>
        </w:tc>
        <w:tc>
          <w:tcPr>
            <w:tcW w:w="1158" w:type="dxa"/>
            <w:tcBorders>
              <w:top w:val="nil"/>
              <w:left w:val="nil"/>
              <w:bottom w:val="single" w:sz="4" w:space="0" w:color="auto"/>
              <w:right w:val="single" w:sz="4" w:space="0" w:color="auto"/>
            </w:tcBorders>
            <w:noWrap/>
            <w:vAlign w:val="bottom"/>
            <w:hideMark/>
          </w:tcPr>
          <w:p w14:paraId="2F15B7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BF9A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259F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427275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2183C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TA505E</w:t>
            </w:r>
          </w:p>
        </w:tc>
        <w:tc>
          <w:tcPr>
            <w:tcW w:w="3519" w:type="dxa"/>
            <w:tcBorders>
              <w:top w:val="nil"/>
              <w:left w:val="nil"/>
              <w:bottom w:val="single" w:sz="4" w:space="0" w:color="auto"/>
              <w:right w:val="single" w:sz="4" w:space="0" w:color="auto"/>
            </w:tcBorders>
            <w:noWrap/>
            <w:vAlign w:val="bottom"/>
            <w:hideMark/>
          </w:tcPr>
          <w:p w14:paraId="6CC9E6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FEL-T2, A4, 505e</w:t>
            </w:r>
          </w:p>
        </w:tc>
        <w:tc>
          <w:tcPr>
            <w:tcW w:w="1158" w:type="dxa"/>
            <w:tcBorders>
              <w:top w:val="nil"/>
              <w:left w:val="nil"/>
              <w:bottom w:val="single" w:sz="4" w:space="0" w:color="auto"/>
              <w:right w:val="single" w:sz="4" w:space="0" w:color="auto"/>
            </w:tcBorders>
            <w:noWrap/>
            <w:vAlign w:val="bottom"/>
            <w:hideMark/>
          </w:tcPr>
          <w:p w14:paraId="188A67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FF092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A534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9CBBF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8442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TA506A</w:t>
            </w:r>
          </w:p>
        </w:tc>
        <w:tc>
          <w:tcPr>
            <w:tcW w:w="3519" w:type="dxa"/>
            <w:tcBorders>
              <w:top w:val="nil"/>
              <w:left w:val="nil"/>
              <w:bottom w:val="single" w:sz="4" w:space="0" w:color="auto"/>
              <w:right w:val="single" w:sz="4" w:space="0" w:color="auto"/>
            </w:tcBorders>
            <w:noWrap/>
            <w:vAlign w:val="bottom"/>
            <w:hideMark/>
          </w:tcPr>
          <w:p w14:paraId="04E806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A4, </w:t>
            </w:r>
            <w:proofErr w:type="gramStart"/>
            <w:r w:rsidRPr="00FC50E6">
              <w:rPr>
                <w:rFonts w:ascii="Calibri" w:hAnsi="Calibri" w:cs="Calibri"/>
                <w:color w:val="000000"/>
                <w:sz w:val="22"/>
                <w:szCs w:val="22"/>
              </w:rPr>
              <w:t>506a</w:t>
            </w:r>
            <w:proofErr w:type="gramEnd"/>
          </w:p>
        </w:tc>
        <w:tc>
          <w:tcPr>
            <w:tcW w:w="1158" w:type="dxa"/>
            <w:tcBorders>
              <w:top w:val="nil"/>
              <w:left w:val="nil"/>
              <w:bottom w:val="single" w:sz="4" w:space="0" w:color="auto"/>
              <w:right w:val="single" w:sz="4" w:space="0" w:color="auto"/>
            </w:tcBorders>
            <w:noWrap/>
            <w:vAlign w:val="bottom"/>
            <w:hideMark/>
          </w:tcPr>
          <w:p w14:paraId="5448AC1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82DC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0F27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197345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37EB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TH0LFO</w:t>
            </w:r>
          </w:p>
        </w:tc>
        <w:tc>
          <w:tcPr>
            <w:tcW w:w="3519" w:type="dxa"/>
            <w:tcBorders>
              <w:top w:val="nil"/>
              <w:left w:val="nil"/>
              <w:bottom w:val="single" w:sz="4" w:space="0" w:color="auto"/>
              <w:right w:val="single" w:sz="4" w:space="0" w:color="auto"/>
            </w:tcBorders>
            <w:noWrap/>
            <w:vAlign w:val="bottom"/>
            <w:hideMark/>
          </w:tcPr>
          <w:p w14:paraId="5A4D5E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FEL-T2, H-0,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E-Formule</w:t>
            </w:r>
          </w:p>
        </w:tc>
        <w:tc>
          <w:tcPr>
            <w:tcW w:w="1158" w:type="dxa"/>
            <w:tcBorders>
              <w:top w:val="nil"/>
              <w:left w:val="nil"/>
              <w:bottom w:val="single" w:sz="4" w:space="0" w:color="auto"/>
              <w:right w:val="single" w:sz="4" w:space="0" w:color="auto"/>
            </w:tcBorders>
            <w:noWrap/>
            <w:vAlign w:val="bottom"/>
            <w:hideMark/>
          </w:tcPr>
          <w:p w14:paraId="653926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2EB470"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234F96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3F40D5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4C50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KE131</w:t>
            </w:r>
          </w:p>
        </w:tc>
        <w:tc>
          <w:tcPr>
            <w:tcW w:w="3519" w:type="dxa"/>
            <w:tcBorders>
              <w:top w:val="nil"/>
              <w:left w:val="nil"/>
              <w:bottom w:val="single" w:sz="4" w:space="0" w:color="auto"/>
              <w:right w:val="single" w:sz="4" w:space="0" w:color="auto"/>
            </w:tcBorders>
            <w:noWrap/>
            <w:vAlign w:val="bottom"/>
            <w:hideMark/>
          </w:tcPr>
          <w:p w14:paraId="4BC170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FEL-KN13, E131</w:t>
            </w:r>
          </w:p>
        </w:tc>
        <w:tc>
          <w:tcPr>
            <w:tcW w:w="1158" w:type="dxa"/>
            <w:tcBorders>
              <w:top w:val="nil"/>
              <w:left w:val="nil"/>
              <w:bottom w:val="single" w:sz="4" w:space="0" w:color="auto"/>
              <w:right w:val="single" w:sz="4" w:space="0" w:color="auto"/>
            </w:tcBorders>
            <w:noWrap/>
            <w:vAlign w:val="bottom"/>
            <w:hideMark/>
          </w:tcPr>
          <w:p w14:paraId="5715CB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6B90FDE"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6CCD332E"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FEL</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17316DB7"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5E4ABEA6"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7480D6D8"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0DBF15EE"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6E0B7075"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34A2B1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single" w:sz="4" w:space="0" w:color="auto"/>
              <w:left w:val="nil"/>
              <w:bottom w:val="single" w:sz="4" w:space="0" w:color="auto"/>
              <w:right w:val="single" w:sz="4" w:space="0" w:color="auto"/>
            </w:tcBorders>
            <w:noWrap/>
            <w:vAlign w:val="bottom"/>
            <w:hideMark/>
          </w:tcPr>
          <w:p w14:paraId="608562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782484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OS1BBV</w:t>
            </w:r>
          </w:p>
        </w:tc>
        <w:tc>
          <w:tcPr>
            <w:tcW w:w="3519" w:type="dxa"/>
            <w:tcBorders>
              <w:top w:val="single" w:sz="4" w:space="0" w:color="auto"/>
              <w:left w:val="nil"/>
              <w:bottom w:val="single" w:sz="4" w:space="0" w:color="auto"/>
              <w:right w:val="single" w:sz="4" w:space="0" w:color="auto"/>
            </w:tcBorders>
            <w:noWrap/>
            <w:vAlign w:val="bottom"/>
            <w:hideMark/>
          </w:tcPr>
          <w:p w14:paraId="2BED220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,1.p.boč.vst.</w:t>
            </w:r>
          </w:p>
        </w:tc>
        <w:tc>
          <w:tcPr>
            <w:tcW w:w="1158" w:type="dxa"/>
            <w:tcBorders>
              <w:top w:val="single" w:sz="4" w:space="0" w:color="auto"/>
              <w:left w:val="nil"/>
              <w:bottom w:val="single" w:sz="4" w:space="0" w:color="auto"/>
              <w:right w:val="single" w:sz="4" w:space="0" w:color="auto"/>
            </w:tcBorders>
            <w:noWrap/>
            <w:vAlign w:val="bottom"/>
            <w:hideMark/>
          </w:tcPr>
          <w:p w14:paraId="433F4A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A955AD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E639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663CC7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CF8A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OS1C</w:t>
            </w:r>
          </w:p>
        </w:tc>
        <w:tc>
          <w:tcPr>
            <w:tcW w:w="3519" w:type="dxa"/>
            <w:tcBorders>
              <w:top w:val="nil"/>
              <w:left w:val="nil"/>
              <w:bottom w:val="single" w:sz="4" w:space="0" w:color="auto"/>
              <w:right w:val="single" w:sz="4" w:space="0" w:color="auto"/>
            </w:tcBorders>
            <w:noWrap/>
            <w:vAlign w:val="bottom"/>
            <w:hideMark/>
          </w:tcPr>
          <w:p w14:paraId="6902EB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 xml:space="preserve">,1.p </w:t>
            </w:r>
            <w:proofErr w:type="spellStart"/>
            <w:r w:rsidRPr="00FC50E6">
              <w:rPr>
                <w:rFonts w:ascii="Calibri" w:hAnsi="Calibri" w:cs="Calibri"/>
                <w:color w:val="000000"/>
                <w:sz w:val="22"/>
                <w:szCs w:val="22"/>
              </w:rPr>
              <w:t>vst.vch</w:t>
            </w:r>
            <w:proofErr w:type="spellEnd"/>
          </w:p>
        </w:tc>
        <w:tc>
          <w:tcPr>
            <w:tcW w:w="1158" w:type="dxa"/>
            <w:tcBorders>
              <w:top w:val="nil"/>
              <w:left w:val="nil"/>
              <w:bottom w:val="single" w:sz="4" w:space="0" w:color="auto"/>
              <w:right w:val="single" w:sz="4" w:space="0" w:color="auto"/>
            </w:tcBorders>
            <w:noWrap/>
            <w:vAlign w:val="bottom"/>
            <w:hideMark/>
          </w:tcPr>
          <w:p w14:paraId="300FD61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279D8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C9E6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22A38A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70498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OS2C</w:t>
            </w:r>
          </w:p>
        </w:tc>
        <w:tc>
          <w:tcPr>
            <w:tcW w:w="3519" w:type="dxa"/>
            <w:tcBorders>
              <w:top w:val="nil"/>
              <w:left w:val="nil"/>
              <w:bottom w:val="single" w:sz="4" w:space="0" w:color="auto"/>
              <w:right w:val="single" w:sz="4" w:space="0" w:color="auto"/>
            </w:tcBorders>
            <w:noWrap/>
            <w:vAlign w:val="bottom"/>
            <w:hideMark/>
          </w:tcPr>
          <w:p w14:paraId="0667D8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2,sever2.p.vst.chod</w:t>
            </w:r>
            <w:proofErr w:type="gramEnd"/>
          </w:p>
        </w:tc>
        <w:tc>
          <w:tcPr>
            <w:tcW w:w="1158" w:type="dxa"/>
            <w:tcBorders>
              <w:top w:val="nil"/>
              <w:left w:val="nil"/>
              <w:bottom w:val="single" w:sz="4" w:space="0" w:color="auto"/>
              <w:right w:val="single" w:sz="4" w:space="0" w:color="auto"/>
            </w:tcBorders>
            <w:noWrap/>
            <w:vAlign w:val="bottom"/>
            <w:hideMark/>
          </w:tcPr>
          <w:p w14:paraId="58E6BE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A9EFC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D31A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7E9E7F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842EC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OS3C</w:t>
            </w:r>
          </w:p>
        </w:tc>
        <w:tc>
          <w:tcPr>
            <w:tcW w:w="3519" w:type="dxa"/>
            <w:tcBorders>
              <w:top w:val="nil"/>
              <w:left w:val="nil"/>
              <w:bottom w:val="single" w:sz="4" w:space="0" w:color="auto"/>
              <w:right w:val="single" w:sz="4" w:space="0" w:color="auto"/>
            </w:tcBorders>
            <w:noWrap/>
            <w:vAlign w:val="bottom"/>
            <w:hideMark/>
          </w:tcPr>
          <w:p w14:paraId="6703B6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2,sever3.p.vst.chod</w:t>
            </w:r>
            <w:proofErr w:type="gramEnd"/>
          </w:p>
        </w:tc>
        <w:tc>
          <w:tcPr>
            <w:tcW w:w="1158" w:type="dxa"/>
            <w:tcBorders>
              <w:top w:val="nil"/>
              <w:left w:val="nil"/>
              <w:bottom w:val="single" w:sz="4" w:space="0" w:color="auto"/>
              <w:right w:val="single" w:sz="4" w:space="0" w:color="auto"/>
            </w:tcBorders>
            <w:noWrap/>
            <w:vAlign w:val="bottom"/>
            <w:hideMark/>
          </w:tcPr>
          <w:p w14:paraId="148E71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1F22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615B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6B0B70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DAA0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OS4C</w:t>
            </w:r>
          </w:p>
        </w:tc>
        <w:tc>
          <w:tcPr>
            <w:tcW w:w="3519" w:type="dxa"/>
            <w:tcBorders>
              <w:top w:val="nil"/>
              <w:left w:val="nil"/>
              <w:bottom w:val="single" w:sz="4" w:space="0" w:color="auto"/>
              <w:right w:val="single" w:sz="4" w:space="0" w:color="auto"/>
            </w:tcBorders>
            <w:noWrap/>
            <w:vAlign w:val="bottom"/>
            <w:hideMark/>
          </w:tcPr>
          <w:p w14:paraId="4E4EEC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FIT-Kolejní2</w:t>
            </w:r>
            <w:proofErr w:type="gramStart"/>
            <w:r w:rsidRPr="00FC50E6">
              <w:rPr>
                <w:rFonts w:ascii="Calibri" w:hAnsi="Calibri" w:cs="Calibri"/>
                <w:color w:val="000000"/>
                <w:sz w:val="22"/>
                <w:szCs w:val="22"/>
              </w:rPr>
              <w:t>sever,4.p.vst.chod</w:t>
            </w:r>
            <w:proofErr w:type="gramEnd"/>
          </w:p>
        </w:tc>
        <w:tc>
          <w:tcPr>
            <w:tcW w:w="1158" w:type="dxa"/>
            <w:tcBorders>
              <w:top w:val="nil"/>
              <w:left w:val="nil"/>
              <w:bottom w:val="single" w:sz="4" w:space="0" w:color="auto"/>
              <w:right w:val="single" w:sz="4" w:space="0" w:color="auto"/>
            </w:tcBorders>
            <w:noWrap/>
            <w:vAlign w:val="bottom"/>
            <w:hideMark/>
          </w:tcPr>
          <w:p w14:paraId="44D61C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796C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8439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49AC12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4D81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OS5C</w:t>
            </w:r>
          </w:p>
        </w:tc>
        <w:tc>
          <w:tcPr>
            <w:tcW w:w="3519" w:type="dxa"/>
            <w:tcBorders>
              <w:top w:val="nil"/>
              <w:left w:val="nil"/>
              <w:bottom w:val="single" w:sz="4" w:space="0" w:color="auto"/>
              <w:right w:val="single" w:sz="4" w:space="0" w:color="auto"/>
            </w:tcBorders>
            <w:noWrap/>
            <w:vAlign w:val="bottom"/>
            <w:hideMark/>
          </w:tcPr>
          <w:p w14:paraId="5D663C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2,sever5.p.vst.chod</w:t>
            </w:r>
            <w:proofErr w:type="gramEnd"/>
          </w:p>
        </w:tc>
        <w:tc>
          <w:tcPr>
            <w:tcW w:w="1158" w:type="dxa"/>
            <w:tcBorders>
              <w:top w:val="nil"/>
              <w:left w:val="nil"/>
              <w:bottom w:val="single" w:sz="4" w:space="0" w:color="auto"/>
              <w:right w:val="single" w:sz="4" w:space="0" w:color="auto"/>
            </w:tcBorders>
            <w:noWrap/>
            <w:vAlign w:val="bottom"/>
            <w:hideMark/>
          </w:tcPr>
          <w:p w14:paraId="362D64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427D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4124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0D12F4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2B39D0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OSMBTB</w:t>
            </w:r>
          </w:p>
        </w:tc>
        <w:tc>
          <w:tcPr>
            <w:tcW w:w="3519" w:type="dxa"/>
            <w:tcBorders>
              <w:top w:val="nil"/>
              <w:left w:val="nil"/>
              <w:bottom w:val="single" w:sz="4" w:space="0" w:color="auto"/>
              <w:right w:val="single" w:sz="4" w:space="0" w:color="auto"/>
            </w:tcBorders>
            <w:noWrap/>
            <w:vAlign w:val="bottom"/>
            <w:hideMark/>
          </w:tcPr>
          <w:p w14:paraId="63EF53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,M.turn-branka</w:t>
            </w:r>
          </w:p>
        </w:tc>
        <w:tc>
          <w:tcPr>
            <w:tcW w:w="1158" w:type="dxa"/>
            <w:tcBorders>
              <w:top w:val="nil"/>
              <w:left w:val="nil"/>
              <w:bottom w:val="single" w:sz="4" w:space="0" w:color="auto"/>
              <w:right w:val="single" w:sz="4" w:space="0" w:color="auto"/>
            </w:tcBorders>
            <w:noWrap/>
            <w:vAlign w:val="bottom"/>
            <w:hideMark/>
          </w:tcPr>
          <w:p w14:paraId="6F6301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D4DD7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C8A1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3CF704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B78C6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OSMBTR</w:t>
            </w:r>
          </w:p>
        </w:tc>
        <w:tc>
          <w:tcPr>
            <w:tcW w:w="3519" w:type="dxa"/>
            <w:tcBorders>
              <w:top w:val="nil"/>
              <w:left w:val="nil"/>
              <w:bottom w:val="single" w:sz="4" w:space="0" w:color="auto"/>
              <w:right w:val="single" w:sz="4" w:space="0" w:color="auto"/>
            </w:tcBorders>
            <w:noWrap/>
            <w:vAlign w:val="bottom"/>
            <w:hideMark/>
          </w:tcPr>
          <w:p w14:paraId="13693F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,M.turni-recep</w:t>
            </w:r>
          </w:p>
        </w:tc>
        <w:tc>
          <w:tcPr>
            <w:tcW w:w="1158" w:type="dxa"/>
            <w:tcBorders>
              <w:top w:val="nil"/>
              <w:left w:val="nil"/>
              <w:bottom w:val="single" w:sz="4" w:space="0" w:color="auto"/>
              <w:right w:val="single" w:sz="4" w:space="0" w:color="auto"/>
            </w:tcBorders>
            <w:noWrap/>
            <w:vAlign w:val="bottom"/>
            <w:hideMark/>
          </w:tcPr>
          <w:p w14:paraId="47BA79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47ED9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4061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6CE7E0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68F34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OSMC</w:t>
            </w:r>
          </w:p>
        </w:tc>
        <w:tc>
          <w:tcPr>
            <w:tcW w:w="3519" w:type="dxa"/>
            <w:tcBorders>
              <w:top w:val="nil"/>
              <w:left w:val="nil"/>
              <w:bottom w:val="single" w:sz="4" w:space="0" w:color="auto"/>
              <w:right w:val="single" w:sz="4" w:space="0" w:color="auto"/>
            </w:tcBorders>
            <w:noWrap/>
            <w:vAlign w:val="bottom"/>
            <w:hideMark/>
          </w:tcPr>
          <w:p w14:paraId="0EE86C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 xml:space="preserve">,M </w:t>
            </w:r>
            <w:proofErr w:type="spellStart"/>
            <w:r w:rsidRPr="00FC50E6">
              <w:rPr>
                <w:rFonts w:ascii="Calibri" w:hAnsi="Calibri" w:cs="Calibri"/>
                <w:color w:val="000000"/>
                <w:sz w:val="22"/>
                <w:szCs w:val="22"/>
              </w:rPr>
              <w:t>vst.chod</w:t>
            </w:r>
            <w:proofErr w:type="spellEnd"/>
          </w:p>
        </w:tc>
        <w:tc>
          <w:tcPr>
            <w:tcW w:w="1158" w:type="dxa"/>
            <w:tcBorders>
              <w:top w:val="nil"/>
              <w:left w:val="nil"/>
              <w:bottom w:val="single" w:sz="4" w:space="0" w:color="auto"/>
              <w:right w:val="single" w:sz="4" w:space="0" w:color="auto"/>
            </w:tcBorders>
            <w:noWrap/>
            <w:vAlign w:val="bottom"/>
            <w:hideMark/>
          </w:tcPr>
          <w:p w14:paraId="0595F7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03B1E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737B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505F34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79F5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OSMHL</w:t>
            </w:r>
          </w:p>
        </w:tc>
        <w:tc>
          <w:tcPr>
            <w:tcW w:w="3519" w:type="dxa"/>
            <w:tcBorders>
              <w:top w:val="nil"/>
              <w:left w:val="nil"/>
              <w:bottom w:val="single" w:sz="4" w:space="0" w:color="auto"/>
              <w:right w:val="single" w:sz="4" w:space="0" w:color="auto"/>
            </w:tcBorders>
            <w:noWrap/>
            <w:vAlign w:val="bottom"/>
            <w:hideMark/>
          </w:tcPr>
          <w:p w14:paraId="34B972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 xml:space="preserve">,M. </w:t>
            </w:r>
            <w:proofErr w:type="spellStart"/>
            <w:r w:rsidRPr="00FC50E6">
              <w:rPr>
                <w:rFonts w:ascii="Calibri" w:hAnsi="Calibri" w:cs="Calibri"/>
                <w:color w:val="000000"/>
                <w:sz w:val="22"/>
                <w:szCs w:val="22"/>
              </w:rPr>
              <w:t>Hl.vchod</w:t>
            </w:r>
            <w:proofErr w:type="spellEnd"/>
          </w:p>
        </w:tc>
        <w:tc>
          <w:tcPr>
            <w:tcW w:w="1158" w:type="dxa"/>
            <w:tcBorders>
              <w:top w:val="nil"/>
              <w:left w:val="nil"/>
              <w:bottom w:val="single" w:sz="4" w:space="0" w:color="auto"/>
              <w:right w:val="single" w:sz="4" w:space="0" w:color="auto"/>
            </w:tcBorders>
            <w:noWrap/>
            <w:vAlign w:val="bottom"/>
            <w:hideMark/>
          </w:tcPr>
          <w:p w14:paraId="4958F6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AFA5E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CD1C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3CD980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1592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OZVJEZ</w:t>
            </w:r>
          </w:p>
        </w:tc>
        <w:tc>
          <w:tcPr>
            <w:tcW w:w="3519" w:type="dxa"/>
            <w:tcBorders>
              <w:top w:val="nil"/>
              <w:left w:val="nil"/>
              <w:bottom w:val="single" w:sz="4" w:space="0" w:color="auto"/>
              <w:right w:val="single" w:sz="4" w:space="0" w:color="auto"/>
            </w:tcBorders>
            <w:noWrap/>
            <w:vAlign w:val="bottom"/>
            <w:hideMark/>
          </w:tcPr>
          <w:p w14:paraId="79A17B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w:t>
            </w:r>
            <w:proofErr w:type="gramStart"/>
            <w:r w:rsidRPr="00FC50E6">
              <w:rPr>
                <w:rFonts w:ascii="Calibri" w:hAnsi="Calibri" w:cs="Calibri"/>
                <w:color w:val="000000"/>
                <w:sz w:val="22"/>
                <w:szCs w:val="22"/>
              </w:rPr>
              <w:t>2,Brana</w:t>
            </w:r>
            <w:proofErr w:type="gramEnd"/>
            <w:r w:rsidRPr="00FC50E6">
              <w:rPr>
                <w:rFonts w:ascii="Calibri" w:hAnsi="Calibri" w:cs="Calibri"/>
                <w:color w:val="000000"/>
                <w:sz w:val="22"/>
                <w:szCs w:val="22"/>
              </w:rPr>
              <w:t xml:space="preserve"> vjezd</w:t>
            </w:r>
          </w:p>
        </w:tc>
        <w:tc>
          <w:tcPr>
            <w:tcW w:w="1158" w:type="dxa"/>
            <w:tcBorders>
              <w:top w:val="nil"/>
              <w:left w:val="nil"/>
              <w:bottom w:val="single" w:sz="4" w:space="0" w:color="auto"/>
              <w:right w:val="single" w:sz="4" w:space="0" w:color="auto"/>
            </w:tcBorders>
            <w:noWrap/>
            <w:vAlign w:val="bottom"/>
            <w:hideMark/>
          </w:tcPr>
          <w:p w14:paraId="4314A9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70DC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7C21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81E07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04A9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O100VL</w:t>
            </w:r>
          </w:p>
        </w:tc>
        <w:tc>
          <w:tcPr>
            <w:tcW w:w="3519" w:type="dxa"/>
            <w:tcBorders>
              <w:top w:val="nil"/>
              <w:left w:val="nil"/>
              <w:bottom w:val="single" w:sz="4" w:space="0" w:color="auto"/>
              <w:right w:val="single" w:sz="4" w:space="0" w:color="auto"/>
            </w:tcBorders>
            <w:noWrap/>
            <w:vAlign w:val="bottom"/>
            <w:hideMark/>
          </w:tcPr>
          <w:p w14:paraId="04DAE6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MÚVS-Kolejní2, Výtah levý</w:t>
            </w:r>
          </w:p>
        </w:tc>
        <w:tc>
          <w:tcPr>
            <w:tcW w:w="1158" w:type="dxa"/>
            <w:tcBorders>
              <w:top w:val="nil"/>
              <w:left w:val="nil"/>
              <w:bottom w:val="single" w:sz="4" w:space="0" w:color="auto"/>
              <w:right w:val="single" w:sz="4" w:space="0" w:color="auto"/>
            </w:tcBorders>
            <w:noWrap/>
            <w:vAlign w:val="bottom"/>
            <w:hideMark/>
          </w:tcPr>
          <w:p w14:paraId="5CCBD3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7D68A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CB10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1F3D41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C04AC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O100VP</w:t>
            </w:r>
          </w:p>
        </w:tc>
        <w:tc>
          <w:tcPr>
            <w:tcW w:w="3519" w:type="dxa"/>
            <w:tcBorders>
              <w:top w:val="nil"/>
              <w:left w:val="nil"/>
              <w:bottom w:val="single" w:sz="4" w:space="0" w:color="auto"/>
              <w:right w:val="single" w:sz="4" w:space="0" w:color="auto"/>
            </w:tcBorders>
            <w:noWrap/>
            <w:vAlign w:val="bottom"/>
            <w:hideMark/>
          </w:tcPr>
          <w:p w14:paraId="2A6213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MÚVS-Kolejní2, Výtah pravý</w:t>
            </w:r>
          </w:p>
        </w:tc>
        <w:tc>
          <w:tcPr>
            <w:tcW w:w="1158" w:type="dxa"/>
            <w:tcBorders>
              <w:top w:val="nil"/>
              <w:left w:val="nil"/>
              <w:bottom w:val="single" w:sz="4" w:space="0" w:color="auto"/>
              <w:right w:val="single" w:sz="4" w:space="0" w:color="auto"/>
            </w:tcBorders>
            <w:noWrap/>
            <w:vAlign w:val="bottom"/>
            <w:hideMark/>
          </w:tcPr>
          <w:p w14:paraId="0F8AC39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ED424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253D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1EB6B3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178D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O105</w:t>
            </w:r>
          </w:p>
        </w:tc>
        <w:tc>
          <w:tcPr>
            <w:tcW w:w="3519" w:type="dxa"/>
            <w:tcBorders>
              <w:top w:val="nil"/>
              <w:left w:val="nil"/>
              <w:bottom w:val="single" w:sz="4" w:space="0" w:color="auto"/>
              <w:right w:val="single" w:sz="4" w:space="0" w:color="auto"/>
            </w:tcBorders>
            <w:noWrap/>
            <w:vAlign w:val="bottom"/>
            <w:hideMark/>
          </w:tcPr>
          <w:p w14:paraId="3C9B3971"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MÚVS,Kolejni</w:t>
            </w:r>
            <w:proofErr w:type="gramEnd"/>
            <w:r w:rsidRPr="00FC50E6">
              <w:rPr>
                <w:rFonts w:ascii="Calibri" w:hAnsi="Calibri" w:cs="Calibri"/>
                <w:color w:val="000000"/>
                <w:sz w:val="22"/>
                <w:szCs w:val="22"/>
              </w:rPr>
              <w:t>2, 1NP,Sever.patro</w:t>
            </w:r>
          </w:p>
        </w:tc>
        <w:tc>
          <w:tcPr>
            <w:tcW w:w="1158" w:type="dxa"/>
            <w:tcBorders>
              <w:top w:val="nil"/>
              <w:left w:val="nil"/>
              <w:bottom w:val="single" w:sz="4" w:space="0" w:color="auto"/>
              <w:right w:val="single" w:sz="4" w:space="0" w:color="auto"/>
            </w:tcBorders>
            <w:noWrap/>
            <w:vAlign w:val="bottom"/>
            <w:hideMark/>
          </w:tcPr>
          <w:p w14:paraId="29F77F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9EC05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1410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7BCA6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3DDA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O108</w:t>
            </w:r>
          </w:p>
        </w:tc>
        <w:tc>
          <w:tcPr>
            <w:tcW w:w="3519" w:type="dxa"/>
            <w:tcBorders>
              <w:top w:val="nil"/>
              <w:left w:val="nil"/>
              <w:bottom w:val="single" w:sz="4" w:space="0" w:color="auto"/>
              <w:right w:val="single" w:sz="4" w:space="0" w:color="auto"/>
            </w:tcBorders>
            <w:noWrap/>
            <w:vAlign w:val="bottom"/>
            <w:hideMark/>
          </w:tcPr>
          <w:p w14:paraId="7EE379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MUVS-Kolejni2,1</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dvur</w:t>
            </w:r>
            <w:proofErr w:type="spellEnd"/>
          </w:p>
        </w:tc>
        <w:tc>
          <w:tcPr>
            <w:tcW w:w="1158" w:type="dxa"/>
            <w:tcBorders>
              <w:top w:val="nil"/>
              <w:left w:val="nil"/>
              <w:bottom w:val="single" w:sz="4" w:space="0" w:color="auto"/>
              <w:right w:val="single" w:sz="4" w:space="0" w:color="auto"/>
            </w:tcBorders>
            <w:noWrap/>
            <w:vAlign w:val="bottom"/>
            <w:hideMark/>
          </w:tcPr>
          <w:p w14:paraId="77C257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6AB3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4581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1388D8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EAF4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O109</w:t>
            </w:r>
          </w:p>
        </w:tc>
        <w:tc>
          <w:tcPr>
            <w:tcW w:w="3519" w:type="dxa"/>
            <w:tcBorders>
              <w:top w:val="nil"/>
              <w:left w:val="nil"/>
              <w:bottom w:val="single" w:sz="4" w:space="0" w:color="auto"/>
              <w:right w:val="single" w:sz="4" w:space="0" w:color="auto"/>
            </w:tcBorders>
            <w:noWrap/>
            <w:vAlign w:val="bottom"/>
            <w:hideMark/>
          </w:tcPr>
          <w:p w14:paraId="67B94B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MÚVS-Kolejni2,1</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kryt</w:t>
            </w:r>
          </w:p>
        </w:tc>
        <w:tc>
          <w:tcPr>
            <w:tcW w:w="1158" w:type="dxa"/>
            <w:tcBorders>
              <w:top w:val="nil"/>
              <w:left w:val="nil"/>
              <w:bottom w:val="single" w:sz="4" w:space="0" w:color="auto"/>
              <w:right w:val="single" w:sz="4" w:space="0" w:color="auto"/>
            </w:tcBorders>
            <w:noWrap/>
            <w:vAlign w:val="bottom"/>
            <w:hideMark/>
          </w:tcPr>
          <w:p w14:paraId="4A81AA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A468D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699B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97E32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706F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O120</w:t>
            </w:r>
          </w:p>
        </w:tc>
        <w:tc>
          <w:tcPr>
            <w:tcW w:w="3519" w:type="dxa"/>
            <w:tcBorders>
              <w:top w:val="nil"/>
              <w:left w:val="nil"/>
              <w:bottom w:val="single" w:sz="4" w:space="0" w:color="auto"/>
              <w:right w:val="single" w:sz="4" w:space="0" w:color="auto"/>
            </w:tcBorders>
            <w:noWrap/>
            <w:vAlign w:val="bottom"/>
            <w:hideMark/>
          </w:tcPr>
          <w:p w14:paraId="196865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MÚVS-K2, 1NP, učebna</w:t>
            </w:r>
          </w:p>
        </w:tc>
        <w:tc>
          <w:tcPr>
            <w:tcW w:w="1158" w:type="dxa"/>
            <w:tcBorders>
              <w:top w:val="nil"/>
              <w:left w:val="nil"/>
              <w:bottom w:val="single" w:sz="4" w:space="0" w:color="auto"/>
              <w:right w:val="single" w:sz="4" w:space="0" w:color="auto"/>
            </w:tcBorders>
            <w:noWrap/>
            <w:vAlign w:val="bottom"/>
            <w:hideMark/>
          </w:tcPr>
          <w:p w14:paraId="551A3A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3C270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AA39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06027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DDDC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O123</w:t>
            </w:r>
          </w:p>
        </w:tc>
        <w:tc>
          <w:tcPr>
            <w:tcW w:w="3519" w:type="dxa"/>
            <w:tcBorders>
              <w:top w:val="nil"/>
              <w:left w:val="nil"/>
              <w:bottom w:val="single" w:sz="4" w:space="0" w:color="auto"/>
              <w:right w:val="single" w:sz="4" w:space="0" w:color="auto"/>
            </w:tcBorders>
            <w:noWrap/>
            <w:vAlign w:val="bottom"/>
            <w:hideMark/>
          </w:tcPr>
          <w:p w14:paraId="21705C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MUVS-Kolejni2,1</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bufet</w:t>
            </w:r>
          </w:p>
        </w:tc>
        <w:tc>
          <w:tcPr>
            <w:tcW w:w="1158" w:type="dxa"/>
            <w:tcBorders>
              <w:top w:val="nil"/>
              <w:left w:val="nil"/>
              <w:bottom w:val="single" w:sz="4" w:space="0" w:color="auto"/>
              <w:right w:val="single" w:sz="4" w:space="0" w:color="auto"/>
            </w:tcBorders>
            <w:noWrap/>
            <w:vAlign w:val="bottom"/>
            <w:hideMark/>
          </w:tcPr>
          <w:p w14:paraId="6E9347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36D94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B1BA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1E4B44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87BB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O211</w:t>
            </w:r>
          </w:p>
        </w:tc>
        <w:tc>
          <w:tcPr>
            <w:tcW w:w="3519" w:type="dxa"/>
            <w:tcBorders>
              <w:top w:val="nil"/>
              <w:left w:val="nil"/>
              <w:bottom w:val="single" w:sz="4" w:space="0" w:color="auto"/>
              <w:right w:val="single" w:sz="4" w:space="0" w:color="auto"/>
            </w:tcBorders>
            <w:noWrap/>
            <w:vAlign w:val="bottom"/>
            <w:hideMark/>
          </w:tcPr>
          <w:p w14:paraId="1A36B7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MÚVS-Kolejni2,2</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402309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9504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39A7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18E149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D31D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O235</w:t>
            </w:r>
          </w:p>
        </w:tc>
        <w:tc>
          <w:tcPr>
            <w:tcW w:w="3519" w:type="dxa"/>
            <w:tcBorders>
              <w:top w:val="nil"/>
              <w:left w:val="nil"/>
              <w:bottom w:val="single" w:sz="4" w:space="0" w:color="auto"/>
              <w:right w:val="single" w:sz="4" w:space="0" w:color="auto"/>
            </w:tcBorders>
            <w:noWrap/>
            <w:vAlign w:val="bottom"/>
            <w:hideMark/>
          </w:tcPr>
          <w:p w14:paraId="5F227A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MUVS-Kolejni2,2</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48B122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2734CD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D9D9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517D80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AAFDA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O311</w:t>
            </w:r>
          </w:p>
        </w:tc>
        <w:tc>
          <w:tcPr>
            <w:tcW w:w="3519" w:type="dxa"/>
            <w:tcBorders>
              <w:top w:val="nil"/>
              <w:left w:val="nil"/>
              <w:bottom w:val="single" w:sz="4" w:space="0" w:color="auto"/>
              <w:right w:val="single" w:sz="4" w:space="0" w:color="auto"/>
            </w:tcBorders>
            <w:noWrap/>
            <w:vAlign w:val="bottom"/>
            <w:hideMark/>
          </w:tcPr>
          <w:p w14:paraId="78D228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MÚVS-Kolejni2,3</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31778D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39A3F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C576D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1027E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B9FE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O336</w:t>
            </w:r>
          </w:p>
        </w:tc>
        <w:tc>
          <w:tcPr>
            <w:tcW w:w="3519" w:type="dxa"/>
            <w:tcBorders>
              <w:top w:val="nil"/>
              <w:left w:val="nil"/>
              <w:bottom w:val="single" w:sz="4" w:space="0" w:color="auto"/>
              <w:right w:val="single" w:sz="4" w:space="0" w:color="auto"/>
            </w:tcBorders>
            <w:noWrap/>
            <w:vAlign w:val="bottom"/>
            <w:hideMark/>
          </w:tcPr>
          <w:p w14:paraId="4563B1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MUVS-Kolejni2,3</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1CADF9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CCC9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545F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6D7D5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30E2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O410</w:t>
            </w:r>
          </w:p>
        </w:tc>
        <w:tc>
          <w:tcPr>
            <w:tcW w:w="3519" w:type="dxa"/>
            <w:tcBorders>
              <w:top w:val="nil"/>
              <w:left w:val="nil"/>
              <w:bottom w:val="single" w:sz="4" w:space="0" w:color="auto"/>
              <w:right w:val="single" w:sz="4" w:space="0" w:color="auto"/>
            </w:tcBorders>
            <w:noWrap/>
            <w:vAlign w:val="bottom"/>
            <w:hideMark/>
          </w:tcPr>
          <w:p w14:paraId="0B6E0C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MÚVS-Kolejni2,4</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17E69A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4A73C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6A04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613B5F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DD3D8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O423</w:t>
            </w:r>
          </w:p>
        </w:tc>
        <w:tc>
          <w:tcPr>
            <w:tcW w:w="3519" w:type="dxa"/>
            <w:tcBorders>
              <w:top w:val="nil"/>
              <w:left w:val="nil"/>
              <w:bottom w:val="single" w:sz="4" w:space="0" w:color="auto"/>
              <w:right w:val="single" w:sz="4" w:space="0" w:color="auto"/>
            </w:tcBorders>
            <w:noWrap/>
            <w:vAlign w:val="bottom"/>
            <w:hideMark/>
          </w:tcPr>
          <w:p w14:paraId="032C65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MUVS-Kolejni2,4</w:t>
            </w:r>
            <w:proofErr w:type="gramStart"/>
            <w:r w:rsidRPr="00FC50E6">
              <w:rPr>
                <w:rFonts w:ascii="Calibri" w:hAnsi="Calibri" w:cs="Calibri"/>
                <w:color w:val="000000"/>
                <w:sz w:val="22"/>
                <w:szCs w:val="22"/>
              </w:rPr>
              <w:t>NP,PC.Lab</w:t>
            </w:r>
            <w:proofErr w:type="gramEnd"/>
          </w:p>
        </w:tc>
        <w:tc>
          <w:tcPr>
            <w:tcW w:w="1158" w:type="dxa"/>
            <w:tcBorders>
              <w:top w:val="nil"/>
              <w:left w:val="nil"/>
              <w:bottom w:val="single" w:sz="4" w:space="0" w:color="auto"/>
              <w:right w:val="single" w:sz="4" w:space="0" w:color="auto"/>
            </w:tcBorders>
            <w:noWrap/>
            <w:vAlign w:val="bottom"/>
            <w:hideMark/>
          </w:tcPr>
          <w:p w14:paraId="594FF3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5C22D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4836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7579A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C00D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O424</w:t>
            </w:r>
          </w:p>
        </w:tc>
        <w:tc>
          <w:tcPr>
            <w:tcW w:w="3519" w:type="dxa"/>
            <w:tcBorders>
              <w:top w:val="nil"/>
              <w:left w:val="nil"/>
              <w:bottom w:val="single" w:sz="4" w:space="0" w:color="auto"/>
              <w:right w:val="single" w:sz="4" w:space="0" w:color="auto"/>
            </w:tcBorders>
            <w:noWrap/>
            <w:vAlign w:val="bottom"/>
            <w:hideMark/>
          </w:tcPr>
          <w:p w14:paraId="10C810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MÚVS-K2, 4NP, učebna-PC </w:t>
            </w:r>
            <w:proofErr w:type="spellStart"/>
            <w:r w:rsidRPr="00FC50E6">
              <w:rPr>
                <w:rFonts w:ascii="Calibri" w:hAnsi="Calibri" w:cs="Calibri"/>
                <w:color w:val="000000"/>
                <w:sz w:val="22"/>
                <w:szCs w:val="22"/>
              </w:rPr>
              <w:t>lab</w:t>
            </w:r>
            <w:proofErr w:type="spellEnd"/>
          </w:p>
        </w:tc>
        <w:tc>
          <w:tcPr>
            <w:tcW w:w="1158" w:type="dxa"/>
            <w:tcBorders>
              <w:top w:val="nil"/>
              <w:left w:val="nil"/>
              <w:bottom w:val="single" w:sz="4" w:space="0" w:color="auto"/>
              <w:right w:val="single" w:sz="4" w:space="0" w:color="auto"/>
            </w:tcBorders>
            <w:noWrap/>
            <w:vAlign w:val="bottom"/>
            <w:hideMark/>
          </w:tcPr>
          <w:p w14:paraId="662E2C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5B48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B0AC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6DC55F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F8A5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O428</w:t>
            </w:r>
          </w:p>
        </w:tc>
        <w:tc>
          <w:tcPr>
            <w:tcW w:w="3519" w:type="dxa"/>
            <w:tcBorders>
              <w:top w:val="nil"/>
              <w:left w:val="nil"/>
              <w:bottom w:val="single" w:sz="4" w:space="0" w:color="auto"/>
              <w:right w:val="single" w:sz="4" w:space="0" w:color="auto"/>
            </w:tcBorders>
            <w:noWrap/>
            <w:vAlign w:val="bottom"/>
            <w:hideMark/>
          </w:tcPr>
          <w:p w14:paraId="290110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MUVS-Kolejni2,4</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28D145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6E95C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FEE7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CFCCE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7EF7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O510</w:t>
            </w:r>
          </w:p>
        </w:tc>
        <w:tc>
          <w:tcPr>
            <w:tcW w:w="3519" w:type="dxa"/>
            <w:tcBorders>
              <w:top w:val="nil"/>
              <w:left w:val="nil"/>
              <w:bottom w:val="single" w:sz="4" w:space="0" w:color="auto"/>
              <w:right w:val="single" w:sz="4" w:space="0" w:color="auto"/>
            </w:tcBorders>
            <w:noWrap/>
            <w:vAlign w:val="bottom"/>
            <w:hideMark/>
          </w:tcPr>
          <w:p w14:paraId="16E80C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MÚVS-Kolejni2,5</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5F2848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6542E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73A3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675AA4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6394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O531</w:t>
            </w:r>
          </w:p>
        </w:tc>
        <w:tc>
          <w:tcPr>
            <w:tcW w:w="3519" w:type="dxa"/>
            <w:tcBorders>
              <w:top w:val="nil"/>
              <w:left w:val="nil"/>
              <w:bottom w:val="single" w:sz="4" w:space="0" w:color="auto"/>
              <w:right w:val="single" w:sz="4" w:space="0" w:color="auto"/>
            </w:tcBorders>
            <w:noWrap/>
            <w:vAlign w:val="bottom"/>
            <w:hideMark/>
          </w:tcPr>
          <w:p w14:paraId="564A08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MUVS-Kolejni2,5</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712C8E8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06051B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C4CB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0BAD6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AC2CD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OM100B</w:t>
            </w:r>
          </w:p>
        </w:tc>
        <w:tc>
          <w:tcPr>
            <w:tcW w:w="3519" w:type="dxa"/>
            <w:tcBorders>
              <w:top w:val="nil"/>
              <w:left w:val="nil"/>
              <w:bottom w:val="single" w:sz="4" w:space="0" w:color="auto"/>
              <w:right w:val="single" w:sz="4" w:space="0" w:color="auto"/>
            </w:tcBorders>
            <w:noWrap/>
            <w:vAlign w:val="bottom"/>
            <w:hideMark/>
          </w:tcPr>
          <w:p w14:paraId="5E4FB6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,Hlavní branka</w:t>
            </w:r>
          </w:p>
        </w:tc>
        <w:tc>
          <w:tcPr>
            <w:tcW w:w="1158" w:type="dxa"/>
            <w:tcBorders>
              <w:top w:val="nil"/>
              <w:left w:val="nil"/>
              <w:bottom w:val="single" w:sz="4" w:space="0" w:color="auto"/>
              <w:right w:val="single" w:sz="4" w:space="0" w:color="auto"/>
            </w:tcBorders>
            <w:noWrap/>
            <w:vAlign w:val="bottom"/>
            <w:hideMark/>
          </w:tcPr>
          <w:p w14:paraId="332869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81DB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2B7C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716440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E0595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OM113</w:t>
            </w:r>
          </w:p>
        </w:tc>
        <w:tc>
          <w:tcPr>
            <w:tcW w:w="3519" w:type="dxa"/>
            <w:tcBorders>
              <w:top w:val="nil"/>
              <w:left w:val="nil"/>
              <w:bottom w:val="single" w:sz="4" w:space="0" w:color="auto"/>
              <w:right w:val="single" w:sz="4" w:space="0" w:color="auto"/>
            </w:tcBorders>
            <w:noWrap/>
            <w:vAlign w:val="bottom"/>
            <w:hideMark/>
          </w:tcPr>
          <w:p w14:paraId="274A59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MÚVS-K2, M, </w:t>
            </w:r>
            <w:proofErr w:type="spellStart"/>
            <w:r w:rsidRPr="00FC50E6">
              <w:rPr>
                <w:rFonts w:ascii="Calibri" w:hAnsi="Calibri" w:cs="Calibri"/>
                <w:color w:val="000000"/>
                <w:sz w:val="22"/>
                <w:szCs w:val="22"/>
              </w:rPr>
              <w:t>Sever.patro</w:t>
            </w:r>
            <w:proofErr w:type="spellEnd"/>
          </w:p>
        </w:tc>
        <w:tc>
          <w:tcPr>
            <w:tcW w:w="1158" w:type="dxa"/>
            <w:tcBorders>
              <w:top w:val="nil"/>
              <w:left w:val="nil"/>
              <w:bottom w:val="single" w:sz="4" w:space="0" w:color="auto"/>
              <w:right w:val="single" w:sz="4" w:space="0" w:color="auto"/>
            </w:tcBorders>
            <w:noWrap/>
            <w:vAlign w:val="bottom"/>
            <w:hideMark/>
          </w:tcPr>
          <w:p w14:paraId="6A47CC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EC7D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D78B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F08A2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484C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OM135</w:t>
            </w:r>
          </w:p>
        </w:tc>
        <w:tc>
          <w:tcPr>
            <w:tcW w:w="3519" w:type="dxa"/>
            <w:tcBorders>
              <w:top w:val="nil"/>
              <w:left w:val="nil"/>
              <w:bottom w:val="single" w:sz="4" w:space="0" w:color="auto"/>
              <w:right w:val="single" w:sz="4" w:space="0" w:color="auto"/>
            </w:tcBorders>
            <w:noWrap/>
            <w:vAlign w:val="bottom"/>
            <w:hideMark/>
          </w:tcPr>
          <w:p w14:paraId="05B272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,Jih.patro</w:t>
            </w:r>
          </w:p>
        </w:tc>
        <w:tc>
          <w:tcPr>
            <w:tcW w:w="1158" w:type="dxa"/>
            <w:tcBorders>
              <w:top w:val="nil"/>
              <w:left w:val="nil"/>
              <w:bottom w:val="single" w:sz="4" w:space="0" w:color="auto"/>
              <w:right w:val="single" w:sz="4" w:space="0" w:color="auto"/>
            </w:tcBorders>
            <w:noWrap/>
            <w:vAlign w:val="bottom"/>
            <w:hideMark/>
          </w:tcPr>
          <w:p w14:paraId="29E7EF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5A4DB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9DB4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51FB9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167F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OM140</w:t>
            </w:r>
          </w:p>
        </w:tc>
        <w:tc>
          <w:tcPr>
            <w:tcW w:w="3519" w:type="dxa"/>
            <w:tcBorders>
              <w:top w:val="nil"/>
              <w:left w:val="nil"/>
              <w:bottom w:val="single" w:sz="4" w:space="0" w:color="auto"/>
              <w:right w:val="single" w:sz="4" w:space="0" w:color="auto"/>
            </w:tcBorders>
            <w:noWrap/>
            <w:vAlign w:val="bottom"/>
            <w:hideMark/>
          </w:tcPr>
          <w:p w14:paraId="13364C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 Hlavní vchod</w:t>
            </w:r>
          </w:p>
        </w:tc>
        <w:tc>
          <w:tcPr>
            <w:tcW w:w="1158" w:type="dxa"/>
            <w:tcBorders>
              <w:top w:val="nil"/>
              <w:left w:val="nil"/>
              <w:bottom w:val="single" w:sz="4" w:space="0" w:color="auto"/>
              <w:right w:val="single" w:sz="4" w:space="0" w:color="auto"/>
            </w:tcBorders>
            <w:noWrap/>
            <w:vAlign w:val="bottom"/>
            <w:hideMark/>
          </w:tcPr>
          <w:p w14:paraId="252123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97AD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645C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7338C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A378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OZVYJE</w:t>
            </w:r>
          </w:p>
        </w:tc>
        <w:tc>
          <w:tcPr>
            <w:tcW w:w="3519" w:type="dxa"/>
            <w:tcBorders>
              <w:top w:val="nil"/>
              <w:left w:val="nil"/>
              <w:bottom w:val="single" w:sz="4" w:space="0" w:color="auto"/>
              <w:right w:val="single" w:sz="4" w:space="0" w:color="auto"/>
            </w:tcBorders>
            <w:noWrap/>
            <w:vAlign w:val="bottom"/>
            <w:hideMark/>
          </w:tcPr>
          <w:p w14:paraId="4D4176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w:t>
            </w:r>
            <w:proofErr w:type="gramStart"/>
            <w:r w:rsidRPr="00FC50E6">
              <w:rPr>
                <w:rFonts w:ascii="Calibri" w:hAnsi="Calibri" w:cs="Calibri"/>
                <w:color w:val="000000"/>
                <w:sz w:val="22"/>
                <w:szCs w:val="22"/>
              </w:rPr>
              <w:t>2,Brana</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vyjezd</w:t>
            </w:r>
            <w:proofErr w:type="spellEnd"/>
          </w:p>
        </w:tc>
        <w:tc>
          <w:tcPr>
            <w:tcW w:w="1158" w:type="dxa"/>
            <w:tcBorders>
              <w:top w:val="nil"/>
              <w:left w:val="nil"/>
              <w:bottom w:val="single" w:sz="4" w:space="0" w:color="auto"/>
              <w:right w:val="single" w:sz="4" w:space="0" w:color="auto"/>
            </w:tcBorders>
            <w:noWrap/>
            <w:vAlign w:val="bottom"/>
            <w:hideMark/>
          </w:tcPr>
          <w:p w14:paraId="636ABB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CF0CA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5F392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MÚVS</w:t>
            </w:r>
          </w:p>
        </w:tc>
        <w:tc>
          <w:tcPr>
            <w:tcW w:w="1603" w:type="dxa"/>
            <w:tcBorders>
              <w:top w:val="nil"/>
              <w:left w:val="nil"/>
              <w:bottom w:val="single" w:sz="4" w:space="0" w:color="auto"/>
              <w:right w:val="single" w:sz="4" w:space="0" w:color="auto"/>
            </w:tcBorders>
            <w:noWrap/>
            <w:vAlign w:val="bottom"/>
            <w:hideMark/>
          </w:tcPr>
          <w:p w14:paraId="0C5669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1844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OZVYJEZ</w:t>
            </w:r>
          </w:p>
        </w:tc>
        <w:tc>
          <w:tcPr>
            <w:tcW w:w="3519" w:type="dxa"/>
            <w:tcBorders>
              <w:top w:val="nil"/>
              <w:left w:val="nil"/>
              <w:bottom w:val="single" w:sz="4" w:space="0" w:color="auto"/>
              <w:right w:val="single" w:sz="4" w:space="0" w:color="auto"/>
            </w:tcBorders>
            <w:noWrap/>
            <w:vAlign w:val="bottom"/>
            <w:hideMark/>
          </w:tcPr>
          <w:p w14:paraId="401A3F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w:t>
            </w:r>
            <w:proofErr w:type="gramStart"/>
            <w:r w:rsidRPr="00FC50E6">
              <w:rPr>
                <w:rFonts w:ascii="Calibri" w:hAnsi="Calibri" w:cs="Calibri"/>
                <w:color w:val="000000"/>
                <w:sz w:val="22"/>
                <w:szCs w:val="22"/>
              </w:rPr>
              <w:t>2,Brana</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vyjezd</w:t>
            </w:r>
            <w:proofErr w:type="spellEnd"/>
          </w:p>
        </w:tc>
        <w:tc>
          <w:tcPr>
            <w:tcW w:w="1158" w:type="dxa"/>
            <w:tcBorders>
              <w:top w:val="nil"/>
              <w:left w:val="nil"/>
              <w:bottom w:val="single" w:sz="4" w:space="0" w:color="auto"/>
              <w:right w:val="single" w:sz="4" w:space="0" w:color="auto"/>
            </w:tcBorders>
            <w:noWrap/>
            <w:vAlign w:val="bottom"/>
            <w:hideMark/>
          </w:tcPr>
          <w:p w14:paraId="49F84D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FAD9B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325D4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5D5A52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D16B6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OM100L</w:t>
            </w:r>
          </w:p>
        </w:tc>
        <w:tc>
          <w:tcPr>
            <w:tcW w:w="3519" w:type="dxa"/>
            <w:tcBorders>
              <w:top w:val="nil"/>
              <w:left w:val="nil"/>
              <w:bottom w:val="single" w:sz="4" w:space="0" w:color="auto"/>
              <w:right w:val="single" w:sz="4" w:space="0" w:color="auto"/>
            </w:tcBorders>
            <w:noWrap/>
            <w:vAlign w:val="bottom"/>
            <w:hideMark/>
          </w:tcPr>
          <w:p w14:paraId="1B770C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,Turniket levý</w:t>
            </w:r>
          </w:p>
        </w:tc>
        <w:tc>
          <w:tcPr>
            <w:tcW w:w="1158" w:type="dxa"/>
            <w:tcBorders>
              <w:top w:val="nil"/>
              <w:left w:val="nil"/>
              <w:bottom w:val="single" w:sz="4" w:space="0" w:color="auto"/>
              <w:right w:val="single" w:sz="4" w:space="0" w:color="auto"/>
            </w:tcBorders>
            <w:noWrap/>
            <w:vAlign w:val="bottom"/>
            <w:hideMark/>
          </w:tcPr>
          <w:p w14:paraId="41314A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963AB2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47FE2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592612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249ECF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OM100P</w:t>
            </w:r>
          </w:p>
        </w:tc>
        <w:tc>
          <w:tcPr>
            <w:tcW w:w="3519" w:type="dxa"/>
            <w:tcBorders>
              <w:top w:val="nil"/>
              <w:left w:val="nil"/>
              <w:bottom w:val="single" w:sz="4" w:space="0" w:color="auto"/>
              <w:right w:val="single" w:sz="4" w:space="0" w:color="auto"/>
            </w:tcBorders>
            <w:noWrap/>
            <w:vAlign w:val="bottom"/>
            <w:hideMark/>
          </w:tcPr>
          <w:p w14:paraId="7B882F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,Turniket pravý</w:t>
            </w:r>
          </w:p>
        </w:tc>
        <w:tc>
          <w:tcPr>
            <w:tcW w:w="1158" w:type="dxa"/>
            <w:tcBorders>
              <w:top w:val="nil"/>
              <w:left w:val="nil"/>
              <w:bottom w:val="single" w:sz="4" w:space="0" w:color="auto"/>
              <w:right w:val="single" w:sz="4" w:space="0" w:color="auto"/>
            </w:tcBorders>
            <w:noWrap/>
            <w:vAlign w:val="bottom"/>
            <w:hideMark/>
          </w:tcPr>
          <w:p w14:paraId="32956C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ACABC7F"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6FA8CD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9F2EA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371A31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OM100S</w:t>
            </w:r>
          </w:p>
        </w:tc>
        <w:tc>
          <w:tcPr>
            <w:tcW w:w="3519" w:type="dxa"/>
            <w:tcBorders>
              <w:top w:val="nil"/>
              <w:left w:val="nil"/>
              <w:bottom w:val="single" w:sz="4" w:space="0" w:color="auto"/>
              <w:right w:val="single" w:sz="4" w:space="0" w:color="auto"/>
            </w:tcBorders>
            <w:noWrap/>
            <w:vAlign w:val="bottom"/>
            <w:hideMark/>
          </w:tcPr>
          <w:p w14:paraId="02E9B3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,Turniket střed</w:t>
            </w:r>
          </w:p>
        </w:tc>
        <w:tc>
          <w:tcPr>
            <w:tcW w:w="1158" w:type="dxa"/>
            <w:tcBorders>
              <w:top w:val="nil"/>
              <w:left w:val="nil"/>
              <w:bottom w:val="single" w:sz="4" w:space="0" w:color="auto"/>
              <w:right w:val="single" w:sz="4" w:space="0" w:color="auto"/>
            </w:tcBorders>
            <w:noWrap/>
            <w:vAlign w:val="bottom"/>
            <w:hideMark/>
          </w:tcPr>
          <w:p w14:paraId="5A99D6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53BD99"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2EAE29DB"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MÚVS</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6A88889A"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12ED782E"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3B283655"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10B92882"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696B2E08"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699D5D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single" w:sz="4" w:space="0" w:color="auto"/>
              <w:left w:val="nil"/>
              <w:bottom w:val="single" w:sz="4" w:space="0" w:color="auto"/>
              <w:right w:val="single" w:sz="4" w:space="0" w:color="auto"/>
            </w:tcBorders>
            <w:noWrap/>
            <w:vAlign w:val="bottom"/>
            <w:hideMark/>
          </w:tcPr>
          <w:p w14:paraId="550BF2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46553F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AA1042</w:t>
            </w:r>
          </w:p>
        </w:tc>
        <w:tc>
          <w:tcPr>
            <w:tcW w:w="3519" w:type="dxa"/>
            <w:tcBorders>
              <w:top w:val="single" w:sz="4" w:space="0" w:color="auto"/>
              <w:left w:val="nil"/>
              <w:bottom w:val="single" w:sz="4" w:space="0" w:color="auto"/>
              <w:right w:val="single" w:sz="4" w:space="0" w:color="auto"/>
            </w:tcBorders>
            <w:noWrap/>
            <w:vAlign w:val="bottom"/>
            <w:hideMark/>
          </w:tcPr>
          <w:p w14:paraId="4F7C49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A-42</w:t>
            </w:r>
          </w:p>
        </w:tc>
        <w:tc>
          <w:tcPr>
            <w:tcW w:w="1158" w:type="dxa"/>
            <w:tcBorders>
              <w:top w:val="single" w:sz="4" w:space="0" w:color="auto"/>
              <w:left w:val="nil"/>
              <w:bottom w:val="single" w:sz="4" w:space="0" w:color="auto"/>
              <w:right w:val="single" w:sz="4" w:space="0" w:color="auto"/>
            </w:tcBorders>
            <w:noWrap/>
            <w:vAlign w:val="bottom"/>
            <w:hideMark/>
          </w:tcPr>
          <w:p w14:paraId="6E2055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9CB76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D1DB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0D200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37950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AA1048</w:t>
            </w:r>
          </w:p>
        </w:tc>
        <w:tc>
          <w:tcPr>
            <w:tcW w:w="3519" w:type="dxa"/>
            <w:tcBorders>
              <w:top w:val="nil"/>
              <w:left w:val="nil"/>
              <w:bottom w:val="single" w:sz="4" w:space="0" w:color="auto"/>
              <w:right w:val="single" w:sz="4" w:space="0" w:color="auto"/>
            </w:tcBorders>
            <w:noWrap/>
            <w:vAlign w:val="bottom"/>
            <w:hideMark/>
          </w:tcPr>
          <w:p w14:paraId="700663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A-48</w:t>
            </w:r>
          </w:p>
        </w:tc>
        <w:tc>
          <w:tcPr>
            <w:tcW w:w="1158" w:type="dxa"/>
            <w:tcBorders>
              <w:top w:val="nil"/>
              <w:left w:val="nil"/>
              <w:bottom w:val="single" w:sz="4" w:space="0" w:color="auto"/>
              <w:right w:val="single" w:sz="4" w:space="0" w:color="auto"/>
            </w:tcBorders>
            <w:noWrap/>
            <w:vAlign w:val="bottom"/>
            <w:hideMark/>
          </w:tcPr>
          <w:p w14:paraId="402167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8EFF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334CF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1BFAB6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4758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AA1058</w:t>
            </w:r>
          </w:p>
        </w:tc>
        <w:tc>
          <w:tcPr>
            <w:tcW w:w="3519" w:type="dxa"/>
            <w:tcBorders>
              <w:top w:val="nil"/>
              <w:left w:val="nil"/>
              <w:bottom w:val="single" w:sz="4" w:space="0" w:color="auto"/>
              <w:right w:val="single" w:sz="4" w:space="0" w:color="auto"/>
            </w:tcBorders>
            <w:noWrap/>
            <w:vAlign w:val="bottom"/>
            <w:hideMark/>
          </w:tcPr>
          <w:p w14:paraId="582825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A-58</w:t>
            </w:r>
          </w:p>
        </w:tc>
        <w:tc>
          <w:tcPr>
            <w:tcW w:w="1158" w:type="dxa"/>
            <w:tcBorders>
              <w:top w:val="nil"/>
              <w:left w:val="nil"/>
              <w:bottom w:val="single" w:sz="4" w:space="0" w:color="auto"/>
              <w:right w:val="single" w:sz="4" w:space="0" w:color="auto"/>
            </w:tcBorders>
            <w:noWrap/>
            <w:vAlign w:val="bottom"/>
            <w:hideMark/>
          </w:tcPr>
          <w:p w14:paraId="172B8B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D3B1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FED7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F97DD0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0726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AA1142</w:t>
            </w:r>
          </w:p>
        </w:tc>
        <w:tc>
          <w:tcPr>
            <w:tcW w:w="3519" w:type="dxa"/>
            <w:tcBorders>
              <w:top w:val="nil"/>
              <w:left w:val="nil"/>
              <w:bottom w:val="single" w:sz="4" w:space="0" w:color="auto"/>
              <w:right w:val="single" w:sz="4" w:space="0" w:color="auto"/>
            </w:tcBorders>
            <w:noWrap/>
            <w:vAlign w:val="bottom"/>
            <w:hideMark/>
          </w:tcPr>
          <w:p w14:paraId="3D6703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A-42</w:t>
            </w:r>
          </w:p>
        </w:tc>
        <w:tc>
          <w:tcPr>
            <w:tcW w:w="1158" w:type="dxa"/>
            <w:tcBorders>
              <w:top w:val="nil"/>
              <w:left w:val="nil"/>
              <w:bottom w:val="single" w:sz="4" w:space="0" w:color="auto"/>
              <w:right w:val="single" w:sz="4" w:space="0" w:color="auto"/>
            </w:tcBorders>
            <w:noWrap/>
            <w:vAlign w:val="bottom"/>
            <w:hideMark/>
          </w:tcPr>
          <w:p w14:paraId="33F089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BBCC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41AC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B7ABC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9DF7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AA1151</w:t>
            </w:r>
          </w:p>
        </w:tc>
        <w:tc>
          <w:tcPr>
            <w:tcW w:w="3519" w:type="dxa"/>
            <w:tcBorders>
              <w:top w:val="nil"/>
              <w:left w:val="nil"/>
              <w:bottom w:val="single" w:sz="4" w:space="0" w:color="auto"/>
              <w:right w:val="single" w:sz="4" w:space="0" w:color="auto"/>
            </w:tcBorders>
            <w:noWrap/>
            <w:vAlign w:val="bottom"/>
            <w:hideMark/>
          </w:tcPr>
          <w:p w14:paraId="4D1BA0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A-51</w:t>
            </w:r>
          </w:p>
        </w:tc>
        <w:tc>
          <w:tcPr>
            <w:tcW w:w="1158" w:type="dxa"/>
            <w:tcBorders>
              <w:top w:val="nil"/>
              <w:left w:val="nil"/>
              <w:bottom w:val="single" w:sz="4" w:space="0" w:color="auto"/>
              <w:right w:val="single" w:sz="4" w:space="0" w:color="auto"/>
            </w:tcBorders>
            <w:noWrap/>
            <w:vAlign w:val="bottom"/>
            <w:hideMark/>
          </w:tcPr>
          <w:p w14:paraId="37E106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8F9F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AEC4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6CAE8B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1874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AA1153</w:t>
            </w:r>
          </w:p>
        </w:tc>
        <w:tc>
          <w:tcPr>
            <w:tcW w:w="3519" w:type="dxa"/>
            <w:tcBorders>
              <w:top w:val="nil"/>
              <w:left w:val="nil"/>
              <w:bottom w:val="single" w:sz="4" w:space="0" w:color="auto"/>
              <w:right w:val="single" w:sz="4" w:space="0" w:color="auto"/>
            </w:tcBorders>
            <w:noWrap/>
            <w:vAlign w:val="bottom"/>
            <w:hideMark/>
          </w:tcPr>
          <w:p w14:paraId="6837F8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A-53</w:t>
            </w:r>
          </w:p>
        </w:tc>
        <w:tc>
          <w:tcPr>
            <w:tcW w:w="1158" w:type="dxa"/>
            <w:tcBorders>
              <w:top w:val="nil"/>
              <w:left w:val="nil"/>
              <w:bottom w:val="single" w:sz="4" w:space="0" w:color="auto"/>
              <w:right w:val="single" w:sz="4" w:space="0" w:color="auto"/>
            </w:tcBorders>
            <w:noWrap/>
            <w:vAlign w:val="bottom"/>
            <w:hideMark/>
          </w:tcPr>
          <w:p w14:paraId="463CA4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933E0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D904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1798A1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56A45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AA1158</w:t>
            </w:r>
          </w:p>
        </w:tc>
        <w:tc>
          <w:tcPr>
            <w:tcW w:w="3519" w:type="dxa"/>
            <w:tcBorders>
              <w:top w:val="nil"/>
              <w:left w:val="nil"/>
              <w:bottom w:val="single" w:sz="4" w:space="0" w:color="auto"/>
              <w:right w:val="single" w:sz="4" w:space="0" w:color="auto"/>
            </w:tcBorders>
            <w:noWrap/>
            <w:vAlign w:val="bottom"/>
            <w:hideMark/>
          </w:tcPr>
          <w:p w14:paraId="68EEC4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A-58</w:t>
            </w:r>
          </w:p>
        </w:tc>
        <w:tc>
          <w:tcPr>
            <w:tcW w:w="1158" w:type="dxa"/>
            <w:tcBorders>
              <w:top w:val="nil"/>
              <w:left w:val="nil"/>
              <w:bottom w:val="single" w:sz="4" w:space="0" w:color="auto"/>
              <w:right w:val="single" w:sz="4" w:space="0" w:color="auto"/>
            </w:tcBorders>
            <w:noWrap/>
            <w:vAlign w:val="bottom"/>
            <w:hideMark/>
          </w:tcPr>
          <w:p w14:paraId="2B0464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276D7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BEAE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3F2885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0A05D8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AA1242</w:t>
            </w:r>
          </w:p>
        </w:tc>
        <w:tc>
          <w:tcPr>
            <w:tcW w:w="3519" w:type="dxa"/>
            <w:tcBorders>
              <w:top w:val="nil"/>
              <w:left w:val="nil"/>
              <w:bottom w:val="single" w:sz="4" w:space="0" w:color="auto"/>
              <w:right w:val="single" w:sz="4" w:space="0" w:color="auto"/>
            </w:tcBorders>
            <w:noWrap/>
            <w:vAlign w:val="bottom"/>
            <w:hideMark/>
          </w:tcPr>
          <w:p w14:paraId="733126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A-42</w:t>
            </w:r>
          </w:p>
        </w:tc>
        <w:tc>
          <w:tcPr>
            <w:tcW w:w="1158" w:type="dxa"/>
            <w:tcBorders>
              <w:top w:val="nil"/>
              <w:left w:val="nil"/>
              <w:bottom w:val="single" w:sz="4" w:space="0" w:color="auto"/>
              <w:right w:val="single" w:sz="4" w:space="0" w:color="auto"/>
            </w:tcBorders>
            <w:noWrap/>
            <w:vAlign w:val="bottom"/>
            <w:hideMark/>
          </w:tcPr>
          <w:p w14:paraId="3F9E5B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F4591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9E95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36D500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86E7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AA1247</w:t>
            </w:r>
          </w:p>
        </w:tc>
        <w:tc>
          <w:tcPr>
            <w:tcW w:w="3519" w:type="dxa"/>
            <w:tcBorders>
              <w:top w:val="nil"/>
              <w:left w:val="nil"/>
              <w:bottom w:val="single" w:sz="4" w:space="0" w:color="auto"/>
              <w:right w:val="single" w:sz="4" w:space="0" w:color="auto"/>
            </w:tcBorders>
            <w:noWrap/>
            <w:vAlign w:val="bottom"/>
            <w:hideMark/>
          </w:tcPr>
          <w:p w14:paraId="667680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A-47</w:t>
            </w:r>
          </w:p>
        </w:tc>
        <w:tc>
          <w:tcPr>
            <w:tcW w:w="1158" w:type="dxa"/>
            <w:tcBorders>
              <w:top w:val="nil"/>
              <w:left w:val="nil"/>
              <w:bottom w:val="single" w:sz="4" w:space="0" w:color="auto"/>
              <w:right w:val="single" w:sz="4" w:space="0" w:color="auto"/>
            </w:tcBorders>
            <w:noWrap/>
            <w:vAlign w:val="bottom"/>
            <w:hideMark/>
          </w:tcPr>
          <w:p w14:paraId="6B26EC5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0BE1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F781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4377F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2015CD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AA13</w:t>
            </w:r>
          </w:p>
        </w:tc>
        <w:tc>
          <w:tcPr>
            <w:tcW w:w="3519" w:type="dxa"/>
            <w:tcBorders>
              <w:top w:val="nil"/>
              <w:left w:val="nil"/>
              <w:bottom w:val="single" w:sz="4" w:space="0" w:color="auto"/>
              <w:right w:val="single" w:sz="4" w:space="0" w:color="auto"/>
            </w:tcBorders>
            <w:noWrap/>
            <w:vAlign w:val="bottom"/>
            <w:hideMark/>
          </w:tcPr>
          <w:p w14:paraId="7F858B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FIT-Thákurova 7, A-</w:t>
            </w:r>
            <w:proofErr w:type="gramStart"/>
            <w:r w:rsidRPr="00FC50E6">
              <w:rPr>
                <w:rFonts w:ascii="Calibri" w:hAnsi="Calibri" w:cs="Calibri"/>
                <w:color w:val="000000"/>
                <w:sz w:val="22"/>
                <w:szCs w:val="22"/>
              </w:rPr>
              <w:t>1314b</w:t>
            </w:r>
            <w:proofErr w:type="gramEnd"/>
          </w:p>
        </w:tc>
        <w:tc>
          <w:tcPr>
            <w:tcW w:w="1158" w:type="dxa"/>
            <w:tcBorders>
              <w:top w:val="nil"/>
              <w:left w:val="nil"/>
              <w:bottom w:val="single" w:sz="4" w:space="0" w:color="auto"/>
              <w:right w:val="single" w:sz="4" w:space="0" w:color="auto"/>
            </w:tcBorders>
            <w:noWrap/>
            <w:vAlign w:val="bottom"/>
            <w:hideMark/>
          </w:tcPr>
          <w:p w14:paraId="41518F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CAE97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FCD1F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2B48F2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94B6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AA1313</w:t>
            </w:r>
          </w:p>
        </w:tc>
        <w:tc>
          <w:tcPr>
            <w:tcW w:w="3519" w:type="dxa"/>
            <w:tcBorders>
              <w:top w:val="nil"/>
              <w:left w:val="nil"/>
              <w:bottom w:val="single" w:sz="4" w:space="0" w:color="auto"/>
              <w:right w:val="single" w:sz="4" w:space="0" w:color="auto"/>
            </w:tcBorders>
            <w:noWrap/>
            <w:vAlign w:val="bottom"/>
            <w:hideMark/>
          </w:tcPr>
          <w:p w14:paraId="6C3923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A-1313</w:t>
            </w:r>
          </w:p>
        </w:tc>
        <w:tc>
          <w:tcPr>
            <w:tcW w:w="1158" w:type="dxa"/>
            <w:tcBorders>
              <w:top w:val="nil"/>
              <w:left w:val="nil"/>
              <w:bottom w:val="single" w:sz="4" w:space="0" w:color="auto"/>
              <w:right w:val="single" w:sz="4" w:space="0" w:color="auto"/>
            </w:tcBorders>
            <w:noWrap/>
            <w:vAlign w:val="bottom"/>
            <w:hideMark/>
          </w:tcPr>
          <w:p w14:paraId="6707EAE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4EC29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46A92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778B6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08C5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AA1342</w:t>
            </w:r>
          </w:p>
        </w:tc>
        <w:tc>
          <w:tcPr>
            <w:tcW w:w="3519" w:type="dxa"/>
            <w:tcBorders>
              <w:top w:val="nil"/>
              <w:left w:val="nil"/>
              <w:bottom w:val="single" w:sz="4" w:space="0" w:color="auto"/>
              <w:right w:val="single" w:sz="4" w:space="0" w:color="auto"/>
            </w:tcBorders>
            <w:noWrap/>
            <w:vAlign w:val="bottom"/>
            <w:hideMark/>
          </w:tcPr>
          <w:p w14:paraId="549B73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A-42</w:t>
            </w:r>
          </w:p>
        </w:tc>
        <w:tc>
          <w:tcPr>
            <w:tcW w:w="1158" w:type="dxa"/>
            <w:tcBorders>
              <w:top w:val="nil"/>
              <w:left w:val="nil"/>
              <w:bottom w:val="single" w:sz="4" w:space="0" w:color="auto"/>
              <w:right w:val="single" w:sz="4" w:space="0" w:color="auto"/>
            </w:tcBorders>
            <w:noWrap/>
            <w:vAlign w:val="bottom"/>
            <w:hideMark/>
          </w:tcPr>
          <w:p w14:paraId="6AA6C7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BC8C6F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8B78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7C9379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9674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AA1435</w:t>
            </w:r>
          </w:p>
        </w:tc>
        <w:tc>
          <w:tcPr>
            <w:tcW w:w="3519" w:type="dxa"/>
            <w:tcBorders>
              <w:top w:val="nil"/>
              <w:left w:val="nil"/>
              <w:bottom w:val="single" w:sz="4" w:space="0" w:color="auto"/>
              <w:right w:val="single" w:sz="4" w:space="0" w:color="auto"/>
            </w:tcBorders>
            <w:noWrap/>
            <w:vAlign w:val="bottom"/>
            <w:hideMark/>
          </w:tcPr>
          <w:p w14:paraId="66F202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A-35</w:t>
            </w:r>
          </w:p>
        </w:tc>
        <w:tc>
          <w:tcPr>
            <w:tcW w:w="1158" w:type="dxa"/>
            <w:tcBorders>
              <w:top w:val="nil"/>
              <w:left w:val="nil"/>
              <w:bottom w:val="single" w:sz="4" w:space="0" w:color="auto"/>
              <w:right w:val="single" w:sz="4" w:space="0" w:color="auto"/>
            </w:tcBorders>
            <w:noWrap/>
            <w:vAlign w:val="bottom"/>
            <w:hideMark/>
          </w:tcPr>
          <w:p w14:paraId="6D5909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60251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86DD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0EC98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B26C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AA1442</w:t>
            </w:r>
          </w:p>
        </w:tc>
        <w:tc>
          <w:tcPr>
            <w:tcW w:w="3519" w:type="dxa"/>
            <w:tcBorders>
              <w:top w:val="nil"/>
              <w:left w:val="nil"/>
              <w:bottom w:val="single" w:sz="4" w:space="0" w:color="auto"/>
              <w:right w:val="single" w:sz="4" w:space="0" w:color="auto"/>
            </w:tcBorders>
            <w:noWrap/>
            <w:vAlign w:val="bottom"/>
            <w:hideMark/>
          </w:tcPr>
          <w:p w14:paraId="0B03AA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A-42</w:t>
            </w:r>
          </w:p>
        </w:tc>
        <w:tc>
          <w:tcPr>
            <w:tcW w:w="1158" w:type="dxa"/>
            <w:tcBorders>
              <w:top w:val="nil"/>
              <w:left w:val="nil"/>
              <w:bottom w:val="single" w:sz="4" w:space="0" w:color="auto"/>
              <w:right w:val="single" w:sz="4" w:space="0" w:color="auto"/>
            </w:tcBorders>
            <w:noWrap/>
            <w:vAlign w:val="bottom"/>
            <w:hideMark/>
          </w:tcPr>
          <w:p w14:paraId="26BAFB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E86C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7CBE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1997D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69A8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AA1452</w:t>
            </w:r>
          </w:p>
        </w:tc>
        <w:tc>
          <w:tcPr>
            <w:tcW w:w="3519" w:type="dxa"/>
            <w:tcBorders>
              <w:top w:val="nil"/>
              <w:left w:val="nil"/>
              <w:bottom w:val="single" w:sz="4" w:space="0" w:color="auto"/>
              <w:right w:val="single" w:sz="4" w:space="0" w:color="auto"/>
            </w:tcBorders>
            <w:noWrap/>
            <w:vAlign w:val="bottom"/>
            <w:hideMark/>
          </w:tcPr>
          <w:p w14:paraId="4860DE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A-52</w:t>
            </w:r>
          </w:p>
        </w:tc>
        <w:tc>
          <w:tcPr>
            <w:tcW w:w="1158" w:type="dxa"/>
            <w:tcBorders>
              <w:top w:val="nil"/>
              <w:left w:val="nil"/>
              <w:bottom w:val="single" w:sz="4" w:space="0" w:color="auto"/>
              <w:right w:val="single" w:sz="4" w:space="0" w:color="auto"/>
            </w:tcBorders>
            <w:noWrap/>
            <w:vAlign w:val="bottom"/>
            <w:hideMark/>
          </w:tcPr>
          <w:p w14:paraId="475138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10ED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A8CE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12FB09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3B44C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AA915</w:t>
            </w:r>
          </w:p>
        </w:tc>
        <w:tc>
          <w:tcPr>
            <w:tcW w:w="3519" w:type="dxa"/>
            <w:tcBorders>
              <w:top w:val="nil"/>
              <w:left w:val="nil"/>
              <w:bottom w:val="single" w:sz="4" w:space="0" w:color="auto"/>
              <w:right w:val="single" w:sz="4" w:space="0" w:color="auto"/>
            </w:tcBorders>
            <w:noWrap/>
            <w:vAlign w:val="bottom"/>
            <w:hideMark/>
          </w:tcPr>
          <w:p w14:paraId="76E79F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A-915</w:t>
            </w:r>
          </w:p>
        </w:tc>
        <w:tc>
          <w:tcPr>
            <w:tcW w:w="1158" w:type="dxa"/>
            <w:tcBorders>
              <w:top w:val="nil"/>
              <w:left w:val="nil"/>
              <w:bottom w:val="single" w:sz="4" w:space="0" w:color="auto"/>
              <w:right w:val="single" w:sz="4" w:space="0" w:color="auto"/>
            </w:tcBorders>
            <w:noWrap/>
            <w:vAlign w:val="bottom"/>
            <w:hideMark/>
          </w:tcPr>
          <w:p w14:paraId="2EDD97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22CE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6EEB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46035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F650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AA942</w:t>
            </w:r>
          </w:p>
        </w:tc>
        <w:tc>
          <w:tcPr>
            <w:tcW w:w="3519" w:type="dxa"/>
            <w:tcBorders>
              <w:top w:val="nil"/>
              <w:left w:val="nil"/>
              <w:bottom w:val="single" w:sz="4" w:space="0" w:color="auto"/>
              <w:right w:val="single" w:sz="4" w:space="0" w:color="auto"/>
            </w:tcBorders>
            <w:noWrap/>
            <w:vAlign w:val="bottom"/>
            <w:hideMark/>
          </w:tcPr>
          <w:p w14:paraId="7987D2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A-42</w:t>
            </w:r>
          </w:p>
        </w:tc>
        <w:tc>
          <w:tcPr>
            <w:tcW w:w="1158" w:type="dxa"/>
            <w:tcBorders>
              <w:top w:val="nil"/>
              <w:left w:val="nil"/>
              <w:bottom w:val="single" w:sz="4" w:space="0" w:color="auto"/>
              <w:right w:val="single" w:sz="4" w:space="0" w:color="auto"/>
            </w:tcBorders>
            <w:noWrap/>
            <w:vAlign w:val="bottom"/>
            <w:hideMark/>
          </w:tcPr>
          <w:p w14:paraId="6A92DC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C0B62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5446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5D324E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E7A75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AA949</w:t>
            </w:r>
          </w:p>
        </w:tc>
        <w:tc>
          <w:tcPr>
            <w:tcW w:w="3519" w:type="dxa"/>
            <w:tcBorders>
              <w:top w:val="nil"/>
              <w:left w:val="nil"/>
              <w:bottom w:val="single" w:sz="4" w:space="0" w:color="auto"/>
              <w:right w:val="single" w:sz="4" w:space="0" w:color="auto"/>
            </w:tcBorders>
            <w:noWrap/>
            <w:vAlign w:val="bottom"/>
            <w:hideMark/>
          </w:tcPr>
          <w:p w14:paraId="6B0BEE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FIT-Thák.7, A-49</w:t>
            </w:r>
          </w:p>
        </w:tc>
        <w:tc>
          <w:tcPr>
            <w:tcW w:w="1158" w:type="dxa"/>
            <w:tcBorders>
              <w:top w:val="nil"/>
              <w:left w:val="nil"/>
              <w:bottom w:val="single" w:sz="4" w:space="0" w:color="auto"/>
              <w:right w:val="single" w:sz="4" w:space="0" w:color="auto"/>
            </w:tcBorders>
            <w:noWrap/>
            <w:vAlign w:val="bottom"/>
            <w:hideMark/>
          </w:tcPr>
          <w:p w14:paraId="43C997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7CC0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1901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55CB8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512EC2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O201</w:t>
            </w:r>
          </w:p>
        </w:tc>
        <w:tc>
          <w:tcPr>
            <w:tcW w:w="3519" w:type="dxa"/>
            <w:tcBorders>
              <w:top w:val="nil"/>
              <w:left w:val="nil"/>
              <w:bottom w:val="single" w:sz="4" w:space="0" w:color="auto"/>
              <w:right w:val="single" w:sz="4" w:space="0" w:color="auto"/>
            </w:tcBorders>
            <w:noWrap/>
            <w:vAlign w:val="bottom"/>
            <w:hideMark/>
          </w:tcPr>
          <w:p w14:paraId="09DBF1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158" w:type="dxa"/>
            <w:tcBorders>
              <w:top w:val="nil"/>
              <w:left w:val="nil"/>
              <w:bottom w:val="single" w:sz="4" w:space="0" w:color="auto"/>
              <w:right w:val="single" w:sz="4" w:space="0" w:color="auto"/>
            </w:tcBorders>
            <w:noWrap/>
            <w:vAlign w:val="bottom"/>
            <w:hideMark/>
          </w:tcPr>
          <w:p w14:paraId="55D305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5FD208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DF1E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59A359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B69E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V301</w:t>
            </w:r>
          </w:p>
        </w:tc>
        <w:tc>
          <w:tcPr>
            <w:tcW w:w="3519" w:type="dxa"/>
            <w:tcBorders>
              <w:top w:val="nil"/>
              <w:left w:val="nil"/>
              <w:bottom w:val="single" w:sz="4" w:space="0" w:color="auto"/>
              <w:right w:val="single" w:sz="4" w:space="0" w:color="auto"/>
            </w:tcBorders>
            <w:noWrap/>
            <w:vAlign w:val="bottom"/>
            <w:hideMark/>
          </w:tcPr>
          <w:p w14:paraId="7ADA0B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1A0752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34B1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D4CF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512A3F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D849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V302</w:t>
            </w:r>
          </w:p>
        </w:tc>
        <w:tc>
          <w:tcPr>
            <w:tcW w:w="3519" w:type="dxa"/>
            <w:tcBorders>
              <w:top w:val="nil"/>
              <w:left w:val="nil"/>
              <w:bottom w:val="single" w:sz="4" w:space="0" w:color="auto"/>
              <w:right w:val="single" w:sz="4" w:space="0" w:color="auto"/>
            </w:tcBorders>
            <w:noWrap/>
            <w:vAlign w:val="bottom"/>
            <w:hideMark/>
          </w:tcPr>
          <w:p w14:paraId="707837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4EEB26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C497A5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9970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3787C9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3B93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V303</w:t>
            </w:r>
          </w:p>
        </w:tc>
        <w:tc>
          <w:tcPr>
            <w:tcW w:w="3519" w:type="dxa"/>
            <w:tcBorders>
              <w:top w:val="nil"/>
              <w:left w:val="nil"/>
              <w:bottom w:val="single" w:sz="4" w:space="0" w:color="auto"/>
              <w:right w:val="single" w:sz="4" w:space="0" w:color="auto"/>
            </w:tcBorders>
            <w:noWrap/>
            <w:vAlign w:val="bottom"/>
            <w:hideMark/>
          </w:tcPr>
          <w:p w14:paraId="5BA070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34F8EA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BCE1A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9E7DB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EED48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0BC6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V343</w:t>
            </w:r>
          </w:p>
        </w:tc>
        <w:tc>
          <w:tcPr>
            <w:tcW w:w="3519" w:type="dxa"/>
            <w:tcBorders>
              <w:top w:val="nil"/>
              <w:left w:val="nil"/>
              <w:bottom w:val="single" w:sz="4" w:space="0" w:color="auto"/>
              <w:right w:val="single" w:sz="4" w:space="0" w:color="auto"/>
            </w:tcBorders>
            <w:noWrap/>
            <w:vAlign w:val="bottom"/>
            <w:hideMark/>
          </w:tcPr>
          <w:p w14:paraId="1EC879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0BE524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1ADCF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29B7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7074A8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8303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V344</w:t>
            </w:r>
          </w:p>
        </w:tc>
        <w:tc>
          <w:tcPr>
            <w:tcW w:w="3519" w:type="dxa"/>
            <w:tcBorders>
              <w:top w:val="nil"/>
              <w:left w:val="nil"/>
              <w:bottom w:val="single" w:sz="4" w:space="0" w:color="auto"/>
              <w:right w:val="single" w:sz="4" w:space="0" w:color="auto"/>
            </w:tcBorders>
            <w:noWrap/>
            <w:vAlign w:val="bottom"/>
            <w:hideMark/>
          </w:tcPr>
          <w:p w14:paraId="2B344F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10E4083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261C5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9B23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669AB7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87317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V345</w:t>
            </w:r>
          </w:p>
        </w:tc>
        <w:tc>
          <w:tcPr>
            <w:tcW w:w="3519" w:type="dxa"/>
            <w:tcBorders>
              <w:top w:val="nil"/>
              <w:left w:val="nil"/>
              <w:bottom w:val="single" w:sz="4" w:space="0" w:color="auto"/>
              <w:right w:val="single" w:sz="4" w:space="0" w:color="auto"/>
            </w:tcBorders>
            <w:noWrap/>
            <w:vAlign w:val="bottom"/>
            <w:hideMark/>
          </w:tcPr>
          <w:p w14:paraId="525EA8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1475D9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BA97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91A97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C336F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C3F00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V346</w:t>
            </w:r>
          </w:p>
        </w:tc>
        <w:tc>
          <w:tcPr>
            <w:tcW w:w="3519" w:type="dxa"/>
            <w:tcBorders>
              <w:top w:val="nil"/>
              <w:left w:val="nil"/>
              <w:bottom w:val="single" w:sz="4" w:space="0" w:color="auto"/>
              <w:right w:val="single" w:sz="4" w:space="0" w:color="auto"/>
            </w:tcBorders>
            <w:noWrap/>
            <w:vAlign w:val="bottom"/>
            <w:hideMark/>
          </w:tcPr>
          <w:p w14:paraId="480F89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17098E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703CF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5842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60A4C1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416CB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V347</w:t>
            </w:r>
          </w:p>
        </w:tc>
        <w:tc>
          <w:tcPr>
            <w:tcW w:w="3519" w:type="dxa"/>
            <w:tcBorders>
              <w:top w:val="nil"/>
              <w:left w:val="nil"/>
              <w:bottom w:val="single" w:sz="4" w:space="0" w:color="auto"/>
              <w:right w:val="single" w:sz="4" w:space="0" w:color="auto"/>
            </w:tcBorders>
            <w:noWrap/>
            <w:vAlign w:val="bottom"/>
            <w:hideMark/>
          </w:tcPr>
          <w:p w14:paraId="099C0E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42EC39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1161B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E07F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E7F26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060A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V348</w:t>
            </w:r>
          </w:p>
        </w:tc>
        <w:tc>
          <w:tcPr>
            <w:tcW w:w="3519" w:type="dxa"/>
            <w:tcBorders>
              <w:top w:val="nil"/>
              <w:left w:val="nil"/>
              <w:bottom w:val="single" w:sz="4" w:space="0" w:color="auto"/>
              <w:right w:val="single" w:sz="4" w:space="0" w:color="auto"/>
            </w:tcBorders>
            <w:noWrap/>
            <w:vAlign w:val="bottom"/>
            <w:hideMark/>
          </w:tcPr>
          <w:p w14:paraId="65CF87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6593257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4E9514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DE32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9545D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4895D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V349</w:t>
            </w:r>
          </w:p>
        </w:tc>
        <w:tc>
          <w:tcPr>
            <w:tcW w:w="3519" w:type="dxa"/>
            <w:tcBorders>
              <w:top w:val="nil"/>
              <w:left w:val="nil"/>
              <w:bottom w:val="single" w:sz="4" w:space="0" w:color="auto"/>
              <w:right w:val="single" w:sz="4" w:space="0" w:color="auto"/>
            </w:tcBorders>
            <w:noWrap/>
            <w:vAlign w:val="bottom"/>
            <w:hideMark/>
          </w:tcPr>
          <w:p w14:paraId="24D7B2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01ECCF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09AC4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E115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17038D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60B6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V350</w:t>
            </w:r>
          </w:p>
        </w:tc>
        <w:tc>
          <w:tcPr>
            <w:tcW w:w="3519" w:type="dxa"/>
            <w:tcBorders>
              <w:top w:val="nil"/>
              <w:left w:val="nil"/>
              <w:bottom w:val="single" w:sz="4" w:space="0" w:color="auto"/>
              <w:right w:val="single" w:sz="4" w:space="0" w:color="auto"/>
            </w:tcBorders>
            <w:noWrap/>
            <w:vAlign w:val="bottom"/>
            <w:hideMark/>
          </w:tcPr>
          <w:p w14:paraId="5F367F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48D66C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8BBC2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23A3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553B68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2D9F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V351</w:t>
            </w:r>
          </w:p>
        </w:tc>
        <w:tc>
          <w:tcPr>
            <w:tcW w:w="3519" w:type="dxa"/>
            <w:tcBorders>
              <w:top w:val="nil"/>
              <w:left w:val="nil"/>
              <w:bottom w:val="single" w:sz="4" w:space="0" w:color="auto"/>
              <w:right w:val="single" w:sz="4" w:space="0" w:color="auto"/>
            </w:tcBorders>
            <w:noWrap/>
            <w:vAlign w:val="bottom"/>
            <w:hideMark/>
          </w:tcPr>
          <w:p w14:paraId="684DF6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FIT-Th9</w:t>
            </w:r>
          </w:p>
        </w:tc>
        <w:tc>
          <w:tcPr>
            <w:tcW w:w="1158" w:type="dxa"/>
            <w:tcBorders>
              <w:top w:val="nil"/>
              <w:left w:val="nil"/>
              <w:bottom w:val="single" w:sz="4" w:space="0" w:color="auto"/>
              <w:right w:val="single" w:sz="4" w:space="0" w:color="auto"/>
            </w:tcBorders>
            <w:noWrap/>
            <w:vAlign w:val="bottom"/>
            <w:hideMark/>
          </w:tcPr>
          <w:p w14:paraId="1202F5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970B1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BE66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6878EF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28CB9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AA1028</w:t>
            </w:r>
          </w:p>
        </w:tc>
        <w:tc>
          <w:tcPr>
            <w:tcW w:w="3519" w:type="dxa"/>
            <w:tcBorders>
              <w:top w:val="nil"/>
              <w:left w:val="nil"/>
              <w:bottom w:val="single" w:sz="4" w:space="0" w:color="auto"/>
              <w:right w:val="single" w:sz="4" w:space="0" w:color="auto"/>
            </w:tcBorders>
            <w:noWrap/>
            <w:vAlign w:val="bottom"/>
            <w:hideMark/>
          </w:tcPr>
          <w:p w14:paraId="6BB8BD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A-1028, tisk</w:t>
            </w:r>
          </w:p>
        </w:tc>
        <w:tc>
          <w:tcPr>
            <w:tcW w:w="1158" w:type="dxa"/>
            <w:tcBorders>
              <w:top w:val="nil"/>
              <w:left w:val="nil"/>
              <w:bottom w:val="single" w:sz="4" w:space="0" w:color="auto"/>
              <w:right w:val="single" w:sz="4" w:space="0" w:color="auto"/>
            </w:tcBorders>
            <w:noWrap/>
            <w:vAlign w:val="bottom"/>
            <w:hideMark/>
          </w:tcPr>
          <w:p w14:paraId="293B9A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6A3F5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39046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0F3F0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640B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AA1046</w:t>
            </w:r>
          </w:p>
        </w:tc>
        <w:tc>
          <w:tcPr>
            <w:tcW w:w="3519" w:type="dxa"/>
            <w:tcBorders>
              <w:top w:val="nil"/>
              <w:left w:val="nil"/>
              <w:bottom w:val="single" w:sz="4" w:space="0" w:color="auto"/>
              <w:right w:val="single" w:sz="4" w:space="0" w:color="auto"/>
            </w:tcBorders>
            <w:noWrap/>
            <w:vAlign w:val="bottom"/>
            <w:hideMark/>
          </w:tcPr>
          <w:p w14:paraId="3E0846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A-1046, respirium</w:t>
            </w:r>
          </w:p>
        </w:tc>
        <w:tc>
          <w:tcPr>
            <w:tcW w:w="1158" w:type="dxa"/>
            <w:tcBorders>
              <w:top w:val="nil"/>
              <w:left w:val="nil"/>
              <w:bottom w:val="single" w:sz="4" w:space="0" w:color="auto"/>
              <w:right w:val="single" w:sz="4" w:space="0" w:color="auto"/>
            </w:tcBorders>
            <w:noWrap/>
            <w:vAlign w:val="bottom"/>
            <w:hideMark/>
          </w:tcPr>
          <w:p w14:paraId="5E7F4A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582C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0CAC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051A1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A179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AA1114</w:t>
            </w:r>
          </w:p>
        </w:tc>
        <w:tc>
          <w:tcPr>
            <w:tcW w:w="3519" w:type="dxa"/>
            <w:tcBorders>
              <w:top w:val="nil"/>
              <w:left w:val="nil"/>
              <w:bottom w:val="single" w:sz="4" w:space="0" w:color="auto"/>
              <w:right w:val="single" w:sz="4" w:space="0" w:color="auto"/>
            </w:tcBorders>
            <w:noWrap/>
            <w:vAlign w:val="bottom"/>
            <w:hideMark/>
          </w:tcPr>
          <w:p w14:paraId="0BC556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A-1114, serverovna</w:t>
            </w:r>
          </w:p>
        </w:tc>
        <w:tc>
          <w:tcPr>
            <w:tcW w:w="1158" w:type="dxa"/>
            <w:tcBorders>
              <w:top w:val="nil"/>
              <w:left w:val="nil"/>
              <w:bottom w:val="single" w:sz="4" w:space="0" w:color="auto"/>
              <w:right w:val="single" w:sz="4" w:space="0" w:color="auto"/>
            </w:tcBorders>
            <w:noWrap/>
            <w:vAlign w:val="bottom"/>
            <w:hideMark/>
          </w:tcPr>
          <w:p w14:paraId="2C9B5D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8CD7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B47F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2B9472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092F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AA1146</w:t>
            </w:r>
          </w:p>
        </w:tc>
        <w:tc>
          <w:tcPr>
            <w:tcW w:w="3519" w:type="dxa"/>
            <w:tcBorders>
              <w:top w:val="nil"/>
              <w:left w:val="nil"/>
              <w:bottom w:val="single" w:sz="4" w:space="0" w:color="auto"/>
              <w:right w:val="single" w:sz="4" w:space="0" w:color="auto"/>
            </w:tcBorders>
            <w:noWrap/>
            <w:vAlign w:val="bottom"/>
            <w:hideMark/>
          </w:tcPr>
          <w:p w14:paraId="707FBA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A-1146, respirium</w:t>
            </w:r>
          </w:p>
        </w:tc>
        <w:tc>
          <w:tcPr>
            <w:tcW w:w="1158" w:type="dxa"/>
            <w:tcBorders>
              <w:top w:val="nil"/>
              <w:left w:val="nil"/>
              <w:bottom w:val="single" w:sz="4" w:space="0" w:color="auto"/>
              <w:right w:val="single" w:sz="4" w:space="0" w:color="auto"/>
            </w:tcBorders>
            <w:noWrap/>
            <w:vAlign w:val="bottom"/>
            <w:hideMark/>
          </w:tcPr>
          <w:p w14:paraId="6F1974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62843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406B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E739E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4A726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AA1214</w:t>
            </w:r>
          </w:p>
        </w:tc>
        <w:tc>
          <w:tcPr>
            <w:tcW w:w="3519" w:type="dxa"/>
            <w:tcBorders>
              <w:top w:val="nil"/>
              <w:left w:val="nil"/>
              <w:bottom w:val="single" w:sz="4" w:space="0" w:color="auto"/>
              <w:right w:val="single" w:sz="4" w:space="0" w:color="auto"/>
            </w:tcBorders>
            <w:noWrap/>
            <w:vAlign w:val="bottom"/>
            <w:hideMark/>
          </w:tcPr>
          <w:p w14:paraId="1B8681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A-1214, serverovna</w:t>
            </w:r>
          </w:p>
        </w:tc>
        <w:tc>
          <w:tcPr>
            <w:tcW w:w="1158" w:type="dxa"/>
            <w:tcBorders>
              <w:top w:val="nil"/>
              <w:left w:val="nil"/>
              <w:bottom w:val="single" w:sz="4" w:space="0" w:color="auto"/>
              <w:right w:val="single" w:sz="4" w:space="0" w:color="auto"/>
            </w:tcBorders>
            <w:noWrap/>
            <w:vAlign w:val="bottom"/>
            <w:hideMark/>
          </w:tcPr>
          <w:p w14:paraId="122689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109BC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77FD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3F4C27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796F5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AA1228</w:t>
            </w:r>
          </w:p>
        </w:tc>
        <w:tc>
          <w:tcPr>
            <w:tcW w:w="3519" w:type="dxa"/>
            <w:tcBorders>
              <w:top w:val="nil"/>
              <w:left w:val="nil"/>
              <w:bottom w:val="single" w:sz="4" w:space="0" w:color="auto"/>
              <w:right w:val="single" w:sz="4" w:space="0" w:color="auto"/>
            </w:tcBorders>
            <w:noWrap/>
            <w:vAlign w:val="bottom"/>
            <w:hideMark/>
          </w:tcPr>
          <w:p w14:paraId="255C3F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A-1228, tisk</w:t>
            </w:r>
          </w:p>
        </w:tc>
        <w:tc>
          <w:tcPr>
            <w:tcW w:w="1158" w:type="dxa"/>
            <w:tcBorders>
              <w:top w:val="nil"/>
              <w:left w:val="nil"/>
              <w:bottom w:val="single" w:sz="4" w:space="0" w:color="auto"/>
              <w:right w:val="single" w:sz="4" w:space="0" w:color="auto"/>
            </w:tcBorders>
            <w:noWrap/>
            <w:vAlign w:val="bottom"/>
            <w:hideMark/>
          </w:tcPr>
          <w:p w14:paraId="5EEE6E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2062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43505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211727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05B6B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AA1246</w:t>
            </w:r>
          </w:p>
        </w:tc>
        <w:tc>
          <w:tcPr>
            <w:tcW w:w="3519" w:type="dxa"/>
            <w:tcBorders>
              <w:top w:val="nil"/>
              <w:left w:val="nil"/>
              <w:bottom w:val="single" w:sz="4" w:space="0" w:color="auto"/>
              <w:right w:val="single" w:sz="4" w:space="0" w:color="auto"/>
            </w:tcBorders>
            <w:noWrap/>
            <w:vAlign w:val="bottom"/>
            <w:hideMark/>
          </w:tcPr>
          <w:p w14:paraId="1E39D2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A-1246, ex-respirium</w:t>
            </w:r>
          </w:p>
        </w:tc>
        <w:tc>
          <w:tcPr>
            <w:tcW w:w="1158" w:type="dxa"/>
            <w:tcBorders>
              <w:top w:val="nil"/>
              <w:left w:val="nil"/>
              <w:bottom w:val="single" w:sz="4" w:space="0" w:color="auto"/>
              <w:right w:val="single" w:sz="4" w:space="0" w:color="auto"/>
            </w:tcBorders>
            <w:noWrap/>
            <w:vAlign w:val="bottom"/>
            <w:hideMark/>
          </w:tcPr>
          <w:p w14:paraId="2B4A36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F6D91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7309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3A35F6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2FED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AA1326</w:t>
            </w:r>
          </w:p>
        </w:tc>
        <w:tc>
          <w:tcPr>
            <w:tcW w:w="3519" w:type="dxa"/>
            <w:tcBorders>
              <w:top w:val="nil"/>
              <w:left w:val="nil"/>
              <w:bottom w:val="single" w:sz="4" w:space="0" w:color="auto"/>
              <w:right w:val="single" w:sz="4" w:space="0" w:color="auto"/>
            </w:tcBorders>
            <w:noWrap/>
            <w:vAlign w:val="bottom"/>
            <w:hideMark/>
          </w:tcPr>
          <w:p w14:paraId="20B1C4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A-1326, ICT zasedačka</w:t>
            </w:r>
          </w:p>
        </w:tc>
        <w:tc>
          <w:tcPr>
            <w:tcW w:w="1158" w:type="dxa"/>
            <w:tcBorders>
              <w:top w:val="nil"/>
              <w:left w:val="nil"/>
              <w:bottom w:val="single" w:sz="4" w:space="0" w:color="auto"/>
              <w:right w:val="single" w:sz="4" w:space="0" w:color="auto"/>
            </w:tcBorders>
            <w:noWrap/>
            <w:vAlign w:val="bottom"/>
            <w:hideMark/>
          </w:tcPr>
          <w:p w14:paraId="5EBB1A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45C7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F3D5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776574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A3DA1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AA1336</w:t>
            </w:r>
          </w:p>
        </w:tc>
        <w:tc>
          <w:tcPr>
            <w:tcW w:w="3519" w:type="dxa"/>
            <w:tcBorders>
              <w:top w:val="nil"/>
              <w:left w:val="nil"/>
              <w:bottom w:val="single" w:sz="4" w:space="0" w:color="auto"/>
              <w:right w:val="single" w:sz="4" w:space="0" w:color="auto"/>
            </w:tcBorders>
            <w:noWrap/>
            <w:vAlign w:val="bottom"/>
            <w:hideMark/>
          </w:tcPr>
          <w:p w14:paraId="7964CA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FIT-Th7, A-1336, ICT </w:t>
            </w:r>
            <w:proofErr w:type="spellStart"/>
            <w:r w:rsidRPr="00FC50E6">
              <w:rPr>
                <w:rFonts w:ascii="Calibri" w:hAnsi="Calibri" w:cs="Calibri"/>
                <w:color w:val="000000"/>
                <w:sz w:val="22"/>
                <w:szCs w:val="22"/>
              </w:rPr>
              <w:t>sekretar</w:t>
            </w:r>
            <w:proofErr w:type="spellEnd"/>
          </w:p>
        </w:tc>
        <w:tc>
          <w:tcPr>
            <w:tcW w:w="1158" w:type="dxa"/>
            <w:tcBorders>
              <w:top w:val="nil"/>
              <w:left w:val="nil"/>
              <w:bottom w:val="single" w:sz="4" w:space="0" w:color="auto"/>
              <w:right w:val="single" w:sz="4" w:space="0" w:color="auto"/>
            </w:tcBorders>
            <w:noWrap/>
            <w:vAlign w:val="bottom"/>
            <w:hideMark/>
          </w:tcPr>
          <w:p w14:paraId="2AC4D5A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E772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0E02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07532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0C7E9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AA1346</w:t>
            </w:r>
          </w:p>
        </w:tc>
        <w:tc>
          <w:tcPr>
            <w:tcW w:w="3519" w:type="dxa"/>
            <w:tcBorders>
              <w:top w:val="nil"/>
              <w:left w:val="nil"/>
              <w:bottom w:val="single" w:sz="4" w:space="0" w:color="auto"/>
              <w:right w:val="single" w:sz="4" w:space="0" w:color="auto"/>
            </w:tcBorders>
            <w:noWrap/>
            <w:vAlign w:val="bottom"/>
            <w:hideMark/>
          </w:tcPr>
          <w:p w14:paraId="59608C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A-1346, respirium</w:t>
            </w:r>
          </w:p>
        </w:tc>
        <w:tc>
          <w:tcPr>
            <w:tcW w:w="1158" w:type="dxa"/>
            <w:tcBorders>
              <w:top w:val="nil"/>
              <w:left w:val="nil"/>
              <w:bottom w:val="single" w:sz="4" w:space="0" w:color="auto"/>
              <w:right w:val="single" w:sz="4" w:space="0" w:color="auto"/>
            </w:tcBorders>
            <w:noWrap/>
            <w:vAlign w:val="bottom"/>
            <w:hideMark/>
          </w:tcPr>
          <w:p w14:paraId="680BD4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1F2F7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30F8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3BBF7F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9695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AA1428</w:t>
            </w:r>
          </w:p>
        </w:tc>
        <w:tc>
          <w:tcPr>
            <w:tcW w:w="3519" w:type="dxa"/>
            <w:tcBorders>
              <w:top w:val="nil"/>
              <w:left w:val="nil"/>
              <w:bottom w:val="single" w:sz="4" w:space="0" w:color="auto"/>
              <w:right w:val="single" w:sz="4" w:space="0" w:color="auto"/>
            </w:tcBorders>
            <w:noWrap/>
            <w:vAlign w:val="bottom"/>
            <w:hideMark/>
          </w:tcPr>
          <w:p w14:paraId="77E847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A-1428, tisk</w:t>
            </w:r>
          </w:p>
        </w:tc>
        <w:tc>
          <w:tcPr>
            <w:tcW w:w="1158" w:type="dxa"/>
            <w:tcBorders>
              <w:top w:val="nil"/>
              <w:left w:val="nil"/>
              <w:bottom w:val="single" w:sz="4" w:space="0" w:color="auto"/>
              <w:right w:val="single" w:sz="4" w:space="0" w:color="auto"/>
            </w:tcBorders>
            <w:noWrap/>
            <w:vAlign w:val="bottom"/>
            <w:hideMark/>
          </w:tcPr>
          <w:p w14:paraId="24FBEF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B391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6C52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FIT</w:t>
            </w:r>
          </w:p>
        </w:tc>
        <w:tc>
          <w:tcPr>
            <w:tcW w:w="1603" w:type="dxa"/>
            <w:tcBorders>
              <w:top w:val="nil"/>
              <w:left w:val="nil"/>
              <w:bottom w:val="single" w:sz="4" w:space="0" w:color="auto"/>
              <w:right w:val="single" w:sz="4" w:space="0" w:color="auto"/>
            </w:tcBorders>
            <w:noWrap/>
            <w:vAlign w:val="bottom"/>
            <w:hideMark/>
          </w:tcPr>
          <w:p w14:paraId="11B71E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906CB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AA1446</w:t>
            </w:r>
          </w:p>
        </w:tc>
        <w:tc>
          <w:tcPr>
            <w:tcW w:w="3519" w:type="dxa"/>
            <w:tcBorders>
              <w:top w:val="nil"/>
              <w:left w:val="nil"/>
              <w:bottom w:val="single" w:sz="4" w:space="0" w:color="auto"/>
              <w:right w:val="single" w:sz="4" w:space="0" w:color="auto"/>
            </w:tcBorders>
            <w:noWrap/>
            <w:vAlign w:val="bottom"/>
            <w:hideMark/>
          </w:tcPr>
          <w:p w14:paraId="54AF591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A-1446, respirium</w:t>
            </w:r>
          </w:p>
        </w:tc>
        <w:tc>
          <w:tcPr>
            <w:tcW w:w="1158" w:type="dxa"/>
            <w:tcBorders>
              <w:top w:val="nil"/>
              <w:left w:val="nil"/>
              <w:bottom w:val="single" w:sz="4" w:space="0" w:color="auto"/>
              <w:right w:val="single" w:sz="4" w:space="0" w:color="auto"/>
            </w:tcBorders>
            <w:noWrap/>
            <w:vAlign w:val="bottom"/>
            <w:hideMark/>
          </w:tcPr>
          <w:p w14:paraId="65FAC71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5010E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E64E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15572C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5F8B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AA1453</w:t>
            </w:r>
          </w:p>
        </w:tc>
        <w:tc>
          <w:tcPr>
            <w:tcW w:w="3519" w:type="dxa"/>
            <w:tcBorders>
              <w:top w:val="nil"/>
              <w:left w:val="nil"/>
              <w:bottom w:val="single" w:sz="4" w:space="0" w:color="auto"/>
              <w:right w:val="single" w:sz="4" w:space="0" w:color="auto"/>
            </w:tcBorders>
            <w:noWrap/>
            <w:vAlign w:val="bottom"/>
            <w:hideMark/>
          </w:tcPr>
          <w:p w14:paraId="087FEF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FIT-Th7, A-1453 </w:t>
            </w:r>
            <w:proofErr w:type="spellStart"/>
            <w:r w:rsidRPr="00FC50E6">
              <w:rPr>
                <w:rFonts w:ascii="Calibri" w:hAnsi="Calibri" w:cs="Calibri"/>
                <w:color w:val="000000"/>
                <w:sz w:val="22"/>
                <w:szCs w:val="22"/>
              </w:rPr>
              <w:t>ArchiCafé</w:t>
            </w:r>
            <w:proofErr w:type="spellEnd"/>
          </w:p>
        </w:tc>
        <w:tc>
          <w:tcPr>
            <w:tcW w:w="1158" w:type="dxa"/>
            <w:tcBorders>
              <w:top w:val="nil"/>
              <w:left w:val="nil"/>
              <w:bottom w:val="single" w:sz="4" w:space="0" w:color="auto"/>
              <w:right w:val="single" w:sz="4" w:space="0" w:color="auto"/>
            </w:tcBorders>
            <w:noWrap/>
            <w:vAlign w:val="bottom"/>
            <w:hideMark/>
          </w:tcPr>
          <w:p w14:paraId="2F0E43E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6B19E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A5E7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02C05A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6278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AA1455</w:t>
            </w:r>
          </w:p>
        </w:tc>
        <w:tc>
          <w:tcPr>
            <w:tcW w:w="3519" w:type="dxa"/>
            <w:tcBorders>
              <w:top w:val="nil"/>
              <w:left w:val="nil"/>
              <w:bottom w:val="single" w:sz="4" w:space="0" w:color="auto"/>
              <w:right w:val="single" w:sz="4" w:space="0" w:color="auto"/>
            </w:tcBorders>
            <w:noWrap/>
            <w:vAlign w:val="bottom"/>
            <w:hideMark/>
          </w:tcPr>
          <w:p w14:paraId="64B303E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A-1455, průchod</w:t>
            </w:r>
          </w:p>
        </w:tc>
        <w:tc>
          <w:tcPr>
            <w:tcW w:w="1158" w:type="dxa"/>
            <w:tcBorders>
              <w:top w:val="nil"/>
              <w:left w:val="nil"/>
              <w:bottom w:val="single" w:sz="4" w:space="0" w:color="auto"/>
              <w:right w:val="single" w:sz="4" w:space="0" w:color="auto"/>
            </w:tcBorders>
            <w:noWrap/>
            <w:vAlign w:val="bottom"/>
            <w:hideMark/>
          </w:tcPr>
          <w:p w14:paraId="42A9B3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557840"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3ECC70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w:t>
            </w:r>
          </w:p>
        </w:tc>
        <w:tc>
          <w:tcPr>
            <w:tcW w:w="1603" w:type="dxa"/>
            <w:tcBorders>
              <w:top w:val="nil"/>
              <w:left w:val="nil"/>
              <w:bottom w:val="single" w:sz="4" w:space="0" w:color="auto"/>
              <w:right w:val="single" w:sz="4" w:space="0" w:color="auto"/>
            </w:tcBorders>
            <w:noWrap/>
            <w:vAlign w:val="bottom"/>
            <w:hideMark/>
          </w:tcPr>
          <w:p w14:paraId="44124A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CB4077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AA946</w:t>
            </w:r>
          </w:p>
        </w:tc>
        <w:tc>
          <w:tcPr>
            <w:tcW w:w="3519" w:type="dxa"/>
            <w:tcBorders>
              <w:top w:val="nil"/>
              <w:left w:val="nil"/>
              <w:bottom w:val="single" w:sz="4" w:space="0" w:color="auto"/>
              <w:right w:val="single" w:sz="4" w:space="0" w:color="auto"/>
            </w:tcBorders>
            <w:noWrap/>
            <w:vAlign w:val="bottom"/>
            <w:hideMark/>
          </w:tcPr>
          <w:p w14:paraId="718F7B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FIT-Th7, A-946, respirium</w:t>
            </w:r>
          </w:p>
        </w:tc>
        <w:tc>
          <w:tcPr>
            <w:tcW w:w="1158" w:type="dxa"/>
            <w:tcBorders>
              <w:top w:val="nil"/>
              <w:left w:val="nil"/>
              <w:bottom w:val="single" w:sz="4" w:space="0" w:color="auto"/>
              <w:right w:val="single" w:sz="4" w:space="0" w:color="auto"/>
            </w:tcBorders>
            <w:noWrap/>
            <w:vAlign w:val="bottom"/>
            <w:hideMark/>
          </w:tcPr>
          <w:p w14:paraId="2872A5F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1842292"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56F31DB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FIT</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47C70576"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39296ADE"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04F588D0"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5A8E55F3"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27B782ED"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652F05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single" w:sz="4" w:space="0" w:color="auto"/>
              <w:left w:val="nil"/>
              <w:bottom w:val="single" w:sz="4" w:space="0" w:color="auto"/>
              <w:right w:val="single" w:sz="4" w:space="0" w:color="auto"/>
            </w:tcBorders>
            <w:noWrap/>
            <w:vAlign w:val="bottom"/>
            <w:hideMark/>
          </w:tcPr>
          <w:p w14:paraId="5804C7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single" w:sz="4" w:space="0" w:color="auto"/>
              <w:left w:val="nil"/>
              <w:bottom w:val="single" w:sz="4" w:space="0" w:color="auto"/>
              <w:right w:val="single" w:sz="4" w:space="0" w:color="auto"/>
            </w:tcBorders>
            <w:noWrap/>
            <w:vAlign w:val="center"/>
            <w:hideMark/>
          </w:tcPr>
          <w:p w14:paraId="4A58BE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w:t>
            </w:r>
          </w:p>
        </w:tc>
        <w:tc>
          <w:tcPr>
            <w:tcW w:w="3519" w:type="dxa"/>
            <w:tcBorders>
              <w:top w:val="single" w:sz="4" w:space="0" w:color="auto"/>
              <w:left w:val="nil"/>
              <w:bottom w:val="single" w:sz="4" w:space="0" w:color="auto"/>
              <w:right w:val="single" w:sz="4" w:space="0" w:color="auto"/>
            </w:tcBorders>
            <w:noWrap/>
            <w:vAlign w:val="bottom"/>
            <w:hideMark/>
          </w:tcPr>
          <w:p w14:paraId="498913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FJFI-Praha 1, Břehová 7</w:t>
            </w:r>
          </w:p>
        </w:tc>
        <w:tc>
          <w:tcPr>
            <w:tcW w:w="1158" w:type="dxa"/>
            <w:tcBorders>
              <w:top w:val="single" w:sz="4" w:space="0" w:color="auto"/>
              <w:left w:val="nil"/>
              <w:bottom w:val="single" w:sz="4" w:space="0" w:color="auto"/>
              <w:right w:val="single" w:sz="4" w:space="0" w:color="auto"/>
            </w:tcBorders>
            <w:noWrap/>
            <w:vAlign w:val="bottom"/>
            <w:hideMark/>
          </w:tcPr>
          <w:p w14:paraId="2AC376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BD84B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2683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E8EE7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B471C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B004</w:t>
            </w:r>
          </w:p>
        </w:tc>
        <w:tc>
          <w:tcPr>
            <w:tcW w:w="3519" w:type="dxa"/>
            <w:tcBorders>
              <w:top w:val="nil"/>
              <w:left w:val="nil"/>
              <w:bottom w:val="single" w:sz="4" w:space="0" w:color="auto"/>
              <w:right w:val="single" w:sz="4" w:space="0" w:color="auto"/>
            </w:tcBorders>
            <w:noWrap/>
            <w:vAlign w:val="bottom"/>
            <w:hideMark/>
          </w:tcPr>
          <w:p w14:paraId="52102B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míst.004, KF</w:t>
            </w:r>
          </w:p>
        </w:tc>
        <w:tc>
          <w:tcPr>
            <w:tcW w:w="1158" w:type="dxa"/>
            <w:tcBorders>
              <w:top w:val="nil"/>
              <w:left w:val="nil"/>
              <w:bottom w:val="single" w:sz="4" w:space="0" w:color="auto"/>
              <w:right w:val="single" w:sz="4" w:space="0" w:color="auto"/>
            </w:tcBorders>
            <w:noWrap/>
            <w:vAlign w:val="bottom"/>
            <w:hideMark/>
          </w:tcPr>
          <w:p w14:paraId="51723D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6EA1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99F4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0464C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E1C3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B005</w:t>
            </w:r>
          </w:p>
        </w:tc>
        <w:tc>
          <w:tcPr>
            <w:tcW w:w="3519" w:type="dxa"/>
            <w:tcBorders>
              <w:top w:val="nil"/>
              <w:left w:val="nil"/>
              <w:bottom w:val="single" w:sz="4" w:space="0" w:color="auto"/>
              <w:right w:val="single" w:sz="4" w:space="0" w:color="auto"/>
            </w:tcBorders>
            <w:noWrap/>
            <w:vAlign w:val="bottom"/>
            <w:hideMark/>
          </w:tcPr>
          <w:p w14:paraId="0717F7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míst.005, KF</w:t>
            </w:r>
          </w:p>
        </w:tc>
        <w:tc>
          <w:tcPr>
            <w:tcW w:w="1158" w:type="dxa"/>
            <w:tcBorders>
              <w:top w:val="nil"/>
              <w:left w:val="nil"/>
              <w:bottom w:val="single" w:sz="4" w:space="0" w:color="auto"/>
              <w:right w:val="single" w:sz="4" w:space="0" w:color="auto"/>
            </w:tcBorders>
            <w:noWrap/>
            <w:vAlign w:val="bottom"/>
            <w:hideMark/>
          </w:tcPr>
          <w:p w14:paraId="3D6E81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19B07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339A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4AAD6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E249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B013</w:t>
            </w:r>
          </w:p>
        </w:tc>
        <w:tc>
          <w:tcPr>
            <w:tcW w:w="3519" w:type="dxa"/>
            <w:tcBorders>
              <w:top w:val="nil"/>
              <w:left w:val="nil"/>
              <w:bottom w:val="single" w:sz="4" w:space="0" w:color="auto"/>
              <w:right w:val="single" w:sz="4" w:space="0" w:color="auto"/>
            </w:tcBorders>
            <w:noWrap/>
            <w:vAlign w:val="bottom"/>
            <w:hideMark/>
          </w:tcPr>
          <w:p w14:paraId="1C2E58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7,Kat.Fyz.míst.</w:t>
            </w:r>
            <w:proofErr w:type="gramEnd"/>
            <w:r w:rsidRPr="00FC50E6">
              <w:rPr>
                <w:rFonts w:ascii="Calibri" w:hAnsi="Calibri" w:cs="Calibri"/>
                <w:color w:val="000000"/>
                <w:sz w:val="22"/>
                <w:szCs w:val="22"/>
              </w:rPr>
              <w:t>013</w:t>
            </w:r>
          </w:p>
        </w:tc>
        <w:tc>
          <w:tcPr>
            <w:tcW w:w="1158" w:type="dxa"/>
            <w:tcBorders>
              <w:top w:val="nil"/>
              <w:left w:val="nil"/>
              <w:bottom w:val="single" w:sz="4" w:space="0" w:color="auto"/>
              <w:right w:val="single" w:sz="4" w:space="0" w:color="auto"/>
            </w:tcBorders>
            <w:noWrap/>
            <w:vAlign w:val="bottom"/>
            <w:hideMark/>
          </w:tcPr>
          <w:p w14:paraId="38F708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77F60F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9463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3AFB4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B481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B013A</w:t>
            </w:r>
          </w:p>
        </w:tc>
        <w:tc>
          <w:tcPr>
            <w:tcW w:w="3519" w:type="dxa"/>
            <w:tcBorders>
              <w:top w:val="nil"/>
              <w:left w:val="nil"/>
              <w:bottom w:val="single" w:sz="4" w:space="0" w:color="auto"/>
              <w:right w:val="single" w:sz="4" w:space="0" w:color="auto"/>
            </w:tcBorders>
            <w:noWrap/>
            <w:vAlign w:val="bottom"/>
            <w:hideMark/>
          </w:tcPr>
          <w:p w14:paraId="05DE03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7,Kat.Fyz.míst.</w:t>
            </w:r>
            <w:proofErr w:type="gramEnd"/>
            <w:r w:rsidRPr="00FC50E6">
              <w:rPr>
                <w:rFonts w:ascii="Calibri" w:hAnsi="Calibri" w:cs="Calibri"/>
                <w:color w:val="000000"/>
                <w:sz w:val="22"/>
                <w:szCs w:val="22"/>
              </w:rPr>
              <w:t>013a</w:t>
            </w:r>
          </w:p>
        </w:tc>
        <w:tc>
          <w:tcPr>
            <w:tcW w:w="1158" w:type="dxa"/>
            <w:tcBorders>
              <w:top w:val="nil"/>
              <w:left w:val="nil"/>
              <w:bottom w:val="single" w:sz="4" w:space="0" w:color="auto"/>
              <w:right w:val="single" w:sz="4" w:space="0" w:color="auto"/>
            </w:tcBorders>
            <w:noWrap/>
            <w:vAlign w:val="bottom"/>
            <w:hideMark/>
          </w:tcPr>
          <w:p w14:paraId="314036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9B8F6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B7F2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7D240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shd w:val="clear" w:color="000000" w:fill="FFFFFF"/>
            <w:noWrap/>
            <w:vAlign w:val="center"/>
            <w:hideMark/>
          </w:tcPr>
          <w:p w14:paraId="58118DC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B014</w:t>
            </w:r>
          </w:p>
        </w:tc>
        <w:tc>
          <w:tcPr>
            <w:tcW w:w="3519" w:type="dxa"/>
            <w:tcBorders>
              <w:top w:val="nil"/>
              <w:left w:val="nil"/>
              <w:bottom w:val="single" w:sz="4" w:space="0" w:color="auto"/>
              <w:right w:val="single" w:sz="4" w:space="0" w:color="auto"/>
            </w:tcBorders>
            <w:noWrap/>
            <w:vAlign w:val="bottom"/>
            <w:hideMark/>
          </w:tcPr>
          <w:p w14:paraId="3477ED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7,Kat.Fyz.míst.</w:t>
            </w:r>
            <w:proofErr w:type="gramEnd"/>
            <w:r w:rsidRPr="00FC50E6">
              <w:rPr>
                <w:rFonts w:ascii="Calibri" w:hAnsi="Calibri" w:cs="Calibri"/>
                <w:color w:val="000000"/>
                <w:sz w:val="22"/>
                <w:szCs w:val="22"/>
              </w:rPr>
              <w:t>014</w:t>
            </w:r>
          </w:p>
        </w:tc>
        <w:tc>
          <w:tcPr>
            <w:tcW w:w="1158" w:type="dxa"/>
            <w:tcBorders>
              <w:top w:val="nil"/>
              <w:left w:val="nil"/>
              <w:bottom w:val="single" w:sz="4" w:space="0" w:color="auto"/>
              <w:right w:val="single" w:sz="4" w:space="0" w:color="auto"/>
            </w:tcBorders>
            <w:noWrap/>
            <w:vAlign w:val="bottom"/>
            <w:hideMark/>
          </w:tcPr>
          <w:p w14:paraId="77ED45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1D94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D868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F22AF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B900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B028</w:t>
            </w:r>
          </w:p>
        </w:tc>
        <w:tc>
          <w:tcPr>
            <w:tcW w:w="3519" w:type="dxa"/>
            <w:tcBorders>
              <w:top w:val="nil"/>
              <w:left w:val="nil"/>
              <w:bottom w:val="single" w:sz="4" w:space="0" w:color="auto"/>
              <w:right w:val="single" w:sz="4" w:space="0" w:color="auto"/>
            </w:tcBorders>
            <w:noWrap/>
            <w:vAlign w:val="bottom"/>
            <w:hideMark/>
          </w:tcPr>
          <w:p w14:paraId="14465B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 7, 1NP, TOKAMAK</w:t>
            </w:r>
          </w:p>
        </w:tc>
        <w:tc>
          <w:tcPr>
            <w:tcW w:w="1158" w:type="dxa"/>
            <w:tcBorders>
              <w:top w:val="nil"/>
              <w:left w:val="nil"/>
              <w:bottom w:val="single" w:sz="4" w:space="0" w:color="auto"/>
              <w:right w:val="single" w:sz="4" w:space="0" w:color="auto"/>
            </w:tcBorders>
            <w:noWrap/>
            <w:vAlign w:val="bottom"/>
            <w:hideMark/>
          </w:tcPr>
          <w:p w14:paraId="6A2038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C4A8A2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E555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710E0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81E1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B033</w:t>
            </w:r>
          </w:p>
        </w:tc>
        <w:tc>
          <w:tcPr>
            <w:tcW w:w="3519" w:type="dxa"/>
            <w:tcBorders>
              <w:top w:val="nil"/>
              <w:left w:val="nil"/>
              <w:bottom w:val="single" w:sz="4" w:space="0" w:color="auto"/>
              <w:right w:val="single" w:sz="4" w:space="0" w:color="auto"/>
            </w:tcBorders>
            <w:noWrap/>
            <w:vAlign w:val="bottom"/>
            <w:hideMark/>
          </w:tcPr>
          <w:p w14:paraId="5AC5F1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1</w:t>
            </w:r>
            <w:proofErr w:type="gramStart"/>
            <w:r w:rsidRPr="00FC50E6">
              <w:rPr>
                <w:rFonts w:ascii="Calibri" w:hAnsi="Calibri" w:cs="Calibri"/>
                <w:color w:val="000000"/>
                <w:sz w:val="22"/>
                <w:szCs w:val="22"/>
              </w:rPr>
              <w:t>NP,hlavní</w:t>
            </w:r>
            <w:proofErr w:type="gramEnd"/>
            <w:r w:rsidRPr="00FC50E6">
              <w:rPr>
                <w:rFonts w:ascii="Calibri" w:hAnsi="Calibri" w:cs="Calibri"/>
                <w:color w:val="000000"/>
                <w:sz w:val="22"/>
                <w:szCs w:val="22"/>
              </w:rPr>
              <w:t xml:space="preserve"> vstup</w:t>
            </w:r>
          </w:p>
        </w:tc>
        <w:tc>
          <w:tcPr>
            <w:tcW w:w="1158" w:type="dxa"/>
            <w:tcBorders>
              <w:top w:val="nil"/>
              <w:left w:val="nil"/>
              <w:bottom w:val="single" w:sz="4" w:space="0" w:color="auto"/>
              <w:right w:val="single" w:sz="4" w:space="0" w:color="auto"/>
            </w:tcBorders>
            <w:noWrap/>
            <w:vAlign w:val="bottom"/>
            <w:hideMark/>
          </w:tcPr>
          <w:p w14:paraId="76CFC87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DC55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A387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6822D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1113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B101</w:t>
            </w:r>
          </w:p>
        </w:tc>
        <w:tc>
          <w:tcPr>
            <w:tcW w:w="3519" w:type="dxa"/>
            <w:tcBorders>
              <w:top w:val="nil"/>
              <w:left w:val="nil"/>
              <w:bottom w:val="single" w:sz="4" w:space="0" w:color="auto"/>
              <w:right w:val="single" w:sz="4" w:space="0" w:color="auto"/>
            </w:tcBorders>
            <w:noWrap/>
            <w:vAlign w:val="bottom"/>
            <w:hideMark/>
          </w:tcPr>
          <w:p w14:paraId="6917B4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 FJFI-Břeh.7,1</w:t>
            </w:r>
            <w:proofErr w:type="gramStart"/>
            <w:r w:rsidRPr="00FC50E6">
              <w:rPr>
                <w:rFonts w:ascii="Calibri" w:hAnsi="Calibri" w:cs="Calibri"/>
                <w:color w:val="000000"/>
                <w:sz w:val="22"/>
                <w:szCs w:val="22"/>
              </w:rPr>
              <w:t>NP,praktikum</w:t>
            </w:r>
            <w:proofErr w:type="gramEnd"/>
            <w:r w:rsidRPr="00FC50E6">
              <w:rPr>
                <w:rFonts w:ascii="Calibri" w:hAnsi="Calibri" w:cs="Calibri"/>
                <w:color w:val="000000"/>
                <w:sz w:val="22"/>
                <w:szCs w:val="22"/>
              </w:rPr>
              <w:t xml:space="preserve"> 101</w:t>
            </w:r>
          </w:p>
        </w:tc>
        <w:tc>
          <w:tcPr>
            <w:tcW w:w="1158" w:type="dxa"/>
            <w:tcBorders>
              <w:top w:val="nil"/>
              <w:left w:val="nil"/>
              <w:bottom w:val="single" w:sz="4" w:space="0" w:color="auto"/>
              <w:right w:val="single" w:sz="4" w:space="0" w:color="auto"/>
            </w:tcBorders>
            <w:noWrap/>
            <w:vAlign w:val="bottom"/>
            <w:hideMark/>
          </w:tcPr>
          <w:p w14:paraId="4D6ADE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206CA5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BF4D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81095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4F4F2A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B103</w:t>
            </w:r>
          </w:p>
        </w:tc>
        <w:tc>
          <w:tcPr>
            <w:tcW w:w="3519" w:type="dxa"/>
            <w:tcBorders>
              <w:top w:val="nil"/>
              <w:left w:val="nil"/>
              <w:bottom w:val="single" w:sz="4" w:space="0" w:color="auto"/>
              <w:right w:val="single" w:sz="4" w:space="0" w:color="auto"/>
            </w:tcBorders>
            <w:noWrap/>
            <w:vAlign w:val="bottom"/>
            <w:hideMark/>
          </w:tcPr>
          <w:p w14:paraId="2B23C1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FJFI-Břeh.7, aula </w:t>
            </w:r>
            <w:proofErr w:type="spellStart"/>
            <w:r w:rsidRPr="00FC50E6">
              <w:rPr>
                <w:rFonts w:ascii="Calibri" w:hAnsi="Calibri" w:cs="Calibri"/>
                <w:color w:val="000000"/>
                <w:sz w:val="22"/>
                <w:szCs w:val="22"/>
              </w:rPr>
              <w:t>č.d</w:t>
            </w:r>
            <w:proofErr w:type="spellEnd"/>
            <w:r w:rsidRPr="00FC50E6">
              <w:rPr>
                <w:rFonts w:ascii="Calibri" w:hAnsi="Calibri" w:cs="Calibri"/>
                <w:color w:val="000000"/>
                <w:sz w:val="22"/>
                <w:szCs w:val="22"/>
              </w:rPr>
              <w:t>. 103,2NP</w:t>
            </w:r>
          </w:p>
        </w:tc>
        <w:tc>
          <w:tcPr>
            <w:tcW w:w="1158" w:type="dxa"/>
            <w:tcBorders>
              <w:top w:val="nil"/>
              <w:left w:val="nil"/>
              <w:bottom w:val="single" w:sz="4" w:space="0" w:color="auto"/>
              <w:right w:val="single" w:sz="4" w:space="0" w:color="auto"/>
            </w:tcBorders>
            <w:noWrap/>
            <w:vAlign w:val="bottom"/>
            <w:hideMark/>
          </w:tcPr>
          <w:p w14:paraId="15C7EE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DF7F9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98C61F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99700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0371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B103T1</w:t>
            </w:r>
          </w:p>
        </w:tc>
        <w:tc>
          <w:tcPr>
            <w:tcW w:w="3519" w:type="dxa"/>
            <w:tcBorders>
              <w:top w:val="nil"/>
              <w:left w:val="nil"/>
              <w:bottom w:val="single" w:sz="4" w:space="0" w:color="auto"/>
              <w:right w:val="single" w:sz="4" w:space="0" w:color="auto"/>
            </w:tcBorders>
            <w:noWrap/>
            <w:vAlign w:val="bottom"/>
            <w:hideMark/>
          </w:tcPr>
          <w:p w14:paraId="1C1F7F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FJFI-Břeh.7, </w:t>
            </w:r>
            <w:proofErr w:type="gramStart"/>
            <w:r w:rsidRPr="00FC50E6">
              <w:rPr>
                <w:rFonts w:ascii="Calibri" w:hAnsi="Calibri" w:cs="Calibri"/>
                <w:color w:val="000000"/>
                <w:sz w:val="22"/>
                <w:szCs w:val="22"/>
              </w:rPr>
              <w:t>103,AV</w:t>
            </w:r>
            <w:proofErr w:type="gramEnd"/>
            <w:r w:rsidRPr="00FC50E6">
              <w:rPr>
                <w:rFonts w:ascii="Calibri" w:hAnsi="Calibri" w:cs="Calibri"/>
                <w:color w:val="000000"/>
                <w:sz w:val="22"/>
                <w:szCs w:val="22"/>
              </w:rPr>
              <w:t>.tech+zás.1</w:t>
            </w:r>
          </w:p>
        </w:tc>
        <w:tc>
          <w:tcPr>
            <w:tcW w:w="1158" w:type="dxa"/>
            <w:tcBorders>
              <w:top w:val="nil"/>
              <w:left w:val="nil"/>
              <w:bottom w:val="single" w:sz="4" w:space="0" w:color="auto"/>
              <w:right w:val="single" w:sz="4" w:space="0" w:color="auto"/>
            </w:tcBorders>
            <w:noWrap/>
            <w:vAlign w:val="bottom"/>
            <w:hideMark/>
          </w:tcPr>
          <w:p w14:paraId="7F60BA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1F59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2E9B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8140A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F532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B103T2</w:t>
            </w:r>
          </w:p>
        </w:tc>
        <w:tc>
          <w:tcPr>
            <w:tcW w:w="3519" w:type="dxa"/>
            <w:tcBorders>
              <w:top w:val="nil"/>
              <w:left w:val="nil"/>
              <w:bottom w:val="single" w:sz="4" w:space="0" w:color="auto"/>
              <w:right w:val="single" w:sz="4" w:space="0" w:color="auto"/>
            </w:tcBorders>
            <w:noWrap/>
            <w:vAlign w:val="bottom"/>
            <w:hideMark/>
          </w:tcPr>
          <w:p w14:paraId="30A69A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 FJFI-Břeh.7, 103, zásuvka 2</w:t>
            </w:r>
          </w:p>
        </w:tc>
        <w:tc>
          <w:tcPr>
            <w:tcW w:w="1158" w:type="dxa"/>
            <w:tcBorders>
              <w:top w:val="nil"/>
              <w:left w:val="nil"/>
              <w:bottom w:val="single" w:sz="4" w:space="0" w:color="auto"/>
              <w:right w:val="single" w:sz="4" w:space="0" w:color="auto"/>
            </w:tcBorders>
            <w:noWrap/>
            <w:vAlign w:val="bottom"/>
            <w:hideMark/>
          </w:tcPr>
          <w:p w14:paraId="027E1C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77B157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B60A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EB638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9577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B104</w:t>
            </w:r>
          </w:p>
        </w:tc>
        <w:tc>
          <w:tcPr>
            <w:tcW w:w="3519" w:type="dxa"/>
            <w:tcBorders>
              <w:top w:val="nil"/>
              <w:left w:val="nil"/>
              <w:bottom w:val="single" w:sz="4" w:space="0" w:color="auto"/>
              <w:right w:val="single" w:sz="4" w:space="0" w:color="auto"/>
            </w:tcBorders>
            <w:noWrap/>
            <w:vAlign w:val="bottom"/>
            <w:hideMark/>
          </w:tcPr>
          <w:p w14:paraId="440FA3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2NP, míst. 104</w:t>
            </w:r>
          </w:p>
        </w:tc>
        <w:tc>
          <w:tcPr>
            <w:tcW w:w="1158" w:type="dxa"/>
            <w:tcBorders>
              <w:top w:val="nil"/>
              <w:left w:val="nil"/>
              <w:bottom w:val="single" w:sz="4" w:space="0" w:color="auto"/>
              <w:right w:val="single" w:sz="4" w:space="0" w:color="auto"/>
            </w:tcBorders>
            <w:noWrap/>
            <w:vAlign w:val="bottom"/>
            <w:hideMark/>
          </w:tcPr>
          <w:p w14:paraId="270860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19C1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F3B7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BDB01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CFC3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B115T</w:t>
            </w:r>
          </w:p>
        </w:tc>
        <w:tc>
          <w:tcPr>
            <w:tcW w:w="3519" w:type="dxa"/>
            <w:tcBorders>
              <w:top w:val="nil"/>
              <w:left w:val="nil"/>
              <w:bottom w:val="single" w:sz="4" w:space="0" w:color="auto"/>
              <w:right w:val="single" w:sz="4" w:space="0" w:color="auto"/>
            </w:tcBorders>
            <w:noWrap/>
            <w:vAlign w:val="bottom"/>
            <w:hideMark/>
          </w:tcPr>
          <w:p w14:paraId="0C97246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7,115,ovl</w:t>
            </w:r>
            <w:proofErr w:type="gramEnd"/>
            <w:r w:rsidRPr="00FC50E6">
              <w:rPr>
                <w:rFonts w:ascii="Calibri" w:hAnsi="Calibri" w:cs="Calibri"/>
                <w:color w:val="000000"/>
                <w:sz w:val="22"/>
                <w:szCs w:val="22"/>
              </w:rPr>
              <w:t>.projekč.tech</w:t>
            </w:r>
          </w:p>
        </w:tc>
        <w:tc>
          <w:tcPr>
            <w:tcW w:w="1158" w:type="dxa"/>
            <w:tcBorders>
              <w:top w:val="nil"/>
              <w:left w:val="nil"/>
              <w:bottom w:val="single" w:sz="4" w:space="0" w:color="auto"/>
              <w:right w:val="single" w:sz="4" w:space="0" w:color="auto"/>
            </w:tcBorders>
            <w:noWrap/>
            <w:vAlign w:val="bottom"/>
            <w:hideMark/>
          </w:tcPr>
          <w:p w14:paraId="1D5B6A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18899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188F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34A7D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6BBEC2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B115T</w:t>
            </w:r>
          </w:p>
        </w:tc>
        <w:tc>
          <w:tcPr>
            <w:tcW w:w="3519" w:type="dxa"/>
            <w:tcBorders>
              <w:top w:val="nil"/>
              <w:left w:val="nil"/>
              <w:bottom w:val="single" w:sz="4" w:space="0" w:color="auto"/>
              <w:right w:val="single" w:sz="4" w:space="0" w:color="auto"/>
            </w:tcBorders>
            <w:noWrap/>
            <w:vAlign w:val="bottom"/>
            <w:hideMark/>
          </w:tcPr>
          <w:p w14:paraId="102AC2F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7,115,ovl</w:t>
            </w:r>
            <w:proofErr w:type="gramEnd"/>
            <w:r w:rsidRPr="00FC50E6">
              <w:rPr>
                <w:rFonts w:ascii="Calibri" w:hAnsi="Calibri" w:cs="Calibri"/>
                <w:color w:val="000000"/>
                <w:sz w:val="22"/>
                <w:szCs w:val="22"/>
              </w:rPr>
              <w:t>.projekč.tech</w:t>
            </w:r>
          </w:p>
        </w:tc>
        <w:tc>
          <w:tcPr>
            <w:tcW w:w="1158" w:type="dxa"/>
            <w:tcBorders>
              <w:top w:val="nil"/>
              <w:left w:val="nil"/>
              <w:bottom w:val="single" w:sz="4" w:space="0" w:color="auto"/>
              <w:right w:val="single" w:sz="4" w:space="0" w:color="auto"/>
            </w:tcBorders>
            <w:noWrap/>
            <w:vAlign w:val="bottom"/>
            <w:hideMark/>
          </w:tcPr>
          <w:p w14:paraId="53860FC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524E0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63D5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9F8DF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B9797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B122</w:t>
            </w:r>
          </w:p>
        </w:tc>
        <w:tc>
          <w:tcPr>
            <w:tcW w:w="3519" w:type="dxa"/>
            <w:tcBorders>
              <w:top w:val="nil"/>
              <w:left w:val="nil"/>
              <w:bottom w:val="single" w:sz="4" w:space="0" w:color="auto"/>
              <w:right w:val="single" w:sz="4" w:space="0" w:color="auto"/>
            </w:tcBorders>
            <w:noWrap/>
            <w:vAlign w:val="bottom"/>
            <w:hideMark/>
          </w:tcPr>
          <w:p w14:paraId="0197DE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FJFI-B7, učebna</w:t>
            </w:r>
          </w:p>
        </w:tc>
        <w:tc>
          <w:tcPr>
            <w:tcW w:w="1158" w:type="dxa"/>
            <w:tcBorders>
              <w:top w:val="nil"/>
              <w:left w:val="nil"/>
              <w:bottom w:val="single" w:sz="4" w:space="0" w:color="auto"/>
              <w:right w:val="single" w:sz="4" w:space="0" w:color="auto"/>
            </w:tcBorders>
            <w:noWrap/>
            <w:vAlign w:val="bottom"/>
            <w:hideMark/>
          </w:tcPr>
          <w:p w14:paraId="3A4B218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CBA2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8920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EAC63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3680C0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B123A</w:t>
            </w:r>
          </w:p>
        </w:tc>
        <w:tc>
          <w:tcPr>
            <w:tcW w:w="3519" w:type="dxa"/>
            <w:tcBorders>
              <w:top w:val="nil"/>
              <w:left w:val="nil"/>
              <w:bottom w:val="single" w:sz="4" w:space="0" w:color="auto"/>
              <w:right w:val="single" w:sz="4" w:space="0" w:color="auto"/>
            </w:tcBorders>
            <w:noWrap/>
            <w:vAlign w:val="bottom"/>
            <w:hideMark/>
          </w:tcPr>
          <w:p w14:paraId="047326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1NP, galerie KF</w:t>
            </w:r>
          </w:p>
        </w:tc>
        <w:tc>
          <w:tcPr>
            <w:tcW w:w="1158" w:type="dxa"/>
            <w:tcBorders>
              <w:top w:val="nil"/>
              <w:left w:val="nil"/>
              <w:bottom w:val="single" w:sz="4" w:space="0" w:color="auto"/>
              <w:right w:val="single" w:sz="4" w:space="0" w:color="auto"/>
            </w:tcBorders>
            <w:noWrap/>
            <w:vAlign w:val="bottom"/>
            <w:hideMark/>
          </w:tcPr>
          <w:p w14:paraId="509770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DE697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27CA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07F0B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4E8D8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B155</w:t>
            </w:r>
          </w:p>
        </w:tc>
        <w:tc>
          <w:tcPr>
            <w:tcW w:w="3519" w:type="dxa"/>
            <w:tcBorders>
              <w:top w:val="nil"/>
              <w:left w:val="nil"/>
              <w:bottom w:val="single" w:sz="4" w:space="0" w:color="auto"/>
              <w:right w:val="single" w:sz="4" w:space="0" w:color="auto"/>
            </w:tcBorders>
            <w:noWrap/>
            <w:vAlign w:val="bottom"/>
            <w:hideMark/>
          </w:tcPr>
          <w:p w14:paraId="23C6D7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FJFI-Břeh.7,1NP, Atrium stud.1</w:t>
            </w:r>
          </w:p>
        </w:tc>
        <w:tc>
          <w:tcPr>
            <w:tcW w:w="1158" w:type="dxa"/>
            <w:tcBorders>
              <w:top w:val="nil"/>
              <w:left w:val="nil"/>
              <w:bottom w:val="single" w:sz="4" w:space="0" w:color="auto"/>
              <w:right w:val="single" w:sz="4" w:space="0" w:color="auto"/>
            </w:tcBorders>
            <w:noWrap/>
            <w:vAlign w:val="bottom"/>
            <w:hideMark/>
          </w:tcPr>
          <w:p w14:paraId="1E3705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B10A0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7FE9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0409C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B626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B156</w:t>
            </w:r>
          </w:p>
        </w:tc>
        <w:tc>
          <w:tcPr>
            <w:tcW w:w="3519" w:type="dxa"/>
            <w:tcBorders>
              <w:top w:val="nil"/>
              <w:left w:val="nil"/>
              <w:bottom w:val="single" w:sz="4" w:space="0" w:color="auto"/>
              <w:right w:val="single" w:sz="4" w:space="0" w:color="auto"/>
            </w:tcBorders>
            <w:noWrap/>
            <w:vAlign w:val="bottom"/>
            <w:hideMark/>
          </w:tcPr>
          <w:p w14:paraId="7BF2B6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FJFI-Břeh.7,1NP, Atrium stud.2</w:t>
            </w:r>
          </w:p>
        </w:tc>
        <w:tc>
          <w:tcPr>
            <w:tcW w:w="1158" w:type="dxa"/>
            <w:tcBorders>
              <w:top w:val="nil"/>
              <w:left w:val="nil"/>
              <w:bottom w:val="single" w:sz="4" w:space="0" w:color="auto"/>
              <w:right w:val="single" w:sz="4" w:space="0" w:color="auto"/>
            </w:tcBorders>
            <w:noWrap/>
            <w:vAlign w:val="bottom"/>
            <w:hideMark/>
          </w:tcPr>
          <w:p w14:paraId="295082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A96D2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DA5B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DEF57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E963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B15B</w:t>
            </w:r>
          </w:p>
        </w:tc>
        <w:tc>
          <w:tcPr>
            <w:tcW w:w="3519" w:type="dxa"/>
            <w:tcBorders>
              <w:top w:val="nil"/>
              <w:left w:val="nil"/>
              <w:bottom w:val="single" w:sz="4" w:space="0" w:color="auto"/>
              <w:right w:val="single" w:sz="4" w:space="0" w:color="auto"/>
            </w:tcBorders>
            <w:noWrap/>
            <w:vAlign w:val="bottom"/>
            <w:hideMark/>
          </w:tcPr>
          <w:p w14:paraId="119F0B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FJFI-Břeh.7, míst. </w:t>
            </w:r>
            <w:proofErr w:type="gramStart"/>
            <w:r w:rsidRPr="00FC50E6">
              <w:rPr>
                <w:rFonts w:ascii="Calibri" w:hAnsi="Calibri" w:cs="Calibri"/>
                <w:color w:val="000000"/>
                <w:sz w:val="22"/>
                <w:szCs w:val="22"/>
              </w:rPr>
              <w:t>015a</w:t>
            </w:r>
            <w:proofErr w:type="gramEnd"/>
          </w:p>
        </w:tc>
        <w:tc>
          <w:tcPr>
            <w:tcW w:w="1158" w:type="dxa"/>
            <w:tcBorders>
              <w:top w:val="nil"/>
              <w:left w:val="nil"/>
              <w:bottom w:val="single" w:sz="4" w:space="0" w:color="auto"/>
              <w:right w:val="single" w:sz="4" w:space="0" w:color="auto"/>
            </w:tcBorders>
            <w:noWrap/>
            <w:vAlign w:val="bottom"/>
            <w:hideMark/>
          </w:tcPr>
          <w:p w14:paraId="1D89E1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7F545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CDB4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98CE79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9C7D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B16</w:t>
            </w:r>
          </w:p>
        </w:tc>
        <w:tc>
          <w:tcPr>
            <w:tcW w:w="3519" w:type="dxa"/>
            <w:tcBorders>
              <w:top w:val="nil"/>
              <w:left w:val="nil"/>
              <w:bottom w:val="single" w:sz="4" w:space="0" w:color="auto"/>
              <w:right w:val="single" w:sz="4" w:space="0" w:color="auto"/>
            </w:tcBorders>
            <w:noWrap/>
            <w:vAlign w:val="bottom"/>
            <w:hideMark/>
          </w:tcPr>
          <w:p w14:paraId="178FBF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míst.16</w:t>
            </w:r>
          </w:p>
        </w:tc>
        <w:tc>
          <w:tcPr>
            <w:tcW w:w="1158" w:type="dxa"/>
            <w:tcBorders>
              <w:top w:val="nil"/>
              <w:left w:val="nil"/>
              <w:bottom w:val="single" w:sz="4" w:space="0" w:color="auto"/>
              <w:right w:val="single" w:sz="4" w:space="0" w:color="auto"/>
            </w:tcBorders>
            <w:noWrap/>
            <w:vAlign w:val="bottom"/>
            <w:hideMark/>
          </w:tcPr>
          <w:p w14:paraId="00BB32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1AC7C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D254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B04B7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11F48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B210</w:t>
            </w:r>
          </w:p>
        </w:tc>
        <w:tc>
          <w:tcPr>
            <w:tcW w:w="3519" w:type="dxa"/>
            <w:tcBorders>
              <w:top w:val="nil"/>
              <w:left w:val="nil"/>
              <w:bottom w:val="single" w:sz="4" w:space="0" w:color="auto"/>
              <w:right w:val="single" w:sz="4" w:space="0" w:color="auto"/>
            </w:tcBorders>
            <w:noWrap/>
            <w:vAlign w:val="bottom"/>
            <w:hideMark/>
          </w:tcPr>
          <w:p w14:paraId="0EDF37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7,Kat.dozimetrie</w:t>
            </w:r>
            <w:proofErr w:type="gramEnd"/>
            <w:r w:rsidRPr="00FC50E6">
              <w:rPr>
                <w:rFonts w:ascii="Calibri" w:hAnsi="Calibri" w:cs="Calibri"/>
                <w:color w:val="000000"/>
                <w:sz w:val="22"/>
                <w:szCs w:val="22"/>
              </w:rPr>
              <w:t>,210</w:t>
            </w:r>
          </w:p>
        </w:tc>
        <w:tc>
          <w:tcPr>
            <w:tcW w:w="1158" w:type="dxa"/>
            <w:tcBorders>
              <w:top w:val="nil"/>
              <w:left w:val="nil"/>
              <w:bottom w:val="single" w:sz="4" w:space="0" w:color="auto"/>
              <w:right w:val="single" w:sz="4" w:space="0" w:color="auto"/>
            </w:tcBorders>
            <w:noWrap/>
            <w:vAlign w:val="bottom"/>
            <w:hideMark/>
          </w:tcPr>
          <w:p w14:paraId="245BAD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38F54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A6E3E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25844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1F3840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B210</w:t>
            </w:r>
          </w:p>
        </w:tc>
        <w:tc>
          <w:tcPr>
            <w:tcW w:w="3519" w:type="dxa"/>
            <w:tcBorders>
              <w:top w:val="nil"/>
              <w:left w:val="nil"/>
              <w:bottom w:val="single" w:sz="4" w:space="0" w:color="auto"/>
              <w:right w:val="single" w:sz="4" w:space="0" w:color="auto"/>
            </w:tcBorders>
            <w:noWrap/>
            <w:vAlign w:val="bottom"/>
            <w:hideMark/>
          </w:tcPr>
          <w:p w14:paraId="4C07BB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7,Kat.dozimetrie</w:t>
            </w:r>
            <w:proofErr w:type="gramEnd"/>
            <w:r w:rsidRPr="00FC50E6">
              <w:rPr>
                <w:rFonts w:ascii="Calibri" w:hAnsi="Calibri" w:cs="Calibri"/>
                <w:color w:val="000000"/>
                <w:sz w:val="22"/>
                <w:szCs w:val="22"/>
              </w:rPr>
              <w:t>,210</w:t>
            </w:r>
          </w:p>
        </w:tc>
        <w:tc>
          <w:tcPr>
            <w:tcW w:w="1158" w:type="dxa"/>
            <w:tcBorders>
              <w:top w:val="nil"/>
              <w:left w:val="nil"/>
              <w:bottom w:val="single" w:sz="4" w:space="0" w:color="auto"/>
              <w:right w:val="single" w:sz="4" w:space="0" w:color="auto"/>
            </w:tcBorders>
            <w:noWrap/>
            <w:vAlign w:val="bottom"/>
            <w:hideMark/>
          </w:tcPr>
          <w:p w14:paraId="5F9F4C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203E4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270D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E3E88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F621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B214</w:t>
            </w:r>
          </w:p>
        </w:tc>
        <w:tc>
          <w:tcPr>
            <w:tcW w:w="3519" w:type="dxa"/>
            <w:tcBorders>
              <w:top w:val="nil"/>
              <w:left w:val="nil"/>
              <w:bottom w:val="single" w:sz="4" w:space="0" w:color="auto"/>
              <w:right w:val="single" w:sz="4" w:space="0" w:color="auto"/>
            </w:tcBorders>
            <w:noWrap/>
            <w:vAlign w:val="bottom"/>
            <w:hideMark/>
          </w:tcPr>
          <w:p w14:paraId="10688B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FJFI-B7, sklad</w:t>
            </w:r>
          </w:p>
        </w:tc>
        <w:tc>
          <w:tcPr>
            <w:tcW w:w="1158" w:type="dxa"/>
            <w:tcBorders>
              <w:top w:val="nil"/>
              <w:left w:val="nil"/>
              <w:bottom w:val="single" w:sz="4" w:space="0" w:color="auto"/>
              <w:right w:val="single" w:sz="4" w:space="0" w:color="auto"/>
            </w:tcBorders>
            <w:noWrap/>
            <w:vAlign w:val="bottom"/>
            <w:hideMark/>
          </w:tcPr>
          <w:p w14:paraId="15B1D40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bude</w:t>
            </w:r>
          </w:p>
        </w:tc>
      </w:tr>
      <w:tr w:rsidR="00FC50E6" w:rsidRPr="00FC50E6" w14:paraId="071338D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02F2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E1B33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8E42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B221</w:t>
            </w:r>
          </w:p>
        </w:tc>
        <w:tc>
          <w:tcPr>
            <w:tcW w:w="3519" w:type="dxa"/>
            <w:tcBorders>
              <w:top w:val="nil"/>
              <w:left w:val="nil"/>
              <w:bottom w:val="single" w:sz="4" w:space="0" w:color="auto"/>
              <w:right w:val="single" w:sz="4" w:space="0" w:color="auto"/>
            </w:tcBorders>
            <w:noWrap/>
            <w:vAlign w:val="bottom"/>
            <w:hideMark/>
          </w:tcPr>
          <w:p w14:paraId="409E53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FJFI-Břeh.7,3</w:t>
            </w:r>
            <w:proofErr w:type="gramStart"/>
            <w:r w:rsidRPr="00FC50E6">
              <w:rPr>
                <w:rFonts w:ascii="Calibri" w:hAnsi="Calibri" w:cs="Calibri"/>
                <w:color w:val="000000"/>
                <w:sz w:val="22"/>
                <w:szCs w:val="22"/>
              </w:rPr>
              <w:t>NP,vst.lab</w:t>
            </w:r>
            <w:proofErr w:type="gramEnd"/>
            <w:r w:rsidRPr="00FC50E6">
              <w:rPr>
                <w:rFonts w:ascii="Calibri" w:hAnsi="Calibri" w:cs="Calibri"/>
                <w:color w:val="000000"/>
                <w:sz w:val="22"/>
                <w:szCs w:val="22"/>
              </w:rPr>
              <w:t>.KF,221</w:t>
            </w:r>
          </w:p>
        </w:tc>
        <w:tc>
          <w:tcPr>
            <w:tcW w:w="1158" w:type="dxa"/>
            <w:tcBorders>
              <w:top w:val="nil"/>
              <w:left w:val="nil"/>
              <w:bottom w:val="single" w:sz="4" w:space="0" w:color="auto"/>
              <w:right w:val="single" w:sz="4" w:space="0" w:color="auto"/>
            </w:tcBorders>
            <w:noWrap/>
            <w:vAlign w:val="bottom"/>
            <w:hideMark/>
          </w:tcPr>
          <w:p w14:paraId="1508A0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3ECE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772F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25F39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328A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B223</w:t>
            </w:r>
          </w:p>
        </w:tc>
        <w:tc>
          <w:tcPr>
            <w:tcW w:w="3519" w:type="dxa"/>
            <w:tcBorders>
              <w:top w:val="nil"/>
              <w:left w:val="nil"/>
              <w:bottom w:val="single" w:sz="4" w:space="0" w:color="auto"/>
              <w:right w:val="single" w:sz="4" w:space="0" w:color="auto"/>
            </w:tcBorders>
            <w:noWrap/>
            <w:vAlign w:val="bottom"/>
            <w:hideMark/>
          </w:tcPr>
          <w:p w14:paraId="200AD9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FJFI-Břeh.7,2</w:t>
            </w:r>
            <w:proofErr w:type="gramStart"/>
            <w:r w:rsidRPr="00FC50E6">
              <w:rPr>
                <w:rFonts w:ascii="Calibri" w:hAnsi="Calibri" w:cs="Calibri"/>
                <w:color w:val="000000"/>
                <w:sz w:val="22"/>
                <w:szCs w:val="22"/>
              </w:rPr>
              <w:t>NP,chod.kat</w:t>
            </w:r>
            <w:proofErr w:type="gramEnd"/>
            <w:r w:rsidRPr="00FC50E6">
              <w:rPr>
                <w:rFonts w:ascii="Calibri" w:hAnsi="Calibri" w:cs="Calibri"/>
                <w:color w:val="000000"/>
                <w:sz w:val="22"/>
                <w:szCs w:val="22"/>
              </w:rPr>
              <w:t>.fyzik -str. 110</w:t>
            </w:r>
          </w:p>
        </w:tc>
        <w:tc>
          <w:tcPr>
            <w:tcW w:w="1158" w:type="dxa"/>
            <w:tcBorders>
              <w:top w:val="nil"/>
              <w:left w:val="nil"/>
              <w:bottom w:val="single" w:sz="4" w:space="0" w:color="auto"/>
              <w:right w:val="single" w:sz="4" w:space="0" w:color="auto"/>
            </w:tcBorders>
            <w:noWrap/>
            <w:vAlign w:val="bottom"/>
            <w:hideMark/>
          </w:tcPr>
          <w:p w14:paraId="5B56B3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F5CD8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7934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0E962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3470A2D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B223</w:t>
            </w:r>
          </w:p>
        </w:tc>
        <w:tc>
          <w:tcPr>
            <w:tcW w:w="3519" w:type="dxa"/>
            <w:tcBorders>
              <w:top w:val="nil"/>
              <w:left w:val="nil"/>
              <w:bottom w:val="single" w:sz="4" w:space="0" w:color="auto"/>
              <w:right w:val="single" w:sz="4" w:space="0" w:color="auto"/>
            </w:tcBorders>
            <w:noWrap/>
            <w:vAlign w:val="bottom"/>
            <w:hideMark/>
          </w:tcPr>
          <w:p w14:paraId="60231B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FJFI-Břeh.7,2</w:t>
            </w:r>
            <w:proofErr w:type="gramStart"/>
            <w:r w:rsidRPr="00FC50E6">
              <w:rPr>
                <w:rFonts w:ascii="Calibri" w:hAnsi="Calibri" w:cs="Calibri"/>
                <w:color w:val="000000"/>
                <w:sz w:val="22"/>
                <w:szCs w:val="22"/>
              </w:rPr>
              <w:t>NP,chod.kat</w:t>
            </w:r>
            <w:proofErr w:type="gramEnd"/>
            <w:r w:rsidRPr="00FC50E6">
              <w:rPr>
                <w:rFonts w:ascii="Calibri" w:hAnsi="Calibri" w:cs="Calibri"/>
                <w:color w:val="000000"/>
                <w:sz w:val="22"/>
                <w:szCs w:val="22"/>
              </w:rPr>
              <w:t>.fyzik</w:t>
            </w:r>
          </w:p>
        </w:tc>
        <w:tc>
          <w:tcPr>
            <w:tcW w:w="1158" w:type="dxa"/>
            <w:tcBorders>
              <w:top w:val="nil"/>
              <w:left w:val="nil"/>
              <w:bottom w:val="single" w:sz="4" w:space="0" w:color="auto"/>
              <w:right w:val="single" w:sz="4" w:space="0" w:color="auto"/>
            </w:tcBorders>
            <w:noWrap/>
            <w:vAlign w:val="bottom"/>
            <w:hideMark/>
          </w:tcPr>
          <w:p w14:paraId="3DF0FBB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1F93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D9E4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2160D9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31354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B326X</w:t>
            </w:r>
          </w:p>
        </w:tc>
        <w:tc>
          <w:tcPr>
            <w:tcW w:w="3519" w:type="dxa"/>
            <w:tcBorders>
              <w:top w:val="nil"/>
              <w:left w:val="nil"/>
              <w:bottom w:val="single" w:sz="4" w:space="0" w:color="auto"/>
              <w:right w:val="single" w:sz="4" w:space="0" w:color="auto"/>
            </w:tcBorders>
            <w:noWrap/>
            <w:vAlign w:val="bottom"/>
            <w:hideMark/>
          </w:tcPr>
          <w:p w14:paraId="07AB45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326, laboratoř</w:t>
            </w:r>
          </w:p>
        </w:tc>
        <w:tc>
          <w:tcPr>
            <w:tcW w:w="1158" w:type="dxa"/>
            <w:tcBorders>
              <w:top w:val="nil"/>
              <w:left w:val="nil"/>
              <w:bottom w:val="single" w:sz="4" w:space="0" w:color="auto"/>
              <w:right w:val="single" w:sz="4" w:space="0" w:color="auto"/>
            </w:tcBorders>
            <w:noWrap/>
            <w:vAlign w:val="bottom"/>
            <w:hideMark/>
          </w:tcPr>
          <w:p w14:paraId="50A766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6794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5925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E0545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3669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B401</w:t>
            </w:r>
          </w:p>
        </w:tc>
        <w:tc>
          <w:tcPr>
            <w:tcW w:w="3519" w:type="dxa"/>
            <w:tcBorders>
              <w:top w:val="nil"/>
              <w:left w:val="nil"/>
              <w:bottom w:val="single" w:sz="4" w:space="0" w:color="auto"/>
              <w:right w:val="single" w:sz="4" w:space="0" w:color="auto"/>
            </w:tcBorders>
            <w:noWrap/>
            <w:vAlign w:val="bottom"/>
            <w:hideMark/>
          </w:tcPr>
          <w:p w14:paraId="217177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5</w:t>
            </w:r>
            <w:proofErr w:type="gramStart"/>
            <w:r w:rsidRPr="00FC50E6">
              <w:rPr>
                <w:rFonts w:ascii="Calibri" w:hAnsi="Calibri" w:cs="Calibri"/>
                <w:color w:val="000000"/>
                <w:sz w:val="22"/>
                <w:szCs w:val="22"/>
              </w:rPr>
              <w:t>NP,míst.</w:t>
            </w:r>
            <w:proofErr w:type="gramEnd"/>
            <w:r w:rsidRPr="00FC50E6">
              <w:rPr>
                <w:rFonts w:ascii="Calibri" w:hAnsi="Calibri" w:cs="Calibri"/>
                <w:color w:val="000000"/>
                <w:sz w:val="22"/>
                <w:szCs w:val="22"/>
              </w:rPr>
              <w:t>401,KJCH</w:t>
            </w:r>
          </w:p>
        </w:tc>
        <w:tc>
          <w:tcPr>
            <w:tcW w:w="1158" w:type="dxa"/>
            <w:tcBorders>
              <w:top w:val="nil"/>
              <w:left w:val="nil"/>
              <w:bottom w:val="single" w:sz="4" w:space="0" w:color="auto"/>
              <w:right w:val="single" w:sz="4" w:space="0" w:color="auto"/>
            </w:tcBorders>
            <w:noWrap/>
            <w:vAlign w:val="bottom"/>
            <w:hideMark/>
          </w:tcPr>
          <w:p w14:paraId="1909DC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437BD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B748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C5FD4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786A5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B402</w:t>
            </w:r>
          </w:p>
        </w:tc>
        <w:tc>
          <w:tcPr>
            <w:tcW w:w="3519" w:type="dxa"/>
            <w:tcBorders>
              <w:top w:val="nil"/>
              <w:left w:val="nil"/>
              <w:bottom w:val="single" w:sz="4" w:space="0" w:color="auto"/>
              <w:right w:val="single" w:sz="4" w:space="0" w:color="auto"/>
            </w:tcBorders>
            <w:noWrap/>
            <w:vAlign w:val="bottom"/>
            <w:hideMark/>
          </w:tcPr>
          <w:p w14:paraId="6D93F7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5</w:t>
            </w:r>
            <w:proofErr w:type="gramStart"/>
            <w:r w:rsidRPr="00FC50E6">
              <w:rPr>
                <w:rFonts w:ascii="Calibri" w:hAnsi="Calibri" w:cs="Calibri"/>
                <w:color w:val="000000"/>
                <w:sz w:val="22"/>
                <w:szCs w:val="22"/>
              </w:rPr>
              <w:t>NP,míst.</w:t>
            </w:r>
            <w:proofErr w:type="gramEnd"/>
            <w:r w:rsidRPr="00FC50E6">
              <w:rPr>
                <w:rFonts w:ascii="Calibri" w:hAnsi="Calibri" w:cs="Calibri"/>
                <w:color w:val="000000"/>
                <w:sz w:val="22"/>
                <w:szCs w:val="22"/>
              </w:rPr>
              <w:t>402,KJCH</w:t>
            </w:r>
          </w:p>
        </w:tc>
        <w:tc>
          <w:tcPr>
            <w:tcW w:w="1158" w:type="dxa"/>
            <w:tcBorders>
              <w:top w:val="nil"/>
              <w:left w:val="nil"/>
              <w:bottom w:val="single" w:sz="4" w:space="0" w:color="auto"/>
              <w:right w:val="single" w:sz="4" w:space="0" w:color="auto"/>
            </w:tcBorders>
            <w:noWrap/>
            <w:vAlign w:val="bottom"/>
            <w:hideMark/>
          </w:tcPr>
          <w:p w14:paraId="6085F6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BA361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F1C0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E7730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79A8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B403</w:t>
            </w:r>
          </w:p>
        </w:tc>
        <w:tc>
          <w:tcPr>
            <w:tcW w:w="3519" w:type="dxa"/>
            <w:tcBorders>
              <w:top w:val="nil"/>
              <w:left w:val="nil"/>
              <w:bottom w:val="single" w:sz="4" w:space="0" w:color="auto"/>
              <w:right w:val="single" w:sz="4" w:space="0" w:color="auto"/>
            </w:tcBorders>
            <w:noWrap/>
            <w:vAlign w:val="bottom"/>
            <w:hideMark/>
          </w:tcPr>
          <w:p w14:paraId="4F524A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5</w:t>
            </w:r>
            <w:proofErr w:type="gramStart"/>
            <w:r w:rsidRPr="00FC50E6">
              <w:rPr>
                <w:rFonts w:ascii="Calibri" w:hAnsi="Calibri" w:cs="Calibri"/>
                <w:color w:val="000000"/>
                <w:sz w:val="22"/>
                <w:szCs w:val="22"/>
              </w:rPr>
              <w:t>NP,míst.</w:t>
            </w:r>
            <w:proofErr w:type="gramEnd"/>
            <w:r w:rsidRPr="00FC50E6">
              <w:rPr>
                <w:rFonts w:ascii="Calibri" w:hAnsi="Calibri" w:cs="Calibri"/>
                <w:color w:val="000000"/>
                <w:sz w:val="22"/>
                <w:szCs w:val="22"/>
              </w:rPr>
              <w:t>403,KJCH</w:t>
            </w:r>
          </w:p>
        </w:tc>
        <w:tc>
          <w:tcPr>
            <w:tcW w:w="1158" w:type="dxa"/>
            <w:tcBorders>
              <w:top w:val="nil"/>
              <w:left w:val="nil"/>
              <w:bottom w:val="single" w:sz="4" w:space="0" w:color="auto"/>
              <w:right w:val="single" w:sz="4" w:space="0" w:color="auto"/>
            </w:tcBorders>
            <w:noWrap/>
            <w:vAlign w:val="bottom"/>
            <w:hideMark/>
          </w:tcPr>
          <w:p w14:paraId="230728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38A1F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BAAF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2EADD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73972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B407</w:t>
            </w:r>
          </w:p>
        </w:tc>
        <w:tc>
          <w:tcPr>
            <w:tcW w:w="3519" w:type="dxa"/>
            <w:tcBorders>
              <w:top w:val="nil"/>
              <w:left w:val="nil"/>
              <w:bottom w:val="single" w:sz="4" w:space="0" w:color="auto"/>
              <w:right w:val="single" w:sz="4" w:space="0" w:color="auto"/>
            </w:tcBorders>
            <w:noWrap/>
            <w:vAlign w:val="bottom"/>
            <w:hideMark/>
          </w:tcPr>
          <w:p w14:paraId="11E0C4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5NP, chod.</w:t>
            </w:r>
            <w:proofErr w:type="gramStart"/>
            <w:r w:rsidRPr="00FC50E6">
              <w:rPr>
                <w:rFonts w:ascii="Calibri" w:hAnsi="Calibri" w:cs="Calibri"/>
                <w:color w:val="000000"/>
                <w:sz w:val="22"/>
                <w:szCs w:val="22"/>
              </w:rPr>
              <w:t>407,A</w:t>
            </w:r>
            <w:proofErr w:type="gramEnd"/>
            <w:r w:rsidRPr="00FC50E6">
              <w:rPr>
                <w:rFonts w:ascii="Calibri" w:hAnsi="Calibri" w:cs="Calibri"/>
                <w:color w:val="000000"/>
                <w:sz w:val="22"/>
                <w:szCs w:val="22"/>
              </w:rPr>
              <w:t>-B</w:t>
            </w:r>
          </w:p>
        </w:tc>
        <w:tc>
          <w:tcPr>
            <w:tcW w:w="1158" w:type="dxa"/>
            <w:tcBorders>
              <w:top w:val="nil"/>
              <w:left w:val="nil"/>
              <w:bottom w:val="single" w:sz="4" w:space="0" w:color="auto"/>
              <w:right w:val="single" w:sz="4" w:space="0" w:color="auto"/>
            </w:tcBorders>
            <w:noWrap/>
            <w:vAlign w:val="bottom"/>
            <w:hideMark/>
          </w:tcPr>
          <w:p w14:paraId="76DDBA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2648BB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A9DD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5B23B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51B129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B425</w:t>
            </w:r>
          </w:p>
        </w:tc>
        <w:tc>
          <w:tcPr>
            <w:tcW w:w="3519" w:type="dxa"/>
            <w:tcBorders>
              <w:top w:val="nil"/>
              <w:left w:val="nil"/>
              <w:bottom w:val="single" w:sz="4" w:space="0" w:color="auto"/>
              <w:right w:val="single" w:sz="4" w:space="0" w:color="auto"/>
            </w:tcBorders>
            <w:noWrap/>
            <w:vAlign w:val="bottom"/>
            <w:hideMark/>
          </w:tcPr>
          <w:p w14:paraId="148FBF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míst.425</w:t>
            </w:r>
          </w:p>
        </w:tc>
        <w:tc>
          <w:tcPr>
            <w:tcW w:w="1158" w:type="dxa"/>
            <w:tcBorders>
              <w:top w:val="nil"/>
              <w:left w:val="nil"/>
              <w:bottom w:val="single" w:sz="4" w:space="0" w:color="auto"/>
              <w:right w:val="single" w:sz="4" w:space="0" w:color="auto"/>
            </w:tcBorders>
            <w:noWrap/>
            <w:vAlign w:val="bottom"/>
            <w:hideMark/>
          </w:tcPr>
          <w:p w14:paraId="69A3F7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26468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51CF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B9980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AEB7D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B433</w:t>
            </w:r>
          </w:p>
        </w:tc>
        <w:tc>
          <w:tcPr>
            <w:tcW w:w="3519" w:type="dxa"/>
            <w:tcBorders>
              <w:top w:val="nil"/>
              <w:left w:val="nil"/>
              <w:bottom w:val="single" w:sz="4" w:space="0" w:color="auto"/>
              <w:right w:val="single" w:sz="4" w:space="0" w:color="auto"/>
            </w:tcBorders>
            <w:noWrap/>
            <w:vAlign w:val="bottom"/>
            <w:hideMark/>
          </w:tcPr>
          <w:p w14:paraId="073FC6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5NP, míst.433</w:t>
            </w:r>
          </w:p>
        </w:tc>
        <w:tc>
          <w:tcPr>
            <w:tcW w:w="1158" w:type="dxa"/>
            <w:tcBorders>
              <w:top w:val="nil"/>
              <w:left w:val="nil"/>
              <w:bottom w:val="single" w:sz="4" w:space="0" w:color="auto"/>
              <w:right w:val="single" w:sz="4" w:space="0" w:color="auto"/>
            </w:tcBorders>
            <w:noWrap/>
            <w:vAlign w:val="bottom"/>
            <w:hideMark/>
          </w:tcPr>
          <w:p w14:paraId="34BE93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30159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D6C29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98943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51F5F0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B433</w:t>
            </w:r>
          </w:p>
        </w:tc>
        <w:tc>
          <w:tcPr>
            <w:tcW w:w="3519" w:type="dxa"/>
            <w:tcBorders>
              <w:top w:val="nil"/>
              <w:left w:val="nil"/>
              <w:bottom w:val="single" w:sz="4" w:space="0" w:color="auto"/>
              <w:right w:val="single" w:sz="4" w:space="0" w:color="auto"/>
            </w:tcBorders>
            <w:noWrap/>
            <w:vAlign w:val="bottom"/>
            <w:hideMark/>
          </w:tcPr>
          <w:p w14:paraId="631588B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5NP, míst.433</w:t>
            </w:r>
          </w:p>
        </w:tc>
        <w:tc>
          <w:tcPr>
            <w:tcW w:w="1158" w:type="dxa"/>
            <w:tcBorders>
              <w:top w:val="nil"/>
              <w:left w:val="nil"/>
              <w:bottom w:val="single" w:sz="4" w:space="0" w:color="auto"/>
              <w:right w:val="single" w:sz="4" w:space="0" w:color="auto"/>
            </w:tcBorders>
            <w:noWrap/>
            <w:vAlign w:val="bottom"/>
            <w:hideMark/>
          </w:tcPr>
          <w:p w14:paraId="4C2AF6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8344A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B838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85CD5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C7591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B502</w:t>
            </w:r>
          </w:p>
        </w:tc>
        <w:tc>
          <w:tcPr>
            <w:tcW w:w="3519" w:type="dxa"/>
            <w:tcBorders>
              <w:top w:val="nil"/>
              <w:left w:val="nil"/>
              <w:bottom w:val="single" w:sz="4" w:space="0" w:color="auto"/>
              <w:right w:val="single" w:sz="4" w:space="0" w:color="auto"/>
            </w:tcBorders>
            <w:noWrap/>
            <w:vAlign w:val="bottom"/>
            <w:hideMark/>
          </w:tcPr>
          <w:p w14:paraId="7553AF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6NP, míst.502</w:t>
            </w:r>
          </w:p>
        </w:tc>
        <w:tc>
          <w:tcPr>
            <w:tcW w:w="1158" w:type="dxa"/>
            <w:tcBorders>
              <w:top w:val="nil"/>
              <w:left w:val="nil"/>
              <w:bottom w:val="single" w:sz="4" w:space="0" w:color="auto"/>
              <w:right w:val="single" w:sz="4" w:space="0" w:color="auto"/>
            </w:tcBorders>
            <w:noWrap/>
            <w:vAlign w:val="bottom"/>
            <w:hideMark/>
          </w:tcPr>
          <w:p w14:paraId="266E96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A141D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EEEA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9AEE2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30F3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B9</w:t>
            </w:r>
          </w:p>
        </w:tc>
        <w:tc>
          <w:tcPr>
            <w:tcW w:w="3519" w:type="dxa"/>
            <w:tcBorders>
              <w:top w:val="nil"/>
              <w:left w:val="nil"/>
              <w:bottom w:val="single" w:sz="4" w:space="0" w:color="auto"/>
              <w:right w:val="single" w:sz="4" w:space="0" w:color="auto"/>
            </w:tcBorders>
            <w:noWrap/>
            <w:vAlign w:val="bottom"/>
            <w:hideMark/>
          </w:tcPr>
          <w:p w14:paraId="71F733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FJFI-Břeh. </w:t>
            </w:r>
            <w:proofErr w:type="gramStart"/>
            <w:r w:rsidRPr="00FC50E6">
              <w:rPr>
                <w:rFonts w:ascii="Calibri" w:hAnsi="Calibri" w:cs="Calibri"/>
                <w:color w:val="000000"/>
                <w:sz w:val="22"/>
                <w:szCs w:val="22"/>
              </w:rPr>
              <w:t xml:space="preserve">7,  </w:t>
            </w:r>
            <w:proofErr w:type="spellStart"/>
            <w:r w:rsidRPr="00FC50E6">
              <w:rPr>
                <w:rFonts w:ascii="Calibri" w:hAnsi="Calibri" w:cs="Calibri"/>
                <w:color w:val="000000"/>
                <w:sz w:val="22"/>
                <w:szCs w:val="22"/>
              </w:rPr>
              <w:t>Poč.uč</w:t>
            </w:r>
            <w:proofErr w:type="spellEnd"/>
            <w:r w:rsidRPr="00FC50E6">
              <w:rPr>
                <w:rFonts w:ascii="Calibri" w:hAnsi="Calibri" w:cs="Calibri"/>
                <w:color w:val="000000"/>
                <w:sz w:val="22"/>
                <w:szCs w:val="22"/>
              </w:rPr>
              <w:t>.</w:t>
            </w:r>
            <w:proofErr w:type="gramEnd"/>
            <w:r w:rsidRPr="00FC50E6">
              <w:rPr>
                <w:rFonts w:ascii="Calibri" w:hAnsi="Calibri" w:cs="Calibri"/>
                <w:color w:val="000000"/>
                <w:sz w:val="22"/>
                <w:szCs w:val="22"/>
              </w:rPr>
              <w:t xml:space="preserve"> 9</w:t>
            </w:r>
          </w:p>
        </w:tc>
        <w:tc>
          <w:tcPr>
            <w:tcW w:w="1158" w:type="dxa"/>
            <w:tcBorders>
              <w:top w:val="nil"/>
              <w:left w:val="nil"/>
              <w:bottom w:val="single" w:sz="4" w:space="0" w:color="auto"/>
              <w:right w:val="single" w:sz="4" w:space="0" w:color="auto"/>
            </w:tcBorders>
            <w:noWrap/>
            <w:vAlign w:val="bottom"/>
            <w:hideMark/>
          </w:tcPr>
          <w:p w14:paraId="338C0B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24D89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673B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25633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FE81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BM107</w:t>
            </w:r>
          </w:p>
        </w:tc>
        <w:tc>
          <w:tcPr>
            <w:tcW w:w="3519" w:type="dxa"/>
            <w:tcBorders>
              <w:top w:val="nil"/>
              <w:left w:val="nil"/>
              <w:bottom w:val="single" w:sz="4" w:space="0" w:color="auto"/>
              <w:right w:val="single" w:sz="4" w:space="0" w:color="auto"/>
            </w:tcBorders>
            <w:noWrap/>
            <w:vAlign w:val="bottom"/>
            <w:hideMark/>
          </w:tcPr>
          <w:p w14:paraId="51C6AD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7,M</w:t>
            </w:r>
            <w:proofErr w:type="gramEnd"/>
            <w:r w:rsidRPr="00FC50E6">
              <w:rPr>
                <w:rFonts w:ascii="Calibri" w:hAnsi="Calibri" w:cs="Calibri"/>
                <w:color w:val="000000"/>
                <w:sz w:val="22"/>
                <w:szCs w:val="22"/>
              </w:rPr>
              <w:t>107,mezipat 1-2NP</w:t>
            </w:r>
          </w:p>
        </w:tc>
        <w:tc>
          <w:tcPr>
            <w:tcW w:w="1158" w:type="dxa"/>
            <w:tcBorders>
              <w:top w:val="nil"/>
              <w:left w:val="nil"/>
              <w:bottom w:val="single" w:sz="4" w:space="0" w:color="auto"/>
              <w:right w:val="single" w:sz="4" w:space="0" w:color="auto"/>
            </w:tcBorders>
            <w:noWrap/>
            <w:vAlign w:val="bottom"/>
            <w:hideMark/>
          </w:tcPr>
          <w:p w14:paraId="4DE9B7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95EF2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960F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1D397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571C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BS102</w:t>
            </w:r>
          </w:p>
        </w:tc>
        <w:tc>
          <w:tcPr>
            <w:tcW w:w="3519" w:type="dxa"/>
            <w:tcBorders>
              <w:top w:val="nil"/>
              <w:left w:val="nil"/>
              <w:bottom w:val="single" w:sz="4" w:space="0" w:color="auto"/>
              <w:right w:val="single" w:sz="4" w:space="0" w:color="auto"/>
            </w:tcBorders>
            <w:noWrap/>
            <w:vAlign w:val="bottom"/>
            <w:hideMark/>
          </w:tcPr>
          <w:p w14:paraId="21FF6655"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FJFI- Břeh</w:t>
            </w:r>
            <w:proofErr w:type="gramEnd"/>
            <w:r w:rsidRPr="00FC50E6">
              <w:rPr>
                <w:rFonts w:ascii="Calibri" w:hAnsi="Calibri" w:cs="Calibri"/>
                <w:color w:val="000000"/>
                <w:sz w:val="22"/>
                <w:szCs w:val="22"/>
              </w:rPr>
              <w:t>. 7, 1PP, TOKAMAK</w:t>
            </w:r>
          </w:p>
        </w:tc>
        <w:tc>
          <w:tcPr>
            <w:tcW w:w="1158" w:type="dxa"/>
            <w:tcBorders>
              <w:top w:val="nil"/>
              <w:left w:val="nil"/>
              <w:bottom w:val="single" w:sz="4" w:space="0" w:color="auto"/>
              <w:right w:val="single" w:sz="4" w:space="0" w:color="auto"/>
            </w:tcBorders>
            <w:noWrap/>
            <w:vAlign w:val="bottom"/>
            <w:hideMark/>
          </w:tcPr>
          <w:p w14:paraId="5E0597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D0932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0456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7765F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34297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BS120</w:t>
            </w:r>
          </w:p>
        </w:tc>
        <w:tc>
          <w:tcPr>
            <w:tcW w:w="3519" w:type="dxa"/>
            <w:tcBorders>
              <w:top w:val="nil"/>
              <w:left w:val="nil"/>
              <w:bottom w:val="single" w:sz="4" w:space="0" w:color="auto"/>
              <w:right w:val="single" w:sz="4" w:space="0" w:color="auto"/>
            </w:tcBorders>
            <w:noWrap/>
            <w:vAlign w:val="bottom"/>
            <w:hideMark/>
          </w:tcPr>
          <w:p w14:paraId="3CB7B6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S120, serverovna</w:t>
            </w:r>
          </w:p>
        </w:tc>
        <w:tc>
          <w:tcPr>
            <w:tcW w:w="1158" w:type="dxa"/>
            <w:tcBorders>
              <w:top w:val="nil"/>
              <w:left w:val="nil"/>
              <w:bottom w:val="single" w:sz="4" w:space="0" w:color="auto"/>
              <w:right w:val="single" w:sz="4" w:space="0" w:color="auto"/>
            </w:tcBorders>
            <w:noWrap/>
            <w:vAlign w:val="bottom"/>
            <w:hideMark/>
          </w:tcPr>
          <w:p w14:paraId="6EE4AD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43E2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AA5D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BC03D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9163E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BS121</w:t>
            </w:r>
          </w:p>
        </w:tc>
        <w:tc>
          <w:tcPr>
            <w:tcW w:w="3519" w:type="dxa"/>
            <w:tcBorders>
              <w:top w:val="nil"/>
              <w:left w:val="nil"/>
              <w:bottom w:val="single" w:sz="4" w:space="0" w:color="auto"/>
              <w:right w:val="single" w:sz="4" w:space="0" w:color="auto"/>
            </w:tcBorders>
            <w:noWrap/>
            <w:vAlign w:val="bottom"/>
            <w:hideMark/>
          </w:tcPr>
          <w:p w14:paraId="555BC0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FJFI-Břeh.7, </w:t>
            </w:r>
            <w:proofErr w:type="gramStart"/>
            <w:r w:rsidRPr="00FC50E6">
              <w:rPr>
                <w:rFonts w:ascii="Calibri" w:hAnsi="Calibri" w:cs="Calibri"/>
                <w:color w:val="000000"/>
                <w:sz w:val="22"/>
                <w:szCs w:val="22"/>
              </w:rPr>
              <w:t>míst.S</w:t>
            </w:r>
            <w:proofErr w:type="gramEnd"/>
            <w:r w:rsidRPr="00FC50E6">
              <w:rPr>
                <w:rFonts w:ascii="Calibri" w:hAnsi="Calibri" w:cs="Calibri"/>
                <w:color w:val="000000"/>
                <w:sz w:val="22"/>
                <w:szCs w:val="22"/>
              </w:rPr>
              <w:t>121, archiv</w:t>
            </w:r>
          </w:p>
        </w:tc>
        <w:tc>
          <w:tcPr>
            <w:tcW w:w="1158" w:type="dxa"/>
            <w:tcBorders>
              <w:top w:val="nil"/>
              <w:left w:val="nil"/>
              <w:bottom w:val="single" w:sz="4" w:space="0" w:color="auto"/>
              <w:right w:val="single" w:sz="4" w:space="0" w:color="auto"/>
            </w:tcBorders>
            <w:noWrap/>
            <w:vAlign w:val="bottom"/>
            <w:hideMark/>
          </w:tcPr>
          <w:p w14:paraId="3BFE6A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E54C9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64A5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FJFI</w:t>
            </w:r>
          </w:p>
        </w:tc>
        <w:tc>
          <w:tcPr>
            <w:tcW w:w="1603" w:type="dxa"/>
            <w:tcBorders>
              <w:top w:val="nil"/>
              <w:left w:val="nil"/>
              <w:bottom w:val="single" w:sz="4" w:space="0" w:color="auto"/>
              <w:right w:val="single" w:sz="4" w:space="0" w:color="auto"/>
            </w:tcBorders>
            <w:noWrap/>
            <w:vAlign w:val="bottom"/>
            <w:hideMark/>
          </w:tcPr>
          <w:p w14:paraId="75352E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4F3F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BS155</w:t>
            </w:r>
          </w:p>
        </w:tc>
        <w:tc>
          <w:tcPr>
            <w:tcW w:w="3519" w:type="dxa"/>
            <w:tcBorders>
              <w:top w:val="nil"/>
              <w:left w:val="nil"/>
              <w:bottom w:val="single" w:sz="4" w:space="0" w:color="auto"/>
              <w:right w:val="single" w:sz="4" w:space="0" w:color="auto"/>
            </w:tcBorders>
            <w:noWrap/>
            <w:vAlign w:val="bottom"/>
            <w:hideMark/>
          </w:tcPr>
          <w:p w14:paraId="3F34FA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FJFI-Břeh.7,1PP, Atrium stud.1</w:t>
            </w:r>
          </w:p>
        </w:tc>
        <w:tc>
          <w:tcPr>
            <w:tcW w:w="1158" w:type="dxa"/>
            <w:tcBorders>
              <w:top w:val="nil"/>
              <w:left w:val="nil"/>
              <w:bottom w:val="single" w:sz="4" w:space="0" w:color="auto"/>
              <w:right w:val="single" w:sz="4" w:space="0" w:color="auto"/>
            </w:tcBorders>
            <w:noWrap/>
            <w:vAlign w:val="bottom"/>
            <w:hideMark/>
          </w:tcPr>
          <w:p w14:paraId="6E7704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C9951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B8DD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01865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EB92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BS156</w:t>
            </w:r>
          </w:p>
        </w:tc>
        <w:tc>
          <w:tcPr>
            <w:tcW w:w="3519" w:type="dxa"/>
            <w:tcBorders>
              <w:top w:val="nil"/>
              <w:left w:val="nil"/>
              <w:bottom w:val="single" w:sz="4" w:space="0" w:color="auto"/>
              <w:right w:val="single" w:sz="4" w:space="0" w:color="auto"/>
            </w:tcBorders>
            <w:noWrap/>
            <w:vAlign w:val="bottom"/>
            <w:hideMark/>
          </w:tcPr>
          <w:p w14:paraId="025E37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FJFI-Břeh.7,1PP, Atrium stud.2</w:t>
            </w:r>
          </w:p>
        </w:tc>
        <w:tc>
          <w:tcPr>
            <w:tcW w:w="1158" w:type="dxa"/>
            <w:tcBorders>
              <w:top w:val="nil"/>
              <w:left w:val="nil"/>
              <w:bottom w:val="single" w:sz="4" w:space="0" w:color="auto"/>
              <w:right w:val="single" w:sz="4" w:space="0" w:color="auto"/>
            </w:tcBorders>
            <w:noWrap/>
            <w:vAlign w:val="bottom"/>
            <w:hideMark/>
          </w:tcPr>
          <w:p w14:paraId="737939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C7D8B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0D810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C030A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0BA6FC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BSC1</w:t>
            </w:r>
          </w:p>
        </w:tc>
        <w:tc>
          <w:tcPr>
            <w:tcW w:w="3519" w:type="dxa"/>
            <w:tcBorders>
              <w:top w:val="nil"/>
              <w:left w:val="nil"/>
              <w:bottom w:val="single" w:sz="4" w:space="0" w:color="auto"/>
              <w:right w:val="single" w:sz="4" w:space="0" w:color="auto"/>
            </w:tcBorders>
            <w:noWrap/>
            <w:vAlign w:val="bottom"/>
            <w:hideMark/>
          </w:tcPr>
          <w:p w14:paraId="20292D86"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FJFI- Břeh</w:t>
            </w:r>
            <w:proofErr w:type="gramEnd"/>
            <w:r w:rsidRPr="00FC50E6">
              <w:rPr>
                <w:rFonts w:ascii="Calibri" w:hAnsi="Calibri" w:cs="Calibri"/>
                <w:color w:val="000000"/>
                <w:sz w:val="22"/>
                <w:szCs w:val="22"/>
              </w:rPr>
              <w:t>.7, TOKAMAK</w:t>
            </w:r>
          </w:p>
        </w:tc>
        <w:tc>
          <w:tcPr>
            <w:tcW w:w="1158" w:type="dxa"/>
            <w:tcBorders>
              <w:top w:val="nil"/>
              <w:left w:val="nil"/>
              <w:bottom w:val="single" w:sz="4" w:space="0" w:color="auto"/>
              <w:right w:val="single" w:sz="4" w:space="0" w:color="auto"/>
            </w:tcBorders>
            <w:noWrap/>
            <w:vAlign w:val="bottom"/>
            <w:hideMark/>
          </w:tcPr>
          <w:p w14:paraId="66C43F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D9288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D10C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0E853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6BE008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BSC2</w:t>
            </w:r>
          </w:p>
        </w:tc>
        <w:tc>
          <w:tcPr>
            <w:tcW w:w="3519" w:type="dxa"/>
            <w:tcBorders>
              <w:top w:val="nil"/>
              <w:left w:val="nil"/>
              <w:bottom w:val="single" w:sz="4" w:space="0" w:color="auto"/>
              <w:right w:val="single" w:sz="4" w:space="0" w:color="auto"/>
            </w:tcBorders>
            <w:noWrap/>
            <w:vAlign w:val="bottom"/>
            <w:hideMark/>
          </w:tcPr>
          <w:p w14:paraId="0CA623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STUDOVNA</w:t>
            </w:r>
          </w:p>
        </w:tc>
        <w:tc>
          <w:tcPr>
            <w:tcW w:w="1158" w:type="dxa"/>
            <w:tcBorders>
              <w:top w:val="nil"/>
              <w:left w:val="nil"/>
              <w:bottom w:val="single" w:sz="4" w:space="0" w:color="auto"/>
              <w:right w:val="single" w:sz="4" w:space="0" w:color="auto"/>
            </w:tcBorders>
            <w:noWrap/>
            <w:vAlign w:val="bottom"/>
            <w:hideMark/>
          </w:tcPr>
          <w:p w14:paraId="5C9B8F6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F822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F583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CC8CD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1E7E939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P</w:t>
            </w:r>
          </w:p>
        </w:tc>
        <w:tc>
          <w:tcPr>
            <w:tcW w:w="3519" w:type="dxa"/>
            <w:tcBorders>
              <w:top w:val="nil"/>
              <w:left w:val="nil"/>
              <w:bottom w:val="single" w:sz="4" w:space="0" w:color="auto"/>
              <w:right w:val="single" w:sz="4" w:space="0" w:color="auto"/>
            </w:tcBorders>
            <w:noWrap/>
            <w:vAlign w:val="bottom"/>
            <w:hideMark/>
          </w:tcPr>
          <w:p w14:paraId="78EFCC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FJFI-Pohraniční 1, Děčín</w:t>
            </w:r>
          </w:p>
        </w:tc>
        <w:tc>
          <w:tcPr>
            <w:tcW w:w="1158" w:type="dxa"/>
            <w:tcBorders>
              <w:top w:val="nil"/>
              <w:left w:val="nil"/>
              <w:bottom w:val="single" w:sz="4" w:space="0" w:color="auto"/>
              <w:right w:val="single" w:sz="4" w:space="0" w:color="auto"/>
            </w:tcBorders>
            <w:noWrap/>
            <w:vAlign w:val="bottom"/>
            <w:hideMark/>
          </w:tcPr>
          <w:p w14:paraId="228679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A13F5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42B5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F49AE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CB30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R0008</w:t>
            </w:r>
          </w:p>
        </w:tc>
        <w:tc>
          <w:tcPr>
            <w:tcW w:w="3519" w:type="dxa"/>
            <w:tcBorders>
              <w:top w:val="nil"/>
              <w:left w:val="nil"/>
              <w:bottom w:val="single" w:sz="4" w:space="0" w:color="auto"/>
              <w:right w:val="single" w:sz="4" w:space="0" w:color="auto"/>
            </w:tcBorders>
            <w:noWrap/>
            <w:vAlign w:val="bottom"/>
            <w:hideMark/>
          </w:tcPr>
          <w:p w14:paraId="66000E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 </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0 míst. 0.08</w:t>
            </w:r>
          </w:p>
        </w:tc>
        <w:tc>
          <w:tcPr>
            <w:tcW w:w="1158" w:type="dxa"/>
            <w:tcBorders>
              <w:top w:val="nil"/>
              <w:left w:val="nil"/>
              <w:bottom w:val="single" w:sz="4" w:space="0" w:color="auto"/>
              <w:right w:val="single" w:sz="4" w:space="0" w:color="auto"/>
            </w:tcBorders>
            <w:noWrap/>
            <w:vAlign w:val="bottom"/>
            <w:hideMark/>
          </w:tcPr>
          <w:p w14:paraId="2B3F47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413B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60862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AC9A6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159B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R010</w:t>
            </w:r>
          </w:p>
        </w:tc>
        <w:tc>
          <w:tcPr>
            <w:tcW w:w="3519" w:type="dxa"/>
            <w:tcBorders>
              <w:top w:val="nil"/>
              <w:left w:val="nil"/>
              <w:bottom w:val="single" w:sz="4" w:space="0" w:color="auto"/>
              <w:right w:val="single" w:sz="4" w:space="0" w:color="auto"/>
            </w:tcBorders>
            <w:noWrap/>
            <w:vAlign w:val="bottom"/>
            <w:hideMark/>
          </w:tcPr>
          <w:p w14:paraId="590DA3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1NP, míst. č.10</w:t>
            </w:r>
          </w:p>
        </w:tc>
        <w:tc>
          <w:tcPr>
            <w:tcW w:w="1158" w:type="dxa"/>
            <w:tcBorders>
              <w:top w:val="nil"/>
              <w:left w:val="nil"/>
              <w:bottom w:val="single" w:sz="4" w:space="0" w:color="auto"/>
              <w:right w:val="single" w:sz="4" w:space="0" w:color="auto"/>
            </w:tcBorders>
            <w:noWrap/>
            <w:vAlign w:val="bottom"/>
            <w:hideMark/>
          </w:tcPr>
          <w:p w14:paraId="7B42A1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44854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A675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00707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8B0C9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R039</w:t>
            </w:r>
          </w:p>
        </w:tc>
        <w:tc>
          <w:tcPr>
            <w:tcW w:w="3519" w:type="dxa"/>
            <w:tcBorders>
              <w:top w:val="nil"/>
              <w:left w:val="nil"/>
              <w:bottom w:val="single" w:sz="4" w:space="0" w:color="auto"/>
              <w:right w:val="single" w:sz="4" w:space="0" w:color="auto"/>
            </w:tcBorders>
            <w:noWrap/>
            <w:vAlign w:val="bottom"/>
            <w:hideMark/>
          </w:tcPr>
          <w:p w14:paraId="6121BA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1NP, míst. č.39</w:t>
            </w:r>
          </w:p>
        </w:tc>
        <w:tc>
          <w:tcPr>
            <w:tcW w:w="1158" w:type="dxa"/>
            <w:tcBorders>
              <w:top w:val="nil"/>
              <w:left w:val="nil"/>
              <w:bottom w:val="single" w:sz="4" w:space="0" w:color="auto"/>
              <w:right w:val="single" w:sz="4" w:space="0" w:color="auto"/>
            </w:tcBorders>
            <w:noWrap/>
            <w:vAlign w:val="bottom"/>
            <w:hideMark/>
          </w:tcPr>
          <w:p w14:paraId="65F7F3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4FC8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DF77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90261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507C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R040</w:t>
            </w:r>
          </w:p>
        </w:tc>
        <w:tc>
          <w:tcPr>
            <w:tcW w:w="3519" w:type="dxa"/>
            <w:tcBorders>
              <w:top w:val="nil"/>
              <w:left w:val="nil"/>
              <w:bottom w:val="single" w:sz="4" w:space="0" w:color="auto"/>
              <w:right w:val="single" w:sz="4" w:space="0" w:color="auto"/>
            </w:tcBorders>
            <w:noWrap/>
            <w:vAlign w:val="bottom"/>
            <w:hideMark/>
          </w:tcPr>
          <w:p w14:paraId="49C5B8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1NP, míst. č.40</w:t>
            </w:r>
          </w:p>
        </w:tc>
        <w:tc>
          <w:tcPr>
            <w:tcW w:w="1158" w:type="dxa"/>
            <w:tcBorders>
              <w:top w:val="nil"/>
              <w:left w:val="nil"/>
              <w:bottom w:val="single" w:sz="4" w:space="0" w:color="auto"/>
              <w:right w:val="single" w:sz="4" w:space="0" w:color="auto"/>
            </w:tcBorders>
            <w:noWrap/>
            <w:vAlign w:val="bottom"/>
            <w:hideMark/>
          </w:tcPr>
          <w:p w14:paraId="413B84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6104C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DD14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A79A6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7E584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R09</w:t>
            </w:r>
          </w:p>
        </w:tc>
        <w:tc>
          <w:tcPr>
            <w:tcW w:w="3519" w:type="dxa"/>
            <w:tcBorders>
              <w:top w:val="nil"/>
              <w:left w:val="nil"/>
              <w:bottom w:val="single" w:sz="4" w:space="0" w:color="auto"/>
              <w:right w:val="single" w:sz="4" w:space="0" w:color="auto"/>
            </w:tcBorders>
            <w:noWrap/>
            <w:vAlign w:val="bottom"/>
            <w:hideMark/>
          </w:tcPr>
          <w:p w14:paraId="5B2606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1NP, míst. č.9</w:t>
            </w:r>
          </w:p>
        </w:tc>
        <w:tc>
          <w:tcPr>
            <w:tcW w:w="1158" w:type="dxa"/>
            <w:tcBorders>
              <w:top w:val="nil"/>
              <w:left w:val="nil"/>
              <w:bottom w:val="single" w:sz="4" w:space="0" w:color="auto"/>
              <w:right w:val="single" w:sz="4" w:space="0" w:color="auto"/>
            </w:tcBorders>
            <w:noWrap/>
            <w:vAlign w:val="bottom"/>
            <w:hideMark/>
          </w:tcPr>
          <w:p w14:paraId="5CDBA5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28216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018B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04BF1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6D8A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R0BDO</w:t>
            </w:r>
          </w:p>
        </w:tc>
        <w:tc>
          <w:tcPr>
            <w:tcW w:w="3519" w:type="dxa"/>
            <w:tcBorders>
              <w:top w:val="nil"/>
              <w:left w:val="nil"/>
              <w:bottom w:val="single" w:sz="4" w:space="0" w:color="auto"/>
              <w:right w:val="single" w:sz="4" w:space="0" w:color="auto"/>
            </w:tcBorders>
            <w:noWrap/>
            <w:vAlign w:val="bottom"/>
            <w:hideMark/>
          </w:tcPr>
          <w:p w14:paraId="117492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13,vst</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průj.dálk.ovl</w:t>
            </w:r>
            <w:proofErr w:type="spellEnd"/>
          </w:p>
        </w:tc>
        <w:tc>
          <w:tcPr>
            <w:tcW w:w="1158" w:type="dxa"/>
            <w:tcBorders>
              <w:top w:val="nil"/>
              <w:left w:val="nil"/>
              <w:bottom w:val="single" w:sz="4" w:space="0" w:color="auto"/>
              <w:right w:val="single" w:sz="4" w:space="0" w:color="auto"/>
            </w:tcBorders>
            <w:noWrap/>
            <w:vAlign w:val="bottom"/>
            <w:hideMark/>
          </w:tcPr>
          <w:p w14:paraId="4019C8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00DB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9543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743E2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58EA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R0BK</w:t>
            </w:r>
          </w:p>
        </w:tc>
        <w:tc>
          <w:tcPr>
            <w:tcW w:w="3519" w:type="dxa"/>
            <w:tcBorders>
              <w:top w:val="nil"/>
              <w:left w:val="nil"/>
              <w:bottom w:val="single" w:sz="4" w:space="0" w:color="auto"/>
              <w:right w:val="single" w:sz="4" w:space="0" w:color="auto"/>
            </w:tcBorders>
            <w:noWrap/>
            <w:vAlign w:val="bottom"/>
            <w:hideMark/>
          </w:tcPr>
          <w:p w14:paraId="08312D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13,vst</w:t>
            </w:r>
            <w:proofErr w:type="gramEnd"/>
            <w:r w:rsidRPr="00FC50E6">
              <w:rPr>
                <w:rFonts w:ascii="Calibri" w:hAnsi="Calibri" w:cs="Calibri"/>
                <w:color w:val="000000"/>
                <w:sz w:val="22"/>
                <w:szCs w:val="22"/>
              </w:rPr>
              <w:t>.průjezd-karta</w:t>
            </w:r>
          </w:p>
        </w:tc>
        <w:tc>
          <w:tcPr>
            <w:tcW w:w="1158" w:type="dxa"/>
            <w:tcBorders>
              <w:top w:val="nil"/>
              <w:left w:val="nil"/>
              <w:bottom w:val="single" w:sz="4" w:space="0" w:color="auto"/>
              <w:right w:val="single" w:sz="4" w:space="0" w:color="auto"/>
            </w:tcBorders>
            <w:noWrap/>
            <w:vAlign w:val="bottom"/>
            <w:hideMark/>
          </w:tcPr>
          <w:p w14:paraId="61B991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7791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FF1D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4205E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D1DE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R0CJIH</w:t>
            </w:r>
          </w:p>
        </w:tc>
        <w:tc>
          <w:tcPr>
            <w:tcW w:w="3519" w:type="dxa"/>
            <w:tcBorders>
              <w:top w:val="nil"/>
              <w:left w:val="nil"/>
              <w:bottom w:val="single" w:sz="4" w:space="0" w:color="auto"/>
              <w:right w:val="single" w:sz="4" w:space="0" w:color="auto"/>
            </w:tcBorders>
            <w:noWrap/>
            <w:vAlign w:val="bottom"/>
            <w:hideMark/>
          </w:tcPr>
          <w:p w14:paraId="3662C1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13,vst</w:t>
            </w:r>
            <w:proofErr w:type="gramEnd"/>
            <w:r w:rsidRPr="00FC50E6">
              <w:rPr>
                <w:rFonts w:ascii="Calibri" w:hAnsi="Calibri" w:cs="Calibri"/>
                <w:color w:val="000000"/>
                <w:sz w:val="22"/>
                <w:szCs w:val="22"/>
              </w:rPr>
              <w:t xml:space="preserve">.chod-jih </w:t>
            </w:r>
            <w:proofErr w:type="spellStart"/>
            <w:r w:rsidRPr="00FC50E6">
              <w:rPr>
                <w:rFonts w:ascii="Calibri" w:hAnsi="Calibri" w:cs="Calibri"/>
                <w:color w:val="000000"/>
                <w:sz w:val="22"/>
                <w:szCs w:val="22"/>
              </w:rPr>
              <w:t>průj</w:t>
            </w:r>
            <w:proofErr w:type="spellEnd"/>
          </w:p>
        </w:tc>
        <w:tc>
          <w:tcPr>
            <w:tcW w:w="1158" w:type="dxa"/>
            <w:tcBorders>
              <w:top w:val="nil"/>
              <w:left w:val="nil"/>
              <w:bottom w:val="single" w:sz="4" w:space="0" w:color="auto"/>
              <w:right w:val="single" w:sz="4" w:space="0" w:color="auto"/>
            </w:tcBorders>
            <w:noWrap/>
            <w:vAlign w:val="bottom"/>
            <w:hideMark/>
          </w:tcPr>
          <w:p w14:paraId="05AEF8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58B87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1060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1620F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9F1DC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R0CKJ</w:t>
            </w:r>
          </w:p>
        </w:tc>
        <w:tc>
          <w:tcPr>
            <w:tcW w:w="3519" w:type="dxa"/>
            <w:tcBorders>
              <w:top w:val="nil"/>
              <w:left w:val="nil"/>
              <w:bottom w:val="single" w:sz="4" w:space="0" w:color="auto"/>
              <w:right w:val="single" w:sz="4" w:space="0" w:color="auto"/>
            </w:tcBorders>
            <w:noWrap/>
            <w:vAlign w:val="bottom"/>
            <w:hideMark/>
          </w:tcPr>
          <w:p w14:paraId="3E99B1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0,chod.kat.jazyk</w:t>
            </w:r>
          </w:p>
        </w:tc>
        <w:tc>
          <w:tcPr>
            <w:tcW w:w="1158" w:type="dxa"/>
            <w:tcBorders>
              <w:top w:val="nil"/>
              <w:left w:val="nil"/>
              <w:bottom w:val="single" w:sz="4" w:space="0" w:color="auto"/>
              <w:right w:val="single" w:sz="4" w:space="0" w:color="auto"/>
            </w:tcBorders>
            <w:noWrap/>
            <w:vAlign w:val="bottom"/>
            <w:hideMark/>
          </w:tcPr>
          <w:p w14:paraId="294B99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3B140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A8DF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B88B0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F758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R0CKM</w:t>
            </w:r>
          </w:p>
        </w:tc>
        <w:tc>
          <w:tcPr>
            <w:tcW w:w="3519" w:type="dxa"/>
            <w:tcBorders>
              <w:top w:val="nil"/>
              <w:left w:val="nil"/>
              <w:bottom w:val="single" w:sz="4" w:space="0" w:color="auto"/>
              <w:right w:val="single" w:sz="4" w:space="0" w:color="auto"/>
            </w:tcBorders>
            <w:noWrap/>
            <w:vAlign w:val="bottom"/>
            <w:hideMark/>
          </w:tcPr>
          <w:p w14:paraId="2D1B28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FJFI-Troj.13,1</w:t>
            </w:r>
            <w:proofErr w:type="gramStart"/>
            <w:r w:rsidRPr="00FC50E6">
              <w:rPr>
                <w:rFonts w:ascii="Calibri" w:hAnsi="Calibri" w:cs="Calibri"/>
                <w:color w:val="000000"/>
                <w:sz w:val="22"/>
                <w:szCs w:val="22"/>
              </w:rPr>
              <w:t>NP,chod.kat.mat</w:t>
            </w:r>
            <w:proofErr w:type="gram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05FA37C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6A725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7B39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64AE3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1125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R0CSEV</w:t>
            </w:r>
          </w:p>
        </w:tc>
        <w:tc>
          <w:tcPr>
            <w:tcW w:w="3519" w:type="dxa"/>
            <w:tcBorders>
              <w:top w:val="nil"/>
              <w:left w:val="nil"/>
              <w:bottom w:val="single" w:sz="4" w:space="0" w:color="auto"/>
              <w:right w:val="single" w:sz="4" w:space="0" w:color="auto"/>
            </w:tcBorders>
            <w:noWrap/>
            <w:vAlign w:val="bottom"/>
            <w:hideMark/>
          </w:tcPr>
          <w:p w14:paraId="76E23C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13,vst</w:t>
            </w:r>
            <w:proofErr w:type="gramEnd"/>
            <w:r w:rsidRPr="00FC50E6">
              <w:rPr>
                <w:rFonts w:ascii="Calibri" w:hAnsi="Calibri" w:cs="Calibri"/>
                <w:color w:val="000000"/>
                <w:sz w:val="22"/>
                <w:szCs w:val="22"/>
              </w:rPr>
              <w:t>.chod-sev.průj</w:t>
            </w:r>
          </w:p>
        </w:tc>
        <w:tc>
          <w:tcPr>
            <w:tcW w:w="1158" w:type="dxa"/>
            <w:tcBorders>
              <w:top w:val="nil"/>
              <w:left w:val="nil"/>
              <w:bottom w:val="single" w:sz="4" w:space="0" w:color="auto"/>
              <w:right w:val="single" w:sz="4" w:space="0" w:color="auto"/>
            </w:tcBorders>
            <w:noWrap/>
            <w:vAlign w:val="bottom"/>
            <w:hideMark/>
          </w:tcPr>
          <w:p w14:paraId="6037B6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5BA0E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B21D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61D99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8B5B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R101</w:t>
            </w:r>
          </w:p>
        </w:tc>
        <w:tc>
          <w:tcPr>
            <w:tcW w:w="3519" w:type="dxa"/>
            <w:tcBorders>
              <w:top w:val="nil"/>
              <w:left w:val="nil"/>
              <w:bottom w:val="single" w:sz="4" w:space="0" w:color="auto"/>
              <w:right w:val="single" w:sz="4" w:space="0" w:color="auto"/>
            </w:tcBorders>
            <w:noWrap/>
            <w:vAlign w:val="bottom"/>
            <w:hideMark/>
          </w:tcPr>
          <w:p w14:paraId="255431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2NP. 101</w:t>
            </w:r>
          </w:p>
        </w:tc>
        <w:tc>
          <w:tcPr>
            <w:tcW w:w="1158" w:type="dxa"/>
            <w:tcBorders>
              <w:top w:val="nil"/>
              <w:left w:val="nil"/>
              <w:bottom w:val="single" w:sz="4" w:space="0" w:color="auto"/>
              <w:right w:val="single" w:sz="4" w:space="0" w:color="auto"/>
            </w:tcBorders>
            <w:noWrap/>
            <w:vAlign w:val="bottom"/>
            <w:hideMark/>
          </w:tcPr>
          <w:p w14:paraId="29FBF7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209924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3924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B4D2B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85A21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R103</w:t>
            </w:r>
          </w:p>
        </w:tc>
        <w:tc>
          <w:tcPr>
            <w:tcW w:w="3519" w:type="dxa"/>
            <w:tcBorders>
              <w:top w:val="nil"/>
              <w:left w:val="nil"/>
              <w:bottom w:val="single" w:sz="4" w:space="0" w:color="auto"/>
              <w:right w:val="single" w:sz="4" w:space="0" w:color="auto"/>
            </w:tcBorders>
            <w:noWrap/>
            <w:vAlign w:val="bottom"/>
            <w:hideMark/>
          </w:tcPr>
          <w:p w14:paraId="13A850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FJFI-Troj13,2</w:t>
            </w:r>
            <w:proofErr w:type="gramStart"/>
            <w:r w:rsidRPr="00FC50E6">
              <w:rPr>
                <w:rFonts w:ascii="Calibri" w:hAnsi="Calibri" w:cs="Calibri"/>
                <w:color w:val="000000"/>
                <w:sz w:val="22"/>
                <w:szCs w:val="22"/>
              </w:rPr>
              <w:t>NP,KFE</w:t>
            </w:r>
            <w:proofErr w:type="gramEnd"/>
            <w:r w:rsidRPr="00FC50E6">
              <w:rPr>
                <w:rFonts w:ascii="Calibri" w:hAnsi="Calibri" w:cs="Calibri"/>
                <w:color w:val="000000"/>
                <w:sz w:val="22"/>
                <w:szCs w:val="22"/>
              </w:rPr>
              <w:t xml:space="preserve">,přední </w:t>
            </w:r>
            <w:proofErr w:type="spellStart"/>
            <w:r w:rsidRPr="00FC50E6">
              <w:rPr>
                <w:rFonts w:ascii="Calibri" w:hAnsi="Calibri" w:cs="Calibri"/>
                <w:color w:val="000000"/>
                <w:sz w:val="22"/>
                <w:szCs w:val="22"/>
              </w:rPr>
              <w:t>vst</w:t>
            </w:r>
            <w:proofErr w:type="spellEnd"/>
          </w:p>
        </w:tc>
        <w:tc>
          <w:tcPr>
            <w:tcW w:w="1158" w:type="dxa"/>
            <w:tcBorders>
              <w:top w:val="nil"/>
              <w:left w:val="nil"/>
              <w:bottom w:val="single" w:sz="4" w:space="0" w:color="auto"/>
              <w:right w:val="single" w:sz="4" w:space="0" w:color="auto"/>
            </w:tcBorders>
            <w:noWrap/>
            <w:vAlign w:val="bottom"/>
            <w:hideMark/>
          </w:tcPr>
          <w:p w14:paraId="3B2914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CB0B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43C5D5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AD5C6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27F65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R104</w:t>
            </w:r>
          </w:p>
        </w:tc>
        <w:tc>
          <w:tcPr>
            <w:tcW w:w="3519" w:type="dxa"/>
            <w:tcBorders>
              <w:top w:val="nil"/>
              <w:left w:val="nil"/>
              <w:bottom w:val="single" w:sz="4" w:space="0" w:color="auto"/>
              <w:right w:val="single" w:sz="4" w:space="0" w:color="auto"/>
            </w:tcBorders>
            <w:noWrap/>
            <w:vAlign w:val="bottom"/>
            <w:hideMark/>
          </w:tcPr>
          <w:p w14:paraId="06223A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104, </w:t>
            </w:r>
            <w:proofErr w:type="spellStart"/>
            <w:r w:rsidRPr="00FC50E6">
              <w:rPr>
                <w:rFonts w:ascii="Calibri" w:hAnsi="Calibri" w:cs="Calibri"/>
                <w:color w:val="000000"/>
                <w:sz w:val="22"/>
                <w:szCs w:val="22"/>
              </w:rPr>
              <w:t>Stred.Elsa</w:t>
            </w:r>
            <w:proofErr w:type="spellEnd"/>
          </w:p>
        </w:tc>
        <w:tc>
          <w:tcPr>
            <w:tcW w:w="1158" w:type="dxa"/>
            <w:tcBorders>
              <w:top w:val="nil"/>
              <w:left w:val="nil"/>
              <w:bottom w:val="single" w:sz="4" w:space="0" w:color="auto"/>
              <w:right w:val="single" w:sz="4" w:space="0" w:color="auto"/>
            </w:tcBorders>
            <w:noWrap/>
            <w:vAlign w:val="bottom"/>
            <w:hideMark/>
          </w:tcPr>
          <w:p w14:paraId="6A2D0FF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0D87B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82C0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01334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DE38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R105</w:t>
            </w:r>
          </w:p>
        </w:tc>
        <w:tc>
          <w:tcPr>
            <w:tcW w:w="3519" w:type="dxa"/>
            <w:tcBorders>
              <w:top w:val="nil"/>
              <w:left w:val="nil"/>
              <w:bottom w:val="single" w:sz="4" w:space="0" w:color="auto"/>
              <w:right w:val="single" w:sz="4" w:space="0" w:color="auto"/>
            </w:tcBorders>
            <w:noWrap/>
            <w:vAlign w:val="bottom"/>
            <w:hideMark/>
          </w:tcPr>
          <w:p w14:paraId="371CFE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w:t>
            </w:r>
            <w:proofErr w:type="gramStart"/>
            <w:r w:rsidRPr="00FC50E6">
              <w:rPr>
                <w:rFonts w:ascii="Calibri" w:hAnsi="Calibri" w:cs="Calibri"/>
                <w:color w:val="000000"/>
                <w:sz w:val="22"/>
                <w:szCs w:val="22"/>
              </w:rPr>
              <w:t>13,105,PCučFWtrv.ot</w:t>
            </w:r>
            <w:proofErr w:type="gramEnd"/>
            <w:r w:rsidRPr="00FC50E6">
              <w:rPr>
                <w:rFonts w:ascii="Calibri" w:hAnsi="Calibri" w:cs="Calibri"/>
                <w:color w:val="000000"/>
                <w:sz w:val="22"/>
                <w:szCs w:val="22"/>
              </w:rPr>
              <w:t>+zav</w:t>
            </w:r>
          </w:p>
        </w:tc>
        <w:tc>
          <w:tcPr>
            <w:tcW w:w="1158" w:type="dxa"/>
            <w:tcBorders>
              <w:top w:val="nil"/>
              <w:left w:val="nil"/>
              <w:bottom w:val="single" w:sz="4" w:space="0" w:color="auto"/>
              <w:right w:val="single" w:sz="4" w:space="0" w:color="auto"/>
            </w:tcBorders>
            <w:noWrap/>
            <w:vAlign w:val="bottom"/>
            <w:hideMark/>
          </w:tcPr>
          <w:p w14:paraId="6E4F94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2305E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81C7D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80E3B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1FAF6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R107X</w:t>
            </w:r>
          </w:p>
        </w:tc>
        <w:tc>
          <w:tcPr>
            <w:tcW w:w="3519" w:type="dxa"/>
            <w:tcBorders>
              <w:top w:val="nil"/>
              <w:left w:val="nil"/>
              <w:bottom w:val="single" w:sz="4" w:space="0" w:color="auto"/>
              <w:right w:val="single" w:sz="4" w:space="0" w:color="auto"/>
            </w:tcBorders>
            <w:noWrap/>
            <w:vAlign w:val="bottom"/>
            <w:hideMark/>
          </w:tcPr>
          <w:p w14:paraId="6B98C4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107, předsíňka</w:t>
            </w:r>
          </w:p>
        </w:tc>
        <w:tc>
          <w:tcPr>
            <w:tcW w:w="1158" w:type="dxa"/>
            <w:tcBorders>
              <w:top w:val="nil"/>
              <w:left w:val="nil"/>
              <w:bottom w:val="single" w:sz="4" w:space="0" w:color="auto"/>
              <w:right w:val="single" w:sz="4" w:space="0" w:color="auto"/>
            </w:tcBorders>
            <w:noWrap/>
            <w:vAlign w:val="bottom"/>
            <w:hideMark/>
          </w:tcPr>
          <w:p w14:paraId="5EA90B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1DEF0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A637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BAFC9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DC2E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R108</w:t>
            </w:r>
          </w:p>
        </w:tc>
        <w:tc>
          <w:tcPr>
            <w:tcW w:w="3519" w:type="dxa"/>
            <w:tcBorders>
              <w:top w:val="nil"/>
              <w:left w:val="nil"/>
              <w:bottom w:val="single" w:sz="4" w:space="0" w:color="auto"/>
              <w:right w:val="single" w:sz="4" w:space="0" w:color="auto"/>
            </w:tcBorders>
            <w:noWrap/>
            <w:vAlign w:val="bottom"/>
            <w:hideMark/>
          </w:tcPr>
          <w:p w14:paraId="16E678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108, předsíňka</w:t>
            </w:r>
          </w:p>
        </w:tc>
        <w:tc>
          <w:tcPr>
            <w:tcW w:w="1158" w:type="dxa"/>
            <w:tcBorders>
              <w:top w:val="nil"/>
              <w:left w:val="nil"/>
              <w:bottom w:val="single" w:sz="4" w:space="0" w:color="auto"/>
              <w:right w:val="single" w:sz="4" w:space="0" w:color="auto"/>
            </w:tcBorders>
            <w:noWrap/>
            <w:vAlign w:val="bottom"/>
            <w:hideMark/>
          </w:tcPr>
          <w:p w14:paraId="22BB1B9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117F9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67DF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E0253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A5AA6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R111</w:t>
            </w:r>
          </w:p>
        </w:tc>
        <w:tc>
          <w:tcPr>
            <w:tcW w:w="3519" w:type="dxa"/>
            <w:tcBorders>
              <w:top w:val="nil"/>
              <w:left w:val="nil"/>
              <w:bottom w:val="single" w:sz="4" w:space="0" w:color="auto"/>
              <w:right w:val="single" w:sz="4" w:space="0" w:color="auto"/>
            </w:tcBorders>
            <w:noWrap/>
            <w:vAlign w:val="bottom"/>
            <w:hideMark/>
          </w:tcPr>
          <w:p w14:paraId="02BB22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13,  111</w:t>
            </w:r>
            <w:proofErr w:type="gramEnd"/>
          </w:p>
        </w:tc>
        <w:tc>
          <w:tcPr>
            <w:tcW w:w="1158" w:type="dxa"/>
            <w:tcBorders>
              <w:top w:val="nil"/>
              <w:left w:val="nil"/>
              <w:bottom w:val="single" w:sz="4" w:space="0" w:color="auto"/>
              <w:right w:val="single" w:sz="4" w:space="0" w:color="auto"/>
            </w:tcBorders>
            <w:noWrap/>
            <w:vAlign w:val="bottom"/>
            <w:hideMark/>
          </w:tcPr>
          <w:p w14:paraId="6028AA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F7AE17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5952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ACFEE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FD5D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R112</w:t>
            </w:r>
          </w:p>
        </w:tc>
        <w:tc>
          <w:tcPr>
            <w:tcW w:w="3519" w:type="dxa"/>
            <w:tcBorders>
              <w:top w:val="nil"/>
              <w:left w:val="nil"/>
              <w:bottom w:val="single" w:sz="4" w:space="0" w:color="auto"/>
              <w:right w:val="single" w:sz="4" w:space="0" w:color="auto"/>
            </w:tcBorders>
            <w:noWrap/>
            <w:vAlign w:val="bottom"/>
            <w:hideMark/>
          </w:tcPr>
          <w:p w14:paraId="33EB3A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112, zasedačka</w:t>
            </w:r>
          </w:p>
        </w:tc>
        <w:tc>
          <w:tcPr>
            <w:tcW w:w="1158" w:type="dxa"/>
            <w:tcBorders>
              <w:top w:val="nil"/>
              <w:left w:val="nil"/>
              <w:bottom w:val="single" w:sz="4" w:space="0" w:color="auto"/>
              <w:right w:val="single" w:sz="4" w:space="0" w:color="auto"/>
            </w:tcBorders>
            <w:noWrap/>
            <w:vAlign w:val="bottom"/>
            <w:hideMark/>
          </w:tcPr>
          <w:p w14:paraId="6232BC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8AD6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28C4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EFE07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2858A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R115</w:t>
            </w:r>
          </w:p>
        </w:tc>
        <w:tc>
          <w:tcPr>
            <w:tcW w:w="3519" w:type="dxa"/>
            <w:tcBorders>
              <w:top w:val="nil"/>
              <w:left w:val="nil"/>
              <w:bottom w:val="single" w:sz="4" w:space="0" w:color="auto"/>
              <w:right w:val="single" w:sz="4" w:space="0" w:color="auto"/>
            </w:tcBorders>
            <w:noWrap/>
            <w:vAlign w:val="bottom"/>
            <w:hideMark/>
          </w:tcPr>
          <w:p w14:paraId="181826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115, sekretariát</w:t>
            </w:r>
          </w:p>
        </w:tc>
        <w:tc>
          <w:tcPr>
            <w:tcW w:w="1158" w:type="dxa"/>
            <w:tcBorders>
              <w:top w:val="nil"/>
              <w:left w:val="nil"/>
              <w:bottom w:val="single" w:sz="4" w:space="0" w:color="auto"/>
              <w:right w:val="single" w:sz="4" w:space="0" w:color="auto"/>
            </w:tcBorders>
            <w:noWrap/>
            <w:vAlign w:val="bottom"/>
            <w:hideMark/>
          </w:tcPr>
          <w:p w14:paraId="718DF8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5FB4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55AB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4AF83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0C4DBD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R115</w:t>
            </w:r>
          </w:p>
        </w:tc>
        <w:tc>
          <w:tcPr>
            <w:tcW w:w="3519" w:type="dxa"/>
            <w:tcBorders>
              <w:top w:val="nil"/>
              <w:left w:val="nil"/>
              <w:bottom w:val="single" w:sz="4" w:space="0" w:color="auto"/>
              <w:right w:val="single" w:sz="4" w:space="0" w:color="auto"/>
            </w:tcBorders>
            <w:noWrap/>
            <w:vAlign w:val="bottom"/>
            <w:hideMark/>
          </w:tcPr>
          <w:p w14:paraId="1D6D9F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FJFI-Troj.13,1NP.</w:t>
            </w:r>
            <w:proofErr w:type="gramStart"/>
            <w:r w:rsidRPr="00FC50E6">
              <w:rPr>
                <w:rFonts w:ascii="Calibri" w:hAnsi="Calibri" w:cs="Calibri"/>
                <w:color w:val="000000"/>
                <w:sz w:val="22"/>
                <w:szCs w:val="22"/>
              </w:rPr>
              <w:t>115,PC</w:t>
            </w:r>
            <w:proofErr w:type="gramEnd"/>
            <w:r w:rsidRPr="00FC50E6">
              <w:rPr>
                <w:rFonts w:ascii="Calibri" w:hAnsi="Calibri" w:cs="Calibri"/>
                <w:color w:val="000000"/>
                <w:sz w:val="22"/>
                <w:szCs w:val="22"/>
              </w:rPr>
              <w:t xml:space="preserve"> učebna</w:t>
            </w:r>
          </w:p>
        </w:tc>
        <w:tc>
          <w:tcPr>
            <w:tcW w:w="1158" w:type="dxa"/>
            <w:tcBorders>
              <w:top w:val="nil"/>
              <w:left w:val="nil"/>
              <w:bottom w:val="single" w:sz="4" w:space="0" w:color="auto"/>
              <w:right w:val="single" w:sz="4" w:space="0" w:color="auto"/>
            </w:tcBorders>
            <w:noWrap/>
            <w:vAlign w:val="bottom"/>
            <w:hideMark/>
          </w:tcPr>
          <w:p w14:paraId="1183D3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C2FF6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99E2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5A3D8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A7DD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R115A</w:t>
            </w:r>
          </w:p>
        </w:tc>
        <w:tc>
          <w:tcPr>
            <w:tcW w:w="3519" w:type="dxa"/>
            <w:tcBorders>
              <w:top w:val="nil"/>
              <w:left w:val="nil"/>
              <w:bottom w:val="single" w:sz="4" w:space="0" w:color="auto"/>
              <w:right w:val="single" w:sz="4" w:space="0" w:color="auto"/>
            </w:tcBorders>
            <w:noWrap/>
            <w:vAlign w:val="bottom"/>
            <w:hideMark/>
          </w:tcPr>
          <w:p w14:paraId="57F503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w:t>
            </w:r>
            <w:proofErr w:type="gramStart"/>
            <w:r w:rsidRPr="00FC50E6">
              <w:rPr>
                <w:rFonts w:ascii="Calibri" w:hAnsi="Calibri" w:cs="Calibri"/>
                <w:color w:val="000000"/>
                <w:sz w:val="22"/>
                <w:szCs w:val="22"/>
              </w:rPr>
              <w:t>13,115,PCučFWtrv.ot</w:t>
            </w:r>
            <w:proofErr w:type="gramEnd"/>
            <w:r w:rsidRPr="00FC50E6">
              <w:rPr>
                <w:rFonts w:ascii="Calibri" w:hAnsi="Calibri" w:cs="Calibri"/>
                <w:color w:val="000000"/>
                <w:sz w:val="22"/>
                <w:szCs w:val="22"/>
              </w:rPr>
              <w:t>+zav</w:t>
            </w:r>
          </w:p>
        </w:tc>
        <w:tc>
          <w:tcPr>
            <w:tcW w:w="1158" w:type="dxa"/>
            <w:tcBorders>
              <w:top w:val="nil"/>
              <w:left w:val="nil"/>
              <w:bottom w:val="single" w:sz="4" w:space="0" w:color="auto"/>
              <w:right w:val="single" w:sz="4" w:space="0" w:color="auto"/>
            </w:tcBorders>
            <w:noWrap/>
            <w:vAlign w:val="bottom"/>
            <w:hideMark/>
          </w:tcPr>
          <w:p w14:paraId="6DA457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F8FB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7CDD2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E0364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341CF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R115C</w:t>
            </w:r>
          </w:p>
        </w:tc>
        <w:tc>
          <w:tcPr>
            <w:tcW w:w="3519" w:type="dxa"/>
            <w:tcBorders>
              <w:top w:val="nil"/>
              <w:left w:val="nil"/>
              <w:bottom w:val="single" w:sz="4" w:space="0" w:color="auto"/>
              <w:right w:val="single" w:sz="4" w:space="0" w:color="auto"/>
            </w:tcBorders>
            <w:noWrap/>
            <w:vAlign w:val="bottom"/>
            <w:hideMark/>
          </w:tcPr>
          <w:p w14:paraId="7EB896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115, klubovna</w:t>
            </w:r>
          </w:p>
        </w:tc>
        <w:tc>
          <w:tcPr>
            <w:tcW w:w="1158" w:type="dxa"/>
            <w:tcBorders>
              <w:top w:val="nil"/>
              <w:left w:val="nil"/>
              <w:bottom w:val="single" w:sz="4" w:space="0" w:color="auto"/>
              <w:right w:val="single" w:sz="4" w:space="0" w:color="auto"/>
            </w:tcBorders>
            <w:noWrap/>
            <w:vAlign w:val="bottom"/>
            <w:hideMark/>
          </w:tcPr>
          <w:p w14:paraId="0A84CE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30086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C774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BCAB6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D355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R120</w:t>
            </w:r>
          </w:p>
        </w:tc>
        <w:tc>
          <w:tcPr>
            <w:tcW w:w="3519" w:type="dxa"/>
            <w:tcBorders>
              <w:top w:val="nil"/>
              <w:left w:val="nil"/>
              <w:bottom w:val="single" w:sz="4" w:space="0" w:color="auto"/>
              <w:right w:val="single" w:sz="4" w:space="0" w:color="auto"/>
            </w:tcBorders>
            <w:noWrap/>
            <w:vAlign w:val="bottom"/>
            <w:hideMark/>
          </w:tcPr>
          <w:p w14:paraId="08923A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120</w:t>
            </w:r>
          </w:p>
        </w:tc>
        <w:tc>
          <w:tcPr>
            <w:tcW w:w="1158" w:type="dxa"/>
            <w:tcBorders>
              <w:top w:val="nil"/>
              <w:left w:val="nil"/>
              <w:bottom w:val="single" w:sz="4" w:space="0" w:color="auto"/>
              <w:right w:val="single" w:sz="4" w:space="0" w:color="auto"/>
            </w:tcBorders>
            <w:noWrap/>
            <w:vAlign w:val="bottom"/>
            <w:hideMark/>
          </w:tcPr>
          <w:p w14:paraId="6CE7C9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B01CD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4C001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50E5A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C0AF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R120A</w:t>
            </w:r>
          </w:p>
        </w:tc>
        <w:tc>
          <w:tcPr>
            <w:tcW w:w="3519" w:type="dxa"/>
            <w:tcBorders>
              <w:top w:val="nil"/>
              <w:left w:val="nil"/>
              <w:bottom w:val="single" w:sz="4" w:space="0" w:color="auto"/>
              <w:right w:val="single" w:sz="4" w:space="0" w:color="auto"/>
            </w:tcBorders>
            <w:noWrap/>
            <w:vAlign w:val="bottom"/>
            <w:hideMark/>
          </w:tcPr>
          <w:p w14:paraId="451A55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gramStart"/>
            <w:r w:rsidRPr="00FC50E6">
              <w:rPr>
                <w:rFonts w:ascii="Calibri" w:hAnsi="Calibri" w:cs="Calibri"/>
                <w:color w:val="000000"/>
                <w:sz w:val="22"/>
                <w:szCs w:val="22"/>
              </w:rPr>
              <w:t>120A</w:t>
            </w:r>
            <w:proofErr w:type="gramEnd"/>
            <w:r w:rsidRPr="00FC50E6">
              <w:rPr>
                <w:rFonts w:ascii="Calibri" w:hAnsi="Calibri" w:cs="Calibri"/>
                <w:color w:val="000000"/>
                <w:sz w:val="22"/>
                <w:szCs w:val="22"/>
              </w:rPr>
              <w:t>, kuchyňka</w:t>
            </w:r>
          </w:p>
        </w:tc>
        <w:tc>
          <w:tcPr>
            <w:tcW w:w="1158" w:type="dxa"/>
            <w:tcBorders>
              <w:top w:val="nil"/>
              <w:left w:val="nil"/>
              <w:bottom w:val="single" w:sz="4" w:space="0" w:color="auto"/>
              <w:right w:val="single" w:sz="4" w:space="0" w:color="auto"/>
            </w:tcBorders>
            <w:noWrap/>
            <w:vAlign w:val="bottom"/>
            <w:hideMark/>
          </w:tcPr>
          <w:p w14:paraId="1E6188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65E8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4EA5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52BC5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53B0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R121</w:t>
            </w:r>
          </w:p>
        </w:tc>
        <w:tc>
          <w:tcPr>
            <w:tcW w:w="3519" w:type="dxa"/>
            <w:tcBorders>
              <w:top w:val="nil"/>
              <w:left w:val="nil"/>
              <w:bottom w:val="single" w:sz="4" w:space="0" w:color="auto"/>
              <w:right w:val="single" w:sz="4" w:space="0" w:color="auto"/>
            </w:tcBorders>
            <w:noWrap/>
            <w:vAlign w:val="bottom"/>
            <w:hideMark/>
          </w:tcPr>
          <w:p w14:paraId="64A6A4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121</w:t>
            </w:r>
          </w:p>
        </w:tc>
        <w:tc>
          <w:tcPr>
            <w:tcW w:w="1158" w:type="dxa"/>
            <w:tcBorders>
              <w:top w:val="nil"/>
              <w:left w:val="nil"/>
              <w:bottom w:val="single" w:sz="4" w:space="0" w:color="auto"/>
              <w:right w:val="single" w:sz="4" w:space="0" w:color="auto"/>
            </w:tcBorders>
            <w:noWrap/>
            <w:vAlign w:val="bottom"/>
            <w:hideMark/>
          </w:tcPr>
          <w:p w14:paraId="680163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C4E3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967A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FE2A8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734D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R122</w:t>
            </w:r>
          </w:p>
        </w:tc>
        <w:tc>
          <w:tcPr>
            <w:tcW w:w="3519" w:type="dxa"/>
            <w:tcBorders>
              <w:top w:val="nil"/>
              <w:left w:val="nil"/>
              <w:bottom w:val="single" w:sz="4" w:space="0" w:color="auto"/>
              <w:right w:val="single" w:sz="4" w:space="0" w:color="auto"/>
            </w:tcBorders>
            <w:noWrap/>
            <w:vAlign w:val="bottom"/>
            <w:hideMark/>
          </w:tcPr>
          <w:p w14:paraId="03670B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FJFI-Troj13,2</w:t>
            </w:r>
            <w:proofErr w:type="gramStart"/>
            <w:r w:rsidRPr="00FC50E6">
              <w:rPr>
                <w:rFonts w:ascii="Calibri" w:hAnsi="Calibri" w:cs="Calibri"/>
                <w:color w:val="000000"/>
                <w:sz w:val="22"/>
                <w:szCs w:val="22"/>
              </w:rPr>
              <w:t>NP,KFE</w:t>
            </w:r>
            <w:proofErr w:type="gramEnd"/>
            <w:r w:rsidRPr="00FC50E6">
              <w:rPr>
                <w:rFonts w:ascii="Calibri" w:hAnsi="Calibri" w:cs="Calibri"/>
                <w:color w:val="000000"/>
                <w:sz w:val="22"/>
                <w:szCs w:val="22"/>
              </w:rPr>
              <w:t>,hl.zad.vst</w:t>
            </w:r>
          </w:p>
        </w:tc>
        <w:tc>
          <w:tcPr>
            <w:tcW w:w="1158" w:type="dxa"/>
            <w:tcBorders>
              <w:top w:val="nil"/>
              <w:left w:val="nil"/>
              <w:bottom w:val="single" w:sz="4" w:space="0" w:color="auto"/>
              <w:right w:val="single" w:sz="4" w:space="0" w:color="auto"/>
            </w:tcBorders>
            <w:noWrap/>
            <w:vAlign w:val="bottom"/>
            <w:hideMark/>
          </w:tcPr>
          <w:p w14:paraId="234088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A038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5377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E0FADB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886A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R124</w:t>
            </w:r>
          </w:p>
        </w:tc>
        <w:tc>
          <w:tcPr>
            <w:tcW w:w="3519" w:type="dxa"/>
            <w:tcBorders>
              <w:top w:val="nil"/>
              <w:left w:val="nil"/>
              <w:bottom w:val="single" w:sz="4" w:space="0" w:color="auto"/>
              <w:right w:val="single" w:sz="4" w:space="0" w:color="auto"/>
            </w:tcBorders>
            <w:noWrap/>
            <w:vAlign w:val="bottom"/>
            <w:hideMark/>
          </w:tcPr>
          <w:p w14:paraId="0E74FC6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gramStart"/>
            <w:r w:rsidRPr="00FC50E6">
              <w:rPr>
                <w:rFonts w:ascii="Calibri" w:hAnsi="Calibri" w:cs="Calibri"/>
                <w:color w:val="000000"/>
                <w:sz w:val="22"/>
                <w:szCs w:val="22"/>
              </w:rPr>
              <w:t>124,PC</w:t>
            </w:r>
            <w:proofErr w:type="gramEnd"/>
            <w:r w:rsidRPr="00FC50E6">
              <w:rPr>
                <w:rFonts w:ascii="Calibri" w:hAnsi="Calibri" w:cs="Calibri"/>
                <w:color w:val="000000"/>
                <w:sz w:val="22"/>
                <w:szCs w:val="22"/>
              </w:rPr>
              <w:t>.laboratoř</w:t>
            </w:r>
          </w:p>
        </w:tc>
        <w:tc>
          <w:tcPr>
            <w:tcW w:w="1158" w:type="dxa"/>
            <w:tcBorders>
              <w:top w:val="nil"/>
              <w:left w:val="nil"/>
              <w:bottom w:val="single" w:sz="4" w:space="0" w:color="auto"/>
              <w:right w:val="single" w:sz="4" w:space="0" w:color="auto"/>
            </w:tcBorders>
            <w:noWrap/>
            <w:vAlign w:val="bottom"/>
            <w:hideMark/>
          </w:tcPr>
          <w:p w14:paraId="3902F5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87798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97AB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7A009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19718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R125</w:t>
            </w:r>
          </w:p>
        </w:tc>
        <w:tc>
          <w:tcPr>
            <w:tcW w:w="3519" w:type="dxa"/>
            <w:tcBorders>
              <w:top w:val="nil"/>
              <w:left w:val="nil"/>
              <w:bottom w:val="single" w:sz="4" w:space="0" w:color="auto"/>
              <w:right w:val="single" w:sz="4" w:space="0" w:color="auto"/>
            </w:tcBorders>
            <w:noWrap/>
            <w:vAlign w:val="bottom"/>
            <w:hideMark/>
          </w:tcPr>
          <w:p w14:paraId="1C97C3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125, UNIX.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0520EF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F1E12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4EEB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9B71E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128A0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R130</w:t>
            </w:r>
          </w:p>
        </w:tc>
        <w:tc>
          <w:tcPr>
            <w:tcW w:w="3519" w:type="dxa"/>
            <w:tcBorders>
              <w:top w:val="nil"/>
              <w:left w:val="nil"/>
              <w:bottom w:val="single" w:sz="4" w:space="0" w:color="auto"/>
              <w:right w:val="single" w:sz="4" w:space="0" w:color="auto"/>
            </w:tcBorders>
            <w:noWrap/>
            <w:vAlign w:val="bottom"/>
            <w:hideMark/>
          </w:tcPr>
          <w:p w14:paraId="3EB2F3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130</w:t>
            </w:r>
          </w:p>
        </w:tc>
        <w:tc>
          <w:tcPr>
            <w:tcW w:w="1158" w:type="dxa"/>
            <w:tcBorders>
              <w:top w:val="nil"/>
              <w:left w:val="nil"/>
              <w:bottom w:val="single" w:sz="4" w:space="0" w:color="auto"/>
              <w:right w:val="single" w:sz="4" w:space="0" w:color="auto"/>
            </w:tcBorders>
            <w:noWrap/>
            <w:vAlign w:val="bottom"/>
            <w:hideMark/>
          </w:tcPr>
          <w:p w14:paraId="722307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195E0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57B2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559FD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5FCD7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R132</w:t>
            </w:r>
          </w:p>
        </w:tc>
        <w:tc>
          <w:tcPr>
            <w:tcW w:w="3519" w:type="dxa"/>
            <w:tcBorders>
              <w:top w:val="nil"/>
              <w:left w:val="nil"/>
              <w:bottom w:val="single" w:sz="4" w:space="0" w:color="auto"/>
              <w:right w:val="single" w:sz="4" w:space="0" w:color="auto"/>
            </w:tcBorders>
            <w:noWrap/>
            <w:vAlign w:val="bottom"/>
            <w:hideMark/>
          </w:tcPr>
          <w:p w14:paraId="0E5AAC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w:t>
            </w:r>
            <w:proofErr w:type="gramStart"/>
            <w:r w:rsidRPr="00FC50E6">
              <w:rPr>
                <w:rFonts w:ascii="Calibri" w:hAnsi="Calibri" w:cs="Calibri"/>
                <w:color w:val="000000"/>
                <w:sz w:val="22"/>
                <w:szCs w:val="22"/>
              </w:rPr>
              <w:t>NP,KFE</w:t>
            </w:r>
            <w:proofErr w:type="gramEnd"/>
            <w:r w:rsidRPr="00FC50E6">
              <w:rPr>
                <w:rFonts w:ascii="Calibri" w:hAnsi="Calibri" w:cs="Calibri"/>
                <w:color w:val="000000"/>
                <w:sz w:val="22"/>
                <w:szCs w:val="22"/>
              </w:rPr>
              <w:t>, zad.vst</w:t>
            </w:r>
          </w:p>
        </w:tc>
        <w:tc>
          <w:tcPr>
            <w:tcW w:w="1158" w:type="dxa"/>
            <w:tcBorders>
              <w:top w:val="nil"/>
              <w:left w:val="nil"/>
              <w:bottom w:val="single" w:sz="4" w:space="0" w:color="auto"/>
              <w:right w:val="single" w:sz="4" w:space="0" w:color="auto"/>
            </w:tcBorders>
            <w:noWrap/>
            <w:vAlign w:val="bottom"/>
            <w:hideMark/>
          </w:tcPr>
          <w:p w14:paraId="479187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4B80E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3909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C3B21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3878F8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R1CKMJ</w:t>
            </w:r>
          </w:p>
        </w:tc>
        <w:tc>
          <w:tcPr>
            <w:tcW w:w="3519" w:type="dxa"/>
            <w:tcBorders>
              <w:top w:val="nil"/>
              <w:left w:val="nil"/>
              <w:bottom w:val="single" w:sz="4" w:space="0" w:color="auto"/>
              <w:right w:val="single" w:sz="4" w:space="0" w:color="auto"/>
            </w:tcBorders>
            <w:noWrap/>
            <w:vAlign w:val="bottom"/>
            <w:hideMark/>
          </w:tcPr>
          <w:p w14:paraId="129A62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A1, chodba KM-JIH</w:t>
            </w:r>
          </w:p>
        </w:tc>
        <w:tc>
          <w:tcPr>
            <w:tcW w:w="1158" w:type="dxa"/>
            <w:tcBorders>
              <w:top w:val="nil"/>
              <w:left w:val="nil"/>
              <w:bottom w:val="single" w:sz="4" w:space="0" w:color="auto"/>
              <w:right w:val="single" w:sz="4" w:space="0" w:color="auto"/>
            </w:tcBorders>
            <w:noWrap/>
            <w:vAlign w:val="bottom"/>
            <w:hideMark/>
          </w:tcPr>
          <w:p w14:paraId="47C63E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9576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9D589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15B78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19B8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R1CKMS</w:t>
            </w:r>
          </w:p>
        </w:tc>
        <w:tc>
          <w:tcPr>
            <w:tcW w:w="3519" w:type="dxa"/>
            <w:tcBorders>
              <w:top w:val="nil"/>
              <w:left w:val="nil"/>
              <w:bottom w:val="single" w:sz="4" w:space="0" w:color="auto"/>
              <w:right w:val="single" w:sz="4" w:space="0" w:color="auto"/>
            </w:tcBorders>
            <w:noWrap/>
            <w:vAlign w:val="bottom"/>
            <w:hideMark/>
          </w:tcPr>
          <w:p w14:paraId="0ED868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1chodba KM-SEVER</w:t>
            </w:r>
          </w:p>
        </w:tc>
        <w:tc>
          <w:tcPr>
            <w:tcW w:w="1158" w:type="dxa"/>
            <w:tcBorders>
              <w:top w:val="nil"/>
              <w:left w:val="nil"/>
              <w:bottom w:val="single" w:sz="4" w:space="0" w:color="auto"/>
              <w:right w:val="single" w:sz="4" w:space="0" w:color="auto"/>
            </w:tcBorders>
            <w:noWrap/>
            <w:vAlign w:val="bottom"/>
            <w:hideMark/>
          </w:tcPr>
          <w:p w14:paraId="1F2892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1C75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F8A1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F6217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11AE8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R201</w:t>
            </w:r>
          </w:p>
        </w:tc>
        <w:tc>
          <w:tcPr>
            <w:tcW w:w="3519" w:type="dxa"/>
            <w:tcBorders>
              <w:top w:val="nil"/>
              <w:left w:val="nil"/>
              <w:bottom w:val="single" w:sz="4" w:space="0" w:color="auto"/>
              <w:right w:val="single" w:sz="4" w:space="0" w:color="auto"/>
            </w:tcBorders>
            <w:noWrap/>
            <w:vAlign w:val="bottom"/>
            <w:hideMark/>
          </w:tcPr>
          <w:p w14:paraId="1049BE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3NP. 201</w:t>
            </w:r>
          </w:p>
        </w:tc>
        <w:tc>
          <w:tcPr>
            <w:tcW w:w="1158" w:type="dxa"/>
            <w:tcBorders>
              <w:top w:val="nil"/>
              <w:left w:val="nil"/>
              <w:bottom w:val="single" w:sz="4" w:space="0" w:color="auto"/>
              <w:right w:val="single" w:sz="4" w:space="0" w:color="auto"/>
            </w:tcBorders>
            <w:noWrap/>
            <w:vAlign w:val="bottom"/>
            <w:hideMark/>
          </w:tcPr>
          <w:p w14:paraId="7819FD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7CF19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E2D1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681FA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68B6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R224</w:t>
            </w:r>
          </w:p>
        </w:tc>
        <w:tc>
          <w:tcPr>
            <w:tcW w:w="3519" w:type="dxa"/>
            <w:tcBorders>
              <w:top w:val="nil"/>
              <w:left w:val="nil"/>
              <w:bottom w:val="single" w:sz="4" w:space="0" w:color="auto"/>
              <w:right w:val="single" w:sz="4" w:space="0" w:color="auto"/>
            </w:tcBorders>
            <w:noWrap/>
            <w:vAlign w:val="bottom"/>
            <w:hideMark/>
          </w:tcPr>
          <w:p w14:paraId="332B07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w:t>
            </w:r>
            <w:proofErr w:type="gramStart"/>
            <w:r w:rsidRPr="00FC50E6">
              <w:rPr>
                <w:rFonts w:ascii="Calibri" w:hAnsi="Calibri" w:cs="Calibri"/>
                <w:color w:val="000000"/>
                <w:sz w:val="22"/>
                <w:szCs w:val="22"/>
              </w:rPr>
              <w:t>NP,KIPL</w:t>
            </w:r>
            <w:proofErr w:type="gramEnd"/>
            <w:r w:rsidRPr="00FC50E6">
              <w:rPr>
                <w:rFonts w:ascii="Calibri" w:hAnsi="Calibri" w:cs="Calibri"/>
                <w:color w:val="000000"/>
                <w:sz w:val="22"/>
                <w:szCs w:val="22"/>
              </w:rPr>
              <w:t>,před.vst</w:t>
            </w:r>
          </w:p>
        </w:tc>
        <w:tc>
          <w:tcPr>
            <w:tcW w:w="1158" w:type="dxa"/>
            <w:tcBorders>
              <w:top w:val="nil"/>
              <w:left w:val="nil"/>
              <w:bottom w:val="single" w:sz="4" w:space="0" w:color="auto"/>
              <w:right w:val="single" w:sz="4" w:space="0" w:color="auto"/>
            </w:tcBorders>
            <w:noWrap/>
            <w:vAlign w:val="bottom"/>
            <w:hideMark/>
          </w:tcPr>
          <w:p w14:paraId="14D26B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7B542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4D92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DE75A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8B93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R228</w:t>
            </w:r>
          </w:p>
        </w:tc>
        <w:tc>
          <w:tcPr>
            <w:tcW w:w="3519" w:type="dxa"/>
            <w:tcBorders>
              <w:top w:val="nil"/>
              <w:left w:val="nil"/>
              <w:bottom w:val="single" w:sz="4" w:space="0" w:color="auto"/>
              <w:right w:val="single" w:sz="4" w:space="0" w:color="auto"/>
            </w:tcBorders>
            <w:noWrap/>
            <w:vAlign w:val="bottom"/>
            <w:hideMark/>
          </w:tcPr>
          <w:p w14:paraId="38B1C86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228</w:t>
            </w:r>
          </w:p>
        </w:tc>
        <w:tc>
          <w:tcPr>
            <w:tcW w:w="1158" w:type="dxa"/>
            <w:tcBorders>
              <w:top w:val="nil"/>
              <w:left w:val="nil"/>
              <w:bottom w:val="single" w:sz="4" w:space="0" w:color="auto"/>
              <w:right w:val="single" w:sz="4" w:space="0" w:color="auto"/>
            </w:tcBorders>
            <w:noWrap/>
            <w:vAlign w:val="bottom"/>
            <w:hideMark/>
          </w:tcPr>
          <w:p w14:paraId="1761383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744F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B505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EAAAD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BDDA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R230</w:t>
            </w:r>
          </w:p>
        </w:tc>
        <w:tc>
          <w:tcPr>
            <w:tcW w:w="3519" w:type="dxa"/>
            <w:tcBorders>
              <w:top w:val="nil"/>
              <w:left w:val="nil"/>
              <w:bottom w:val="single" w:sz="4" w:space="0" w:color="auto"/>
              <w:right w:val="single" w:sz="4" w:space="0" w:color="auto"/>
            </w:tcBorders>
            <w:noWrap/>
            <w:vAlign w:val="bottom"/>
            <w:hideMark/>
          </w:tcPr>
          <w:p w14:paraId="22673C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230</w:t>
            </w:r>
          </w:p>
        </w:tc>
        <w:tc>
          <w:tcPr>
            <w:tcW w:w="1158" w:type="dxa"/>
            <w:tcBorders>
              <w:top w:val="nil"/>
              <w:left w:val="nil"/>
              <w:bottom w:val="single" w:sz="4" w:space="0" w:color="auto"/>
              <w:right w:val="single" w:sz="4" w:space="0" w:color="auto"/>
            </w:tcBorders>
            <w:noWrap/>
            <w:vAlign w:val="bottom"/>
            <w:hideMark/>
          </w:tcPr>
          <w:p w14:paraId="6D801A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B38A6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204E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D732A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40CC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R232</w:t>
            </w:r>
          </w:p>
        </w:tc>
        <w:tc>
          <w:tcPr>
            <w:tcW w:w="3519" w:type="dxa"/>
            <w:tcBorders>
              <w:top w:val="nil"/>
              <w:left w:val="nil"/>
              <w:bottom w:val="single" w:sz="4" w:space="0" w:color="auto"/>
              <w:right w:val="single" w:sz="4" w:space="0" w:color="auto"/>
            </w:tcBorders>
            <w:noWrap/>
            <w:vAlign w:val="bottom"/>
            <w:hideMark/>
          </w:tcPr>
          <w:p w14:paraId="0EF372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FJFI-Troj13,3</w:t>
            </w:r>
            <w:proofErr w:type="gramStart"/>
            <w:r w:rsidRPr="00FC50E6">
              <w:rPr>
                <w:rFonts w:ascii="Calibri" w:hAnsi="Calibri" w:cs="Calibri"/>
                <w:color w:val="000000"/>
                <w:sz w:val="22"/>
                <w:szCs w:val="22"/>
              </w:rPr>
              <w:t>NP,KFE</w:t>
            </w:r>
            <w:proofErr w:type="gramEnd"/>
            <w:r w:rsidRPr="00FC50E6">
              <w:rPr>
                <w:rFonts w:ascii="Calibri" w:hAnsi="Calibri" w:cs="Calibri"/>
                <w:color w:val="000000"/>
                <w:sz w:val="22"/>
                <w:szCs w:val="22"/>
              </w:rPr>
              <w:t xml:space="preserve">,přední </w:t>
            </w:r>
            <w:proofErr w:type="spellStart"/>
            <w:r w:rsidRPr="00FC50E6">
              <w:rPr>
                <w:rFonts w:ascii="Calibri" w:hAnsi="Calibri" w:cs="Calibri"/>
                <w:color w:val="000000"/>
                <w:sz w:val="22"/>
                <w:szCs w:val="22"/>
              </w:rPr>
              <w:t>vst</w:t>
            </w:r>
            <w:proofErr w:type="spellEnd"/>
          </w:p>
        </w:tc>
        <w:tc>
          <w:tcPr>
            <w:tcW w:w="1158" w:type="dxa"/>
            <w:tcBorders>
              <w:top w:val="nil"/>
              <w:left w:val="nil"/>
              <w:bottom w:val="single" w:sz="4" w:space="0" w:color="auto"/>
              <w:right w:val="single" w:sz="4" w:space="0" w:color="auto"/>
            </w:tcBorders>
            <w:noWrap/>
            <w:vAlign w:val="bottom"/>
            <w:hideMark/>
          </w:tcPr>
          <w:p w14:paraId="2C800E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122EF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D281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FCBF3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5563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R238</w:t>
            </w:r>
          </w:p>
        </w:tc>
        <w:tc>
          <w:tcPr>
            <w:tcW w:w="3519" w:type="dxa"/>
            <w:tcBorders>
              <w:top w:val="nil"/>
              <w:left w:val="nil"/>
              <w:bottom w:val="single" w:sz="4" w:space="0" w:color="auto"/>
              <w:right w:val="single" w:sz="4" w:space="0" w:color="auto"/>
            </w:tcBorders>
            <w:noWrap/>
            <w:vAlign w:val="bottom"/>
            <w:hideMark/>
          </w:tcPr>
          <w:p w14:paraId="5CCAB5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w:t>
            </w:r>
            <w:proofErr w:type="gramStart"/>
            <w:r w:rsidRPr="00FC50E6">
              <w:rPr>
                <w:rFonts w:ascii="Calibri" w:hAnsi="Calibri" w:cs="Calibri"/>
                <w:color w:val="000000"/>
                <w:sz w:val="22"/>
                <w:szCs w:val="22"/>
              </w:rPr>
              <w:t>NP,KFE</w:t>
            </w:r>
            <w:proofErr w:type="gramEnd"/>
            <w:r w:rsidRPr="00FC50E6">
              <w:rPr>
                <w:rFonts w:ascii="Calibri" w:hAnsi="Calibri" w:cs="Calibri"/>
                <w:color w:val="000000"/>
                <w:sz w:val="22"/>
                <w:szCs w:val="22"/>
              </w:rPr>
              <w:t xml:space="preserve">,zadní </w:t>
            </w:r>
            <w:proofErr w:type="spellStart"/>
            <w:r w:rsidRPr="00FC50E6">
              <w:rPr>
                <w:rFonts w:ascii="Calibri" w:hAnsi="Calibri" w:cs="Calibri"/>
                <w:color w:val="000000"/>
                <w:sz w:val="22"/>
                <w:szCs w:val="22"/>
              </w:rPr>
              <w:t>vst</w:t>
            </w:r>
            <w:proofErr w:type="spellEnd"/>
          </w:p>
        </w:tc>
        <w:tc>
          <w:tcPr>
            <w:tcW w:w="1158" w:type="dxa"/>
            <w:tcBorders>
              <w:top w:val="nil"/>
              <w:left w:val="nil"/>
              <w:bottom w:val="single" w:sz="4" w:space="0" w:color="auto"/>
              <w:right w:val="single" w:sz="4" w:space="0" w:color="auto"/>
            </w:tcBorders>
            <w:noWrap/>
            <w:vAlign w:val="bottom"/>
            <w:hideMark/>
          </w:tcPr>
          <w:p w14:paraId="67AC53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F0F5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A1B3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B7968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A40B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R240</w:t>
            </w:r>
          </w:p>
        </w:tc>
        <w:tc>
          <w:tcPr>
            <w:tcW w:w="3519" w:type="dxa"/>
            <w:tcBorders>
              <w:top w:val="nil"/>
              <w:left w:val="nil"/>
              <w:bottom w:val="single" w:sz="4" w:space="0" w:color="auto"/>
              <w:right w:val="single" w:sz="4" w:space="0" w:color="auto"/>
            </w:tcBorders>
            <w:noWrap/>
            <w:vAlign w:val="bottom"/>
            <w:hideMark/>
          </w:tcPr>
          <w:p w14:paraId="1F6D19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240</w:t>
            </w:r>
          </w:p>
        </w:tc>
        <w:tc>
          <w:tcPr>
            <w:tcW w:w="1158" w:type="dxa"/>
            <w:tcBorders>
              <w:top w:val="nil"/>
              <w:left w:val="nil"/>
              <w:bottom w:val="single" w:sz="4" w:space="0" w:color="auto"/>
              <w:right w:val="single" w:sz="4" w:space="0" w:color="auto"/>
            </w:tcBorders>
            <w:noWrap/>
            <w:vAlign w:val="bottom"/>
            <w:hideMark/>
          </w:tcPr>
          <w:p w14:paraId="37701C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A407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00E3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A263C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7F11D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R241</w:t>
            </w:r>
          </w:p>
        </w:tc>
        <w:tc>
          <w:tcPr>
            <w:tcW w:w="3519" w:type="dxa"/>
            <w:tcBorders>
              <w:top w:val="nil"/>
              <w:left w:val="nil"/>
              <w:bottom w:val="single" w:sz="4" w:space="0" w:color="auto"/>
              <w:right w:val="single" w:sz="4" w:space="0" w:color="auto"/>
            </w:tcBorders>
            <w:noWrap/>
            <w:vAlign w:val="bottom"/>
            <w:hideMark/>
          </w:tcPr>
          <w:p w14:paraId="180CFF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241</w:t>
            </w:r>
          </w:p>
        </w:tc>
        <w:tc>
          <w:tcPr>
            <w:tcW w:w="1158" w:type="dxa"/>
            <w:tcBorders>
              <w:top w:val="nil"/>
              <w:left w:val="nil"/>
              <w:bottom w:val="single" w:sz="4" w:space="0" w:color="auto"/>
              <w:right w:val="single" w:sz="4" w:space="0" w:color="auto"/>
            </w:tcBorders>
            <w:noWrap/>
            <w:vAlign w:val="bottom"/>
            <w:hideMark/>
          </w:tcPr>
          <w:p w14:paraId="45AE955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2A5E0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C6F5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BC5FD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A1DA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R242</w:t>
            </w:r>
          </w:p>
        </w:tc>
        <w:tc>
          <w:tcPr>
            <w:tcW w:w="3519" w:type="dxa"/>
            <w:tcBorders>
              <w:top w:val="nil"/>
              <w:left w:val="nil"/>
              <w:bottom w:val="single" w:sz="4" w:space="0" w:color="auto"/>
              <w:right w:val="single" w:sz="4" w:space="0" w:color="auto"/>
            </w:tcBorders>
            <w:noWrap/>
            <w:vAlign w:val="bottom"/>
            <w:hideMark/>
          </w:tcPr>
          <w:p w14:paraId="1D49FA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242</w:t>
            </w:r>
          </w:p>
        </w:tc>
        <w:tc>
          <w:tcPr>
            <w:tcW w:w="1158" w:type="dxa"/>
            <w:tcBorders>
              <w:top w:val="nil"/>
              <w:left w:val="nil"/>
              <w:bottom w:val="single" w:sz="4" w:space="0" w:color="auto"/>
              <w:right w:val="single" w:sz="4" w:space="0" w:color="auto"/>
            </w:tcBorders>
            <w:noWrap/>
            <w:vAlign w:val="bottom"/>
            <w:hideMark/>
          </w:tcPr>
          <w:p w14:paraId="3A2107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0E7D8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65C4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FJFI</w:t>
            </w:r>
          </w:p>
        </w:tc>
        <w:tc>
          <w:tcPr>
            <w:tcW w:w="1603" w:type="dxa"/>
            <w:tcBorders>
              <w:top w:val="nil"/>
              <w:left w:val="nil"/>
              <w:bottom w:val="single" w:sz="4" w:space="0" w:color="auto"/>
              <w:right w:val="single" w:sz="4" w:space="0" w:color="auto"/>
            </w:tcBorders>
            <w:noWrap/>
            <w:vAlign w:val="bottom"/>
            <w:hideMark/>
          </w:tcPr>
          <w:p w14:paraId="1F2E59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2988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R243</w:t>
            </w:r>
          </w:p>
        </w:tc>
        <w:tc>
          <w:tcPr>
            <w:tcW w:w="3519" w:type="dxa"/>
            <w:tcBorders>
              <w:top w:val="nil"/>
              <w:left w:val="nil"/>
              <w:bottom w:val="single" w:sz="4" w:space="0" w:color="auto"/>
              <w:right w:val="single" w:sz="4" w:space="0" w:color="auto"/>
            </w:tcBorders>
            <w:noWrap/>
            <w:vAlign w:val="bottom"/>
            <w:hideMark/>
          </w:tcPr>
          <w:p w14:paraId="647146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243</w:t>
            </w:r>
          </w:p>
        </w:tc>
        <w:tc>
          <w:tcPr>
            <w:tcW w:w="1158" w:type="dxa"/>
            <w:tcBorders>
              <w:top w:val="nil"/>
              <w:left w:val="nil"/>
              <w:bottom w:val="single" w:sz="4" w:space="0" w:color="auto"/>
              <w:right w:val="single" w:sz="4" w:space="0" w:color="auto"/>
            </w:tcBorders>
            <w:noWrap/>
            <w:vAlign w:val="bottom"/>
            <w:hideMark/>
          </w:tcPr>
          <w:p w14:paraId="68B8367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43AA4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F349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C58F9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C6260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R244</w:t>
            </w:r>
          </w:p>
        </w:tc>
        <w:tc>
          <w:tcPr>
            <w:tcW w:w="3519" w:type="dxa"/>
            <w:tcBorders>
              <w:top w:val="nil"/>
              <w:left w:val="nil"/>
              <w:bottom w:val="single" w:sz="4" w:space="0" w:color="auto"/>
              <w:right w:val="single" w:sz="4" w:space="0" w:color="auto"/>
            </w:tcBorders>
            <w:noWrap/>
            <w:vAlign w:val="bottom"/>
            <w:hideMark/>
          </w:tcPr>
          <w:p w14:paraId="550A32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244</w:t>
            </w:r>
          </w:p>
        </w:tc>
        <w:tc>
          <w:tcPr>
            <w:tcW w:w="1158" w:type="dxa"/>
            <w:tcBorders>
              <w:top w:val="nil"/>
              <w:left w:val="nil"/>
              <w:bottom w:val="single" w:sz="4" w:space="0" w:color="auto"/>
              <w:right w:val="single" w:sz="4" w:space="0" w:color="auto"/>
            </w:tcBorders>
            <w:noWrap/>
            <w:vAlign w:val="bottom"/>
            <w:hideMark/>
          </w:tcPr>
          <w:p w14:paraId="032DEF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18231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E95A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D300B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2693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R245</w:t>
            </w:r>
          </w:p>
        </w:tc>
        <w:tc>
          <w:tcPr>
            <w:tcW w:w="3519" w:type="dxa"/>
            <w:tcBorders>
              <w:top w:val="nil"/>
              <w:left w:val="nil"/>
              <w:bottom w:val="single" w:sz="4" w:space="0" w:color="auto"/>
              <w:right w:val="single" w:sz="4" w:space="0" w:color="auto"/>
            </w:tcBorders>
            <w:noWrap/>
            <w:vAlign w:val="bottom"/>
            <w:hideMark/>
          </w:tcPr>
          <w:p w14:paraId="2DECE9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245</w:t>
            </w:r>
          </w:p>
        </w:tc>
        <w:tc>
          <w:tcPr>
            <w:tcW w:w="1158" w:type="dxa"/>
            <w:tcBorders>
              <w:top w:val="nil"/>
              <w:left w:val="nil"/>
              <w:bottom w:val="single" w:sz="4" w:space="0" w:color="auto"/>
              <w:right w:val="single" w:sz="4" w:space="0" w:color="auto"/>
            </w:tcBorders>
            <w:noWrap/>
            <w:vAlign w:val="bottom"/>
            <w:hideMark/>
          </w:tcPr>
          <w:p w14:paraId="74C3E4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E0F44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064F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C30DC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85BA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R246</w:t>
            </w:r>
          </w:p>
        </w:tc>
        <w:tc>
          <w:tcPr>
            <w:tcW w:w="3519" w:type="dxa"/>
            <w:tcBorders>
              <w:top w:val="nil"/>
              <w:left w:val="nil"/>
              <w:bottom w:val="single" w:sz="4" w:space="0" w:color="auto"/>
              <w:right w:val="single" w:sz="4" w:space="0" w:color="auto"/>
            </w:tcBorders>
            <w:noWrap/>
            <w:vAlign w:val="bottom"/>
            <w:hideMark/>
          </w:tcPr>
          <w:p w14:paraId="4A5F56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246</w:t>
            </w:r>
          </w:p>
        </w:tc>
        <w:tc>
          <w:tcPr>
            <w:tcW w:w="1158" w:type="dxa"/>
            <w:tcBorders>
              <w:top w:val="nil"/>
              <w:left w:val="nil"/>
              <w:bottom w:val="single" w:sz="4" w:space="0" w:color="auto"/>
              <w:right w:val="single" w:sz="4" w:space="0" w:color="auto"/>
            </w:tcBorders>
            <w:noWrap/>
            <w:vAlign w:val="bottom"/>
            <w:hideMark/>
          </w:tcPr>
          <w:p w14:paraId="4678FF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4AEE0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0806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5E8C4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DCAFE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R301</w:t>
            </w:r>
          </w:p>
        </w:tc>
        <w:tc>
          <w:tcPr>
            <w:tcW w:w="3519" w:type="dxa"/>
            <w:tcBorders>
              <w:top w:val="nil"/>
              <w:left w:val="nil"/>
              <w:bottom w:val="single" w:sz="4" w:space="0" w:color="auto"/>
              <w:right w:val="single" w:sz="4" w:space="0" w:color="auto"/>
            </w:tcBorders>
            <w:noWrap/>
            <w:vAlign w:val="bottom"/>
            <w:hideMark/>
          </w:tcPr>
          <w:p w14:paraId="2FA069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4NP. 301</w:t>
            </w:r>
          </w:p>
        </w:tc>
        <w:tc>
          <w:tcPr>
            <w:tcW w:w="1158" w:type="dxa"/>
            <w:tcBorders>
              <w:top w:val="nil"/>
              <w:left w:val="nil"/>
              <w:bottom w:val="single" w:sz="4" w:space="0" w:color="auto"/>
              <w:right w:val="single" w:sz="4" w:space="0" w:color="auto"/>
            </w:tcBorders>
            <w:noWrap/>
            <w:vAlign w:val="bottom"/>
            <w:hideMark/>
          </w:tcPr>
          <w:p w14:paraId="380DB7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548C1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9AB8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4B20D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C3E86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R302</w:t>
            </w:r>
          </w:p>
        </w:tc>
        <w:tc>
          <w:tcPr>
            <w:tcW w:w="3519" w:type="dxa"/>
            <w:tcBorders>
              <w:top w:val="nil"/>
              <w:left w:val="nil"/>
              <w:bottom w:val="single" w:sz="4" w:space="0" w:color="auto"/>
              <w:right w:val="single" w:sz="4" w:space="0" w:color="auto"/>
            </w:tcBorders>
            <w:noWrap/>
            <w:vAlign w:val="bottom"/>
            <w:hideMark/>
          </w:tcPr>
          <w:p w14:paraId="0FB76F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spellStart"/>
            <w:r w:rsidRPr="00FC50E6">
              <w:rPr>
                <w:rFonts w:ascii="Calibri" w:hAnsi="Calibri" w:cs="Calibri"/>
                <w:color w:val="000000"/>
                <w:sz w:val="22"/>
                <w:szCs w:val="22"/>
              </w:rPr>
              <w:t>servr</w:t>
            </w:r>
            <w:proofErr w:type="spellEnd"/>
            <w:r w:rsidRPr="00FC50E6">
              <w:rPr>
                <w:rFonts w:ascii="Calibri" w:hAnsi="Calibri" w:cs="Calibri"/>
                <w:color w:val="000000"/>
                <w:sz w:val="22"/>
                <w:szCs w:val="22"/>
              </w:rPr>
              <w:t>. 4NP. 302</w:t>
            </w:r>
          </w:p>
        </w:tc>
        <w:tc>
          <w:tcPr>
            <w:tcW w:w="1158" w:type="dxa"/>
            <w:tcBorders>
              <w:top w:val="nil"/>
              <w:left w:val="nil"/>
              <w:bottom w:val="single" w:sz="4" w:space="0" w:color="auto"/>
              <w:right w:val="single" w:sz="4" w:space="0" w:color="auto"/>
            </w:tcBorders>
            <w:noWrap/>
            <w:vAlign w:val="bottom"/>
            <w:hideMark/>
          </w:tcPr>
          <w:p w14:paraId="0B501C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EFED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8FF1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E3A3B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2B1AB4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R302</w:t>
            </w:r>
          </w:p>
        </w:tc>
        <w:tc>
          <w:tcPr>
            <w:tcW w:w="3519" w:type="dxa"/>
            <w:tcBorders>
              <w:top w:val="nil"/>
              <w:left w:val="nil"/>
              <w:bottom w:val="single" w:sz="4" w:space="0" w:color="auto"/>
              <w:right w:val="single" w:sz="4" w:space="0" w:color="auto"/>
            </w:tcBorders>
            <w:noWrap/>
            <w:vAlign w:val="bottom"/>
            <w:hideMark/>
          </w:tcPr>
          <w:p w14:paraId="3A78D6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4NP. </w:t>
            </w:r>
            <w:proofErr w:type="spellStart"/>
            <w:r w:rsidRPr="00FC50E6">
              <w:rPr>
                <w:rFonts w:ascii="Calibri" w:hAnsi="Calibri" w:cs="Calibri"/>
                <w:color w:val="000000"/>
                <w:sz w:val="22"/>
                <w:szCs w:val="22"/>
              </w:rPr>
              <w:t>servr</w:t>
            </w:r>
            <w:proofErr w:type="spellEnd"/>
            <w:r w:rsidRPr="00FC50E6">
              <w:rPr>
                <w:rFonts w:ascii="Calibri" w:hAnsi="Calibri" w:cs="Calibri"/>
                <w:color w:val="000000"/>
                <w:sz w:val="22"/>
                <w:szCs w:val="22"/>
              </w:rPr>
              <w:t>, 302</w:t>
            </w:r>
          </w:p>
        </w:tc>
        <w:tc>
          <w:tcPr>
            <w:tcW w:w="1158" w:type="dxa"/>
            <w:tcBorders>
              <w:top w:val="nil"/>
              <w:left w:val="nil"/>
              <w:bottom w:val="single" w:sz="4" w:space="0" w:color="auto"/>
              <w:right w:val="single" w:sz="4" w:space="0" w:color="auto"/>
            </w:tcBorders>
            <w:noWrap/>
            <w:vAlign w:val="bottom"/>
            <w:hideMark/>
          </w:tcPr>
          <w:p w14:paraId="48B74C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999300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7BB4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1CCF2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85E8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R308</w:t>
            </w:r>
          </w:p>
        </w:tc>
        <w:tc>
          <w:tcPr>
            <w:tcW w:w="3519" w:type="dxa"/>
            <w:tcBorders>
              <w:top w:val="nil"/>
              <w:left w:val="nil"/>
              <w:bottom w:val="single" w:sz="4" w:space="0" w:color="auto"/>
              <w:right w:val="single" w:sz="4" w:space="0" w:color="auto"/>
            </w:tcBorders>
            <w:noWrap/>
            <w:vAlign w:val="bottom"/>
            <w:hideMark/>
          </w:tcPr>
          <w:p w14:paraId="02233B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308</w:t>
            </w:r>
          </w:p>
        </w:tc>
        <w:tc>
          <w:tcPr>
            <w:tcW w:w="1158" w:type="dxa"/>
            <w:tcBorders>
              <w:top w:val="nil"/>
              <w:left w:val="nil"/>
              <w:bottom w:val="single" w:sz="4" w:space="0" w:color="auto"/>
              <w:right w:val="single" w:sz="4" w:space="0" w:color="auto"/>
            </w:tcBorders>
            <w:noWrap/>
            <w:vAlign w:val="bottom"/>
            <w:hideMark/>
          </w:tcPr>
          <w:p w14:paraId="1CBF7F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B055B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D47F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72158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55828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R309</w:t>
            </w:r>
          </w:p>
        </w:tc>
        <w:tc>
          <w:tcPr>
            <w:tcW w:w="3519" w:type="dxa"/>
            <w:tcBorders>
              <w:top w:val="nil"/>
              <w:left w:val="nil"/>
              <w:bottom w:val="single" w:sz="4" w:space="0" w:color="auto"/>
              <w:right w:val="single" w:sz="4" w:space="0" w:color="auto"/>
            </w:tcBorders>
            <w:noWrap/>
            <w:vAlign w:val="bottom"/>
            <w:hideMark/>
          </w:tcPr>
          <w:p w14:paraId="220C3A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13,PŘED.vst.KFE</w:t>
            </w:r>
            <w:proofErr w:type="gramEnd"/>
            <w:r w:rsidRPr="00FC50E6">
              <w:rPr>
                <w:rFonts w:ascii="Calibri" w:hAnsi="Calibri" w:cs="Calibri"/>
                <w:color w:val="000000"/>
                <w:sz w:val="22"/>
                <w:szCs w:val="22"/>
              </w:rPr>
              <w:t>+KIPL</w:t>
            </w:r>
          </w:p>
        </w:tc>
        <w:tc>
          <w:tcPr>
            <w:tcW w:w="1158" w:type="dxa"/>
            <w:tcBorders>
              <w:top w:val="nil"/>
              <w:left w:val="nil"/>
              <w:bottom w:val="single" w:sz="4" w:space="0" w:color="auto"/>
              <w:right w:val="single" w:sz="4" w:space="0" w:color="auto"/>
            </w:tcBorders>
            <w:noWrap/>
            <w:vAlign w:val="bottom"/>
            <w:hideMark/>
          </w:tcPr>
          <w:p w14:paraId="4A1AC2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D355F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D62B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562A4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54BF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R310</w:t>
            </w:r>
          </w:p>
        </w:tc>
        <w:tc>
          <w:tcPr>
            <w:tcW w:w="3519" w:type="dxa"/>
            <w:tcBorders>
              <w:top w:val="nil"/>
              <w:left w:val="nil"/>
              <w:bottom w:val="single" w:sz="4" w:space="0" w:color="auto"/>
              <w:right w:val="single" w:sz="4" w:space="0" w:color="auto"/>
            </w:tcBorders>
            <w:noWrap/>
            <w:vAlign w:val="bottom"/>
            <w:hideMark/>
          </w:tcPr>
          <w:p w14:paraId="2247D5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310</w:t>
            </w:r>
          </w:p>
        </w:tc>
        <w:tc>
          <w:tcPr>
            <w:tcW w:w="1158" w:type="dxa"/>
            <w:tcBorders>
              <w:top w:val="nil"/>
              <w:left w:val="nil"/>
              <w:bottom w:val="single" w:sz="4" w:space="0" w:color="auto"/>
              <w:right w:val="single" w:sz="4" w:space="0" w:color="auto"/>
            </w:tcBorders>
            <w:noWrap/>
            <w:vAlign w:val="bottom"/>
            <w:hideMark/>
          </w:tcPr>
          <w:p w14:paraId="38D89B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F5CC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94FE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500E3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2A79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R312</w:t>
            </w:r>
          </w:p>
        </w:tc>
        <w:tc>
          <w:tcPr>
            <w:tcW w:w="3519" w:type="dxa"/>
            <w:tcBorders>
              <w:top w:val="nil"/>
              <w:left w:val="nil"/>
              <w:bottom w:val="single" w:sz="4" w:space="0" w:color="auto"/>
              <w:right w:val="single" w:sz="4" w:space="0" w:color="auto"/>
            </w:tcBorders>
            <w:noWrap/>
            <w:vAlign w:val="bottom"/>
            <w:hideMark/>
          </w:tcPr>
          <w:p w14:paraId="0E7C4D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312</w:t>
            </w:r>
          </w:p>
        </w:tc>
        <w:tc>
          <w:tcPr>
            <w:tcW w:w="1158" w:type="dxa"/>
            <w:tcBorders>
              <w:top w:val="nil"/>
              <w:left w:val="nil"/>
              <w:bottom w:val="single" w:sz="4" w:space="0" w:color="auto"/>
              <w:right w:val="single" w:sz="4" w:space="0" w:color="auto"/>
            </w:tcBorders>
            <w:noWrap/>
            <w:vAlign w:val="bottom"/>
            <w:hideMark/>
          </w:tcPr>
          <w:p w14:paraId="51B8C8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0F799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B679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B564F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27B9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R313</w:t>
            </w:r>
          </w:p>
        </w:tc>
        <w:tc>
          <w:tcPr>
            <w:tcW w:w="3519" w:type="dxa"/>
            <w:tcBorders>
              <w:top w:val="nil"/>
              <w:left w:val="nil"/>
              <w:bottom w:val="single" w:sz="4" w:space="0" w:color="auto"/>
              <w:right w:val="single" w:sz="4" w:space="0" w:color="auto"/>
            </w:tcBorders>
            <w:noWrap/>
            <w:vAlign w:val="bottom"/>
            <w:hideMark/>
          </w:tcPr>
          <w:p w14:paraId="64081D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313</w:t>
            </w:r>
          </w:p>
        </w:tc>
        <w:tc>
          <w:tcPr>
            <w:tcW w:w="1158" w:type="dxa"/>
            <w:tcBorders>
              <w:top w:val="nil"/>
              <w:left w:val="nil"/>
              <w:bottom w:val="single" w:sz="4" w:space="0" w:color="auto"/>
              <w:right w:val="single" w:sz="4" w:space="0" w:color="auto"/>
            </w:tcBorders>
            <w:noWrap/>
            <w:vAlign w:val="bottom"/>
            <w:hideMark/>
          </w:tcPr>
          <w:p w14:paraId="265C54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429B6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B762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95B01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4AF3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R316</w:t>
            </w:r>
          </w:p>
        </w:tc>
        <w:tc>
          <w:tcPr>
            <w:tcW w:w="3519" w:type="dxa"/>
            <w:tcBorders>
              <w:top w:val="nil"/>
              <w:left w:val="nil"/>
              <w:bottom w:val="single" w:sz="4" w:space="0" w:color="auto"/>
              <w:right w:val="single" w:sz="4" w:space="0" w:color="auto"/>
            </w:tcBorders>
            <w:noWrap/>
            <w:vAlign w:val="bottom"/>
            <w:hideMark/>
          </w:tcPr>
          <w:p w14:paraId="2D78B2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316, PC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0A6E6C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AAE90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5026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CE551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8156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R318</w:t>
            </w:r>
          </w:p>
        </w:tc>
        <w:tc>
          <w:tcPr>
            <w:tcW w:w="3519" w:type="dxa"/>
            <w:tcBorders>
              <w:top w:val="nil"/>
              <w:left w:val="nil"/>
              <w:bottom w:val="single" w:sz="4" w:space="0" w:color="auto"/>
              <w:right w:val="single" w:sz="4" w:space="0" w:color="auto"/>
            </w:tcBorders>
            <w:noWrap/>
            <w:vAlign w:val="bottom"/>
            <w:hideMark/>
          </w:tcPr>
          <w:p w14:paraId="60E281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318, </w:t>
            </w:r>
            <w:proofErr w:type="spellStart"/>
            <w:r w:rsidRPr="00FC50E6">
              <w:rPr>
                <w:rFonts w:ascii="Calibri" w:hAnsi="Calibri" w:cs="Calibri"/>
                <w:color w:val="000000"/>
                <w:sz w:val="22"/>
                <w:szCs w:val="22"/>
              </w:rPr>
              <w:t>Lab.foton</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6C86EF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3DBF8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BADC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DA834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ECE4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R321</w:t>
            </w:r>
          </w:p>
        </w:tc>
        <w:tc>
          <w:tcPr>
            <w:tcW w:w="3519" w:type="dxa"/>
            <w:tcBorders>
              <w:top w:val="nil"/>
              <w:left w:val="nil"/>
              <w:bottom w:val="single" w:sz="4" w:space="0" w:color="auto"/>
              <w:right w:val="single" w:sz="4" w:space="0" w:color="auto"/>
            </w:tcBorders>
            <w:noWrap/>
            <w:vAlign w:val="bottom"/>
            <w:hideMark/>
          </w:tcPr>
          <w:p w14:paraId="53077F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spellStart"/>
            <w:r w:rsidRPr="00FC50E6">
              <w:rPr>
                <w:rFonts w:ascii="Calibri" w:hAnsi="Calibri" w:cs="Calibri"/>
                <w:color w:val="000000"/>
                <w:sz w:val="22"/>
                <w:szCs w:val="22"/>
              </w:rPr>
              <w:t>ZAD.vst.KFE+KIPL</w:t>
            </w:r>
            <w:proofErr w:type="spellEnd"/>
          </w:p>
        </w:tc>
        <w:tc>
          <w:tcPr>
            <w:tcW w:w="1158" w:type="dxa"/>
            <w:tcBorders>
              <w:top w:val="nil"/>
              <w:left w:val="nil"/>
              <w:bottom w:val="single" w:sz="4" w:space="0" w:color="auto"/>
              <w:right w:val="single" w:sz="4" w:space="0" w:color="auto"/>
            </w:tcBorders>
            <w:noWrap/>
            <w:vAlign w:val="bottom"/>
            <w:hideMark/>
          </w:tcPr>
          <w:p w14:paraId="61C2CCF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2AF4FC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E86B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F81B9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7EAC5E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RA</w:t>
            </w:r>
          </w:p>
        </w:tc>
        <w:tc>
          <w:tcPr>
            <w:tcW w:w="3519" w:type="dxa"/>
            <w:tcBorders>
              <w:top w:val="nil"/>
              <w:left w:val="nil"/>
              <w:bottom w:val="single" w:sz="4" w:space="0" w:color="auto"/>
              <w:right w:val="single" w:sz="4" w:space="0" w:color="auto"/>
            </w:tcBorders>
            <w:noWrap/>
            <w:vAlign w:val="bottom"/>
            <w:hideMark/>
          </w:tcPr>
          <w:p w14:paraId="35AACD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w:t>
            </w:r>
          </w:p>
        </w:tc>
        <w:tc>
          <w:tcPr>
            <w:tcW w:w="1158" w:type="dxa"/>
            <w:tcBorders>
              <w:top w:val="nil"/>
              <w:left w:val="nil"/>
              <w:bottom w:val="single" w:sz="4" w:space="0" w:color="auto"/>
              <w:right w:val="single" w:sz="4" w:space="0" w:color="auto"/>
            </w:tcBorders>
            <w:noWrap/>
            <w:vAlign w:val="bottom"/>
            <w:hideMark/>
          </w:tcPr>
          <w:p w14:paraId="74AAAC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8B6C4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9535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923FB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347AB0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RA</w:t>
            </w:r>
          </w:p>
        </w:tc>
        <w:tc>
          <w:tcPr>
            <w:tcW w:w="3519" w:type="dxa"/>
            <w:tcBorders>
              <w:top w:val="nil"/>
              <w:left w:val="nil"/>
              <w:bottom w:val="single" w:sz="4" w:space="0" w:color="auto"/>
              <w:right w:val="single" w:sz="4" w:space="0" w:color="auto"/>
            </w:tcBorders>
            <w:noWrap/>
            <w:vAlign w:val="bottom"/>
            <w:hideMark/>
          </w:tcPr>
          <w:p w14:paraId="61CA6A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FJFI-Praha 1, Trojanova 13</w:t>
            </w:r>
          </w:p>
        </w:tc>
        <w:tc>
          <w:tcPr>
            <w:tcW w:w="1158" w:type="dxa"/>
            <w:tcBorders>
              <w:top w:val="nil"/>
              <w:left w:val="nil"/>
              <w:bottom w:val="single" w:sz="4" w:space="0" w:color="auto"/>
              <w:right w:val="single" w:sz="4" w:space="0" w:color="auto"/>
            </w:tcBorders>
            <w:noWrap/>
            <w:vAlign w:val="bottom"/>
            <w:hideMark/>
          </w:tcPr>
          <w:p w14:paraId="2D5F5D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8B2B6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C5AB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B58A5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D4F7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RAS345</w:t>
            </w:r>
          </w:p>
        </w:tc>
        <w:tc>
          <w:tcPr>
            <w:tcW w:w="3519" w:type="dxa"/>
            <w:tcBorders>
              <w:top w:val="nil"/>
              <w:left w:val="nil"/>
              <w:bottom w:val="single" w:sz="4" w:space="0" w:color="auto"/>
              <w:right w:val="single" w:sz="4" w:space="0" w:color="auto"/>
            </w:tcBorders>
            <w:noWrap/>
            <w:vAlign w:val="bottom"/>
            <w:hideMark/>
          </w:tcPr>
          <w:p w14:paraId="1F2426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13,kat.</w:t>
            </w:r>
            <w:proofErr w:type="gramEnd"/>
            <w:r w:rsidRPr="00FC50E6">
              <w:rPr>
                <w:rFonts w:ascii="Calibri" w:hAnsi="Calibri" w:cs="Calibri"/>
                <w:color w:val="000000"/>
                <w:sz w:val="22"/>
                <w:szCs w:val="22"/>
              </w:rPr>
              <w:t>14111,schody A</w:t>
            </w:r>
          </w:p>
        </w:tc>
        <w:tc>
          <w:tcPr>
            <w:tcW w:w="1158" w:type="dxa"/>
            <w:tcBorders>
              <w:top w:val="nil"/>
              <w:left w:val="nil"/>
              <w:bottom w:val="single" w:sz="4" w:space="0" w:color="auto"/>
              <w:right w:val="single" w:sz="4" w:space="0" w:color="auto"/>
            </w:tcBorders>
            <w:noWrap/>
            <w:vAlign w:val="bottom"/>
            <w:hideMark/>
          </w:tcPr>
          <w:p w14:paraId="48D48F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27C992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F0C2C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10DC2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7D83D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RCS346</w:t>
            </w:r>
          </w:p>
        </w:tc>
        <w:tc>
          <w:tcPr>
            <w:tcW w:w="3519" w:type="dxa"/>
            <w:tcBorders>
              <w:top w:val="nil"/>
              <w:left w:val="nil"/>
              <w:bottom w:val="single" w:sz="4" w:space="0" w:color="auto"/>
              <w:right w:val="single" w:sz="4" w:space="0" w:color="auto"/>
            </w:tcBorders>
            <w:noWrap/>
            <w:vAlign w:val="bottom"/>
            <w:hideMark/>
          </w:tcPr>
          <w:p w14:paraId="1DAB58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13,kat.</w:t>
            </w:r>
            <w:proofErr w:type="gramEnd"/>
            <w:r w:rsidRPr="00FC50E6">
              <w:rPr>
                <w:rFonts w:ascii="Calibri" w:hAnsi="Calibri" w:cs="Calibri"/>
                <w:color w:val="000000"/>
                <w:sz w:val="22"/>
                <w:szCs w:val="22"/>
              </w:rPr>
              <w:t>14111,schody C</w:t>
            </w:r>
          </w:p>
        </w:tc>
        <w:tc>
          <w:tcPr>
            <w:tcW w:w="1158" w:type="dxa"/>
            <w:tcBorders>
              <w:top w:val="nil"/>
              <w:left w:val="nil"/>
              <w:bottom w:val="single" w:sz="4" w:space="0" w:color="auto"/>
              <w:right w:val="single" w:sz="4" w:space="0" w:color="auto"/>
            </w:tcBorders>
            <w:noWrap/>
            <w:vAlign w:val="bottom"/>
            <w:hideMark/>
          </w:tcPr>
          <w:p w14:paraId="515F5C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011C2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0C82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7E603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20B9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RS121</w:t>
            </w:r>
          </w:p>
        </w:tc>
        <w:tc>
          <w:tcPr>
            <w:tcW w:w="3519" w:type="dxa"/>
            <w:tcBorders>
              <w:top w:val="nil"/>
              <w:left w:val="nil"/>
              <w:bottom w:val="single" w:sz="4" w:space="0" w:color="auto"/>
              <w:right w:val="single" w:sz="4" w:space="0" w:color="auto"/>
            </w:tcBorders>
            <w:noWrap/>
            <w:vAlign w:val="bottom"/>
            <w:hideMark/>
          </w:tcPr>
          <w:p w14:paraId="08710E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S121, serverovna</w:t>
            </w:r>
          </w:p>
        </w:tc>
        <w:tc>
          <w:tcPr>
            <w:tcW w:w="1158" w:type="dxa"/>
            <w:tcBorders>
              <w:top w:val="nil"/>
              <w:left w:val="nil"/>
              <w:bottom w:val="single" w:sz="4" w:space="0" w:color="auto"/>
              <w:right w:val="single" w:sz="4" w:space="0" w:color="auto"/>
            </w:tcBorders>
            <w:noWrap/>
            <w:vAlign w:val="bottom"/>
            <w:hideMark/>
          </w:tcPr>
          <w:p w14:paraId="7443041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49F08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A111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921A5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ADF49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RS139</w:t>
            </w:r>
          </w:p>
        </w:tc>
        <w:tc>
          <w:tcPr>
            <w:tcW w:w="3519" w:type="dxa"/>
            <w:tcBorders>
              <w:top w:val="nil"/>
              <w:left w:val="nil"/>
              <w:bottom w:val="single" w:sz="4" w:space="0" w:color="auto"/>
              <w:right w:val="single" w:sz="4" w:space="0" w:color="auto"/>
            </w:tcBorders>
            <w:noWrap/>
            <w:vAlign w:val="bottom"/>
            <w:hideMark/>
          </w:tcPr>
          <w:p w14:paraId="730637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S139, </w:t>
            </w:r>
            <w:proofErr w:type="spellStart"/>
            <w:r w:rsidRPr="00FC50E6">
              <w:rPr>
                <w:rFonts w:ascii="Calibri" w:hAnsi="Calibri" w:cs="Calibri"/>
                <w:color w:val="000000"/>
                <w:sz w:val="22"/>
                <w:szCs w:val="22"/>
              </w:rPr>
              <w:t>lab-zased</w:t>
            </w:r>
            <w:proofErr w:type="spellEnd"/>
          </w:p>
        </w:tc>
        <w:tc>
          <w:tcPr>
            <w:tcW w:w="1158" w:type="dxa"/>
            <w:tcBorders>
              <w:top w:val="nil"/>
              <w:left w:val="nil"/>
              <w:bottom w:val="single" w:sz="4" w:space="0" w:color="auto"/>
              <w:right w:val="single" w:sz="4" w:space="0" w:color="auto"/>
            </w:tcBorders>
            <w:noWrap/>
            <w:vAlign w:val="bottom"/>
            <w:hideMark/>
          </w:tcPr>
          <w:p w14:paraId="5092F8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B4314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9D90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3B701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C304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RS141</w:t>
            </w:r>
          </w:p>
        </w:tc>
        <w:tc>
          <w:tcPr>
            <w:tcW w:w="3519" w:type="dxa"/>
            <w:tcBorders>
              <w:top w:val="nil"/>
              <w:left w:val="nil"/>
              <w:bottom w:val="single" w:sz="4" w:space="0" w:color="auto"/>
              <w:right w:val="single" w:sz="4" w:space="0" w:color="auto"/>
            </w:tcBorders>
            <w:noWrap/>
            <w:vAlign w:val="bottom"/>
            <w:hideMark/>
          </w:tcPr>
          <w:p w14:paraId="7A8880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S, KIPL, IJD</w:t>
            </w:r>
          </w:p>
        </w:tc>
        <w:tc>
          <w:tcPr>
            <w:tcW w:w="1158" w:type="dxa"/>
            <w:tcBorders>
              <w:top w:val="nil"/>
              <w:left w:val="nil"/>
              <w:bottom w:val="single" w:sz="4" w:space="0" w:color="auto"/>
              <w:right w:val="single" w:sz="4" w:space="0" w:color="auto"/>
            </w:tcBorders>
            <w:noWrap/>
            <w:vAlign w:val="bottom"/>
            <w:hideMark/>
          </w:tcPr>
          <w:p w14:paraId="61A60F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A7992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D3F5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76E74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70C5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RS144</w:t>
            </w:r>
          </w:p>
        </w:tc>
        <w:tc>
          <w:tcPr>
            <w:tcW w:w="3519" w:type="dxa"/>
            <w:tcBorders>
              <w:top w:val="nil"/>
              <w:left w:val="nil"/>
              <w:bottom w:val="single" w:sz="4" w:space="0" w:color="auto"/>
              <w:right w:val="single" w:sz="4" w:space="0" w:color="auto"/>
            </w:tcBorders>
            <w:noWrap/>
            <w:vAlign w:val="bottom"/>
            <w:hideMark/>
          </w:tcPr>
          <w:p w14:paraId="384EFE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S144, </w:t>
            </w:r>
            <w:proofErr w:type="spellStart"/>
            <w:r w:rsidRPr="00FC50E6">
              <w:rPr>
                <w:rFonts w:ascii="Calibri" w:hAnsi="Calibri" w:cs="Calibri"/>
                <w:color w:val="000000"/>
                <w:sz w:val="22"/>
                <w:szCs w:val="22"/>
              </w:rPr>
              <w:t>lab-Jelínk</w:t>
            </w:r>
            <w:proofErr w:type="spellEnd"/>
          </w:p>
        </w:tc>
        <w:tc>
          <w:tcPr>
            <w:tcW w:w="1158" w:type="dxa"/>
            <w:tcBorders>
              <w:top w:val="nil"/>
              <w:left w:val="nil"/>
              <w:bottom w:val="single" w:sz="4" w:space="0" w:color="auto"/>
              <w:right w:val="single" w:sz="4" w:space="0" w:color="auto"/>
            </w:tcBorders>
            <w:noWrap/>
            <w:vAlign w:val="bottom"/>
            <w:hideMark/>
          </w:tcPr>
          <w:p w14:paraId="497557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D737D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AA91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F9B02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C58A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RS145</w:t>
            </w:r>
          </w:p>
        </w:tc>
        <w:tc>
          <w:tcPr>
            <w:tcW w:w="3519" w:type="dxa"/>
            <w:tcBorders>
              <w:top w:val="nil"/>
              <w:left w:val="nil"/>
              <w:bottom w:val="single" w:sz="4" w:space="0" w:color="auto"/>
              <w:right w:val="single" w:sz="4" w:space="0" w:color="auto"/>
            </w:tcBorders>
            <w:noWrap/>
            <w:vAlign w:val="bottom"/>
            <w:hideMark/>
          </w:tcPr>
          <w:p w14:paraId="6D5CF3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S145,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-Kubeček</w:t>
            </w:r>
          </w:p>
        </w:tc>
        <w:tc>
          <w:tcPr>
            <w:tcW w:w="1158" w:type="dxa"/>
            <w:tcBorders>
              <w:top w:val="nil"/>
              <w:left w:val="nil"/>
              <w:bottom w:val="single" w:sz="4" w:space="0" w:color="auto"/>
              <w:right w:val="single" w:sz="4" w:space="0" w:color="auto"/>
            </w:tcBorders>
            <w:noWrap/>
            <w:vAlign w:val="bottom"/>
            <w:hideMark/>
          </w:tcPr>
          <w:p w14:paraId="21EB10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4B418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8598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8359A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7C2C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RS146</w:t>
            </w:r>
          </w:p>
        </w:tc>
        <w:tc>
          <w:tcPr>
            <w:tcW w:w="3519" w:type="dxa"/>
            <w:tcBorders>
              <w:top w:val="nil"/>
              <w:left w:val="nil"/>
              <w:bottom w:val="single" w:sz="4" w:space="0" w:color="auto"/>
              <w:right w:val="single" w:sz="4" w:space="0" w:color="auto"/>
            </w:tcBorders>
            <w:noWrap/>
            <w:vAlign w:val="bottom"/>
            <w:hideMark/>
          </w:tcPr>
          <w:p w14:paraId="75D361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S, KIPL, </w:t>
            </w:r>
            <w:proofErr w:type="spellStart"/>
            <w:r w:rsidRPr="00FC50E6">
              <w:rPr>
                <w:rFonts w:ascii="Calibri" w:hAnsi="Calibri" w:cs="Calibri"/>
                <w:color w:val="000000"/>
                <w:sz w:val="22"/>
                <w:szCs w:val="22"/>
              </w:rPr>
              <w:t>polov</w:t>
            </w:r>
            <w:proofErr w:type="spellEnd"/>
          </w:p>
        </w:tc>
        <w:tc>
          <w:tcPr>
            <w:tcW w:w="1158" w:type="dxa"/>
            <w:tcBorders>
              <w:top w:val="nil"/>
              <w:left w:val="nil"/>
              <w:bottom w:val="single" w:sz="4" w:space="0" w:color="auto"/>
              <w:right w:val="single" w:sz="4" w:space="0" w:color="auto"/>
            </w:tcBorders>
            <w:noWrap/>
            <w:vAlign w:val="bottom"/>
            <w:hideMark/>
          </w:tcPr>
          <w:p w14:paraId="493E0B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3D3A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1DBB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5B68B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72500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RS149</w:t>
            </w:r>
          </w:p>
        </w:tc>
        <w:tc>
          <w:tcPr>
            <w:tcW w:w="3519" w:type="dxa"/>
            <w:tcBorders>
              <w:top w:val="nil"/>
              <w:left w:val="nil"/>
              <w:bottom w:val="single" w:sz="4" w:space="0" w:color="auto"/>
              <w:right w:val="single" w:sz="4" w:space="0" w:color="auto"/>
            </w:tcBorders>
            <w:noWrap/>
            <w:vAlign w:val="bottom"/>
            <w:hideMark/>
          </w:tcPr>
          <w:p w14:paraId="619A23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S149, sklad</w:t>
            </w:r>
          </w:p>
        </w:tc>
        <w:tc>
          <w:tcPr>
            <w:tcW w:w="1158" w:type="dxa"/>
            <w:tcBorders>
              <w:top w:val="nil"/>
              <w:left w:val="nil"/>
              <w:bottom w:val="single" w:sz="4" w:space="0" w:color="auto"/>
              <w:right w:val="single" w:sz="4" w:space="0" w:color="auto"/>
            </w:tcBorders>
            <w:noWrap/>
            <w:vAlign w:val="bottom"/>
            <w:hideMark/>
          </w:tcPr>
          <w:p w14:paraId="71510B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5D3B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F4EB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F073E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0375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RSCVRA</w:t>
            </w:r>
          </w:p>
        </w:tc>
        <w:tc>
          <w:tcPr>
            <w:tcW w:w="3519" w:type="dxa"/>
            <w:tcBorders>
              <w:top w:val="nil"/>
              <w:left w:val="nil"/>
              <w:bottom w:val="single" w:sz="4" w:space="0" w:color="auto"/>
              <w:right w:val="single" w:sz="4" w:space="0" w:color="auto"/>
            </w:tcBorders>
            <w:noWrap/>
            <w:vAlign w:val="bottom"/>
            <w:hideMark/>
          </w:tcPr>
          <w:p w14:paraId="33CE31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13,S</w:t>
            </w:r>
            <w:proofErr w:type="gramEnd"/>
            <w:r w:rsidRPr="00FC50E6">
              <w:rPr>
                <w:rFonts w:ascii="Calibri" w:hAnsi="Calibri" w:cs="Calibri"/>
                <w:color w:val="000000"/>
                <w:sz w:val="22"/>
                <w:szCs w:val="22"/>
              </w:rPr>
              <w:t xml:space="preserve">,lab </w:t>
            </w:r>
            <w:proofErr w:type="spellStart"/>
            <w:r w:rsidRPr="00FC50E6">
              <w:rPr>
                <w:rFonts w:ascii="Calibri" w:hAnsi="Calibri" w:cs="Calibri"/>
                <w:color w:val="000000"/>
                <w:sz w:val="22"/>
                <w:szCs w:val="22"/>
              </w:rPr>
              <w:t>vst.vrátnice</w:t>
            </w:r>
            <w:proofErr w:type="spellEnd"/>
          </w:p>
        </w:tc>
        <w:tc>
          <w:tcPr>
            <w:tcW w:w="1158" w:type="dxa"/>
            <w:tcBorders>
              <w:top w:val="nil"/>
              <w:left w:val="nil"/>
              <w:bottom w:val="single" w:sz="4" w:space="0" w:color="auto"/>
              <w:right w:val="single" w:sz="4" w:space="0" w:color="auto"/>
            </w:tcBorders>
            <w:noWrap/>
            <w:vAlign w:val="bottom"/>
            <w:hideMark/>
          </w:tcPr>
          <w:p w14:paraId="084EB4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16864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D09C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030678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59C8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RSKMAT</w:t>
            </w:r>
          </w:p>
        </w:tc>
        <w:tc>
          <w:tcPr>
            <w:tcW w:w="3519" w:type="dxa"/>
            <w:tcBorders>
              <w:top w:val="nil"/>
              <w:left w:val="nil"/>
              <w:bottom w:val="single" w:sz="4" w:space="0" w:color="auto"/>
              <w:right w:val="single" w:sz="4" w:space="0" w:color="auto"/>
            </w:tcBorders>
            <w:noWrap/>
            <w:vAlign w:val="bottom"/>
            <w:hideMark/>
          </w:tcPr>
          <w:p w14:paraId="516918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spellStart"/>
            <w:proofErr w:type="gramStart"/>
            <w:r w:rsidRPr="00FC50E6">
              <w:rPr>
                <w:rFonts w:ascii="Calibri" w:hAnsi="Calibri" w:cs="Calibri"/>
                <w:color w:val="000000"/>
                <w:sz w:val="22"/>
                <w:szCs w:val="22"/>
              </w:rPr>
              <w:t>S,lab</w:t>
            </w:r>
            <w:proofErr w:type="gramEnd"/>
            <w:r w:rsidRPr="00FC50E6">
              <w:rPr>
                <w:rFonts w:ascii="Calibri" w:hAnsi="Calibri" w:cs="Calibri"/>
                <w:color w:val="000000"/>
                <w:sz w:val="22"/>
                <w:szCs w:val="22"/>
              </w:rPr>
              <w:t>-vst.od</w:t>
            </w:r>
            <w:proofErr w:type="spellEnd"/>
            <w:r w:rsidRPr="00FC50E6">
              <w:rPr>
                <w:rFonts w:ascii="Calibri" w:hAnsi="Calibri" w:cs="Calibri"/>
                <w:color w:val="000000"/>
                <w:sz w:val="22"/>
                <w:szCs w:val="22"/>
              </w:rPr>
              <w:t xml:space="preserve"> KMAT</w:t>
            </w:r>
          </w:p>
        </w:tc>
        <w:tc>
          <w:tcPr>
            <w:tcW w:w="1158" w:type="dxa"/>
            <w:tcBorders>
              <w:top w:val="nil"/>
              <w:left w:val="nil"/>
              <w:bottom w:val="single" w:sz="4" w:space="0" w:color="auto"/>
              <w:right w:val="single" w:sz="4" w:space="0" w:color="auto"/>
            </w:tcBorders>
            <w:noWrap/>
            <w:vAlign w:val="bottom"/>
            <w:hideMark/>
          </w:tcPr>
          <w:p w14:paraId="47DD6FC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28A93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2B23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E062B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DB8F5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RSPRUJ</w:t>
            </w:r>
          </w:p>
        </w:tc>
        <w:tc>
          <w:tcPr>
            <w:tcW w:w="3519" w:type="dxa"/>
            <w:tcBorders>
              <w:top w:val="nil"/>
              <w:left w:val="nil"/>
              <w:bottom w:val="single" w:sz="4" w:space="0" w:color="auto"/>
              <w:right w:val="single" w:sz="4" w:space="0" w:color="auto"/>
            </w:tcBorders>
            <w:noWrap/>
            <w:vAlign w:val="bottom"/>
            <w:hideMark/>
          </w:tcPr>
          <w:p w14:paraId="0B9DF5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spellStart"/>
            <w:proofErr w:type="gramStart"/>
            <w:r w:rsidRPr="00FC50E6">
              <w:rPr>
                <w:rFonts w:ascii="Calibri" w:hAnsi="Calibri" w:cs="Calibri"/>
                <w:color w:val="000000"/>
                <w:sz w:val="22"/>
                <w:szCs w:val="22"/>
              </w:rPr>
              <w:t>S,lab</w:t>
            </w:r>
            <w:proofErr w:type="spellEnd"/>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vst.průjezd</w:t>
            </w:r>
            <w:proofErr w:type="spellEnd"/>
          </w:p>
        </w:tc>
        <w:tc>
          <w:tcPr>
            <w:tcW w:w="1158" w:type="dxa"/>
            <w:tcBorders>
              <w:top w:val="nil"/>
              <w:left w:val="nil"/>
              <w:bottom w:val="single" w:sz="4" w:space="0" w:color="auto"/>
              <w:right w:val="single" w:sz="4" w:space="0" w:color="auto"/>
            </w:tcBorders>
            <w:noWrap/>
            <w:vAlign w:val="bottom"/>
            <w:hideMark/>
          </w:tcPr>
          <w:p w14:paraId="45D19A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64813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F02A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3F9A44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3301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RSVSTP</w:t>
            </w:r>
          </w:p>
        </w:tc>
        <w:tc>
          <w:tcPr>
            <w:tcW w:w="3519" w:type="dxa"/>
            <w:tcBorders>
              <w:top w:val="nil"/>
              <w:left w:val="nil"/>
              <w:bottom w:val="single" w:sz="4" w:space="0" w:color="auto"/>
              <w:right w:val="single" w:sz="4" w:space="0" w:color="auto"/>
            </w:tcBorders>
            <w:noWrap/>
            <w:vAlign w:val="bottom"/>
            <w:hideMark/>
          </w:tcPr>
          <w:p w14:paraId="6BDD6C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S, vstup</w:t>
            </w:r>
          </w:p>
        </w:tc>
        <w:tc>
          <w:tcPr>
            <w:tcW w:w="1158" w:type="dxa"/>
            <w:tcBorders>
              <w:top w:val="nil"/>
              <w:left w:val="nil"/>
              <w:bottom w:val="single" w:sz="4" w:space="0" w:color="auto"/>
              <w:right w:val="single" w:sz="4" w:space="0" w:color="auto"/>
            </w:tcBorders>
            <w:noWrap/>
            <w:vAlign w:val="bottom"/>
            <w:hideMark/>
          </w:tcPr>
          <w:p w14:paraId="28A621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887C0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BEEF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1E3DE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CDF0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RSVSTZ</w:t>
            </w:r>
          </w:p>
        </w:tc>
        <w:tc>
          <w:tcPr>
            <w:tcW w:w="3519" w:type="dxa"/>
            <w:tcBorders>
              <w:top w:val="nil"/>
              <w:left w:val="nil"/>
              <w:bottom w:val="single" w:sz="4" w:space="0" w:color="auto"/>
              <w:right w:val="single" w:sz="4" w:space="0" w:color="auto"/>
            </w:tcBorders>
            <w:noWrap/>
            <w:vAlign w:val="bottom"/>
            <w:hideMark/>
          </w:tcPr>
          <w:p w14:paraId="409728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S, mříž</w:t>
            </w:r>
          </w:p>
        </w:tc>
        <w:tc>
          <w:tcPr>
            <w:tcW w:w="1158" w:type="dxa"/>
            <w:tcBorders>
              <w:top w:val="nil"/>
              <w:left w:val="nil"/>
              <w:bottom w:val="single" w:sz="4" w:space="0" w:color="auto"/>
              <w:right w:val="single" w:sz="4" w:space="0" w:color="auto"/>
            </w:tcBorders>
            <w:noWrap/>
            <w:vAlign w:val="bottom"/>
            <w:hideMark/>
          </w:tcPr>
          <w:p w14:paraId="0202B9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9A50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0AD4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28695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30A3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w:t>
            </w:r>
          </w:p>
        </w:tc>
        <w:tc>
          <w:tcPr>
            <w:tcW w:w="3519" w:type="dxa"/>
            <w:tcBorders>
              <w:top w:val="nil"/>
              <w:left w:val="nil"/>
              <w:bottom w:val="single" w:sz="4" w:space="0" w:color="auto"/>
              <w:right w:val="single" w:sz="4" w:space="0" w:color="auto"/>
            </w:tcBorders>
            <w:noWrap/>
            <w:vAlign w:val="bottom"/>
            <w:hideMark/>
          </w:tcPr>
          <w:p w14:paraId="750683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FJFI-Troj13, </w:t>
            </w:r>
            <w:proofErr w:type="spellStart"/>
            <w:proofErr w:type="gramStart"/>
            <w:r w:rsidRPr="00FC50E6">
              <w:rPr>
                <w:rFonts w:ascii="Calibri" w:hAnsi="Calibri" w:cs="Calibri"/>
                <w:color w:val="000000"/>
                <w:sz w:val="22"/>
                <w:szCs w:val="22"/>
              </w:rPr>
              <w:t>hl.vstup</w:t>
            </w:r>
            <w:proofErr w:type="spellEnd"/>
            <w:proofErr w:type="gramEnd"/>
            <w:r w:rsidRPr="00FC50E6">
              <w:rPr>
                <w:rFonts w:ascii="Calibri" w:hAnsi="Calibri" w:cs="Calibri"/>
                <w:color w:val="000000"/>
                <w:sz w:val="22"/>
                <w:szCs w:val="22"/>
              </w:rPr>
              <w:t>-vrátnice</w:t>
            </w:r>
          </w:p>
        </w:tc>
        <w:tc>
          <w:tcPr>
            <w:tcW w:w="1158" w:type="dxa"/>
            <w:tcBorders>
              <w:top w:val="nil"/>
              <w:left w:val="nil"/>
              <w:bottom w:val="single" w:sz="4" w:space="0" w:color="auto"/>
              <w:right w:val="single" w:sz="4" w:space="0" w:color="auto"/>
            </w:tcBorders>
            <w:noWrap/>
            <w:vAlign w:val="bottom"/>
            <w:hideMark/>
          </w:tcPr>
          <w:p w14:paraId="15DE20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5E01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0BF2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15CA2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19D06A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RA345</w:t>
            </w:r>
          </w:p>
        </w:tc>
        <w:tc>
          <w:tcPr>
            <w:tcW w:w="3519" w:type="dxa"/>
            <w:tcBorders>
              <w:top w:val="nil"/>
              <w:left w:val="nil"/>
              <w:bottom w:val="single" w:sz="4" w:space="0" w:color="auto"/>
              <w:right w:val="single" w:sz="4" w:space="0" w:color="auto"/>
            </w:tcBorders>
            <w:noWrap/>
            <w:vAlign w:val="bottom"/>
            <w:hideMark/>
          </w:tcPr>
          <w:p w14:paraId="6B8B98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13,kat.</w:t>
            </w:r>
            <w:proofErr w:type="gramEnd"/>
            <w:r w:rsidRPr="00FC50E6">
              <w:rPr>
                <w:rFonts w:ascii="Calibri" w:hAnsi="Calibri" w:cs="Calibri"/>
                <w:color w:val="000000"/>
                <w:sz w:val="22"/>
                <w:szCs w:val="22"/>
              </w:rPr>
              <w:t>14111,schody A</w:t>
            </w:r>
          </w:p>
        </w:tc>
        <w:tc>
          <w:tcPr>
            <w:tcW w:w="1158" w:type="dxa"/>
            <w:tcBorders>
              <w:top w:val="nil"/>
              <w:left w:val="nil"/>
              <w:bottom w:val="single" w:sz="4" w:space="0" w:color="auto"/>
              <w:right w:val="single" w:sz="4" w:space="0" w:color="auto"/>
            </w:tcBorders>
            <w:noWrap/>
            <w:vAlign w:val="bottom"/>
            <w:hideMark/>
          </w:tcPr>
          <w:p w14:paraId="65587A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6EB38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5D9A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6D0FB3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0E661C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RC346</w:t>
            </w:r>
          </w:p>
        </w:tc>
        <w:tc>
          <w:tcPr>
            <w:tcW w:w="3519" w:type="dxa"/>
            <w:tcBorders>
              <w:top w:val="nil"/>
              <w:left w:val="nil"/>
              <w:bottom w:val="single" w:sz="4" w:space="0" w:color="auto"/>
              <w:right w:val="single" w:sz="4" w:space="0" w:color="auto"/>
            </w:tcBorders>
            <w:noWrap/>
            <w:vAlign w:val="bottom"/>
            <w:hideMark/>
          </w:tcPr>
          <w:p w14:paraId="7E5897E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w:t>
            </w:r>
            <w:proofErr w:type="gramStart"/>
            <w:r w:rsidRPr="00FC50E6">
              <w:rPr>
                <w:rFonts w:ascii="Calibri" w:hAnsi="Calibri" w:cs="Calibri"/>
                <w:color w:val="000000"/>
                <w:sz w:val="22"/>
                <w:szCs w:val="22"/>
              </w:rPr>
              <w:t>13,kat</w:t>
            </w:r>
            <w:proofErr w:type="gramEnd"/>
            <w:r w:rsidRPr="00FC50E6">
              <w:rPr>
                <w:rFonts w:ascii="Calibri" w:hAnsi="Calibri" w:cs="Calibri"/>
                <w:color w:val="000000"/>
                <w:sz w:val="22"/>
                <w:szCs w:val="22"/>
              </w:rPr>
              <w:t>14111,schody C</w:t>
            </w:r>
          </w:p>
        </w:tc>
        <w:tc>
          <w:tcPr>
            <w:tcW w:w="1158" w:type="dxa"/>
            <w:tcBorders>
              <w:top w:val="nil"/>
              <w:left w:val="nil"/>
              <w:bottom w:val="single" w:sz="4" w:space="0" w:color="auto"/>
              <w:right w:val="single" w:sz="4" w:space="0" w:color="auto"/>
            </w:tcBorders>
            <w:noWrap/>
            <w:vAlign w:val="bottom"/>
            <w:hideMark/>
          </w:tcPr>
          <w:p w14:paraId="27C862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BF365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EA20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2E617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12B2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RS201</w:t>
            </w:r>
          </w:p>
        </w:tc>
        <w:tc>
          <w:tcPr>
            <w:tcW w:w="3519" w:type="dxa"/>
            <w:tcBorders>
              <w:top w:val="nil"/>
              <w:left w:val="nil"/>
              <w:bottom w:val="single" w:sz="4" w:space="0" w:color="auto"/>
              <w:right w:val="single" w:sz="4" w:space="0" w:color="auto"/>
            </w:tcBorders>
            <w:noWrap/>
            <w:vAlign w:val="bottom"/>
            <w:hideMark/>
          </w:tcPr>
          <w:p w14:paraId="6864D2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hala</w:t>
            </w:r>
          </w:p>
        </w:tc>
        <w:tc>
          <w:tcPr>
            <w:tcW w:w="1158" w:type="dxa"/>
            <w:tcBorders>
              <w:top w:val="nil"/>
              <w:left w:val="nil"/>
              <w:bottom w:val="single" w:sz="4" w:space="0" w:color="auto"/>
              <w:right w:val="single" w:sz="4" w:space="0" w:color="auto"/>
            </w:tcBorders>
            <w:noWrap/>
            <w:vAlign w:val="bottom"/>
            <w:hideMark/>
          </w:tcPr>
          <w:p w14:paraId="7EFEA2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4647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94D2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736E37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4F62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RX10</w:t>
            </w:r>
          </w:p>
        </w:tc>
        <w:tc>
          <w:tcPr>
            <w:tcW w:w="3519" w:type="dxa"/>
            <w:tcBorders>
              <w:top w:val="nil"/>
              <w:left w:val="nil"/>
              <w:bottom w:val="single" w:sz="4" w:space="0" w:color="auto"/>
              <w:right w:val="single" w:sz="4" w:space="0" w:color="auto"/>
            </w:tcBorders>
            <w:noWrap/>
            <w:vAlign w:val="bottom"/>
            <w:hideMark/>
          </w:tcPr>
          <w:p w14:paraId="0E7FAF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půda, schodiště A</w:t>
            </w:r>
          </w:p>
        </w:tc>
        <w:tc>
          <w:tcPr>
            <w:tcW w:w="1158" w:type="dxa"/>
            <w:tcBorders>
              <w:top w:val="nil"/>
              <w:left w:val="nil"/>
              <w:bottom w:val="single" w:sz="4" w:space="0" w:color="auto"/>
              <w:right w:val="single" w:sz="4" w:space="0" w:color="auto"/>
            </w:tcBorders>
            <w:noWrap/>
            <w:vAlign w:val="bottom"/>
            <w:hideMark/>
          </w:tcPr>
          <w:p w14:paraId="537D0C1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020C8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3744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150BD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8703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RX11</w:t>
            </w:r>
          </w:p>
        </w:tc>
        <w:tc>
          <w:tcPr>
            <w:tcW w:w="3519" w:type="dxa"/>
            <w:tcBorders>
              <w:top w:val="nil"/>
              <w:left w:val="nil"/>
              <w:bottom w:val="single" w:sz="4" w:space="0" w:color="auto"/>
              <w:right w:val="single" w:sz="4" w:space="0" w:color="auto"/>
            </w:tcBorders>
            <w:noWrap/>
            <w:vAlign w:val="bottom"/>
            <w:hideMark/>
          </w:tcPr>
          <w:p w14:paraId="53A9D2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dveře k výtahu A</w:t>
            </w:r>
          </w:p>
        </w:tc>
        <w:tc>
          <w:tcPr>
            <w:tcW w:w="1158" w:type="dxa"/>
            <w:tcBorders>
              <w:top w:val="nil"/>
              <w:left w:val="nil"/>
              <w:bottom w:val="single" w:sz="4" w:space="0" w:color="auto"/>
              <w:right w:val="single" w:sz="4" w:space="0" w:color="auto"/>
            </w:tcBorders>
            <w:noWrap/>
            <w:vAlign w:val="bottom"/>
            <w:hideMark/>
          </w:tcPr>
          <w:p w14:paraId="34FE2C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FF74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A859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0856D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D832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RX12</w:t>
            </w:r>
          </w:p>
        </w:tc>
        <w:tc>
          <w:tcPr>
            <w:tcW w:w="3519" w:type="dxa"/>
            <w:tcBorders>
              <w:top w:val="nil"/>
              <w:left w:val="nil"/>
              <w:bottom w:val="single" w:sz="4" w:space="0" w:color="auto"/>
              <w:right w:val="single" w:sz="4" w:space="0" w:color="auto"/>
            </w:tcBorders>
            <w:noWrap/>
            <w:vAlign w:val="bottom"/>
            <w:hideMark/>
          </w:tcPr>
          <w:p w14:paraId="561A66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výtah C (Sever)</w:t>
            </w:r>
          </w:p>
        </w:tc>
        <w:tc>
          <w:tcPr>
            <w:tcW w:w="1158" w:type="dxa"/>
            <w:tcBorders>
              <w:top w:val="nil"/>
              <w:left w:val="nil"/>
              <w:bottom w:val="single" w:sz="4" w:space="0" w:color="auto"/>
              <w:right w:val="single" w:sz="4" w:space="0" w:color="auto"/>
            </w:tcBorders>
            <w:noWrap/>
            <w:vAlign w:val="bottom"/>
            <w:hideMark/>
          </w:tcPr>
          <w:p w14:paraId="4DC844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3F76C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26CE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8C1E6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1A270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RX13</w:t>
            </w:r>
          </w:p>
        </w:tc>
        <w:tc>
          <w:tcPr>
            <w:tcW w:w="3519" w:type="dxa"/>
            <w:tcBorders>
              <w:top w:val="nil"/>
              <w:left w:val="nil"/>
              <w:bottom w:val="single" w:sz="4" w:space="0" w:color="auto"/>
              <w:right w:val="single" w:sz="4" w:space="0" w:color="auto"/>
            </w:tcBorders>
            <w:noWrap/>
            <w:vAlign w:val="bottom"/>
            <w:hideMark/>
          </w:tcPr>
          <w:p w14:paraId="3FBF4C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půda, schodiště C</w:t>
            </w:r>
          </w:p>
        </w:tc>
        <w:tc>
          <w:tcPr>
            <w:tcW w:w="1158" w:type="dxa"/>
            <w:tcBorders>
              <w:top w:val="nil"/>
              <w:left w:val="nil"/>
              <w:bottom w:val="single" w:sz="4" w:space="0" w:color="auto"/>
              <w:right w:val="single" w:sz="4" w:space="0" w:color="auto"/>
            </w:tcBorders>
            <w:noWrap/>
            <w:vAlign w:val="bottom"/>
            <w:hideMark/>
          </w:tcPr>
          <w:p w14:paraId="28D85B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C0035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BC2A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1DA9D1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6DE3D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RX14</w:t>
            </w:r>
          </w:p>
        </w:tc>
        <w:tc>
          <w:tcPr>
            <w:tcW w:w="3519" w:type="dxa"/>
            <w:tcBorders>
              <w:top w:val="nil"/>
              <w:left w:val="nil"/>
              <w:bottom w:val="single" w:sz="4" w:space="0" w:color="auto"/>
              <w:right w:val="single" w:sz="4" w:space="0" w:color="auto"/>
            </w:tcBorders>
            <w:noWrap/>
            <w:vAlign w:val="bottom"/>
            <w:hideMark/>
          </w:tcPr>
          <w:p w14:paraId="66EF2A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dveře k výtahu C</w:t>
            </w:r>
          </w:p>
        </w:tc>
        <w:tc>
          <w:tcPr>
            <w:tcW w:w="1158" w:type="dxa"/>
            <w:tcBorders>
              <w:top w:val="nil"/>
              <w:left w:val="nil"/>
              <w:bottom w:val="single" w:sz="4" w:space="0" w:color="auto"/>
              <w:right w:val="single" w:sz="4" w:space="0" w:color="auto"/>
            </w:tcBorders>
            <w:noWrap/>
            <w:vAlign w:val="bottom"/>
            <w:hideMark/>
          </w:tcPr>
          <w:p w14:paraId="003F12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F156DE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4C9F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197C4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49A0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RX9</w:t>
            </w:r>
          </w:p>
        </w:tc>
        <w:tc>
          <w:tcPr>
            <w:tcW w:w="3519" w:type="dxa"/>
            <w:tcBorders>
              <w:top w:val="nil"/>
              <w:left w:val="nil"/>
              <w:bottom w:val="single" w:sz="4" w:space="0" w:color="auto"/>
              <w:right w:val="single" w:sz="4" w:space="0" w:color="auto"/>
            </w:tcBorders>
            <w:noWrap/>
            <w:vAlign w:val="bottom"/>
            <w:hideMark/>
          </w:tcPr>
          <w:p w14:paraId="118C52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FJFI-Troj13, výtah A (JIH)</w:t>
            </w:r>
          </w:p>
        </w:tc>
        <w:tc>
          <w:tcPr>
            <w:tcW w:w="1158" w:type="dxa"/>
            <w:tcBorders>
              <w:top w:val="nil"/>
              <w:left w:val="nil"/>
              <w:bottom w:val="single" w:sz="4" w:space="0" w:color="auto"/>
              <w:right w:val="single" w:sz="4" w:space="0" w:color="auto"/>
            </w:tcBorders>
            <w:noWrap/>
            <w:vAlign w:val="bottom"/>
            <w:hideMark/>
          </w:tcPr>
          <w:p w14:paraId="4F5085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D5CDA46"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5425F5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4F4763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B65E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BS125</w:t>
            </w:r>
          </w:p>
        </w:tc>
        <w:tc>
          <w:tcPr>
            <w:tcW w:w="3519" w:type="dxa"/>
            <w:tcBorders>
              <w:top w:val="nil"/>
              <w:left w:val="nil"/>
              <w:bottom w:val="single" w:sz="4" w:space="0" w:color="auto"/>
              <w:right w:val="single" w:sz="4" w:space="0" w:color="auto"/>
            </w:tcBorders>
            <w:noWrap/>
            <w:vAlign w:val="bottom"/>
            <w:hideMark/>
          </w:tcPr>
          <w:p w14:paraId="6F6715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FJFI-Břeh.7, laboratoř</w:t>
            </w:r>
          </w:p>
        </w:tc>
        <w:tc>
          <w:tcPr>
            <w:tcW w:w="1158" w:type="dxa"/>
            <w:tcBorders>
              <w:top w:val="nil"/>
              <w:left w:val="nil"/>
              <w:bottom w:val="single" w:sz="4" w:space="0" w:color="auto"/>
              <w:right w:val="single" w:sz="4" w:space="0" w:color="auto"/>
            </w:tcBorders>
            <w:noWrap/>
            <w:vAlign w:val="bottom"/>
            <w:hideMark/>
          </w:tcPr>
          <w:p w14:paraId="60B3D0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52411A0"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1E2E9EED"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FJFI</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7D93A85C"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24AECF74"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61595CB2"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3C460469"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5EA5519C"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33C50D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single" w:sz="4" w:space="0" w:color="auto"/>
              <w:left w:val="nil"/>
              <w:bottom w:val="single" w:sz="4" w:space="0" w:color="auto"/>
              <w:right w:val="single" w:sz="4" w:space="0" w:color="auto"/>
            </w:tcBorders>
            <w:noWrap/>
            <w:vAlign w:val="bottom"/>
            <w:hideMark/>
          </w:tcPr>
          <w:p w14:paraId="2991A0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single" w:sz="4" w:space="0" w:color="auto"/>
              <w:left w:val="nil"/>
              <w:bottom w:val="single" w:sz="4" w:space="0" w:color="auto"/>
              <w:right w:val="single" w:sz="4" w:space="0" w:color="auto"/>
            </w:tcBorders>
            <w:noWrap/>
            <w:vAlign w:val="center"/>
            <w:hideMark/>
          </w:tcPr>
          <w:p w14:paraId="52CA42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H3</w:t>
            </w:r>
          </w:p>
        </w:tc>
        <w:tc>
          <w:tcPr>
            <w:tcW w:w="3519" w:type="dxa"/>
            <w:tcBorders>
              <w:top w:val="single" w:sz="4" w:space="0" w:color="auto"/>
              <w:left w:val="nil"/>
              <w:bottom w:val="single" w:sz="4" w:space="0" w:color="auto"/>
              <w:right w:val="single" w:sz="4" w:space="0" w:color="auto"/>
            </w:tcBorders>
            <w:noWrap/>
            <w:vAlign w:val="bottom"/>
            <w:hideMark/>
          </w:tcPr>
          <w:p w14:paraId="345AA9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 Horská </w:t>
            </w:r>
            <w:proofErr w:type="gramStart"/>
            <w:r w:rsidRPr="00FC50E6">
              <w:rPr>
                <w:rFonts w:ascii="Calibri" w:hAnsi="Calibri" w:cs="Calibri"/>
                <w:color w:val="000000"/>
                <w:sz w:val="22"/>
                <w:szCs w:val="22"/>
              </w:rPr>
              <w:t>3,přízemí</w:t>
            </w:r>
            <w:proofErr w:type="gramEnd"/>
          </w:p>
        </w:tc>
        <w:tc>
          <w:tcPr>
            <w:tcW w:w="1158" w:type="dxa"/>
            <w:tcBorders>
              <w:top w:val="single" w:sz="4" w:space="0" w:color="auto"/>
              <w:left w:val="nil"/>
              <w:bottom w:val="single" w:sz="4" w:space="0" w:color="auto"/>
              <w:right w:val="single" w:sz="4" w:space="0" w:color="auto"/>
            </w:tcBorders>
            <w:noWrap/>
            <w:vAlign w:val="bottom"/>
            <w:hideMark/>
          </w:tcPr>
          <w:p w14:paraId="1514EB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0D402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38A9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3C13B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0C4D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HS0B1</w:t>
            </w:r>
          </w:p>
        </w:tc>
        <w:tc>
          <w:tcPr>
            <w:tcW w:w="3519" w:type="dxa"/>
            <w:tcBorders>
              <w:top w:val="nil"/>
              <w:left w:val="nil"/>
              <w:bottom w:val="single" w:sz="4" w:space="0" w:color="auto"/>
              <w:right w:val="single" w:sz="4" w:space="0" w:color="auto"/>
            </w:tcBorders>
            <w:noWrap/>
            <w:vAlign w:val="bottom"/>
            <w:hideMark/>
          </w:tcPr>
          <w:p w14:paraId="3DFB0D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_SP201 </w:t>
            </w:r>
            <w:proofErr w:type="spellStart"/>
            <w:r w:rsidRPr="00FC50E6">
              <w:rPr>
                <w:rFonts w:ascii="Calibri" w:hAnsi="Calibri" w:cs="Calibri"/>
                <w:color w:val="000000"/>
                <w:sz w:val="22"/>
                <w:szCs w:val="22"/>
              </w:rPr>
              <w:t>zadni</w:t>
            </w:r>
            <w:proofErr w:type="spellEnd"/>
            <w:r w:rsidRPr="00FC50E6">
              <w:rPr>
                <w:rFonts w:ascii="Calibri" w:hAnsi="Calibri" w:cs="Calibri"/>
                <w:color w:val="000000"/>
                <w:sz w:val="22"/>
                <w:szCs w:val="22"/>
              </w:rPr>
              <w:t xml:space="preserve"> vchod 1</w:t>
            </w:r>
          </w:p>
        </w:tc>
        <w:tc>
          <w:tcPr>
            <w:tcW w:w="1158" w:type="dxa"/>
            <w:tcBorders>
              <w:top w:val="nil"/>
              <w:left w:val="nil"/>
              <w:bottom w:val="single" w:sz="4" w:space="0" w:color="auto"/>
              <w:right w:val="single" w:sz="4" w:space="0" w:color="auto"/>
            </w:tcBorders>
            <w:noWrap/>
            <w:vAlign w:val="bottom"/>
            <w:hideMark/>
          </w:tcPr>
          <w:p w14:paraId="634E1F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9FA09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6217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82FE16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E64B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HS0B2</w:t>
            </w:r>
          </w:p>
        </w:tc>
        <w:tc>
          <w:tcPr>
            <w:tcW w:w="3519" w:type="dxa"/>
            <w:tcBorders>
              <w:top w:val="nil"/>
              <w:left w:val="nil"/>
              <w:bottom w:val="single" w:sz="4" w:space="0" w:color="auto"/>
              <w:right w:val="single" w:sz="4" w:space="0" w:color="auto"/>
            </w:tcBorders>
            <w:noWrap/>
            <w:vAlign w:val="bottom"/>
            <w:hideMark/>
          </w:tcPr>
          <w:p w14:paraId="10DE46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_SP301 </w:t>
            </w:r>
            <w:proofErr w:type="spellStart"/>
            <w:r w:rsidRPr="00FC50E6">
              <w:rPr>
                <w:rFonts w:ascii="Calibri" w:hAnsi="Calibri" w:cs="Calibri"/>
                <w:color w:val="000000"/>
                <w:sz w:val="22"/>
                <w:szCs w:val="22"/>
              </w:rPr>
              <w:t>zadni</w:t>
            </w:r>
            <w:proofErr w:type="spellEnd"/>
            <w:r w:rsidRPr="00FC50E6">
              <w:rPr>
                <w:rFonts w:ascii="Calibri" w:hAnsi="Calibri" w:cs="Calibri"/>
                <w:color w:val="000000"/>
                <w:sz w:val="22"/>
                <w:szCs w:val="22"/>
              </w:rPr>
              <w:t xml:space="preserve"> vchod 2</w:t>
            </w:r>
          </w:p>
        </w:tc>
        <w:tc>
          <w:tcPr>
            <w:tcW w:w="1158" w:type="dxa"/>
            <w:tcBorders>
              <w:top w:val="nil"/>
              <w:left w:val="nil"/>
              <w:bottom w:val="single" w:sz="4" w:space="0" w:color="auto"/>
              <w:right w:val="single" w:sz="4" w:space="0" w:color="auto"/>
            </w:tcBorders>
            <w:noWrap/>
            <w:vAlign w:val="bottom"/>
            <w:hideMark/>
          </w:tcPr>
          <w:p w14:paraId="3A4657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85203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E048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43E9E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5C03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HS0B3</w:t>
            </w:r>
          </w:p>
        </w:tc>
        <w:tc>
          <w:tcPr>
            <w:tcW w:w="3519" w:type="dxa"/>
            <w:tcBorders>
              <w:top w:val="nil"/>
              <w:left w:val="nil"/>
              <w:bottom w:val="single" w:sz="4" w:space="0" w:color="auto"/>
              <w:right w:val="single" w:sz="4" w:space="0" w:color="auto"/>
            </w:tcBorders>
            <w:noWrap/>
            <w:vAlign w:val="bottom"/>
            <w:hideMark/>
          </w:tcPr>
          <w:p w14:paraId="01EC78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_SP102 </w:t>
            </w:r>
            <w:proofErr w:type="spellStart"/>
            <w:r w:rsidRPr="00FC50E6">
              <w:rPr>
                <w:rFonts w:ascii="Calibri" w:hAnsi="Calibri" w:cs="Calibri"/>
                <w:color w:val="000000"/>
                <w:sz w:val="22"/>
                <w:szCs w:val="22"/>
              </w:rPr>
              <w:t>unikovy</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vychod</w:t>
            </w:r>
            <w:proofErr w:type="spellEnd"/>
          </w:p>
        </w:tc>
        <w:tc>
          <w:tcPr>
            <w:tcW w:w="1158" w:type="dxa"/>
            <w:tcBorders>
              <w:top w:val="nil"/>
              <w:left w:val="nil"/>
              <w:bottom w:val="single" w:sz="4" w:space="0" w:color="auto"/>
              <w:right w:val="single" w:sz="4" w:space="0" w:color="auto"/>
            </w:tcBorders>
            <w:noWrap/>
            <w:vAlign w:val="bottom"/>
            <w:hideMark/>
          </w:tcPr>
          <w:p w14:paraId="67E46F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7A51AF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329E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FS</w:t>
            </w:r>
          </w:p>
        </w:tc>
        <w:tc>
          <w:tcPr>
            <w:tcW w:w="1603" w:type="dxa"/>
            <w:tcBorders>
              <w:top w:val="nil"/>
              <w:left w:val="nil"/>
              <w:bottom w:val="single" w:sz="4" w:space="0" w:color="auto"/>
              <w:right w:val="single" w:sz="4" w:space="0" w:color="auto"/>
            </w:tcBorders>
            <w:noWrap/>
            <w:vAlign w:val="bottom"/>
            <w:hideMark/>
          </w:tcPr>
          <w:p w14:paraId="5003D6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3F27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HS0CL1</w:t>
            </w:r>
          </w:p>
        </w:tc>
        <w:tc>
          <w:tcPr>
            <w:tcW w:w="3519" w:type="dxa"/>
            <w:tcBorders>
              <w:top w:val="nil"/>
              <w:left w:val="nil"/>
              <w:bottom w:val="single" w:sz="4" w:space="0" w:color="auto"/>
              <w:right w:val="single" w:sz="4" w:space="0" w:color="auto"/>
            </w:tcBorders>
            <w:noWrap/>
            <w:vAlign w:val="bottom"/>
            <w:hideMark/>
          </w:tcPr>
          <w:p w14:paraId="17E1C3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FSHor3, 0NL01-VCSVTT</w:t>
            </w:r>
          </w:p>
        </w:tc>
        <w:tc>
          <w:tcPr>
            <w:tcW w:w="1158" w:type="dxa"/>
            <w:tcBorders>
              <w:top w:val="nil"/>
              <w:left w:val="nil"/>
              <w:bottom w:val="single" w:sz="4" w:space="0" w:color="auto"/>
              <w:right w:val="single" w:sz="4" w:space="0" w:color="auto"/>
            </w:tcBorders>
            <w:noWrap/>
            <w:vAlign w:val="bottom"/>
            <w:hideMark/>
          </w:tcPr>
          <w:p w14:paraId="4B228D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2AE7D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08B7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D8591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2E02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HS0CL2</w:t>
            </w:r>
          </w:p>
        </w:tc>
        <w:tc>
          <w:tcPr>
            <w:tcW w:w="3519" w:type="dxa"/>
            <w:tcBorders>
              <w:top w:val="nil"/>
              <w:left w:val="nil"/>
              <w:bottom w:val="single" w:sz="4" w:space="0" w:color="auto"/>
              <w:right w:val="single" w:sz="4" w:space="0" w:color="auto"/>
            </w:tcBorders>
            <w:noWrap/>
            <w:vAlign w:val="bottom"/>
            <w:hideMark/>
          </w:tcPr>
          <w:p w14:paraId="281743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0NL02 </w:t>
            </w:r>
            <w:proofErr w:type="spellStart"/>
            <w:r w:rsidRPr="00FC50E6">
              <w:rPr>
                <w:rFonts w:ascii="Calibri" w:hAnsi="Calibri" w:cs="Calibri"/>
                <w:color w:val="000000"/>
                <w:sz w:val="22"/>
                <w:szCs w:val="22"/>
              </w:rPr>
              <w:t>priz</w:t>
            </w:r>
            <w:proofErr w:type="spellEnd"/>
            <w:r w:rsidRPr="00FC50E6">
              <w:rPr>
                <w:rFonts w:ascii="Calibri" w:hAnsi="Calibri" w:cs="Calibri"/>
                <w:color w:val="000000"/>
                <w:sz w:val="22"/>
                <w:szCs w:val="22"/>
              </w:rPr>
              <w:t>. vlevo-hala</w:t>
            </w:r>
          </w:p>
        </w:tc>
        <w:tc>
          <w:tcPr>
            <w:tcW w:w="1158" w:type="dxa"/>
            <w:tcBorders>
              <w:top w:val="nil"/>
              <w:left w:val="nil"/>
              <w:bottom w:val="single" w:sz="4" w:space="0" w:color="auto"/>
              <w:right w:val="single" w:sz="4" w:space="0" w:color="auto"/>
            </w:tcBorders>
            <w:noWrap/>
            <w:vAlign w:val="bottom"/>
            <w:hideMark/>
          </w:tcPr>
          <w:p w14:paraId="1F94EB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C4C46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0D04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A78B4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A86B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HS131B</w:t>
            </w:r>
          </w:p>
        </w:tc>
        <w:tc>
          <w:tcPr>
            <w:tcW w:w="3519" w:type="dxa"/>
            <w:tcBorders>
              <w:top w:val="nil"/>
              <w:left w:val="nil"/>
              <w:bottom w:val="single" w:sz="4" w:space="0" w:color="auto"/>
              <w:right w:val="single" w:sz="4" w:space="0" w:color="auto"/>
            </w:tcBorders>
            <w:noWrap/>
            <w:vAlign w:val="bottom"/>
            <w:hideMark/>
          </w:tcPr>
          <w:p w14:paraId="2F3581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1NP, VSZ,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xml:space="preserve"> A-</w:t>
            </w:r>
            <w:proofErr w:type="gramStart"/>
            <w:r w:rsidRPr="00FC50E6">
              <w:rPr>
                <w:rFonts w:ascii="Calibri" w:hAnsi="Calibri" w:cs="Calibri"/>
                <w:color w:val="000000"/>
                <w:sz w:val="22"/>
                <w:szCs w:val="22"/>
              </w:rPr>
              <w:t>131b</w:t>
            </w:r>
            <w:proofErr w:type="gramEnd"/>
          </w:p>
        </w:tc>
        <w:tc>
          <w:tcPr>
            <w:tcW w:w="1158" w:type="dxa"/>
            <w:tcBorders>
              <w:top w:val="nil"/>
              <w:left w:val="nil"/>
              <w:bottom w:val="single" w:sz="4" w:space="0" w:color="auto"/>
              <w:right w:val="single" w:sz="4" w:space="0" w:color="auto"/>
            </w:tcBorders>
            <w:noWrap/>
            <w:vAlign w:val="bottom"/>
            <w:hideMark/>
          </w:tcPr>
          <w:p w14:paraId="32AAD5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BBB00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AFAB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75E2E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247D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HS131L</w:t>
            </w:r>
          </w:p>
        </w:tc>
        <w:tc>
          <w:tcPr>
            <w:tcW w:w="3519" w:type="dxa"/>
            <w:tcBorders>
              <w:top w:val="nil"/>
              <w:left w:val="nil"/>
              <w:bottom w:val="single" w:sz="4" w:space="0" w:color="auto"/>
              <w:right w:val="single" w:sz="4" w:space="0" w:color="auto"/>
            </w:tcBorders>
            <w:noWrap/>
            <w:vAlign w:val="bottom"/>
            <w:hideMark/>
          </w:tcPr>
          <w:p w14:paraId="79FACB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FSHor3,1NP, VSZ,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A-131</w:t>
            </w:r>
          </w:p>
        </w:tc>
        <w:tc>
          <w:tcPr>
            <w:tcW w:w="1158" w:type="dxa"/>
            <w:tcBorders>
              <w:top w:val="nil"/>
              <w:left w:val="nil"/>
              <w:bottom w:val="single" w:sz="4" w:space="0" w:color="auto"/>
              <w:right w:val="single" w:sz="4" w:space="0" w:color="auto"/>
            </w:tcBorders>
            <w:noWrap/>
            <w:vAlign w:val="bottom"/>
            <w:hideMark/>
          </w:tcPr>
          <w:p w14:paraId="25698F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1B015C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5C03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9034B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63AB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HS136P</w:t>
            </w:r>
          </w:p>
        </w:tc>
        <w:tc>
          <w:tcPr>
            <w:tcW w:w="3519" w:type="dxa"/>
            <w:tcBorders>
              <w:top w:val="nil"/>
              <w:left w:val="nil"/>
              <w:bottom w:val="single" w:sz="4" w:space="0" w:color="auto"/>
              <w:right w:val="single" w:sz="4" w:space="0" w:color="auto"/>
            </w:tcBorders>
            <w:noWrap/>
            <w:vAlign w:val="bottom"/>
            <w:hideMark/>
          </w:tcPr>
          <w:p w14:paraId="00B2B1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w:t>
            </w:r>
            <w:proofErr w:type="spellStart"/>
            <w:r w:rsidRPr="00FC50E6">
              <w:rPr>
                <w:rFonts w:ascii="Calibri" w:hAnsi="Calibri" w:cs="Calibri"/>
                <w:color w:val="000000"/>
                <w:sz w:val="22"/>
                <w:szCs w:val="22"/>
              </w:rPr>
              <w:t>posl</w:t>
            </w:r>
            <w:proofErr w:type="spellEnd"/>
            <w:r w:rsidRPr="00FC50E6">
              <w:rPr>
                <w:rFonts w:ascii="Calibri" w:hAnsi="Calibri" w:cs="Calibri"/>
                <w:color w:val="000000"/>
                <w:sz w:val="22"/>
                <w:szCs w:val="22"/>
              </w:rPr>
              <w:t>. bud. A-136 dveře</w:t>
            </w:r>
          </w:p>
        </w:tc>
        <w:tc>
          <w:tcPr>
            <w:tcW w:w="1158" w:type="dxa"/>
            <w:tcBorders>
              <w:top w:val="nil"/>
              <w:left w:val="nil"/>
              <w:bottom w:val="single" w:sz="4" w:space="0" w:color="auto"/>
              <w:right w:val="single" w:sz="4" w:space="0" w:color="auto"/>
            </w:tcBorders>
            <w:noWrap/>
            <w:vAlign w:val="bottom"/>
            <w:hideMark/>
          </w:tcPr>
          <w:p w14:paraId="624239C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A78FB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409A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87AFD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4F53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HS139U</w:t>
            </w:r>
          </w:p>
        </w:tc>
        <w:tc>
          <w:tcPr>
            <w:tcW w:w="3519" w:type="dxa"/>
            <w:tcBorders>
              <w:top w:val="nil"/>
              <w:left w:val="nil"/>
              <w:bottom w:val="single" w:sz="4" w:space="0" w:color="auto"/>
              <w:right w:val="single" w:sz="4" w:space="0" w:color="auto"/>
            </w:tcBorders>
            <w:noWrap/>
            <w:vAlign w:val="bottom"/>
            <w:hideMark/>
          </w:tcPr>
          <w:p w14:paraId="7B426F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FSHor3,1NP </w:t>
            </w:r>
            <w:proofErr w:type="gramStart"/>
            <w:r w:rsidRPr="00FC50E6">
              <w:rPr>
                <w:rFonts w:ascii="Calibri" w:hAnsi="Calibri" w:cs="Calibri"/>
                <w:color w:val="000000"/>
                <w:sz w:val="22"/>
                <w:szCs w:val="22"/>
              </w:rPr>
              <w:t>VSZ ,Učeb</w:t>
            </w:r>
            <w:proofErr w:type="gramEnd"/>
            <w:r w:rsidRPr="00FC50E6">
              <w:rPr>
                <w:rFonts w:ascii="Calibri" w:hAnsi="Calibri" w:cs="Calibri"/>
                <w:color w:val="000000"/>
                <w:sz w:val="22"/>
                <w:szCs w:val="22"/>
              </w:rPr>
              <w:t>. A-139</w:t>
            </w:r>
          </w:p>
        </w:tc>
        <w:tc>
          <w:tcPr>
            <w:tcW w:w="1158" w:type="dxa"/>
            <w:tcBorders>
              <w:top w:val="nil"/>
              <w:left w:val="nil"/>
              <w:bottom w:val="single" w:sz="4" w:space="0" w:color="auto"/>
              <w:right w:val="single" w:sz="4" w:space="0" w:color="auto"/>
            </w:tcBorders>
            <w:noWrap/>
            <w:vAlign w:val="bottom"/>
            <w:hideMark/>
          </w:tcPr>
          <w:p w14:paraId="3EABFA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5494E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4238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86B38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720A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HS152L</w:t>
            </w:r>
          </w:p>
        </w:tc>
        <w:tc>
          <w:tcPr>
            <w:tcW w:w="3519" w:type="dxa"/>
            <w:tcBorders>
              <w:top w:val="nil"/>
              <w:left w:val="nil"/>
              <w:bottom w:val="single" w:sz="4" w:space="0" w:color="auto"/>
              <w:right w:val="single" w:sz="4" w:space="0" w:color="auto"/>
            </w:tcBorders>
            <w:noWrap/>
            <w:vAlign w:val="bottom"/>
            <w:hideMark/>
          </w:tcPr>
          <w:p w14:paraId="060E4B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FSHor3,1</w:t>
            </w:r>
            <w:proofErr w:type="gramStart"/>
            <w:r w:rsidRPr="00FC50E6">
              <w:rPr>
                <w:rFonts w:ascii="Calibri" w:hAnsi="Calibri" w:cs="Calibri"/>
                <w:color w:val="000000"/>
                <w:sz w:val="22"/>
                <w:szCs w:val="22"/>
              </w:rPr>
              <w:t>NP,VSZ</w:t>
            </w:r>
            <w:proofErr w:type="gramEnd"/>
            <w:r w:rsidRPr="00FC50E6">
              <w:rPr>
                <w:rFonts w:ascii="Calibri" w:hAnsi="Calibri" w:cs="Calibri"/>
                <w:color w:val="000000"/>
                <w:sz w:val="22"/>
                <w:szCs w:val="22"/>
              </w:rPr>
              <w:t>,Lab. A-152</w:t>
            </w:r>
          </w:p>
        </w:tc>
        <w:tc>
          <w:tcPr>
            <w:tcW w:w="1158" w:type="dxa"/>
            <w:tcBorders>
              <w:top w:val="nil"/>
              <w:left w:val="nil"/>
              <w:bottom w:val="single" w:sz="4" w:space="0" w:color="auto"/>
              <w:right w:val="single" w:sz="4" w:space="0" w:color="auto"/>
            </w:tcBorders>
            <w:noWrap/>
            <w:vAlign w:val="bottom"/>
            <w:hideMark/>
          </w:tcPr>
          <w:p w14:paraId="6D6F9F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739A0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E18E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11E04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A765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HS1CL1</w:t>
            </w:r>
          </w:p>
        </w:tc>
        <w:tc>
          <w:tcPr>
            <w:tcW w:w="3519" w:type="dxa"/>
            <w:tcBorders>
              <w:top w:val="nil"/>
              <w:left w:val="nil"/>
              <w:bottom w:val="single" w:sz="4" w:space="0" w:color="auto"/>
              <w:right w:val="single" w:sz="4" w:space="0" w:color="auto"/>
            </w:tcBorders>
            <w:noWrap/>
            <w:vAlign w:val="bottom"/>
            <w:hideMark/>
          </w:tcPr>
          <w:p w14:paraId="7BF09F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w:t>
            </w:r>
            <w:proofErr w:type="gramStart"/>
            <w:r w:rsidRPr="00FC50E6">
              <w:rPr>
                <w:rFonts w:ascii="Calibri" w:hAnsi="Calibri" w:cs="Calibri"/>
                <w:color w:val="000000"/>
                <w:sz w:val="22"/>
                <w:szCs w:val="22"/>
              </w:rPr>
              <w:t>2NPL01- VSZ</w:t>
            </w:r>
            <w:proofErr w:type="gramEnd"/>
            <w:r w:rsidRPr="00FC50E6">
              <w:rPr>
                <w:rFonts w:ascii="Calibri" w:hAnsi="Calibri" w:cs="Calibri"/>
                <w:color w:val="000000"/>
                <w:sz w:val="22"/>
                <w:szCs w:val="22"/>
              </w:rPr>
              <w:t xml:space="preserve"> L1, 2np</w:t>
            </w:r>
          </w:p>
        </w:tc>
        <w:tc>
          <w:tcPr>
            <w:tcW w:w="1158" w:type="dxa"/>
            <w:tcBorders>
              <w:top w:val="nil"/>
              <w:left w:val="nil"/>
              <w:bottom w:val="single" w:sz="4" w:space="0" w:color="auto"/>
              <w:right w:val="single" w:sz="4" w:space="0" w:color="auto"/>
            </w:tcBorders>
            <w:noWrap/>
            <w:vAlign w:val="bottom"/>
            <w:hideMark/>
          </w:tcPr>
          <w:p w14:paraId="592C8E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10718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E8AB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6F6E7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1C8C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HS1CP1</w:t>
            </w:r>
          </w:p>
        </w:tc>
        <w:tc>
          <w:tcPr>
            <w:tcW w:w="3519" w:type="dxa"/>
            <w:tcBorders>
              <w:top w:val="nil"/>
              <w:left w:val="nil"/>
              <w:bottom w:val="single" w:sz="4" w:space="0" w:color="auto"/>
              <w:right w:val="single" w:sz="4" w:space="0" w:color="auto"/>
            </w:tcBorders>
            <w:noWrap/>
            <w:vAlign w:val="bottom"/>
            <w:hideMark/>
          </w:tcPr>
          <w:p w14:paraId="37355A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w:t>
            </w:r>
            <w:proofErr w:type="gramStart"/>
            <w:r w:rsidRPr="00FC50E6">
              <w:rPr>
                <w:rFonts w:ascii="Calibri" w:hAnsi="Calibri" w:cs="Calibri"/>
                <w:color w:val="000000"/>
                <w:sz w:val="22"/>
                <w:szCs w:val="22"/>
              </w:rPr>
              <w:t>2NPP01- VSZ</w:t>
            </w:r>
            <w:proofErr w:type="gramEnd"/>
            <w:r w:rsidRPr="00FC50E6">
              <w:rPr>
                <w:rFonts w:ascii="Calibri" w:hAnsi="Calibri" w:cs="Calibri"/>
                <w:color w:val="000000"/>
                <w:sz w:val="22"/>
                <w:szCs w:val="22"/>
              </w:rPr>
              <w:t xml:space="preserve"> P1, 2np</w:t>
            </w:r>
          </w:p>
        </w:tc>
        <w:tc>
          <w:tcPr>
            <w:tcW w:w="1158" w:type="dxa"/>
            <w:tcBorders>
              <w:top w:val="nil"/>
              <w:left w:val="nil"/>
              <w:bottom w:val="single" w:sz="4" w:space="0" w:color="auto"/>
              <w:right w:val="single" w:sz="4" w:space="0" w:color="auto"/>
            </w:tcBorders>
            <w:noWrap/>
            <w:vAlign w:val="bottom"/>
            <w:hideMark/>
          </w:tcPr>
          <w:p w14:paraId="14E5D4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0A9F1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E083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D2AC3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CA936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HS2CP1</w:t>
            </w:r>
          </w:p>
        </w:tc>
        <w:tc>
          <w:tcPr>
            <w:tcW w:w="3519" w:type="dxa"/>
            <w:tcBorders>
              <w:top w:val="nil"/>
              <w:left w:val="nil"/>
              <w:bottom w:val="single" w:sz="4" w:space="0" w:color="auto"/>
              <w:right w:val="single" w:sz="4" w:space="0" w:color="auto"/>
            </w:tcBorders>
            <w:noWrap/>
            <w:vAlign w:val="bottom"/>
            <w:hideMark/>
          </w:tcPr>
          <w:p w14:paraId="729D9D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w:t>
            </w:r>
            <w:proofErr w:type="gramStart"/>
            <w:r w:rsidRPr="00FC50E6">
              <w:rPr>
                <w:rFonts w:ascii="Calibri" w:hAnsi="Calibri" w:cs="Calibri"/>
                <w:color w:val="000000"/>
                <w:sz w:val="22"/>
                <w:szCs w:val="22"/>
              </w:rPr>
              <w:t>3NPP01 - EKO</w:t>
            </w:r>
            <w:proofErr w:type="gramEnd"/>
            <w:r w:rsidRPr="00FC50E6">
              <w:rPr>
                <w:rFonts w:ascii="Calibri" w:hAnsi="Calibri" w:cs="Calibri"/>
                <w:color w:val="000000"/>
                <w:sz w:val="22"/>
                <w:szCs w:val="22"/>
              </w:rPr>
              <w:t xml:space="preserve"> P1, 3np</w:t>
            </w:r>
          </w:p>
        </w:tc>
        <w:tc>
          <w:tcPr>
            <w:tcW w:w="1158" w:type="dxa"/>
            <w:tcBorders>
              <w:top w:val="nil"/>
              <w:left w:val="nil"/>
              <w:bottom w:val="single" w:sz="4" w:space="0" w:color="auto"/>
              <w:right w:val="single" w:sz="4" w:space="0" w:color="auto"/>
            </w:tcBorders>
            <w:noWrap/>
            <w:vAlign w:val="bottom"/>
            <w:hideMark/>
          </w:tcPr>
          <w:p w14:paraId="23BC9E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D577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8720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B064A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6167B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HS2CP2</w:t>
            </w:r>
          </w:p>
        </w:tc>
        <w:tc>
          <w:tcPr>
            <w:tcW w:w="3519" w:type="dxa"/>
            <w:tcBorders>
              <w:top w:val="nil"/>
              <w:left w:val="nil"/>
              <w:bottom w:val="single" w:sz="4" w:space="0" w:color="auto"/>
              <w:right w:val="single" w:sz="4" w:space="0" w:color="auto"/>
            </w:tcBorders>
            <w:noWrap/>
            <w:vAlign w:val="bottom"/>
            <w:hideMark/>
          </w:tcPr>
          <w:p w14:paraId="72D50C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w:t>
            </w:r>
            <w:proofErr w:type="gramStart"/>
            <w:r w:rsidRPr="00FC50E6">
              <w:rPr>
                <w:rFonts w:ascii="Calibri" w:hAnsi="Calibri" w:cs="Calibri"/>
                <w:color w:val="000000"/>
                <w:sz w:val="22"/>
                <w:szCs w:val="22"/>
              </w:rPr>
              <w:t>3NPP02 - EKO</w:t>
            </w:r>
            <w:proofErr w:type="gramEnd"/>
            <w:r w:rsidRPr="00FC50E6">
              <w:rPr>
                <w:rFonts w:ascii="Calibri" w:hAnsi="Calibri" w:cs="Calibri"/>
                <w:color w:val="000000"/>
                <w:sz w:val="22"/>
                <w:szCs w:val="22"/>
              </w:rPr>
              <w:t xml:space="preserve"> P2, 3np</w:t>
            </w:r>
          </w:p>
        </w:tc>
        <w:tc>
          <w:tcPr>
            <w:tcW w:w="1158" w:type="dxa"/>
            <w:tcBorders>
              <w:top w:val="nil"/>
              <w:left w:val="nil"/>
              <w:bottom w:val="single" w:sz="4" w:space="0" w:color="auto"/>
              <w:right w:val="single" w:sz="4" w:space="0" w:color="auto"/>
            </w:tcBorders>
            <w:noWrap/>
            <w:vAlign w:val="bottom"/>
            <w:hideMark/>
          </w:tcPr>
          <w:p w14:paraId="72450B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DD7A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5718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55142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797008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w:t>
            </w:r>
          </w:p>
        </w:tc>
        <w:tc>
          <w:tcPr>
            <w:tcW w:w="3519" w:type="dxa"/>
            <w:tcBorders>
              <w:top w:val="nil"/>
              <w:left w:val="nil"/>
              <w:bottom w:val="single" w:sz="4" w:space="0" w:color="auto"/>
              <w:right w:val="single" w:sz="4" w:space="0" w:color="auto"/>
            </w:tcBorders>
            <w:noWrap/>
            <w:vAlign w:val="bottom"/>
            <w:hideMark/>
          </w:tcPr>
          <w:p w14:paraId="59F884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 xml:space="preserve"> 425 SÁL</w:t>
            </w:r>
          </w:p>
        </w:tc>
        <w:tc>
          <w:tcPr>
            <w:tcW w:w="1158" w:type="dxa"/>
            <w:tcBorders>
              <w:top w:val="nil"/>
              <w:left w:val="nil"/>
              <w:bottom w:val="single" w:sz="4" w:space="0" w:color="auto"/>
              <w:right w:val="single" w:sz="4" w:space="0" w:color="auto"/>
            </w:tcBorders>
            <w:noWrap/>
            <w:vAlign w:val="bottom"/>
            <w:hideMark/>
          </w:tcPr>
          <w:p w14:paraId="2E11E7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E887B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B003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1709D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08674F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w:t>
            </w:r>
          </w:p>
        </w:tc>
        <w:tc>
          <w:tcPr>
            <w:tcW w:w="3519" w:type="dxa"/>
            <w:tcBorders>
              <w:top w:val="nil"/>
              <w:left w:val="nil"/>
              <w:bottom w:val="single" w:sz="4" w:space="0" w:color="auto"/>
              <w:right w:val="single" w:sz="4" w:space="0" w:color="auto"/>
            </w:tcBorders>
            <w:noWrap/>
            <w:vAlign w:val="bottom"/>
            <w:hideMark/>
          </w:tcPr>
          <w:p w14:paraId="7E52C0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 rek I</w:t>
            </w:r>
          </w:p>
        </w:tc>
        <w:tc>
          <w:tcPr>
            <w:tcW w:w="1158" w:type="dxa"/>
            <w:tcBorders>
              <w:top w:val="nil"/>
              <w:left w:val="nil"/>
              <w:bottom w:val="single" w:sz="4" w:space="0" w:color="auto"/>
              <w:right w:val="single" w:sz="4" w:space="0" w:color="auto"/>
            </w:tcBorders>
            <w:noWrap/>
            <w:vAlign w:val="bottom"/>
            <w:hideMark/>
          </w:tcPr>
          <w:p w14:paraId="479EE5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5EFE7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4AAB1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3683C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20DEA7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w:t>
            </w:r>
          </w:p>
        </w:tc>
        <w:tc>
          <w:tcPr>
            <w:tcW w:w="3519" w:type="dxa"/>
            <w:tcBorders>
              <w:top w:val="nil"/>
              <w:left w:val="nil"/>
              <w:bottom w:val="single" w:sz="4" w:space="0" w:color="auto"/>
              <w:right w:val="single" w:sz="4" w:space="0" w:color="auto"/>
            </w:tcBorders>
            <w:noWrap/>
            <w:vAlign w:val="bottom"/>
            <w:hideMark/>
          </w:tcPr>
          <w:p w14:paraId="18CBA1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blok A 425 SÁL</w:t>
            </w:r>
          </w:p>
        </w:tc>
        <w:tc>
          <w:tcPr>
            <w:tcW w:w="1158" w:type="dxa"/>
            <w:tcBorders>
              <w:top w:val="nil"/>
              <w:left w:val="nil"/>
              <w:bottom w:val="single" w:sz="4" w:space="0" w:color="auto"/>
              <w:right w:val="single" w:sz="4" w:space="0" w:color="auto"/>
            </w:tcBorders>
            <w:noWrap/>
            <w:vAlign w:val="bottom"/>
            <w:hideMark/>
          </w:tcPr>
          <w:p w14:paraId="57073A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A694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558F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B7A5A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977" w:type="dxa"/>
            <w:tcBorders>
              <w:top w:val="nil"/>
              <w:left w:val="nil"/>
              <w:bottom w:val="single" w:sz="4" w:space="0" w:color="auto"/>
              <w:right w:val="single" w:sz="4" w:space="0" w:color="auto"/>
            </w:tcBorders>
            <w:noWrap/>
            <w:vAlign w:val="center"/>
            <w:hideMark/>
          </w:tcPr>
          <w:p w14:paraId="4FE16A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KA_V</w:t>
            </w:r>
          </w:p>
        </w:tc>
        <w:tc>
          <w:tcPr>
            <w:tcW w:w="3519" w:type="dxa"/>
            <w:tcBorders>
              <w:top w:val="nil"/>
              <w:left w:val="nil"/>
              <w:bottom w:val="single" w:sz="4" w:space="0" w:color="auto"/>
              <w:right w:val="single" w:sz="4" w:space="0" w:color="auto"/>
            </w:tcBorders>
            <w:noWrap/>
            <w:vAlign w:val="bottom"/>
            <w:hideMark/>
          </w:tcPr>
          <w:p w14:paraId="15B507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 snímač ve výtahu</w:t>
            </w:r>
          </w:p>
        </w:tc>
        <w:tc>
          <w:tcPr>
            <w:tcW w:w="1158" w:type="dxa"/>
            <w:tcBorders>
              <w:top w:val="nil"/>
              <w:left w:val="nil"/>
              <w:bottom w:val="single" w:sz="4" w:space="0" w:color="auto"/>
              <w:right w:val="single" w:sz="4" w:space="0" w:color="auto"/>
            </w:tcBorders>
            <w:noWrap/>
            <w:vAlign w:val="bottom"/>
            <w:hideMark/>
          </w:tcPr>
          <w:p w14:paraId="5CF9A1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2070B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9236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83C62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A83F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KA0BX1</w:t>
            </w:r>
          </w:p>
        </w:tc>
        <w:tc>
          <w:tcPr>
            <w:tcW w:w="3519" w:type="dxa"/>
            <w:tcBorders>
              <w:top w:val="nil"/>
              <w:left w:val="nil"/>
              <w:bottom w:val="single" w:sz="4" w:space="0" w:color="auto"/>
              <w:right w:val="single" w:sz="4" w:space="0" w:color="auto"/>
            </w:tcBorders>
            <w:noWrap/>
            <w:vAlign w:val="bottom"/>
            <w:hideMark/>
          </w:tcPr>
          <w:p w14:paraId="148890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 xml:space="preserve">0vstup </w:t>
            </w:r>
            <w:proofErr w:type="spellStart"/>
            <w:r w:rsidRPr="00FC50E6">
              <w:rPr>
                <w:rFonts w:ascii="Calibri" w:hAnsi="Calibri" w:cs="Calibri"/>
                <w:color w:val="000000"/>
                <w:sz w:val="22"/>
                <w:szCs w:val="22"/>
              </w:rPr>
              <w:t>průjezd,vpravo</w:t>
            </w:r>
            <w:proofErr w:type="spellEnd"/>
          </w:p>
        </w:tc>
        <w:tc>
          <w:tcPr>
            <w:tcW w:w="1158" w:type="dxa"/>
            <w:tcBorders>
              <w:top w:val="nil"/>
              <w:left w:val="nil"/>
              <w:bottom w:val="single" w:sz="4" w:space="0" w:color="auto"/>
              <w:right w:val="single" w:sz="4" w:space="0" w:color="auto"/>
            </w:tcBorders>
            <w:noWrap/>
            <w:vAlign w:val="bottom"/>
            <w:hideMark/>
          </w:tcPr>
          <w:p w14:paraId="561C34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F06B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90AA1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EDB1C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F3D2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KA0BX2</w:t>
            </w:r>
          </w:p>
        </w:tc>
        <w:tc>
          <w:tcPr>
            <w:tcW w:w="3519" w:type="dxa"/>
            <w:tcBorders>
              <w:top w:val="nil"/>
              <w:left w:val="nil"/>
              <w:bottom w:val="single" w:sz="4" w:space="0" w:color="auto"/>
              <w:right w:val="single" w:sz="4" w:space="0" w:color="auto"/>
            </w:tcBorders>
            <w:noWrap/>
            <w:vAlign w:val="bottom"/>
            <w:hideMark/>
          </w:tcPr>
          <w:p w14:paraId="32DD7C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 xml:space="preserve">0vstup </w:t>
            </w:r>
            <w:proofErr w:type="spellStart"/>
            <w:r w:rsidRPr="00FC50E6">
              <w:rPr>
                <w:rFonts w:ascii="Calibri" w:hAnsi="Calibri" w:cs="Calibri"/>
                <w:color w:val="000000"/>
                <w:sz w:val="22"/>
                <w:szCs w:val="22"/>
              </w:rPr>
              <w:t>průjezd,vlevo</w:t>
            </w:r>
            <w:proofErr w:type="spellEnd"/>
          </w:p>
        </w:tc>
        <w:tc>
          <w:tcPr>
            <w:tcW w:w="1158" w:type="dxa"/>
            <w:tcBorders>
              <w:top w:val="nil"/>
              <w:left w:val="nil"/>
              <w:bottom w:val="single" w:sz="4" w:space="0" w:color="auto"/>
              <w:right w:val="single" w:sz="4" w:space="0" w:color="auto"/>
            </w:tcBorders>
            <w:noWrap/>
            <w:vAlign w:val="bottom"/>
            <w:hideMark/>
          </w:tcPr>
          <w:p w14:paraId="7610CF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2911C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4859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19499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CC93F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KA0BX3</w:t>
            </w:r>
          </w:p>
        </w:tc>
        <w:tc>
          <w:tcPr>
            <w:tcW w:w="3519" w:type="dxa"/>
            <w:tcBorders>
              <w:top w:val="nil"/>
              <w:left w:val="nil"/>
              <w:bottom w:val="single" w:sz="4" w:space="0" w:color="auto"/>
              <w:right w:val="single" w:sz="4" w:space="0" w:color="auto"/>
            </w:tcBorders>
            <w:noWrap/>
            <w:vAlign w:val="bottom"/>
            <w:hideMark/>
          </w:tcPr>
          <w:p w14:paraId="7F90B5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 xml:space="preserve">0 </w:t>
            </w:r>
            <w:proofErr w:type="spellStart"/>
            <w:r w:rsidRPr="00FC50E6">
              <w:rPr>
                <w:rFonts w:ascii="Calibri" w:hAnsi="Calibri" w:cs="Calibri"/>
                <w:color w:val="000000"/>
                <w:sz w:val="22"/>
                <w:szCs w:val="22"/>
              </w:rPr>
              <w:t>vst.z</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bud.B</w:t>
            </w:r>
            <w:proofErr w:type="spellEnd"/>
            <w:r w:rsidRPr="00FC50E6">
              <w:rPr>
                <w:rFonts w:ascii="Calibri" w:hAnsi="Calibri" w:cs="Calibri"/>
                <w:color w:val="000000"/>
                <w:sz w:val="22"/>
                <w:szCs w:val="22"/>
              </w:rPr>
              <w:t>-suterén</w:t>
            </w:r>
          </w:p>
        </w:tc>
        <w:tc>
          <w:tcPr>
            <w:tcW w:w="1158" w:type="dxa"/>
            <w:tcBorders>
              <w:top w:val="nil"/>
              <w:left w:val="nil"/>
              <w:bottom w:val="single" w:sz="4" w:space="0" w:color="auto"/>
              <w:right w:val="single" w:sz="4" w:space="0" w:color="auto"/>
            </w:tcBorders>
            <w:noWrap/>
            <w:vAlign w:val="bottom"/>
            <w:hideMark/>
          </w:tcPr>
          <w:p w14:paraId="6D88B8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F125A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9B3C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15CCE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05B27B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KA208</w:t>
            </w:r>
          </w:p>
        </w:tc>
        <w:tc>
          <w:tcPr>
            <w:tcW w:w="3519" w:type="dxa"/>
            <w:tcBorders>
              <w:top w:val="nil"/>
              <w:left w:val="nil"/>
              <w:bottom w:val="single" w:sz="4" w:space="0" w:color="auto"/>
              <w:right w:val="single" w:sz="4" w:space="0" w:color="auto"/>
            </w:tcBorders>
            <w:noWrap/>
            <w:vAlign w:val="bottom"/>
            <w:hideMark/>
          </w:tcPr>
          <w:p w14:paraId="741060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A208, kancelář</w:t>
            </w:r>
          </w:p>
        </w:tc>
        <w:tc>
          <w:tcPr>
            <w:tcW w:w="1158" w:type="dxa"/>
            <w:tcBorders>
              <w:top w:val="nil"/>
              <w:left w:val="nil"/>
              <w:bottom w:val="single" w:sz="4" w:space="0" w:color="auto"/>
              <w:right w:val="single" w:sz="4" w:space="0" w:color="auto"/>
            </w:tcBorders>
            <w:noWrap/>
            <w:vAlign w:val="bottom"/>
            <w:hideMark/>
          </w:tcPr>
          <w:p w14:paraId="3349EC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7BE2A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F3E78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AA916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C7DA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KA209</w:t>
            </w:r>
          </w:p>
        </w:tc>
        <w:tc>
          <w:tcPr>
            <w:tcW w:w="3519" w:type="dxa"/>
            <w:tcBorders>
              <w:top w:val="nil"/>
              <w:left w:val="nil"/>
              <w:bottom w:val="single" w:sz="4" w:space="0" w:color="auto"/>
              <w:right w:val="single" w:sz="4" w:space="0" w:color="auto"/>
            </w:tcBorders>
            <w:noWrap/>
            <w:vAlign w:val="bottom"/>
            <w:hideMark/>
          </w:tcPr>
          <w:p w14:paraId="05231D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A209, učebna</w:t>
            </w:r>
          </w:p>
        </w:tc>
        <w:tc>
          <w:tcPr>
            <w:tcW w:w="1158" w:type="dxa"/>
            <w:tcBorders>
              <w:top w:val="nil"/>
              <w:left w:val="nil"/>
              <w:bottom w:val="single" w:sz="4" w:space="0" w:color="auto"/>
              <w:right w:val="single" w:sz="4" w:space="0" w:color="auto"/>
            </w:tcBorders>
            <w:noWrap/>
            <w:vAlign w:val="bottom"/>
            <w:hideMark/>
          </w:tcPr>
          <w:p w14:paraId="2F1E8F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358CE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5B206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9A084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E11EF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KA210</w:t>
            </w:r>
          </w:p>
        </w:tc>
        <w:tc>
          <w:tcPr>
            <w:tcW w:w="3519" w:type="dxa"/>
            <w:tcBorders>
              <w:top w:val="nil"/>
              <w:left w:val="nil"/>
              <w:bottom w:val="single" w:sz="4" w:space="0" w:color="auto"/>
              <w:right w:val="single" w:sz="4" w:space="0" w:color="auto"/>
            </w:tcBorders>
            <w:noWrap/>
            <w:vAlign w:val="bottom"/>
            <w:hideMark/>
          </w:tcPr>
          <w:p w14:paraId="7121BA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A210, učebna</w:t>
            </w:r>
          </w:p>
        </w:tc>
        <w:tc>
          <w:tcPr>
            <w:tcW w:w="1158" w:type="dxa"/>
            <w:tcBorders>
              <w:top w:val="nil"/>
              <w:left w:val="nil"/>
              <w:bottom w:val="single" w:sz="4" w:space="0" w:color="auto"/>
              <w:right w:val="single" w:sz="4" w:space="0" w:color="auto"/>
            </w:tcBorders>
            <w:noWrap/>
            <w:vAlign w:val="bottom"/>
            <w:hideMark/>
          </w:tcPr>
          <w:p w14:paraId="3604DB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7FA5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FB86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C75D6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BE2F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KA211</w:t>
            </w:r>
          </w:p>
        </w:tc>
        <w:tc>
          <w:tcPr>
            <w:tcW w:w="3519" w:type="dxa"/>
            <w:tcBorders>
              <w:top w:val="nil"/>
              <w:left w:val="nil"/>
              <w:bottom w:val="single" w:sz="4" w:space="0" w:color="auto"/>
              <w:right w:val="single" w:sz="4" w:space="0" w:color="auto"/>
            </w:tcBorders>
            <w:noWrap/>
            <w:vAlign w:val="bottom"/>
            <w:hideMark/>
          </w:tcPr>
          <w:p w14:paraId="0E3F36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A211, sekretariát</w:t>
            </w:r>
          </w:p>
        </w:tc>
        <w:tc>
          <w:tcPr>
            <w:tcW w:w="1158" w:type="dxa"/>
            <w:tcBorders>
              <w:top w:val="nil"/>
              <w:left w:val="nil"/>
              <w:bottom w:val="single" w:sz="4" w:space="0" w:color="auto"/>
              <w:right w:val="single" w:sz="4" w:space="0" w:color="auto"/>
            </w:tcBorders>
            <w:noWrap/>
            <w:vAlign w:val="bottom"/>
            <w:hideMark/>
          </w:tcPr>
          <w:p w14:paraId="2A2391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66631E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8F7C9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4EFE4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220DD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KA213K</w:t>
            </w:r>
          </w:p>
        </w:tc>
        <w:tc>
          <w:tcPr>
            <w:tcW w:w="3519" w:type="dxa"/>
            <w:tcBorders>
              <w:top w:val="nil"/>
              <w:left w:val="nil"/>
              <w:bottom w:val="single" w:sz="4" w:space="0" w:color="auto"/>
              <w:right w:val="single" w:sz="4" w:space="0" w:color="auto"/>
            </w:tcBorders>
            <w:noWrap/>
            <w:vAlign w:val="bottom"/>
            <w:hideMark/>
          </w:tcPr>
          <w:p w14:paraId="61D1F8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A213, katedra</w:t>
            </w:r>
          </w:p>
        </w:tc>
        <w:tc>
          <w:tcPr>
            <w:tcW w:w="1158" w:type="dxa"/>
            <w:tcBorders>
              <w:top w:val="nil"/>
              <w:left w:val="nil"/>
              <w:bottom w:val="single" w:sz="4" w:space="0" w:color="auto"/>
              <w:right w:val="single" w:sz="4" w:space="0" w:color="auto"/>
            </w:tcBorders>
            <w:noWrap/>
            <w:vAlign w:val="bottom"/>
            <w:hideMark/>
          </w:tcPr>
          <w:p w14:paraId="4F2E18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7E5D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949F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5CA94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7B12D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KA214</w:t>
            </w:r>
          </w:p>
        </w:tc>
        <w:tc>
          <w:tcPr>
            <w:tcW w:w="3519" w:type="dxa"/>
            <w:tcBorders>
              <w:top w:val="nil"/>
              <w:left w:val="nil"/>
              <w:bottom w:val="single" w:sz="4" w:space="0" w:color="auto"/>
              <w:right w:val="single" w:sz="4" w:space="0" w:color="auto"/>
            </w:tcBorders>
            <w:noWrap/>
            <w:vAlign w:val="bottom"/>
            <w:hideMark/>
          </w:tcPr>
          <w:p w14:paraId="133035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A214, posluchárna</w:t>
            </w:r>
          </w:p>
        </w:tc>
        <w:tc>
          <w:tcPr>
            <w:tcW w:w="1158" w:type="dxa"/>
            <w:tcBorders>
              <w:top w:val="nil"/>
              <w:left w:val="nil"/>
              <w:bottom w:val="single" w:sz="4" w:space="0" w:color="auto"/>
              <w:right w:val="single" w:sz="4" w:space="0" w:color="auto"/>
            </w:tcBorders>
            <w:noWrap/>
            <w:vAlign w:val="bottom"/>
            <w:hideMark/>
          </w:tcPr>
          <w:p w14:paraId="3B8182A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12C7A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CFCB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2C04D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6C84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KA214K</w:t>
            </w:r>
          </w:p>
        </w:tc>
        <w:tc>
          <w:tcPr>
            <w:tcW w:w="3519" w:type="dxa"/>
            <w:tcBorders>
              <w:top w:val="nil"/>
              <w:left w:val="nil"/>
              <w:bottom w:val="single" w:sz="4" w:space="0" w:color="auto"/>
              <w:right w:val="single" w:sz="4" w:space="0" w:color="auto"/>
            </w:tcBorders>
            <w:noWrap/>
            <w:vAlign w:val="bottom"/>
            <w:hideMark/>
          </w:tcPr>
          <w:p w14:paraId="0C3061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A214, katedra</w:t>
            </w:r>
          </w:p>
        </w:tc>
        <w:tc>
          <w:tcPr>
            <w:tcW w:w="1158" w:type="dxa"/>
            <w:tcBorders>
              <w:top w:val="nil"/>
              <w:left w:val="nil"/>
              <w:bottom w:val="single" w:sz="4" w:space="0" w:color="auto"/>
              <w:right w:val="single" w:sz="4" w:space="0" w:color="auto"/>
            </w:tcBorders>
            <w:noWrap/>
            <w:vAlign w:val="bottom"/>
            <w:hideMark/>
          </w:tcPr>
          <w:p w14:paraId="371E22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8270B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D825C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D2997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9508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KA215</w:t>
            </w:r>
          </w:p>
        </w:tc>
        <w:tc>
          <w:tcPr>
            <w:tcW w:w="3519" w:type="dxa"/>
            <w:tcBorders>
              <w:top w:val="nil"/>
              <w:left w:val="nil"/>
              <w:bottom w:val="single" w:sz="4" w:space="0" w:color="auto"/>
              <w:right w:val="single" w:sz="4" w:space="0" w:color="auto"/>
            </w:tcBorders>
            <w:noWrap/>
            <w:vAlign w:val="bottom"/>
            <w:hideMark/>
          </w:tcPr>
          <w:p w14:paraId="43692A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A215, učebna</w:t>
            </w:r>
          </w:p>
        </w:tc>
        <w:tc>
          <w:tcPr>
            <w:tcW w:w="1158" w:type="dxa"/>
            <w:tcBorders>
              <w:top w:val="nil"/>
              <w:left w:val="nil"/>
              <w:bottom w:val="single" w:sz="4" w:space="0" w:color="auto"/>
              <w:right w:val="single" w:sz="4" w:space="0" w:color="auto"/>
            </w:tcBorders>
            <w:noWrap/>
            <w:vAlign w:val="bottom"/>
            <w:hideMark/>
          </w:tcPr>
          <w:p w14:paraId="3485E3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6295F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2C07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62322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CE3C6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KA215K</w:t>
            </w:r>
          </w:p>
        </w:tc>
        <w:tc>
          <w:tcPr>
            <w:tcW w:w="3519" w:type="dxa"/>
            <w:tcBorders>
              <w:top w:val="nil"/>
              <w:left w:val="nil"/>
              <w:bottom w:val="single" w:sz="4" w:space="0" w:color="auto"/>
              <w:right w:val="single" w:sz="4" w:space="0" w:color="auto"/>
            </w:tcBorders>
            <w:noWrap/>
            <w:vAlign w:val="bottom"/>
            <w:hideMark/>
          </w:tcPr>
          <w:p w14:paraId="394FBE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A215, katedra</w:t>
            </w:r>
          </w:p>
        </w:tc>
        <w:tc>
          <w:tcPr>
            <w:tcW w:w="1158" w:type="dxa"/>
            <w:tcBorders>
              <w:top w:val="nil"/>
              <w:left w:val="nil"/>
              <w:bottom w:val="single" w:sz="4" w:space="0" w:color="auto"/>
              <w:right w:val="single" w:sz="4" w:space="0" w:color="auto"/>
            </w:tcBorders>
            <w:noWrap/>
            <w:vAlign w:val="bottom"/>
            <w:hideMark/>
          </w:tcPr>
          <w:p w14:paraId="433C0A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AE54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20E9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F9B23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C0C5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KA216</w:t>
            </w:r>
          </w:p>
        </w:tc>
        <w:tc>
          <w:tcPr>
            <w:tcW w:w="3519" w:type="dxa"/>
            <w:tcBorders>
              <w:top w:val="nil"/>
              <w:left w:val="nil"/>
              <w:bottom w:val="single" w:sz="4" w:space="0" w:color="auto"/>
              <w:right w:val="single" w:sz="4" w:space="0" w:color="auto"/>
            </w:tcBorders>
            <w:noWrap/>
            <w:vAlign w:val="bottom"/>
            <w:hideMark/>
          </w:tcPr>
          <w:p w14:paraId="675B28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A216</w:t>
            </w:r>
          </w:p>
        </w:tc>
        <w:tc>
          <w:tcPr>
            <w:tcW w:w="1158" w:type="dxa"/>
            <w:tcBorders>
              <w:top w:val="nil"/>
              <w:left w:val="nil"/>
              <w:bottom w:val="single" w:sz="4" w:space="0" w:color="auto"/>
              <w:right w:val="single" w:sz="4" w:space="0" w:color="auto"/>
            </w:tcBorders>
            <w:noWrap/>
            <w:vAlign w:val="bottom"/>
            <w:hideMark/>
          </w:tcPr>
          <w:p w14:paraId="2F3EB4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5F31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F2BC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82F89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B438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KA221</w:t>
            </w:r>
          </w:p>
        </w:tc>
        <w:tc>
          <w:tcPr>
            <w:tcW w:w="3519" w:type="dxa"/>
            <w:tcBorders>
              <w:top w:val="nil"/>
              <w:left w:val="nil"/>
              <w:bottom w:val="single" w:sz="4" w:space="0" w:color="auto"/>
              <w:right w:val="single" w:sz="4" w:space="0" w:color="auto"/>
            </w:tcBorders>
            <w:noWrap/>
            <w:vAlign w:val="bottom"/>
            <w:hideMark/>
          </w:tcPr>
          <w:p w14:paraId="66F3EF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A221, posluchárna</w:t>
            </w:r>
          </w:p>
        </w:tc>
        <w:tc>
          <w:tcPr>
            <w:tcW w:w="1158" w:type="dxa"/>
            <w:tcBorders>
              <w:top w:val="nil"/>
              <w:left w:val="nil"/>
              <w:bottom w:val="single" w:sz="4" w:space="0" w:color="auto"/>
              <w:right w:val="single" w:sz="4" w:space="0" w:color="auto"/>
            </w:tcBorders>
            <w:noWrap/>
            <w:vAlign w:val="bottom"/>
            <w:hideMark/>
          </w:tcPr>
          <w:p w14:paraId="374587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6AFC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FE7E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D3B0B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2E03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KA221K</w:t>
            </w:r>
          </w:p>
        </w:tc>
        <w:tc>
          <w:tcPr>
            <w:tcW w:w="3519" w:type="dxa"/>
            <w:tcBorders>
              <w:top w:val="nil"/>
              <w:left w:val="nil"/>
              <w:bottom w:val="single" w:sz="4" w:space="0" w:color="auto"/>
              <w:right w:val="single" w:sz="4" w:space="0" w:color="auto"/>
            </w:tcBorders>
            <w:noWrap/>
            <w:vAlign w:val="bottom"/>
            <w:hideMark/>
          </w:tcPr>
          <w:p w14:paraId="794D41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A221, katedra</w:t>
            </w:r>
          </w:p>
        </w:tc>
        <w:tc>
          <w:tcPr>
            <w:tcW w:w="1158" w:type="dxa"/>
            <w:tcBorders>
              <w:top w:val="nil"/>
              <w:left w:val="nil"/>
              <w:bottom w:val="single" w:sz="4" w:space="0" w:color="auto"/>
              <w:right w:val="single" w:sz="4" w:space="0" w:color="auto"/>
            </w:tcBorders>
            <w:noWrap/>
            <w:vAlign w:val="bottom"/>
            <w:hideMark/>
          </w:tcPr>
          <w:p w14:paraId="23DE5B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82C87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73F0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5D476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D9CA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KA309</w:t>
            </w:r>
          </w:p>
        </w:tc>
        <w:tc>
          <w:tcPr>
            <w:tcW w:w="3519" w:type="dxa"/>
            <w:tcBorders>
              <w:top w:val="nil"/>
              <w:left w:val="nil"/>
              <w:bottom w:val="single" w:sz="4" w:space="0" w:color="auto"/>
              <w:right w:val="single" w:sz="4" w:space="0" w:color="auto"/>
            </w:tcBorders>
            <w:noWrap/>
            <w:vAlign w:val="bottom"/>
            <w:hideMark/>
          </w:tcPr>
          <w:p w14:paraId="282FE4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A309, učebna</w:t>
            </w:r>
          </w:p>
        </w:tc>
        <w:tc>
          <w:tcPr>
            <w:tcW w:w="1158" w:type="dxa"/>
            <w:tcBorders>
              <w:top w:val="nil"/>
              <w:left w:val="nil"/>
              <w:bottom w:val="single" w:sz="4" w:space="0" w:color="auto"/>
              <w:right w:val="single" w:sz="4" w:space="0" w:color="auto"/>
            </w:tcBorders>
            <w:noWrap/>
            <w:vAlign w:val="bottom"/>
            <w:hideMark/>
          </w:tcPr>
          <w:p w14:paraId="506A06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F8D57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5278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8D7EC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9002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KA309K</w:t>
            </w:r>
          </w:p>
        </w:tc>
        <w:tc>
          <w:tcPr>
            <w:tcW w:w="3519" w:type="dxa"/>
            <w:tcBorders>
              <w:top w:val="nil"/>
              <w:left w:val="nil"/>
              <w:bottom w:val="single" w:sz="4" w:space="0" w:color="auto"/>
              <w:right w:val="single" w:sz="4" w:space="0" w:color="auto"/>
            </w:tcBorders>
            <w:noWrap/>
            <w:vAlign w:val="bottom"/>
            <w:hideMark/>
          </w:tcPr>
          <w:p w14:paraId="25B0AD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A309, katedra</w:t>
            </w:r>
          </w:p>
        </w:tc>
        <w:tc>
          <w:tcPr>
            <w:tcW w:w="1158" w:type="dxa"/>
            <w:tcBorders>
              <w:top w:val="nil"/>
              <w:left w:val="nil"/>
              <w:bottom w:val="single" w:sz="4" w:space="0" w:color="auto"/>
              <w:right w:val="single" w:sz="4" w:space="0" w:color="auto"/>
            </w:tcBorders>
            <w:noWrap/>
            <w:vAlign w:val="bottom"/>
            <w:hideMark/>
          </w:tcPr>
          <w:p w14:paraId="05F250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02B29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21D0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04F81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2C85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KA310</w:t>
            </w:r>
          </w:p>
        </w:tc>
        <w:tc>
          <w:tcPr>
            <w:tcW w:w="3519" w:type="dxa"/>
            <w:tcBorders>
              <w:top w:val="nil"/>
              <w:left w:val="nil"/>
              <w:bottom w:val="single" w:sz="4" w:space="0" w:color="auto"/>
              <w:right w:val="single" w:sz="4" w:space="0" w:color="auto"/>
            </w:tcBorders>
            <w:noWrap/>
            <w:vAlign w:val="bottom"/>
            <w:hideMark/>
          </w:tcPr>
          <w:p w14:paraId="480A90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A310, učebna</w:t>
            </w:r>
          </w:p>
        </w:tc>
        <w:tc>
          <w:tcPr>
            <w:tcW w:w="1158" w:type="dxa"/>
            <w:tcBorders>
              <w:top w:val="nil"/>
              <w:left w:val="nil"/>
              <w:bottom w:val="single" w:sz="4" w:space="0" w:color="auto"/>
              <w:right w:val="single" w:sz="4" w:space="0" w:color="auto"/>
            </w:tcBorders>
            <w:noWrap/>
            <w:vAlign w:val="bottom"/>
            <w:hideMark/>
          </w:tcPr>
          <w:p w14:paraId="5852F1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A06A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890B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77C385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8A60F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KA310B</w:t>
            </w:r>
          </w:p>
        </w:tc>
        <w:tc>
          <w:tcPr>
            <w:tcW w:w="3519" w:type="dxa"/>
            <w:tcBorders>
              <w:top w:val="nil"/>
              <w:left w:val="nil"/>
              <w:bottom w:val="single" w:sz="4" w:space="0" w:color="auto"/>
              <w:right w:val="single" w:sz="4" w:space="0" w:color="auto"/>
            </w:tcBorders>
            <w:noWrap/>
            <w:vAlign w:val="bottom"/>
            <w:hideMark/>
          </w:tcPr>
          <w:p w14:paraId="4EB775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w:t>
            </w:r>
            <w:proofErr w:type="gramStart"/>
            <w:r w:rsidRPr="00FC50E6">
              <w:rPr>
                <w:rFonts w:ascii="Calibri" w:hAnsi="Calibri" w:cs="Calibri"/>
                <w:color w:val="000000"/>
                <w:sz w:val="22"/>
                <w:szCs w:val="22"/>
              </w:rPr>
              <w:t>310,učeb</w:t>
            </w:r>
            <w:proofErr w:type="gramEnd"/>
            <w:r w:rsidRPr="00FC50E6">
              <w:rPr>
                <w:rFonts w:ascii="Calibri" w:hAnsi="Calibri" w:cs="Calibri"/>
                <w:color w:val="000000"/>
                <w:sz w:val="22"/>
                <w:szCs w:val="22"/>
              </w:rPr>
              <w:t>,vst z A311</w:t>
            </w:r>
          </w:p>
        </w:tc>
        <w:tc>
          <w:tcPr>
            <w:tcW w:w="1158" w:type="dxa"/>
            <w:tcBorders>
              <w:top w:val="nil"/>
              <w:left w:val="nil"/>
              <w:bottom w:val="single" w:sz="4" w:space="0" w:color="auto"/>
              <w:right w:val="single" w:sz="4" w:space="0" w:color="auto"/>
            </w:tcBorders>
            <w:noWrap/>
            <w:vAlign w:val="bottom"/>
            <w:hideMark/>
          </w:tcPr>
          <w:p w14:paraId="6F1B9E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DC786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1F30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19C85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BBED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KA310K</w:t>
            </w:r>
          </w:p>
        </w:tc>
        <w:tc>
          <w:tcPr>
            <w:tcW w:w="3519" w:type="dxa"/>
            <w:tcBorders>
              <w:top w:val="nil"/>
              <w:left w:val="nil"/>
              <w:bottom w:val="single" w:sz="4" w:space="0" w:color="auto"/>
              <w:right w:val="single" w:sz="4" w:space="0" w:color="auto"/>
            </w:tcBorders>
            <w:noWrap/>
            <w:vAlign w:val="bottom"/>
            <w:hideMark/>
          </w:tcPr>
          <w:p w14:paraId="1098F6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A310, katedra</w:t>
            </w:r>
          </w:p>
        </w:tc>
        <w:tc>
          <w:tcPr>
            <w:tcW w:w="1158" w:type="dxa"/>
            <w:tcBorders>
              <w:top w:val="nil"/>
              <w:left w:val="nil"/>
              <w:bottom w:val="single" w:sz="4" w:space="0" w:color="auto"/>
              <w:right w:val="single" w:sz="4" w:space="0" w:color="auto"/>
            </w:tcBorders>
            <w:noWrap/>
            <w:vAlign w:val="bottom"/>
            <w:hideMark/>
          </w:tcPr>
          <w:p w14:paraId="5732E7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16917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04D2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B18D1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231B3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KA311</w:t>
            </w:r>
          </w:p>
        </w:tc>
        <w:tc>
          <w:tcPr>
            <w:tcW w:w="3519" w:type="dxa"/>
            <w:tcBorders>
              <w:top w:val="nil"/>
              <w:left w:val="nil"/>
              <w:bottom w:val="single" w:sz="4" w:space="0" w:color="auto"/>
              <w:right w:val="single" w:sz="4" w:space="0" w:color="auto"/>
            </w:tcBorders>
            <w:noWrap/>
            <w:vAlign w:val="bottom"/>
            <w:hideMark/>
          </w:tcPr>
          <w:p w14:paraId="17B43F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A311, posluchárna</w:t>
            </w:r>
          </w:p>
        </w:tc>
        <w:tc>
          <w:tcPr>
            <w:tcW w:w="1158" w:type="dxa"/>
            <w:tcBorders>
              <w:top w:val="nil"/>
              <w:left w:val="nil"/>
              <w:bottom w:val="single" w:sz="4" w:space="0" w:color="auto"/>
              <w:right w:val="single" w:sz="4" w:space="0" w:color="auto"/>
            </w:tcBorders>
            <w:noWrap/>
            <w:vAlign w:val="bottom"/>
            <w:hideMark/>
          </w:tcPr>
          <w:p w14:paraId="78F911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BCC49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D799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C3485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F7F6E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KA311K</w:t>
            </w:r>
          </w:p>
        </w:tc>
        <w:tc>
          <w:tcPr>
            <w:tcW w:w="3519" w:type="dxa"/>
            <w:tcBorders>
              <w:top w:val="nil"/>
              <w:left w:val="nil"/>
              <w:bottom w:val="single" w:sz="4" w:space="0" w:color="auto"/>
              <w:right w:val="single" w:sz="4" w:space="0" w:color="auto"/>
            </w:tcBorders>
            <w:noWrap/>
            <w:vAlign w:val="bottom"/>
            <w:hideMark/>
          </w:tcPr>
          <w:p w14:paraId="44C83F0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A311, katedra</w:t>
            </w:r>
          </w:p>
        </w:tc>
        <w:tc>
          <w:tcPr>
            <w:tcW w:w="1158" w:type="dxa"/>
            <w:tcBorders>
              <w:top w:val="nil"/>
              <w:left w:val="nil"/>
              <w:bottom w:val="single" w:sz="4" w:space="0" w:color="auto"/>
              <w:right w:val="single" w:sz="4" w:space="0" w:color="auto"/>
            </w:tcBorders>
            <w:noWrap/>
            <w:vAlign w:val="bottom"/>
            <w:hideMark/>
          </w:tcPr>
          <w:p w14:paraId="5126EF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5F156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CE25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878E1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7085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KA312</w:t>
            </w:r>
          </w:p>
        </w:tc>
        <w:tc>
          <w:tcPr>
            <w:tcW w:w="3519" w:type="dxa"/>
            <w:tcBorders>
              <w:top w:val="nil"/>
              <w:left w:val="nil"/>
              <w:bottom w:val="single" w:sz="4" w:space="0" w:color="auto"/>
              <w:right w:val="single" w:sz="4" w:space="0" w:color="auto"/>
            </w:tcBorders>
            <w:noWrap/>
            <w:vAlign w:val="bottom"/>
            <w:hideMark/>
          </w:tcPr>
          <w:p w14:paraId="67B121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A312, posluchárna</w:t>
            </w:r>
          </w:p>
        </w:tc>
        <w:tc>
          <w:tcPr>
            <w:tcW w:w="1158" w:type="dxa"/>
            <w:tcBorders>
              <w:top w:val="nil"/>
              <w:left w:val="nil"/>
              <w:bottom w:val="single" w:sz="4" w:space="0" w:color="auto"/>
              <w:right w:val="single" w:sz="4" w:space="0" w:color="auto"/>
            </w:tcBorders>
            <w:noWrap/>
            <w:vAlign w:val="bottom"/>
            <w:hideMark/>
          </w:tcPr>
          <w:p w14:paraId="1153A1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8EE5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C41C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0809B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0C889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KA312K</w:t>
            </w:r>
          </w:p>
        </w:tc>
        <w:tc>
          <w:tcPr>
            <w:tcW w:w="3519" w:type="dxa"/>
            <w:tcBorders>
              <w:top w:val="nil"/>
              <w:left w:val="nil"/>
              <w:bottom w:val="single" w:sz="4" w:space="0" w:color="auto"/>
              <w:right w:val="single" w:sz="4" w:space="0" w:color="auto"/>
            </w:tcBorders>
            <w:noWrap/>
            <w:vAlign w:val="bottom"/>
            <w:hideMark/>
          </w:tcPr>
          <w:p w14:paraId="084271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A312, katedra</w:t>
            </w:r>
          </w:p>
        </w:tc>
        <w:tc>
          <w:tcPr>
            <w:tcW w:w="1158" w:type="dxa"/>
            <w:tcBorders>
              <w:top w:val="nil"/>
              <w:left w:val="nil"/>
              <w:bottom w:val="single" w:sz="4" w:space="0" w:color="auto"/>
              <w:right w:val="single" w:sz="4" w:space="0" w:color="auto"/>
            </w:tcBorders>
            <w:noWrap/>
            <w:vAlign w:val="bottom"/>
            <w:hideMark/>
          </w:tcPr>
          <w:p w14:paraId="78104E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F42D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0429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FBC59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B02C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KA313</w:t>
            </w:r>
          </w:p>
        </w:tc>
        <w:tc>
          <w:tcPr>
            <w:tcW w:w="3519" w:type="dxa"/>
            <w:tcBorders>
              <w:top w:val="nil"/>
              <w:left w:val="nil"/>
              <w:bottom w:val="single" w:sz="4" w:space="0" w:color="auto"/>
              <w:right w:val="single" w:sz="4" w:space="0" w:color="auto"/>
            </w:tcBorders>
            <w:noWrap/>
            <w:vAlign w:val="bottom"/>
            <w:hideMark/>
          </w:tcPr>
          <w:p w14:paraId="0CB549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A313, učebna</w:t>
            </w:r>
          </w:p>
        </w:tc>
        <w:tc>
          <w:tcPr>
            <w:tcW w:w="1158" w:type="dxa"/>
            <w:tcBorders>
              <w:top w:val="nil"/>
              <w:left w:val="nil"/>
              <w:bottom w:val="single" w:sz="4" w:space="0" w:color="auto"/>
              <w:right w:val="single" w:sz="4" w:space="0" w:color="auto"/>
            </w:tcBorders>
            <w:noWrap/>
            <w:vAlign w:val="bottom"/>
            <w:hideMark/>
          </w:tcPr>
          <w:p w14:paraId="21CC48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928F4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7602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83C32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78D6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KA313K</w:t>
            </w:r>
          </w:p>
        </w:tc>
        <w:tc>
          <w:tcPr>
            <w:tcW w:w="3519" w:type="dxa"/>
            <w:tcBorders>
              <w:top w:val="nil"/>
              <w:left w:val="nil"/>
              <w:bottom w:val="single" w:sz="4" w:space="0" w:color="auto"/>
              <w:right w:val="single" w:sz="4" w:space="0" w:color="auto"/>
            </w:tcBorders>
            <w:noWrap/>
            <w:vAlign w:val="bottom"/>
            <w:hideMark/>
          </w:tcPr>
          <w:p w14:paraId="5ED73F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313, katedra</w:t>
            </w:r>
          </w:p>
        </w:tc>
        <w:tc>
          <w:tcPr>
            <w:tcW w:w="1158" w:type="dxa"/>
            <w:tcBorders>
              <w:top w:val="nil"/>
              <w:left w:val="nil"/>
              <w:bottom w:val="single" w:sz="4" w:space="0" w:color="auto"/>
              <w:right w:val="single" w:sz="4" w:space="0" w:color="auto"/>
            </w:tcBorders>
            <w:noWrap/>
            <w:vAlign w:val="bottom"/>
            <w:hideMark/>
          </w:tcPr>
          <w:p w14:paraId="02A6A8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36CF4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9038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2E185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DD4A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KA314</w:t>
            </w:r>
          </w:p>
        </w:tc>
        <w:tc>
          <w:tcPr>
            <w:tcW w:w="3519" w:type="dxa"/>
            <w:tcBorders>
              <w:top w:val="nil"/>
              <w:left w:val="nil"/>
              <w:bottom w:val="single" w:sz="4" w:space="0" w:color="auto"/>
              <w:right w:val="single" w:sz="4" w:space="0" w:color="auto"/>
            </w:tcBorders>
            <w:noWrap/>
            <w:vAlign w:val="bottom"/>
            <w:hideMark/>
          </w:tcPr>
          <w:p w14:paraId="047518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A314, kancelář</w:t>
            </w:r>
          </w:p>
        </w:tc>
        <w:tc>
          <w:tcPr>
            <w:tcW w:w="1158" w:type="dxa"/>
            <w:tcBorders>
              <w:top w:val="nil"/>
              <w:left w:val="nil"/>
              <w:bottom w:val="single" w:sz="4" w:space="0" w:color="auto"/>
              <w:right w:val="single" w:sz="4" w:space="0" w:color="auto"/>
            </w:tcBorders>
            <w:noWrap/>
            <w:vAlign w:val="bottom"/>
            <w:hideMark/>
          </w:tcPr>
          <w:p w14:paraId="1B4C89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EF37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BA81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CF5BA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062D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KA320</w:t>
            </w:r>
          </w:p>
        </w:tc>
        <w:tc>
          <w:tcPr>
            <w:tcW w:w="3519" w:type="dxa"/>
            <w:tcBorders>
              <w:top w:val="nil"/>
              <w:left w:val="nil"/>
              <w:bottom w:val="single" w:sz="4" w:space="0" w:color="auto"/>
              <w:right w:val="single" w:sz="4" w:space="0" w:color="auto"/>
            </w:tcBorders>
            <w:noWrap/>
            <w:vAlign w:val="bottom"/>
            <w:hideMark/>
          </w:tcPr>
          <w:p w14:paraId="4A0F2D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A320, posluchárna</w:t>
            </w:r>
          </w:p>
        </w:tc>
        <w:tc>
          <w:tcPr>
            <w:tcW w:w="1158" w:type="dxa"/>
            <w:tcBorders>
              <w:top w:val="nil"/>
              <w:left w:val="nil"/>
              <w:bottom w:val="single" w:sz="4" w:space="0" w:color="auto"/>
              <w:right w:val="single" w:sz="4" w:space="0" w:color="auto"/>
            </w:tcBorders>
            <w:noWrap/>
            <w:vAlign w:val="bottom"/>
            <w:hideMark/>
          </w:tcPr>
          <w:p w14:paraId="4362C3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19CE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306D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EE7D4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DB8B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KA320K</w:t>
            </w:r>
          </w:p>
        </w:tc>
        <w:tc>
          <w:tcPr>
            <w:tcW w:w="3519" w:type="dxa"/>
            <w:tcBorders>
              <w:top w:val="nil"/>
              <w:left w:val="nil"/>
              <w:bottom w:val="single" w:sz="4" w:space="0" w:color="auto"/>
              <w:right w:val="single" w:sz="4" w:space="0" w:color="auto"/>
            </w:tcBorders>
            <w:noWrap/>
            <w:vAlign w:val="bottom"/>
            <w:hideMark/>
          </w:tcPr>
          <w:p w14:paraId="178FDE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A320, katedra</w:t>
            </w:r>
          </w:p>
        </w:tc>
        <w:tc>
          <w:tcPr>
            <w:tcW w:w="1158" w:type="dxa"/>
            <w:tcBorders>
              <w:top w:val="nil"/>
              <w:left w:val="nil"/>
              <w:bottom w:val="single" w:sz="4" w:space="0" w:color="auto"/>
              <w:right w:val="single" w:sz="4" w:space="0" w:color="auto"/>
            </w:tcBorders>
            <w:noWrap/>
            <w:vAlign w:val="bottom"/>
            <w:hideMark/>
          </w:tcPr>
          <w:p w14:paraId="0564B8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6B07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D1E6E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37C46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9CA0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KA404</w:t>
            </w:r>
          </w:p>
        </w:tc>
        <w:tc>
          <w:tcPr>
            <w:tcW w:w="3519" w:type="dxa"/>
            <w:tcBorders>
              <w:top w:val="nil"/>
              <w:left w:val="nil"/>
              <w:bottom w:val="single" w:sz="4" w:space="0" w:color="auto"/>
              <w:right w:val="single" w:sz="4" w:space="0" w:color="auto"/>
            </w:tcBorders>
            <w:noWrap/>
            <w:vAlign w:val="bottom"/>
            <w:hideMark/>
          </w:tcPr>
          <w:p w14:paraId="40C960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A404</w:t>
            </w:r>
          </w:p>
        </w:tc>
        <w:tc>
          <w:tcPr>
            <w:tcW w:w="1158" w:type="dxa"/>
            <w:tcBorders>
              <w:top w:val="nil"/>
              <w:left w:val="nil"/>
              <w:bottom w:val="single" w:sz="4" w:space="0" w:color="auto"/>
              <w:right w:val="single" w:sz="4" w:space="0" w:color="auto"/>
            </w:tcBorders>
            <w:noWrap/>
            <w:vAlign w:val="bottom"/>
            <w:hideMark/>
          </w:tcPr>
          <w:p w14:paraId="0886F4D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E625A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10EE3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33B8A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E35D1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KA404</w:t>
            </w:r>
          </w:p>
        </w:tc>
        <w:tc>
          <w:tcPr>
            <w:tcW w:w="3519" w:type="dxa"/>
            <w:tcBorders>
              <w:top w:val="nil"/>
              <w:left w:val="nil"/>
              <w:bottom w:val="single" w:sz="4" w:space="0" w:color="auto"/>
              <w:right w:val="single" w:sz="4" w:space="0" w:color="auto"/>
            </w:tcBorders>
            <w:noWrap/>
            <w:vAlign w:val="bottom"/>
            <w:hideMark/>
          </w:tcPr>
          <w:p w14:paraId="71B84B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A404</w:t>
            </w:r>
          </w:p>
        </w:tc>
        <w:tc>
          <w:tcPr>
            <w:tcW w:w="1158" w:type="dxa"/>
            <w:tcBorders>
              <w:top w:val="nil"/>
              <w:left w:val="nil"/>
              <w:bottom w:val="single" w:sz="4" w:space="0" w:color="auto"/>
              <w:right w:val="single" w:sz="4" w:space="0" w:color="auto"/>
            </w:tcBorders>
            <w:noWrap/>
            <w:vAlign w:val="bottom"/>
            <w:hideMark/>
          </w:tcPr>
          <w:p w14:paraId="462FC6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BC965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4052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FAD1E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6BB4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KA419</w:t>
            </w:r>
          </w:p>
        </w:tc>
        <w:tc>
          <w:tcPr>
            <w:tcW w:w="3519" w:type="dxa"/>
            <w:tcBorders>
              <w:top w:val="nil"/>
              <w:left w:val="nil"/>
              <w:bottom w:val="single" w:sz="4" w:space="0" w:color="auto"/>
              <w:right w:val="single" w:sz="4" w:space="0" w:color="auto"/>
            </w:tcBorders>
            <w:noWrap/>
            <w:vAlign w:val="bottom"/>
            <w:hideMark/>
          </w:tcPr>
          <w:p w14:paraId="42044A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A419</w:t>
            </w:r>
          </w:p>
        </w:tc>
        <w:tc>
          <w:tcPr>
            <w:tcW w:w="1158" w:type="dxa"/>
            <w:tcBorders>
              <w:top w:val="nil"/>
              <w:left w:val="nil"/>
              <w:bottom w:val="single" w:sz="4" w:space="0" w:color="auto"/>
              <w:right w:val="single" w:sz="4" w:space="0" w:color="auto"/>
            </w:tcBorders>
            <w:noWrap/>
            <w:vAlign w:val="bottom"/>
            <w:hideMark/>
          </w:tcPr>
          <w:p w14:paraId="39B79A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80B8A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E0EF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FS</w:t>
            </w:r>
          </w:p>
        </w:tc>
        <w:tc>
          <w:tcPr>
            <w:tcW w:w="1603" w:type="dxa"/>
            <w:tcBorders>
              <w:top w:val="nil"/>
              <w:left w:val="nil"/>
              <w:bottom w:val="single" w:sz="4" w:space="0" w:color="auto"/>
              <w:right w:val="single" w:sz="4" w:space="0" w:color="auto"/>
            </w:tcBorders>
            <w:noWrap/>
            <w:vAlign w:val="bottom"/>
            <w:hideMark/>
          </w:tcPr>
          <w:p w14:paraId="445F8E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0E08B8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KA420</w:t>
            </w:r>
          </w:p>
        </w:tc>
        <w:tc>
          <w:tcPr>
            <w:tcW w:w="3519" w:type="dxa"/>
            <w:tcBorders>
              <w:top w:val="nil"/>
              <w:left w:val="nil"/>
              <w:bottom w:val="single" w:sz="4" w:space="0" w:color="auto"/>
              <w:right w:val="single" w:sz="4" w:space="0" w:color="auto"/>
            </w:tcBorders>
            <w:noWrap/>
            <w:vAlign w:val="bottom"/>
            <w:hideMark/>
          </w:tcPr>
          <w:p w14:paraId="6155C4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A420</w:t>
            </w:r>
          </w:p>
        </w:tc>
        <w:tc>
          <w:tcPr>
            <w:tcW w:w="1158" w:type="dxa"/>
            <w:tcBorders>
              <w:top w:val="nil"/>
              <w:left w:val="nil"/>
              <w:bottom w:val="single" w:sz="4" w:space="0" w:color="auto"/>
              <w:right w:val="single" w:sz="4" w:space="0" w:color="auto"/>
            </w:tcBorders>
            <w:noWrap/>
            <w:vAlign w:val="bottom"/>
            <w:hideMark/>
          </w:tcPr>
          <w:p w14:paraId="325803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E305B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3A12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CD170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DE6A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KA421</w:t>
            </w:r>
          </w:p>
        </w:tc>
        <w:tc>
          <w:tcPr>
            <w:tcW w:w="3519" w:type="dxa"/>
            <w:tcBorders>
              <w:top w:val="nil"/>
              <w:left w:val="nil"/>
              <w:bottom w:val="single" w:sz="4" w:space="0" w:color="auto"/>
              <w:right w:val="single" w:sz="4" w:space="0" w:color="auto"/>
            </w:tcBorders>
            <w:noWrap/>
            <w:vAlign w:val="bottom"/>
            <w:hideMark/>
          </w:tcPr>
          <w:p w14:paraId="14A9D0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A421</w:t>
            </w:r>
          </w:p>
        </w:tc>
        <w:tc>
          <w:tcPr>
            <w:tcW w:w="1158" w:type="dxa"/>
            <w:tcBorders>
              <w:top w:val="nil"/>
              <w:left w:val="nil"/>
              <w:bottom w:val="single" w:sz="4" w:space="0" w:color="auto"/>
              <w:right w:val="single" w:sz="4" w:space="0" w:color="auto"/>
            </w:tcBorders>
            <w:noWrap/>
            <w:vAlign w:val="bottom"/>
            <w:hideMark/>
          </w:tcPr>
          <w:p w14:paraId="51BF09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72201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5E3A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20892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F4E5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KA422</w:t>
            </w:r>
          </w:p>
        </w:tc>
        <w:tc>
          <w:tcPr>
            <w:tcW w:w="3519" w:type="dxa"/>
            <w:tcBorders>
              <w:top w:val="nil"/>
              <w:left w:val="nil"/>
              <w:bottom w:val="single" w:sz="4" w:space="0" w:color="auto"/>
              <w:right w:val="single" w:sz="4" w:space="0" w:color="auto"/>
            </w:tcBorders>
            <w:noWrap/>
            <w:vAlign w:val="bottom"/>
            <w:hideMark/>
          </w:tcPr>
          <w:p w14:paraId="17215B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A422</w:t>
            </w:r>
          </w:p>
        </w:tc>
        <w:tc>
          <w:tcPr>
            <w:tcW w:w="1158" w:type="dxa"/>
            <w:tcBorders>
              <w:top w:val="nil"/>
              <w:left w:val="nil"/>
              <w:bottom w:val="single" w:sz="4" w:space="0" w:color="auto"/>
              <w:right w:val="single" w:sz="4" w:space="0" w:color="auto"/>
            </w:tcBorders>
            <w:noWrap/>
            <w:vAlign w:val="bottom"/>
            <w:hideMark/>
          </w:tcPr>
          <w:p w14:paraId="75CE1E6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1BD06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4569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9DCAE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214ED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KA423</w:t>
            </w:r>
          </w:p>
        </w:tc>
        <w:tc>
          <w:tcPr>
            <w:tcW w:w="3519" w:type="dxa"/>
            <w:tcBorders>
              <w:top w:val="nil"/>
              <w:left w:val="nil"/>
              <w:bottom w:val="single" w:sz="4" w:space="0" w:color="auto"/>
              <w:right w:val="single" w:sz="4" w:space="0" w:color="auto"/>
            </w:tcBorders>
            <w:noWrap/>
            <w:vAlign w:val="bottom"/>
            <w:hideMark/>
          </w:tcPr>
          <w:p w14:paraId="17E20F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A423</w:t>
            </w:r>
          </w:p>
        </w:tc>
        <w:tc>
          <w:tcPr>
            <w:tcW w:w="1158" w:type="dxa"/>
            <w:tcBorders>
              <w:top w:val="nil"/>
              <w:left w:val="nil"/>
              <w:bottom w:val="single" w:sz="4" w:space="0" w:color="auto"/>
              <w:right w:val="single" w:sz="4" w:space="0" w:color="auto"/>
            </w:tcBorders>
            <w:noWrap/>
            <w:vAlign w:val="bottom"/>
            <w:hideMark/>
          </w:tcPr>
          <w:p w14:paraId="567E51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B284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166D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47CA4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B54A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KA424</w:t>
            </w:r>
          </w:p>
        </w:tc>
        <w:tc>
          <w:tcPr>
            <w:tcW w:w="3519" w:type="dxa"/>
            <w:tcBorders>
              <w:top w:val="nil"/>
              <w:left w:val="nil"/>
              <w:bottom w:val="single" w:sz="4" w:space="0" w:color="auto"/>
              <w:right w:val="single" w:sz="4" w:space="0" w:color="auto"/>
            </w:tcBorders>
            <w:noWrap/>
            <w:vAlign w:val="bottom"/>
            <w:hideMark/>
          </w:tcPr>
          <w:p w14:paraId="31FB76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A424</w:t>
            </w:r>
          </w:p>
        </w:tc>
        <w:tc>
          <w:tcPr>
            <w:tcW w:w="1158" w:type="dxa"/>
            <w:tcBorders>
              <w:top w:val="nil"/>
              <w:left w:val="nil"/>
              <w:bottom w:val="single" w:sz="4" w:space="0" w:color="auto"/>
              <w:right w:val="single" w:sz="4" w:space="0" w:color="auto"/>
            </w:tcBorders>
            <w:noWrap/>
            <w:vAlign w:val="bottom"/>
            <w:hideMark/>
          </w:tcPr>
          <w:p w14:paraId="170DFD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86BDD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18CC2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FFD0D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EEF7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KA425</w:t>
            </w:r>
          </w:p>
        </w:tc>
        <w:tc>
          <w:tcPr>
            <w:tcW w:w="3519" w:type="dxa"/>
            <w:tcBorders>
              <w:top w:val="nil"/>
              <w:left w:val="nil"/>
              <w:bottom w:val="single" w:sz="4" w:space="0" w:color="auto"/>
              <w:right w:val="single" w:sz="4" w:space="0" w:color="auto"/>
            </w:tcBorders>
            <w:noWrap/>
            <w:vAlign w:val="bottom"/>
            <w:hideMark/>
          </w:tcPr>
          <w:p w14:paraId="0F8B4B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A425</w:t>
            </w:r>
          </w:p>
        </w:tc>
        <w:tc>
          <w:tcPr>
            <w:tcW w:w="1158" w:type="dxa"/>
            <w:tcBorders>
              <w:top w:val="nil"/>
              <w:left w:val="nil"/>
              <w:bottom w:val="single" w:sz="4" w:space="0" w:color="auto"/>
              <w:right w:val="single" w:sz="4" w:space="0" w:color="auto"/>
            </w:tcBorders>
            <w:noWrap/>
            <w:vAlign w:val="bottom"/>
            <w:hideMark/>
          </w:tcPr>
          <w:p w14:paraId="6DDE8AF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03EB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2CAD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E08F8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3790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KA427</w:t>
            </w:r>
          </w:p>
        </w:tc>
        <w:tc>
          <w:tcPr>
            <w:tcW w:w="3519" w:type="dxa"/>
            <w:tcBorders>
              <w:top w:val="nil"/>
              <w:left w:val="nil"/>
              <w:bottom w:val="single" w:sz="4" w:space="0" w:color="auto"/>
              <w:right w:val="single" w:sz="4" w:space="0" w:color="auto"/>
            </w:tcBorders>
            <w:noWrap/>
            <w:vAlign w:val="bottom"/>
            <w:hideMark/>
          </w:tcPr>
          <w:p w14:paraId="439E59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427</w:t>
            </w:r>
          </w:p>
        </w:tc>
        <w:tc>
          <w:tcPr>
            <w:tcW w:w="1158" w:type="dxa"/>
            <w:tcBorders>
              <w:top w:val="nil"/>
              <w:left w:val="nil"/>
              <w:bottom w:val="single" w:sz="4" w:space="0" w:color="auto"/>
              <w:right w:val="single" w:sz="4" w:space="0" w:color="auto"/>
            </w:tcBorders>
            <w:noWrap/>
            <w:vAlign w:val="bottom"/>
            <w:hideMark/>
          </w:tcPr>
          <w:p w14:paraId="2CD009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366D6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6DBE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E3029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8BF95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KA433</w:t>
            </w:r>
          </w:p>
        </w:tc>
        <w:tc>
          <w:tcPr>
            <w:tcW w:w="3519" w:type="dxa"/>
            <w:tcBorders>
              <w:top w:val="nil"/>
              <w:left w:val="nil"/>
              <w:bottom w:val="single" w:sz="4" w:space="0" w:color="auto"/>
              <w:right w:val="single" w:sz="4" w:space="0" w:color="auto"/>
            </w:tcBorders>
            <w:noWrap/>
            <w:vAlign w:val="bottom"/>
            <w:hideMark/>
          </w:tcPr>
          <w:p w14:paraId="48DC0F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A433</w:t>
            </w:r>
          </w:p>
        </w:tc>
        <w:tc>
          <w:tcPr>
            <w:tcW w:w="1158" w:type="dxa"/>
            <w:tcBorders>
              <w:top w:val="nil"/>
              <w:left w:val="nil"/>
              <w:bottom w:val="single" w:sz="4" w:space="0" w:color="auto"/>
              <w:right w:val="single" w:sz="4" w:space="0" w:color="auto"/>
            </w:tcBorders>
            <w:noWrap/>
            <w:vAlign w:val="bottom"/>
            <w:hideMark/>
          </w:tcPr>
          <w:p w14:paraId="3D426C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94B8B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10F3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45DF7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3FADD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KA436</w:t>
            </w:r>
          </w:p>
        </w:tc>
        <w:tc>
          <w:tcPr>
            <w:tcW w:w="3519" w:type="dxa"/>
            <w:tcBorders>
              <w:top w:val="nil"/>
              <w:left w:val="nil"/>
              <w:bottom w:val="single" w:sz="4" w:space="0" w:color="auto"/>
              <w:right w:val="single" w:sz="4" w:space="0" w:color="auto"/>
            </w:tcBorders>
            <w:noWrap/>
            <w:vAlign w:val="bottom"/>
            <w:hideMark/>
          </w:tcPr>
          <w:p w14:paraId="5A1D1A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A436</w:t>
            </w:r>
          </w:p>
        </w:tc>
        <w:tc>
          <w:tcPr>
            <w:tcW w:w="1158" w:type="dxa"/>
            <w:tcBorders>
              <w:top w:val="nil"/>
              <w:left w:val="nil"/>
              <w:bottom w:val="single" w:sz="4" w:space="0" w:color="auto"/>
              <w:right w:val="single" w:sz="4" w:space="0" w:color="auto"/>
            </w:tcBorders>
            <w:noWrap/>
            <w:vAlign w:val="bottom"/>
            <w:hideMark/>
          </w:tcPr>
          <w:p w14:paraId="299476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07D7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7E44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21119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12A1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KA447</w:t>
            </w:r>
          </w:p>
        </w:tc>
        <w:tc>
          <w:tcPr>
            <w:tcW w:w="3519" w:type="dxa"/>
            <w:tcBorders>
              <w:top w:val="nil"/>
              <w:left w:val="nil"/>
              <w:bottom w:val="single" w:sz="4" w:space="0" w:color="auto"/>
              <w:right w:val="single" w:sz="4" w:space="0" w:color="auto"/>
            </w:tcBorders>
            <w:noWrap/>
            <w:vAlign w:val="bottom"/>
            <w:hideMark/>
          </w:tcPr>
          <w:p w14:paraId="66C385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A447</w:t>
            </w:r>
          </w:p>
        </w:tc>
        <w:tc>
          <w:tcPr>
            <w:tcW w:w="1158" w:type="dxa"/>
            <w:tcBorders>
              <w:top w:val="nil"/>
              <w:left w:val="nil"/>
              <w:bottom w:val="single" w:sz="4" w:space="0" w:color="auto"/>
              <w:right w:val="single" w:sz="4" w:space="0" w:color="auto"/>
            </w:tcBorders>
            <w:noWrap/>
            <w:vAlign w:val="bottom"/>
            <w:hideMark/>
          </w:tcPr>
          <w:p w14:paraId="75DFC1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59160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F486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EEB0E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A26F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KA499A</w:t>
            </w:r>
          </w:p>
        </w:tc>
        <w:tc>
          <w:tcPr>
            <w:tcW w:w="3519" w:type="dxa"/>
            <w:tcBorders>
              <w:top w:val="nil"/>
              <w:left w:val="nil"/>
              <w:bottom w:val="single" w:sz="4" w:space="0" w:color="auto"/>
              <w:right w:val="single" w:sz="4" w:space="0" w:color="auto"/>
            </w:tcBorders>
            <w:noWrap/>
            <w:vAlign w:val="bottom"/>
            <w:hideMark/>
          </w:tcPr>
          <w:p w14:paraId="349333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A499A</w:t>
            </w:r>
          </w:p>
        </w:tc>
        <w:tc>
          <w:tcPr>
            <w:tcW w:w="1158" w:type="dxa"/>
            <w:tcBorders>
              <w:top w:val="nil"/>
              <w:left w:val="nil"/>
              <w:bottom w:val="single" w:sz="4" w:space="0" w:color="auto"/>
              <w:right w:val="single" w:sz="4" w:space="0" w:color="auto"/>
            </w:tcBorders>
            <w:noWrap/>
            <w:vAlign w:val="bottom"/>
            <w:hideMark/>
          </w:tcPr>
          <w:p w14:paraId="0E1A98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37E97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AE04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7E997F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7772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KA4CZ</w:t>
            </w:r>
          </w:p>
        </w:tc>
        <w:tc>
          <w:tcPr>
            <w:tcW w:w="3519" w:type="dxa"/>
            <w:tcBorders>
              <w:top w:val="nil"/>
              <w:left w:val="nil"/>
              <w:bottom w:val="single" w:sz="4" w:space="0" w:color="auto"/>
              <w:right w:val="single" w:sz="4" w:space="0" w:color="auto"/>
            </w:tcBorders>
            <w:noWrap/>
            <w:vAlign w:val="bottom"/>
            <w:hideMark/>
          </w:tcPr>
          <w:p w14:paraId="4C7983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zadní vchod u mříže</w:t>
            </w:r>
          </w:p>
        </w:tc>
        <w:tc>
          <w:tcPr>
            <w:tcW w:w="1158" w:type="dxa"/>
            <w:tcBorders>
              <w:top w:val="nil"/>
              <w:left w:val="nil"/>
              <w:bottom w:val="single" w:sz="4" w:space="0" w:color="auto"/>
              <w:right w:val="single" w:sz="4" w:space="0" w:color="auto"/>
            </w:tcBorders>
            <w:noWrap/>
            <w:vAlign w:val="bottom"/>
            <w:hideMark/>
          </w:tcPr>
          <w:p w14:paraId="6CACBF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BBB8E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04A7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3AD77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0C91E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KA4CH</w:t>
            </w:r>
          </w:p>
        </w:tc>
        <w:tc>
          <w:tcPr>
            <w:tcW w:w="3519" w:type="dxa"/>
            <w:tcBorders>
              <w:top w:val="nil"/>
              <w:left w:val="nil"/>
              <w:bottom w:val="single" w:sz="4" w:space="0" w:color="auto"/>
              <w:right w:val="single" w:sz="4" w:space="0" w:color="auto"/>
            </w:tcBorders>
            <w:noWrap/>
            <w:vAlign w:val="bottom"/>
            <w:hideMark/>
          </w:tcPr>
          <w:p w14:paraId="0EA5D3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w:t>
            </w:r>
            <w:proofErr w:type="spellStart"/>
            <w:proofErr w:type="gramStart"/>
            <w:r w:rsidRPr="00FC50E6">
              <w:rPr>
                <w:rFonts w:ascii="Calibri" w:hAnsi="Calibri" w:cs="Calibri"/>
                <w:color w:val="000000"/>
                <w:sz w:val="22"/>
                <w:szCs w:val="22"/>
              </w:rPr>
              <w:t>hl.vchod</w:t>
            </w:r>
            <w:proofErr w:type="spellEnd"/>
            <w:proofErr w:type="gramEnd"/>
            <w:r w:rsidRPr="00FC50E6">
              <w:rPr>
                <w:rFonts w:ascii="Calibri" w:hAnsi="Calibri" w:cs="Calibri"/>
                <w:color w:val="000000"/>
                <w:sz w:val="22"/>
                <w:szCs w:val="22"/>
              </w:rPr>
              <w:t xml:space="preserve"> u výtahu</w:t>
            </w:r>
          </w:p>
        </w:tc>
        <w:tc>
          <w:tcPr>
            <w:tcW w:w="1158" w:type="dxa"/>
            <w:tcBorders>
              <w:top w:val="nil"/>
              <w:left w:val="nil"/>
              <w:bottom w:val="single" w:sz="4" w:space="0" w:color="auto"/>
              <w:right w:val="single" w:sz="4" w:space="0" w:color="auto"/>
            </w:tcBorders>
            <w:noWrap/>
            <w:vAlign w:val="bottom"/>
            <w:hideMark/>
          </w:tcPr>
          <w:p w14:paraId="0A9E6C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97CA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B08B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5D12A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6511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KAOBHV</w:t>
            </w:r>
          </w:p>
        </w:tc>
        <w:tc>
          <w:tcPr>
            <w:tcW w:w="3519" w:type="dxa"/>
            <w:tcBorders>
              <w:top w:val="nil"/>
              <w:left w:val="nil"/>
              <w:bottom w:val="single" w:sz="4" w:space="0" w:color="auto"/>
              <w:right w:val="single" w:sz="4" w:space="0" w:color="auto"/>
            </w:tcBorders>
            <w:noWrap/>
            <w:vAlign w:val="bottom"/>
            <w:hideMark/>
          </w:tcPr>
          <w:p w14:paraId="14510F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 </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0,Hl.vch-posuv.dvere</w:t>
            </w:r>
          </w:p>
        </w:tc>
        <w:tc>
          <w:tcPr>
            <w:tcW w:w="1158" w:type="dxa"/>
            <w:tcBorders>
              <w:top w:val="nil"/>
              <w:left w:val="nil"/>
              <w:bottom w:val="single" w:sz="4" w:space="0" w:color="auto"/>
              <w:right w:val="single" w:sz="4" w:space="0" w:color="auto"/>
            </w:tcBorders>
            <w:noWrap/>
            <w:vAlign w:val="bottom"/>
            <w:hideMark/>
          </w:tcPr>
          <w:p w14:paraId="04D893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A1A67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1469F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D6186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16E11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KAOBT1</w:t>
            </w:r>
          </w:p>
        </w:tc>
        <w:tc>
          <w:tcPr>
            <w:tcW w:w="3519" w:type="dxa"/>
            <w:tcBorders>
              <w:top w:val="nil"/>
              <w:left w:val="nil"/>
              <w:bottom w:val="single" w:sz="4" w:space="0" w:color="auto"/>
              <w:right w:val="single" w:sz="4" w:space="0" w:color="auto"/>
            </w:tcBorders>
            <w:noWrap/>
            <w:vAlign w:val="bottom"/>
            <w:hideMark/>
          </w:tcPr>
          <w:p w14:paraId="569BC3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 </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0, Turniket 1</w:t>
            </w:r>
          </w:p>
        </w:tc>
        <w:tc>
          <w:tcPr>
            <w:tcW w:w="1158" w:type="dxa"/>
            <w:tcBorders>
              <w:top w:val="nil"/>
              <w:left w:val="nil"/>
              <w:bottom w:val="single" w:sz="4" w:space="0" w:color="auto"/>
              <w:right w:val="single" w:sz="4" w:space="0" w:color="auto"/>
            </w:tcBorders>
            <w:noWrap/>
            <w:vAlign w:val="bottom"/>
            <w:hideMark/>
          </w:tcPr>
          <w:p w14:paraId="30AD5B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BF355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57B7D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D9D48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5F503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KAOBT2</w:t>
            </w:r>
          </w:p>
        </w:tc>
        <w:tc>
          <w:tcPr>
            <w:tcW w:w="3519" w:type="dxa"/>
            <w:tcBorders>
              <w:top w:val="nil"/>
              <w:left w:val="nil"/>
              <w:bottom w:val="single" w:sz="4" w:space="0" w:color="auto"/>
              <w:right w:val="single" w:sz="4" w:space="0" w:color="auto"/>
            </w:tcBorders>
            <w:noWrap/>
            <w:vAlign w:val="bottom"/>
            <w:hideMark/>
          </w:tcPr>
          <w:p w14:paraId="0391E5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 </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0, Turniket 2</w:t>
            </w:r>
          </w:p>
        </w:tc>
        <w:tc>
          <w:tcPr>
            <w:tcW w:w="1158" w:type="dxa"/>
            <w:tcBorders>
              <w:top w:val="nil"/>
              <w:left w:val="nil"/>
              <w:bottom w:val="single" w:sz="4" w:space="0" w:color="auto"/>
              <w:right w:val="single" w:sz="4" w:space="0" w:color="auto"/>
            </w:tcBorders>
            <w:noWrap/>
            <w:vAlign w:val="bottom"/>
            <w:hideMark/>
          </w:tcPr>
          <w:p w14:paraId="0F0D56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FEE2D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6E59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35AE0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05BB3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KAOBT3</w:t>
            </w:r>
          </w:p>
        </w:tc>
        <w:tc>
          <w:tcPr>
            <w:tcW w:w="3519" w:type="dxa"/>
            <w:tcBorders>
              <w:top w:val="nil"/>
              <w:left w:val="nil"/>
              <w:bottom w:val="single" w:sz="4" w:space="0" w:color="auto"/>
              <w:right w:val="single" w:sz="4" w:space="0" w:color="auto"/>
            </w:tcBorders>
            <w:noWrap/>
            <w:vAlign w:val="bottom"/>
            <w:hideMark/>
          </w:tcPr>
          <w:p w14:paraId="3906F0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 </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0, Turniket 3</w:t>
            </w:r>
          </w:p>
        </w:tc>
        <w:tc>
          <w:tcPr>
            <w:tcW w:w="1158" w:type="dxa"/>
            <w:tcBorders>
              <w:top w:val="nil"/>
              <w:left w:val="nil"/>
              <w:bottom w:val="single" w:sz="4" w:space="0" w:color="auto"/>
              <w:right w:val="single" w:sz="4" w:space="0" w:color="auto"/>
            </w:tcBorders>
            <w:noWrap/>
            <w:vAlign w:val="bottom"/>
            <w:hideMark/>
          </w:tcPr>
          <w:p w14:paraId="5A3882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3C133D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5223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73488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57006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KAOBT4</w:t>
            </w:r>
          </w:p>
        </w:tc>
        <w:tc>
          <w:tcPr>
            <w:tcW w:w="3519" w:type="dxa"/>
            <w:tcBorders>
              <w:top w:val="nil"/>
              <w:left w:val="nil"/>
              <w:bottom w:val="single" w:sz="4" w:space="0" w:color="auto"/>
              <w:right w:val="single" w:sz="4" w:space="0" w:color="auto"/>
            </w:tcBorders>
            <w:noWrap/>
            <w:vAlign w:val="bottom"/>
            <w:hideMark/>
          </w:tcPr>
          <w:p w14:paraId="75AA91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 </w:t>
            </w:r>
            <w:proofErr w:type="gramStart"/>
            <w:r w:rsidRPr="00FC50E6">
              <w:rPr>
                <w:rFonts w:ascii="Calibri" w:hAnsi="Calibri" w:cs="Calibri"/>
                <w:color w:val="000000"/>
                <w:sz w:val="22"/>
                <w:szCs w:val="22"/>
              </w:rPr>
              <w:t>13,  A</w:t>
            </w:r>
            <w:proofErr w:type="gramEnd"/>
            <w:r w:rsidRPr="00FC50E6">
              <w:rPr>
                <w:rFonts w:ascii="Calibri" w:hAnsi="Calibri" w:cs="Calibri"/>
                <w:color w:val="000000"/>
                <w:sz w:val="22"/>
                <w:szCs w:val="22"/>
              </w:rPr>
              <w:t>0, Turniket 4</w:t>
            </w:r>
          </w:p>
        </w:tc>
        <w:tc>
          <w:tcPr>
            <w:tcW w:w="1158" w:type="dxa"/>
            <w:tcBorders>
              <w:top w:val="nil"/>
              <w:left w:val="nil"/>
              <w:bottom w:val="single" w:sz="4" w:space="0" w:color="auto"/>
              <w:right w:val="single" w:sz="4" w:space="0" w:color="auto"/>
            </w:tcBorders>
            <w:noWrap/>
            <w:vAlign w:val="bottom"/>
            <w:hideMark/>
          </w:tcPr>
          <w:p w14:paraId="2B9E52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D6CEA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EDE0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1D7AB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9DABF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KAOT5</w:t>
            </w:r>
          </w:p>
        </w:tc>
        <w:tc>
          <w:tcPr>
            <w:tcW w:w="3519" w:type="dxa"/>
            <w:tcBorders>
              <w:top w:val="nil"/>
              <w:left w:val="nil"/>
              <w:bottom w:val="single" w:sz="4" w:space="0" w:color="auto"/>
              <w:right w:val="single" w:sz="4" w:space="0" w:color="auto"/>
            </w:tcBorders>
            <w:noWrap/>
            <w:vAlign w:val="bottom"/>
            <w:hideMark/>
          </w:tcPr>
          <w:p w14:paraId="07E859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A0, </w:t>
            </w:r>
            <w:proofErr w:type="spellStart"/>
            <w:proofErr w:type="gramStart"/>
            <w:r w:rsidRPr="00FC50E6">
              <w:rPr>
                <w:rFonts w:ascii="Calibri" w:hAnsi="Calibri" w:cs="Calibri"/>
                <w:color w:val="000000"/>
                <w:sz w:val="22"/>
                <w:szCs w:val="22"/>
              </w:rPr>
              <w:t>Branka,Turniket</w:t>
            </w:r>
            <w:proofErr w:type="spellEnd"/>
            <w:proofErr w:type="gramEnd"/>
            <w:r w:rsidRPr="00FC50E6">
              <w:rPr>
                <w:rFonts w:ascii="Calibri" w:hAnsi="Calibri" w:cs="Calibri"/>
                <w:color w:val="000000"/>
                <w:sz w:val="22"/>
                <w:szCs w:val="22"/>
              </w:rPr>
              <w:t xml:space="preserve"> 5</w:t>
            </w:r>
          </w:p>
        </w:tc>
        <w:tc>
          <w:tcPr>
            <w:tcW w:w="1158" w:type="dxa"/>
            <w:tcBorders>
              <w:top w:val="nil"/>
              <w:left w:val="nil"/>
              <w:bottom w:val="single" w:sz="4" w:space="0" w:color="auto"/>
              <w:right w:val="single" w:sz="4" w:space="0" w:color="auto"/>
            </w:tcBorders>
            <w:noWrap/>
            <w:vAlign w:val="bottom"/>
            <w:hideMark/>
          </w:tcPr>
          <w:p w14:paraId="77CE21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632D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C2E2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F6F1F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751363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KAS</w:t>
            </w:r>
          </w:p>
        </w:tc>
        <w:tc>
          <w:tcPr>
            <w:tcW w:w="3519" w:type="dxa"/>
            <w:tcBorders>
              <w:top w:val="nil"/>
              <w:left w:val="nil"/>
              <w:bottom w:val="single" w:sz="4" w:space="0" w:color="auto"/>
              <w:right w:val="single" w:sz="4" w:space="0" w:color="auto"/>
            </w:tcBorders>
            <w:noWrap/>
            <w:vAlign w:val="bottom"/>
            <w:hideMark/>
          </w:tcPr>
          <w:p w14:paraId="03CD5E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A, </w:t>
            </w:r>
            <w:proofErr w:type="spellStart"/>
            <w:proofErr w:type="gramStart"/>
            <w:r w:rsidRPr="00FC50E6">
              <w:rPr>
                <w:rFonts w:ascii="Calibri" w:hAnsi="Calibri" w:cs="Calibri"/>
                <w:color w:val="000000"/>
                <w:sz w:val="22"/>
                <w:szCs w:val="22"/>
              </w:rPr>
              <w:t>Suterén,SÁL</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789CB8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2F3F7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E32E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86AC6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35A4A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KAS</w:t>
            </w:r>
          </w:p>
        </w:tc>
        <w:tc>
          <w:tcPr>
            <w:tcW w:w="3519" w:type="dxa"/>
            <w:tcBorders>
              <w:top w:val="nil"/>
              <w:left w:val="nil"/>
              <w:bottom w:val="single" w:sz="4" w:space="0" w:color="auto"/>
              <w:right w:val="single" w:sz="4" w:space="0" w:color="auto"/>
            </w:tcBorders>
            <w:noWrap/>
            <w:vAlign w:val="bottom"/>
            <w:hideMark/>
          </w:tcPr>
          <w:p w14:paraId="79DC32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blok A, </w:t>
            </w:r>
            <w:proofErr w:type="spellStart"/>
            <w:proofErr w:type="gramStart"/>
            <w:r w:rsidRPr="00FC50E6">
              <w:rPr>
                <w:rFonts w:ascii="Calibri" w:hAnsi="Calibri" w:cs="Calibri"/>
                <w:color w:val="000000"/>
                <w:sz w:val="22"/>
                <w:szCs w:val="22"/>
              </w:rPr>
              <w:t>Suterén,SÁL</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0F83B1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9004A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A38B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A3CFE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0C00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KAS105</w:t>
            </w:r>
          </w:p>
        </w:tc>
        <w:tc>
          <w:tcPr>
            <w:tcW w:w="3519" w:type="dxa"/>
            <w:tcBorders>
              <w:top w:val="nil"/>
              <w:left w:val="nil"/>
              <w:bottom w:val="single" w:sz="4" w:space="0" w:color="auto"/>
              <w:right w:val="single" w:sz="4" w:space="0" w:color="auto"/>
            </w:tcBorders>
            <w:noWrap/>
            <w:vAlign w:val="bottom"/>
            <w:hideMark/>
          </w:tcPr>
          <w:p w14:paraId="6476FA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A-s105, </w:t>
            </w:r>
            <w:proofErr w:type="spellStart"/>
            <w:proofErr w:type="gramStart"/>
            <w:r w:rsidRPr="00FC50E6">
              <w:rPr>
                <w:rFonts w:ascii="Calibri" w:hAnsi="Calibri" w:cs="Calibri"/>
                <w:color w:val="000000"/>
                <w:sz w:val="22"/>
                <w:szCs w:val="22"/>
              </w:rPr>
              <w:t>lab.CIIRC</w:t>
            </w:r>
            <w:proofErr w:type="gramEnd"/>
            <w:r w:rsidRPr="00FC50E6">
              <w:rPr>
                <w:rFonts w:ascii="Calibri" w:hAnsi="Calibri" w:cs="Calibri"/>
                <w:color w:val="000000"/>
                <w:sz w:val="22"/>
                <w:szCs w:val="22"/>
              </w:rPr>
              <w:t>,CMP</w:t>
            </w:r>
            <w:proofErr w:type="spellEnd"/>
          </w:p>
        </w:tc>
        <w:tc>
          <w:tcPr>
            <w:tcW w:w="1158" w:type="dxa"/>
            <w:tcBorders>
              <w:top w:val="nil"/>
              <w:left w:val="nil"/>
              <w:bottom w:val="single" w:sz="4" w:space="0" w:color="auto"/>
              <w:right w:val="single" w:sz="4" w:space="0" w:color="auto"/>
            </w:tcBorders>
            <w:noWrap/>
            <w:vAlign w:val="bottom"/>
            <w:hideMark/>
          </w:tcPr>
          <w:p w14:paraId="43687C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A43F0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0F2F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B8F71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8FF79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KASC</w:t>
            </w:r>
          </w:p>
        </w:tc>
        <w:tc>
          <w:tcPr>
            <w:tcW w:w="3519" w:type="dxa"/>
            <w:tcBorders>
              <w:top w:val="nil"/>
              <w:left w:val="nil"/>
              <w:bottom w:val="single" w:sz="4" w:space="0" w:color="auto"/>
              <w:right w:val="single" w:sz="4" w:space="0" w:color="auto"/>
            </w:tcBorders>
            <w:noWrap/>
            <w:vAlign w:val="bottom"/>
            <w:hideMark/>
          </w:tcPr>
          <w:p w14:paraId="4BE51C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 xml:space="preserve">-suteren. </w:t>
            </w:r>
            <w:proofErr w:type="spellStart"/>
            <w:r w:rsidRPr="00FC50E6">
              <w:rPr>
                <w:rFonts w:ascii="Calibri" w:hAnsi="Calibri" w:cs="Calibri"/>
                <w:color w:val="000000"/>
                <w:sz w:val="22"/>
                <w:szCs w:val="22"/>
              </w:rPr>
              <w:t>Vst</w:t>
            </w:r>
            <w:proofErr w:type="spellEnd"/>
            <w:r w:rsidRPr="00FC50E6">
              <w:rPr>
                <w:rFonts w:ascii="Calibri" w:hAnsi="Calibri" w:cs="Calibri"/>
                <w:color w:val="000000"/>
                <w:sz w:val="22"/>
                <w:szCs w:val="22"/>
              </w:rPr>
              <w:t>. Chodba</w:t>
            </w:r>
          </w:p>
        </w:tc>
        <w:tc>
          <w:tcPr>
            <w:tcW w:w="1158" w:type="dxa"/>
            <w:tcBorders>
              <w:top w:val="nil"/>
              <w:left w:val="nil"/>
              <w:bottom w:val="single" w:sz="4" w:space="0" w:color="auto"/>
              <w:right w:val="single" w:sz="4" w:space="0" w:color="auto"/>
            </w:tcBorders>
            <w:noWrap/>
            <w:vAlign w:val="bottom"/>
            <w:hideMark/>
          </w:tcPr>
          <w:p w14:paraId="2F94CD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75DD6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135B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3B829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206C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KASVEL</w:t>
            </w:r>
          </w:p>
        </w:tc>
        <w:tc>
          <w:tcPr>
            <w:tcW w:w="3519" w:type="dxa"/>
            <w:tcBorders>
              <w:top w:val="nil"/>
              <w:left w:val="nil"/>
              <w:bottom w:val="single" w:sz="4" w:space="0" w:color="auto"/>
              <w:right w:val="single" w:sz="4" w:space="0" w:color="auto"/>
            </w:tcBorders>
            <w:noWrap/>
            <w:vAlign w:val="bottom"/>
            <w:hideMark/>
          </w:tcPr>
          <w:p w14:paraId="55FB0A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13,A</w:t>
            </w:r>
            <w:proofErr w:type="gramEnd"/>
            <w:r w:rsidRPr="00FC50E6">
              <w:rPr>
                <w:rFonts w:ascii="Calibri" w:hAnsi="Calibri" w:cs="Calibri"/>
                <w:color w:val="000000"/>
                <w:sz w:val="22"/>
                <w:szCs w:val="22"/>
              </w:rPr>
              <w:t>-suteren. Velín</w:t>
            </w:r>
          </w:p>
        </w:tc>
        <w:tc>
          <w:tcPr>
            <w:tcW w:w="1158" w:type="dxa"/>
            <w:tcBorders>
              <w:top w:val="nil"/>
              <w:left w:val="nil"/>
              <w:bottom w:val="single" w:sz="4" w:space="0" w:color="auto"/>
              <w:right w:val="single" w:sz="4" w:space="0" w:color="auto"/>
            </w:tcBorders>
            <w:noWrap/>
            <w:vAlign w:val="bottom"/>
            <w:hideMark/>
          </w:tcPr>
          <w:p w14:paraId="1AD67C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3532B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BCB0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ECB51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290733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w:t>
            </w:r>
          </w:p>
        </w:tc>
        <w:tc>
          <w:tcPr>
            <w:tcW w:w="3519" w:type="dxa"/>
            <w:tcBorders>
              <w:top w:val="nil"/>
              <w:left w:val="nil"/>
              <w:bottom w:val="single" w:sz="4" w:space="0" w:color="auto"/>
              <w:right w:val="single" w:sz="4" w:space="0" w:color="auto"/>
            </w:tcBorders>
            <w:noWrap/>
            <w:vAlign w:val="bottom"/>
            <w:hideMark/>
          </w:tcPr>
          <w:p w14:paraId="143D6D7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FS-KN13B </w:t>
            </w:r>
            <w:proofErr w:type="spellStart"/>
            <w:proofErr w:type="gramStart"/>
            <w:r w:rsidRPr="00FC50E6">
              <w:rPr>
                <w:rFonts w:ascii="Calibri" w:hAnsi="Calibri" w:cs="Calibri"/>
                <w:color w:val="000000"/>
                <w:sz w:val="22"/>
                <w:szCs w:val="22"/>
              </w:rPr>
              <w:t>Ús.matematik</w:t>
            </w:r>
            <w:proofErr w:type="spellEnd"/>
            <w:proofErr w:type="gramEnd"/>
            <w:r w:rsidRPr="00FC50E6">
              <w:rPr>
                <w:rFonts w:ascii="Calibri" w:hAnsi="Calibri" w:cs="Calibri"/>
                <w:color w:val="000000"/>
                <w:sz w:val="22"/>
                <w:szCs w:val="22"/>
              </w:rPr>
              <w:t>-rozvaděč</w:t>
            </w:r>
          </w:p>
        </w:tc>
        <w:tc>
          <w:tcPr>
            <w:tcW w:w="1158" w:type="dxa"/>
            <w:tcBorders>
              <w:top w:val="nil"/>
              <w:left w:val="nil"/>
              <w:bottom w:val="single" w:sz="4" w:space="0" w:color="auto"/>
              <w:right w:val="single" w:sz="4" w:space="0" w:color="auto"/>
            </w:tcBorders>
            <w:noWrap/>
            <w:vAlign w:val="bottom"/>
            <w:hideMark/>
          </w:tcPr>
          <w:p w14:paraId="139CFA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AC8E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E73E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15DE1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399073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KB1</w:t>
            </w:r>
          </w:p>
        </w:tc>
        <w:tc>
          <w:tcPr>
            <w:tcW w:w="3519" w:type="dxa"/>
            <w:tcBorders>
              <w:top w:val="nil"/>
              <w:left w:val="nil"/>
              <w:bottom w:val="single" w:sz="4" w:space="0" w:color="auto"/>
              <w:right w:val="single" w:sz="4" w:space="0" w:color="auto"/>
            </w:tcBorders>
            <w:noWrap/>
            <w:vAlign w:val="bottom"/>
            <w:hideMark/>
          </w:tcPr>
          <w:p w14:paraId="75B117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13,B</w:t>
            </w:r>
            <w:proofErr w:type="gramEnd"/>
            <w:r w:rsidRPr="00FC50E6">
              <w:rPr>
                <w:rFonts w:ascii="Calibri" w:hAnsi="Calibri" w:cs="Calibri"/>
                <w:color w:val="000000"/>
                <w:sz w:val="22"/>
                <w:szCs w:val="22"/>
              </w:rPr>
              <w:t>,1NP,úst.mat.inženýr</w:t>
            </w:r>
          </w:p>
        </w:tc>
        <w:tc>
          <w:tcPr>
            <w:tcW w:w="1158" w:type="dxa"/>
            <w:tcBorders>
              <w:top w:val="nil"/>
              <w:left w:val="nil"/>
              <w:bottom w:val="single" w:sz="4" w:space="0" w:color="auto"/>
              <w:right w:val="single" w:sz="4" w:space="0" w:color="auto"/>
            </w:tcBorders>
            <w:noWrap/>
            <w:vAlign w:val="bottom"/>
            <w:hideMark/>
          </w:tcPr>
          <w:p w14:paraId="25CDF1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461B9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F2C9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33A32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A43D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KB19</w:t>
            </w:r>
          </w:p>
        </w:tc>
        <w:tc>
          <w:tcPr>
            <w:tcW w:w="3519" w:type="dxa"/>
            <w:tcBorders>
              <w:top w:val="nil"/>
              <w:left w:val="nil"/>
              <w:bottom w:val="single" w:sz="4" w:space="0" w:color="auto"/>
              <w:right w:val="single" w:sz="4" w:space="0" w:color="auto"/>
            </w:tcBorders>
            <w:noWrap/>
            <w:vAlign w:val="bottom"/>
            <w:hideMark/>
          </w:tcPr>
          <w:p w14:paraId="39CA88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B-19, 12132 mikroskop</w:t>
            </w:r>
          </w:p>
        </w:tc>
        <w:tc>
          <w:tcPr>
            <w:tcW w:w="1158" w:type="dxa"/>
            <w:tcBorders>
              <w:top w:val="nil"/>
              <w:left w:val="nil"/>
              <w:bottom w:val="single" w:sz="4" w:space="0" w:color="auto"/>
              <w:right w:val="single" w:sz="4" w:space="0" w:color="auto"/>
            </w:tcBorders>
            <w:noWrap/>
            <w:vAlign w:val="bottom"/>
            <w:hideMark/>
          </w:tcPr>
          <w:p w14:paraId="29F252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72EBDA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C9CB0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2390B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16E02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KB1C</w:t>
            </w:r>
          </w:p>
        </w:tc>
        <w:tc>
          <w:tcPr>
            <w:tcW w:w="3519" w:type="dxa"/>
            <w:tcBorders>
              <w:top w:val="nil"/>
              <w:left w:val="nil"/>
              <w:bottom w:val="single" w:sz="4" w:space="0" w:color="auto"/>
              <w:right w:val="single" w:sz="4" w:space="0" w:color="auto"/>
            </w:tcBorders>
            <w:noWrap/>
            <w:vAlign w:val="bottom"/>
            <w:hideMark/>
          </w:tcPr>
          <w:p w14:paraId="64699E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B, 2NP, </w:t>
            </w:r>
            <w:proofErr w:type="gramStart"/>
            <w:r w:rsidRPr="00FC50E6">
              <w:rPr>
                <w:rFonts w:ascii="Calibri" w:hAnsi="Calibri" w:cs="Calibri"/>
                <w:color w:val="000000"/>
                <w:sz w:val="22"/>
                <w:szCs w:val="22"/>
              </w:rPr>
              <w:t>U12138 - ÚŘEP</w:t>
            </w:r>
            <w:proofErr w:type="gramEnd"/>
          </w:p>
        </w:tc>
        <w:tc>
          <w:tcPr>
            <w:tcW w:w="1158" w:type="dxa"/>
            <w:tcBorders>
              <w:top w:val="nil"/>
              <w:left w:val="nil"/>
              <w:bottom w:val="single" w:sz="4" w:space="0" w:color="auto"/>
              <w:right w:val="single" w:sz="4" w:space="0" w:color="auto"/>
            </w:tcBorders>
            <w:noWrap/>
            <w:vAlign w:val="bottom"/>
            <w:hideMark/>
          </w:tcPr>
          <w:p w14:paraId="42EFDE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3990D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2E9F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2AB2B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BF19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KB1CL</w:t>
            </w:r>
          </w:p>
        </w:tc>
        <w:tc>
          <w:tcPr>
            <w:tcW w:w="3519" w:type="dxa"/>
            <w:tcBorders>
              <w:top w:val="nil"/>
              <w:left w:val="nil"/>
              <w:bottom w:val="single" w:sz="4" w:space="0" w:color="auto"/>
              <w:right w:val="single" w:sz="4" w:space="0" w:color="auto"/>
            </w:tcBorders>
            <w:noWrap/>
            <w:vAlign w:val="bottom"/>
            <w:hideMark/>
          </w:tcPr>
          <w:p w14:paraId="2D4D96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FS-KN13B,1NP,12132 </w:t>
            </w:r>
            <w:proofErr w:type="spellStart"/>
            <w:r w:rsidRPr="00FC50E6">
              <w:rPr>
                <w:rFonts w:ascii="Calibri" w:hAnsi="Calibri" w:cs="Calibri"/>
                <w:color w:val="000000"/>
                <w:sz w:val="22"/>
                <w:szCs w:val="22"/>
              </w:rPr>
              <w:t>materi.lab</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149D36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4AF3C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76C3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4312A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39B7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KB1CX</w:t>
            </w:r>
          </w:p>
        </w:tc>
        <w:tc>
          <w:tcPr>
            <w:tcW w:w="3519" w:type="dxa"/>
            <w:tcBorders>
              <w:top w:val="nil"/>
              <w:left w:val="nil"/>
              <w:bottom w:val="single" w:sz="4" w:space="0" w:color="auto"/>
              <w:right w:val="single" w:sz="4" w:space="0" w:color="auto"/>
            </w:tcBorders>
            <w:noWrap/>
            <w:vAlign w:val="bottom"/>
            <w:hideMark/>
          </w:tcPr>
          <w:p w14:paraId="0A45E6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13,B</w:t>
            </w:r>
            <w:proofErr w:type="gramEnd"/>
            <w:r w:rsidRPr="00FC50E6">
              <w:rPr>
                <w:rFonts w:ascii="Calibri" w:hAnsi="Calibri" w:cs="Calibri"/>
                <w:color w:val="000000"/>
                <w:sz w:val="22"/>
                <w:szCs w:val="22"/>
              </w:rPr>
              <w:t>,1NP,12132 materiály</w:t>
            </w:r>
          </w:p>
        </w:tc>
        <w:tc>
          <w:tcPr>
            <w:tcW w:w="1158" w:type="dxa"/>
            <w:tcBorders>
              <w:top w:val="nil"/>
              <w:left w:val="nil"/>
              <w:bottom w:val="single" w:sz="4" w:space="0" w:color="auto"/>
              <w:right w:val="single" w:sz="4" w:space="0" w:color="auto"/>
            </w:tcBorders>
            <w:noWrap/>
            <w:vAlign w:val="bottom"/>
            <w:hideMark/>
          </w:tcPr>
          <w:p w14:paraId="36B49F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5A1A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7744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28EC4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4A132B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KB2</w:t>
            </w:r>
          </w:p>
        </w:tc>
        <w:tc>
          <w:tcPr>
            <w:tcW w:w="3519" w:type="dxa"/>
            <w:tcBorders>
              <w:top w:val="nil"/>
              <w:left w:val="nil"/>
              <w:bottom w:val="single" w:sz="4" w:space="0" w:color="auto"/>
              <w:right w:val="single" w:sz="4" w:space="0" w:color="auto"/>
            </w:tcBorders>
            <w:noWrap/>
            <w:vAlign w:val="bottom"/>
            <w:hideMark/>
          </w:tcPr>
          <w:p w14:paraId="5C8117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B315, </w:t>
            </w:r>
            <w:proofErr w:type="spellStart"/>
            <w:r w:rsidRPr="00FC50E6">
              <w:rPr>
                <w:rFonts w:ascii="Calibri" w:hAnsi="Calibri" w:cs="Calibri"/>
                <w:color w:val="000000"/>
                <w:sz w:val="22"/>
                <w:szCs w:val="22"/>
              </w:rPr>
              <w:t>rack</w:t>
            </w:r>
            <w:proofErr w:type="spellEnd"/>
            <w:r w:rsidRPr="00FC50E6">
              <w:rPr>
                <w:rFonts w:ascii="Calibri" w:hAnsi="Calibri" w:cs="Calibri"/>
                <w:color w:val="000000"/>
                <w:sz w:val="22"/>
                <w:szCs w:val="22"/>
              </w:rPr>
              <w:t>=B</w:t>
            </w:r>
          </w:p>
        </w:tc>
        <w:tc>
          <w:tcPr>
            <w:tcW w:w="1158" w:type="dxa"/>
            <w:tcBorders>
              <w:top w:val="nil"/>
              <w:left w:val="nil"/>
              <w:bottom w:val="single" w:sz="4" w:space="0" w:color="auto"/>
              <w:right w:val="single" w:sz="4" w:space="0" w:color="auto"/>
            </w:tcBorders>
            <w:noWrap/>
            <w:vAlign w:val="bottom"/>
            <w:hideMark/>
          </w:tcPr>
          <w:p w14:paraId="5F75F5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8238E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AC24E7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B48DC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5441B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KB233</w:t>
            </w:r>
          </w:p>
        </w:tc>
        <w:tc>
          <w:tcPr>
            <w:tcW w:w="3519" w:type="dxa"/>
            <w:tcBorders>
              <w:top w:val="nil"/>
              <w:left w:val="nil"/>
              <w:bottom w:val="single" w:sz="4" w:space="0" w:color="auto"/>
              <w:right w:val="single" w:sz="4" w:space="0" w:color="auto"/>
            </w:tcBorders>
            <w:noWrap/>
            <w:vAlign w:val="bottom"/>
            <w:hideMark/>
          </w:tcPr>
          <w:p w14:paraId="00CE75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B233, ústav 12122</w:t>
            </w:r>
          </w:p>
        </w:tc>
        <w:tc>
          <w:tcPr>
            <w:tcW w:w="1158" w:type="dxa"/>
            <w:tcBorders>
              <w:top w:val="nil"/>
              <w:left w:val="nil"/>
              <w:bottom w:val="single" w:sz="4" w:space="0" w:color="auto"/>
              <w:right w:val="single" w:sz="4" w:space="0" w:color="auto"/>
            </w:tcBorders>
            <w:noWrap/>
            <w:vAlign w:val="bottom"/>
            <w:hideMark/>
          </w:tcPr>
          <w:p w14:paraId="0B72F7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48133F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CE69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3A2BE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70F7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KB2C</w:t>
            </w:r>
          </w:p>
        </w:tc>
        <w:tc>
          <w:tcPr>
            <w:tcW w:w="3519" w:type="dxa"/>
            <w:tcBorders>
              <w:top w:val="nil"/>
              <w:left w:val="nil"/>
              <w:bottom w:val="single" w:sz="4" w:space="0" w:color="auto"/>
              <w:right w:val="single" w:sz="4" w:space="0" w:color="auto"/>
            </w:tcBorders>
            <w:noWrap/>
            <w:vAlign w:val="bottom"/>
            <w:hideMark/>
          </w:tcPr>
          <w:p w14:paraId="09D3CC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B Ústav matematiky</w:t>
            </w:r>
          </w:p>
        </w:tc>
        <w:tc>
          <w:tcPr>
            <w:tcW w:w="1158" w:type="dxa"/>
            <w:tcBorders>
              <w:top w:val="nil"/>
              <w:left w:val="nil"/>
              <w:bottom w:val="single" w:sz="4" w:space="0" w:color="auto"/>
              <w:right w:val="single" w:sz="4" w:space="0" w:color="auto"/>
            </w:tcBorders>
            <w:noWrap/>
            <w:vAlign w:val="bottom"/>
            <w:hideMark/>
          </w:tcPr>
          <w:p w14:paraId="1D5582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D27B0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B2EC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A3495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5630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KB2CUM</w:t>
            </w:r>
          </w:p>
        </w:tc>
        <w:tc>
          <w:tcPr>
            <w:tcW w:w="3519" w:type="dxa"/>
            <w:tcBorders>
              <w:top w:val="nil"/>
              <w:left w:val="nil"/>
              <w:bottom w:val="single" w:sz="4" w:space="0" w:color="auto"/>
              <w:right w:val="single" w:sz="4" w:space="0" w:color="auto"/>
            </w:tcBorders>
            <w:noWrap/>
            <w:vAlign w:val="bottom"/>
            <w:hideMark/>
          </w:tcPr>
          <w:p w14:paraId="1B8008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B, </w:t>
            </w:r>
            <w:proofErr w:type="gramStart"/>
            <w:r w:rsidRPr="00FC50E6">
              <w:rPr>
                <w:rFonts w:ascii="Calibri" w:hAnsi="Calibri" w:cs="Calibri"/>
                <w:color w:val="000000"/>
                <w:sz w:val="22"/>
                <w:szCs w:val="22"/>
              </w:rPr>
              <w:t>12101,predni</w:t>
            </w:r>
            <w:proofErr w:type="gramEnd"/>
            <w:r w:rsidRPr="00FC50E6">
              <w:rPr>
                <w:rFonts w:ascii="Calibri" w:hAnsi="Calibri" w:cs="Calibri"/>
                <w:color w:val="000000"/>
                <w:sz w:val="22"/>
                <w:szCs w:val="22"/>
              </w:rPr>
              <w:t xml:space="preserve"> vchod</w:t>
            </w:r>
          </w:p>
        </w:tc>
        <w:tc>
          <w:tcPr>
            <w:tcW w:w="1158" w:type="dxa"/>
            <w:tcBorders>
              <w:top w:val="nil"/>
              <w:left w:val="nil"/>
              <w:bottom w:val="single" w:sz="4" w:space="0" w:color="auto"/>
              <w:right w:val="single" w:sz="4" w:space="0" w:color="auto"/>
            </w:tcBorders>
            <w:noWrap/>
            <w:vAlign w:val="bottom"/>
            <w:hideMark/>
          </w:tcPr>
          <w:p w14:paraId="19CC18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3C52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C746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5EBD0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2A770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KB2ZUM</w:t>
            </w:r>
          </w:p>
        </w:tc>
        <w:tc>
          <w:tcPr>
            <w:tcW w:w="3519" w:type="dxa"/>
            <w:tcBorders>
              <w:top w:val="nil"/>
              <w:left w:val="nil"/>
              <w:bottom w:val="single" w:sz="4" w:space="0" w:color="auto"/>
              <w:right w:val="single" w:sz="4" w:space="0" w:color="auto"/>
            </w:tcBorders>
            <w:noWrap/>
            <w:vAlign w:val="bottom"/>
            <w:hideMark/>
          </w:tcPr>
          <w:p w14:paraId="3C89A6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B, </w:t>
            </w:r>
            <w:proofErr w:type="gramStart"/>
            <w:r w:rsidRPr="00FC50E6">
              <w:rPr>
                <w:rFonts w:ascii="Calibri" w:hAnsi="Calibri" w:cs="Calibri"/>
                <w:color w:val="000000"/>
                <w:sz w:val="22"/>
                <w:szCs w:val="22"/>
              </w:rPr>
              <w:t>12101,zadní</w:t>
            </w:r>
            <w:proofErr w:type="gramEnd"/>
            <w:r w:rsidRPr="00FC50E6">
              <w:rPr>
                <w:rFonts w:ascii="Calibri" w:hAnsi="Calibri" w:cs="Calibri"/>
                <w:color w:val="000000"/>
                <w:sz w:val="22"/>
                <w:szCs w:val="22"/>
              </w:rPr>
              <w:t xml:space="preserve"> vchod</w:t>
            </w:r>
          </w:p>
        </w:tc>
        <w:tc>
          <w:tcPr>
            <w:tcW w:w="1158" w:type="dxa"/>
            <w:tcBorders>
              <w:top w:val="nil"/>
              <w:left w:val="nil"/>
              <w:bottom w:val="single" w:sz="4" w:space="0" w:color="auto"/>
              <w:right w:val="single" w:sz="4" w:space="0" w:color="auto"/>
            </w:tcBorders>
            <w:noWrap/>
            <w:vAlign w:val="bottom"/>
            <w:hideMark/>
          </w:tcPr>
          <w:p w14:paraId="07B455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FA0B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346C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3242F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4256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KB399</w:t>
            </w:r>
          </w:p>
        </w:tc>
        <w:tc>
          <w:tcPr>
            <w:tcW w:w="3519" w:type="dxa"/>
            <w:tcBorders>
              <w:top w:val="nil"/>
              <w:left w:val="nil"/>
              <w:bottom w:val="single" w:sz="4" w:space="0" w:color="auto"/>
              <w:right w:val="single" w:sz="4" w:space="0" w:color="auto"/>
            </w:tcBorders>
            <w:noWrap/>
            <w:vAlign w:val="bottom"/>
            <w:hideMark/>
          </w:tcPr>
          <w:p w14:paraId="620D75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B399b, jazyky 12104</w:t>
            </w:r>
          </w:p>
        </w:tc>
        <w:tc>
          <w:tcPr>
            <w:tcW w:w="1158" w:type="dxa"/>
            <w:tcBorders>
              <w:top w:val="nil"/>
              <w:left w:val="nil"/>
              <w:bottom w:val="single" w:sz="4" w:space="0" w:color="auto"/>
              <w:right w:val="single" w:sz="4" w:space="0" w:color="auto"/>
            </w:tcBorders>
            <w:noWrap/>
            <w:vAlign w:val="bottom"/>
            <w:hideMark/>
          </w:tcPr>
          <w:p w14:paraId="396FD9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D128D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A5A0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602CE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64ACCD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w:t>
            </w:r>
          </w:p>
        </w:tc>
        <w:tc>
          <w:tcPr>
            <w:tcW w:w="3519" w:type="dxa"/>
            <w:tcBorders>
              <w:top w:val="nil"/>
              <w:left w:val="nil"/>
              <w:bottom w:val="single" w:sz="4" w:space="0" w:color="auto"/>
              <w:right w:val="single" w:sz="4" w:space="0" w:color="auto"/>
            </w:tcBorders>
            <w:noWrap/>
            <w:vAlign w:val="bottom"/>
            <w:hideMark/>
          </w:tcPr>
          <w:p w14:paraId="545CF4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 KN13, D</w:t>
            </w:r>
          </w:p>
        </w:tc>
        <w:tc>
          <w:tcPr>
            <w:tcW w:w="1158" w:type="dxa"/>
            <w:tcBorders>
              <w:top w:val="nil"/>
              <w:left w:val="nil"/>
              <w:bottom w:val="single" w:sz="4" w:space="0" w:color="auto"/>
              <w:right w:val="single" w:sz="4" w:space="0" w:color="auto"/>
            </w:tcBorders>
            <w:noWrap/>
            <w:vAlign w:val="bottom"/>
            <w:hideMark/>
          </w:tcPr>
          <w:p w14:paraId="0D17A2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39CF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18D7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91A1F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4655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KD0BHV</w:t>
            </w:r>
          </w:p>
        </w:tc>
        <w:tc>
          <w:tcPr>
            <w:tcW w:w="3519" w:type="dxa"/>
            <w:tcBorders>
              <w:top w:val="nil"/>
              <w:left w:val="nil"/>
              <w:bottom w:val="single" w:sz="4" w:space="0" w:color="auto"/>
              <w:right w:val="single" w:sz="4" w:space="0" w:color="auto"/>
            </w:tcBorders>
            <w:noWrap/>
            <w:vAlign w:val="bottom"/>
            <w:hideMark/>
          </w:tcPr>
          <w:p w14:paraId="6751C4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D hlavní vchod</w:t>
            </w:r>
          </w:p>
        </w:tc>
        <w:tc>
          <w:tcPr>
            <w:tcW w:w="1158" w:type="dxa"/>
            <w:tcBorders>
              <w:top w:val="nil"/>
              <w:left w:val="nil"/>
              <w:bottom w:val="single" w:sz="4" w:space="0" w:color="auto"/>
              <w:right w:val="single" w:sz="4" w:space="0" w:color="auto"/>
            </w:tcBorders>
            <w:noWrap/>
            <w:vAlign w:val="bottom"/>
            <w:hideMark/>
          </w:tcPr>
          <w:p w14:paraId="46F06A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24381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E7F0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0FAC1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EA54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KD0CPP</w:t>
            </w:r>
          </w:p>
        </w:tc>
        <w:tc>
          <w:tcPr>
            <w:tcW w:w="3519" w:type="dxa"/>
            <w:tcBorders>
              <w:top w:val="nil"/>
              <w:left w:val="nil"/>
              <w:bottom w:val="single" w:sz="4" w:space="0" w:color="auto"/>
              <w:right w:val="single" w:sz="4" w:space="0" w:color="auto"/>
            </w:tcBorders>
            <w:noWrap/>
            <w:vAlign w:val="bottom"/>
            <w:hideMark/>
          </w:tcPr>
          <w:p w14:paraId="0EC524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D průchod přízemí</w:t>
            </w:r>
          </w:p>
        </w:tc>
        <w:tc>
          <w:tcPr>
            <w:tcW w:w="1158" w:type="dxa"/>
            <w:tcBorders>
              <w:top w:val="nil"/>
              <w:left w:val="nil"/>
              <w:bottom w:val="single" w:sz="4" w:space="0" w:color="auto"/>
              <w:right w:val="single" w:sz="4" w:space="0" w:color="auto"/>
            </w:tcBorders>
            <w:noWrap/>
            <w:vAlign w:val="bottom"/>
            <w:hideMark/>
          </w:tcPr>
          <w:p w14:paraId="3C04FB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65FD4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8805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B3956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B43C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KD1201</w:t>
            </w:r>
          </w:p>
        </w:tc>
        <w:tc>
          <w:tcPr>
            <w:tcW w:w="3519" w:type="dxa"/>
            <w:tcBorders>
              <w:top w:val="nil"/>
              <w:left w:val="nil"/>
              <w:bottom w:val="single" w:sz="4" w:space="0" w:color="auto"/>
              <w:right w:val="single" w:sz="4" w:space="0" w:color="auto"/>
            </w:tcBorders>
            <w:noWrap/>
            <w:vAlign w:val="bottom"/>
            <w:hideMark/>
          </w:tcPr>
          <w:p w14:paraId="1A7862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D201, 1.patro</w:t>
            </w:r>
          </w:p>
        </w:tc>
        <w:tc>
          <w:tcPr>
            <w:tcW w:w="1158" w:type="dxa"/>
            <w:tcBorders>
              <w:top w:val="nil"/>
              <w:left w:val="nil"/>
              <w:bottom w:val="single" w:sz="4" w:space="0" w:color="auto"/>
              <w:right w:val="single" w:sz="4" w:space="0" w:color="auto"/>
            </w:tcBorders>
            <w:noWrap/>
            <w:vAlign w:val="bottom"/>
            <w:hideMark/>
          </w:tcPr>
          <w:p w14:paraId="17586D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77080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7829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DD207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D8083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KD1CP1</w:t>
            </w:r>
          </w:p>
        </w:tc>
        <w:tc>
          <w:tcPr>
            <w:tcW w:w="3519" w:type="dxa"/>
            <w:tcBorders>
              <w:top w:val="nil"/>
              <w:left w:val="nil"/>
              <w:bottom w:val="single" w:sz="4" w:space="0" w:color="auto"/>
              <w:right w:val="single" w:sz="4" w:space="0" w:color="auto"/>
            </w:tcBorders>
            <w:noWrap/>
            <w:vAlign w:val="bottom"/>
            <w:hideMark/>
          </w:tcPr>
          <w:p w14:paraId="06317B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D průchod 1 patro</w:t>
            </w:r>
          </w:p>
        </w:tc>
        <w:tc>
          <w:tcPr>
            <w:tcW w:w="1158" w:type="dxa"/>
            <w:tcBorders>
              <w:top w:val="nil"/>
              <w:left w:val="nil"/>
              <w:bottom w:val="single" w:sz="4" w:space="0" w:color="auto"/>
              <w:right w:val="single" w:sz="4" w:space="0" w:color="auto"/>
            </w:tcBorders>
            <w:noWrap/>
            <w:vAlign w:val="bottom"/>
            <w:hideMark/>
          </w:tcPr>
          <w:p w14:paraId="3366F9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B815D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7B63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5AEEF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1F57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KD2CP2</w:t>
            </w:r>
          </w:p>
        </w:tc>
        <w:tc>
          <w:tcPr>
            <w:tcW w:w="3519" w:type="dxa"/>
            <w:tcBorders>
              <w:top w:val="nil"/>
              <w:left w:val="nil"/>
              <w:bottom w:val="single" w:sz="4" w:space="0" w:color="auto"/>
              <w:right w:val="single" w:sz="4" w:space="0" w:color="auto"/>
            </w:tcBorders>
            <w:noWrap/>
            <w:vAlign w:val="bottom"/>
            <w:hideMark/>
          </w:tcPr>
          <w:p w14:paraId="346902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D průchod 2 patro</w:t>
            </w:r>
          </w:p>
        </w:tc>
        <w:tc>
          <w:tcPr>
            <w:tcW w:w="1158" w:type="dxa"/>
            <w:tcBorders>
              <w:top w:val="nil"/>
              <w:left w:val="nil"/>
              <w:bottom w:val="single" w:sz="4" w:space="0" w:color="auto"/>
              <w:right w:val="single" w:sz="4" w:space="0" w:color="auto"/>
            </w:tcBorders>
            <w:noWrap/>
            <w:vAlign w:val="bottom"/>
            <w:hideMark/>
          </w:tcPr>
          <w:p w14:paraId="3BA414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540B0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2BB4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4A623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BAE5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KD3SER</w:t>
            </w:r>
          </w:p>
        </w:tc>
        <w:tc>
          <w:tcPr>
            <w:tcW w:w="3519" w:type="dxa"/>
            <w:tcBorders>
              <w:top w:val="nil"/>
              <w:left w:val="nil"/>
              <w:bottom w:val="single" w:sz="4" w:space="0" w:color="auto"/>
              <w:right w:val="single" w:sz="4" w:space="0" w:color="auto"/>
            </w:tcBorders>
            <w:noWrap/>
            <w:vAlign w:val="bottom"/>
            <w:hideMark/>
          </w:tcPr>
          <w:p w14:paraId="510CB2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FS-KN13, </w:t>
            </w:r>
            <w:proofErr w:type="gramStart"/>
            <w:r w:rsidRPr="00FC50E6">
              <w:rPr>
                <w:rFonts w:ascii="Calibri" w:hAnsi="Calibri" w:cs="Calibri"/>
                <w:color w:val="000000"/>
                <w:sz w:val="22"/>
                <w:szCs w:val="22"/>
              </w:rPr>
              <w:t>server.-</w:t>
            </w:r>
            <w:proofErr w:type="gramEnd"/>
            <w:r w:rsidRPr="00FC50E6">
              <w:rPr>
                <w:rFonts w:ascii="Calibri" w:hAnsi="Calibri" w:cs="Calibri"/>
                <w:color w:val="000000"/>
                <w:sz w:val="22"/>
                <w:szCs w:val="22"/>
              </w:rPr>
              <w:t>půda, 3.patro</w:t>
            </w:r>
          </w:p>
        </w:tc>
        <w:tc>
          <w:tcPr>
            <w:tcW w:w="1158" w:type="dxa"/>
            <w:tcBorders>
              <w:top w:val="nil"/>
              <w:left w:val="nil"/>
              <w:bottom w:val="single" w:sz="4" w:space="0" w:color="auto"/>
              <w:right w:val="single" w:sz="4" w:space="0" w:color="auto"/>
            </w:tcBorders>
            <w:noWrap/>
            <w:vAlign w:val="bottom"/>
            <w:hideMark/>
          </w:tcPr>
          <w:p w14:paraId="6F1637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F620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3873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9C2FC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855BC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KDZAV</w:t>
            </w:r>
          </w:p>
        </w:tc>
        <w:tc>
          <w:tcPr>
            <w:tcW w:w="3519" w:type="dxa"/>
            <w:tcBorders>
              <w:top w:val="nil"/>
              <w:left w:val="nil"/>
              <w:bottom w:val="single" w:sz="4" w:space="0" w:color="auto"/>
              <w:right w:val="single" w:sz="4" w:space="0" w:color="auto"/>
            </w:tcBorders>
            <w:noWrap/>
            <w:vAlign w:val="bottom"/>
            <w:hideMark/>
          </w:tcPr>
          <w:p w14:paraId="0C3B28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13,záv</w:t>
            </w:r>
            <w:proofErr w:type="gramEnd"/>
            <w:r w:rsidRPr="00FC50E6">
              <w:rPr>
                <w:rFonts w:ascii="Calibri" w:hAnsi="Calibri" w:cs="Calibri"/>
                <w:color w:val="000000"/>
                <w:sz w:val="22"/>
                <w:szCs w:val="22"/>
              </w:rPr>
              <w:t>.vjezd dvůr</w:t>
            </w:r>
          </w:p>
        </w:tc>
        <w:tc>
          <w:tcPr>
            <w:tcW w:w="1158" w:type="dxa"/>
            <w:tcBorders>
              <w:top w:val="nil"/>
              <w:left w:val="nil"/>
              <w:bottom w:val="single" w:sz="4" w:space="0" w:color="auto"/>
              <w:right w:val="single" w:sz="4" w:space="0" w:color="auto"/>
            </w:tcBorders>
            <w:noWrap/>
            <w:vAlign w:val="bottom"/>
            <w:hideMark/>
          </w:tcPr>
          <w:p w14:paraId="548121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50FB2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4A88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75EA0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4699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KZ</w:t>
            </w:r>
          </w:p>
        </w:tc>
        <w:tc>
          <w:tcPr>
            <w:tcW w:w="3519" w:type="dxa"/>
            <w:tcBorders>
              <w:top w:val="nil"/>
              <w:left w:val="nil"/>
              <w:bottom w:val="single" w:sz="4" w:space="0" w:color="auto"/>
              <w:right w:val="single" w:sz="4" w:space="0" w:color="auto"/>
            </w:tcBorders>
            <w:noWrap/>
            <w:vAlign w:val="bottom"/>
            <w:hideMark/>
          </w:tcPr>
          <w:p w14:paraId="136DA5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w:t>
            </w:r>
            <w:proofErr w:type="gramStart"/>
            <w:r w:rsidRPr="00FC50E6">
              <w:rPr>
                <w:rFonts w:ascii="Calibri" w:hAnsi="Calibri" w:cs="Calibri"/>
                <w:color w:val="000000"/>
                <w:sz w:val="22"/>
                <w:szCs w:val="22"/>
              </w:rPr>
              <w:t>13,závora</w:t>
            </w:r>
            <w:proofErr w:type="gramEnd"/>
            <w:r w:rsidRPr="00FC50E6">
              <w:rPr>
                <w:rFonts w:ascii="Calibri" w:hAnsi="Calibri" w:cs="Calibri"/>
                <w:color w:val="000000"/>
                <w:sz w:val="22"/>
                <w:szCs w:val="22"/>
              </w:rPr>
              <w:t>, zadní vrátnice</w:t>
            </w:r>
          </w:p>
        </w:tc>
        <w:tc>
          <w:tcPr>
            <w:tcW w:w="1158" w:type="dxa"/>
            <w:tcBorders>
              <w:top w:val="nil"/>
              <w:left w:val="nil"/>
              <w:bottom w:val="single" w:sz="4" w:space="0" w:color="auto"/>
              <w:right w:val="single" w:sz="4" w:space="0" w:color="auto"/>
            </w:tcBorders>
            <w:noWrap/>
            <w:vAlign w:val="bottom"/>
            <w:hideMark/>
          </w:tcPr>
          <w:p w14:paraId="707180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080B7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C0B9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A9B25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0019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T4ZAV</w:t>
            </w:r>
          </w:p>
        </w:tc>
        <w:tc>
          <w:tcPr>
            <w:tcW w:w="3519" w:type="dxa"/>
            <w:tcBorders>
              <w:top w:val="nil"/>
              <w:left w:val="nil"/>
              <w:bottom w:val="single" w:sz="4" w:space="0" w:color="auto"/>
              <w:right w:val="single" w:sz="4" w:space="0" w:color="auto"/>
            </w:tcBorders>
            <w:noWrap/>
            <w:vAlign w:val="bottom"/>
            <w:hideMark/>
          </w:tcPr>
          <w:p w14:paraId="17DD9A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w:t>
            </w:r>
            <w:proofErr w:type="gramStart"/>
            <w:r w:rsidRPr="00FC50E6">
              <w:rPr>
                <w:rFonts w:ascii="Calibri" w:hAnsi="Calibri" w:cs="Calibri"/>
                <w:color w:val="000000"/>
                <w:sz w:val="22"/>
                <w:szCs w:val="22"/>
              </w:rPr>
              <w:t>1,Závora</w:t>
            </w:r>
            <w:proofErr w:type="gramEnd"/>
            <w:r w:rsidRPr="00FC50E6">
              <w:rPr>
                <w:rFonts w:ascii="Calibri" w:hAnsi="Calibri" w:cs="Calibri"/>
                <w:color w:val="000000"/>
                <w:sz w:val="22"/>
                <w:szCs w:val="22"/>
              </w:rPr>
              <w:t>-vjezd na dvůr</w:t>
            </w:r>
          </w:p>
        </w:tc>
        <w:tc>
          <w:tcPr>
            <w:tcW w:w="1158" w:type="dxa"/>
            <w:tcBorders>
              <w:top w:val="nil"/>
              <w:left w:val="nil"/>
              <w:bottom w:val="single" w:sz="4" w:space="0" w:color="auto"/>
              <w:right w:val="single" w:sz="4" w:space="0" w:color="auto"/>
            </w:tcBorders>
            <w:noWrap/>
            <w:vAlign w:val="bottom"/>
            <w:hideMark/>
          </w:tcPr>
          <w:p w14:paraId="2B821F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87DD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ACDF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01364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2FD2A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TA10BB</w:t>
            </w:r>
          </w:p>
        </w:tc>
        <w:tc>
          <w:tcPr>
            <w:tcW w:w="3519" w:type="dxa"/>
            <w:tcBorders>
              <w:top w:val="nil"/>
              <w:left w:val="nil"/>
              <w:bottom w:val="single" w:sz="4" w:space="0" w:color="auto"/>
              <w:right w:val="single" w:sz="4" w:space="0" w:color="auto"/>
            </w:tcBorders>
            <w:noWrap/>
            <w:vAlign w:val="bottom"/>
            <w:hideMark/>
          </w:tcPr>
          <w:p w14:paraId="0550B8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A1, BLOK-</w:t>
            </w:r>
            <w:proofErr w:type="spellStart"/>
            <w:r w:rsidRPr="00FC50E6">
              <w:rPr>
                <w:rFonts w:ascii="Calibri" w:hAnsi="Calibri" w:cs="Calibri"/>
                <w:color w:val="000000"/>
                <w:sz w:val="22"/>
                <w:szCs w:val="22"/>
              </w:rPr>
              <w:t>Bocni</w:t>
            </w:r>
            <w:proofErr w:type="spellEnd"/>
            <w:r w:rsidRPr="00FC50E6">
              <w:rPr>
                <w:rFonts w:ascii="Calibri" w:hAnsi="Calibri" w:cs="Calibri"/>
                <w:color w:val="000000"/>
                <w:sz w:val="22"/>
                <w:szCs w:val="22"/>
              </w:rPr>
              <w:t xml:space="preserve"> vchod A1</w:t>
            </w:r>
          </w:p>
        </w:tc>
        <w:tc>
          <w:tcPr>
            <w:tcW w:w="1158" w:type="dxa"/>
            <w:tcBorders>
              <w:top w:val="nil"/>
              <w:left w:val="nil"/>
              <w:bottom w:val="single" w:sz="4" w:space="0" w:color="auto"/>
              <w:right w:val="single" w:sz="4" w:space="0" w:color="auto"/>
            </w:tcBorders>
            <w:noWrap/>
            <w:vAlign w:val="bottom"/>
            <w:hideMark/>
          </w:tcPr>
          <w:p w14:paraId="04C646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6B4DC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84B0E9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FS</w:t>
            </w:r>
          </w:p>
        </w:tc>
        <w:tc>
          <w:tcPr>
            <w:tcW w:w="1603" w:type="dxa"/>
            <w:tcBorders>
              <w:top w:val="nil"/>
              <w:left w:val="nil"/>
              <w:bottom w:val="single" w:sz="4" w:space="0" w:color="auto"/>
              <w:right w:val="single" w:sz="4" w:space="0" w:color="auto"/>
            </w:tcBorders>
            <w:noWrap/>
            <w:vAlign w:val="bottom"/>
            <w:hideMark/>
          </w:tcPr>
          <w:p w14:paraId="427A87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1B977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TA10C</w:t>
            </w:r>
          </w:p>
        </w:tc>
        <w:tc>
          <w:tcPr>
            <w:tcW w:w="3519" w:type="dxa"/>
            <w:tcBorders>
              <w:top w:val="nil"/>
              <w:left w:val="nil"/>
              <w:bottom w:val="single" w:sz="4" w:space="0" w:color="auto"/>
              <w:right w:val="single" w:sz="4" w:space="0" w:color="auto"/>
            </w:tcBorders>
            <w:noWrap/>
            <w:vAlign w:val="bottom"/>
            <w:hideMark/>
          </w:tcPr>
          <w:p w14:paraId="732A5F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A1-0, DEKAN-Chodba A1-0</w:t>
            </w:r>
          </w:p>
        </w:tc>
        <w:tc>
          <w:tcPr>
            <w:tcW w:w="1158" w:type="dxa"/>
            <w:tcBorders>
              <w:top w:val="nil"/>
              <w:left w:val="nil"/>
              <w:bottom w:val="single" w:sz="4" w:space="0" w:color="auto"/>
              <w:right w:val="single" w:sz="4" w:space="0" w:color="auto"/>
            </w:tcBorders>
            <w:noWrap/>
            <w:vAlign w:val="bottom"/>
            <w:hideMark/>
          </w:tcPr>
          <w:p w14:paraId="3B90A2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84A72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7973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54471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D325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TA11C</w:t>
            </w:r>
          </w:p>
        </w:tc>
        <w:tc>
          <w:tcPr>
            <w:tcW w:w="3519" w:type="dxa"/>
            <w:tcBorders>
              <w:top w:val="nil"/>
              <w:left w:val="nil"/>
              <w:bottom w:val="single" w:sz="4" w:space="0" w:color="auto"/>
              <w:right w:val="single" w:sz="4" w:space="0" w:color="auto"/>
            </w:tcBorders>
            <w:noWrap/>
            <w:vAlign w:val="bottom"/>
            <w:hideMark/>
          </w:tcPr>
          <w:p w14:paraId="085D22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A1, EKONOM-Chodba A1-1</w:t>
            </w:r>
          </w:p>
        </w:tc>
        <w:tc>
          <w:tcPr>
            <w:tcW w:w="1158" w:type="dxa"/>
            <w:tcBorders>
              <w:top w:val="nil"/>
              <w:left w:val="nil"/>
              <w:bottom w:val="single" w:sz="4" w:space="0" w:color="auto"/>
              <w:right w:val="single" w:sz="4" w:space="0" w:color="auto"/>
            </w:tcBorders>
            <w:noWrap/>
            <w:vAlign w:val="bottom"/>
            <w:hideMark/>
          </w:tcPr>
          <w:p w14:paraId="77F6EA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1413F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0CAB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30DDA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8115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TA1207</w:t>
            </w:r>
          </w:p>
        </w:tc>
        <w:tc>
          <w:tcPr>
            <w:tcW w:w="3519" w:type="dxa"/>
            <w:tcBorders>
              <w:top w:val="nil"/>
              <w:left w:val="nil"/>
              <w:bottom w:val="single" w:sz="4" w:space="0" w:color="auto"/>
              <w:right w:val="single" w:sz="4" w:space="0" w:color="auto"/>
            </w:tcBorders>
            <w:noWrap/>
            <w:vAlign w:val="bottom"/>
            <w:hideMark/>
          </w:tcPr>
          <w:p w14:paraId="140FDB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A1-207, CPS-</w:t>
            </w:r>
            <w:proofErr w:type="spellStart"/>
            <w:r w:rsidRPr="00FC50E6">
              <w:rPr>
                <w:rFonts w:ascii="Calibri" w:hAnsi="Calibri" w:cs="Calibri"/>
                <w:color w:val="000000"/>
                <w:sz w:val="22"/>
                <w:szCs w:val="22"/>
              </w:rPr>
              <w:t>Ucebna</w:t>
            </w:r>
            <w:proofErr w:type="spellEnd"/>
            <w:r w:rsidRPr="00FC50E6">
              <w:rPr>
                <w:rFonts w:ascii="Calibri" w:hAnsi="Calibri" w:cs="Calibri"/>
                <w:color w:val="000000"/>
                <w:sz w:val="22"/>
                <w:szCs w:val="22"/>
              </w:rPr>
              <w:t xml:space="preserve"> 2.p.</w:t>
            </w:r>
          </w:p>
        </w:tc>
        <w:tc>
          <w:tcPr>
            <w:tcW w:w="1158" w:type="dxa"/>
            <w:tcBorders>
              <w:top w:val="nil"/>
              <w:left w:val="nil"/>
              <w:bottom w:val="single" w:sz="4" w:space="0" w:color="auto"/>
              <w:right w:val="single" w:sz="4" w:space="0" w:color="auto"/>
            </w:tcBorders>
            <w:noWrap/>
            <w:vAlign w:val="bottom"/>
            <w:hideMark/>
          </w:tcPr>
          <w:p w14:paraId="3F5BD55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791D5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4ECE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C5ED5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22EE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TA12C</w:t>
            </w:r>
          </w:p>
        </w:tc>
        <w:tc>
          <w:tcPr>
            <w:tcW w:w="3519" w:type="dxa"/>
            <w:tcBorders>
              <w:top w:val="nil"/>
              <w:left w:val="nil"/>
              <w:bottom w:val="single" w:sz="4" w:space="0" w:color="auto"/>
              <w:right w:val="single" w:sz="4" w:space="0" w:color="auto"/>
            </w:tcBorders>
            <w:noWrap/>
            <w:vAlign w:val="bottom"/>
            <w:hideMark/>
          </w:tcPr>
          <w:p w14:paraId="2029BE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A1-2, </w:t>
            </w:r>
            <w:proofErr w:type="gramStart"/>
            <w:r w:rsidRPr="00FC50E6">
              <w:rPr>
                <w:rFonts w:ascii="Calibri" w:hAnsi="Calibri" w:cs="Calibri"/>
                <w:color w:val="000000"/>
                <w:sz w:val="22"/>
                <w:szCs w:val="22"/>
              </w:rPr>
              <w:t>CPS - Chodba</w:t>
            </w:r>
            <w:proofErr w:type="gramEnd"/>
            <w:r w:rsidRPr="00FC50E6">
              <w:rPr>
                <w:rFonts w:ascii="Calibri" w:hAnsi="Calibri" w:cs="Calibri"/>
                <w:color w:val="000000"/>
                <w:sz w:val="22"/>
                <w:szCs w:val="22"/>
              </w:rPr>
              <w:t xml:space="preserve"> A1-2</w:t>
            </w:r>
          </w:p>
        </w:tc>
        <w:tc>
          <w:tcPr>
            <w:tcW w:w="1158" w:type="dxa"/>
            <w:tcBorders>
              <w:top w:val="nil"/>
              <w:left w:val="nil"/>
              <w:bottom w:val="single" w:sz="4" w:space="0" w:color="auto"/>
              <w:right w:val="single" w:sz="4" w:space="0" w:color="auto"/>
            </w:tcBorders>
            <w:noWrap/>
            <w:vAlign w:val="bottom"/>
            <w:hideMark/>
          </w:tcPr>
          <w:p w14:paraId="7C6ED1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99C6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673F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306F0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3855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TA13C</w:t>
            </w:r>
          </w:p>
        </w:tc>
        <w:tc>
          <w:tcPr>
            <w:tcW w:w="3519" w:type="dxa"/>
            <w:tcBorders>
              <w:top w:val="nil"/>
              <w:left w:val="nil"/>
              <w:bottom w:val="single" w:sz="4" w:space="0" w:color="auto"/>
              <w:right w:val="single" w:sz="4" w:space="0" w:color="auto"/>
            </w:tcBorders>
            <w:noWrap/>
            <w:vAlign w:val="bottom"/>
            <w:hideMark/>
          </w:tcPr>
          <w:p w14:paraId="5836B0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A1-3, </w:t>
            </w:r>
            <w:proofErr w:type="gramStart"/>
            <w:r w:rsidRPr="00FC50E6">
              <w:rPr>
                <w:rFonts w:ascii="Calibri" w:hAnsi="Calibri" w:cs="Calibri"/>
                <w:color w:val="000000"/>
                <w:sz w:val="22"/>
                <w:szCs w:val="22"/>
              </w:rPr>
              <w:t>ARI - Chodba</w:t>
            </w:r>
            <w:proofErr w:type="gramEnd"/>
            <w:r w:rsidRPr="00FC50E6">
              <w:rPr>
                <w:rFonts w:ascii="Calibri" w:hAnsi="Calibri" w:cs="Calibri"/>
                <w:color w:val="000000"/>
                <w:sz w:val="22"/>
                <w:szCs w:val="22"/>
              </w:rPr>
              <w:t xml:space="preserve"> A1-3</w:t>
            </w:r>
          </w:p>
        </w:tc>
        <w:tc>
          <w:tcPr>
            <w:tcW w:w="1158" w:type="dxa"/>
            <w:tcBorders>
              <w:top w:val="nil"/>
              <w:left w:val="nil"/>
              <w:bottom w:val="single" w:sz="4" w:space="0" w:color="auto"/>
              <w:right w:val="single" w:sz="4" w:space="0" w:color="auto"/>
            </w:tcBorders>
            <w:noWrap/>
            <w:vAlign w:val="bottom"/>
            <w:hideMark/>
          </w:tcPr>
          <w:p w14:paraId="453064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ECE42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64DF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2E8D8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9D36E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TA14C</w:t>
            </w:r>
          </w:p>
        </w:tc>
        <w:tc>
          <w:tcPr>
            <w:tcW w:w="3519" w:type="dxa"/>
            <w:tcBorders>
              <w:top w:val="nil"/>
              <w:left w:val="nil"/>
              <w:bottom w:val="single" w:sz="4" w:space="0" w:color="auto"/>
              <w:right w:val="single" w:sz="4" w:space="0" w:color="auto"/>
            </w:tcBorders>
            <w:noWrap/>
            <w:vAlign w:val="bottom"/>
            <w:hideMark/>
          </w:tcPr>
          <w:p w14:paraId="4F5229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A1-4, </w:t>
            </w:r>
            <w:proofErr w:type="gramStart"/>
            <w:r w:rsidRPr="00FC50E6">
              <w:rPr>
                <w:rFonts w:ascii="Calibri" w:hAnsi="Calibri" w:cs="Calibri"/>
                <w:color w:val="000000"/>
                <w:sz w:val="22"/>
                <w:szCs w:val="22"/>
              </w:rPr>
              <w:t xml:space="preserve">CPS - </w:t>
            </w:r>
            <w:proofErr w:type="spellStart"/>
            <w:r w:rsidRPr="00FC50E6">
              <w:rPr>
                <w:rFonts w:ascii="Calibri" w:hAnsi="Calibri" w:cs="Calibri"/>
                <w:color w:val="000000"/>
                <w:sz w:val="22"/>
                <w:szCs w:val="22"/>
              </w:rPr>
              <w:t>Ucebny</w:t>
            </w:r>
            <w:proofErr w:type="spellEnd"/>
            <w:proofErr w:type="gramEnd"/>
            <w:r w:rsidRPr="00FC50E6">
              <w:rPr>
                <w:rFonts w:ascii="Calibri" w:hAnsi="Calibri" w:cs="Calibri"/>
                <w:color w:val="000000"/>
                <w:sz w:val="22"/>
                <w:szCs w:val="22"/>
              </w:rPr>
              <w:t xml:space="preserve"> 4.p.</w:t>
            </w:r>
          </w:p>
        </w:tc>
        <w:tc>
          <w:tcPr>
            <w:tcW w:w="1158" w:type="dxa"/>
            <w:tcBorders>
              <w:top w:val="nil"/>
              <w:left w:val="nil"/>
              <w:bottom w:val="single" w:sz="4" w:space="0" w:color="auto"/>
              <w:right w:val="single" w:sz="4" w:space="0" w:color="auto"/>
            </w:tcBorders>
            <w:noWrap/>
            <w:vAlign w:val="bottom"/>
            <w:hideMark/>
          </w:tcPr>
          <w:p w14:paraId="1E0633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84B6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F897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BC808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0CE8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TA1VYT</w:t>
            </w:r>
          </w:p>
        </w:tc>
        <w:tc>
          <w:tcPr>
            <w:tcW w:w="3519" w:type="dxa"/>
            <w:tcBorders>
              <w:top w:val="nil"/>
              <w:left w:val="nil"/>
              <w:bottom w:val="single" w:sz="4" w:space="0" w:color="auto"/>
              <w:right w:val="single" w:sz="4" w:space="0" w:color="auto"/>
            </w:tcBorders>
            <w:noWrap/>
            <w:vAlign w:val="bottom"/>
            <w:hideMark/>
          </w:tcPr>
          <w:p w14:paraId="6E4E26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A1, BLOK-</w:t>
            </w:r>
            <w:proofErr w:type="spellStart"/>
            <w:r w:rsidRPr="00FC50E6">
              <w:rPr>
                <w:rFonts w:ascii="Calibri" w:hAnsi="Calibri" w:cs="Calibri"/>
                <w:color w:val="000000"/>
                <w:sz w:val="22"/>
                <w:szCs w:val="22"/>
              </w:rPr>
              <w:t>Bocni</w:t>
            </w:r>
            <w:proofErr w:type="spellEnd"/>
            <w:r w:rsidRPr="00FC50E6">
              <w:rPr>
                <w:rFonts w:ascii="Calibri" w:hAnsi="Calibri" w:cs="Calibri"/>
                <w:color w:val="000000"/>
                <w:sz w:val="22"/>
                <w:szCs w:val="22"/>
              </w:rPr>
              <w:t xml:space="preserve"> vchod A1</w:t>
            </w:r>
          </w:p>
        </w:tc>
        <w:tc>
          <w:tcPr>
            <w:tcW w:w="1158" w:type="dxa"/>
            <w:tcBorders>
              <w:top w:val="nil"/>
              <w:left w:val="nil"/>
              <w:bottom w:val="single" w:sz="4" w:space="0" w:color="auto"/>
              <w:right w:val="single" w:sz="4" w:space="0" w:color="auto"/>
            </w:tcBorders>
            <w:noWrap/>
            <w:vAlign w:val="bottom"/>
            <w:hideMark/>
          </w:tcPr>
          <w:p w14:paraId="473349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D4B0E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F6B97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DA72E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A07C4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TA21C</w:t>
            </w:r>
          </w:p>
        </w:tc>
        <w:tc>
          <w:tcPr>
            <w:tcW w:w="3519" w:type="dxa"/>
            <w:tcBorders>
              <w:top w:val="nil"/>
              <w:left w:val="nil"/>
              <w:bottom w:val="single" w:sz="4" w:space="0" w:color="auto"/>
              <w:right w:val="single" w:sz="4" w:space="0" w:color="auto"/>
            </w:tcBorders>
            <w:noWrap/>
            <w:vAlign w:val="bottom"/>
            <w:hideMark/>
          </w:tcPr>
          <w:p w14:paraId="54CB97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A2-1, Mechanika</w:t>
            </w:r>
          </w:p>
        </w:tc>
        <w:tc>
          <w:tcPr>
            <w:tcW w:w="1158" w:type="dxa"/>
            <w:tcBorders>
              <w:top w:val="nil"/>
              <w:left w:val="nil"/>
              <w:bottom w:val="single" w:sz="4" w:space="0" w:color="auto"/>
              <w:right w:val="single" w:sz="4" w:space="0" w:color="auto"/>
            </w:tcBorders>
            <w:noWrap/>
            <w:vAlign w:val="bottom"/>
            <w:hideMark/>
          </w:tcPr>
          <w:p w14:paraId="217300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D739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92AB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2CE73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409A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TA22C</w:t>
            </w:r>
          </w:p>
        </w:tc>
        <w:tc>
          <w:tcPr>
            <w:tcW w:w="3519" w:type="dxa"/>
            <w:tcBorders>
              <w:top w:val="nil"/>
              <w:left w:val="nil"/>
              <w:bottom w:val="single" w:sz="4" w:space="0" w:color="auto"/>
              <w:right w:val="single" w:sz="4" w:space="0" w:color="auto"/>
            </w:tcBorders>
            <w:noWrap/>
            <w:vAlign w:val="bottom"/>
            <w:hideMark/>
          </w:tcPr>
          <w:p w14:paraId="6A7D25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A2-2, </w:t>
            </w:r>
            <w:proofErr w:type="spellStart"/>
            <w:r w:rsidRPr="00FC50E6">
              <w:rPr>
                <w:rFonts w:ascii="Calibri" w:hAnsi="Calibri" w:cs="Calibri"/>
                <w:color w:val="000000"/>
                <w:sz w:val="22"/>
                <w:szCs w:val="22"/>
              </w:rPr>
              <w:t>Rysovny</w:t>
            </w:r>
            <w:proofErr w:type="spellEnd"/>
          </w:p>
        </w:tc>
        <w:tc>
          <w:tcPr>
            <w:tcW w:w="1158" w:type="dxa"/>
            <w:tcBorders>
              <w:top w:val="nil"/>
              <w:left w:val="nil"/>
              <w:bottom w:val="single" w:sz="4" w:space="0" w:color="auto"/>
              <w:right w:val="single" w:sz="4" w:space="0" w:color="auto"/>
            </w:tcBorders>
            <w:noWrap/>
            <w:vAlign w:val="bottom"/>
            <w:hideMark/>
          </w:tcPr>
          <w:p w14:paraId="5E0A9A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EC0C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C706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C4B6C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48AB7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TA23C</w:t>
            </w:r>
          </w:p>
        </w:tc>
        <w:tc>
          <w:tcPr>
            <w:tcW w:w="3519" w:type="dxa"/>
            <w:tcBorders>
              <w:top w:val="nil"/>
              <w:left w:val="nil"/>
              <w:bottom w:val="single" w:sz="4" w:space="0" w:color="auto"/>
              <w:right w:val="single" w:sz="4" w:space="0" w:color="auto"/>
            </w:tcBorders>
            <w:noWrap/>
            <w:vAlign w:val="bottom"/>
            <w:hideMark/>
          </w:tcPr>
          <w:p w14:paraId="58A170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A2-3, </w:t>
            </w:r>
            <w:proofErr w:type="spellStart"/>
            <w:r w:rsidRPr="00FC50E6">
              <w:rPr>
                <w:rFonts w:ascii="Calibri" w:hAnsi="Calibri" w:cs="Calibri"/>
                <w:color w:val="000000"/>
                <w:sz w:val="22"/>
                <w:szCs w:val="22"/>
              </w:rPr>
              <w:t>Pocitacove</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ucebny</w:t>
            </w:r>
            <w:proofErr w:type="spellEnd"/>
          </w:p>
        </w:tc>
        <w:tc>
          <w:tcPr>
            <w:tcW w:w="1158" w:type="dxa"/>
            <w:tcBorders>
              <w:top w:val="nil"/>
              <w:left w:val="nil"/>
              <w:bottom w:val="single" w:sz="4" w:space="0" w:color="auto"/>
              <w:right w:val="single" w:sz="4" w:space="0" w:color="auto"/>
            </w:tcBorders>
            <w:noWrap/>
            <w:vAlign w:val="bottom"/>
            <w:hideMark/>
          </w:tcPr>
          <w:p w14:paraId="446662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A4EF49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B8F3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A5BDA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E5929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TA2443</w:t>
            </w:r>
          </w:p>
        </w:tc>
        <w:tc>
          <w:tcPr>
            <w:tcW w:w="3519" w:type="dxa"/>
            <w:tcBorders>
              <w:top w:val="nil"/>
              <w:left w:val="nil"/>
              <w:bottom w:val="single" w:sz="4" w:space="0" w:color="auto"/>
              <w:right w:val="single" w:sz="4" w:space="0" w:color="auto"/>
            </w:tcBorders>
            <w:noWrap/>
            <w:vAlign w:val="bottom"/>
            <w:hideMark/>
          </w:tcPr>
          <w:p w14:paraId="723458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4,Projekcni</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kancelar</w:t>
            </w:r>
            <w:proofErr w:type="spellEnd"/>
            <w:r w:rsidRPr="00FC50E6">
              <w:rPr>
                <w:rFonts w:ascii="Calibri" w:hAnsi="Calibri" w:cs="Calibri"/>
                <w:color w:val="000000"/>
                <w:sz w:val="22"/>
                <w:szCs w:val="22"/>
              </w:rPr>
              <w:t xml:space="preserve"> U121</w:t>
            </w:r>
          </w:p>
        </w:tc>
        <w:tc>
          <w:tcPr>
            <w:tcW w:w="1158" w:type="dxa"/>
            <w:tcBorders>
              <w:top w:val="nil"/>
              <w:left w:val="nil"/>
              <w:bottom w:val="single" w:sz="4" w:space="0" w:color="auto"/>
              <w:right w:val="single" w:sz="4" w:space="0" w:color="auto"/>
            </w:tcBorders>
            <w:noWrap/>
            <w:vAlign w:val="bottom"/>
            <w:hideMark/>
          </w:tcPr>
          <w:p w14:paraId="5D3AF8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31765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0936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68D94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080B0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TA24C</w:t>
            </w:r>
          </w:p>
        </w:tc>
        <w:tc>
          <w:tcPr>
            <w:tcW w:w="3519" w:type="dxa"/>
            <w:tcBorders>
              <w:top w:val="nil"/>
              <w:left w:val="nil"/>
              <w:bottom w:val="single" w:sz="4" w:space="0" w:color="auto"/>
              <w:right w:val="single" w:sz="4" w:space="0" w:color="auto"/>
            </w:tcBorders>
            <w:noWrap/>
            <w:vAlign w:val="bottom"/>
            <w:hideMark/>
          </w:tcPr>
          <w:p w14:paraId="140BF8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A2-4, </w:t>
            </w:r>
            <w:proofErr w:type="spellStart"/>
            <w:r w:rsidRPr="00FC50E6">
              <w:rPr>
                <w:rFonts w:ascii="Calibri" w:hAnsi="Calibri" w:cs="Calibri"/>
                <w:color w:val="000000"/>
                <w:sz w:val="22"/>
                <w:szCs w:val="22"/>
              </w:rPr>
              <w:t>Rysovny</w:t>
            </w:r>
            <w:proofErr w:type="spellEnd"/>
          </w:p>
        </w:tc>
        <w:tc>
          <w:tcPr>
            <w:tcW w:w="1158" w:type="dxa"/>
            <w:tcBorders>
              <w:top w:val="nil"/>
              <w:left w:val="nil"/>
              <w:bottom w:val="single" w:sz="4" w:space="0" w:color="auto"/>
              <w:right w:val="single" w:sz="4" w:space="0" w:color="auto"/>
            </w:tcBorders>
            <w:noWrap/>
            <w:vAlign w:val="bottom"/>
            <w:hideMark/>
          </w:tcPr>
          <w:p w14:paraId="2A595C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9A14C4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960B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45443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AFC0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TA25C</w:t>
            </w:r>
          </w:p>
        </w:tc>
        <w:tc>
          <w:tcPr>
            <w:tcW w:w="3519" w:type="dxa"/>
            <w:tcBorders>
              <w:top w:val="nil"/>
              <w:left w:val="nil"/>
              <w:bottom w:val="single" w:sz="4" w:space="0" w:color="auto"/>
              <w:right w:val="single" w:sz="4" w:space="0" w:color="auto"/>
            </w:tcBorders>
            <w:noWrap/>
            <w:vAlign w:val="bottom"/>
            <w:hideMark/>
          </w:tcPr>
          <w:p w14:paraId="14807C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A2-5, chodba</w:t>
            </w:r>
          </w:p>
        </w:tc>
        <w:tc>
          <w:tcPr>
            <w:tcW w:w="1158" w:type="dxa"/>
            <w:tcBorders>
              <w:top w:val="nil"/>
              <w:left w:val="nil"/>
              <w:bottom w:val="single" w:sz="4" w:space="0" w:color="auto"/>
              <w:right w:val="single" w:sz="4" w:space="0" w:color="auto"/>
            </w:tcBorders>
            <w:noWrap/>
            <w:vAlign w:val="bottom"/>
            <w:hideMark/>
          </w:tcPr>
          <w:p w14:paraId="203057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B68D6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F879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66147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0C6E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TA2VYT</w:t>
            </w:r>
          </w:p>
        </w:tc>
        <w:tc>
          <w:tcPr>
            <w:tcW w:w="3519" w:type="dxa"/>
            <w:tcBorders>
              <w:top w:val="nil"/>
              <w:left w:val="nil"/>
              <w:bottom w:val="single" w:sz="4" w:space="0" w:color="auto"/>
              <w:right w:val="single" w:sz="4" w:space="0" w:color="auto"/>
            </w:tcBorders>
            <w:noWrap/>
            <w:vAlign w:val="bottom"/>
            <w:hideMark/>
          </w:tcPr>
          <w:p w14:paraId="010259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A2, výtah</w:t>
            </w:r>
          </w:p>
        </w:tc>
        <w:tc>
          <w:tcPr>
            <w:tcW w:w="1158" w:type="dxa"/>
            <w:tcBorders>
              <w:top w:val="nil"/>
              <w:left w:val="nil"/>
              <w:bottom w:val="single" w:sz="4" w:space="0" w:color="auto"/>
              <w:right w:val="single" w:sz="4" w:space="0" w:color="auto"/>
            </w:tcBorders>
            <w:noWrap/>
            <w:vAlign w:val="bottom"/>
            <w:hideMark/>
          </w:tcPr>
          <w:p w14:paraId="5234413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70E61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5BBD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97FC9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366152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w:t>
            </w:r>
          </w:p>
        </w:tc>
        <w:tc>
          <w:tcPr>
            <w:tcW w:w="3519" w:type="dxa"/>
            <w:tcBorders>
              <w:top w:val="nil"/>
              <w:left w:val="nil"/>
              <w:bottom w:val="single" w:sz="4" w:space="0" w:color="auto"/>
              <w:right w:val="single" w:sz="4" w:space="0" w:color="auto"/>
            </w:tcBorders>
            <w:noWrap/>
            <w:vAlign w:val="bottom"/>
            <w:hideMark/>
          </w:tcPr>
          <w:p w14:paraId="4E9FD7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B1-603</w:t>
            </w:r>
          </w:p>
        </w:tc>
        <w:tc>
          <w:tcPr>
            <w:tcW w:w="1158" w:type="dxa"/>
            <w:tcBorders>
              <w:top w:val="nil"/>
              <w:left w:val="nil"/>
              <w:bottom w:val="single" w:sz="4" w:space="0" w:color="auto"/>
              <w:right w:val="single" w:sz="4" w:space="0" w:color="auto"/>
            </w:tcBorders>
            <w:noWrap/>
            <w:vAlign w:val="bottom"/>
            <w:hideMark/>
          </w:tcPr>
          <w:p w14:paraId="650DB1F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1F3FF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37AA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1A4B3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684C7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TB10CS</w:t>
            </w:r>
          </w:p>
        </w:tc>
        <w:tc>
          <w:tcPr>
            <w:tcW w:w="3519" w:type="dxa"/>
            <w:tcBorders>
              <w:top w:val="nil"/>
              <w:left w:val="nil"/>
              <w:bottom w:val="single" w:sz="4" w:space="0" w:color="auto"/>
              <w:right w:val="single" w:sz="4" w:space="0" w:color="auto"/>
            </w:tcBorders>
            <w:noWrap/>
            <w:vAlign w:val="bottom"/>
            <w:hideMark/>
          </w:tcPr>
          <w:p w14:paraId="4ED7DE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B1-0, OBRAB Schody B1-0</w:t>
            </w:r>
          </w:p>
        </w:tc>
        <w:tc>
          <w:tcPr>
            <w:tcW w:w="1158" w:type="dxa"/>
            <w:tcBorders>
              <w:top w:val="nil"/>
              <w:left w:val="nil"/>
              <w:bottom w:val="single" w:sz="4" w:space="0" w:color="auto"/>
              <w:right w:val="single" w:sz="4" w:space="0" w:color="auto"/>
            </w:tcBorders>
            <w:noWrap/>
            <w:vAlign w:val="bottom"/>
            <w:hideMark/>
          </w:tcPr>
          <w:p w14:paraId="4A84C1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1A9E8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89B63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C5629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77BE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TB10CV</w:t>
            </w:r>
          </w:p>
        </w:tc>
        <w:tc>
          <w:tcPr>
            <w:tcW w:w="3519" w:type="dxa"/>
            <w:tcBorders>
              <w:top w:val="nil"/>
              <w:left w:val="nil"/>
              <w:bottom w:val="single" w:sz="4" w:space="0" w:color="auto"/>
              <w:right w:val="single" w:sz="4" w:space="0" w:color="auto"/>
            </w:tcBorders>
            <w:noWrap/>
            <w:vAlign w:val="bottom"/>
            <w:hideMark/>
          </w:tcPr>
          <w:p w14:paraId="0CD341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B1-0, OBRAB Chodba B1-0</w:t>
            </w:r>
          </w:p>
        </w:tc>
        <w:tc>
          <w:tcPr>
            <w:tcW w:w="1158" w:type="dxa"/>
            <w:tcBorders>
              <w:top w:val="nil"/>
              <w:left w:val="nil"/>
              <w:bottom w:val="single" w:sz="4" w:space="0" w:color="auto"/>
              <w:right w:val="single" w:sz="4" w:space="0" w:color="auto"/>
            </w:tcBorders>
            <w:noWrap/>
            <w:vAlign w:val="bottom"/>
            <w:hideMark/>
          </w:tcPr>
          <w:p w14:paraId="1F86F2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964B8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3F7D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5B647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E0EF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TB11CS</w:t>
            </w:r>
          </w:p>
        </w:tc>
        <w:tc>
          <w:tcPr>
            <w:tcW w:w="3519" w:type="dxa"/>
            <w:tcBorders>
              <w:top w:val="nil"/>
              <w:left w:val="nil"/>
              <w:bottom w:val="single" w:sz="4" w:space="0" w:color="auto"/>
              <w:right w:val="single" w:sz="4" w:space="0" w:color="auto"/>
            </w:tcBorders>
            <w:noWrap/>
            <w:vAlign w:val="bottom"/>
            <w:hideMark/>
          </w:tcPr>
          <w:p w14:paraId="7C4D4B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B1-1, OBRAB Schody B1-1</w:t>
            </w:r>
          </w:p>
        </w:tc>
        <w:tc>
          <w:tcPr>
            <w:tcW w:w="1158" w:type="dxa"/>
            <w:tcBorders>
              <w:top w:val="nil"/>
              <w:left w:val="nil"/>
              <w:bottom w:val="single" w:sz="4" w:space="0" w:color="auto"/>
              <w:right w:val="single" w:sz="4" w:space="0" w:color="auto"/>
            </w:tcBorders>
            <w:noWrap/>
            <w:vAlign w:val="bottom"/>
            <w:hideMark/>
          </w:tcPr>
          <w:p w14:paraId="3C5D6F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1C301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DD89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CE1E1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08356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TB11CV</w:t>
            </w:r>
          </w:p>
        </w:tc>
        <w:tc>
          <w:tcPr>
            <w:tcW w:w="3519" w:type="dxa"/>
            <w:tcBorders>
              <w:top w:val="nil"/>
              <w:left w:val="nil"/>
              <w:bottom w:val="single" w:sz="4" w:space="0" w:color="auto"/>
              <w:right w:val="single" w:sz="4" w:space="0" w:color="auto"/>
            </w:tcBorders>
            <w:noWrap/>
            <w:vAlign w:val="bottom"/>
            <w:hideMark/>
          </w:tcPr>
          <w:p w14:paraId="198A63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B1-1, OBRAB Chodba B1-1</w:t>
            </w:r>
          </w:p>
        </w:tc>
        <w:tc>
          <w:tcPr>
            <w:tcW w:w="1158" w:type="dxa"/>
            <w:tcBorders>
              <w:top w:val="nil"/>
              <w:left w:val="nil"/>
              <w:bottom w:val="single" w:sz="4" w:space="0" w:color="auto"/>
              <w:right w:val="single" w:sz="4" w:space="0" w:color="auto"/>
            </w:tcBorders>
            <w:noWrap/>
            <w:vAlign w:val="bottom"/>
            <w:hideMark/>
          </w:tcPr>
          <w:p w14:paraId="6D24B4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C29F4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6E96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59D62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1D737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TB12CS</w:t>
            </w:r>
          </w:p>
        </w:tc>
        <w:tc>
          <w:tcPr>
            <w:tcW w:w="3519" w:type="dxa"/>
            <w:tcBorders>
              <w:top w:val="nil"/>
              <w:left w:val="nil"/>
              <w:bottom w:val="single" w:sz="4" w:space="0" w:color="auto"/>
              <w:right w:val="single" w:sz="4" w:space="0" w:color="auto"/>
            </w:tcBorders>
            <w:noWrap/>
            <w:vAlign w:val="bottom"/>
            <w:hideMark/>
          </w:tcPr>
          <w:p w14:paraId="386928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B1-2, CHLAD Schody B1-2</w:t>
            </w:r>
          </w:p>
        </w:tc>
        <w:tc>
          <w:tcPr>
            <w:tcW w:w="1158" w:type="dxa"/>
            <w:tcBorders>
              <w:top w:val="nil"/>
              <w:left w:val="nil"/>
              <w:bottom w:val="single" w:sz="4" w:space="0" w:color="auto"/>
              <w:right w:val="single" w:sz="4" w:space="0" w:color="auto"/>
            </w:tcBorders>
            <w:noWrap/>
            <w:vAlign w:val="bottom"/>
            <w:hideMark/>
          </w:tcPr>
          <w:p w14:paraId="3539F0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B86F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65C4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62215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A1D4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TB12CV</w:t>
            </w:r>
          </w:p>
        </w:tc>
        <w:tc>
          <w:tcPr>
            <w:tcW w:w="3519" w:type="dxa"/>
            <w:tcBorders>
              <w:top w:val="nil"/>
              <w:left w:val="nil"/>
              <w:bottom w:val="single" w:sz="4" w:space="0" w:color="auto"/>
              <w:right w:val="single" w:sz="4" w:space="0" w:color="auto"/>
            </w:tcBorders>
            <w:noWrap/>
            <w:vAlign w:val="bottom"/>
            <w:hideMark/>
          </w:tcPr>
          <w:p w14:paraId="6F55E2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B1-2, CHLAD Chodba B1-2</w:t>
            </w:r>
          </w:p>
        </w:tc>
        <w:tc>
          <w:tcPr>
            <w:tcW w:w="1158" w:type="dxa"/>
            <w:tcBorders>
              <w:top w:val="nil"/>
              <w:left w:val="nil"/>
              <w:bottom w:val="single" w:sz="4" w:space="0" w:color="auto"/>
              <w:right w:val="single" w:sz="4" w:space="0" w:color="auto"/>
            </w:tcBorders>
            <w:noWrap/>
            <w:vAlign w:val="bottom"/>
            <w:hideMark/>
          </w:tcPr>
          <w:p w14:paraId="4CE3B58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EC192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AB06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833C4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50719F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TB13CS</w:t>
            </w:r>
          </w:p>
        </w:tc>
        <w:tc>
          <w:tcPr>
            <w:tcW w:w="3519" w:type="dxa"/>
            <w:tcBorders>
              <w:top w:val="nil"/>
              <w:left w:val="nil"/>
              <w:bottom w:val="single" w:sz="4" w:space="0" w:color="auto"/>
              <w:right w:val="single" w:sz="4" w:space="0" w:color="auto"/>
            </w:tcBorders>
            <w:noWrap/>
            <w:vAlign w:val="bottom"/>
            <w:hideMark/>
          </w:tcPr>
          <w:p w14:paraId="7C7C68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B1-3, ARI-T Schody B1-3</w:t>
            </w:r>
          </w:p>
        </w:tc>
        <w:tc>
          <w:tcPr>
            <w:tcW w:w="1158" w:type="dxa"/>
            <w:tcBorders>
              <w:top w:val="nil"/>
              <w:left w:val="nil"/>
              <w:bottom w:val="single" w:sz="4" w:space="0" w:color="auto"/>
              <w:right w:val="single" w:sz="4" w:space="0" w:color="auto"/>
            </w:tcBorders>
            <w:noWrap/>
            <w:vAlign w:val="bottom"/>
            <w:hideMark/>
          </w:tcPr>
          <w:p w14:paraId="4BCAB0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C3D99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8DF8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E7334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B935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TB13CV</w:t>
            </w:r>
          </w:p>
        </w:tc>
        <w:tc>
          <w:tcPr>
            <w:tcW w:w="3519" w:type="dxa"/>
            <w:tcBorders>
              <w:top w:val="nil"/>
              <w:left w:val="nil"/>
              <w:bottom w:val="single" w:sz="4" w:space="0" w:color="auto"/>
              <w:right w:val="single" w:sz="4" w:space="0" w:color="auto"/>
            </w:tcBorders>
            <w:noWrap/>
            <w:vAlign w:val="bottom"/>
            <w:hideMark/>
          </w:tcPr>
          <w:p w14:paraId="2052E3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B1-3, ARI-T Chodba B1-3</w:t>
            </w:r>
          </w:p>
        </w:tc>
        <w:tc>
          <w:tcPr>
            <w:tcW w:w="1158" w:type="dxa"/>
            <w:tcBorders>
              <w:top w:val="nil"/>
              <w:left w:val="nil"/>
              <w:bottom w:val="single" w:sz="4" w:space="0" w:color="auto"/>
              <w:right w:val="single" w:sz="4" w:space="0" w:color="auto"/>
            </w:tcBorders>
            <w:noWrap/>
            <w:vAlign w:val="bottom"/>
            <w:hideMark/>
          </w:tcPr>
          <w:p w14:paraId="26ECA0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9B4B5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7EBC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B168F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B8092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TB1432</w:t>
            </w:r>
          </w:p>
        </w:tc>
        <w:tc>
          <w:tcPr>
            <w:tcW w:w="3519" w:type="dxa"/>
            <w:tcBorders>
              <w:top w:val="nil"/>
              <w:left w:val="nil"/>
              <w:bottom w:val="single" w:sz="4" w:space="0" w:color="auto"/>
              <w:right w:val="single" w:sz="4" w:space="0" w:color="auto"/>
            </w:tcBorders>
            <w:noWrap/>
            <w:vAlign w:val="bottom"/>
            <w:hideMark/>
          </w:tcPr>
          <w:p w14:paraId="0E77DC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B1-432, POTRAV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xml:space="preserve"> 432</w:t>
            </w:r>
          </w:p>
        </w:tc>
        <w:tc>
          <w:tcPr>
            <w:tcW w:w="1158" w:type="dxa"/>
            <w:tcBorders>
              <w:top w:val="nil"/>
              <w:left w:val="nil"/>
              <w:bottom w:val="single" w:sz="4" w:space="0" w:color="auto"/>
              <w:right w:val="single" w:sz="4" w:space="0" w:color="auto"/>
            </w:tcBorders>
            <w:noWrap/>
            <w:vAlign w:val="bottom"/>
            <w:hideMark/>
          </w:tcPr>
          <w:p w14:paraId="27418B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AAD13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A56B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D12FD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86D5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TB14CS</w:t>
            </w:r>
          </w:p>
        </w:tc>
        <w:tc>
          <w:tcPr>
            <w:tcW w:w="3519" w:type="dxa"/>
            <w:tcBorders>
              <w:top w:val="nil"/>
              <w:left w:val="nil"/>
              <w:bottom w:val="single" w:sz="4" w:space="0" w:color="auto"/>
              <w:right w:val="single" w:sz="4" w:space="0" w:color="auto"/>
            </w:tcBorders>
            <w:noWrap/>
            <w:vAlign w:val="bottom"/>
            <w:hideMark/>
          </w:tcPr>
          <w:p w14:paraId="5BBD48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B1-4, </w:t>
            </w:r>
            <w:proofErr w:type="gramStart"/>
            <w:r w:rsidRPr="00FC50E6">
              <w:rPr>
                <w:rFonts w:ascii="Calibri" w:hAnsi="Calibri" w:cs="Calibri"/>
                <w:color w:val="000000"/>
                <w:sz w:val="22"/>
                <w:szCs w:val="22"/>
              </w:rPr>
              <w:t>ARI - Schody</w:t>
            </w:r>
            <w:proofErr w:type="gramEnd"/>
            <w:r w:rsidRPr="00FC50E6">
              <w:rPr>
                <w:rFonts w:ascii="Calibri" w:hAnsi="Calibri" w:cs="Calibri"/>
                <w:color w:val="000000"/>
                <w:sz w:val="22"/>
                <w:szCs w:val="22"/>
              </w:rPr>
              <w:t xml:space="preserve"> B1-4</w:t>
            </w:r>
          </w:p>
        </w:tc>
        <w:tc>
          <w:tcPr>
            <w:tcW w:w="1158" w:type="dxa"/>
            <w:tcBorders>
              <w:top w:val="nil"/>
              <w:left w:val="nil"/>
              <w:bottom w:val="single" w:sz="4" w:space="0" w:color="auto"/>
              <w:right w:val="single" w:sz="4" w:space="0" w:color="auto"/>
            </w:tcBorders>
            <w:noWrap/>
            <w:vAlign w:val="bottom"/>
            <w:hideMark/>
          </w:tcPr>
          <w:p w14:paraId="078A31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E1D0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288B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58B4EB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56C4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TB14CV</w:t>
            </w:r>
          </w:p>
        </w:tc>
        <w:tc>
          <w:tcPr>
            <w:tcW w:w="3519" w:type="dxa"/>
            <w:tcBorders>
              <w:top w:val="nil"/>
              <w:left w:val="nil"/>
              <w:bottom w:val="single" w:sz="4" w:space="0" w:color="auto"/>
              <w:right w:val="single" w:sz="4" w:space="0" w:color="auto"/>
            </w:tcBorders>
            <w:noWrap/>
            <w:vAlign w:val="bottom"/>
            <w:hideMark/>
          </w:tcPr>
          <w:p w14:paraId="37B2BC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B1-4, </w:t>
            </w:r>
            <w:proofErr w:type="gramStart"/>
            <w:r w:rsidRPr="00FC50E6">
              <w:rPr>
                <w:rFonts w:ascii="Calibri" w:hAnsi="Calibri" w:cs="Calibri"/>
                <w:color w:val="000000"/>
                <w:sz w:val="22"/>
                <w:szCs w:val="22"/>
              </w:rPr>
              <w:t>ARI - Chodba</w:t>
            </w:r>
            <w:proofErr w:type="gramEnd"/>
            <w:r w:rsidRPr="00FC50E6">
              <w:rPr>
                <w:rFonts w:ascii="Calibri" w:hAnsi="Calibri" w:cs="Calibri"/>
                <w:color w:val="000000"/>
                <w:sz w:val="22"/>
                <w:szCs w:val="22"/>
              </w:rPr>
              <w:t xml:space="preserve"> B1-4</w:t>
            </w:r>
          </w:p>
        </w:tc>
        <w:tc>
          <w:tcPr>
            <w:tcW w:w="1158" w:type="dxa"/>
            <w:tcBorders>
              <w:top w:val="nil"/>
              <w:left w:val="nil"/>
              <w:bottom w:val="single" w:sz="4" w:space="0" w:color="auto"/>
              <w:right w:val="single" w:sz="4" w:space="0" w:color="auto"/>
            </w:tcBorders>
            <w:noWrap/>
            <w:vAlign w:val="bottom"/>
            <w:hideMark/>
          </w:tcPr>
          <w:p w14:paraId="5EF3E69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296E0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05A7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2F626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392E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TB15CS</w:t>
            </w:r>
          </w:p>
        </w:tc>
        <w:tc>
          <w:tcPr>
            <w:tcW w:w="3519" w:type="dxa"/>
            <w:tcBorders>
              <w:top w:val="nil"/>
              <w:left w:val="nil"/>
              <w:bottom w:val="single" w:sz="4" w:space="0" w:color="auto"/>
              <w:right w:val="single" w:sz="4" w:space="0" w:color="auto"/>
            </w:tcBorders>
            <w:noWrap/>
            <w:vAlign w:val="bottom"/>
            <w:hideMark/>
          </w:tcPr>
          <w:p w14:paraId="54CAF7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B1-5, ENERG Schody B1-5</w:t>
            </w:r>
          </w:p>
        </w:tc>
        <w:tc>
          <w:tcPr>
            <w:tcW w:w="1158" w:type="dxa"/>
            <w:tcBorders>
              <w:top w:val="nil"/>
              <w:left w:val="nil"/>
              <w:bottom w:val="single" w:sz="4" w:space="0" w:color="auto"/>
              <w:right w:val="single" w:sz="4" w:space="0" w:color="auto"/>
            </w:tcBorders>
            <w:noWrap/>
            <w:vAlign w:val="bottom"/>
            <w:hideMark/>
          </w:tcPr>
          <w:p w14:paraId="098B46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72FC1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36F37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CB0D0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28EA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TB15CV</w:t>
            </w:r>
          </w:p>
        </w:tc>
        <w:tc>
          <w:tcPr>
            <w:tcW w:w="3519" w:type="dxa"/>
            <w:tcBorders>
              <w:top w:val="nil"/>
              <w:left w:val="nil"/>
              <w:bottom w:val="single" w:sz="4" w:space="0" w:color="auto"/>
              <w:right w:val="single" w:sz="4" w:space="0" w:color="auto"/>
            </w:tcBorders>
            <w:noWrap/>
            <w:vAlign w:val="bottom"/>
            <w:hideMark/>
          </w:tcPr>
          <w:p w14:paraId="5AC710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B1-5, ENERG Chodba B1-5</w:t>
            </w:r>
          </w:p>
        </w:tc>
        <w:tc>
          <w:tcPr>
            <w:tcW w:w="1158" w:type="dxa"/>
            <w:tcBorders>
              <w:top w:val="nil"/>
              <w:left w:val="nil"/>
              <w:bottom w:val="single" w:sz="4" w:space="0" w:color="auto"/>
              <w:right w:val="single" w:sz="4" w:space="0" w:color="auto"/>
            </w:tcBorders>
            <w:noWrap/>
            <w:vAlign w:val="bottom"/>
            <w:hideMark/>
          </w:tcPr>
          <w:p w14:paraId="21C0A9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9993C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30E9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57FE2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0E78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TB1601</w:t>
            </w:r>
          </w:p>
        </w:tc>
        <w:tc>
          <w:tcPr>
            <w:tcW w:w="3519" w:type="dxa"/>
            <w:tcBorders>
              <w:top w:val="nil"/>
              <w:left w:val="nil"/>
              <w:bottom w:val="single" w:sz="4" w:space="0" w:color="auto"/>
              <w:right w:val="single" w:sz="4" w:space="0" w:color="auto"/>
            </w:tcBorders>
            <w:noWrap/>
            <w:vAlign w:val="bottom"/>
            <w:hideMark/>
          </w:tcPr>
          <w:p w14:paraId="7424AC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w:t>
            </w:r>
            <w:proofErr w:type="gramStart"/>
            <w:r w:rsidRPr="00FC50E6">
              <w:rPr>
                <w:rFonts w:ascii="Calibri" w:hAnsi="Calibri" w:cs="Calibri"/>
                <w:color w:val="000000"/>
                <w:sz w:val="22"/>
                <w:szCs w:val="22"/>
              </w:rPr>
              <w:t>601,síťové</w:t>
            </w:r>
            <w:proofErr w:type="gramEnd"/>
            <w:r w:rsidRPr="00FC50E6">
              <w:rPr>
                <w:rFonts w:ascii="Calibri" w:hAnsi="Calibri" w:cs="Calibri"/>
                <w:color w:val="000000"/>
                <w:sz w:val="22"/>
                <w:szCs w:val="22"/>
              </w:rPr>
              <w:t xml:space="preserve"> rozvaděče</w:t>
            </w:r>
          </w:p>
        </w:tc>
        <w:tc>
          <w:tcPr>
            <w:tcW w:w="1158" w:type="dxa"/>
            <w:tcBorders>
              <w:top w:val="nil"/>
              <w:left w:val="nil"/>
              <w:bottom w:val="single" w:sz="4" w:space="0" w:color="auto"/>
              <w:right w:val="single" w:sz="4" w:space="0" w:color="auto"/>
            </w:tcBorders>
            <w:noWrap/>
            <w:vAlign w:val="bottom"/>
            <w:hideMark/>
          </w:tcPr>
          <w:p w14:paraId="3DF636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D8AC9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C477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A328D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7369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TB16CS</w:t>
            </w:r>
          </w:p>
        </w:tc>
        <w:tc>
          <w:tcPr>
            <w:tcW w:w="3519" w:type="dxa"/>
            <w:tcBorders>
              <w:top w:val="nil"/>
              <w:left w:val="nil"/>
              <w:bottom w:val="single" w:sz="4" w:space="0" w:color="auto"/>
              <w:right w:val="single" w:sz="4" w:space="0" w:color="auto"/>
            </w:tcBorders>
            <w:noWrap/>
            <w:vAlign w:val="bottom"/>
            <w:hideMark/>
          </w:tcPr>
          <w:p w14:paraId="569B24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B1-6, PRUZ Schody B1-6</w:t>
            </w:r>
          </w:p>
        </w:tc>
        <w:tc>
          <w:tcPr>
            <w:tcW w:w="1158" w:type="dxa"/>
            <w:tcBorders>
              <w:top w:val="nil"/>
              <w:left w:val="nil"/>
              <w:bottom w:val="single" w:sz="4" w:space="0" w:color="auto"/>
              <w:right w:val="single" w:sz="4" w:space="0" w:color="auto"/>
            </w:tcBorders>
            <w:noWrap/>
            <w:vAlign w:val="bottom"/>
            <w:hideMark/>
          </w:tcPr>
          <w:p w14:paraId="18D372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398A3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61E8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01435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5280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TB16CV</w:t>
            </w:r>
          </w:p>
        </w:tc>
        <w:tc>
          <w:tcPr>
            <w:tcW w:w="3519" w:type="dxa"/>
            <w:tcBorders>
              <w:top w:val="nil"/>
              <w:left w:val="nil"/>
              <w:bottom w:val="single" w:sz="4" w:space="0" w:color="auto"/>
              <w:right w:val="single" w:sz="4" w:space="0" w:color="auto"/>
            </w:tcBorders>
            <w:noWrap/>
            <w:vAlign w:val="bottom"/>
            <w:hideMark/>
          </w:tcPr>
          <w:p w14:paraId="1225CE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B1-6, PRUZ Chodba B1-6</w:t>
            </w:r>
          </w:p>
        </w:tc>
        <w:tc>
          <w:tcPr>
            <w:tcW w:w="1158" w:type="dxa"/>
            <w:tcBorders>
              <w:top w:val="nil"/>
              <w:left w:val="nil"/>
              <w:bottom w:val="single" w:sz="4" w:space="0" w:color="auto"/>
              <w:right w:val="single" w:sz="4" w:space="0" w:color="auto"/>
            </w:tcBorders>
            <w:noWrap/>
            <w:vAlign w:val="bottom"/>
            <w:hideMark/>
          </w:tcPr>
          <w:p w14:paraId="4F5E1A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6AA3E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7767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9DB89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2B65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TB1717</w:t>
            </w:r>
          </w:p>
        </w:tc>
        <w:tc>
          <w:tcPr>
            <w:tcW w:w="3519" w:type="dxa"/>
            <w:tcBorders>
              <w:top w:val="nil"/>
              <w:left w:val="nil"/>
              <w:bottom w:val="single" w:sz="4" w:space="0" w:color="auto"/>
              <w:right w:val="single" w:sz="4" w:space="0" w:color="auto"/>
            </w:tcBorders>
            <w:noWrap/>
            <w:vAlign w:val="bottom"/>
            <w:hideMark/>
          </w:tcPr>
          <w:p w14:paraId="39CEFB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B1-717, </w:t>
            </w:r>
            <w:proofErr w:type="gramStart"/>
            <w:r w:rsidRPr="00FC50E6">
              <w:rPr>
                <w:rFonts w:ascii="Calibri" w:hAnsi="Calibri" w:cs="Calibri"/>
                <w:color w:val="000000"/>
                <w:sz w:val="22"/>
                <w:szCs w:val="22"/>
              </w:rPr>
              <w:t xml:space="preserve">AUTA - </w:t>
            </w:r>
            <w:proofErr w:type="spellStart"/>
            <w:r w:rsidRPr="00FC50E6">
              <w:rPr>
                <w:rFonts w:ascii="Calibri" w:hAnsi="Calibri" w:cs="Calibri"/>
                <w:color w:val="000000"/>
                <w:sz w:val="22"/>
                <w:szCs w:val="22"/>
              </w:rPr>
              <w:t>Lab</w:t>
            </w:r>
            <w:proofErr w:type="spellEnd"/>
            <w:proofErr w:type="gramEnd"/>
            <w:r w:rsidRPr="00FC50E6">
              <w:rPr>
                <w:rFonts w:ascii="Calibri" w:hAnsi="Calibri" w:cs="Calibri"/>
                <w:color w:val="000000"/>
                <w:sz w:val="22"/>
                <w:szCs w:val="22"/>
              </w:rPr>
              <w:t xml:space="preserve"> 717</w:t>
            </w:r>
          </w:p>
        </w:tc>
        <w:tc>
          <w:tcPr>
            <w:tcW w:w="1158" w:type="dxa"/>
            <w:tcBorders>
              <w:top w:val="nil"/>
              <w:left w:val="nil"/>
              <w:bottom w:val="single" w:sz="4" w:space="0" w:color="auto"/>
              <w:right w:val="single" w:sz="4" w:space="0" w:color="auto"/>
            </w:tcBorders>
            <w:noWrap/>
            <w:vAlign w:val="bottom"/>
            <w:hideMark/>
          </w:tcPr>
          <w:p w14:paraId="549D08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B13E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1F0B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F03FA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A63E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TB1718</w:t>
            </w:r>
          </w:p>
        </w:tc>
        <w:tc>
          <w:tcPr>
            <w:tcW w:w="3519" w:type="dxa"/>
            <w:tcBorders>
              <w:top w:val="nil"/>
              <w:left w:val="nil"/>
              <w:bottom w:val="single" w:sz="4" w:space="0" w:color="auto"/>
              <w:right w:val="single" w:sz="4" w:space="0" w:color="auto"/>
            </w:tcBorders>
            <w:noWrap/>
            <w:vAlign w:val="bottom"/>
            <w:hideMark/>
          </w:tcPr>
          <w:p w14:paraId="22A770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B1-718, </w:t>
            </w:r>
            <w:proofErr w:type="gramStart"/>
            <w:r w:rsidRPr="00FC50E6">
              <w:rPr>
                <w:rFonts w:ascii="Calibri" w:hAnsi="Calibri" w:cs="Calibri"/>
                <w:color w:val="000000"/>
                <w:sz w:val="22"/>
                <w:szCs w:val="22"/>
              </w:rPr>
              <w:t xml:space="preserve">AUTA - </w:t>
            </w:r>
            <w:proofErr w:type="spellStart"/>
            <w:r w:rsidRPr="00FC50E6">
              <w:rPr>
                <w:rFonts w:ascii="Calibri" w:hAnsi="Calibri" w:cs="Calibri"/>
                <w:color w:val="000000"/>
                <w:sz w:val="22"/>
                <w:szCs w:val="22"/>
              </w:rPr>
              <w:t>Lab</w:t>
            </w:r>
            <w:proofErr w:type="spellEnd"/>
            <w:proofErr w:type="gramEnd"/>
            <w:r w:rsidRPr="00FC50E6">
              <w:rPr>
                <w:rFonts w:ascii="Calibri" w:hAnsi="Calibri" w:cs="Calibri"/>
                <w:color w:val="000000"/>
                <w:sz w:val="22"/>
                <w:szCs w:val="22"/>
              </w:rPr>
              <w:t xml:space="preserve"> 718</w:t>
            </w:r>
          </w:p>
        </w:tc>
        <w:tc>
          <w:tcPr>
            <w:tcW w:w="1158" w:type="dxa"/>
            <w:tcBorders>
              <w:top w:val="nil"/>
              <w:left w:val="nil"/>
              <w:bottom w:val="single" w:sz="4" w:space="0" w:color="auto"/>
              <w:right w:val="single" w:sz="4" w:space="0" w:color="auto"/>
            </w:tcBorders>
            <w:noWrap/>
            <w:vAlign w:val="bottom"/>
            <w:hideMark/>
          </w:tcPr>
          <w:p w14:paraId="0C80DD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9BF7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C978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41146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C1DA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TB17CS</w:t>
            </w:r>
          </w:p>
        </w:tc>
        <w:tc>
          <w:tcPr>
            <w:tcW w:w="3519" w:type="dxa"/>
            <w:tcBorders>
              <w:top w:val="nil"/>
              <w:left w:val="nil"/>
              <w:bottom w:val="single" w:sz="4" w:space="0" w:color="auto"/>
              <w:right w:val="single" w:sz="4" w:space="0" w:color="auto"/>
            </w:tcBorders>
            <w:noWrap/>
            <w:vAlign w:val="bottom"/>
            <w:hideMark/>
          </w:tcPr>
          <w:p w14:paraId="18EA15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B1-7, AUTA Schody B1-7</w:t>
            </w:r>
          </w:p>
        </w:tc>
        <w:tc>
          <w:tcPr>
            <w:tcW w:w="1158" w:type="dxa"/>
            <w:tcBorders>
              <w:top w:val="nil"/>
              <w:left w:val="nil"/>
              <w:bottom w:val="single" w:sz="4" w:space="0" w:color="auto"/>
              <w:right w:val="single" w:sz="4" w:space="0" w:color="auto"/>
            </w:tcBorders>
            <w:noWrap/>
            <w:vAlign w:val="bottom"/>
            <w:hideMark/>
          </w:tcPr>
          <w:p w14:paraId="6734D9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0B4DC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740B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9F67B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E867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TB17CV</w:t>
            </w:r>
          </w:p>
        </w:tc>
        <w:tc>
          <w:tcPr>
            <w:tcW w:w="3519" w:type="dxa"/>
            <w:tcBorders>
              <w:top w:val="nil"/>
              <w:left w:val="nil"/>
              <w:bottom w:val="single" w:sz="4" w:space="0" w:color="auto"/>
              <w:right w:val="single" w:sz="4" w:space="0" w:color="auto"/>
            </w:tcBorders>
            <w:noWrap/>
            <w:vAlign w:val="bottom"/>
            <w:hideMark/>
          </w:tcPr>
          <w:p w14:paraId="21DFE7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B1-7, AUTA Chodba B1-7</w:t>
            </w:r>
          </w:p>
        </w:tc>
        <w:tc>
          <w:tcPr>
            <w:tcW w:w="1158" w:type="dxa"/>
            <w:tcBorders>
              <w:top w:val="nil"/>
              <w:left w:val="nil"/>
              <w:bottom w:val="single" w:sz="4" w:space="0" w:color="auto"/>
              <w:right w:val="single" w:sz="4" w:space="0" w:color="auto"/>
            </w:tcBorders>
            <w:noWrap/>
            <w:vAlign w:val="bottom"/>
            <w:hideMark/>
          </w:tcPr>
          <w:p w14:paraId="25B24B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7A451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B2B3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2A81B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36FC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TB18CV</w:t>
            </w:r>
          </w:p>
        </w:tc>
        <w:tc>
          <w:tcPr>
            <w:tcW w:w="3519" w:type="dxa"/>
            <w:tcBorders>
              <w:top w:val="nil"/>
              <w:left w:val="nil"/>
              <w:bottom w:val="single" w:sz="4" w:space="0" w:color="auto"/>
              <w:right w:val="single" w:sz="4" w:space="0" w:color="auto"/>
            </w:tcBorders>
            <w:noWrap/>
            <w:vAlign w:val="bottom"/>
            <w:hideMark/>
          </w:tcPr>
          <w:p w14:paraId="668AF3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B1-8, TPROS Chodba B1-8</w:t>
            </w:r>
          </w:p>
        </w:tc>
        <w:tc>
          <w:tcPr>
            <w:tcW w:w="1158" w:type="dxa"/>
            <w:tcBorders>
              <w:top w:val="nil"/>
              <w:left w:val="nil"/>
              <w:bottom w:val="single" w:sz="4" w:space="0" w:color="auto"/>
              <w:right w:val="single" w:sz="4" w:space="0" w:color="auto"/>
            </w:tcBorders>
            <w:noWrap/>
            <w:vAlign w:val="bottom"/>
            <w:hideMark/>
          </w:tcPr>
          <w:p w14:paraId="7BB0D2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2A31A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BA06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58DF5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FFCC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TB1SBD</w:t>
            </w:r>
          </w:p>
        </w:tc>
        <w:tc>
          <w:tcPr>
            <w:tcW w:w="3519" w:type="dxa"/>
            <w:tcBorders>
              <w:top w:val="nil"/>
              <w:left w:val="nil"/>
              <w:bottom w:val="single" w:sz="4" w:space="0" w:color="auto"/>
              <w:right w:val="single" w:sz="4" w:space="0" w:color="auto"/>
            </w:tcBorders>
            <w:noWrap/>
            <w:vAlign w:val="bottom"/>
            <w:hideMark/>
          </w:tcPr>
          <w:p w14:paraId="1D59A6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w:t>
            </w:r>
            <w:proofErr w:type="gramStart"/>
            <w:r w:rsidRPr="00FC50E6">
              <w:rPr>
                <w:rFonts w:ascii="Calibri" w:hAnsi="Calibri" w:cs="Calibri"/>
                <w:color w:val="000000"/>
                <w:sz w:val="22"/>
                <w:szCs w:val="22"/>
              </w:rPr>
              <w:t>S ,</w:t>
            </w:r>
            <w:proofErr w:type="gramEnd"/>
            <w:r w:rsidRPr="00FC50E6">
              <w:rPr>
                <w:rFonts w:ascii="Calibri" w:hAnsi="Calibri" w:cs="Calibri"/>
                <w:color w:val="000000"/>
                <w:sz w:val="22"/>
                <w:szCs w:val="22"/>
              </w:rPr>
              <w:t xml:space="preserve"> BLOK - </w:t>
            </w:r>
            <w:proofErr w:type="spellStart"/>
            <w:r w:rsidRPr="00FC50E6">
              <w:rPr>
                <w:rFonts w:ascii="Calibri" w:hAnsi="Calibri" w:cs="Calibri"/>
                <w:color w:val="000000"/>
                <w:sz w:val="22"/>
                <w:szCs w:val="22"/>
              </w:rPr>
              <w:t>Dvur</w:t>
            </w:r>
            <w:proofErr w:type="spellEnd"/>
            <w:r w:rsidRPr="00FC50E6">
              <w:rPr>
                <w:rFonts w:ascii="Calibri" w:hAnsi="Calibri" w:cs="Calibri"/>
                <w:color w:val="000000"/>
                <w:sz w:val="22"/>
                <w:szCs w:val="22"/>
              </w:rPr>
              <w:t xml:space="preserve"> z B1</w:t>
            </w:r>
          </w:p>
        </w:tc>
        <w:tc>
          <w:tcPr>
            <w:tcW w:w="1158" w:type="dxa"/>
            <w:tcBorders>
              <w:top w:val="nil"/>
              <w:left w:val="nil"/>
              <w:bottom w:val="single" w:sz="4" w:space="0" w:color="auto"/>
              <w:right w:val="single" w:sz="4" w:space="0" w:color="auto"/>
            </w:tcBorders>
            <w:noWrap/>
            <w:vAlign w:val="bottom"/>
            <w:hideMark/>
          </w:tcPr>
          <w:p w14:paraId="135F46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01B6B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BECD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CD7A8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7529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TB1VYT</w:t>
            </w:r>
          </w:p>
        </w:tc>
        <w:tc>
          <w:tcPr>
            <w:tcW w:w="3519" w:type="dxa"/>
            <w:tcBorders>
              <w:top w:val="nil"/>
              <w:left w:val="nil"/>
              <w:bottom w:val="single" w:sz="4" w:space="0" w:color="auto"/>
              <w:right w:val="single" w:sz="4" w:space="0" w:color="auto"/>
            </w:tcBorders>
            <w:noWrap/>
            <w:vAlign w:val="bottom"/>
            <w:hideMark/>
          </w:tcPr>
          <w:p w14:paraId="61BB90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B1, Výtah 14.10.2011</w:t>
            </w:r>
          </w:p>
        </w:tc>
        <w:tc>
          <w:tcPr>
            <w:tcW w:w="1158" w:type="dxa"/>
            <w:tcBorders>
              <w:top w:val="nil"/>
              <w:left w:val="nil"/>
              <w:bottom w:val="single" w:sz="4" w:space="0" w:color="auto"/>
              <w:right w:val="single" w:sz="4" w:space="0" w:color="auto"/>
            </w:tcBorders>
            <w:noWrap/>
            <w:vAlign w:val="bottom"/>
            <w:hideMark/>
          </w:tcPr>
          <w:p w14:paraId="7397F7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C0A0D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CA7A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6CC02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9A50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TB21CV</w:t>
            </w:r>
          </w:p>
        </w:tc>
        <w:tc>
          <w:tcPr>
            <w:tcW w:w="3519" w:type="dxa"/>
            <w:tcBorders>
              <w:top w:val="nil"/>
              <w:left w:val="nil"/>
              <w:bottom w:val="single" w:sz="4" w:space="0" w:color="auto"/>
              <w:right w:val="single" w:sz="4" w:space="0" w:color="auto"/>
            </w:tcBorders>
            <w:noWrap/>
            <w:vAlign w:val="bottom"/>
            <w:hideMark/>
          </w:tcPr>
          <w:p w14:paraId="0A0AC8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B2-1 Chodba (</w:t>
            </w:r>
            <w:proofErr w:type="spellStart"/>
            <w:r w:rsidRPr="00FC50E6">
              <w:rPr>
                <w:rFonts w:ascii="Calibri" w:hAnsi="Calibri" w:cs="Calibri"/>
                <w:color w:val="000000"/>
                <w:sz w:val="22"/>
                <w:szCs w:val="22"/>
              </w:rPr>
              <w:t>LabFy</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5ABD64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B63B6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EE692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E8936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EB62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TB22CV</w:t>
            </w:r>
          </w:p>
        </w:tc>
        <w:tc>
          <w:tcPr>
            <w:tcW w:w="3519" w:type="dxa"/>
            <w:tcBorders>
              <w:top w:val="nil"/>
              <w:left w:val="nil"/>
              <w:bottom w:val="single" w:sz="4" w:space="0" w:color="auto"/>
              <w:right w:val="single" w:sz="4" w:space="0" w:color="auto"/>
            </w:tcBorders>
            <w:noWrap/>
            <w:vAlign w:val="bottom"/>
            <w:hideMark/>
          </w:tcPr>
          <w:p w14:paraId="7138F5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B2-2 Chodba </w:t>
            </w:r>
            <w:proofErr w:type="spellStart"/>
            <w:r w:rsidRPr="00FC50E6">
              <w:rPr>
                <w:rFonts w:ascii="Calibri" w:hAnsi="Calibri" w:cs="Calibri"/>
                <w:color w:val="000000"/>
                <w:sz w:val="22"/>
                <w:szCs w:val="22"/>
              </w:rPr>
              <w:t>UsFyz</w:t>
            </w:r>
            <w:proofErr w:type="spellEnd"/>
          </w:p>
        </w:tc>
        <w:tc>
          <w:tcPr>
            <w:tcW w:w="1158" w:type="dxa"/>
            <w:tcBorders>
              <w:top w:val="nil"/>
              <w:left w:val="nil"/>
              <w:bottom w:val="single" w:sz="4" w:space="0" w:color="auto"/>
              <w:right w:val="single" w:sz="4" w:space="0" w:color="auto"/>
            </w:tcBorders>
            <w:noWrap/>
            <w:vAlign w:val="bottom"/>
            <w:hideMark/>
          </w:tcPr>
          <w:p w14:paraId="312C83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536B9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119F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C2A97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13B0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TB23CV</w:t>
            </w:r>
          </w:p>
        </w:tc>
        <w:tc>
          <w:tcPr>
            <w:tcW w:w="3519" w:type="dxa"/>
            <w:tcBorders>
              <w:top w:val="nil"/>
              <w:left w:val="nil"/>
              <w:bottom w:val="single" w:sz="4" w:space="0" w:color="auto"/>
              <w:right w:val="single" w:sz="4" w:space="0" w:color="auto"/>
            </w:tcBorders>
            <w:noWrap/>
            <w:vAlign w:val="bottom"/>
            <w:hideMark/>
          </w:tcPr>
          <w:p w14:paraId="0364F2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B2-3 Chodba Stroje</w:t>
            </w:r>
          </w:p>
        </w:tc>
        <w:tc>
          <w:tcPr>
            <w:tcW w:w="1158" w:type="dxa"/>
            <w:tcBorders>
              <w:top w:val="nil"/>
              <w:left w:val="nil"/>
              <w:bottom w:val="single" w:sz="4" w:space="0" w:color="auto"/>
              <w:right w:val="single" w:sz="4" w:space="0" w:color="auto"/>
            </w:tcBorders>
            <w:noWrap/>
            <w:vAlign w:val="bottom"/>
            <w:hideMark/>
          </w:tcPr>
          <w:p w14:paraId="52BB30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C3207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529E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D8717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529385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w:t>
            </w:r>
          </w:p>
        </w:tc>
        <w:tc>
          <w:tcPr>
            <w:tcW w:w="3519" w:type="dxa"/>
            <w:tcBorders>
              <w:top w:val="nil"/>
              <w:left w:val="nil"/>
              <w:bottom w:val="single" w:sz="4" w:space="0" w:color="auto"/>
              <w:right w:val="single" w:sz="4" w:space="0" w:color="auto"/>
            </w:tcBorders>
            <w:noWrap/>
            <w:vAlign w:val="bottom"/>
            <w:hideMark/>
          </w:tcPr>
          <w:p w14:paraId="006CFA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C1-212, POČ.SÁL</w:t>
            </w:r>
          </w:p>
        </w:tc>
        <w:tc>
          <w:tcPr>
            <w:tcW w:w="1158" w:type="dxa"/>
            <w:tcBorders>
              <w:top w:val="nil"/>
              <w:left w:val="nil"/>
              <w:bottom w:val="single" w:sz="4" w:space="0" w:color="auto"/>
              <w:right w:val="single" w:sz="4" w:space="0" w:color="auto"/>
            </w:tcBorders>
            <w:noWrap/>
            <w:vAlign w:val="bottom"/>
            <w:hideMark/>
          </w:tcPr>
          <w:p w14:paraId="6FC8E34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4059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C036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8F35B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1071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TC1109</w:t>
            </w:r>
          </w:p>
        </w:tc>
        <w:tc>
          <w:tcPr>
            <w:tcW w:w="3519" w:type="dxa"/>
            <w:tcBorders>
              <w:top w:val="nil"/>
              <w:left w:val="nil"/>
              <w:bottom w:val="single" w:sz="4" w:space="0" w:color="auto"/>
              <w:right w:val="single" w:sz="4" w:space="0" w:color="auto"/>
            </w:tcBorders>
            <w:noWrap/>
            <w:vAlign w:val="bottom"/>
            <w:hideMark/>
          </w:tcPr>
          <w:p w14:paraId="60E23F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C1-109, </w:t>
            </w:r>
            <w:proofErr w:type="gramStart"/>
            <w:r w:rsidRPr="00FC50E6">
              <w:rPr>
                <w:rFonts w:ascii="Calibri" w:hAnsi="Calibri" w:cs="Calibri"/>
                <w:color w:val="000000"/>
                <w:sz w:val="22"/>
                <w:szCs w:val="22"/>
              </w:rPr>
              <w:t xml:space="preserve">ARI - </w:t>
            </w:r>
            <w:proofErr w:type="spellStart"/>
            <w:r w:rsidRPr="00FC50E6">
              <w:rPr>
                <w:rFonts w:ascii="Calibri" w:hAnsi="Calibri" w:cs="Calibri"/>
                <w:color w:val="000000"/>
                <w:sz w:val="22"/>
                <w:szCs w:val="22"/>
              </w:rPr>
              <w:t>Lab</w:t>
            </w:r>
            <w:proofErr w:type="spellEnd"/>
            <w:proofErr w:type="gramEnd"/>
            <w:r w:rsidRPr="00FC50E6">
              <w:rPr>
                <w:rFonts w:ascii="Calibri" w:hAnsi="Calibri" w:cs="Calibri"/>
                <w:color w:val="000000"/>
                <w:sz w:val="22"/>
                <w:szCs w:val="22"/>
              </w:rPr>
              <w:t xml:space="preserve"> 109</w:t>
            </w:r>
          </w:p>
        </w:tc>
        <w:tc>
          <w:tcPr>
            <w:tcW w:w="1158" w:type="dxa"/>
            <w:tcBorders>
              <w:top w:val="nil"/>
              <w:left w:val="nil"/>
              <w:bottom w:val="single" w:sz="4" w:space="0" w:color="auto"/>
              <w:right w:val="single" w:sz="4" w:space="0" w:color="auto"/>
            </w:tcBorders>
            <w:noWrap/>
            <w:vAlign w:val="bottom"/>
            <w:hideMark/>
          </w:tcPr>
          <w:p w14:paraId="62A6A6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A52709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A89E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0D1DD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3C18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TC1110</w:t>
            </w:r>
          </w:p>
        </w:tc>
        <w:tc>
          <w:tcPr>
            <w:tcW w:w="3519" w:type="dxa"/>
            <w:tcBorders>
              <w:top w:val="nil"/>
              <w:left w:val="nil"/>
              <w:bottom w:val="single" w:sz="4" w:space="0" w:color="auto"/>
              <w:right w:val="single" w:sz="4" w:space="0" w:color="auto"/>
            </w:tcBorders>
            <w:noWrap/>
            <w:vAlign w:val="bottom"/>
            <w:hideMark/>
          </w:tcPr>
          <w:p w14:paraId="127A53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C1-110, </w:t>
            </w:r>
            <w:proofErr w:type="gramStart"/>
            <w:r w:rsidRPr="00FC50E6">
              <w:rPr>
                <w:rFonts w:ascii="Calibri" w:hAnsi="Calibri" w:cs="Calibri"/>
                <w:color w:val="000000"/>
                <w:sz w:val="22"/>
                <w:szCs w:val="22"/>
              </w:rPr>
              <w:t xml:space="preserve">ARI - </w:t>
            </w:r>
            <w:proofErr w:type="spellStart"/>
            <w:r w:rsidRPr="00FC50E6">
              <w:rPr>
                <w:rFonts w:ascii="Calibri" w:hAnsi="Calibri" w:cs="Calibri"/>
                <w:color w:val="000000"/>
                <w:sz w:val="22"/>
                <w:szCs w:val="22"/>
              </w:rPr>
              <w:t>Lab</w:t>
            </w:r>
            <w:proofErr w:type="spellEnd"/>
            <w:proofErr w:type="gramEnd"/>
            <w:r w:rsidRPr="00FC50E6">
              <w:rPr>
                <w:rFonts w:ascii="Calibri" w:hAnsi="Calibri" w:cs="Calibri"/>
                <w:color w:val="000000"/>
                <w:sz w:val="22"/>
                <w:szCs w:val="22"/>
              </w:rPr>
              <w:t xml:space="preserve"> 110</w:t>
            </w:r>
          </w:p>
        </w:tc>
        <w:tc>
          <w:tcPr>
            <w:tcW w:w="1158" w:type="dxa"/>
            <w:tcBorders>
              <w:top w:val="nil"/>
              <w:left w:val="nil"/>
              <w:bottom w:val="single" w:sz="4" w:space="0" w:color="auto"/>
              <w:right w:val="single" w:sz="4" w:space="0" w:color="auto"/>
            </w:tcBorders>
            <w:noWrap/>
            <w:vAlign w:val="bottom"/>
            <w:hideMark/>
          </w:tcPr>
          <w:p w14:paraId="79DB3A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6186C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B702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2E74B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56C1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TC1209</w:t>
            </w:r>
          </w:p>
        </w:tc>
        <w:tc>
          <w:tcPr>
            <w:tcW w:w="3519" w:type="dxa"/>
            <w:tcBorders>
              <w:top w:val="nil"/>
              <w:left w:val="nil"/>
              <w:bottom w:val="single" w:sz="4" w:space="0" w:color="auto"/>
              <w:right w:val="single" w:sz="4" w:space="0" w:color="auto"/>
            </w:tcBorders>
            <w:noWrap/>
            <w:vAlign w:val="bottom"/>
            <w:hideMark/>
          </w:tcPr>
          <w:p w14:paraId="215928C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C1-209</w:t>
            </w:r>
          </w:p>
        </w:tc>
        <w:tc>
          <w:tcPr>
            <w:tcW w:w="1158" w:type="dxa"/>
            <w:tcBorders>
              <w:top w:val="nil"/>
              <w:left w:val="nil"/>
              <w:bottom w:val="single" w:sz="4" w:space="0" w:color="auto"/>
              <w:right w:val="single" w:sz="4" w:space="0" w:color="auto"/>
            </w:tcBorders>
            <w:noWrap/>
            <w:vAlign w:val="bottom"/>
            <w:hideMark/>
          </w:tcPr>
          <w:p w14:paraId="747E82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6D7FC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7B3F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F3484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C688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TC1211</w:t>
            </w:r>
          </w:p>
        </w:tc>
        <w:tc>
          <w:tcPr>
            <w:tcW w:w="3519" w:type="dxa"/>
            <w:tcBorders>
              <w:top w:val="nil"/>
              <w:left w:val="nil"/>
              <w:bottom w:val="single" w:sz="4" w:space="0" w:color="auto"/>
              <w:right w:val="single" w:sz="4" w:space="0" w:color="auto"/>
            </w:tcBorders>
            <w:noWrap/>
            <w:vAlign w:val="bottom"/>
            <w:hideMark/>
          </w:tcPr>
          <w:p w14:paraId="476C90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C1-211-4, </w:t>
            </w:r>
            <w:proofErr w:type="gramStart"/>
            <w:r w:rsidRPr="00FC50E6">
              <w:rPr>
                <w:rFonts w:ascii="Calibri" w:hAnsi="Calibri" w:cs="Calibri"/>
                <w:color w:val="000000"/>
                <w:sz w:val="22"/>
                <w:szCs w:val="22"/>
              </w:rPr>
              <w:t>CPS - Grafici</w:t>
            </w:r>
            <w:proofErr w:type="gramEnd"/>
          </w:p>
        </w:tc>
        <w:tc>
          <w:tcPr>
            <w:tcW w:w="1158" w:type="dxa"/>
            <w:tcBorders>
              <w:top w:val="nil"/>
              <w:left w:val="nil"/>
              <w:bottom w:val="single" w:sz="4" w:space="0" w:color="auto"/>
              <w:right w:val="single" w:sz="4" w:space="0" w:color="auto"/>
            </w:tcBorders>
            <w:noWrap/>
            <w:vAlign w:val="bottom"/>
            <w:hideMark/>
          </w:tcPr>
          <w:p w14:paraId="2AF4E1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44D3C2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6CB2E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BBD72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E09F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TC12XX</w:t>
            </w:r>
          </w:p>
        </w:tc>
        <w:tc>
          <w:tcPr>
            <w:tcW w:w="3519" w:type="dxa"/>
            <w:tcBorders>
              <w:top w:val="nil"/>
              <w:left w:val="nil"/>
              <w:bottom w:val="single" w:sz="4" w:space="0" w:color="auto"/>
              <w:right w:val="single" w:sz="4" w:space="0" w:color="auto"/>
            </w:tcBorders>
            <w:noWrap/>
            <w:vAlign w:val="bottom"/>
            <w:hideMark/>
          </w:tcPr>
          <w:p w14:paraId="0D4884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C1-2xx, </w:t>
            </w:r>
            <w:proofErr w:type="gramStart"/>
            <w:r w:rsidRPr="00FC50E6">
              <w:rPr>
                <w:rFonts w:ascii="Calibri" w:hAnsi="Calibri" w:cs="Calibri"/>
                <w:color w:val="000000"/>
                <w:sz w:val="22"/>
                <w:szCs w:val="22"/>
              </w:rPr>
              <w:t xml:space="preserve">CPS - </w:t>
            </w:r>
            <w:proofErr w:type="spellStart"/>
            <w:r w:rsidRPr="00FC50E6">
              <w:rPr>
                <w:rFonts w:ascii="Calibri" w:hAnsi="Calibri" w:cs="Calibri"/>
                <w:color w:val="000000"/>
                <w:sz w:val="22"/>
                <w:szCs w:val="22"/>
              </w:rPr>
              <w:t>Predsali</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320491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01E43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0967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FS</w:t>
            </w:r>
          </w:p>
        </w:tc>
        <w:tc>
          <w:tcPr>
            <w:tcW w:w="1603" w:type="dxa"/>
            <w:tcBorders>
              <w:top w:val="nil"/>
              <w:left w:val="nil"/>
              <w:bottom w:val="single" w:sz="4" w:space="0" w:color="auto"/>
              <w:right w:val="single" w:sz="4" w:space="0" w:color="auto"/>
            </w:tcBorders>
            <w:noWrap/>
            <w:vAlign w:val="bottom"/>
            <w:hideMark/>
          </w:tcPr>
          <w:p w14:paraId="4DCCEB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976A1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TC1308</w:t>
            </w:r>
          </w:p>
        </w:tc>
        <w:tc>
          <w:tcPr>
            <w:tcW w:w="3519" w:type="dxa"/>
            <w:tcBorders>
              <w:top w:val="nil"/>
              <w:left w:val="nil"/>
              <w:bottom w:val="single" w:sz="4" w:space="0" w:color="auto"/>
              <w:right w:val="single" w:sz="4" w:space="0" w:color="auto"/>
            </w:tcBorders>
            <w:noWrap/>
            <w:vAlign w:val="bottom"/>
            <w:hideMark/>
          </w:tcPr>
          <w:p w14:paraId="672154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C1-308, </w:t>
            </w:r>
            <w:proofErr w:type="gramStart"/>
            <w:r w:rsidRPr="00FC50E6">
              <w:rPr>
                <w:rFonts w:ascii="Calibri" w:hAnsi="Calibri" w:cs="Calibri"/>
                <w:color w:val="000000"/>
                <w:sz w:val="22"/>
                <w:szCs w:val="22"/>
              </w:rPr>
              <w:t xml:space="preserve">ARI - </w:t>
            </w:r>
            <w:proofErr w:type="spellStart"/>
            <w:r w:rsidRPr="00FC50E6">
              <w:rPr>
                <w:rFonts w:ascii="Calibri" w:hAnsi="Calibri" w:cs="Calibri"/>
                <w:color w:val="000000"/>
                <w:sz w:val="22"/>
                <w:szCs w:val="22"/>
              </w:rPr>
              <w:t>Lab</w:t>
            </w:r>
            <w:proofErr w:type="spellEnd"/>
            <w:proofErr w:type="gramEnd"/>
            <w:r w:rsidRPr="00FC50E6">
              <w:rPr>
                <w:rFonts w:ascii="Calibri" w:hAnsi="Calibri" w:cs="Calibri"/>
                <w:color w:val="000000"/>
                <w:sz w:val="22"/>
                <w:szCs w:val="22"/>
              </w:rPr>
              <w:t xml:space="preserve"> 308</w:t>
            </w:r>
          </w:p>
        </w:tc>
        <w:tc>
          <w:tcPr>
            <w:tcW w:w="1158" w:type="dxa"/>
            <w:tcBorders>
              <w:top w:val="nil"/>
              <w:left w:val="nil"/>
              <w:bottom w:val="single" w:sz="4" w:space="0" w:color="auto"/>
              <w:right w:val="single" w:sz="4" w:space="0" w:color="auto"/>
            </w:tcBorders>
            <w:noWrap/>
            <w:vAlign w:val="bottom"/>
            <w:hideMark/>
          </w:tcPr>
          <w:p w14:paraId="04A813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679108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9C87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E0C75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12B6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TC1409</w:t>
            </w:r>
          </w:p>
        </w:tc>
        <w:tc>
          <w:tcPr>
            <w:tcW w:w="3519" w:type="dxa"/>
            <w:tcBorders>
              <w:top w:val="nil"/>
              <w:left w:val="nil"/>
              <w:bottom w:val="single" w:sz="4" w:space="0" w:color="auto"/>
              <w:right w:val="single" w:sz="4" w:space="0" w:color="auto"/>
            </w:tcBorders>
            <w:noWrap/>
            <w:vAlign w:val="bottom"/>
            <w:hideMark/>
          </w:tcPr>
          <w:p w14:paraId="4C0107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C1-409, </w:t>
            </w:r>
            <w:proofErr w:type="gramStart"/>
            <w:r w:rsidRPr="00FC50E6">
              <w:rPr>
                <w:rFonts w:ascii="Calibri" w:hAnsi="Calibri" w:cs="Calibri"/>
                <w:color w:val="000000"/>
                <w:sz w:val="22"/>
                <w:szCs w:val="22"/>
              </w:rPr>
              <w:t xml:space="preserve">ARI - </w:t>
            </w:r>
            <w:proofErr w:type="spellStart"/>
            <w:r w:rsidRPr="00FC50E6">
              <w:rPr>
                <w:rFonts w:ascii="Calibri" w:hAnsi="Calibri" w:cs="Calibri"/>
                <w:color w:val="000000"/>
                <w:sz w:val="22"/>
                <w:szCs w:val="22"/>
              </w:rPr>
              <w:t>Lab</w:t>
            </w:r>
            <w:proofErr w:type="spellEnd"/>
            <w:proofErr w:type="gramEnd"/>
            <w:r w:rsidRPr="00FC50E6">
              <w:rPr>
                <w:rFonts w:ascii="Calibri" w:hAnsi="Calibri" w:cs="Calibri"/>
                <w:color w:val="000000"/>
                <w:sz w:val="22"/>
                <w:szCs w:val="22"/>
              </w:rPr>
              <w:t xml:space="preserve"> 409</w:t>
            </w:r>
          </w:p>
        </w:tc>
        <w:tc>
          <w:tcPr>
            <w:tcW w:w="1158" w:type="dxa"/>
            <w:tcBorders>
              <w:top w:val="nil"/>
              <w:left w:val="nil"/>
              <w:bottom w:val="single" w:sz="4" w:space="0" w:color="auto"/>
              <w:right w:val="single" w:sz="4" w:space="0" w:color="auto"/>
            </w:tcBorders>
            <w:noWrap/>
            <w:vAlign w:val="bottom"/>
            <w:hideMark/>
          </w:tcPr>
          <w:p w14:paraId="5E8D86C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C46D8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7B21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7B735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8A1B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TC1S16</w:t>
            </w:r>
          </w:p>
        </w:tc>
        <w:tc>
          <w:tcPr>
            <w:tcW w:w="3519" w:type="dxa"/>
            <w:tcBorders>
              <w:top w:val="nil"/>
              <w:left w:val="nil"/>
              <w:bottom w:val="single" w:sz="4" w:space="0" w:color="auto"/>
              <w:right w:val="single" w:sz="4" w:space="0" w:color="auto"/>
            </w:tcBorders>
            <w:noWrap/>
            <w:vAlign w:val="bottom"/>
            <w:hideMark/>
          </w:tcPr>
          <w:p w14:paraId="4F5942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C1-016</w:t>
            </w:r>
            <w:proofErr w:type="gramStart"/>
            <w:r w:rsidRPr="00FC50E6">
              <w:rPr>
                <w:rFonts w:ascii="Calibri" w:hAnsi="Calibri" w:cs="Calibri"/>
                <w:color w:val="000000"/>
                <w:sz w:val="22"/>
                <w:szCs w:val="22"/>
              </w:rPr>
              <w:t>ab,PRUZ</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xml:space="preserve"> 016ab</w:t>
            </w:r>
          </w:p>
        </w:tc>
        <w:tc>
          <w:tcPr>
            <w:tcW w:w="1158" w:type="dxa"/>
            <w:tcBorders>
              <w:top w:val="nil"/>
              <w:left w:val="nil"/>
              <w:bottom w:val="single" w:sz="4" w:space="0" w:color="auto"/>
              <w:right w:val="single" w:sz="4" w:space="0" w:color="auto"/>
            </w:tcBorders>
            <w:noWrap/>
            <w:vAlign w:val="bottom"/>
            <w:hideMark/>
          </w:tcPr>
          <w:p w14:paraId="2E5C80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674E8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AA2F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2DB03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72AA46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TC1SAL</w:t>
            </w:r>
          </w:p>
        </w:tc>
        <w:tc>
          <w:tcPr>
            <w:tcW w:w="3519" w:type="dxa"/>
            <w:tcBorders>
              <w:top w:val="nil"/>
              <w:left w:val="nil"/>
              <w:bottom w:val="single" w:sz="4" w:space="0" w:color="auto"/>
              <w:right w:val="single" w:sz="4" w:space="0" w:color="auto"/>
            </w:tcBorders>
            <w:noWrap/>
            <w:vAlign w:val="bottom"/>
            <w:hideMark/>
          </w:tcPr>
          <w:p w14:paraId="39F2C9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C1-211 Sál</w:t>
            </w:r>
          </w:p>
        </w:tc>
        <w:tc>
          <w:tcPr>
            <w:tcW w:w="1158" w:type="dxa"/>
            <w:tcBorders>
              <w:top w:val="nil"/>
              <w:left w:val="nil"/>
              <w:bottom w:val="single" w:sz="4" w:space="0" w:color="auto"/>
              <w:right w:val="single" w:sz="4" w:space="0" w:color="auto"/>
            </w:tcBorders>
            <w:noWrap/>
            <w:vAlign w:val="bottom"/>
            <w:hideMark/>
          </w:tcPr>
          <w:p w14:paraId="3231E69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5FABB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3B47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23AE8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58EFEF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w:t>
            </w:r>
          </w:p>
        </w:tc>
        <w:tc>
          <w:tcPr>
            <w:tcW w:w="3519" w:type="dxa"/>
            <w:tcBorders>
              <w:top w:val="nil"/>
              <w:left w:val="nil"/>
              <w:bottom w:val="single" w:sz="4" w:space="0" w:color="auto"/>
              <w:right w:val="single" w:sz="4" w:space="0" w:color="auto"/>
            </w:tcBorders>
            <w:noWrap/>
            <w:vAlign w:val="bottom"/>
            <w:hideMark/>
          </w:tcPr>
          <w:p w14:paraId="07B86E25"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FS -T4</w:t>
            </w:r>
            <w:proofErr w:type="gramEnd"/>
            <w:r w:rsidRPr="00FC50E6">
              <w:rPr>
                <w:rFonts w:ascii="Calibri" w:hAnsi="Calibri" w:cs="Calibri"/>
                <w:color w:val="000000"/>
                <w:sz w:val="22"/>
                <w:szCs w:val="22"/>
              </w:rPr>
              <w:t>, C2-338</w:t>
            </w:r>
          </w:p>
        </w:tc>
        <w:tc>
          <w:tcPr>
            <w:tcW w:w="1158" w:type="dxa"/>
            <w:tcBorders>
              <w:top w:val="nil"/>
              <w:left w:val="nil"/>
              <w:bottom w:val="single" w:sz="4" w:space="0" w:color="auto"/>
              <w:right w:val="single" w:sz="4" w:space="0" w:color="auto"/>
            </w:tcBorders>
            <w:noWrap/>
            <w:vAlign w:val="bottom"/>
            <w:hideMark/>
          </w:tcPr>
          <w:p w14:paraId="496623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A3F2E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4A90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28E9C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08AD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TC2233</w:t>
            </w:r>
          </w:p>
        </w:tc>
        <w:tc>
          <w:tcPr>
            <w:tcW w:w="3519" w:type="dxa"/>
            <w:tcBorders>
              <w:top w:val="nil"/>
              <w:left w:val="nil"/>
              <w:bottom w:val="single" w:sz="4" w:space="0" w:color="auto"/>
              <w:right w:val="single" w:sz="4" w:space="0" w:color="auto"/>
            </w:tcBorders>
            <w:noWrap/>
            <w:vAlign w:val="bottom"/>
            <w:hideMark/>
          </w:tcPr>
          <w:p w14:paraId="7BE595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C2-233</w:t>
            </w:r>
          </w:p>
        </w:tc>
        <w:tc>
          <w:tcPr>
            <w:tcW w:w="1158" w:type="dxa"/>
            <w:tcBorders>
              <w:top w:val="nil"/>
              <w:left w:val="nil"/>
              <w:bottom w:val="single" w:sz="4" w:space="0" w:color="auto"/>
              <w:right w:val="single" w:sz="4" w:space="0" w:color="auto"/>
            </w:tcBorders>
            <w:noWrap/>
            <w:vAlign w:val="bottom"/>
            <w:hideMark/>
          </w:tcPr>
          <w:p w14:paraId="31AE3E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F79D3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AA96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B4E66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C8A9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TC2338</w:t>
            </w:r>
          </w:p>
        </w:tc>
        <w:tc>
          <w:tcPr>
            <w:tcW w:w="3519" w:type="dxa"/>
            <w:tcBorders>
              <w:top w:val="nil"/>
              <w:left w:val="nil"/>
              <w:bottom w:val="single" w:sz="4" w:space="0" w:color="auto"/>
              <w:right w:val="single" w:sz="4" w:space="0" w:color="auto"/>
            </w:tcBorders>
            <w:noWrap/>
            <w:vAlign w:val="bottom"/>
            <w:hideMark/>
          </w:tcPr>
          <w:p w14:paraId="4225B2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4,C</w:t>
            </w:r>
            <w:proofErr w:type="gramEnd"/>
            <w:r w:rsidRPr="00FC50E6">
              <w:rPr>
                <w:rFonts w:ascii="Calibri" w:hAnsi="Calibri" w:cs="Calibri"/>
                <w:color w:val="000000"/>
                <w:sz w:val="22"/>
                <w:szCs w:val="22"/>
              </w:rPr>
              <w:t>2-338</w:t>
            </w:r>
          </w:p>
        </w:tc>
        <w:tc>
          <w:tcPr>
            <w:tcW w:w="1158" w:type="dxa"/>
            <w:tcBorders>
              <w:top w:val="nil"/>
              <w:left w:val="nil"/>
              <w:bottom w:val="single" w:sz="4" w:space="0" w:color="auto"/>
              <w:right w:val="single" w:sz="4" w:space="0" w:color="auto"/>
            </w:tcBorders>
            <w:noWrap/>
            <w:vAlign w:val="bottom"/>
            <w:hideMark/>
          </w:tcPr>
          <w:p w14:paraId="3B2F3B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927B8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56E0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2E239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C764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TD10VS</w:t>
            </w:r>
          </w:p>
        </w:tc>
        <w:tc>
          <w:tcPr>
            <w:tcW w:w="3519" w:type="dxa"/>
            <w:tcBorders>
              <w:top w:val="nil"/>
              <w:left w:val="nil"/>
              <w:bottom w:val="single" w:sz="4" w:space="0" w:color="auto"/>
              <w:right w:val="single" w:sz="4" w:space="0" w:color="auto"/>
            </w:tcBorders>
            <w:noWrap/>
            <w:vAlign w:val="bottom"/>
            <w:hideMark/>
          </w:tcPr>
          <w:p w14:paraId="6B5890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1-0,vstup vrát.12.5.09</w:t>
            </w:r>
          </w:p>
        </w:tc>
        <w:tc>
          <w:tcPr>
            <w:tcW w:w="1158" w:type="dxa"/>
            <w:tcBorders>
              <w:top w:val="nil"/>
              <w:left w:val="nil"/>
              <w:bottom w:val="single" w:sz="4" w:space="0" w:color="auto"/>
              <w:right w:val="single" w:sz="4" w:space="0" w:color="auto"/>
            </w:tcBorders>
            <w:noWrap/>
            <w:vAlign w:val="bottom"/>
            <w:hideMark/>
          </w:tcPr>
          <w:p w14:paraId="3FB4A7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70265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99F3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32954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8D83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TD10VY</w:t>
            </w:r>
          </w:p>
        </w:tc>
        <w:tc>
          <w:tcPr>
            <w:tcW w:w="3519" w:type="dxa"/>
            <w:tcBorders>
              <w:top w:val="nil"/>
              <w:left w:val="nil"/>
              <w:bottom w:val="single" w:sz="4" w:space="0" w:color="auto"/>
              <w:right w:val="single" w:sz="4" w:space="0" w:color="auto"/>
            </w:tcBorders>
            <w:noWrap/>
            <w:vAlign w:val="bottom"/>
            <w:hideMark/>
          </w:tcPr>
          <w:p w14:paraId="16F8D0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1-0,odchod vrát.12.5.09</w:t>
            </w:r>
          </w:p>
        </w:tc>
        <w:tc>
          <w:tcPr>
            <w:tcW w:w="1158" w:type="dxa"/>
            <w:tcBorders>
              <w:top w:val="nil"/>
              <w:left w:val="nil"/>
              <w:bottom w:val="single" w:sz="4" w:space="0" w:color="auto"/>
              <w:right w:val="single" w:sz="4" w:space="0" w:color="auto"/>
            </w:tcBorders>
            <w:noWrap/>
            <w:vAlign w:val="bottom"/>
            <w:hideMark/>
          </w:tcPr>
          <w:p w14:paraId="6266BD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46EF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7AD5E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26CEF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1A15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TD1267</w:t>
            </w:r>
          </w:p>
        </w:tc>
        <w:tc>
          <w:tcPr>
            <w:tcW w:w="3519" w:type="dxa"/>
            <w:tcBorders>
              <w:top w:val="nil"/>
              <w:left w:val="nil"/>
              <w:bottom w:val="single" w:sz="4" w:space="0" w:color="auto"/>
              <w:right w:val="single" w:sz="4" w:space="0" w:color="auto"/>
            </w:tcBorders>
            <w:noWrap/>
            <w:vAlign w:val="bottom"/>
            <w:hideMark/>
          </w:tcPr>
          <w:p w14:paraId="1BC0D0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1-2,režie 267</w:t>
            </w:r>
          </w:p>
        </w:tc>
        <w:tc>
          <w:tcPr>
            <w:tcW w:w="1158" w:type="dxa"/>
            <w:tcBorders>
              <w:top w:val="nil"/>
              <w:left w:val="nil"/>
              <w:bottom w:val="single" w:sz="4" w:space="0" w:color="auto"/>
              <w:right w:val="single" w:sz="4" w:space="0" w:color="auto"/>
            </w:tcBorders>
            <w:noWrap/>
            <w:vAlign w:val="bottom"/>
            <w:hideMark/>
          </w:tcPr>
          <w:p w14:paraId="4F1413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305E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C5B8B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F0761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93320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TD2150</w:t>
            </w:r>
          </w:p>
        </w:tc>
        <w:tc>
          <w:tcPr>
            <w:tcW w:w="3519" w:type="dxa"/>
            <w:tcBorders>
              <w:top w:val="nil"/>
              <w:left w:val="nil"/>
              <w:bottom w:val="single" w:sz="4" w:space="0" w:color="auto"/>
              <w:right w:val="single" w:sz="4" w:space="0" w:color="auto"/>
            </w:tcBorders>
            <w:noWrap/>
            <w:vAlign w:val="bottom"/>
            <w:hideMark/>
          </w:tcPr>
          <w:p w14:paraId="0967E6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w:t>
            </w:r>
            <w:proofErr w:type="spellStart"/>
            <w:r w:rsidRPr="00FC50E6">
              <w:rPr>
                <w:rFonts w:ascii="Calibri" w:hAnsi="Calibri" w:cs="Calibri"/>
                <w:color w:val="000000"/>
                <w:sz w:val="22"/>
                <w:szCs w:val="22"/>
              </w:rPr>
              <w:t>posl</w:t>
            </w:r>
            <w:proofErr w:type="spellEnd"/>
            <w:r w:rsidRPr="00FC50E6">
              <w:rPr>
                <w:rFonts w:ascii="Calibri" w:hAnsi="Calibri" w:cs="Calibri"/>
                <w:color w:val="000000"/>
                <w:sz w:val="22"/>
                <w:szCs w:val="22"/>
              </w:rPr>
              <w:t>. 256, vstup z 1.p</w:t>
            </w:r>
          </w:p>
        </w:tc>
        <w:tc>
          <w:tcPr>
            <w:tcW w:w="1158" w:type="dxa"/>
            <w:tcBorders>
              <w:top w:val="nil"/>
              <w:left w:val="nil"/>
              <w:bottom w:val="single" w:sz="4" w:space="0" w:color="auto"/>
              <w:right w:val="single" w:sz="4" w:space="0" w:color="auto"/>
            </w:tcBorders>
            <w:noWrap/>
            <w:vAlign w:val="bottom"/>
            <w:hideMark/>
          </w:tcPr>
          <w:p w14:paraId="71F9F4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C35D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B820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9C357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0BCE4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TD2256</w:t>
            </w:r>
          </w:p>
        </w:tc>
        <w:tc>
          <w:tcPr>
            <w:tcW w:w="3519" w:type="dxa"/>
            <w:tcBorders>
              <w:top w:val="nil"/>
              <w:left w:val="nil"/>
              <w:bottom w:val="single" w:sz="4" w:space="0" w:color="auto"/>
              <w:right w:val="single" w:sz="4" w:space="0" w:color="auto"/>
            </w:tcBorders>
            <w:noWrap/>
            <w:vAlign w:val="bottom"/>
            <w:hideMark/>
          </w:tcPr>
          <w:p w14:paraId="4DF64BB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posluchárna 256</w:t>
            </w:r>
          </w:p>
        </w:tc>
        <w:tc>
          <w:tcPr>
            <w:tcW w:w="1158" w:type="dxa"/>
            <w:tcBorders>
              <w:top w:val="nil"/>
              <w:left w:val="nil"/>
              <w:bottom w:val="single" w:sz="4" w:space="0" w:color="auto"/>
              <w:right w:val="single" w:sz="4" w:space="0" w:color="auto"/>
            </w:tcBorders>
            <w:noWrap/>
            <w:vAlign w:val="bottom"/>
            <w:hideMark/>
          </w:tcPr>
          <w:p w14:paraId="7CC3B3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58014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3D5BD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9C542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9F91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TD2257</w:t>
            </w:r>
          </w:p>
        </w:tc>
        <w:tc>
          <w:tcPr>
            <w:tcW w:w="3519" w:type="dxa"/>
            <w:tcBorders>
              <w:top w:val="nil"/>
              <w:left w:val="nil"/>
              <w:bottom w:val="single" w:sz="4" w:space="0" w:color="auto"/>
              <w:right w:val="single" w:sz="4" w:space="0" w:color="auto"/>
            </w:tcBorders>
            <w:noWrap/>
            <w:vAlign w:val="bottom"/>
            <w:hideMark/>
          </w:tcPr>
          <w:p w14:paraId="778D7C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režie </w:t>
            </w:r>
            <w:proofErr w:type="gramStart"/>
            <w:r w:rsidRPr="00FC50E6">
              <w:rPr>
                <w:rFonts w:ascii="Calibri" w:hAnsi="Calibri" w:cs="Calibri"/>
                <w:color w:val="000000"/>
                <w:sz w:val="22"/>
                <w:szCs w:val="22"/>
              </w:rPr>
              <w:t>257a</w:t>
            </w:r>
            <w:proofErr w:type="gramEnd"/>
          </w:p>
        </w:tc>
        <w:tc>
          <w:tcPr>
            <w:tcW w:w="1158" w:type="dxa"/>
            <w:tcBorders>
              <w:top w:val="nil"/>
              <w:left w:val="nil"/>
              <w:bottom w:val="single" w:sz="4" w:space="0" w:color="auto"/>
              <w:right w:val="single" w:sz="4" w:space="0" w:color="auto"/>
            </w:tcBorders>
            <w:noWrap/>
            <w:vAlign w:val="bottom"/>
            <w:hideMark/>
          </w:tcPr>
          <w:p w14:paraId="09E8DC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C6931B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C3637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70649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748F6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TD2358</w:t>
            </w:r>
          </w:p>
        </w:tc>
        <w:tc>
          <w:tcPr>
            <w:tcW w:w="3519" w:type="dxa"/>
            <w:tcBorders>
              <w:top w:val="nil"/>
              <w:left w:val="nil"/>
              <w:bottom w:val="single" w:sz="4" w:space="0" w:color="auto"/>
              <w:right w:val="single" w:sz="4" w:space="0" w:color="auto"/>
            </w:tcBorders>
            <w:noWrap/>
            <w:vAlign w:val="bottom"/>
            <w:hideMark/>
          </w:tcPr>
          <w:p w14:paraId="05187C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posluchárna 256, balkon</w:t>
            </w:r>
          </w:p>
        </w:tc>
        <w:tc>
          <w:tcPr>
            <w:tcW w:w="1158" w:type="dxa"/>
            <w:tcBorders>
              <w:top w:val="nil"/>
              <w:left w:val="nil"/>
              <w:bottom w:val="single" w:sz="4" w:space="0" w:color="auto"/>
              <w:right w:val="single" w:sz="4" w:space="0" w:color="auto"/>
            </w:tcBorders>
            <w:noWrap/>
            <w:vAlign w:val="bottom"/>
            <w:hideMark/>
          </w:tcPr>
          <w:p w14:paraId="1778B29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D47E82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A402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0EFBA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7C3BB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TD256K</w:t>
            </w:r>
          </w:p>
        </w:tc>
        <w:tc>
          <w:tcPr>
            <w:tcW w:w="3519" w:type="dxa"/>
            <w:tcBorders>
              <w:top w:val="nil"/>
              <w:left w:val="nil"/>
              <w:bottom w:val="single" w:sz="4" w:space="0" w:color="auto"/>
              <w:right w:val="single" w:sz="4" w:space="0" w:color="auto"/>
            </w:tcBorders>
            <w:noWrap/>
            <w:vAlign w:val="bottom"/>
            <w:hideMark/>
          </w:tcPr>
          <w:p w14:paraId="3AEA18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posluchárna </w:t>
            </w:r>
            <w:proofErr w:type="gramStart"/>
            <w:r w:rsidRPr="00FC50E6">
              <w:rPr>
                <w:rFonts w:ascii="Calibri" w:hAnsi="Calibri" w:cs="Calibri"/>
                <w:color w:val="000000"/>
                <w:sz w:val="22"/>
                <w:szCs w:val="22"/>
              </w:rPr>
              <w:t>256,katedra</w:t>
            </w:r>
            <w:proofErr w:type="gramEnd"/>
          </w:p>
        </w:tc>
        <w:tc>
          <w:tcPr>
            <w:tcW w:w="1158" w:type="dxa"/>
            <w:tcBorders>
              <w:top w:val="nil"/>
              <w:left w:val="nil"/>
              <w:bottom w:val="single" w:sz="4" w:space="0" w:color="auto"/>
              <w:right w:val="single" w:sz="4" w:space="0" w:color="auto"/>
            </w:tcBorders>
            <w:noWrap/>
            <w:vAlign w:val="bottom"/>
            <w:hideMark/>
          </w:tcPr>
          <w:p w14:paraId="41C2E7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A95F2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A117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12096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4322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TD266</w:t>
            </w:r>
          </w:p>
        </w:tc>
        <w:tc>
          <w:tcPr>
            <w:tcW w:w="3519" w:type="dxa"/>
            <w:tcBorders>
              <w:top w:val="nil"/>
              <w:left w:val="nil"/>
              <w:bottom w:val="single" w:sz="4" w:space="0" w:color="auto"/>
              <w:right w:val="single" w:sz="4" w:space="0" w:color="auto"/>
            </w:tcBorders>
            <w:noWrap/>
            <w:vAlign w:val="bottom"/>
            <w:hideMark/>
          </w:tcPr>
          <w:p w14:paraId="6C812D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1-2,posluchárna 266</w:t>
            </w:r>
          </w:p>
        </w:tc>
        <w:tc>
          <w:tcPr>
            <w:tcW w:w="1158" w:type="dxa"/>
            <w:tcBorders>
              <w:top w:val="nil"/>
              <w:left w:val="nil"/>
              <w:bottom w:val="single" w:sz="4" w:space="0" w:color="auto"/>
              <w:right w:val="single" w:sz="4" w:space="0" w:color="auto"/>
            </w:tcBorders>
            <w:noWrap/>
            <w:vAlign w:val="bottom"/>
            <w:hideMark/>
          </w:tcPr>
          <w:p w14:paraId="32BD1A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57A41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BB3BD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49798D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73CE5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TD266K</w:t>
            </w:r>
          </w:p>
        </w:tc>
        <w:tc>
          <w:tcPr>
            <w:tcW w:w="3519" w:type="dxa"/>
            <w:tcBorders>
              <w:top w:val="nil"/>
              <w:left w:val="nil"/>
              <w:bottom w:val="single" w:sz="4" w:space="0" w:color="auto"/>
              <w:right w:val="single" w:sz="4" w:space="0" w:color="auto"/>
            </w:tcBorders>
            <w:noWrap/>
            <w:vAlign w:val="bottom"/>
            <w:hideMark/>
          </w:tcPr>
          <w:p w14:paraId="564A21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1-2,katedra 266</w:t>
            </w:r>
          </w:p>
        </w:tc>
        <w:tc>
          <w:tcPr>
            <w:tcW w:w="1158" w:type="dxa"/>
            <w:tcBorders>
              <w:top w:val="nil"/>
              <w:left w:val="nil"/>
              <w:bottom w:val="single" w:sz="4" w:space="0" w:color="auto"/>
              <w:right w:val="single" w:sz="4" w:space="0" w:color="auto"/>
            </w:tcBorders>
            <w:noWrap/>
            <w:vAlign w:val="bottom"/>
            <w:hideMark/>
          </w:tcPr>
          <w:p w14:paraId="74E989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77608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3E9F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46CA0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4675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TD366</w:t>
            </w:r>
          </w:p>
        </w:tc>
        <w:tc>
          <w:tcPr>
            <w:tcW w:w="3519" w:type="dxa"/>
            <w:tcBorders>
              <w:top w:val="nil"/>
              <w:left w:val="nil"/>
              <w:bottom w:val="single" w:sz="4" w:space="0" w:color="auto"/>
              <w:right w:val="single" w:sz="4" w:space="0" w:color="auto"/>
            </w:tcBorders>
            <w:noWrap/>
            <w:vAlign w:val="bottom"/>
            <w:hideMark/>
          </w:tcPr>
          <w:p w14:paraId="3804BC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1-3,posluchárna 366</w:t>
            </w:r>
          </w:p>
        </w:tc>
        <w:tc>
          <w:tcPr>
            <w:tcW w:w="1158" w:type="dxa"/>
            <w:tcBorders>
              <w:top w:val="nil"/>
              <w:left w:val="nil"/>
              <w:bottom w:val="single" w:sz="4" w:space="0" w:color="auto"/>
              <w:right w:val="single" w:sz="4" w:space="0" w:color="auto"/>
            </w:tcBorders>
            <w:noWrap/>
            <w:vAlign w:val="bottom"/>
            <w:hideMark/>
          </w:tcPr>
          <w:p w14:paraId="28C339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3B5193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BE07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F21AE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26CB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TD366K</w:t>
            </w:r>
          </w:p>
        </w:tc>
        <w:tc>
          <w:tcPr>
            <w:tcW w:w="3519" w:type="dxa"/>
            <w:tcBorders>
              <w:top w:val="nil"/>
              <w:left w:val="nil"/>
              <w:bottom w:val="single" w:sz="4" w:space="0" w:color="auto"/>
              <w:right w:val="single" w:sz="4" w:space="0" w:color="auto"/>
            </w:tcBorders>
            <w:noWrap/>
            <w:vAlign w:val="bottom"/>
            <w:hideMark/>
          </w:tcPr>
          <w:p w14:paraId="2D5430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4,D</w:t>
            </w:r>
            <w:proofErr w:type="gramEnd"/>
            <w:r w:rsidRPr="00FC50E6">
              <w:rPr>
                <w:rFonts w:ascii="Calibri" w:hAnsi="Calibri" w:cs="Calibri"/>
                <w:color w:val="000000"/>
                <w:sz w:val="22"/>
                <w:szCs w:val="22"/>
              </w:rPr>
              <w:t>1-3,katedra 366</w:t>
            </w:r>
          </w:p>
        </w:tc>
        <w:tc>
          <w:tcPr>
            <w:tcW w:w="1158" w:type="dxa"/>
            <w:tcBorders>
              <w:top w:val="nil"/>
              <w:left w:val="nil"/>
              <w:bottom w:val="single" w:sz="4" w:space="0" w:color="auto"/>
              <w:right w:val="single" w:sz="4" w:space="0" w:color="auto"/>
            </w:tcBorders>
            <w:noWrap/>
            <w:vAlign w:val="bottom"/>
            <w:hideMark/>
          </w:tcPr>
          <w:p w14:paraId="11D2EC0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FF290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9428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FD208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8A544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TF3114</w:t>
            </w:r>
          </w:p>
        </w:tc>
        <w:tc>
          <w:tcPr>
            <w:tcW w:w="3519" w:type="dxa"/>
            <w:tcBorders>
              <w:top w:val="nil"/>
              <w:left w:val="nil"/>
              <w:bottom w:val="single" w:sz="4" w:space="0" w:color="auto"/>
              <w:right w:val="single" w:sz="4" w:space="0" w:color="auto"/>
            </w:tcBorders>
            <w:noWrap/>
            <w:vAlign w:val="bottom"/>
            <w:hideMark/>
          </w:tcPr>
          <w:p w14:paraId="60CEEA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F3-114, </w:t>
            </w:r>
            <w:proofErr w:type="gramStart"/>
            <w:r w:rsidRPr="00FC50E6">
              <w:rPr>
                <w:rFonts w:ascii="Calibri" w:hAnsi="Calibri" w:cs="Calibri"/>
                <w:color w:val="000000"/>
                <w:sz w:val="22"/>
                <w:szCs w:val="22"/>
              </w:rPr>
              <w:t>OBRAB - PC</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Lab</w:t>
            </w:r>
            <w:proofErr w:type="spellEnd"/>
          </w:p>
        </w:tc>
        <w:tc>
          <w:tcPr>
            <w:tcW w:w="1158" w:type="dxa"/>
            <w:tcBorders>
              <w:top w:val="nil"/>
              <w:left w:val="nil"/>
              <w:bottom w:val="single" w:sz="4" w:space="0" w:color="auto"/>
              <w:right w:val="single" w:sz="4" w:space="0" w:color="auto"/>
            </w:tcBorders>
            <w:noWrap/>
            <w:vAlign w:val="bottom"/>
            <w:hideMark/>
          </w:tcPr>
          <w:p w14:paraId="7CF6B8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B84B4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D4EF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75F0BB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6827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TF3SBB</w:t>
            </w:r>
          </w:p>
        </w:tc>
        <w:tc>
          <w:tcPr>
            <w:tcW w:w="3519" w:type="dxa"/>
            <w:tcBorders>
              <w:top w:val="nil"/>
              <w:left w:val="nil"/>
              <w:bottom w:val="single" w:sz="4" w:space="0" w:color="auto"/>
              <w:right w:val="single" w:sz="4" w:space="0" w:color="auto"/>
            </w:tcBorders>
            <w:noWrap/>
            <w:vAlign w:val="bottom"/>
            <w:hideMark/>
          </w:tcPr>
          <w:p w14:paraId="49CCF1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4,F</w:t>
            </w:r>
            <w:proofErr w:type="gramEnd"/>
            <w:r w:rsidRPr="00FC50E6">
              <w:rPr>
                <w:rFonts w:ascii="Calibri" w:hAnsi="Calibri" w:cs="Calibri"/>
                <w:color w:val="000000"/>
                <w:sz w:val="22"/>
                <w:szCs w:val="22"/>
              </w:rPr>
              <w:t xml:space="preserve">3-S,BLOK </w:t>
            </w:r>
            <w:proofErr w:type="spellStart"/>
            <w:r w:rsidRPr="00FC50E6">
              <w:rPr>
                <w:rFonts w:ascii="Calibri" w:hAnsi="Calibri" w:cs="Calibri"/>
                <w:color w:val="000000"/>
                <w:sz w:val="22"/>
                <w:szCs w:val="22"/>
              </w:rPr>
              <w:t>Bocni</w:t>
            </w:r>
            <w:proofErr w:type="spellEnd"/>
            <w:r w:rsidRPr="00FC50E6">
              <w:rPr>
                <w:rFonts w:ascii="Calibri" w:hAnsi="Calibri" w:cs="Calibri"/>
                <w:color w:val="000000"/>
                <w:sz w:val="22"/>
                <w:szCs w:val="22"/>
              </w:rPr>
              <w:t xml:space="preserve"> vchod F3</w:t>
            </w:r>
          </w:p>
        </w:tc>
        <w:tc>
          <w:tcPr>
            <w:tcW w:w="1158" w:type="dxa"/>
            <w:tcBorders>
              <w:top w:val="nil"/>
              <w:left w:val="nil"/>
              <w:bottom w:val="single" w:sz="4" w:space="0" w:color="auto"/>
              <w:right w:val="single" w:sz="4" w:space="0" w:color="auto"/>
            </w:tcBorders>
            <w:noWrap/>
            <w:vAlign w:val="bottom"/>
            <w:hideMark/>
          </w:tcPr>
          <w:p w14:paraId="5650A4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6B57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2E0F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516BB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2CE1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TG2SBB</w:t>
            </w:r>
          </w:p>
        </w:tc>
        <w:tc>
          <w:tcPr>
            <w:tcW w:w="3519" w:type="dxa"/>
            <w:tcBorders>
              <w:top w:val="nil"/>
              <w:left w:val="nil"/>
              <w:bottom w:val="single" w:sz="4" w:space="0" w:color="auto"/>
              <w:right w:val="single" w:sz="4" w:space="0" w:color="auto"/>
            </w:tcBorders>
            <w:noWrap/>
            <w:vAlign w:val="bottom"/>
            <w:hideMark/>
          </w:tcPr>
          <w:p w14:paraId="68CB53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G2-</w:t>
            </w:r>
            <w:proofErr w:type="gramStart"/>
            <w:r w:rsidRPr="00FC50E6">
              <w:rPr>
                <w:rFonts w:ascii="Calibri" w:hAnsi="Calibri" w:cs="Calibri"/>
                <w:color w:val="000000"/>
                <w:sz w:val="22"/>
                <w:szCs w:val="22"/>
              </w:rPr>
              <w:t>S,BLOK</w:t>
            </w:r>
            <w:proofErr w:type="gramEnd"/>
            <w:r w:rsidRPr="00FC50E6">
              <w:rPr>
                <w:rFonts w:ascii="Calibri" w:hAnsi="Calibri" w:cs="Calibri"/>
                <w:color w:val="000000"/>
                <w:sz w:val="22"/>
                <w:szCs w:val="22"/>
              </w:rPr>
              <w:t xml:space="preserve"> ZADNI VRATNIC</w:t>
            </w:r>
          </w:p>
        </w:tc>
        <w:tc>
          <w:tcPr>
            <w:tcW w:w="1158" w:type="dxa"/>
            <w:tcBorders>
              <w:top w:val="nil"/>
              <w:left w:val="nil"/>
              <w:bottom w:val="single" w:sz="4" w:space="0" w:color="auto"/>
              <w:right w:val="single" w:sz="4" w:space="0" w:color="auto"/>
            </w:tcBorders>
            <w:noWrap/>
            <w:vAlign w:val="bottom"/>
            <w:hideMark/>
          </w:tcPr>
          <w:p w14:paraId="5B553F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A7A74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0A94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DEF58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21D3F7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TG3028</w:t>
            </w:r>
          </w:p>
        </w:tc>
        <w:tc>
          <w:tcPr>
            <w:tcW w:w="3519" w:type="dxa"/>
            <w:tcBorders>
              <w:top w:val="nil"/>
              <w:left w:val="nil"/>
              <w:bottom w:val="single" w:sz="4" w:space="0" w:color="auto"/>
              <w:right w:val="single" w:sz="4" w:space="0" w:color="auto"/>
            </w:tcBorders>
            <w:noWrap/>
            <w:vAlign w:val="bottom"/>
            <w:hideMark/>
          </w:tcPr>
          <w:p w14:paraId="0718E9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G3-028, ENERG PC Lab028</w:t>
            </w:r>
          </w:p>
        </w:tc>
        <w:tc>
          <w:tcPr>
            <w:tcW w:w="1158" w:type="dxa"/>
            <w:tcBorders>
              <w:top w:val="nil"/>
              <w:left w:val="nil"/>
              <w:bottom w:val="single" w:sz="4" w:space="0" w:color="auto"/>
              <w:right w:val="single" w:sz="4" w:space="0" w:color="auto"/>
            </w:tcBorders>
            <w:noWrap/>
            <w:vAlign w:val="bottom"/>
            <w:hideMark/>
          </w:tcPr>
          <w:p w14:paraId="61C5F7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25C73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CA12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073F6C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72DC1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TG3030</w:t>
            </w:r>
          </w:p>
        </w:tc>
        <w:tc>
          <w:tcPr>
            <w:tcW w:w="3519" w:type="dxa"/>
            <w:tcBorders>
              <w:top w:val="nil"/>
              <w:left w:val="nil"/>
              <w:bottom w:val="single" w:sz="4" w:space="0" w:color="auto"/>
              <w:right w:val="single" w:sz="4" w:space="0" w:color="auto"/>
            </w:tcBorders>
            <w:noWrap/>
            <w:vAlign w:val="bottom"/>
            <w:hideMark/>
          </w:tcPr>
          <w:p w14:paraId="216118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G3-030, TPROS PC Lab030</w:t>
            </w:r>
          </w:p>
        </w:tc>
        <w:tc>
          <w:tcPr>
            <w:tcW w:w="1158" w:type="dxa"/>
            <w:tcBorders>
              <w:top w:val="nil"/>
              <w:left w:val="nil"/>
              <w:bottom w:val="single" w:sz="4" w:space="0" w:color="auto"/>
              <w:right w:val="single" w:sz="4" w:space="0" w:color="auto"/>
            </w:tcBorders>
            <w:noWrap/>
            <w:vAlign w:val="bottom"/>
            <w:hideMark/>
          </w:tcPr>
          <w:p w14:paraId="24FDA9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5F0B3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FD589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DF69D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0B97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TG3SBD</w:t>
            </w:r>
          </w:p>
        </w:tc>
        <w:tc>
          <w:tcPr>
            <w:tcW w:w="3519" w:type="dxa"/>
            <w:tcBorders>
              <w:top w:val="nil"/>
              <w:left w:val="nil"/>
              <w:bottom w:val="single" w:sz="4" w:space="0" w:color="auto"/>
              <w:right w:val="single" w:sz="4" w:space="0" w:color="auto"/>
            </w:tcBorders>
            <w:noWrap/>
            <w:vAlign w:val="bottom"/>
            <w:hideMark/>
          </w:tcPr>
          <w:p w14:paraId="2CD0C4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FS-T4, G3, </w:t>
            </w:r>
            <w:proofErr w:type="gramStart"/>
            <w:r w:rsidRPr="00FC50E6">
              <w:rPr>
                <w:rFonts w:ascii="Calibri" w:hAnsi="Calibri" w:cs="Calibri"/>
                <w:color w:val="000000"/>
                <w:sz w:val="22"/>
                <w:szCs w:val="22"/>
              </w:rPr>
              <w:t xml:space="preserve">BLOK - </w:t>
            </w:r>
            <w:proofErr w:type="spellStart"/>
            <w:r w:rsidRPr="00FC50E6">
              <w:rPr>
                <w:rFonts w:ascii="Calibri" w:hAnsi="Calibri" w:cs="Calibri"/>
                <w:color w:val="000000"/>
                <w:sz w:val="22"/>
                <w:szCs w:val="22"/>
              </w:rPr>
              <w:t>Dvur</w:t>
            </w:r>
            <w:proofErr w:type="spellEnd"/>
            <w:proofErr w:type="gramEnd"/>
            <w:r w:rsidRPr="00FC50E6">
              <w:rPr>
                <w:rFonts w:ascii="Calibri" w:hAnsi="Calibri" w:cs="Calibri"/>
                <w:color w:val="000000"/>
                <w:sz w:val="22"/>
                <w:szCs w:val="22"/>
              </w:rPr>
              <w:t xml:space="preserve"> z G3</w:t>
            </w:r>
          </w:p>
        </w:tc>
        <w:tc>
          <w:tcPr>
            <w:tcW w:w="1158" w:type="dxa"/>
            <w:tcBorders>
              <w:top w:val="nil"/>
              <w:left w:val="nil"/>
              <w:bottom w:val="single" w:sz="4" w:space="0" w:color="auto"/>
              <w:right w:val="single" w:sz="4" w:space="0" w:color="auto"/>
            </w:tcBorders>
            <w:noWrap/>
            <w:vAlign w:val="bottom"/>
            <w:hideMark/>
          </w:tcPr>
          <w:p w14:paraId="601BCF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F8FB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16C2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6A3E08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68DADD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TH2</w:t>
            </w:r>
          </w:p>
        </w:tc>
        <w:tc>
          <w:tcPr>
            <w:tcW w:w="3519" w:type="dxa"/>
            <w:tcBorders>
              <w:top w:val="nil"/>
              <w:left w:val="nil"/>
              <w:bottom w:val="single" w:sz="4" w:space="0" w:color="auto"/>
              <w:right w:val="single" w:sz="4" w:space="0" w:color="auto"/>
            </w:tcBorders>
            <w:noWrap/>
            <w:vAlign w:val="bottom"/>
            <w:hideMark/>
          </w:tcPr>
          <w:p w14:paraId="2F70F8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H2-HAL.LAB.</w:t>
            </w:r>
          </w:p>
        </w:tc>
        <w:tc>
          <w:tcPr>
            <w:tcW w:w="1158" w:type="dxa"/>
            <w:tcBorders>
              <w:top w:val="nil"/>
              <w:left w:val="nil"/>
              <w:bottom w:val="single" w:sz="4" w:space="0" w:color="auto"/>
              <w:right w:val="single" w:sz="4" w:space="0" w:color="auto"/>
            </w:tcBorders>
            <w:noWrap/>
            <w:vAlign w:val="bottom"/>
            <w:hideMark/>
          </w:tcPr>
          <w:p w14:paraId="1BE908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F7985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BE4DD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61093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500A9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TH2100</w:t>
            </w:r>
          </w:p>
        </w:tc>
        <w:tc>
          <w:tcPr>
            <w:tcW w:w="3519" w:type="dxa"/>
            <w:tcBorders>
              <w:top w:val="nil"/>
              <w:left w:val="nil"/>
              <w:bottom w:val="single" w:sz="4" w:space="0" w:color="auto"/>
              <w:right w:val="single" w:sz="4" w:space="0" w:color="auto"/>
            </w:tcBorders>
            <w:noWrap/>
            <w:vAlign w:val="bottom"/>
            <w:hideMark/>
          </w:tcPr>
          <w:p w14:paraId="656EC1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H2-</w:t>
            </w:r>
            <w:proofErr w:type="gramStart"/>
            <w:r w:rsidRPr="00FC50E6">
              <w:rPr>
                <w:rFonts w:ascii="Calibri" w:hAnsi="Calibri" w:cs="Calibri"/>
                <w:color w:val="000000"/>
                <w:sz w:val="22"/>
                <w:szCs w:val="22"/>
              </w:rPr>
              <w:t>0,  POTRAV</w:t>
            </w:r>
            <w:proofErr w:type="gramEnd"/>
            <w:r w:rsidRPr="00FC50E6">
              <w:rPr>
                <w:rFonts w:ascii="Calibri" w:hAnsi="Calibri" w:cs="Calibri"/>
                <w:color w:val="000000"/>
                <w:sz w:val="22"/>
                <w:szCs w:val="22"/>
              </w:rPr>
              <w:t xml:space="preserve"> - Hala H2</w:t>
            </w:r>
          </w:p>
        </w:tc>
        <w:tc>
          <w:tcPr>
            <w:tcW w:w="1158" w:type="dxa"/>
            <w:tcBorders>
              <w:top w:val="nil"/>
              <w:left w:val="nil"/>
              <w:bottom w:val="single" w:sz="4" w:space="0" w:color="auto"/>
              <w:right w:val="single" w:sz="4" w:space="0" w:color="auto"/>
            </w:tcBorders>
            <w:noWrap/>
            <w:vAlign w:val="bottom"/>
            <w:hideMark/>
          </w:tcPr>
          <w:p w14:paraId="64FEA4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2F94F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9AE1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20DAD3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5E49C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TH3007</w:t>
            </w:r>
          </w:p>
        </w:tc>
        <w:tc>
          <w:tcPr>
            <w:tcW w:w="3519" w:type="dxa"/>
            <w:tcBorders>
              <w:top w:val="nil"/>
              <w:left w:val="nil"/>
              <w:bottom w:val="single" w:sz="4" w:space="0" w:color="auto"/>
              <w:right w:val="single" w:sz="4" w:space="0" w:color="auto"/>
            </w:tcBorders>
            <w:noWrap/>
            <w:vAlign w:val="bottom"/>
            <w:hideMark/>
          </w:tcPr>
          <w:p w14:paraId="2E6204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H3-007, TERMO HalovkyH3</w:t>
            </w:r>
          </w:p>
        </w:tc>
        <w:tc>
          <w:tcPr>
            <w:tcW w:w="1158" w:type="dxa"/>
            <w:tcBorders>
              <w:top w:val="nil"/>
              <w:left w:val="nil"/>
              <w:bottom w:val="single" w:sz="4" w:space="0" w:color="auto"/>
              <w:right w:val="single" w:sz="4" w:space="0" w:color="auto"/>
            </w:tcBorders>
            <w:noWrap/>
            <w:vAlign w:val="bottom"/>
            <w:hideMark/>
          </w:tcPr>
          <w:p w14:paraId="0151A4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D1CC9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73D0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60470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6FB1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TH3M1</w:t>
            </w:r>
          </w:p>
        </w:tc>
        <w:tc>
          <w:tcPr>
            <w:tcW w:w="3519" w:type="dxa"/>
            <w:tcBorders>
              <w:top w:val="nil"/>
              <w:left w:val="nil"/>
              <w:bottom w:val="single" w:sz="4" w:space="0" w:color="auto"/>
              <w:right w:val="single" w:sz="4" w:space="0" w:color="auto"/>
            </w:tcBorders>
            <w:noWrap/>
            <w:vAlign w:val="bottom"/>
            <w:hideMark/>
          </w:tcPr>
          <w:p w14:paraId="2EEC04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4,H</w:t>
            </w:r>
            <w:proofErr w:type="gramEnd"/>
            <w:r w:rsidRPr="00FC50E6">
              <w:rPr>
                <w:rFonts w:ascii="Calibri" w:hAnsi="Calibri" w:cs="Calibri"/>
                <w:color w:val="000000"/>
                <w:sz w:val="22"/>
                <w:szCs w:val="22"/>
              </w:rPr>
              <w:t xml:space="preserve">3 -MECHANIKA </w:t>
            </w:r>
            <w:proofErr w:type="spellStart"/>
            <w:r w:rsidRPr="00FC50E6">
              <w:rPr>
                <w:rFonts w:ascii="Calibri" w:hAnsi="Calibri" w:cs="Calibri"/>
                <w:color w:val="000000"/>
                <w:sz w:val="22"/>
                <w:szCs w:val="22"/>
              </w:rPr>
              <w:t>velka</w:t>
            </w:r>
            <w:proofErr w:type="spellEnd"/>
            <w:r w:rsidRPr="00FC50E6">
              <w:rPr>
                <w:rFonts w:ascii="Calibri" w:hAnsi="Calibri" w:cs="Calibri"/>
                <w:color w:val="000000"/>
                <w:sz w:val="22"/>
                <w:szCs w:val="22"/>
              </w:rPr>
              <w:t xml:space="preserve"> hala</w:t>
            </w:r>
          </w:p>
        </w:tc>
        <w:tc>
          <w:tcPr>
            <w:tcW w:w="1158" w:type="dxa"/>
            <w:tcBorders>
              <w:top w:val="nil"/>
              <w:left w:val="nil"/>
              <w:bottom w:val="single" w:sz="4" w:space="0" w:color="auto"/>
              <w:right w:val="single" w:sz="4" w:space="0" w:color="auto"/>
            </w:tcBorders>
            <w:noWrap/>
            <w:vAlign w:val="bottom"/>
            <w:hideMark/>
          </w:tcPr>
          <w:p w14:paraId="2F7327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5DA12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A248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12C023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023C8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TH3M2</w:t>
            </w:r>
          </w:p>
        </w:tc>
        <w:tc>
          <w:tcPr>
            <w:tcW w:w="3519" w:type="dxa"/>
            <w:tcBorders>
              <w:top w:val="nil"/>
              <w:left w:val="nil"/>
              <w:bottom w:val="single" w:sz="4" w:space="0" w:color="auto"/>
              <w:right w:val="single" w:sz="4" w:space="0" w:color="auto"/>
            </w:tcBorders>
            <w:noWrap/>
            <w:vAlign w:val="bottom"/>
            <w:hideMark/>
          </w:tcPr>
          <w:p w14:paraId="27D4AC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4,H</w:t>
            </w:r>
            <w:proofErr w:type="gramEnd"/>
            <w:r w:rsidRPr="00FC50E6">
              <w:rPr>
                <w:rFonts w:ascii="Calibri" w:hAnsi="Calibri" w:cs="Calibri"/>
                <w:color w:val="000000"/>
                <w:sz w:val="22"/>
                <w:szCs w:val="22"/>
              </w:rPr>
              <w:t>3 - MECHANIKA mala hala</w:t>
            </w:r>
          </w:p>
        </w:tc>
        <w:tc>
          <w:tcPr>
            <w:tcW w:w="1158" w:type="dxa"/>
            <w:tcBorders>
              <w:top w:val="nil"/>
              <w:left w:val="nil"/>
              <w:bottom w:val="single" w:sz="4" w:space="0" w:color="auto"/>
              <w:right w:val="single" w:sz="4" w:space="0" w:color="auto"/>
            </w:tcBorders>
            <w:noWrap/>
            <w:vAlign w:val="bottom"/>
            <w:hideMark/>
          </w:tcPr>
          <w:p w14:paraId="24FC6FE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86DF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9FCED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74067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DDE0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TOL</w:t>
            </w:r>
          </w:p>
        </w:tc>
        <w:tc>
          <w:tcPr>
            <w:tcW w:w="3519" w:type="dxa"/>
            <w:tcBorders>
              <w:top w:val="nil"/>
              <w:left w:val="nil"/>
              <w:bottom w:val="single" w:sz="4" w:space="0" w:color="auto"/>
              <w:right w:val="single" w:sz="4" w:space="0" w:color="auto"/>
            </w:tcBorders>
            <w:noWrap/>
            <w:vAlign w:val="bottom"/>
            <w:hideMark/>
          </w:tcPr>
          <w:p w14:paraId="2707FB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FS-T4, OL-</w:t>
            </w:r>
            <w:proofErr w:type="spellStart"/>
            <w:proofErr w:type="gramStart"/>
            <w:r w:rsidRPr="00FC50E6">
              <w:rPr>
                <w:rFonts w:ascii="Calibri" w:hAnsi="Calibri" w:cs="Calibri"/>
                <w:color w:val="000000"/>
                <w:sz w:val="22"/>
                <w:szCs w:val="22"/>
              </w:rPr>
              <w:t>Sut,vchod</w:t>
            </w:r>
            <w:proofErr w:type="spellEnd"/>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optick</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lab</w:t>
            </w:r>
            <w:proofErr w:type="spellEnd"/>
          </w:p>
        </w:tc>
        <w:tc>
          <w:tcPr>
            <w:tcW w:w="1158" w:type="dxa"/>
            <w:tcBorders>
              <w:top w:val="nil"/>
              <w:left w:val="nil"/>
              <w:bottom w:val="single" w:sz="4" w:space="0" w:color="auto"/>
              <w:right w:val="single" w:sz="4" w:space="0" w:color="auto"/>
            </w:tcBorders>
            <w:noWrap/>
            <w:vAlign w:val="bottom"/>
            <w:hideMark/>
          </w:tcPr>
          <w:p w14:paraId="784015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F586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37C9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92C86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2C0D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TVRAT</w:t>
            </w:r>
          </w:p>
        </w:tc>
        <w:tc>
          <w:tcPr>
            <w:tcW w:w="3519" w:type="dxa"/>
            <w:tcBorders>
              <w:top w:val="nil"/>
              <w:left w:val="nil"/>
              <w:bottom w:val="single" w:sz="4" w:space="0" w:color="auto"/>
              <w:right w:val="single" w:sz="4" w:space="0" w:color="auto"/>
            </w:tcBorders>
            <w:noWrap/>
            <w:vAlign w:val="bottom"/>
            <w:hideMark/>
          </w:tcPr>
          <w:p w14:paraId="610844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4,B</w:t>
            </w:r>
            <w:proofErr w:type="gramEnd"/>
            <w:r w:rsidRPr="00FC50E6">
              <w:rPr>
                <w:rFonts w:ascii="Calibri" w:hAnsi="Calibri" w:cs="Calibri"/>
                <w:color w:val="000000"/>
                <w:sz w:val="22"/>
                <w:szCs w:val="22"/>
              </w:rPr>
              <w:t>1 ovládání vrat u vrat</w:t>
            </w:r>
          </w:p>
        </w:tc>
        <w:tc>
          <w:tcPr>
            <w:tcW w:w="1158" w:type="dxa"/>
            <w:tcBorders>
              <w:top w:val="nil"/>
              <w:left w:val="nil"/>
              <w:bottom w:val="single" w:sz="4" w:space="0" w:color="auto"/>
              <w:right w:val="single" w:sz="4" w:space="0" w:color="auto"/>
            </w:tcBorders>
            <w:noWrap/>
            <w:vAlign w:val="bottom"/>
            <w:hideMark/>
          </w:tcPr>
          <w:p w14:paraId="15350B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BA5B6A"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1C433B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5A5163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576B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TVRATV</w:t>
            </w:r>
          </w:p>
        </w:tc>
        <w:tc>
          <w:tcPr>
            <w:tcW w:w="3519" w:type="dxa"/>
            <w:tcBorders>
              <w:top w:val="nil"/>
              <w:left w:val="nil"/>
              <w:bottom w:val="single" w:sz="4" w:space="0" w:color="auto"/>
              <w:right w:val="single" w:sz="4" w:space="0" w:color="auto"/>
            </w:tcBorders>
            <w:noWrap/>
            <w:vAlign w:val="bottom"/>
            <w:hideMark/>
          </w:tcPr>
          <w:p w14:paraId="57C2F9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FS-T</w:t>
            </w:r>
            <w:proofErr w:type="gramStart"/>
            <w:r w:rsidRPr="00FC50E6">
              <w:rPr>
                <w:rFonts w:ascii="Calibri" w:hAnsi="Calibri" w:cs="Calibri"/>
                <w:color w:val="000000"/>
                <w:sz w:val="22"/>
                <w:szCs w:val="22"/>
              </w:rPr>
              <w:t>4,B</w:t>
            </w:r>
            <w:proofErr w:type="gramEnd"/>
            <w:r w:rsidRPr="00FC50E6">
              <w:rPr>
                <w:rFonts w:ascii="Calibri" w:hAnsi="Calibri" w:cs="Calibri"/>
                <w:color w:val="000000"/>
                <w:sz w:val="22"/>
                <w:szCs w:val="22"/>
              </w:rPr>
              <w:t xml:space="preserve">1vrata-otvírání z </w:t>
            </w:r>
            <w:proofErr w:type="spellStart"/>
            <w:r w:rsidRPr="00FC50E6">
              <w:rPr>
                <w:rFonts w:ascii="Calibri" w:hAnsi="Calibri" w:cs="Calibri"/>
                <w:color w:val="000000"/>
                <w:sz w:val="22"/>
                <w:szCs w:val="22"/>
              </w:rPr>
              <w:t>vrát</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6DF980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A2E47A"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9CC00"/>
            <w:noWrap/>
            <w:vAlign w:val="bottom"/>
            <w:hideMark/>
          </w:tcPr>
          <w:p w14:paraId="6351B9A9"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FS</w:t>
            </w:r>
          </w:p>
        </w:tc>
        <w:tc>
          <w:tcPr>
            <w:tcW w:w="1603" w:type="dxa"/>
            <w:tcBorders>
              <w:top w:val="single" w:sz="8" w:space="0" w:color="auto"/>
              <w:left w:val="nil"/>
              <w:bottom w:val="single" w:sz="8" w:space="0" w:color="auto"/>
              <w:right w:val="single" w:sz="4" w:space="0" w:color="auto"/>
            </w:tcBorders>
            <w:shd w:val="clear" w:color="000000" w:fill="99CC00"/>
            <w:noWrap/>
            <w:vAlign w:val="bottom"/>
            <w:hideMark/>
          </w:tcPr>
          <w:p w14:paraId="514C8586"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9CC00"/>
            <w:noWrap/>
            <w:vAlign w:val="center"/>
            <w:hideMark/>
          </w:tcPr>
          <w:p w14:paraId="7FAB4C8D"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9CC00"/>
            <w:noWrap/>
            <w:vAlign w:val="bottom"/>
            <w:hideMark/>
          </w:tcPr>
          <w:p w14:paraId="69A4CC7C"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9CC00"/>
            <w:noWrap/>
            <w:vAlign w:val="bottom"/>
            <w:hideMark/>
          </w:tcPr>
          <w:p w14:paraId="72459646"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164F629E"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6E240FA2"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single" w:sz="4" w:space="0" w:color="auto"/>
              <w:left w:val="nil"/>
              <w:bottom w:val="single" w:sz="4" w:space="0" w:color="auto"/>
              <w:right w:val="single" w:sz="4" w:space="0" w:color="auto"/>
            </w:tcBorders>
            <w:noWrap/>
            <w:vAlign w:val="bottom"/>
            <w:hideMark/>
          </w:tcPr>
          <w:p w14:paraId="7878A8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47EB9A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AA112</w:t>
            </w:r>
          </w:p>
        </w:tc>
        <w:tc>
          <w:tcPr>
            <w:tcW w:w="3519" w:type="dxa"/>
            <w:tcBorders>
              <w:top w:val="single" w:sz="4" w:space="0" w:color="auto"/>
              <w:left w:val="nil"/>
              <w:bottom w:val="single" w:sz="4" w:space="0" w:color="auto"/>
              <w:right w:val="single" w:sz="4" w:space="0" w:color="auto"/>
            </w:tcBorders>
            <w:noWrap/>
            <w:vAlign w:val="bottom"/>
            <w:hideMark/>
          </w:tcPr>
          <w:p w14:paraId="349FE1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A112 Serverovna</w:t>
            </w:r>
          </w:p>
        </w:tc>
        <w:tc>
          <w:tcPr>
            <w:tcW w:w="1158" w:type="dxa"/>
            <w:tcBorders>
              <w:top w:val="single" w:sz="4" w:space="0" w:color="auto"/>
              <w:left w:val="nil"/>
              <w:bottom w:val="single" w:sz="4" w:space="0" w:color="auto"/>
              <w:right w:val="single" w:sz="4" w:space="0" w:color="auto"/>
            </w:tcBorders>
            <w:noWrap/>
            <w:vAlign w:val="bottom"/>
            <w:hideMark/>
          </w:tcPr>
          <w:p w14:paraId="748E68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2EF01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87015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C4A69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CE79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AA140</w:t>
            </w:r>
          </w:p>
        </w:tc>
        <w:tc>
          <w:tcPr>
            <w:tcW w:w="3519" w:type="dxa"/>
            <w:tcBorders>
              <w:top w:val="nil"/>
              <w:left w:val="nil"/>
              <w:bottom w:val="single" w:sz="4" w:space="0" w:color="auto"/>
              <w:right w:val="single" w:sz="4" w:space="0" w:color="auto"/>
            </w:tcBorders>
            <w:noWrap/>
            <w:vAlign w:val="bottom"/>
            <w:hideMark/>
          </w:tcPr>
          <w:p w14:paraId="251213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A140, laboratoř</w:t>
            </w:r>
          </w:p>
        </w:tc>
        <w:tc>
          <w:tcPr>
            <w:tcW w:w="1158" w:type="dxa"/>
            <w:tcBorders>
              <w:top w:val="nil"/>
              <w:left w:val="nil"/>
              <w:bottom w:val="single" w:sz="4" w:space="0" w:color="auto"/>
              <w:right w:val="single" w:sz="4" w:space="0" w:color="auto"/>
            </w:tcBorders>
            <w:noWrap/>
            <w:vAlign w:val="bottom"/>
            <w:hideMark/>
          </w:tcPr>
          <w:p w14:paraId="417F99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852A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BCE93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04A99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F26C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AA233</w:t>
            </w:r>
          </w:p>
        </w:tc>
        <w:tc>
          <w:tcPr>
            <w:tcW w:w="3519" w:type="dxa"/>
            <w:tcBorders>
              <w:top w:val="nil"/>
              <w:left w:val="nil"/>
              <w:bottom w:val="single" w:sz="4" w:space="0" w:color="auto"/>
              <w:right w:val="single" w:sz="4" w:space="0" w:color="auto"/>
            </w:tcBorders>
            <w:noWrap/>
            <w:vAlign w:val="bottom"/>
            <w:hideMark/>
          </w:tcPr>
          <w:p w14:paraId="073F0A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A233, laboratoř</w:t>
            </w:r>
          </w:p>
        </w:tc>
        <w:tc>
          <w:tcPr>
            <w:tcW w:w="1158" w:type="dxa"/>
            <w:tcBorders>
              <w:top w:val="nil"/>
              <w:left w:val="nil"/>
              <w:bottom w:val="single" w:sz="4" w:space="0" w:color="auto"/>
              <w:right w:val="single" w:sz="4" w:space="0" w:color="auto"/>
            </w:tcBorders>
            <w:noWrap/>
            <w:vAlign w:val="bottom"/>
            <w:hideMark/>
          </w:tcPr>
          <w:p w14:paraId="188F17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6736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C0D42D"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798A7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66FFA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AA413</w:t>
            </w:r>
          </w:p>
        </w:tc>
        <w:tc>
          <w:tcPr>
            <w:tcW w:w="3519" w:type="dxa"/>
            <w:tcBorders>
              <w:top w:val="nil"/>
              <w:left w:val="nil"/>
              <w:bottom w:val="single" w:sz="4" w:space="0" w:color="auto"/>
              <w:right w:val="single" w:sz="4" w:space="0" w:color="auto"/>
            </w:tcBorders>
            <w:noWrap/>
            <w:vAlign w:val="bottom"/>
            <w:hideMark/>
          </w:tcPr>
          <w:p w14:paraId="60F58F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w:t>
            </w:r>
            <w:proofErr w:type="gramStart"/>
            <w:r w:rsidRPr="00FC50E6">
              <w:rPr>
                <w:rFonts w:ascii="Calibri" w:hAnsi="Calibri" w:cs="Calibri"/>
                <w:color w:val="000000"/>
                <w:sz w:val="22"/>
                <w:szCs w:val="22"/>
              </w:rPr>
              <w:t>413,zasedačka</w:t>
            </w:r>
            <w:proofErr w:type="gramEnd"/>
            <w:r w:rsidRPr="00FC50E6">
              <w:rPr>
                <w:rFonts w:ascii="Calibri" w:hAnsi="Calibri" w:cs="Calibri"/>
                <w:color w:val="000000"/>
                <w:sz w:val="22"/>
                <w:szCs w:val="22"/>
              </w:rPr>
              <w:t xml:space="preserve"> K11124</w:t>
            </w:r>
          </w:p>
        </w:tc>
        <w:tc>
          <w:tcPr>
            <w:tcW w:w="1158" w:type="dxa"/>
            <w:tcBorders>
              <w:top w:val="nil"/>
              <w:left w:val="nil"/>
              <w:bottom w:val="single" w:sz="4" w:space="0" w:color="auto"/>
              <w:right w:val="single" w:sz="4" w:space="0" w:color="auto"/>
            </w:tcBorders>
            <w:noWrap/>
            <w:vAlign w:val="bottom"/>
            <w:hideMark/>
          </w:tcPr>
          <w:p w14:paraId="478AF8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7A807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AED5C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94B21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44DA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AA415</w:t>
            </w:r>
          </w:p>
        </w:tc>
        <w:tc>
          <w:tcPr>
            <w:tcW w:w="3519" w:type="dxa"/>
            <w:tcBorders>
              <w:top w:val="nil"/>
              <w:left w:val="nil"/>
              <w:bottom w:val="single" w:sz="4" w:space="0" w:color="auto"/>
              <w:right w:val="single" w:sz="4" w:space="0" w:color="auto"/>
            </w:tcBorders>
            <w:noWrap/>
            <w:vAlign w:val="bottom"/>
            <w:hideMark/>
          </w:tcPr>
          <w:p w14:paraId="56766C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A415 Serverovna</w:t>
            </w:r>
          </w:p>
        </w:tc>
        <w:tc>
          <w:tcPr>
            <w:tcW w:w="1158" w:type="dxa"/>
            <w:tcBorders>
              <w:top w:val="nil"/>
              <w:left w:val="nil"/>
              <w:bottom w:val="single" w:sz="4" w:space="0" w:color="auto"/>
              <w:right w:val="single" w:sz="4" w:space="0" w:color="auto"/>
            </w:tcBorders>
            <w:noWrap/>
            <w:vAlign w:val="bottom"/>
            <w:hideMark/>
          </w:tcPr>
          <w:p w14:paraId="183B7E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DE1B7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FA0151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B564A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68A8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AA426</w:t>
            </w:r>
          </w:p>
        </w:tc>
        <w:tc>
          <w:tcPr>
            <w:tcW w:w="3519" w:type="dxa"/>
            <w:tcBorders>
              <w:top w:val="nil"/>
              <w:left w:val="nil"/>
              <w:bottom w:val="single" w:sz="4" w:space="0" w:color="auto"/>
              <w:right w:val="single" w:sz="4" w:space="0" w:color="auto"/>
            </w:tcBorders>
            <w:noWrap/>
            <w:vAlign w:val="bottom"/>
            <w:hideMark/>
          </w:tcPr>
          <w:p w14:paraId="020F05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w:t>
            </w:r>
            <w:proofErr w:type="gramStart"/>
            <w:r w:rsidRPr="00FC50E6">
              <w:rPr>
                <w:rFonts w:ascii="Calibri" w:hAnsi="Calibri" w:cs="Calibri"/>
                <w:color w:val="000000"/>
                <w:sz w:val="22"/>
                <w:szCs w:val="22"/>
              </w:rPr>
              <w:t>7,vstup</w:t>
            </w:r>
            <w:proofErr w:type="gramEnd"/>
            <w:r w:rsidRPr="00FC50E6">
              <w:rPr>
                <w:rFonts w:ascii="Calibri" w:hAnsi="Calibri" w:cs="Calibri"/>
                <w:color w:val="000000"/>
                <w:sz w:val="22"/>
                <w:szCs w:val="22"/>
              </w:rPr>
              <w:t xml:space="preserve"> 426 z 427,K11124</w:t>
            </w:r>
          </w:p>
        </w:tc>
        <w:tc>
          <w:tcPr>
            <w:tcW w:w="1158" w:type="dxa"/>
            <w:tcBorders>
              <w:top w:val="nil"/>
              <w:left w:val="nil"/>
              <w:bottom w:val="single" w:sz="4" w:space="0" w:color="auto"/>
              <w:right w:val="single" w:sz="4" w:space="0" w:color="auto"/>
            </w:tcBorders>
            <w:noWrap/>
            <w:vAlign w:val="bottom"/>
            <w:hideMark/>
          </w:tcPr>
          <w:p w14:paraId="1550B93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44BF6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CFB23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5F3CA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9D52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AA427</w:t>
            </w:r>
          </w:p>
        </w:tc>
        <w:tc>
          <w:tcPr>
            <w:tcW w:w="3519" w:type="dxa"/>
            <w:tcBorders>
              <w:top w:val="nil"/>
              <w:left w:val="nil"/>
              <w:bottom w:val="single" w:sz="4" w:space="0" w:color="auto"/>
              <w:right w:val="single" w:sz="4" w:space="0" w:color="auto"/>
            </w:tcBorders>
            <w:noWrap/>
            <w:vAlign w:val="bottom"/>
            <w:hideMark/>
          </w:tcPr>
          <w:p w14:paraId="72734A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w:t>
            </w:r>
            <w:proofErr w:type="gramStart"/>
            <w:r w:rsidRPr="00FC50E6">
              <w:rPr>
                <w:rFonts w:ascii="Calibri" w:hAnsi="Calibri" w:cs="Calibri"/>
                <w:color w:val="000000"/>
                <w:sz w:val="22"/>
                <w:szCs w:val="22"/>
              </w:rPr>
              <w:t>427,podatelna</w:t>
            </w:r>
            <w:proofErr w:type="gramEnd"/>
            <w:r w:rsidRPr="00FC50E6">
              <w:rPr>
                <w:rFonts w:ascii="Calibri" w:hAnsi="Calibri" w:cs="Calibri"/>
                <w:color w:val="000000"/>
                <w:sz w:val="22"/>
                <w:szCs w:val="22"/>
              </w:rPr>
              <w:t xml:space="preserve"> K11124</w:t>
            </w:r>
          </w:p>
        </w:tc>
        <w:tc>
          <w:tcPr>
            <w:tcW w:w="1158" w:type="dxa"/>
            <w:tcBorders>
              <w:top w:val="nil"/>
              <w:left w:val="nil"/>
              <w:bottom w:val="single" w:sz="4" w:space="0" w:color="auto"/>
              <w:right w:val="single" w:sz="4" w:space="0" w:color="auto"/>
            </w:tcBorders>
            <w:noWrap/>
            <w:vAlign w:val="bottom"/>
            <w:hideMark/>
          </w:tcPr>
          <w:p w14:paraId="4BF356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BF31F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6F537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AE1EAE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7FD5E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AA428</w:t>
            </w:r>
          </w:p>
        </w:tc>
        <w:tc>
          <w:tcPr>
            <w:tcW w:w="3519" w:type="dxa"/>
            <w:tcBorders>
              <w:top w:val="nil"/>
              <w:left w:val="nil"/>
              <w:bottom w:val="single" w:sz="4" w:space="0" w:color="auto"/>
              <w:right w:val="single" w:sz="4" w:space="0" w:color="auto"/>
            </w:tcBorders>
            <w:noWrap/>
            <w:vAlign w:val="bottom"/>
            <w:hideMark/>
          </w:tcPr>
          <w:p w14:paraId="0E15E8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FSv-Th7, A428, </w:t>
            </w:r>
            <w:proofErr w:type="spellStart"/>
            <w:r w:rsidRPr="00FC50E6">
              <w:rPr>
                <w:rFonts w:ascii="Calibri" w:hAnsi="Calibri" w:cs="Calibri"/>
                <w:color w:val="000000"/>
                <w:sz w:val="22"/>
                <w:szCs w:val="22"/>
              </w:rPr>
              <w:t>sekretar</w:t>
            </w:r>
            <w:proofErr w:type="spellEnd"/>
            <w:r w:rsidRPr="00FC50E6">
              <w:rPr>
                <w:rFonts w:ascii="Calibri" w:hAnsi="Calibri" w:cs="Calibri"/>
                <w:color w:val="000000"/>
                <w:sz w:val="22"/>
                <w:szCs w:val="22"/>
              </w:rPr>
              <w:t xml:space="preserve"> K11124</w:t>
            </w:r>
          </w:p>
        </w:tc>
        <w:tc>
          <w:tcPr>
            <w:tcW w:w="1158" w:type="dxa"/>
            <w:tcBorders>
              <w:top w:val="nil"/>
              <w:left w:val="nil"/>
              <w:bottom w:val="single" w:sz="4" w:space="0" w:color="auto"/>
              <w:right w:val="single" w:sz="4" w:space="0" w:color="auto"/>
            </w:tcBorders>
            <w:noWrap/>
            <w:vAlign w:val="bottom"/>
            <w:hideMark/>
          </w:tcPr>
          <w:p w14:paraId="798992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55D89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ED03BD"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1B51A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D27D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AA532A</w:t>
            </w:r>
          </w:p>
        </w:tc>
        <w:tc>
          <w:tcPr>
            <w:tcW w:w="3519" w:type="dxa"/>
            <w:tcBorders>
              <w:top w:val="nil"/>
              <w:left w:val="nil"/>
              <w:bottom w:val="single" w:sz="4" w:space="0" w:color="auto"/>
              <w:right w:val="single" w:sz="4" w:space="0" w:color="auto"/>
            </w:tcBorders>
            <w:noWrap/>
            <w:vAlign w:val="bottom"/>
            <w:hideMark/>
          </w:tcPr>
          <w:p w14:paraId="052171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A532a, laboratoř</w:t>
            </w:r>
          </w:p>
        </w:tc>
        <w:tc>
          <w:tcPr>
            <w:tcW w:w="1158" w:type="dxa"/>
            <w:tcBorders>
              <w:top w:val="nil"/>
              <w:left w:val="nil"/>
              <w:bottom w:val="single" w:sz="4" w:space="0" w:color="auto"/>
              <w:right w:val="single" w:sz="4" w:space="0" w:color="auto"/>
            </w:tcBorders>
            <w:noWrap/>
            <w:vAlign w:val="bottom"/>
            <w:hideMark/>
          </w:tcPr>
          <w:p w14:paraId="6F156F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108FA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C625C3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4796C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131F0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AA534</w:t>
            </w:r>
          </w:p>
        </w:tc>
        <w:tc>
          <w:tcPr>
            <w:tcW w:w="3519" w:type="dxa"/>
            <w:tcBorders>
              <w:top w:val="nil"/>
              <w:left w:val="nil"/>
              <w:bottom w:val="single" w:sz="4" w:space="0" w:color="auto"/>
              <w:right w:val="single" w:sz="4" w:space="0" w:color="auto"/>
            </w:tcBorders>
            <w:noWrap/>
            <w:vAlign w:val="bottom"/>
            <w:hideMark/>
          </w:tcPr>
          <w:p w14:paraId="63D7F1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A534, laboratoř</w:t>
            </w:r>
          </w:p>
        </w:tc>
        <w:tc>
          <w:tcPr>
            <w:tcW w:w="1158" w:type="dxa"/>
            <w:tcBorders>
              <w:top w:val="nil"/>
              <w:left w:val="nil"/>
              <w:bottom w:val="single" w:sz="4" w:space="0" w:color="auto"/>
              <w:right w:val="single" w:sz="4" w:space="0" w:color="auto"/>
            </w:tcBorders>
            <w:noWrap/>
            <w:vAlign w:val="bottom"/>
            <w:hideMark/>
          </w:tcPr>
          <w:p w14:paraId="6E68C3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8B17B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6425A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F0466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6CFF0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AAS116</w:t>
            </w:r>
          </w:p>
        </w:tc>
        <w:tc>
          <w:tcPr>
            <w:tcW w:w="3519" w:type="dxa"/>
            <w:tcBorders>
              <w:top w:val="nil"/>
              <w:left w:val="nil"/>
              <w:bottom w:val="single" w:sz="4" w:space="0" w:color="auto"/>
              <w:right w:val="single" w:sz="4" w:space="0" w:color="auto"/>
            </w:tcBorders>
            <w:noWrap/>
            <w:vAlign w:val="bottom"/>
            <w:hideMark/>
          </w:tcPr>
          <w:p w14:paraId="523B4B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0NP-</w:t>
            </w:r>
            <w:proofErr w:type="gramStart"/>
            <w:r w:rsidRPr="00FC50E6">
              <w:rPr>
                <w:rFonts w:ascii="Calibri" w:hAnsi="Calibri" w:cs="Calibri"/>
                <w:color w:val="000000"/>
                <w:sz w:val="22"/>
                <w:szCs w:val="22"/>
              </w:rPr>
              <w:t>A,přední</w:t>
            </w:r>
            <w:proofErr w:type="gramEnd"/>
            <w:r w:rsidRPr="00FC50E6">
              <w:rPr>
                <w:rFonts w:ascii="Calibri" w:hAnsi="Calibri" w:cs="Calibri"/>
                <w:color w:val="000000"/>
                <w:sz w:val="22"/>
                <w:szCs w:val="22"/>
              </w:rPr>
              <w:t xml:space="preserve"> vchod</w:t>
            </w:r>
          </w:p>
        </w:tc>
        <w:tc>
          <w:tcPr>
            <w:tcW w:w="1158" w:type="dxa"/>
            <w:tcBorders>
              <w:top w:val="nil"/>
              <w:left w:val="nil"/>
              <w:bottom w:val="single" w:sz="4" w:space="0" w:color="auto"/>
              <w:right w:val="single" w:sz="4" w:space="0" w:color="auto"/>
            </w:tcBorders>
            <w:noWrap/>
            <w:vAlign w:val="bottom"/>
            <w:hideMark/>
          </w:tcPr>
          <w:p w14:paraId="47CA36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0644F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19496D"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722D0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D988E9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AASBZV</w:t>
            </w:r>
          </w:p>
        </w:tc>
        <w:tc>
          <w:tcPr>
            <w:tcW w:w="3519" w:type="dxa"/>
            <w:tcBorders>
              <w:top w:val="nil"/>
              <w:left w:val="nil"/>
              <w:bottom w:val="single" w:sz="4" w:space="0" w:color="auto"/>
              <w:right w:val="single" w:sz="4" w:space="0" w:color="auto"/>
            </w:tcBorders>
            <w:noWrap/>
            <w:vAlign w:val="bottom"/>
            <w:hideMark/>
          </w:tcPr>
          <w:p w14:paraId="70A2D4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0NP-A, zadní vchod</w:t>
            </w:r>
          </w:p>
        </w:tc>
        <w:tc>
          <w:tcPr>
            <w:tcW w:w="1158" w:type="dxa"/>
            <w:tcBorders>
              <w:top w:val="nil"/>
              <w:left w:val="nil"/>
              <w:bottom w:val="single" w:sz="4" w:space="0" w:color="auto"/>
              <w:right w:val="single" w:sz="4" w:space="0" w:color="auto"/>
            </w:tcBorders>
            <w:noWrap/>
            <w:vAlign w:val="bottom"/>
            <w:hideMark/>
          </w:tcPr>
          <w:p w14:paraId="31B496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0E7C6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38FAB5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9AC0D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8648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AB0BBV</w:t>
            </w:r>
          </w:p>
        </w:tc>
        <w:tc>
          <w:tcPr>
            <w:tcW w:w="3519" w:type="dxa"/>
            <w:tcBorders>
              <w:top w:val="nil"/>
              <w:left w:val="nil"/>
              <w:bottom w:val="single" w:sz="4" w:space="0" w:color="auto"/>
              <w:right w:val="single" w:sz="4" w:space="0" w:color="auto"/>
            </w:tcBorders>
            <w:noWrap/>
            <w:vAlign w:val="bottom"/>
            <w:hideMark/>
          </w:tcPr>
          <w:p w14:paraId="128E38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1NP-B, boční vchod</w:t>
            </w:r>
          </w:p>
        </w:tc>
        <w:tc>
          <w:tcPr>
            <w:tcW w:w="1158" w:type="dxa"/>
            <w:tcBorders>
              <w:top w:val="nil"/>
              <w:left w:val="nil"/>
              <w:bottom w:val="single" w:sz="4" w:space="0" w:color="auto"/>
              <w:right w:val="single" w:sz="4" w:space="0" w:color="auto"/>
            </w:tcBorders>
            <w:noWrap/>
            <w:vAlign w:val="bottom"/>
            <w:hideMark/>
          </w:tcPr>
          <w:p w14:paraId="750C40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E5D38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C7CAB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lastRenderedPageBreak/>
              <w:t>FSv</w:t>
            </w:r>
            <w:proofErr w:type="spellEnd"/>
          </w:p>
        </w:tc>
        <w:tc>
          <w:tcPr>
            <w:tcW w:w="1603" w:type="dxa"/>
            <w:tcBorders>
              <w:top w:val="nil"/>
              <w:left w:val="nil"/>
              <w:bottom w:val="single" w:sz="4" w:space="0" w:color="auto"/>
              <w:right w:val="single" w:sz="4" w:space="0" w:color="auto"/>
            </w:tcBorders>
            <w:noWrap/>
            <w:vAlign w:val="bottom"/>
            <w:hideMark/>
          </w:tcPr>
          <w:p w14:paraId="7BB9CB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D1AC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AB1BSE</w:t>
            </w:r>
          </w:p>
        </w:tc>
        <w:tc>
          <w:tcPr>
            <w:tcW w:w="3519" w:type="dxa"/>
            <w:tcBorders>
              <w:top w:val="nil"/>
              <w:left w:val="nil"/>
              <w:bottom w:val="single" w:sz="4" w:space="0" w:color="auto"/>
              <w:right w:val="single" w:sz="4" w:space="0" w:color="auto"/>
            </w:tcBorders>
            <w:noWrap/>
            <w:vAlign w:val="bottom"/>
            <w:hideMark/>
          </w:tcPr>
          <w:p w14:paraId="03C51D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FSv-Thák.7,2NP-B, </w:t>
            </w:r>
            <w:proofErr w:type="spellStart"/>
            <w:proofErr w:type="gramStart"/>
            <w:r w:rsidRPr="00FC50E6">
              <w:rPr>
                <w:rFonts w:ascii="Calibri" w:hAnsi="Calibri" w:cs="Calibri"/>
                <w:color w:val="000000"/>
                <w:sz w:val="22"/>
                <w:szCs w:val="22"/>
              </w:rPr>
              <w:t>vch.seminář</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3C17AA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81892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F1D13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8F320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224C8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AB255</w:t>
            </w:r>
          </w:p>
        </w:tc>
        <w:tc>
          <w:tcPr>
            <w:tcW w:w="3519" w:type="dxa"/>
            <w:tcBorders>
              <w:top w:val="nil"/>
              <w:left w:val="nil"/>
              <w:bottom w:val="single" w:sz="4" w:space="0" w:color="auto"/>
              <w:right w:val="single" w:sz="4" w:space="0" w:color="auto"/>
            </w:tcBorders>
            <w:noWrap/>
            <w:vAlign w:val="bottom"/>
            <w:hideMark/>
          </w:tcPr>
          <w:p w14:paraId="5835D5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B255, laboratoř</w:t>
            </w:r>
          </w:p>
        </w:tc>
        <w:tc>
          <w:tcPr>
            <w:tcW w:w="1158" w:type="dxa"/>
            <w:tcBorders>
              <w:top w:val="nil"/>
              <w:left w:val="nil"/>
              <w:bottom w:val="single" w:sz="4" w:space="0" w:color="auto"/>
              <w:right w:val="single" w:sz="4" w:space="0" w:color="auto"/>
            </w:tcBorders>
            <w:noWrap/>
            <w:vAlign w:val="bottom"/>
            <w:hideMark/>
          </w:tcPr>
          <w:p w14:paraId="2445A2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91B8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784CA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42088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28BD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AB369</w:t>
            </w:r>
          </w:p>
        </w:tc>
        <w:tc>
          <w:tcPr>
            <w:tcW w:w="3519" w:type="dxa"/>
            <w:tcBorders>
              <w:top w:val="nil"/>
              <w:left w:val="nil"/>
              <w:bottom w:val="single" w:sz="4" w:space="0" w:color="auto"/>
              <w:right w:val="single" w:sz="4" w:space="0" w:color="auto"/>
            </w:tcBorders>
            <w:noWrap/>
            <w:vAlign w:val="bottom"/>
            <w:hideMark/>
          </w:tcPr>
          <w:p w14:paraId="290350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B369, laboratoř</w:t>
            </w:r>
          </w:p>
        </w:tc>
        <w:tc>
          <w:tcPr>
            <w:tcW w:w="1158" w:type="dxa"/>
            <w:tcBorders>
              <w:top w:val="nil"/>
              <w:left w:val="nil"/>
              <w:bottom w:val="single" w:sz="4" w:space="0" w:color="auto"/>
              <w:right w:val="single" w:sz="4" w:space="0" w:color="auto"/>
            </w:tcBorders>
            <w:noWrap/>
            <w:vAlign w:val="bottom"/>
            <w:hideMark/>
          </w:tcPr>
          <w:p w14:paraId="7F3CC6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77AB1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513FD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60C3A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21E83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AB372</w:t>
            </w:r>
          </w:p>
        </w:tc>
        <w:tc>
          <w:tcPr>
            <w:tcW w:w="3519" w:type="dxa"/>
            <w:tcBorders>
              <w:top w:val="nil"/>
              <w:left w:val="nil"/>
              <w:bottom w:val="single" w:sz="4" w:space="0" w:color="auto"/>
              <w:right w:val="single" w:sz="4" w:space="0" w:color="auto"/>
            </w:tcBorders>
            <w:noWrap/>
            <w:vAlign w:val="bottom"/>
            <w:hideMark/>
          </w:tcPr>
          <w:p w14:paraId="45D520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B372, laboratoř</w:t>
            </w:r>
          </w:p>
        </w:tc>
        <w:tc>
          <w:tcPr>
            <w:tcW w:w="1158" w:type="dxa"/>
            <w:tcBorders>
              <w:top w:val="nil"/>
              <w:left w:val="nil"/>
              <w:bottom w:val="single" w:sz="4" w:space="0" w:color="auto"/>
              <w:right w:val="single" w:sz="4" w:space="0" w:color="auto"/>
            </w:tcBorders>
            <w:noWrap/>
            <w:vAlign w:val="bottom"/>
            <w:hideMark/>
          </w:tcPr>
          <w:p w14:paraId="1C43148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07BFC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EAF9E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A81F2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3C36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AB373</w:t>
            </w:r>
          </w:p>
        </w:tc>
        <w:tc>
          <w:tcPr>
            <w:tcW w:w="3519" w:type="dxa"/>
            <w:tcBorders>
              <w:top w:val="nil"/>
              <w:left w:val="nil"/>
              <w:bottom w:val="single" w:sz="4" w:space="0" w:color="auto"/>
              <w:right w:val="single" w:sz="4" w:space="0" w:color="auto"/>
            </w:tcBorders>
            <w:noWrap/>
            <w:vAlign w:val="bottom"/>
            <w:hideMark/>
          </w:tcPr>
          <w:p w14:paraId="3F01B0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B373, laboratoř</w:t>
            </w:r>
          </w:p>
        </w:tc>
        <w:tc>
          <w:tcPr>
            <w:tcW w:w="1158" w:type="dxa"/>
            <w:tcBorders>
              <w:top w:val="nil"/>
              <w:left w:val="nil"/>
              <w:bottom w:val="single" w:sz="4" w:space="0" w:color="auto"/>
              <w:right w:val="single" w:sz="4" w:space="0" w:color="auto"/>
            </w:tcBorders>
            <w:noWrap/>
            <w:vAlign w:val="bottom"/>
            <w:hideMark/>
          </w:tcPr>
          <w:p w14:paraId="3EEFEA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E49FD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54369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ABF12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4020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AB377</w:t>
            </w:r>
          </w:p>
        </w:tc>
        <w:tc>
          <w:tcPr>
            <w:tcW w:w="3519" w:type="dxa"/>
            <w:tcBorders>
              <w:top w:val="nil"/>
              <w:left w:val="nil"/>
              <w:bottom w:val="single" w:sz="4" w:space="0" w:color="auto"/>
              <w:right w:val="single" w:sz="4" w:space="0" w:color="auto"/>
            </w:tcBorders>
            <w:noWrap/>
            <w:vAlign w:val="bottom"/>
            <w:hideMark/>
          </w:tcPr>
          <w:p w14:paraId="1A2DAD4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B377, laboratoř</w:t>
            </w:r>
          </w:p>
        </w:tc>
        <w:tc>
          <w:tcPr>
            <w:tcW w:w="1158" w:type="dxa"/>
            <w:tcBorders>
              <w:top w:val="nil"/>
              <w:left w:val="nil"/>
              <w:bottom w:val="single" w:sz="4" w:space="0" w:color="auto"/>
              <w:right w:val="single" w:sz="4" w:space="0" w:color="auto"/>
            </w:tcBorders>
            <w:noWrap/>
            <w:vAlign w:val="bottom"/>
            <w:hideMark/>
          </w:tcPr>
          <w:p w14:paraId="655D07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84CEA6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D5E43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D9FC5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65C5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AB449</w:t>
            </w:r>
          </w:p>
        </w:tc>
        <w:tc>
          <w:tcPr>
            <w:tcW w:w="3519" w:type="dxa"/>
            <w:tcBorders>
              <w:top w:val="nil"/>
              <w:left w:val="nil"/>
              <w:bottom w:val="single" w:sz="4" w:space="0" w:color="auto"/>
              <w:right w:val="single" w:sz="4" w:space="0" w:color="auto"/>
            </w:tcBorders>
            <w:noWrap/>
            <w:vAlign w:val="bottom"/>
            <w:hideMark/>
          </w:tcPr>
          <w:p w14:paraId="6C4692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B449, tech. místnost</w:t>
            </w:r>
          </w:p>
        </w:tc>
        <w:tc>
          <w:tcPr>
            <w:tcW w:w="1158" w:type="dxa"/>
            <w:tcBorders>
              <w:top w:val="nil"/>
              <w:left w:val="nil"/>
              <w:bottom w:val="single" w:sz="4" w:space="0" w:color="auto"/>
              <w:right w:val="single" w:sz="4" w:space="0" w:color="auto"/>
            </w:tcBorders>
            <w:noWrap/>
            <w:vAlign w:val="bottom"/>
            <w:hideMark/>
          </w:tcPr>
          <w:p w14:paraId="6A68FA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3010F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CA82E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90BFA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A0AC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AB467</w:t>
            </w:r>
          </w:p>
        </w:tc>
        <w:tc>
          <w:tcPr>
            <w:tcW w:w="3519" w:type="dxa"/>
            <w:tcBorders>
              <w:top w:val="nil"/>
              <w:left w:val="nil"/>
              <w:bottom w:val="single" w:sz="4" w:space="0" w:color="auto"/>
              <w:right w:val="single" w:sz="4" w:space="0" w:color="auto"/>
            </w:tcBorders>
            <w:noWrap/>
            <w:vAlign w:val="bottom"/>
            <w:hideMark/>
          </w:tcPr>
          <w:p w14:paraId="4E183F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B467, laboratoř</w:t>
            </w:r>
          </w:p>
        </w:tc>
        <w:tc>
          <w:tcPr>
            <w:tcW w:w="1158" w:type="dxa"/>
            <w:tcBorders>
              <w:top w:val="nil"/>
              <w:left w:val="nil"/>
              <w:bottom w:val="single" w:sz="4" w:space="0" w:color="auto"/>
              <w:right w:val="single" w:sz="4" w:space="0" w:color="auto"/>
            </w:tcBorders>
            <w:noWrap/>
            <w:vAlign w:val="bottom"/>
            <w:hideMark/>
          </w:tcPr>
          <w:p w14:paraId="133D35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F7304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08C415"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C570B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4E1A1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AB470</w:t>
            </w:r>
          </w:p>
        </w:tc>
        <w:tc>
          <w:tcPr>
            <w:tcW w:w="3519" w:type="dxa"/>
            <w:tcBorders>
              <w:top w:val="nil"/>
              <w:left w:val="nil"/>
              <w:bottom w:val="single" w:sz="4" w:space="0" w:color="auto"/>
              <w:right w:val="single" w:sz="4" w:space="0" w:color="auto"/>
            </w:tcBorders>
            <w:noWrap/>
            <w:vAlign w:val="bottom"/>
            <w:hideMark/>
          </w:tcPr>
          <w:p w14:paraId="394C31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B470, laboratoř</w:t>
            </w:r>
          </w:p>
        </w:tc>
        <w:tc>
          <w:tcPr>
            <w:tcW w:w="1158" w:type="dxa"/>
            <w:tcBorders>
              <w:top w:val="nil"/>
              <w:left w:val="nil"/>
              <w:bottom w:val="single" w:sz="4" w:space="0" w:color="auto"/>
              <w:right w:val="single" w:sz="4" w:space="0" w:color="auto"/>
            </w:tcBorders>
            <w:noWrap/>
            <w:vAlign w:val="bottom"/>
            <w:hideMark/>
          </w:tcPr>
          <w:p w14:paraId="3B05CF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ADADD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040382"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B078B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B8983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AB474</w:t>
            </w:r>
          </w:p>
        </w:tc>
        <w:tc>
          <w:tcPr>
            <w:tcW w:w="3519" w:type="dxa"/>
            <w:tcBorders>
              <w:top w:val="nil"/>
              <w:left w:val="nil"/>
              <w:bottom w:val="single" w:sz="4" w:space="0" w:color="auto"/>
              <w:right w:val="single" w:sz="4" w:space="0" w:color="auto"/>
            </w:tcBorders>
            <w:noWrap/>
            <w:vAlign w:val="bottom"/>
            <w:hideMark/>
          </w:tcPr>
          <w:p w14:paraId="457EAA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B474, laboratoř</w:t>
            </w:r>
          </w:p>
        </w:tc>
        <w:tc>
          <w:tcPr>
            <w:tcW w:w="1158" w:type="dxa"/>
            <w:tcBorders>
              <w:top w:val="nil"/>
              <w:left w:val="nil"/>
              <w:bottom w:val="single" w:sz="4" w:space="0" w:color="auto"/>
              <w:right w:val="single" w:sz="4" w:space="0" w:color="auto"/>
            </w:tcBorders>
            <w:noWrap/>
            <w:vAlign w:val="bottom"/>
            <w:hideMark/>
          </w:tcPr>
          <w:p w14:paraId="2767F9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EA6B5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5FB8E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8456D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7584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AB475</w:t>
            </w:r>
          </w:p>
        </w:tc>
        <w:tc>
          <w:tcPr>
            <w:tcW w:w="3519" w:type="dxa"/>
            <w:tcBorders>
              <w:top w:val="nil"/>
              <w:left w:val="nil"/>
              <w:bottom w:val="single" w:sz="4" w:space="0" w:color="auto"/>
              <w:right w:val="single" w:sz="4" w:space="0" w:color="auto"/>
            </w:tcBorders>
            <w:noWrap/>
            <w:vAlign w:val="bottom"/>
            <w:hideMark/>
          </w:tcPr>
          <w:p w14:paraId="396C21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B475, laboratoř</w:t>
            </w:r>
          </w:p>
        </w:tc>
        <w:tc>
          <w:tcPr>
            <w:tcW w:w="1158" w:type="dxa"/>
            <w:tcBorders>
              <w:top w:val="nil"/>
              <w:left w:val="nil"/>
              <w:bottom w:val="single" w:sz="4" w:space="0" w:color="auto"/>
              <w:right w:val="single" w:sz="4" w:space="0" w:color="auto"/>
            </w:tcBorders>
            <w:noWrap/>
            <w:vAlign w:val="bottom"/>
            <w:hideMark/>
          </w:tcPr>
          <w:p w14:paraId="044BD9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50576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257405"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FE0EE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3093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AB582</w:t>
            </w:r>
          </w:p>
        </w:tc>
        <w:tc>
          <w:tcPr>
            <w:tcW w:w="3519" w:type="dxa"/>
            <w:tcBorders>
              <w:top w:val="nil"/>
              <w:left w:val="nil"/>
              <w:bottom w:val="single" w:sz="4" w:space="0" w:color="auto"/>
              <w:right w:val="single" w:sz="4" w:space="0" w:color="auto"/>
            </w:tcBorders>
            <w:noWrap/>
            <w:vAlign w:val="bottom"/>
            <w:hideMark/>
          </w:tcPr>
          <w:p w14:paraId="798BE2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B582, laboratoř</w:t>
            </w:r>
          </w:p>
        </w:tc>
        <w:tc>
          <w:tcPr>
            <w:tcW w:w="1158" w:type="dxa"/>
            <w:tcBorders>
              <w:top w:val="nil"/>
              <w:left w:val="nil"/>
              <w:bottom w:val="single" w:sz="4" w:space="0" w:color="auto"/>
              <w:right w:val="single" w:sz="4" w:space="0" w:color="auto"/>
            </w:tcBorders>
            <w:noWrap/>
            <w:vAlign w:val="bottom"/>
            <w:hideMark/>
          </w:tcPr>
          <w:p w14:paraId="066F7E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15E4B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35260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10032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8B46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AB691</w:t>
            </w:r>
          </w:p>
        </w:tc>
        <w:tc>
          <w:tcPr>
            <w:tcW w:w="3519" w:type="dxa"/>
            <w:tcBorders>
              <w:top w:val="nil"/>
              <w:left w:val="nil"/>
              <w:bottom w:val="single" w:sz="4" w:space="0" w:color="auto"/>
              <w:right w:val="single" w:sz="4" w:space="0" w:color="auto"/>
            </w:tcBorders>
            <w:noWrap/>
            <w:vAlign w:val="bottom"/>
            <w:hideMark/>
          </w:tcPr>
          <w:p w14:paraId="0D17AE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B691, laboratoř</w:t>
            </w:r>
          </w:p>
        </w:tc>
        <w:tc>
          <w:tcPr>
            <w:tcW w:w="1158" w:type="dxa"/>
            <w:tcBorders>
              <w:top w:val="nil"/>
              <w:left w:val="nil"/>
              <w:bottom w:val="single" w:sz="4" w:space="0" w:color="auto"/>
              <w:right w:val="single" w:sz="4" w:space="0" w:color="auto"/>
            </w:tcBorders>
            <w:noWrap/>
            <w:vAlign w:val="bottom"/>
            <w:hideMark/>
          </w:tcPr>
          <w:p w14:paraId="607B7A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DA58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F5521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45B53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98E4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AB870</w:t>
            </w:r>
          </w:p>
        </w:tc>
        <w:tc>
          <w:tcPr>
            <w:tcW w:w="3519" w:type="dxa"/>
            <w:tcBorders>
              <w:top w:val="nil"/>
              <w:left w:val="nil"/>
              <w:bottom w:val="single" w:sz="4" w:space="0" w:color="auto"/>
              <w:right w:val="single" w:sz="4" w:space="0" w:color="auto"/>
            </w:tcBorders>
            <w:noWrap/>
            <w:vAlign w:val="bottom"/>
            <w:hideMark/>
          </w:tcPr>
          <w:p w14:paraId="5A7E4A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B870, laboratoř</w:t>
            </w:r>
          </w:p>
        </w:tc>
        <w:tc>
          <w:tcPr>
            <w:tcW w:w="1158" w:type="dxa"/>
            <w:tcBorders>
              <w:top w:val="nil"/>
              <w:left w:val="nil"/>
              <w:bottom w:val="single" w:sz="4" w:space="0" w:color="auto"/>
              <w:right w:val="single" w:sz="4" w:space="0" w:color="auto"/>
            </w:tcBorders>
            <w:noWrap/>
            <w:vAlign w:val="bottom"/>
            <w:hideMark/>
          </w:tcPr>
          <w:p w14:paraId="3A07C9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E0FD3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8E545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54594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94E5F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AB878</w:t>
            </w:r>
          </w:p>
        </w:tc>
        <w:tc>
          <w:tcPr>
            <w:tcW w:w="3519" w:type="dxa"/>
            <w:tcBorders>
              <w:top w:val="nil"/>
              <w:left w:val="nil"/>
              <w:bottom w:val="single" w:sz="4" w:space="0" w:color="auto"/>
              <w:right w:val="single" w:sz="4" w:space="0" w:color="auto"/>
            </w:tcBorders>
            <w:noWrap/>
            <w:vAlign w:val="bottom"/>
            <w:hideMark/>
          </w:tcPr>
          <w:p w14:paraId="0EA1D19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B878, laboratoř</w:t>
            </w:r>
          </w:p>
        </w:tc>
        <w:tc>
          <w:tcPr>
            <w:tcW w:w="1158" w:type="dxa"/>
            <w:tcBorders>
              <w:top w:val="nil"/>
              <w:left w:val="nil"/>
              <w:bottom w:val="single" w:sz="4" w:space="0" w:color="auto"/>
              <w:right w:val="single" w:sz="4" w:space="0" w:color="auto"/>
            </w:tcBorders>
            <w:noWrap/>
            <w:vAlign w:val="bottom"/>
            <w:hideMark/>
          </w:tcPr>
          <w:p w14:paraId="70F158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9E990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5FD93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F1CD4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12AF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AB973</w:t>
            </w:r>
          </w:p>
        </w:tc>
        <w:tc>
          <w:tcPr>
            <w:tcW w:w="3519" w:type="dxa"/>
            <w:tcBorders>
              <w:top w:val="nil"/>
              <w:left w:val="nil"/>
              <w:bottom w:val="single" w:sz="4" w:space="0" w:color="auto"/>
              <w:right w:val="single" w:sz="4" w:space="0" w:color="auto"/>
            </w:tcBorders>
            <w:noWrap/>
            <w:vAlign w:val="bottom"/>
            <w:hideMark/>
          </w:tcPr>
          <w:p w14:paraId="57F183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A140, laboratoř</w:t>
            </w:r>
          </w:p>
        </w:tc>
        <w:tc>
          <w:tcPr>
            <w:tcW w:w="1158" w:type="dxa"/>
            <w:tcBorders>
              <w:top w:val="nil"/>
              <w:left w:val="nil"/>
              <w:bottom w:val="single" w:sz="4" w:space="0" w:color="auto"/>
              <w:right w:val="single" w:sz="4" w:space="0" w:color="auto"/>
            </w:tcBorders>
            <w:noWrap/>
            <w:vAlign w:val="bottom"/>
            <w:hideMark/>
          </w:tcPr>
          <w:p w14:paraId="67426A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40CBB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5CBDB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0E796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934D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AB977</w:t>
            </w:r>
          </w:p>
        </w:tc>
        <w:tc>
          <w:tcPr>
            <w:tcW w:w="3519" w:type="dxa"/>
            <w:tcBorders>
              <w:top w:val="nil"/>
              <w:left w:val="nil"/>
              <w:bottom w:val="single" w:sz="4" w:space="0" w:color="auto"/>
              <w:right w:val="single" w:sz="4" w:space="0" w:color="auto"/>
            </w:tcBorders>
            <w:noWrap/>
            <w:vAlign w:val="bottom"/>
            <w:hideMark/>
          </w:tcPr>
          <w:p w14:paraId="3108E1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B977, laboratoř</w:t>
            </w:r>
          </w:p>
        </w:tc>
        <w:tc>
          <w:tcPr>
            <w:tcW w:w="1158" w:type="dxa"/>
            <w:tcBorders>
              <w:top w:val="nil"/>
              <w:left w:val="nil"/>
              <w:bottom w:val="single" w:sz="4" w:space="0" w:color="auto"/>
              <w:right w:val="single" w:sz="4" w:space="0" w:color="auto"/>
            </w:tcBorders>
            <w:noWrap/>
            <w:vAlign w:val="bottom"/>
            <w:hideMark/>
          </w:tcPr>
          <w:p w14:paraId="3CCA7D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B3B3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3D41EB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BAB609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A67D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ABS111</w:t>
            </w:r>
          </w:p>
        </w:tc>
        <w:tc>
          <w:tcPr>
            <w:tcW w:w="3519" w:type="dxa"/>
            <w:tcBorders>
              <w:top w:val="nil"/>
              <w:left w:val="nil"/>
              <w:bottom w:val="single" w:sz="4" w:space="0" w:color="auto"/>
              <w:right w:val="single" w:sz="4" w:space="0" w:color="auto"/>
            </w:tcBorders>
            <w:noWrap/>
            <w:vAlign w:val="bottom"/>
            <w:hideMark/>
          </w:tcPr>
          <w:p w14:paraId="161D9A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Bs111, laboratoř</w:t>
            </w:r>
          </w:p>
        </w:tc>
        <w:tc>
          <w:tcPr>
            <w:tcW w:w="1158" w:type="dxa"/>
            <w:tcBorders>
              <w:top w:val="nil"/>
              <w:left w:val="nil"/>
              <w:bottom w:val="single" w:sz="4" w:space="0" w:color="auto"/>
              <w:right w:val="single" w:sz="4" w:space="0" w:color="auto"/>
            </w:tcBorders>
            <w:noWrap/>
            <w:vAlign w:val="bottom"/>
            <w:hideMark/>
          </w:tcPr>
          <w:p w14:paraId="08CDD6B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9DDCA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EEA19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8BAE8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659A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ABS112</w:t>
            </w:r>
          </w:p>
        </w:tc>
        <w:tc>
          <w:tcPr>
            <w:tcW w:w="3519" w:type="dxa"/>
            <w:tcBorders>
              <w:top w:val="nil"/>
              <w:left w:val="nil"/>
              <w:bottom w:val="single" w:sz="4" w:space="0" w:color="auto"/>
              <w:right w:val="single" w:sz="4" w:space="0" w:color="auto"/>
            </w:tcBorders>
            <w:noWrap/>
            <w:vAlign w:val="bottom"/>
            <w:hideMark/>
          </w:tcPr>
          <w:p w14:paraId="55E362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Bs112, laboratoř</w:t>
            </w:r>
          </w:p>
        </w:tc>
        <w:tc>
          <w:tcPr>
            <w:tcW w:w="1158" w:type="dxa"/>
            <w:tcBorders>
              <w:top w:val="nil"/>
              <w:left w:val="nil"/>
              <w:bottom w:val="single" w:sz="4" w:space="0" w:color="auto"/>
              <w:right w:val="single" w:sz="4" w:space="0" w:color="auto"/>
            </w:tcBorders>
            <w:noWrap/>
            <w:vAlign w:val="bottom"/>
            <w:hideMark/>
          </w:tcPr>
          <w:p w14:paraId="0F552C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3AE1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25D28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60B18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B135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ABS114</w:t>
            </w:r>
          </w:p>
        </w:tc>
        <w:tc>
          <w:tcPr>
            <w:tcW w:w="3519" w:type="dxa"/>
            <w:tcBorders>
              <w:top w:val="nil"/>
              <w:left w:val="nil"/>
              <w:bottom w:val="single" w:sz="4" w:space="0" w:color="auto"/>
              <w:right w:val="single" w:sz="4" w:space="0" w:color="auto"/>
            </w:tcBorders>
            <w:noWrap/>
            <w:vAlign w:val="bottom"/>
            <w:hideMark/>
          </w:tcPr>
          <w:p w14:paraId="4365A5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Bs114, laboratoř</w:t>
            </w:r>
          </w:p>
        </w:tc>
        <w:tc>
          <w:tcPr>
            <w:tcW w:w="1158" w:type="dxa"/>
            <w:tcBorders>
              <w:top w:val="nil"/>
              <w:left w:val="nil"/>
              <w:bottom w:val="single" w:sz="4" w:space="0" w:color="auto"/>
              <w:right w:val="single" w:sz="4" w:space="0" w:color="auto"/>
            </w:tcBorders>
            <w:noWrap/>
            <w:vAlign w:val="bottom"/>
            <w:hideMark/>
          </w:tcPr>
          <w:p w14:paraId="2D930B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33154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E89DA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4F5AA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FA164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w:t>
            </w:r>
          </w:p>
        </w:tc>
        <w:tc>
          <w:tcPr>
            <w:tcW w:w="3519" w:type="dxa"/>
            <w:tcBorders>
              <w:top w:val="nil"/>
              <w:left w:val="nil"/>
              <w:bottom w:val="single" w:sz="4" w:space="0" w:color="auto"/>
              <w:right w:val="single" w:sz="4" w:space="0" w:color="auto"/>
            </w:tcBorders>
            <w:noWrap/>
            <w:vAlign w:val="bottom"/>
            <w:hideMark/>
          </w:tcPr>
          <w:p w14:paraId="7D99381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FSv-Thákurova7, C</w:t>
            </w:r>
            <w:proofErr w:type="gramStart"/>
            <w:r w:rsidRPr="00FC50E6">
              <w:rPr>
                <w:rFonts w:ascii="Calibri" w:hAnsi="Calibri" w:cs="Calibri"/>
                <w:color w:val="000000"/>
                <w:sz w:val="22"/>
                <w:szCs w:val="22"/>
              </w:rPr>
              <w:t>049,velín</w:t>
            </w:r>
            <w:proofErr w:type="gramEnd"/>
            <w:r w:rsidRPr="00FC50E6">
              <w:rPr>
                <w:rFonts w:ascii="Calibri" w:hAnsi="Calibri" w:cs="Calibri"/>
                <w:color w:val="000000"/>
                <w:sz w:val="22"/>
                <w:szCs w:val="22"/>
              </w:rPr>
              <w:t>-sut</w:t>
            </w:r>
          </w:p>
        </w:tc>
        <w:tc>
          <w:tcPr>
            <w:tcW w:w="1158" w:type="dxa"/>
            <w:tcBorders>
              <w:top w:val="nil"/>
              <w:left w:val="nil"/>
              <w:bottom w:val="single" w:sz="4" w:space="0" w:color="auto"/>
              <w:right w:val="single" w:sz="4" w:space="0" w:color="auto"/>
            </w:tcBorders>
            <w:noWrap/>
            <w:vAlign w:val="bottom"/>
            <w:hideMark/>
          </w:tcPr>
          <w:p w14:paraId="7A0905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938C3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C31EFB"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18837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1D0E1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AC0BHL</w:t>
            </w:r>
          </w:p>
        </w:tc>
        <w:tc>
          <w:tcPr>
            <w:tcW w:w="3519" w:type="dxa"/>
            <w:tcBorders>
              <w:top w:val="nil"/>
              <w:left w:val="nil"/>
              <w:bottom w:val="single" w:sz="4" w:space="0" w:color="auto"/>
              <w:right w:val="single" w:sz="4" w:space="0" w:color="auto"/>
            </w:tcBorders>
            <w:noWrap/>
            <w:vAlign w:val="bottom"/>
            <w:hideMark/>
          </w:tcPr>
          <w:p w14:paraId="355970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FSv-Thak7,1NP-C, </w:t>
            </w:r>
            <w:proofErr w:type="spellStart"/>
            <w:r w:rsidRPr="00FC50E6">
              <w:rPr>
                <w:rFonts w:ascii="Calibri" w:hAnsi="Calibri" w:cs="Calibri"/>
                <w:color w:val="000000"/>
                <w:sz w:val="22"/>
                <w:szCs w:val="22"/>
              </w:rPr>
              <w:t>hl.vch</w:t>
            </w:r>
            <w:proofErr w:type="spellEnd"/>
            <w:r w:rsidRPr="00FC50E6">
              <w:rPr>
                <w:rFonts w:ascii="Calibri" w:hAnsi="Calibri" w:cs="Calibri"/>
                <w:color w:val="000000"/>
                <w:sz w:val="22"/>
                <w:szCs w:val="22"/>
              </w:rPr>
              <w:t>-vlevo</w:t>
            </w:r>
          </w:p>
        </w:tc>
        <w:tc>
          <w:tcPr>
            <w:tcW w:w="1158" w:type="dxa"/>
            <w:tcBorders>
              <w:top w:val="nil"/>
              <w:left w:val="nil"/>
              <w:bottom w:val="single" w:sz="4" w:space="0" w:color="auto"/>
              <w:right w:val="single" w:sz="4" w:space="0" w:color="auto"/>
            </w:tcBorders>
            <w:noWrap/>
            <w:vAlign w:val="bottom"/>
            <w:hideMark/>
          </w:tcPr>
          <w:p w14:paraId="434E07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BE583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76970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68DF1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65F2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AC0BHP</w:t>
            </w:r>
          </w:p>
        </w:tc>
        <w:tc>
          <w:tcPr>
            <w:tcW w:w="3519" w:type="dxa"/>
            <w:tcBorders>
              <w:top w:val="nil"/>
              <w:left w:val="nil"/>
              <w:bottom w:val="single" w:sz="4" w:space="0" w:color="auto"/>
              <w:right w:val="single" w:sz="4" w:space="0" w:color="auto"/>
            </w:tcBorders>
            <w:noWrap/>
            <w:vAlign w:val="bottom"/>
            <w:hideMark/>
          </w:tcPr>
          <w:p w14:paraId="480633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FSv-Thák.7,1NP-</w:t>
            </w:r>
            <w:proofErr w:type="gramStart"/>
            <w:r w:rsidRPr="00FC50E6">
              <w:rPr>
                <w:rFonts w:ascii="Calibri" w:hAnsi="Calibri" w:cs="Calibri"/>
                <w:color w:val="000000"/>
                <w:sz w:val="22"/>
                <w:szCs w:val="22"/>
              </w:rPr>
              <w:t>C,hl.vch</w:t>
            </w:r>
            <w:proofErr w:type="gramEnd"/>
            <w:r w:rsidRPr="00FC50E6">
              <w:rPr>
                <w:rFonts w:ascii="Calibri" w:hAnsi="Calibri" w:cs="Calibri"/>
                <w:color w:val="000000"/>
                <w:sz w:val="22"/>
                <w:szCs w:val="22"/>
              </w:rPr>
              <w:t>.vpravo</w:t>
            </w:r>
          </w:p>
        </w:tc>
        <w:tc>
          <w:tcPr>
            <w:tcW w:w="1158" w:type="dxa"/>
            <w:tcBorders>
              <w:top w:val="nil"/>
              <w:left w:val="nil"/>
              <w:bottom w:val="single" w:sz="4" w:space="0" w:color="auto"/>
              <w:right w:val="single" w:sz="4" w:space="0" w:color="auto"/>
            </w:tcBorders>
            <w:noWrap/>
            <w:vAlign w:val="bottom"/>
            <w:hideMark/>
          </w:tcPr>
          <w:p w14:paraId="30F958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0EC7F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4C388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C21BC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255601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AC0BT0</w:t>
            </w:r>
          </w:p>
        </w:tc>
        <w:tc>
          <w:tcPr>
            <w:tcW w:w="3519" w:type="dxa"/>
            <w:tcBorders>
              <w:top w:val="nil"/>
              <w:left w:val="nil"/>
              <w:bottom w:val="single" w:sz="4" w:space="0" w:color="auto"/>
              <w:right w:val="single" w:sz="4" w:space="0" w:color="auto"/>
            </w:tcBorders>
            <w:noWrap/>
            <w:vAlign w:val="bottom"/>
            <w:hideMark/>
          </w:tcPr>
          <w:p w14:paraId="6F8F3D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10</w:t>
            </w:r>
          </w:p>
        </w:tc>
        <w:tc>
          <w:tcPr>
            <w:tcW w:w="1158" w:type="dxa"/>
            <w:tcBorders>
              <w:top w:val="nil"/>
              <w:left w:val="nil"/>
              <w:bottom w:val="single" w:sz="4" w:space="0" w:color="auto"/>
              <w:right w:val="single" w:sz="4" w:space="0" w:color="auto"/>
            </w:tcBorders>
            <w:noWrap/>
            <w:vAlign w:val="bottom"/>
            <w:hideMark/>
          </w:tcPr>
          <w:p w14:paraId="653D34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3DE1F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1B774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ABB99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9EFA6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AC0BT1</w:t>
            </w:r>
          </w:p>
        </w:tc>
        <w:tc>
          <w:tcPr>
            <w:tcW w:w="3519" w:type="dxa"/>
            <w:tcBorders>
              <w:top w:val="nil"/>
              <w:left w:val="nil"/>
              <w:bottom w:val="single" w:sz="4" w:space="0" w:color="auto"/>
              <w:right w:val="single" w:sz="4" w:space="0" w:color="auto"/>
            </w:tcBorders>
            <w:noWrap/>
            <w:vAlign w:val="bottom"/>
            <w:hideMark/>
          </w:tcPr>
          <w:p w14:paraId="09E063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1</w:t>
            </w:r>
          </w:p>
        </w:tc>
        <w:tc>
          <w:tcPr>
            <w:tcW w:w="1158" w:type="dxa"/>
            <w:tcBorders>
              <w:top w:val="nil"/>
              <w:left w:val="nil"/>
              <w:bottom w:val="single" w:sz="4" w:space="0" w:color="auto"/>
              <w:right w:val="single" w:sz="4" w:space="0" w:color="auto"/>
            </w:tcBorders>
            <w:noWrap/>
            <w:vAlign w:val="bottom"/>
            <w:hideMark/>
          </w:tcPr>
          <w:p w14:paraId="0068D1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C39BC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113164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44A7D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38C084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AC0BT2</w:t>
            </w:r>
          </w:p>
        </w:tc>
        <w:tc>
          <w:tcPr>
            <w:tcW w:w="3519" w:type="dxa"/>
            <w:tcBorders>
              <w:top w:val="nil"/>
              <w:left w:val="nil"/>
              <w:bottom w:val="single" w:sz="4" w:space="0" w:color="auto"/>
              <w:right w:val="single" w:sz="4" w:space="0" w:color="auto"/>
            </w:tcBorders>
            <w:noWrap/>
            <w:vAlign w:val="bottom"/>
            <w:hideMark/>
          </w:tcPr>
          <w:p w14:paraId="4C9DDA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2</w:t>
            </w:r>
          </w:p>
        </w:tc>
        <w:tc>
          <w:tcPr>
            <w:tcW w:w="1158" w:type="dxa"/>
            <w:tcBorders>
              <w:top w:val="nil"/>
              <w:left w:val="nil"/>
              <w:bottom w:val="single" w:sz="4" w:space="0" w:color="auto"/>
              <w:right w:val="single" w:sz="4" w:space="0" w:color="auto"/>
            </w:tcBorders>
            <w:noWrap/>
            <w:vAlign w:val="bottom"/>
            <w:hideMark/>
          </w:tcPr>
          <w:p w14:paraId="5EC4C4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CD9CE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3B04E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73881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0DDF9F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AC0BT3</w:t>
            </w:r>
          </w:p>
        </w:tc>
        <w:tc>
          <w:tcPr>
            <w:tcW w:w="3519" w:type="dxa"/>
            <w:tcBorders>
              <w:top w:val="nil"/>
              <w:left w:val="nil"/>
              <w:bottom w:val="single" w:sz="4" w:space="0" w:color="auto"/>
              <w:right w:val="single" w:sz="4" w:space="0" w:color="auto"/>
            </w:tcBorders>
            <w:noWrap/>
            <w:vAlign w:val="bottom"/>
            <w:hideMark/>
          </w:tcPr>
          <w:p w14:paraId="570438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3</w:t>
            </w:r>
          </w:p>
        </w:tc>
        <w:tc>
          <w:tcPr>
            <w:tcW w:w="1158" w:type="dxa"/>
            <w:tcBorders>
              <w:top w:val="nil"/>
              <w:left w:val="nil"/>
              <w:bottom w:val="single" w:sz="4" w:space="0" w:color="auto"/>
              <w:right w:val="single" w:sz="4" w:space="0" w:color="auto"/>
            </w:tcBorders>
            <w:noWrap/>
            <w:vAlign w:val="bottom"/>
            <w:hideMark/>
          </w:tcPr>
          <w:p w14:paraId="580A8C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B43CB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09B30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D25A3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780CB9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AC0BT4</w:t>
            </w:r>
          </w:p>
        </w:tc>
        <w:tc>
          <w:tcPr>
            <w:tcW w:w="3519" w:type="dxa"/>
            <w:tcBorders>
              <w:top w:val="nil"/>
              <w:left w:val="nil"/>
              <w:bottom w:val="single" w:sz="4" w:space="0" w:color="auto"/>
              <w:right w:val="single" w:sz="4" w:space="0" w:color="auto"/>
            </w:tcBorders>
            <w:noWrap/>
            <w:vAlign w:val="bottom"/>
            <w:hideMark/>
          </w:tcPr>
          <w:p w14:paraId="1B2782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4</w:t>
            </w:r>
          </w:p>
        </w:tc>
        <w:tc>
          <w:tcPr>
            <w:tcW w:w="1158" w:type="dxa"/>
            <w:tcBorders>
              <w:top w:val="nil"/>
              <w:left w:val="nil"/>
              <w:bottom w:val="single" w:sz="4" w:space="0" w:color="auto"/>
              <w:right w:val="single" w:sz="4" w:space="0" w:color="auto"/>
            </w:tcBorders>
            <w:noWrap/>
            <w:vAlign w:val="bottom"/>
            <w:hideMark/>
          </w:tcPr>
          <w:p w14:paraId="55B617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F19B0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E8A4D8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ACC7F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23C3EE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AC0BT5</w:t>
            </w:r>
          </w:p>
        </w:tc>
        <w:tc>
          <w:tcPr>
            <w:tcW w:w="3519" w:type="dxa"/>
            <w:tcBorders>
              <w:top w:val="nil"/>
              <w:left w:val="nil"/>
              <w:bottom w:val="single" w:sz="4" w:space="0" w:color="auto"/>
              <w:right w:val="single" w:sz="4" w:space="0" w:color="auto"/>
            </w:tcBorders>
            <w:noWrap/>
            <w:vAlign w:val="bottom"/>
            <w:hideMark/>
          </w:tcPr>
          <w:p w14:paraId="3C4527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5</w:t>
            </w:r>
          </w:p>
        </w:tc>
        <w:tc>
          <w:tcPr>
            <w:tcW w:w="1158" w:type="dxa"/>
            <w:tcBorders>
              <w:top w:val="nil"/>
              <w:left w:val="nil"/>
              <w:bottom w:val="single" w:sz="4" w:space="0" w:color="auto"/>
              <w:right w:val="single" w:sz="4" w:space="0" w:color="auto"/>
            </w:tcBorders>
            <w:noWrap/>
            <w:vAlign w:val="bottom"/>
            <w:hideMark/>
          </w:tcPr>
          <w:p w14:paraId="4404DF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68DFD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D46C4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44A9D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2D849E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AC0BT6</w:t>
            </w:r>
          </w:p>
        </w:tc>
        <w:tc>
          <w:tcPr>
            <w:tcW w:w="3519" w:type="dxa"/>
            <w:tcBorders>
              <w:top w:val="nil"/>
              <w:left w:val="nil"/>
              <w:bottom w:val="single" w:sz="4" w:space="0" w:color="auto"/>
              <w:right w:val="single" w:sz="4" w:space="0" w:color="auto"/>
            </w:tcBorders>
            <w:noWrap/>
            <w:vAlign w:val="bottom"/>
            <w:hideMark/>
          </w:tcPr>
          <w:p w14:paraId="53B8F6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6</w:t>
            </w:r>
          </w:p>
        </w:tc>
        <w:tc>
          <w:tcPr>
            <w:tcW w:w="1158" w:type="dxa"/>
            <w:tcBorders>
              <w:top w:val="nil"/>
              <w:left w:val="nil"/>
              <w:bottom w:val="single" w:sz="4" w:space="0" w:color="auto"/>
              <w:right w:val="single" w:sz="4" w:space="0" w:color="auto"/>
            </w:tcBorders>
            <w:noWrap/>
            <w:vAlign w:val="bottom"/>
            <w:hideMark/>
          </w:tcPr>
          <w:p w14:paraId="79CD4F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DCA6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60406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5938E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8D191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AC0BT7</w:t>
            </w:r>
          </w:p>
        </w:tc>
        <w:tc>
          <w:tcPr>
            <w:tcW w:w="3519" w:type="dxa"/>
            <w:tcBorders>
              <w:top w:val="nil"/>
              <w:left w:val="nil"/>
              <w:bottom w:val="single" w:sz="4" w:space="0" w:color="auto"/>
              <w:right w:val="single" w:sz="4" w:space="0" w:color="auto"/>
            </w:tcBorders>
            <w:noWrap/>
            <w:vAlign w:val="bottom"/>
            <w:hideMark/>
          </w:tcPr>
          <w:p w14:paraId="2AC669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7</w:t>
            </w:r>
          </w:p>
        </w:tc>
        <w:tc>
          <w:tcPr>
            <w:tcW w:w="1158" w:type="dxa"/>
            <w:tcBorders>
              <w:top w:val="nil"/>
              <w:left w:val="nil"/>
              <w:bottom w:val="single" w:sz="4" w:space="0" w:color="auto"/>
              <w:right w:val="single" w:sz="4" w:space="0" w:color="auto"/>
            </w:tcBorders>
            <w:noWrap/>
            <w:vAlign w:val="bottom"/>
            <w:hideMark/>
          </w:tcPr>
          <w:p w14:paraId="18DAB8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DDDEC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F70D7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0CC5A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1ABEC3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AC0BT8</w:t>
            </w:r>
          </w:p>
        </w:tc>
        <w:tc>
          <w:tcPr>
            <w:tcW w:w="3519" w:type="dxa"/>
            <w:tcBorders>
              <w:top w:val="nil"/>
              <w:left w:val="nil"/>
              <w:bottom w:val="single" w:sz="4" w:space="0" w:color="auto"/>
              <w:right w:val="single" w:sz="4" w:space="0" w:color="auto"/>
            </w:tcBorders>
            <w:noWrap/>
            <w:vAlign w:val="bottom"/>
            <w:hideMark/>
          </w:tcPr>
          <w:p w14:paraId="235982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8</w:t>
            </w:r>
          </w:p>
        </w:tc>
        <w:tc>
          <w:tcPr>
            <w:tcW w:w="1158" w:type="dxa"/>
            <w:tcBorders>
              <w:top w:val="nil"/>
              <w:left w:val="nil"/>
              <w:bottom w:val="single" w:sz="4" w:space="0" w:color="auto"/>
              <w:right w:val="single" w:sz="4" w:space="0" w:color="auto"/>
            </w:tcBorders>
            <w:noWrap/>
            <w:vAlign w:val="bottom"/>
            <w:hideMark/>
          </w:tcPr>
          <w:p w14:paraId="3BF33F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ACAB7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C0BD6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E2F76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4DDF3B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AC0BT9</w:t>
            </w:r>
          </w:p>
        </w:tc>
        <w:tc>
          <w:tcPr>
            <w:tcW w:w="3519" w:type="dxa"/>
            <w:tcBorders>
              <w:top w:val="nil"/>
              <w:left w:val="nil"/>
              <w:bottom w:val="single" w:sz="4" w:space="0" w:color="auto"/>
              <w:right w:val="single" w:sz="4" w:space="0" w:color="auto"/>
            </w:tcBorders>
            <w:noWrap/>
            <w:vAlign w:val="bottom"/>
            <w:hideMark/>
          </w:tcPr>
          <w:p w14:paraId="07FB23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1NP-C, Turniket 9</w:t>
            </w:r>
          </w:p>
        </w:tc>
        <w:tc>
          <w:tcPr>
            <w:tcW w:w="1158" w:type="dxa"/>
            <w:tcBorders>
              <w:top w:val="nil"/>
              <w:left w:val="nil"/>
              <w:bottom w:val="single" w:sz="4" w:space="0" w:color="auto"/>
              <w:right w:val="single" w:sz="4" w:space="0" w:color="auto"/>
            </w:tcBorders>
            <w:noWrap/>
            <w:vAlign w:val="bottom"/>
            <w:hideMark/>
          </w:tcPr>
          <w:p w14:paraId="489A2C9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0DD7C9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43BBB1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28461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8FF7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AC202</w:t>
            </w:r>
          </w:p>
        </w:tc>
        <w:tc>
          <w:tcPr>
            <w:tcW w:w="3519" w:type="dxa"/>
            <w:tcBorders>
              <w:top w:val="nil"/>
              <w:left w:val="nil"/>
              <w:bottom w:val="single" w:sz="4" w:space="0" w:color="auto"/>
              <w:right w:val="single" w:sz="4" w:space="0" w:color="auto"/>
            </w:tcBorders>
            <w:noWrap/>
            <w:vAlign w:val="bottom"/>
            <w:hideMark/>
          </w:tcPr>
          <w:p w14:paraId="0D0A43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C202, posluchárna A</w:t>
            </w:r>
          </w:p>
        </w:tc>
        <w:tc>
          <w:tcPr>
            <w:tcW w:w="1158" w:type="dxa"/>
            <w:tcBorders>
              <w:top w:val="nil"/>
              <w:left w:val="nil"/>
              <w:bottom w:val="single" w:sz="4" w:space="0" w:color="auto"/>
              <w:right w:val="single" w:sz="4" w:space="0" w:color="auto"/>
            </w:tcBorders>
            <w:noWrap/>
            <w:vAlign w:val="bottom"/>
            <w:hideMark/>
          </w:tcPr>
          <w:p w14:paraId="5DC4C5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D15F4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C025A72"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1547E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193A7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AC202K</w:t>
            </w:r>
          </w:p>
        </w:tc>
        <w:tc>
          <w:tcPr>
            <w:tcW w:w="3519" w:type="dxa"/>
            <w:tcBorders>
              <w:top w:val="nil"/>
              <w:left w:val="nil"/>
              <w:bottom w:val="single" w:sz="4" w:space="0" w:color="auto"/>
              <w:right w:val="single" w:sz="4" w:space="0" w:color="auto"/>
            </w:tcBorders>
            <w:noWrap/>
            <w:vAlign w:val="bottom"/>
            <w:hideMark/>
          </w:tcPr>
          <w:p w14:paraId="28934A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C202, katedra</w:t>
            </w:r>
          </w:p>
        </w:tc>
        <w:tc>
          <w:tcPr>
            <w:tcW w:w="1158" w:type="dxa"/>
            <w:tcBorders>
              <w:top w:val="nil"/>
              <w:left w:val="nil"/>
              <w:bottom w:val="single" w:sz="4" w:space="0" w:color="auto"/>
              <w:right w:val="single" w:sz="4" w:space="0" w:color="auto"/>
            </w:tcBorders>
            <w:noWrap/>
            <w:vAlign w:val="bottom"/>
            <w:hideMark/>
          </w:tcPr>
          <w:p w14:paraId="35913C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DB50B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41545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B4CE8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6FAD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AC203</w:t>
            </w:r>
          </w:p>
        </w:tc>
        <w:tc>
          <w:tcPr>
            <w:tcW w:w="3519" w:type="dxa"/>
            <w:tcBorders>
              <w:top w:val="nil"/>
              <w:left w:val="nil"/>
              <w:bottom w:val="single" w:sz="4" w:space="0" w:color="auto"/>
              <w:right w:val="single" w:sz="4" w:space="0" w:color="auto"/>
            </w:tcBorders>
            <w:noWrap/>
            <w:vAlign w:val="bottom"/>
            <w:hideMark/>
          </w:tcPr>
          <w:p w14:paraId="5770C1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C203, tech. místnost</w:t>
            </w:r>
          </w:p>
        </w:tc>
        <w:tc>
          <w:tcPr>
            <w:tcW w:w="1158" w:type="dxa"/>
            <w:tcBorders>
              <w:top w:val="nil"/>
              <w:left w:val="nil"/>
              <w:bottom w:val="single" w:sz="4" w:space="0" w:color="auto"/>
              <w:right w:val="single" w:sz="4" w:space="0" w:color="auto"/>
            </w:tcBorders>
            <w:noWrap/>
            <w:vAlign w:val="bottom"/>
            <w:hideMark/>
          </w:tcPr>
          <w:p w14:paraId="1BB877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6983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EB4913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033B3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85FB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AC203A</w:t>
            </w:r>
          </w:p>
        </w:tc>
        <w:tc>
          <w:tcPr>
            <w:tcW w:w="3519" w:type="dxa"/>
            <w:tcBorders>
              <w:top w:val="nil"/>
              <w:left w:val="nil"/>
              <w:bottom w:val="single" w:sz="4" w:space="0" w:color="auto"/>
              <w:right w:val="single" w:sz="4" w:space="0" w:color="auto"/>
            </w:tcBorders>
            <w:noWrap/>
            <w:vAlign w:val="bottom"/>
            <w:hideMark/>
          </w:tcPr>
          <w:p w14:paraId="21073A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C203</w:t>
            </w:r>
            <w:proofErr w:type="gramStart"/>
            <w:r w:rsidRPr="00FC50E6">
              <w:rPr>
                <w:rFonts w:ascii="Calibri" w:hAnsi="Calibri" w:cs="Calibri"/>
                <w:color w:val="000000"/>
                <w:sz w:val="22"/>
                <w:szCs w:val="22"/>
              </w:rPr>
              <w:t>A,vzduchotechnika</w:t>
            </w:r>
            <w:proofErr w:type="gramEnd"/>
          </w:p>
        </w:tc>
        <w:tc>
          <w:tcPr>
            <w:tcW w:w="1158" w:type="dxa"/>
            <w:tcBorders>
              <w:top w:val="nil"/>
              <w:left w:val="nil"/>
              <w:bottom w:val="single" w:sz="4" w:space="0" w:color="auto"/>
              <w:right w:val="single" w:sz="4" w:space="0" w:color="auto"/>
            </w:tcBorders>
            <w:noWrap/>
            <w:vAlign w:val="bottom"/>
            <w:hideMark/>
          </w:tcPr>
          <w:p w14:paraId="2D5F05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20D8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E20FA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67F7D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05CB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AC204</w:t>
            </w:r>
          </w:p>
        </w:tc>
        <w:tc>
          <w:tcPr>
            <w:tcW w:w="3519" w:type="dxa"/>
            <w:tcBorders>
              <w:top w:val="nil"/>
              <w:left w:val="nil"/>
              <w:bottom w:val="single" w:sz="4" w:space="0" w:color="auto"/>
              <w:right w:val="single" w:sz="4" w:space="0" w:color="auto"/>
            </w:tcBorders>
            <w:noWrap/>
            <w:vAlign w:val="bottom"/>
            <w:hideMark/>
          </w:tcPr>
          <w:p w14:paraId="3D4CF87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C204, posluchárna B</w:t>
            </w:r>
          </w:p>
        </w:tc>
        <w:tc>
          <w:tcPr>
            <w:tcW w:w="1158" w:type="dxa"/>
            <w:tcBorders>
              <w:top w:val="nil"/>
              <w:left w:val="nil"/>
              <w:bottom w:val="single" w:sz="4" w:space="0" w:color="auto"/>
              <w:right w:val="single" w:sz="4" w:space="0" w:color="auto"/>
            </w:tcBorders>
            <w:noWrap/>
            <w:vAlign w:val="bottom"/>
            <w:hideMark/>
          </w:tcPr>
          <w:p w14:paraId="4CE4AF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DC442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1D30E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1E93E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0C736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AC204K</w:t>
            </w:r>
          </w:p>
        </w:tc>
        <w:tc>
          <w:tcPr>
            <w:tcW w:w="3519" w:type="dxa"/>
            <w:tcBorders>
              <w:top w:val="nil"/>
              <w:left w:val="nil"/>
              <w:bottom w:val="single" w:sz="4" w:space="0" w:color="auto"/>
              <w:right w:val="single" w:sz="4" w:space="0" w:color="auto"/>
            </w:tcBorders>
            <w:noWrap/>
            <w:vAlign w:val="bottom"/>
            <w:hideMark/>
          </w:tcPr>
          <w:p w14:paraId="14B4ED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C204, katedra</w:t>
            </w:r>
          </w:p>
        </w:tc>
        <w:tc>
          <w:tcPr>
            <w:tcW w:w="1158" w:type="dxa"/>
            <w:tcBorders>
              <w:top w:val="nil"/>
              <w:left w:val="nil"/>
              <w:bottom w:val="single" w:sz="4" w:space="0" w:color="auto"/>
              <w:right w:val="single" w:sz="4" w:space="0" w:color="auto"/>
            </w:tcBorders>
            <w:noWrap/>
            <w:vAlign w:val="bottom"/>
            <w:hideMark/>
          </w:tcPr>
          <w:p w14:paraId="7C0048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CD900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2F531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494CC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88E1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AC206</w:t>
            </w:r>
          </w:p>
        </w:tc>
        <w:tc>
          <w:tcPr>
            <w:tcW w:w="3519" w:type="dxa"/>
            <w:tcBorders>
              <w:top w:val="nil"/>
              <w:left w:val="nil"/>
              <w:bottom w:val="single" w:sz="4" w:space="0" w:color="auto"/>
              <w:right w:val="single" w:sz="4" w:space="0" w:color="auto"/>
            </w:tcBorders>
            <w:noWrap/>
            <w:vAlign w:val="bottom"/>
            <w:hideMark/>
          </w:tcPr>
          <w:p w14:paraId="5D52D6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C206, posluchárna C</w:t>
            </w:r>
          </w:p>
        </w:tc>
        <w:tc>
          <w:tcPr>
            <w:tcW w:w="1158" w:type="dxa"/>
            <w:tcBorders>
              <w:top w:val="nil"/>
              <w:left w:val="nil"/>
              <w:bottom w:val="single" w:sz="4" w:space="0" w:color="auto"/>
              <w:right w:val="single" w:sz="4" w:space="0" w:color="auto"/>
            </w:tcBorders>
            <w:noWrap/>
            <w:vAlign w:val="bottom"/>
            <w:hideMark/>
          </w:tcPr>
          <w:p w14:paraId="4DFD63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D54B6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F2778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FDFF0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2B66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AC206K</w:t>
            </w:r>
          </w:p>
        </w:tc>
        <w:tc>
          <w:tcPr>
            <w:tcW w:w="3519" w:type="dxa"/>
            <w:tcBorders>
              <w:top w:val="nil"/>
              <w:left w:val="nil"/>
              <w:bottom w:val="single" w:sz="4" w:space="0" w:color="auto"/>
              <w:right w:val="single" w:sz="4" w:space="0" w:color="auto"/>
            </w:tcBorders>
            <w:noWrap/>
            <w:vAlign w:val="bottom"/>
            <w:hideMark/>
          </w:tcPr>
          <w:p w14:paraId="350D0B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C206, katedra</w:t>
            </w:r>
          </w:p>
        </w:tc>
        <w:tc>
          <w:tcPr>
            <w:tcW w:w="1158" w:type="dxa"/>
            <w:tcBorders>
              <w:top w:val="nil"/>
              <w:left w:val="nil"/>
              <w:bottom w:val="single" w:sz="4" w:space="0" w:color="auto"/>
              <w:right w:val="single" w:sz="4" w:space="0" w:color="auto"/>
            </w:tcBorders>
            <w:noWrap/>
            <w:vAlign w:val="bottom"/>
            <w:hideMark/>
          </w:tcPr>
          <w:p w14:paraId="508C6A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5D37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BB928D"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0F212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AA52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AC207</w:t>
            </w:r>
          </w:p>
        </w:tc>
        <w:tc>
          <w:tcPr>
            <w:tcW w:w="3519" w:type="dxa"/>
            <w:tcBorders>
              <w:top w:val="nil"/>
              <w:left w:val="nil"/>
              <w:bottom w:val="single" w:sz="4" w:space="0" w:color="auto"/>
              <w:right w:val="single" w:sz="4" w:space="0" w:color="auto"/>
            </w:tcBorders>
            <w:noWrap/>
            <w:vAlign w:val="bottom"/>
            <w:hideMark/>
          </w:tcPr>
          <w:p w14:paraId="5E1CE5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C207, tech. místnost</w:t>
            </w:r>
          </w:p>
        </w:tc>
        <w:tc>
          <w:tcPr>
            <w:tcW w:w="1158" w:type="dxa"/>
            <w:tcBorders>
              <w:top w:val="nil"/>
              <w:left w:val="nil"/>
              <w:bottom w:val="single" w:sz="4" w:space="0" w:color="auto"/>
              <w:right w:val="single" w:sz="4" w:space="0" w:color="auto"/>
            </w:tcBorders>
            <w:noWrap/>
            <w:vAlign w:val="bottom"/>
            <w:hideMark/>
          </w:tcPr>
          <w:p w14:paraId="159E13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2D3E17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32E4E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E8450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5131A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AC207A</w:t>
            </w:r>
          </w:p>
        </w:tc>
        <w:tc>
          <w:tcPr>
            <w:tcW w:w="3519" w:type="dxa"/>
            <w:tcBorders>
              <w:top w:val="nil"/>
              <w:left w:val="nil"/>
              <w:bottom w:val="single" w:sz="4" w:space="0" w:color="auto"/>
              <w:right w:val="single" w:sz="4" w:space="0" w:color="auto"/>
            </w:tcBorders>
            <w:noWrap/>
            <w:vAlign w:val="bottom"/>
            <w:hideMark/>
          </w:tcPr>
          <w:p w14:paraId="28FABB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C207</w:t>
            </w:r>
            <w:proofErr w:type="gramStart"/>
            <w:r w:rsidRPr="00FC50E6">
              <w:rPr>
                <w:rFonts w:ascii="Calibri" w:hAnsi="Calibri" w:cs="Calibri"/>
                <w:color w:val="000000"/>
                <w:sz w:val="22"/>
                <w:szCs w:val="22"/>
              </w:rPr>
              <w:t>A,vzduchotechnika</w:t>
            </w:r>
            <w:proofErr w:type="gramEnd"/>
          </w:p>
        </w:tc>
        <w:tc>
          <w:tcPr>
            <w:tcW w:w="1158" w:type="dxa"/>
            <w:tcBorders>
              <w:top w:val="nil"/>
              <w:left w:val="nil"/>
              <w:bottom w:val="single" w:sz="4" w:space="0" w:color="auto"/>
              <w:right w:val="single" w:sz="4" w:space="0" w:color="auto"/>
            </w:tcBorders>
            <w:noWrap/>
            <w:vAlign w:val="bottom"/>
            <w:hideMark/>
          </w:tcPr>
          <w:p w14:paraId="35F213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8F8F6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7DEA0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A87C6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5E303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AC208</w:t>
            </w:r>
          </w:p>
        </w:tc>
        <w:tc>
          <w:tcPr>
            <w:tcW w:w="3519" w:type="dxa"/>
            <w:tcBorders>
              <w:top w:val="nil"/>
              <w:left w:val="nil"/>
              <w:bottom w:val="single" w:sz="4" w:space="0" w:color="auto"/>
              <w:right w:val="single" w:sz="4" w:space="0" w:color="auto"/>
            </w:tcBorders>
            <w:noWrap/>
            <w:vAlign w:val="bottom"/>
            <w:hideMark/>
          </w:tcPr>
          <w:p w14:paraId="70FF0C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C208, posluchárna D</w:t>
            </w:r>
          </w:p>
        </w:tc>
        <w:tc>
          <w:tcPr>
            <w:tcW w:w="1158" w:type="dxa"/>
            <w:tcBorders>
              <w:top w:val="nil"/>
              <w:left w:val="nil"/>
              <w:bottom w:val="single" w:sz="4" w:space="0" w:color="auto"/>
              <w:right w:val="single" w:sz="4" w:space="0" w:color="auto"/>
            </w:tcBorders>
            <w:noWrap/>
            <w:vAlign w:val="bottom"/>
            <w:hideMark/>
          </w:tcPr>
          <w:p w14:paraId="039AFA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D8DD3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7CF9A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E8214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639D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AC208K</w:t>
            </w:r>
          </w:p>
        </w:tc>
        <w:tc>
          <w:tcPr>
            <w:tcW w:w="3519" w:type="dxa"/>
            <w:tcBorders>
              <w:top w:val="nil"/>
              <w:left w:val="nil"/>
              <w:bottom w:val="single" w:sz="4" w:space="0" w:color="auto"/>
              <w:right w:val="single" w:sz="4" w:space="0" w:color="auto"/>
            </w:tcBorders>
            <w:noWrap/>
            <w:vAlign w:val="bottom"/>
            <w:hideMark/>
          </w:tcPr>
          <w:p w14:paraId="4BA628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C208, katedra</w:t>
            </w:r>
          </w:p>
        </w:tc>
        <w:tc>
          <w:tcPr>
            <w:tcW w:w="1158" w:type="dxa"/>
            <w:tcBorders>
              <w:top w:val="nil"/>
              <w:left w:val="nil"/>
              <w:bottom w:val="single" w:sz="4" w:space="0" w:color="auto"/>
              <w:right w:val="single" w:sz="4" w:space="0" w:color="auto"/>
            </w:tcBorders>
            <w:noWrap/>
            <w:vAlign w:val="bottom"/>
            <w:hideMark/>
          </w:tcPr>
          <w:p w14:paraId="406431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022A5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0AB9E9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2EEBF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C3171A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AC215K</w:t>
            </w:r>
          </w:p>
        </w:tc>
        <w:tc>
          <w:tcPr>
            <w:tcW w:w="3519" w:type="dxa"/>
            <w:tcBorders>
              <w:top w:val="nil"/>
              <w:left w:val="nil"/>
              <w:bottom w:val="single" w:sz="4" w:space="0" w:color="auto"/>
              <w:right w:val="single" w:sz="4" w:space="0" w:color="auto"/>
            </w:tcBorders>
            <w:noWrap/>
            <w:vAlign w:val="bottom"/>
            <w:hideMark/>
          </w:tcPr>
          <w:p w14:paraId="3FE256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1NP-D, Turniket 2</w:t>
            </w:r>
          </w:p>
        </w:tc>
        <w:tc>
          <w:tcPr>
            <w:tcW w:w="1158" w:type="dxa"/>
            <w:tcBorders>
              <w:top w:val="nil"/>
              <w:left w:val="nil"/>
              <w:bottom w:val="single" w:sz="4" w:space="0" w:color="auto"/>
              <w:right w:val="single" w:sz="4" w:space="0" w:color="auto"/>
            </w:tcBorders>
            <w:noWrap/>
            <w:vAlign w:val="bottom"/>
            <w:hideMark/>
          </w:tcPr>
          <w:p w14:paraId="692810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92053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1E9C0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05485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8981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AC217</w:t>
            </w:r>
          </w:p>
        </w:tc>
        <w:tc>
          <w:tcPr>
            <w:tcW w:w="3519" w:type="dxa"/>
            <w:tcBorders>
              <w:top w:val="nil"/>
              <w:left w:val="nil"/>
              <w:bottom w:val="single" w:sz="4" w:space="0" w:color="auto"/>
              <w:right w:val="single" w:sz="4" w:space="0" w:color="auto"/>
            </w:tcBorders>
            <w:noWrap/>
            <w:vAlign w:val="bottom"/>
            <w:hideMark/>
          </w:tcPr>
          <w:p w14:paraId="774972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C215, posluchárna</w:t>
            </w:r>
          </w:p>
        </w:tc>
        <w:tc>
          <w:tcPr>
            <w:tcW w:w="1158" w:type="dxa"/>
            <w:tcBorders>
              <w:top w:val="nil"/>
              <w:left w:val="nil"/>
              <w:bottom w:val="single" w:sz="4" w:space="0" w:color="auto"/>
              <w:right w:val="single" w:sz="4" w:space="0" w:color="auto"/>
            </w:tcBorders>
            <w:noWrap/>
            <w:vAlign w:val="bottom"/>
            <w:hideMark/>
          </w:tcPr>
          <w:p w14:paraId="57CBD4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714E9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DE94F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lastRenderedPageBreak/>
              <w:t>FSv</w:t>
            </w:r>
            <w:proofErr w:type="spellEnd"/>
          </w:p>
        </w:tc>
        <w:tc>
          <w:tcPr>
            <w:tcW w:w="1603" w:type="dxa"/>
            <w:tcBorders>
              <w:top w:val="nil"/>
              <w:left w:val="nil"/>
              <w:bottom w:val="single" w:sz="4" w:space="0" w:color="auto"/>
              <w:right w:val="single" w:sz="4" w:space="0" w:color="auto"/>
            </w:tcBorders>
            <w:noWrap/>
            <w:vAlign w:val="bottom"/>
            <w:hideMark/>
          </w:tcPr>
          <w:p w14:paraId="0B0602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A188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AC217K</w:t>
            </w:r>
          </w:p>
        </w:tc>
        <w:tc>
          <w:tcPr>
            <w:tcW w:w="3519" w:type="dxa"/>
            <w:tcBorders>
              <w:top w:val="nil"/>
              <w:left w:val="nil"/>
              <w:bottom w:val="single" w:sz="4" w:space="0" w:color="auto"/>
              <w:right w:val="single" w:sz="4" w:space="0" w:color="auto"/>
            </w:tcBorders>
            <w:noWrap/>
            <w:vAlign w:val="bottom"/>
            <w:hideMark/>
          </w:tcPr>
          <w:p w14:paraId="4FEF44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C217 Katedra</w:t>
            </w:r>
          </w:p>
        </w:tc>
        <w:tc>
          <w:tcPr>
            <w:tcW w:w="1158" w:type="dxa"/>
            <w:tcBorders>
              <w:top w:val="nil"/>
              <w:left w:val="nil"/>
              <w:bottom w:val="single" w:sz="4" w:space="0" w:color="auto"/>
              <w:right w:val="single" w:sz="4" w:space="0" w:color="auto"/>
            </w:tcBorders>
            <w:noWrap/>
            <w:vAlign w:val="bottom"/>
            <w:hideMark/>
          </w:tcPr>
          <w:p w14:paraId="292F7A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59955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E04422"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CA280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39D7C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AC219</w:t>
            </w:r>
          </w:p>
        </w:tc>
        <w:tc>
          <w:tcPr>
            <w:tcW w:w="3519" w:type="dxa"/>
            <w:tcBorders>
              <w:top w:val="nil"/>
              <w:left w:val="nil"/>
              <w:bottom w:val="single" w:sz="4" w:space="0" w:color="auto"/>
              <w:right w:val="single" w:sz="4" w:space="0" w:color="auto"/>
            </w:tcBorders>
            <w:noWrap/>
            <w:vAlign w:val="bottom"/>
            <w:hideMark/>
          </w:tcPr>
          <w:p w14:paraId="4316A2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C217, posluchárna</w:t>
            </w:r>
          </w:p>
        </w:tc>
        <w:tc>
          <w:tcPr>
            <w:tcW w:w="1158" w:type="dxa"/>
            <w:tcBorders>
              <w:top w:val="nil"/>
              <w:left w:val="nil"/>
              <w:bottom w:val="single" w:sz="4" w:space="0" w:color="auto"/>
              <w:right w:val="single" w:sz="4" w:space="0" w:color="auto"/>
            </w:tcBorders>
            <w:noWrap/>
            <w:vAlign w:val="bottom"/>
            <w:hideMark/>
          </w:tcPr>
          <w:p w14:paraId="566C0D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822BE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C1E7D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EE906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A237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AC219K</w:t>
            </w:r>
          </w:p>
        </w:tc>
        <w:tc>
          <w:tcPr>
            <w:tcW w:w="3519" w:type="dxa"/>
            <w:tcBorders>
              <w:top w:val="nil"/>
              <w:left w:val="nil"/>
              <w:bottom w:val="single" w:sz="4" w:space="0" w:color="auto"/>
              <w:right w:val="single" w:sz="4" w:space="0" w:color="auto"/>
            </w:tcBorders>
            <w:noWrap/>
            <w:vAlign w:val="bottom"/>
            <w:hideMark/>
          </w:tcPr>
          <w:p w14:paraId="163D7F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C219 Katedra</w:t>
            </w:r>
          </w:p>
        </w:tc>
        <w:tc>
          <w:tcPr>
            <w:tcW w:w="1158" w:type="dxa"/>
            <w:tcBorders>
              <w:top w:val="nil"/>
              <w:left w:val="nil"/>
              <w:bottom w:val="single" w:sz="4" w:space="0" w:color="auto"/>
              <w:right w:val="single" w:sz="4" w:space="0" w:color="auto"/>
            </w:tcBorders>
            <w:noWrap/>
            <w:vAlign w:val="bottom"/>
            <w:hideMark/>
          </w:tcPr>
          <w:p w14:paraId="50599A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D1E2D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DA4CC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5BF3E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D97BF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AC221</w:t>
            </w:r>
          </w:p>
        </w:tc>
        <w:tc>
          <w:tcPr>
            <w:tcW w:w="3519" w:type="dxa"/>
            <w:tcBorders>
              <w:top w:val="nil"/>
              <w:left w:val="nil"/>
              <w:bottom w:val="single" w:sz="4" w:space="0" w:color="auto"/>
              <w:right w:val="single" w:sz="4" w:space="0" w:color="auto"/>
            </w:tcBorders>
            <w:noWrap/>
            <w:vAlign w:val="bottom"/>
            <w:hideMark/>
          </w:tcPr>
          <w:p w14:paraId="46759A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C219, posluchárna</w:t>
            </w:r>
          </w:p>
        </w:tc>
        <w:tc>
          <w:tcPr>
            <w:tcW w:w="1158" w:type="dxa"/>
            <w:tcBorders>
              <w:top w:val="nil"/>
              <w:left w:val="nil"/>
              <w:bottom w:val="single" w:sz="4" w:space="0" w:color="auto"/>
              <w:right w:val="single" w:sz="4" w:space="0" w:color="auto"/>
            </w:tcBorders>
            <w:noWrap/>
            <w:vAlign w:val="bottom"/>
            <w:hideMark/>
          </w:tcPr>
          <w:p w14:paraId="28BDD6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F0C3C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F840C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1D9D0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25B5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AC221K</w:t>
            </w:r>
          </w:p>
        </w:tc>
        <w:tc>
          <w:tcPr>
            <w:tcW w:w="3519" w:type="dxa"/>
            <w:tcBorders>
              <w:top w:val="nil"/>
              <w:left w:val="nil"/>
              <w:bottom w:val="single" w:sz="4" w:space="0" w:color="auto"/>
              <w:right w:val="single" w:sz="4" w:space="0" w:color="auto"/>
            </w:tcBorders>
            <w:noWrap/>
            <w:vAlign w:val="bottom"/>
            <w:hideMark/>
          </w:tcPr>
          <w:p w14:paraId="4DB03FB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C221 Katedra</w:t>
            </w:r>
          </w:p>
        </w:tc>
        <w:tc>
          <w:tcPr>
            <w:tcW w:w="1158" w:type="dxa"/>
            <w:tcBorders>
              <w:top w:val="nil"/>
              <w:left w:val="nil"/>
              <w:bottom w:val="single" w:sz="4" w:space="0" w:color="auto"/>
              <w:right w:val="single" w:sz="4" w:space="0" w:color="auto"/>
            </w:tcBorders>
            <w:noWrap/>
            <w:vAlign w:val="bottom"/>
            <w:hideMark/>
          </w:tcPr>
          <w:p w14:paraId="7D886D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4C686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9371C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37F9F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0785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AC223</w:t>
            </w:r>
          </w:p>
        </w:tc>
        <w:tc>
          <w:tcPr>
            <w:tcW w:w="3519" w:type="dxa"/>
            <w:tcBorders>
              <w:top w:val="nil"/>
              <w:left w:val="nil"/>
              <w:bottom w:val="single" w:sz="4" w:space="0" w:color="auto"/>
              <w:right w:val="single" w:sz="4" w:space="0" w:color="auto"/>
            </w:tcBorders>
            <w:noWrap/>
            <w:vAlign w:val="bottom"/>
            <w:hideMark/>
          </w:tcPr>
          <w:p w14:paraId="25A516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C221, posluchárna</w:t>
            </w:r>
          </w:p>
        </w:tc>
        <w:tc>
          <w:tcPr>
            <w:tcW w:w="1158" w:type="dxa"/>
            <w:tcBorders>
              <w:top w:val="nil"/>
              <w:left w:val="nil"/>
              <w:bottom w:val="single" w:sz="4" w:space="0" w:color="auto"/>
              <w:right w:val="single" w:sz="4" w:space="0" w:color="auto"/>
            </w:tcBorders>
            <w:noWrap/>
            <w:vAlign w:val="bottom"/>
            <w:hideMark/>
          </w:tcPr>
          <w:p w14:paraId="494E2E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7181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4EFF8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6ADC7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C730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AC223K</w:t>
            </w:r>
          </w:p>
        </w:tc>
        <w:tc>
          <w:tcPr>
            <w:tcW w:w="3519" w:type="dxa"/>
            <w:tcBorders>
              <w:top w:val="nil"/>
              <w:left w:val="nil"/>
              <w:bottom w:val="single" w:sz="4" w:space="0" w:color="auto"/>
              <w:right w:val="single" w:sz="4" w:space="0" w:color="auto"/>
            </w:tcBorders>
            <w:noWrap/>
            <w:vAlign w:val="bottom"/>
            <w:hideMark/>
          </w:tcPr>
          <w:p w14:paraId="6B8966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C223 Katedra</w:t>
            </w:r>
          </w:p>
        </w:tc>
        <w:tc>
          <w:tcPr>
            <w:tcW w:w="1158" w:type="dxa"/>
            <w:tcBorders>
              <w:top w:val="nil"/>
              <w:left w:val="nil"/>
              <w:bottom w:val="single" w:sz="4" w:space="0" w:color="auto"/>
              <w:right w:val="single" w:sz="4" w:space="0" w:color="auto"/>
            </w:tcBorders>
            <w:noWrap/>
            <w:vAlign w:val="bottom"/>
            <w:hideMark/>
          </w:tcPr>
          <w:p w14:paraId="11353C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38F4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8822BD"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CA967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E824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ACS107</w:t>
            </w:r>
          </w:p>
        </w:tc>
        <w:tc>
          <w:tcPr>
            <w:tcW w:w="3519" w:type="dxa"/>
            <w:tcBorders>
              <w:top w:val="nil"/>
              <w:left w:val="nil"/>
              <w:bottom w:val="single" w:sz="4" w:space="0" w:color="auto"/>
              <w:right w:val="single" w:sz="4" w:space="0" w:color="auto"/>
            </w:tcBorders>
            <w:noWrap/>
            <w:vAlign w:val="bottom"/>
            <w:hideMark/>
          </w:tcPr>
          <w:p w14:paraId="09C2C1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CS107 Serverovna</w:t>
            </w:r>
          </w:p>
        </w:tc>
        <w:tc>
          <w:tcPr>
            <w:tcW w:w="1158" w:type="dxa"/>
            <w:tcBorders>
              <w:top w:val="nil"/>
              <w:left w:val="nil"/>
              <w:bottom w:val="single" w:sz="4" w:space="0" w:color="auto"/>
              <w:right w:val="single" w:sz="4" w:space="0" w:color="auto"/>
            </w:tcBorders>
            <w:noWrap/>
            <w:vAlign w:val="bottom"/>
            <w:hideMark/>
          </w:tcPr>
          <w:p w14:paraId="0F75E75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0280A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91A3A9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E476A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4C15C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ACS108</w:t>
            </w:r>
          </w:p>
        </w:tc>
        <w:tc>
          <w:tcPr>
            <w:tcW w:w="3519" w:type="dxa"/>
            <w:tcBorders>
              <w:top w:val="nil"/>
              <w:left w:val="nil"/>
              <w:bottom w:val="single" w:sz="4" w:space="0" w:color="auto"/>
              <w:right w:val="single" w:sz="4" w:space="0" w:color="auto"/>
            </w:tcBorders>
            <w:noWrap/>
            <w:vAlign w:val="bottom"/>
            <w:hideMark/>
          </w:tcPr>
          <w:p w14:paraId="38F523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Cs108, laboratoř</w:t>
            </w:r>
          </w:p>
        </w:tc>
        <w:tc>
          <w:tcPr>
            <w:tcW w:w="1158" w:type="dxa"/>
            <w:tcBorders>
              <w:top w:val="nil"/>
              <w:left w:val="nil"/>
              <w:bottom w:val="single" w:sz="4" w:space="0" w:color="auto"/>
              <w:right w:val="single" w:sz="4" w:space="0" w:color="auto"/>
            </w:tcBorders>
            <w:noWrap/>
            <w:vAlign w:val="bottom"/>
            <w:hideMark/>
          </w:tcPr>
          <w:p w14:paraId="2F5D22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6C760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0DE72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A687E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C636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ACS112</w:t>
            </w:r>
          </w:p>
        </w:tc>
        <w:tc>
          <w:tcPr>
            <w:tcW w:w="3519" w:type="dxa"/>
            <w:tcBorders>
              <w:top w:val="nil"/>
              <w:left w:val="nil"/>
              <w:bottom w:val="single" w:sz="4" w:space="0" w:color="auto"/>
              <w:right w:val="single" w:sz="4" w:space="0" w:color="auto"/>
            </w:tcBorders>
            <w:noWrap/>
            <w:vAlign w:val="bottom"/>
            <w:hideMark/>
          </w:tcPr>
          <w:p w14:paraId="501525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Cs112, laboratoř</w:t>
            </w:r>
          </w:p>
        </w:tc>
        <w:tc>
          <w:tcPr>
            <w:tcW w:w="1158" w:type="dxa"/>
            <w:tcBorders>
              <w:top w:val="nil"/>
              <w:left w:val="nil"/>
              <w:bottom w:val="single" w:sz="4" w:space="0" w:color="auto"/>
              <w:right w:val="single" w:sz="4" w:space="0" w:color="auto"/>
            </w:tcBorders>
            <w:noWrap/>
            <w:vAlign w:val="bottom"/>
            <w:hideMark/>
          </w:tcPr>
          <w:p w14:paraId="565285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3F20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DE1AB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8B3EE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9D6F5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ACS113</w:t>
            </w:r>
          </w:p>
        </w:tc>
        <w:tc>
          <w:tcPr>
            <w:tcW w:w="3519" w:type="dxa"/>
            <w:tcBorders>
              <w:top w:val="nil"/>
              <w:left w:val="nil"/>
              <w:bottom w:val="single" w:sz="4" w:space="0" w:color="auto"/>
              <w:right w:val="single" w:sz="4" w:space="0" w:color="auto"/>
            </w:tcBorders>
            <w:noWrap/>
            <w:vAlign w:val="bottom"/>
            <w:hideMark/>
          </w:tcPr>
          <w:p w14:paraId="369CB2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Cs113, laboratoř</w:t>
            </w:r>
          </w:p>
        </w:tc>
        <w:tc>
          <w:tcPr>
            <w:tcW w:w="1158" w:type="dxa"/>
            <w:tcBorders>
              <w:top w:val="nil"/>
              <w:left w:val="nil"/>
              <w:bottom w:val="single" w:sz="4" w:space="0" w:color="auto"/>
              <w:right w:val="single" w:sz="4" w:space="0" w:color="auto"/>
            </w:tcBorders>
            <w:noWrap/>
            <w:vAlign w:val="bottom"/>
            <w:hideMark/>
          </w:tcPr>
          <w:p w14:paraId="3467E8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1C7B1B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BD9C4B"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E21AF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5A96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ACS114</w:t>
            </w:r>
          </w:p>
        </w:tc>
        <w:tc>
          <w:tcPr>
            <w:tcW w:w="3519" w:type="dxa"/>
            <w:tcBorders>
              <w:top w:val="nil"/>
              <w:left w:val="nil"/>
              <w:bottom w:val="single" w:sz="4" w:space="0" w:color="auto"/>
              <w:right w:val="single" w:sz="4" w:space="0" w:color="auto"/>
            </w:tcBorders>
            <w:noWrap/>
            <w:vAlign w:val="bottom"/>
            <w:hideMark/>
          </w:tcPr>
          <w:p w14:paraId="77446B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Cs114, laboratoř</w:t>
            </w:r>
          </w:p>
        </w:tc>
        <w:tc>
          <w:tcPr>
            <w:tcW w:w="1158" w:type="dxa"/>
            <w:tcBorders>
              <w:top w:val="nil"/>
              <w:left w:val="nil"/>
              <w:bottom w:val="single" w:sz="4" w:space="0" w:color="auto"/>
              <w:right w:val="single" w:sz="4" w:space="0" w:color="auto"/>
            </w:tcBorders>
            <w:noWrap/>
            <w:vAlign w:val="bottom"/>
            <w:hideMark/>
          </w:tcPr>
          <w:p w14:paraId="16DFC6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93CB4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F9C4B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CFBCD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62FD58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w:t>
            </w:r>
          </w:p>
        </w:tc>
        <w:tc>
          <w:tcPr>
            <w:tcW w:w="3519" w:type="dxa"/>
            <w:tcBorders>
              <w:top w:val="nil"/>
              <w:left w:val="nil"/>
              <w:bottom w:val="single" w:sz="4" w:space="0" w:color="auto"/>
              <w:right w:val="single" w:sz="4" w:space="0" w:color="auto"/>
            </w:tcBorders>
            <w:noWrap/>
            <w:vAlign w:val="bottom"/>
            <w:hideMark/>
          </w:tcPr>
          <w:p w14:paraId="2C2DA1D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r w:rsidRPr="00FC50E6">
              <w:rPr>
                <w:rFonts w:ascii="Calibri" w:hAnsi="Calibri" w:cs="Calibri"/>
                <w:color w:val="000000"/>
                <w:sz w:val="22"/>
                <w:szCs w:val="22"/>
              </w:rPr>
              <w:t xml:space="preserve">-Thákurova </w:t>
            </w:r>
            <w:proofErr w:type="gramStart"/>
            <w:r w:rsidRPr="00FC50E6">
              <w:rPr>
                <w:rFonts w:ascii="Calibri" w:hAnsi="Calibri" w:cs="Calibri"/>
                <w:color w:val="000000"/>
                <w:sz w:val="22"/>
                <w:szCs w:val="22"/>
              </w:rPr>
              <w:t>7,vrátnice</w:t>
            </w:r>
            <w:proofErr w:type="gramEnd"/>
            <w:r w:rsidRPr="00FC50E6">
              <w:rPr>
                <w:rFonts w:ascii="Calibri" w:hAnsi="Calibri" w:cs="Calibri"/>
                <w:color w:val="000000"/>
                <w:sz w:val="22"/>
                <w:szCs w:val="22"/>
              </w:rPr>
              <w:t>,1NP-C</w:t>
            </w:r>
          </w:p>
        </w:tc>
        <w:tc>
          <w:tcPr>
            <w:tcW w:w="1158" w:type="dxa"/>
            <w:tcBorders>
              <w:top w:val="nil"/>
              <w:left w:val="nil"/>
              <w:bottom w:val="single" w:sz="4" w:space="0" w:color="auto"/>
              <w:right w:val="single" w:sz="4" w:space="0" w:color="auto"/>
            </w:tcBorders>
            <w:noWrap/>
            <w:vAlign w:val="bottom"/>
            <w:hideMark/>
          </w:tcPr>
          <w:p w14:paraId="6DA5FA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142A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E9B11E"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B3C95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3991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AD05VS</w:t>
            </w:r>
          </w:p>
        </w:tc>
        <w:tc>
          <w:tcPr>
            <w:tcW w:w="3519" w:type="dxa"/>
            <w:tcBorders>
              <w:top w:val="nil"/>
              <w:left w:val="nil"/>
              <w:bottom w:val="single" w:sz="4" w:space="0" w:color="auto"/>
              <w:right w:val="single" w:sz="4" w:space="0" w:color="auto"/>
            </w:tcBorders>
            <w:noWrap/>
            <w:vAlign w:val="bottom"/>
            <w:hideMark/>
          </w:tcPr>
          <w:p w14:paraId="3195A1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FSvThák7,1NP-D</w:t>
            </w:r>
            <w:proofErr w:type="gramStart"/>
            <w:r w:rsidRPr="00FC50E6">
              <w:rPr>
                <w:rFonts w:ascii="Calibri" w:hAnsi="Calibri" w:cs="Calibri"/>
                <w:color w:val="000000"/>
                <w:sz w:val="22"/>
                <w:szCs w:val="22"/>
              </w:rPr>
              <w:t>05,PC</w:t>
            </w:r>
            <w:proofErr w:type="gramEnd"/>
            <w:r w:rsidRPr="00FC50E6">
              <w:rPr>
                <w:rFonts w:ascii="Calibri" w:hAnsi="Calibri" w:cs="Calibri"/>
                <w:color w:val="000000"/>
                <w:sz w:val="22"/>
                <w:szCs w:val="22"/>
              </w:rPr>
              <w:t>-uč,vch.bud</w:t>
            </w:r>
          </w:p>
        </w:tc>
        <w:tc>
          <w:tcPr>
            <w:tcW w:w="1158" w:type="dxa"/>
            <w:tcBorders>
              <w:top w:val="nil"/>
              <w:left w:val="nil"/>
              <w:bottom w:val="single" w:sz="4" w:space="0" w:color="auto"/>
              <w:right w:val="single" w:sz="4" w:space="0" w:color="auto"/>
            </w:tcBorders>
            <w:noWrap/>
            <w:vAlign w:val="bottom"/>
            <w:hideMark/>
          </w:tcPr>
          <w:p w14:paraId="545684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A3FE1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BFC840"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E7206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767D9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AD05VS</w:t>
            </w:r>
          </w:p>
        </w:tc>
        <w:tc>
          <w:tcPr>
            <w:tcW w:w="3519" w:type="dxa"/>
            <w:tcBorders>
              <w:top w:val="nil"/>
              <w:left w:val="nil"/>
              <w:bottom w:val="single" w:sz="4" w:space="0" w:color="auto"/>
              <w:right w:val="single" w:sz="4" w:space="0" w:color="auto"/>
            </w:tcBorders>
            <w:noWrap/>
            <w:vAlign w:val="bottom"/>
            <w:hideMark/>
          </w:tcPr>
          <w:p w14:paraId="260F68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C223, posluchárna</w:t>
            </w:r>
          </w:p>
        </w:tc>
        <w:tc>
          <w:tcPr>
            <w:tcW w:w="1158" w:type="dxa"/>
            <w:tcBorders>
              <w:top w:val="nil"/>
              <w:left w:val="nil"/>
              <w:bottom w:val="single" w:sz="4" w:space="0" w:color="auto"/>
              <w:right w:val="single" w:sz="4" w:space="0" w:color="auto"/>
            </w:tcBorders>
            <w:noWrap/>
            <w:vAlign w:val="bottom"/>
            <w:hideMark/>
          </w:tcPr>
          <w:p w14:paraId="38240E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9025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C879C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8F4C4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12BC9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AD0B</w:t>
            </w:r>
          </w:p>
        </w:tc>
        <w:tc>
          <w:tcPr>
            <w:tcW w:w="3519" w:type="dxa"/>
            <w:tcBorders>
              <w:top w:val="nil"/>
              <w:left w:val="nil"/>
              <w:bottom w:val="single" w:sz="4" w:space="0" w:color="auto"/>
              <w:right w:val="single" w:sz="4" w:space="0" w:color="auto"/>
            </w:tcBorders>
            <w:noWrap/>
            <w:vAlign w:val="bottom"/>
            <w:hideMark/>
          </w:tcPr>
          <w:p w14:paraId="17E1A4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FSvThák7,1NP-D</w:t>
            </w:r>
            <w:proofErr w:type="gramStart"/>
            <w:r w:rsidRPr="00FC50E6">
              <w:rPr>
                <w:rFonts w:ascii="Calibri" w:hAnsi="Calibri" w:cs="Calibri"/>
                <w:color w:val="000000"/>
                <w:sz w:val="22"/>
                <w:szCs w:val="22"/>
              </w:rPr>
              <w:t>0,vch</w:t>
            </w:r>
            <w:proofErr w:type="gramEnd"/>
            <w:r w:rsidRPr="00FC50E6">
              <w:rPr>
                <w:rFonts w:ascii="Calibri" w:hAnsi="Calibri" w:cs="Calibri"/>
                <w:color w:val="000000"/>
                <w:sz w:val="22"/>
                <w:szCs w:val="22"/>
              </w:rPr>
              <w:t>. do budovy</w:t>
            </w:r>
          </w:p>
        </w:tc>
        <w:tc>
          <w:tcPr>
            <w:tcW w:w="1158" w:type="dxa"/>
            <w:tcBorders>
              <w:top w:val="nil"/>
              <w:left w:val="nil"/>
              <w:bottom w:val="single" w:sz="4" w:space="0" w:color="auto"/>
              <w:right w:val="single" w:sz="4" w:space="0" w:color="auto"/>
            </w:tcBorders>
            <w:noWrap/>
            <w:vAlign w:val="bottom"/>
            <w:hideMark/>
          </w:tcPr>
          <w:p w14:paraId="4675C1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688D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043E0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CCCED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7CD0BD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AD0BT1</w:t>
            </w:r>
          </w:p>
        </w:tc>
        <w:tc>
          <w:tcPr>
            <w:tcW w:w="3519" w:type="dxa"/>
            <w:tcBorders>
              <w:top w:val="nil"/>
              <w:left w:val="nil"/>
              <w:bottom w:val="single" w:sz="4" w:space="0" w:color="auto"/>
              <w:right w:val="single" w:sz="4" w:space="0" w:color="auto"/>
            </w:tcBorders>
            <w:noWrap/>
            <w:vAlign w:val="bottom"/>
            <w:hideMark/>
          </w:tcPr>
          <w:p w14:paraId="6F092C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1NP-D, Turniket 1</w:t>
            </w:r>
          </w:p>
        </w:tc>
        <w:tc>
          <w:tcPr>
            <w:tcW w:w="1158" w:type="dxa"/>
            <w:tcBorders>
              <w:top w:val="nil"/>
              <w:left w:val="nil"/>
              <w:bottom w:val="single" w:sz="4" w:space="0" w:color="auto"/>
              <w:right w:val="single" w:sz="4" w:space="0" w:color="auto"/>
            </w:tcBorders>
            <w:noWrap/>
            <w:vAlign w:val="bottom"/>
            <w:hideMark/>
          </w:tcPr>
          <w:p w14:paraId="4E07983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8D02A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09D89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6C813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349436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AD0BT2</w:t>
            </w:r>
          </w:p>
        </w:tc>
        <w:tc>
          <w:tcPr>
            <w:tcW w:w="3519" w:type="dxa"/>
            <w:tcBorders>
              <w:top w:val="nil"/>
              <w:left w:val="nil"/>
              <w:bottom w:val="single" w:sz="4" w:space="0" w:color="auto"/>
              <w:right w:val="single" w:sz="4" w:space="0" w:color="auto"/>
            </w:tcBorders>
            <w:noWrap/>
            <w:vAlign w:val="bottom"/>
            <w:hideMark/>
          </w:tcPr>
          <w:p w14:paraId="34F903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 1NP-D, Turniket 2</w:t>
            </w:r>
          </w:p>
        </w:tc>
        <w:tc>
          <w:tcPr>
            <w:tcW w:w="1158" w:type="dxa"/>
            <w:tcBorders>
              <w:top w:val="nil"/>
              <w:left w:val="nil"/>
              <w:bottom w:val="single" w:sz="4" w:space="0" w:color="auto"/>
              <w:right w:val="single" w:sz="4" w:space="0" w:color="auto"/>
            </w:tcBorders>
            <w:noWrap/>
            <w:vAlign w:val="bottom"/>
            <w:hideMark/>
          </w:tcPr>
          <w:p w14:paraId="500F35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873D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AB919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EFD2E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1E59D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AD0CPS</w:t>
            </w:r>
          </w:p>
        </w:tc>
        <w:tc>
          <w:tcPr>
            <w:tcW w:w="3519" w:type="dxa"/>
            <w:tcBorders>
              <w:top w:val="nil"/>
              <w:left w:val="nil"/>
              <w:bottom w:val="single" w:sz="4" w:space="0" w:color="auto"/>
              <w:right w:val="single" w:sz="4" w:space="0" w:color="auto"/>
            </w:tcBorders>
            <w:noWrap/>
            <w:vAlign w:val="bottom"/>
            <w:hideMark/>
          </w:tcPr>
          <w:p w14:paraId="10E988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FSv-Thák.7,1NP-</w:t>
            </w:r>
            <w:proofErr w:type="gramStart"/>
            <w:r w:rsidRPr="00FC50E6">
              <w:rPr>
                <w:rFonts w:ascii="Calibri" w:hAnsi="Calibri" w:cs="Calibri"/>
                <w:color w:val="000000"/>
                <w:sz w:val="22"/>
                <w:szCs w:val="22"/>
              </w:rPr>
              <w:t>D,PC</w:t>
            </w:r>
            <w:proofErr w:type="gramEnd"/>
            <w:r w:rsidRPr="00FC50E6">
              <w:rPr>
                <w:rFonts w:ascii="Calibri" w:hAnsi="Calibri" w:cs="Calibri"/>
                <w:color w:val="000000"/>
                <w:sz w:val="22"/>
                <w:szCs w:val="22"/>
              </w:rPr>
              <w:t xml:space="preserve">-sal </w:t>
            </w:r>
            <w:proofErr w:type="spellStart"/>
            <w:r w:rsidRPr="00FC50E6">
              <w:rPr>
                <w:rFonts w:ascii="Calibri" w:hAnsi="Calibri" w:cs="Calibri"/>
                <w:color w:val="000000"/>
                <w:sz w:val="22"/>
                <w:szCs w:val="22"/>
              </w:rPr>
              <w:t>vch.ul</w:t>
            </w:r>
            <w:proofErr w:type="spellEnd"/>
          </w:p>
        </w:tc>
        <w:tc>
          <w:tcPr>
            <w:tcW w:w="1158" w:type="dxa"/>
            <w:tcBorders>
              <w:top w:val="nil"/>
              <w:left w:val="nil"/>
              <w:bottom w:val="single" w:sz="4" w:space="0" w:color="auto"/>
              <w:right w:val="single" w:sz="4" w:space="0" w:color="auto"/>
            </w:tcBorders>
            <w:noWrap/>
            <w:vAlign w:val="bottom"/>
            <w:hideMark/>
          </w:tcPr>
          <w:p w14:paraId="6A13A3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256EB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49D67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CB4E6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2F8A5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AD1096</w:t>
            </w:r>
          </w:p>
        </w:tc>
        <w:tc>
          <w:tcPr>
            <w:tcW w:w="3519" w:type="dxa"/>
            <w:tcBorders>
              <w:top w:val="nil"/>
              <w:left w:val="nil"/>
              <w:bottom w:val="single" w:sz="4" w:space="0" w:color="auto"/>
              <w:right w:val="single" w:sz="4" w:space="0" w:color="auto"/>
            </w:tcBorders>
            <w:noWrap/>
            <w:vAlign w:val="bottom"/>
            <w:hideMark/>
          </w:tcPr>
          <w:p w14:paraId="07FBEC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D1096 Serverovna</w:t>
            </w:r>
          </w:p>
        </w:tc>
        <w:tc>
          <w:tcPr>
            <w:tcW w:w="1158" w:type="dxa"/>
            <w:tcBorders>
              <w:top w:val="nil"/>
              <w:left w:val="nil"/>
              <w:bottom w:val="single" w:sz="4" w:space="0" w:color="auto"/>
              <w:right w:val="single" w:sz="4" w:space="0" w:color="auto"/>
            </w:tcBorders>
            <w:noWrap/>
            <w:vAlign w:val="bottom"/>
            <w:hideMark/>
          </w:tcPr>
          <w:p w14:paraId="66A244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30A56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152E8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CA6FF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9E37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AD1097</w:t>
            </w:r>
          </w:p>
        </w:tc>
        <w:tc>
          <w:tcPr>
            <w:tcW w:w="3519" w:type="dxa"/>
            <w:tcBorders>
              <w:top w:val="nil"/>
              <w:left w:val="nil"/>
              <w:bottom w:val="single" w:sz="4" w:space="0" w:color="auto"/>
              <w:right w:val="single" w:sz="4" w:space="0" w:color="auto"/>
            </w:tcBorders>
            <w:noWrap/>
            <w:vAlign w:val="bottom"/>
            <w:hideMark/>
          </w:tcPr>
          <w:p w14:paraId="39BA3D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laboratoř D1097</w:t>
            </w:r>
          </w:p>
        </w:tc>
        <w:tc>
          <w:tcPr>
            <w:tcW w:w="1158" w:type="dxa"/>
            <w:tcBorders>
              <w:top w:val="nil"/>
              <w:left w:val="nil"/>
              <w:bottom w:val="single" w:sz="4" w:space="0" w:color="auto"/>
              <w:right w:val="single" w:sz="4" w:space="0" w:color="auto"/>
            </w:tcBorders>
            <w:noWrap/>
            <w:vAlign w:val="bottom"/>
            <w:hideMark/>
          </w:tcPr>
          <w:p w14:paraId="38E110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8E7E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451CA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C6834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B83D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AD1122</w:t>
            </w:r>
          </w:p>
        </w:tc>
        <w:tc>
          <w:tcPr>
            <w:tcW w:w="3519" w:type="dxa"/>
            <w:tcBorders>
              <w:top w:val="nil"/>
              <w:left w:val="nil"/>
              <w:bottom w:val="single" w:sz="4" w:space="0" w:color="auto"/>
              <w:right w:val="single" w:sz="4" w:space="0" w:color="auto"/>
            </w:tcBorders>
            <w:noWrap/>
            <w:vAlign w:val="bottom"/>
            <w:hideMark/>
          </w:tcPr>
          <w:p w14:paraId="6B1BAA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D1122 Katedra</w:t>
            </w:r>
          </w:p>
        </w:tc>
        <w:tc>
          <w:tcPr>
            <w:tcW w:w="1158" w:type="dxa"/>
            <w:tcBorders>
              <w:top w:val="nil"/>
              <w:left w:val="nil"/>
              <w:bottom w:val="single" w:sz="4" w:space="0" w:color="auto"/>
              <w:right w:val="single" w:sz="4" w:space="0" w:color="auto"/>
            </w:tcBorders>
            <w:noWrap/>
            <w:vAlign w:val="bottom"/>
            <w:hideMark/>
          </w:tcPr>
          <w:p w14:paraId="1F5651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955D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9D5C1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5E33B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6785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ADS149</w:t>
            </w:r>
          </w:p>
        </w:tc>
        <w:tc>
          <w:tcPr>
            <w:tcW w:w="3519" w:type="dxa"/>
            <w:tcBorders>
              <w:top w:val="nil"/>
              <w:left w:val="nil"/>
              <w:bottom w:val="single" w:sz="4" w:space="0" w:color="auto"/>
              <w:right w:val="single" w:sz="4" w:space="0" w:color="auto"/>
            </w:tcBorders>
            <w:noWrap/>
            <w:vAlign w:val="bottom"/>
            <w:hideMark/>
          </w:tcPr>
          <w:p w14:paraId="337CD2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vstup D, Kontejnery</w:t>
            </w:r>
          </w:p>
        </w:tc>
        <w:tc>
          <w:tcPr>
            <w:tcW w:w="1158" w:type="dxa"/>
            <w:tcBorders>
              <w:top w:val="nil"/>
              <w:left w:val="nil"/>
              <w:bottom w:val="single" w:sz="4" w:space="0" w:color="auto"/>
              <w:right w:val="single" w:sz="4" w:space="0" w:color="auto"/>
            </w:tcBorders>
            <w:noWrap/>
            <w:vAlign w:val="bottom"/>
            <w:hideMark/>
          </w:tcPr>
          <w:p w14:paraId="56AA91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068AA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2F68E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6D976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9D8F1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ADS157</w:t>
            </w:r>
          </w:p>
        </w:tc>
        <w:tc>
          <w:tcPr>
            <w:tcW w:w="3519" w:type="dxa"/>
            <w:tcBorders>
              <w:top w:val="nil"/>
              <w:left w:val="nil"/>
              <w:bottom w:val="single" w:sz="4" w:space="0" w:color="auto"/>
              <w:right w:val="single" w:sz="4" w:space="0" w:color="auto"/>
            </w:tcBorders>
            <w:noWrap/>
            <w:vAlign w:val="bottom"/>
            <w:hideMark/>
          </w:tcPr>
          <w:p w14:paraId="7A875AF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vstup D, Parkoviště</w:t>
            </w:r>
          </w:p>
        </w:tc>
        <w:tc>
          <w:tcPr>
            <w:tcW w:w="1158" w:type="dxa"/>
            <w:tcBorders>
              <w:top w:val="nil"/>
              <w:left w:val="nil"/>
              <w:bottom w:val="single" w:sz="4" w:space="0" w:color="auto"/>
              <w:right w:val="single" w:sz="4" w:space="0" w:color="auto"/>
            </w:tcBorders>
            <w:noWrap/>
            <w:vAlign w:val="bottom"/>
            <w:hideMark/>
          </w:tcPr>
          <w:p w14:paraId="35BAA2D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A837A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01A2AD"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BCA8C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7574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ADZ</w:t>
            </w:r>
          </w:p>
        </w:tc>
        <w:tc>
          <w:tcPr>
            <w:tcW w:w="3519" w:type="dxa"/>
            <w:tcBorders>
              <w:top w:val="nil"/>
              <w:left w:val="nil"/>
              <w:bottom w:val="single" w:sz="4" w:space="0" w:color="auto"/>
              <w:right w:val="single" w:sz="4" w:space="0" w:color="auto"/>
            </w:tcBorders>
            <w:noWrap/>
            <w:vAlign w:val="bottom"/>
            <w:hideMark/>
          </w:tcPr>
          <w:p w14:paraId="190E24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FSv-Th7, zadní </w:t>
            </w:r>
            <w:proofErr w:type="spellStart"/>
            <w:proofErr w:type="gramStart"/>
            <w:r w:rsidRPr="00FC50E6">
              <w:rPr>
                <w:rFonts w:ascii="Calibri" w:hAnsi="Calibri" w:cs="Calibri"/>
                <w:color w:val="000000"/>
                <w:sz w:val="22"/>
                <w:szCs w:val="22"/>
              </w:rPr>
              <w:t>parkoviš.závora</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4EA6A7E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37B15A" w14:textId="77777777" w:rsidTr="006A2D09">
        <w:trPr>
          <w:trHeight w:val="288"/>
        </w:trPr>
        <w:tc>
          <w:tcPr>
            <w:tcW w:w="1933" w:type="dxa"/>
            <w:tcBorders>
              <w:top w:val="nil"/>
              <w:left w:val="nil"/>
              <w:bottom w:val="nil"/>
              <w:right w:val="nil"/>
            </w:tcBorders>
            <w:noWrap/>
            <w:vAlign w:val="bottom"/>
            <w:hideMark/>
          </w:tcPr>
          <w:p w14:paraId="50ECE16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single" w:sz="4" w:space="0" w:color="auto"/>
              <w:bottom w:val="single" w:sz="4" w:space="0" w:color="auto"/>
              <w:right w:val="single" w:sz="4" w:space="0" w:color="auto"/>
            </w:tcBorders>
            <w:noWrap/>
            <w:vAlign w:val="bottom"/>
            <w:hideMark/>
          </w:tcPr>
          <w:p w14:paraId="2A8F8F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nil"/>
              <w:right w:val="single" w:sz="4" w:space="0" w:color="auto"/>
            </w:tcBorders>
            <w:noWrap/>
            <w:vAlign w:val="center"/>
            <w:hideMark/>
          </w:tcPr>
          <w:p w14:paraId="607DF0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A112X</w:t>
            </w:r>
          </w:p>
        </w:tc>
        <w:tc>
          <w:tcPr>
            <w:tcW w:w="3519" w:type="dxa"/>
            <w:tcBorders>
              <w:top w:val="nil"/>
              <w:left w:val="nil"/>
              <w:bottom w:val="nil"/>
              <w:right w:val="nil"/>
            </w:tcBorders>
            <w:noWrap/>
            <w:vAlign w:val="bottom"/>
            <w:hideMark/>
          </w:tcPr>
          <w:p w14:paraId="5A8A2A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A112</w:t>
            </w:r>
          </w:p>
        </w:tc>
        <w:tc>
          <w:tcPr>
            <w:tcW w:w="1158" w:type="dxa"/>
            <w:tcBorders>
              <w:top w:val="nil"/>
              <w:left w:val="single" w:sz="4" w:space="0" w:color="auto"/>
              <w:bottom w:val="single" w:sz="4" w:space="0" w:color="auto"/>
              <w:right w:val="single" w:sz="4" w:space="0" w:color="auto"/>
            </w:tcBorders>
            <w:noWrap/>
            <w:vAlign w:val="bottom"/>
            <w:hideMark/>
          </w:tcPr>
          <w:p w14:paraId="017E094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4DA9ED"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029BB67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AB4DB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77498A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AA738</w:t>
            </w:r>
          </w:p>
        </w:tc>
        <w:tc>
          <w:tcPr>
            <w:tcW w:w="3519" w:type="dxa"/>
            <w:tcBorders>
              <w:top w:val="single" w:sz="4" w:space="0" w:color="auto"/>
              <w:left w:val="nil"/>
              <w:bottom w:val="single" w:sz="4" w:space="0" w:color="auto"/>
              <w:right w:val="single" w:sz="4" w:space="0" w:color="auto"/>
            </w:tcBorders>
            <w:noWrap/>
            <w:vAlign w:val="bottom"/>
            <w:hideMark/>
          </w:tcPr>
          <w:p w14:paraId="5B6618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K129 Laboratoř A738</w:t>
            </w:r>
          </w:p>
        </w:tc>
        <w:tc>
          <w:tcPr>
            <w:tcW w:w="1158" w:type="dxa"/>
            <w:tcBorders>
              <w:top w:val="nil"/>
              <w:left w:val="nil"/>
              <w:bottom w:val="single" w:sz="4" w:space="0" w:color="auto"/>
              <w:right w:val="single" w:sz="4" w:space="0" w:color="auto"/>
            </w:tcBorders>
            <w:noWrap/>
            <w:vAlign w:val="bottom"/>
            <w:hideMark/>
          </w:tcPr>
          <w:p w14:paraId="76D430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B899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7CCC87"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1BF32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F9BD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AB0150</w:t>
            </w:r>
          </w:p>
        </w:tc>
        <w:tc>
          <w:tcPr>
            <w:tcW w:w="3519" w:type="dxa"/>
            <w:tcBorders>
              <w:top w:val="nil"/>
              <w:left w:val="nil"/>
              <w:bottom w:val="single" w:sz="4" w:space="0" w:color="auto"/>
              <w:right w:val="single" w:sz="4" w:space="0" w:color="auto"/>
            </w:tcBorders>
            <w:noWrap/>
            <w:vAlign w:val="bottom"/>
            <w:hideMark/>
          </w:tcPr>
          <w:p w14:paraId="6DE0A4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B150, Sportcentrum</w:t>
            </w:r>
          </w:p>
        </w:tc>
        <w:tc>
          <w:tcPr>
            <w:tcW w:w="1158" w:type="dxa"/>
            <w:tcBorders>
              <w:top w:val="nil"/>
              <w:left w:val="nil"/>
              <w:bottom w:val="single" w:sz="4" w:space="0" w:color="auto"/>
              <w:right w:val="single" w:sz="4" w:space="0" w:color="auto"/>
            </w:tcBorders>
            <w:noWrap/>
            <w:vAlign w:val="bottom"/>
            <w:hideMark/>
          </w:tcPr>
          <w:p w14:paraId="5E09CA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6A585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EBE1A2"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03BB3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D59AA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AB367</w:t>
            </w:r>
          </w:p>
        </w:tc>
        <w:tc>
          <w:tcPr>
            <w:tcW w:w="3519" w:type="dxa"/>
            <w:tcBorders>
              <w:top w:val="nil"/>
              <w:left w:val="nil"/>
              <w:bottom w:val="single" w:sz="4" w:space="0" w:color="auto"/>
              <w:right w:val="single" w:sz="4" w:space="0" w:color="auto"/>
            </w:tcBorders>
            <w:noWrap/>
            <w:vAlign w:val="bottom"/>
            <w:hideMark/>
          </w:tcPr>
          <w:p w14:paraId="63E22B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učebna B367</w:t>
            </w:r>
          </w:p>
        </w:tc>
        <w:tc>
          <w:tcPr>
            <w:tcW w:w="1158" w:type="dxa"/>
            <w:tcBorders>
              <w:top w:val="nil"/>
              <w:left w:val="nil"/>
              <w:bottom w:val="single" w:sz="4" w:space="0" w:color="auto"/>
              <w:right w:val="single" w:sz="4" w:space="0" w:color="auto"/>
            </w:tcBorders>
            <w:noWrap/>
            <w:vAlign w:val="bottom"/>
            <w:hideMark/>
          </w:tcPr>
          <w:p w14:paraId="76B485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97B4D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CC40E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EE286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61135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AC110A</w:t>
            </w:r>
          </w:p>
        </w:tc>
        <w:tc>
          <w:tcPr>
            <w:tcW w:w="3519" w:type="dxa"/>
            <w:tcBorders>
              <w:top w:val="nil"/>
              <w:left w:val="nil"/>
              <w:bottom w:val="single" w:sz="4" w:space="0" w:color="auto"/>
              <w:right w:val="single" w:sz="4" w:space="0" w:color="auto"/>
            </w:tcBorders>
            <w:noWrap/>
            <w:vAlign w:val="bottom"/>
            <w:hideMark/>
          </w:tcPr>
          <w:p w14:paraId="5E2FC7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Laboratoř Cs110a</w:t>
            </w:r>
          </w:p>
        </w:tc>
        <w:tc>
          <w:tcPr>
            <w:tcW w:w="1158" w:type="dxa"/>
            <w:tcBorders>
              <w:top w:val="nil"/>
              <w:left w:val="nil"/>
              <w:bottom w:val="single" w:sz="4" w:space="0" w:color="auto"/>
              <w:right w:val="single" w:sz="4" w:space="0" w:color="auto"/>
            </w:tcBorders>
            <w:noWrap/>
            <w:vAlign w:val="bottom"/>
            <w:hideMark/>
          </w:tcPr>
          <w:p w14:paraId="6A006E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AA786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02678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749F5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6161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AC110B</w:t>
            </w:r>
          </w:p>
        </w:tc>
        <w:tc>
          <w:tcPr>
            <w:tcW w:w="3519" w:type="dxa"/>
            <w:tcBorders>
              <w:top w:val="nil"/>
              <w:left w:val="nil"/>
              <w:bottom w:val="single" w:sz="4" w:space="0" w:color="auto"/>
              <w:right w:val="single" w:sz="4" w:space="0" w:color="auto"/>
            </w:tcBorders>
            <w:noWrap/>
            <w:vAlign w:val="bottom"/>
            <w:hideMark/>
          </w:tcPr>
          <w:p w14:paraId="01E1A7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Přípravna Cs110b</w:t>
            </w:r>
          </w:p>
        </w:tc>
        <w:tc>
          <w:tcPr>
            <w:tcW w:w="1158" w:type="dxa"/>
            <w:tcBorders>
              <w:top w:val="nil"/>
              <w:left w:val="nil"/>
              <w:bottom w:val="single" w:sz="4" w:space="0" w:color="auto"/>
              <w:right w:val="single" w:sz="4" w:space="0" w:color="auto"/>
            </w:tcBorders>
            <w:noWrap/>
            <w:vAlign w:val="bottom"/>
            <w:hideMark/>
          </w:tcPr>
          <w:p w14:paraId="48D244E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57087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DA35D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4950C0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9FB224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AC215</w:t>
            </w:r>
          </w:p>
        </w:tc>
        <w:tc>
          <w:tcPr>
            <w:tcW w:w="3519" w:type="dxa"/>
            <w:tcBorders>
              <w:top w:val="nil"/>
              <w:left w:val="nil"/>
              <w:bottom w:val="single" w:sz="4" w:space="0" w:color="auto"/>
              <w:right w:val="single" w:sz="4" w:space="0" w:color="auto"/>
            </w:tcBorders>
            <w:noWrap/>
            <w:vAlign w:val="bottom"/>
            <w:hideMark/>
          </w:tcPr>
          <w:p w14:paraId="725DE6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posluchárna C215</w:t>
            </w:r>
          </w:p>
        </w:tc>
        <w:tc>
          <w:tcPr>
            <w:tcW w:w="1158" w:type="dxa"/>
            <w:tcBorders>
              <w:top w:val="nil"/>
              <w:left w:val="nil"/>
              <w:bottom w:val="single" w:sz="4" w:space="0" w:color="auto"/>
              <w:right w:val="single" w:sz="4" w:space="0" w:color="auto"/>
            </w:tcBorders>
            <w:noWrap/>
            <w:vAlign w:val="bottom"/>
            <w:hideMark/>
          </w:tcPr>
          <w:p w14:paraId="176C93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A6071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ED1613"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6674A4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C490A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ACS109</w:t>
            </w:r>
          </w:p>
        </w:tc>
        <w:tc>
          <w:tcPr>
            <w:tcW w:w="3519" w:type="dxa"/>
            <w:tcBorders>
              <w:top w:val="nil"/>
              <w:left w:val="nil"/>
              <w:bottom w:val="single" w:sz="4" w:space="0" w:color="auto"/>
              <w:right w:val="single" w:sz="4" w:space="0" w:color="auto"/>
            </w:tcBorders>
            <w:noWrap/>
            <w:vAlign w:val="bottom"/>
            <w:hideMark/>
          </w:tcPr>
          <w:p w14:paraId="46EF46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SEM Cs109</w:t>
            </w:r>
          </w:p>
        </w:tc>
        <w:tc>
          <w:tcPr>
            <w:tcW w:w="1158" w:type="dxa"/>
            <w:tcBorders>
              <w:top w:val="nil"/>
              <w:left w:val="nil"/>
              <w:bottom w:val="single" w:sz="4" w:space="0" w:color="auto"/>
              <w:right w:val="single" w:sz="4" w:space="0" w:color="auto"/>
            </w:tcBorders>
            <w:noWrap/>
            <w:vAlign w:val="bottom"/>
            <w:hideMark/>
          </w:tcPr>
          <w:p w14:paraId="6475DC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87DB8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46AAECF"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7BC110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8A47A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AD1105</w:t>
            </w:r>
          </w:p>
        </w:tc>
        <w:tc>
          <w:tcPr>
            <w:tcW w:w="3519" w:type="dxa"/>
            <w:tcBorders>
              <w:top w:val="nil"/>
              <w:left w:val="nil"/>
              <w:bottom w:val="single" w:sz="4" w:space="0" w:color="auto"/>
              <w:right w:val="single" w:sz="4" w:space="0" w:color="auto"/>
            </w:tcBorders>
            <w:noWrap/>
            <w:vAlign w:val="bottom"/>
            <w:hideMark/>
          </w:tcPr>
          <w:p w14:paraId="18EBA2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D</w:t>
            </w:r>
            <w:proofErr w:type="gramStart"/>
            <w:r w:rsidRPr="00FC50E6">
              <w:rPr>
                <w:rFonts w:ascii="Calibri" w:hAnsi="Calibri" w:cs="Calibri"/>
                <w:color w:val="000000"/>
                <w:sz w:val="22"/>
                <w:szCs w:val="22"/>
              </w:rPr>
              <w:t>1001,vst</w:t>
            </w:r>
            <w:proofErr w:type="gramEnd"/>
            <w:r w:rsidRPr="00FC50E6">
              <w:rPr>
                <w:rFonts w:ascii="Calibri" w:hAnsi="Calibri" w:cs="Calibri"/>
                <w:color w:val="000000"/>
                <w:sz w:val="22"/>
                <w:szCs w:val="22"/>
              </w:rPr>
              <w:t>.z D1005,1NP</w:t>
            </w:r>
          </w:p>
        </w:tc>
        <w:tc>
          <w:tcPr>
            <w:tcW w:w="1158" w:type="dxa"/>
            <w:tcBorders>
              <w:top w:val="nil"/>
              <w:left w:val="nil"/>
              <w:bottom w:val="single" w:sz="4" w:space="0" w:color="auto"/>
              <w:right w:val="single" w:sz="4" w:space="0" w:color="auto"/>
            </w:tcBorders>
            <w:noWrap/>
            <w:vAlign w:val="bottom"/>
            <w:hideMark/>
          </w:tcPr>
          <w:p w14:paraId="22C368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6E59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FFCB94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D5CDB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E64FB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AD1187</w:t>
            </w:r>
          </w:p>
        </w:tc>
        <w:tc>
          <w:tcPr>
            <w:tcW w:w="3519" w:type="dxa"/>
            <w:tcBorders>
              <w:top w:val="nil"/>
              <w:left w:val="nil"/>
              <w:bottom w:val="single" w:sz="4" w:space="0" w:color="auto"/>
              <w:right w:val="single" w:sz="4" w:space="0" w:color="auto"/>
            </w:tcBorders>
            <w:noWrap/>
            <w:vAlign w:val="bottom"/>
            <w:hideMark/>
          </w:tcPr>
          <w:p w14:paraId="731714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D</w:t>
            </w:r>
            <w:proofErr w:type="gramStart"/>
            <w:r w:rsidRPr="00FC50E6">
              <w:rPr>
                <w:rFonts w:ascii="Calibri" w:hAnsi="Calibri" w:cs="Calibri"/>
                <w:color w:val="000000"/>
                <w:sz w:val="22"/>
                <w:szCs w:val="22"/>
              </w:rPr>
              <w:t>1001,vst</w:t>
            </w:r>
            <w:proofErr w:type="gramEnd"/>
            <w:r w:rsidRPr="00FC50E6">
              <w:rPr>
                <w:rFonts w:ascii="Calibri" w:hAnsi="Calibri" w:cs="Calibri"/>
                <w:color w:val="000000"/>
                <w:sz w:val="22"/>
                <w:szCs w:val="22"/>
              </w:rPr>
              <w:t>.z D1087,1NP</w:t>
            </w:r>
          </w:p>
        </w:tc>
        <w:tc>
          <w:tcPr>
            <w:tcW w:w="1158" w:type="dxa"/>
            <w:tcBorders>
              <w:top w:val="nil"/>
              <w:left w:val="nil"/>
              <w:bottom w:val="single" w:sz="4" w:space="0" w:color="auto"/>
              <w:right w:val="single" w:sz="4" w:space="0" w:color="auto"/>
            </w:tcBorders>
            <w:noWrap/>
            <w:vAlign w:val="bottom"/>
            <w:hideMark/>
          </w:tcPr>
          <w:p w14:paraId="576CF7E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55BC8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5F85B6"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9996E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38FC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AD2103</w:t>
            </w:r>
          </w:p>
        </w:tc>
        <w:tc>
          <w:tcPr>
            <w:tcW w:w="3519" w:type="dxa"/>
            <w:tcBorders>
              <w:top w:val="nil"/>
              <w:left w:val="nil"/>
              <w:bottom w:val="single" w:sz="4" w:space="0" w:color="auto"/>
              <w:right w:val="single" w:sz="4" w:space="0" w:color="auto"/>
            </w:tcBorders>
            <w:noWrap/>
            <w:vAlign w:val="bottom"/>
            <w:hideMark/>
          </w:tcPr>
          <w:p w14:paraId="1B3DB5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D</w:t>
            </w:r>
            <w:proofErr w:type="gramStart"/>
            <w:r w:rsidRPr="00FC50E6">
              <w:rPr>
                <w:rFonts w:ascii="Calibri" w:hAnsi="Calibri" w:cs="Calibri"/>
                <w:color w:val="000000"/>
                <w:sz w:val="22"/>
                <w:szCs w:val="22"/>
              </w:rPr>
              <w:t>2001,vst</w:t>
            </w:r>
            <w:proofErr w:type="gramEnd"/>
            <w:r w:rsidRPr="00FC50E6">
              <w:rPr>
                <w:rFonts w:ascii="Calibri" w:hAnsi="Calibri" w:cs="Calibri"/>
                <w:color w:val="000000"/>
                <w:sz w:val="22"/>
                <w:szCs w:val="22"/>
              </w:rPr>
              <w:t>.z D2003,2NP</w:t>
            </w:r>
          </w:p>
        </w:tc>
        <w:tc>
          <w:tcPr>
            <w:tcW w:w="1158" w:type="dxa"/>
            <w:tcBorders>
              <w:top w:val="nil"/>
              <w:left w:val="nil"/>
              <w:bottom w:val="single" w:sz="4" w:space="0" w:color="auto"/>
              <w:right w:val="single" w:sz="4" w:space="0" w:color="auto"/>
            </w:tcBorders>
            <w:noWrap/>
            <w:vAlign w:val="bottom"/>
            <w:hideMark/>
          </w:tcPr>
          <w:p w14:paraId="296972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542C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D2E0684"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9BCEB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ACA0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AD2182</w:t>
            </w:r>
          </w:p>
        </w:tc>
        <w:tc>
          <w:tcPr>
            <w:tcW w:w="3519" w:type="dxa"/>
            <w:tcBorders>
              <w:top w:val="nil"/>
              <w:left w:val="nil"/>
              <w:bottom w:val="single" w:sz="4" w:space="0" w:color="auto"/>
              <w:right w:val="single" w:sz="4" w:space="0" w:color="auto"/>
            </w:tcBorders>
            <w:noWrap/>
            <w:vAlign w:val="bottom"/>
            <w:hideMark/>
          </w:tcPr>
          <w:p w14:paraId="1C89DB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D</w:t>
            </w:r>
            <w:proofErr w:type="gramStart"/>
            <w:r w:rsidRPr="00FC50E6">
              <w:rPr>
                <w:rFonts w:ascii="Calibri" w:hAnsi="Calibri" w:cs="Calibri"/>
                <w:color w:val="000000"/>
                <w:sz w:val="22"/>
                <w:szCs w:val="22"/>
              </w:rPr>
              <w:t>2001,vst</w:t>
            </w:r>
            <w:proofErr w:type="gramEnd"/>
            <w:r w:rsidRPr="00FC50E6">
              <w:rPr>
                <w:rFonts w:ascii="Calibri" w:hAnsi="Calibri" w:cs="Calibri"/>
                <w:color w:val="000000"/>
                <w:sz w:val="22"/>
                <w:szCs w:val="22"/>
              </w:rPr>
              <w:t>.z D2082,2NP</w:t>
            </w:r>
          </w:p>
        </w:tc>
        <w:tc>
          <w:tcPr>
            <w:tcW w:w="1158" w:type="dxa"/>
            <w:tcBorders>
              <w:top w:val="nil"/>
              <w:left w:val="nil"/>
              <w:bottom w:val="single" w:sz="4" w:space="0" w:color="auto"/>
              <w:right w:val="single" w:sz="4" w:space="0" w:color="auto"/>
            </w:tcBorders>
            <w:noWrap/>
            <w:vAlign w:val="bottom"/>
            <w:hideMark/>
          </w:tcPr>
          <w:p w14:paraId="6FB5BE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D2F657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47B7F8"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C699C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B255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ADX</w:t>
            </w:r>
          </w:p>
        </w:tc>
        <w:tc>
          <w:tcPr>
            <w:tcW w:w="3519" w:type="dxa"/>
            <w:tcBorders>
              <w:top w:val="nil"/>
              <w:left w:val="nil"/>
              <w:bottom w:val="single" w:sz="4" w:space="0" w:color="auto"/>
              <w:right w:val="single" w:sz="4" w:space="0" w:color="auto"/>
            </w:tcBorders>
            <w:noWrap/>
            <w:vAlign w:val="bottom"/>
            <w:hideMark/>
          </w:tcPr>
          <w:p w14:paraId="567573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Serverovna</w:t>
            </w:r>
          </w:p>
        </w:tc>
        <w:tc>
          <w:tcPr>
            <w:tcW w:w="1158" w:type="dxa"/>
            <w:tcBorders>
              <w:top w:val="nil"/>
              <w:left w:val="nil"/>
              <w:bottom w:val="single" w:sz="4" w:space="0" w:color="auto"/>
              <w:right w:val="single" w:sz="4" w:space="0" w:color="auto"/>
            </w:tcBorders>
            <w:noWrap/>
            <w:vAlign w:val="bottom"/>
            <w:hideMark/>
          </w:tcPr>
          <w:p w14:paraId="72E242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AD61A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E53F2A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0591A1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DE3C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AX217</w:t>
            </w:r>
          </w:p>
        </w:tc>
        <w:tc>
          <w:tcPr>
            <w:tcW w:w="3519" w:type="dxa"/>
            <w:tcBorders>
              <w:top w:val="nil"/>
              <w:left w:val="nil"/>
              <w:bottom w:val="single" w:sz="4" w:space="0" w:color="auto"/>
              <w:right w:val="single" w:sz="4" w:space="0" w:color="auto"/>
            </w:tcBorders>
            <w:noWrap/>
            <w:vAlign w:val="bottom"/>
            <w:hideMark/>
          </w:tcPr>
          <w:p w14:paraId="6EC42D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AX217</w:t>
            </w:r>
          </w:p>
        </w:tc>
        <w:tc>
          <w:tcPr>
            <w:tcW w:w="1158" w:type="dxa"/>
            <w:tcBorders>
              <w:top w:val="nil"/>
              <w:left w:val="nil"/>
              <w:bottom w:val="single" w:sz="4" w:space="0" w:color="auto"/>
              <w:right w:val="single" w:sz="4" w:space="0" w:color="auto"/>
            </w:tcBorders>
            <w:noWrap/>
            <w:vAlign w:val="bottom"/>
            <w:hideMark/>
          </w:tcPr>
          <w:p w14:paraId="771E04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E2651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7876B79"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13309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DF3E5E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AX219</w:t>
            </w:r>
          </w:p>
        </w:tc>
        <w:tc>
          <w:tcPr>
            <w:tcW w:w="3519" w:type="dxa"/>
            <w:tcBorders>
              <w:top w:val="nil"/>
              <w:left w:val="nil"/>
              <w:bottom w:val="single" w:sz="4" w:space="0" w:color="auto"/>
              <w:right w:val="single" w:sz="4" w:space="0" w:color="auto"/>
            </w:tcBorders>
            <w:noWrap/>
            <w:vAlign w:val="bottom"/>
            <w:hideMark/>
          </w:tcPr>
          <w:p w14:paraId="50C6BD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AX219</w:t>
            </w:r>
          </w:p>
        </w:tc>
        <w:tc>
          <w:tcPr>
            <w:tcW w:w="1158" w:type="dxa"/>
            <w:tcBorders>
              <w:top w:val="nil"/>
              <w:left w:val="nil"/>
              <w:bottom w:val="single" w:sz="4" w:space="0" w:color="auto"/>
              <w:right w:val="single" w:sz="4" w:space="0" w:color="auto"/>
            </w:tcBorders>
            <w:noWrap/>
            <w:vAlign w:val="bottom"/>
            <w:hideMark/>
          </w:tcPr>
          <w:p w14:paraId="7351A2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2E7C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14BC9B1"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23854B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B1B3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AX221</w:t>
            </w:r>
          </w:p>
        </w:tc>
        <w:tc>
          <w:tcPr>
            <w:tcW w:w="3519" w:type="dxa"/>
            <w:tcBorders>
              <w:top w:val="nil"/>
              <w:left w:val="nil"/>
              <w:bottom w:val="single" w:sz="4" w:space="0" w:color="auto"/>
              <w:right w:val="single" w:sz="4" w:space="0" w:color="auto"/>
            </w:tcBorders>
            <w:noWrap/>
            <w:vAlign w:val="bottom"/>
            <w:hideMark/>
          </w:tcPr>
          <w:p w14:paraId="7B4D7D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AX221</w:t>
            </w:r>
          </w:p>
        </w:tc>
        <w:tc>
          <w:tcPr>
            <w:tcW w:w="1158" w:type="dxa"/>
            <w:tcBorders>
              <w:top w:val="nil"/>
              <w:left w:val="nil"/>
              <w:bottom w:val="single" w:sz="4" w:space="0" w:color="auto"/>
              <w:right w:val="single" w:sz="4" w:space="0" w:color="auto"/>
            </w:tcBorders>
            <w:noWrap/>
            <w:vAlign w:val="bottom"/>
            <w:hideMark/>
          </w:tcPr>
          <w:p w14:paraId="66D180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A6A23A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64C81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3D5D9D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828E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AX223</w:t>
            </w:r>
          </w:p>
        </w:tc>
        <w:tc>
          <w:tcPr>
            <w:tcW w:w="3519" w:type="dxa"/>
            <w:tcBorders>
              <w:top w:val="nil"/>
              <w:left w:val="nil"/>
              <w:bottom w:val="single" w:sz="4" w:space="0" w:color="auto"/>
              <w:right w:val="single" w:sz="4" w:space="0" w:color="auto"/>
            </w:tcBorders>
            <w:noWrap/>
            <w:vAlign w:val="bottom"/>
            <w:hideMark/>
          </w:tcPr>
          <w:p w14:paraId="6AAC7E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AX223</w:t>
            </w:r>
          </w:p>
        </w:tc>
        <w:tc>
          <w:tcPr>
            <w:tcW w:w="1158" w:type="dxa"/>
            <w:tcBorders>
              <w:top w:val="nil"/>
              <w:left w:val="nil"/>
              <w:bottom w:val="single" w:sz="4" w:space="0" w:color="auto"/>
              <w:right w:val="single" w:sz="4" w:space="0" w:color="auto"/>
            </w:tcBorders>
            <w:noWrap/>
            <w:vAlign w:val="bottom"/>
            <w:hideMark/>
          </w:tcPr>
          <w:p w14:paraId="7678FC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42704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E6F95C"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5BF93E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F2B1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AXXX</w:t>
            </w:r>
          </w:p>
        </w:tc>
        <w:tc>
          <w:tcPr>
            <w:tcW w:w="3519" w:type="dxa"/>
            <w:tcBorders>
              <w:top w:val="nil"/>
              <w:left w:val="nil"/>
              <w:bottom w:val="single" w:sz="4" w:space="0" w:color="auto"/>
              <w:right w:val="single" w:sz="4" w:space="0" w:color="auto"/>
            </w:tcBorders>
            <w:noWrap/>
            <w:vAlign w:val="bottom"/>
            <w:hideMark/>
          </w:tcPr>
          <w:p w14:paraId="1082E9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AX</w:t>
            </w:r>
          </w:p>
        </w:tc>
        <w:tc>
          <w:tcPr>
            <w:tcW w:w="1158" w:type="dxa"/>
            <w:tcBorders>
              <w:top w:val="nil"/>
              <w:left w:val="nil"/>
              <w:bottom w:val="single" w:sz="4" w:space="0" w:color="auto"/>
              <w:right w:val="single" w:sz="4" w:space="0" w:color="auto"/>
            </w:tcBorders>
            <w:noWrap/>
            <w:vAlign w:val="bottom"/>
            <w:hideMark/>
          </w:tcPr>
          <w:p w14:paraId="095605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50977D"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27D7BDAA" w14:textId="77777777" w:rsidR="00FC50E6" w:rsidRPr="00FC50E6" w:rsidRDefault="00FC50E6" w:rsidP="00FC50E6">
            <w:pPr>
              <w:rPr>
                <w:rFonts w:ascii="Calibri" w:hAnsi="Calibri" w:cs="Calibri"/>
                <w:color w:val="000000"/>
                <w:sz w:val="22"/>
                <w:szCs w:val="22"/>
              </w:rPr>
            </w:pPr>
            <w:proofErr w:type="spellStart"/>
            <w:r w:rsidRPr="00FC50E6">
              <w:rPr>
                <w:rFonts w:ascii="Calibri" w:hAnsi="Calibri" w:cs="Calibri"/>
                <w:color w:val="000000"/>
                <w:sz w:val="22"/>
                <w:szCs w:val="22"/>
              </w:rPr>
              <w:t>FSv</w:t>
            </w:r>
            <w:proofErr w:type="spellEnd"/>
          </w:p>
        </w:tc>
        <w:tc>
          <w:tcPr>
            <w:tcW w:w="1603" w:type="dxa"/>
            <w:tcBorders>
              <w:top w:val="nil"/>
              <w:left w:val="nil"/>
              <w:bottom w:val="single" w:sz="4" w:space="0" w:color="auto"/>
              <w:right w:val="single" w:sz="4" w:space="0" w:color="auto"/>
            </w:tcBorders>
            <w:noWrap/>
            <w:vAlign w:val="bottom"/>
            <w:hideMark/>
          </w:tcPr>
          <w:p w14:paraId="1A93E6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70411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AAS130</w:t>
            </w:r>
          </w:p>
        </w:tc>
        <w:tc>
          <w:tcPr>
            <w:tcW w:w="3519" w:type="dxa"/>
            <w:tcBorders>
              <w:top w:val="nil"/>
              <w:left w:val="nil"/>
              <w:bottom w:val="single" w:sz="4" w:space="0" w:color="auto"/>
              <w:right w:val="single" w:sz="4" w:space="0" w:color="auto"/>
            </w:tcBorders>
            <w:noWrap/>
            <w:vAlign w:val="bottom"/>
            <w:hideMark/>
          </w:tcPr>
          <w:p w14:paraId="3212A4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FSv-Th7, K125, Laboratoř As130</w:t>
            </w:r>
          </w:p>
        </w:tc>
        <w:tc>
          <w:tcPr>
            <w:tcW w:w="1158" w:type="dxa"/>
            <w:tcBorders>
              <w:top w:val="nil"/>
              <w:left w:val="nil"/>
              <w:bottom w:val="single" w:sz="4" w:space="0" w:color="auto"/>
              <w:right w:val="single" w:sz="4" w:space="0" w:color="auto"/>
            </w:tcBorders>
            <w:noWrap/>
            <w:vAlign w:val="bottom"/>
            <w:hideMark/>
          </w:tcPr>
          <w:p w14:paraId="102BE7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ECF1929" w14:textId="77777777" w:rsidTr="006A2D09">
        <w:trPr>
          <w:trHeight w:val="300"/>
        </w:trPr>
        <w:tc>
          <w:tcPr>
            <w:tcW w:w="1933" w:type="dxa"/>
            <w:tcBorders>
              <w:top w:val="single" w:sz="8" w:space="0" w:color="auto"/>
              <w:left w:val="single" w:sz="8" w:space="0" w:color="auto"/>
              <w:bottom w:val="single" w:sz="8" w:space="0" w:color="auto"/>
              <w:right w:val="nil"/>
            </w:tcBorders>
            <w:shd w:val="clear" w:color="000000" w:fill="99CC00"/>
            <w:noWrap/>
            <w:vAlign w:val="bottom"/>
            <w:hideMark/>
          </w:tcPr>
          <w:p w14:paraId="51D09710"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xml:space="preserve">Celkem z </w:t>
            </w:r>
            <w:proofErr w:type="spellStart"/>
            <w:r w:rsidRPr="00FC50E6">
              <w:rPr>
                <w:rFonts w:ascii="Calibri" w:hAnsi="Calibri" w:cs="Calibri"/>
                <w:b/>
                <w:bCs/>
                <w:sz w:val="22"/>
                <w:szCs w:val="22"/>
              </w:rPr>
              <w:t>FSv</w:t>
            </w:r>
            <w:proofErr w:type="spellEnd"/>
          </w:p>
        </w:tc>
        <w:tc>
          <w:tcPr>
            <w:tcW w:w="1603" w:type="dxa"/>
            <w:tcBorders>
              <w:top w:val="single" w:sz="8" w:space="0" w:color="auto"/>
              <w:left w:val="single" w:sz="8" w:space="0" w:color="auto"/>
              <w:bottom w:val="single" w:sz="8" w:space="0" w:color="auto"/>
              <w:right w:val="single" w:sz="4" w:space="0" w:color="auto"/>
            </w:tcBorders>
            <w:shd w:val="clear" w:color="000000" w:fill="99CC00"/>
            <w:noWrap/>
            <w:vAlign w:val="bottom"/>
            <w:hideMark/>
          </w:tcPr>
          <w:p w14:paraId="4A40160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9CC00"/>
            <w:noWrap/>
            <w:vAlign w:val="center"/>
            <w:hideMark/>
          </w:tcPr>
          <w:p w14:paraId="1799125C"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9CC00"/>
            <w:noWrap/>
            <w:vAlign w:val="bottom"/>
            <w:hideMark/>
          </w:tcPr>
          <w:p w14:paraId="66621FC6"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9CC00"/>
            <w:noWrap/>
            <w:vAlign w:val="bottom"/>
            <w:hideMark/>
          </w:tcPr>
          <w:p w14:paraId="5D69CC4A"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5FF32FF3"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2A0511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KÚ</w:t>
            </w:r>
          </w:p>
        </w:tc>
        <w:tc>
          <w:tcPr>
            <w:tcW w:w="1603" w:type="dxa"/>
            <w:tcBorders>
              <w:top w:val="single" w:sz="4" w:space="0" w:color="auto"/>
              <w:left w:val="nil"/>
              <w:bottom w:val="single" w:sz="4" w:space="0" w:color="auto"/>
              <w:right w:val="single" w:sz="4" w:space="0" w:color="auto"/>
            </w:tcBorders>
            <w:noWrap/>
            <w:vAlign w:val="bottom"/>
            <w:hideMark/>
          </w:tcPr>
          <w:p w14:paraId="1F79C8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1E2004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NB0101</w:t>
            </w:r>
          </w:p>
        </w:tc>
        <w:tc>
          <w:tcPr>
            <w:tcW w:w="3519" w:type="dxa"/>
            <w:tcBorders>
              <w:top w:val="single" w:sz="4" w:space="0" w:color="auto"/>
              <w:left w:val="nil"/>
              <w:bottom w:val="single" w:sz="4" w:space="0" w:color="auto"/>
              <w:right w:val="single" w:sz="4" w:space="0" w:color="auto"/>
            </w:tcBorders>
            <w:noWrap/>
            <w:vAlign w:val="bottom"/>
            <w:hideMark/>
          </w:tcPr>
          <w:p w14:paraId="4D67C7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KÚ-Šol7, </w:t>
            </w:r>
            <w:proofErr w:type="spellStart"/>
            <w:r w:rsidRPr="00FC50E6">
              <w:rPr>
                <w:rFonts w:ascii="Calibri" w:hAnsi="Calibri" w:cs="Calibri"/>
                <w:color w:val="000000"/>
                <w:sz w:val="22"/>
                <w:szCs w:val="22"/>
              </w:rPr>
              <w:t>vst.řed</w:t>
            </w:r>
            <w:proofErr w:type="spellEnd"/>
            <w:r w:rsidRPr="00FC50E6">
              <w:rPr>
                <w:rFonts w:ascii="Calibri" w:hAnsi="Calibri" w:cs="Calibri"/>
                <w:color w:val="000000"/>
                <w:sz w:val="22"/>
                <w:szCs w:val="22"/>
              </w:rPr>
              <w:t>. B2-101</w:t>
            </w:r>
          </w:p>
        </w:tc>
        <w:tc>
          <w:tcPr>
            <w:tcW w:w="1158" w:type="dxa"/>
            <w:tcBorders>
              <w:top w:val="single" w:sz="4" w:space="0" w:color="auto"/>
              <w:left w:val="nil"/>
              <w:bottom w:val="single" w:sz="4" w:space="0" w:color="auto"/>
              <w:right w:val="single" w:sz="4" w:space="0" w:color="auto"/>
            </w:tcBorders>
            <w:noWrap/>
            <w:vAlign w:val="bottom"/>
            <w:hideMark/>
          </w:tcPr>
          <w:p w14:paraId="216FFA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35548B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8370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KÚ</w:t>
            </w:r>
          </w:p>
        </w:tc>
        <w:tc>
          <w:tcPr>
            <w:tcW w:w="1603" w:type="dxa"/>
            <w:tcBorders>
              <w:top w:val="nil"/>
              <w:left w:val="nil"/>
              <w:bottom w:val="single" w:sz="4" w:space="0" w:color="auto"/>
              <w:right w:val="single" w:sz="4" w:space="0" w:color="auto"/>
            </w:tcBorders>
            <w:noWrap/>
            <w:vAlign w:val="bottom"/>
            <w:hideMark/>
          </w:tcPr>
          <w:p w14:paraId="408BDF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FEF9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NB0148</w:t>
            </w:r>
          </w:p>
        </w:tc>
        <w:tc>
          <w:tcPr>
            <w:tcW w:w="3519" w:type="dxa"/>
            <w:tcBorders>
              <w:top w:val="nil"/>
              <w:left w:val="nil"/>
              <w:bottom w:val="single" w:sz="4" w:space="0" w:color="auto"/>
              <w:right w:val="single" w:sz="4" w:space="0" w:color="auto"/>
            </w:tcBorders>
            <w:noWrap/>
            <w:vAlign w:val="bottom"/>
            <w:hideMark/>
          </w:tcPr>
          <w:p w14:paraId="60C6D4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KÚ-Šol</w:t>
            </w:r>
            <w:proofErr w:type="gramStart"/>
            <w:r w:rsidRPr="00FC50E6">
              <w:rPr>
                <w:rFonts w:ascii="Calibri" w:hAnsi="Calibri" w:cs="Calibri"/>
                <w:color w:val="000000"/>
                <w:sz w:val="22"/>
                <w:szCs w:val="22"/>
              </w:rPr>
              <w:t>7,vst</w:t>
            </w:r>
            <w:proofErr w:type="gramEnd"/>
            <w:r w:rsidRPr="00FC50E6">
              <w:rPr>
                <w:rFonts w:ascii="Calibri" w:hAnsi="Calibri" w:cs="Calibri"/>
                <w:color w:val="000000"/>
                <w:sz w:val="22"/>
                <w:szCs w:val="22"/>
              </w:rPr>
              <w:t>.archiv B1-148,</w:t>
            </w:r>
          </w:p>
        </w:tc>
        <w:tc>
          <w:tcPr>
            <w:tcW w:w="1158" w:type="dxa"/>
            <w:tcBorders>
              <w:top w:val="nil"/>
              <w:left w:val="nil"/>
              <w:bottom w:val="single" w:sz="4" w:space="0" w:color="auto"/>
              <w:right w:val="single" w:sz="4" w:space="0" w:color="auto"/>
            </w:tcBorders>
            <w:noWrap/>
            <w:vAlign w:val="bottom"/>
            <w:hideMark/>
          </w:tcPr>
          <w:p w14:paraId="46DC0F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B9A6C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D25F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KÚ</w:t>
            </w:r>
          </w:p>
        </w:tc>
        <w:tc>
          <w:tcPr>
            <w:tcW w:w="1603" w:type="dxa"/>
            <w:tcBorders>
              <w:top w:val="nil"/>
              <w:left w:val="nil"/>
              <w:bottom w:val="single" w:sz="4" w:space="0" w:color="auto"/>
              <w:right w:val="single" w:sz="4" w:space="0" w:color="auto"/>
            </w:tcBorders>
            <w:noWrap/>
            <w:vAlign w:val="bottom"/>
            <w:hideMark/>
          </w:tcPr>
          <w:p w14:paraId="169945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0BD9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NBS130</w:t>
            </w:r>
          </w:p>
        </w:tc>
        <w:tc>
          <w:tcPr>
            <w:tcW w:w="3519" w:type="dxa"/>
            <w:tcBorders>
              <w:top w:val="nil"/>
              <w:left w:val="nil"/>
              <w:bottom w:val="single" w:sz="4" w:space="0" w:color="auto"/>
              <w:right w:val="single" w:sz="4" w:space="0" w:color="auto"/>
            </w:tcBorders>
            <w:noWrap/>
            <w:vAlign w:val="bottom"/>
            <w:hideMark/>
          </w:tcPr>
          <w:p w14:paraId="0EB51D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KÚ-Šolínova </w:t>
            </w:r>
            <w:proofErr w:type="gramStart"/>
            <w:r w:rsidRPr="00FC50E6">
              <w:rPr>
                <w:rFonts w:ascii="Calibri" w:hAnsi="Calibri" w:cs="Calibri"/>
                <w:color w:val="000000"/>
                <w:sz w:val="22"/>
                <w:szCs w:val="22"/>
              </w:rPr>
              <w:t>7,B</w:t>
            </w:r>
            <w:proofErr w:type="gramEnd"/>
            <w:r w:rsidRPr="00FC50E6">
              <w:rPr>
                <w:rFonts w:ascii="Calibri" w:hAnsi="Calibri" w:cs="Calibri"/>
                <w:color w:val="000000"/>
                <w:sz w:val="22"/>
                <w:szCs w:val="22"/>
              </w:rPr>
              <w:t>1-S-130,průjezd</w:t>
            </w:r>
          </w:p>
        </w:tc>
        <w:tc>
          <w:tcPr>
            <w:tcW w:w="1158" w:type="dxa"/>
            <w:tcBorders>
              <w:top w:val="nil"/>
              <w:left w:val="nil"/>
              <w:bottom w:val="single" w:sz="4" w:space="0" w:color="auto"/>
              <w:right w:val="single" w:sz="4" w:space="0" w:color="auto"/>
            </w:tcBorders>
            <w:noWrap/>
            <w:vAlign w:val="bottom"/>
            <w:hideMark/>
          </w:tcPr>
          <w:p w14:paraId="5540BD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F02A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3F45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KÚ</w:t>
            </w:r>
          </w:p>
        </w:tc>
        <w:tc>
          <w:tcPr>
            <w:tcW w:w="1603" w:type="dxa"/>
            <w:tcBorders>
              <w:top w:val="nil"/>
              <w:left w:val="nil"/>
              <w:bottom w:val="single" w:sz="4" w:space="0" w:color="auto"/>
              <w:right w:val="single" w:sz="4" w:space="0" w:color="auto"/>
            </w:tcBorders>
            <w:noWrap/>
            <w:vAlign w:val="bottom"/>
            <w:hideMark/>
          </w:tcPr>
          <w:p w14:paraId="165C33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382F1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NBS135</w:t>
            </w:r>
          </w:p>
        </w:tc>
        <w:tc>
          <w:tcPr>
            <w:tcW w:w="3519" w:type="dxa"/>
            <w:tcBorders>
              <w:top w:val="nil"/>
              <w:left w:val="nil"/>
              <w:bottom w:val="single" w:sz="4" w:space="0" w:color="auto"/>
              <w:right w:val="single" w:sz="4" w:space="0" w:color="auto"/>
            </w:tcBorders>
            <w:noWrap/>
            <w:vAlign w:val="bottom"/>
            <w:hideMark/>
          </w:tcPr>
          <w:p w14:paraId="0872B3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KÚ-Šolínova </w:t>
            </w:r>
            <w:proofErr w:type="gramStart"/>
            <w:r w:rsidRPr="00FC50E6">
              <w:rPr>
                <w:rFonts w:ascii="Calibri" w:hAnsi="Calibri" w:cs="Calibri"/>
                <w:color w:val="000000"/>
                <w:sz w:val="22"/>
                <w:szCs w:val="22"/>
              </w:rPr>
              <w:t>7,B</w:t>
            </w:r>
            <w:proofErr w:type="gramEnd"/>
            <w:r w:rsidRPr="00FC50E6">
              <w:rPr>
                <w:rFonts w:ascii="Calibri" w:hAnsi="Calibri" w:cs="Calibri"/>
                <w:color w:val="000000"/>
                <w:sz w:val="22"/>
                <w:szCs w:val="22"/>
              </w:rPr>
              <w:t>1-S-135,průjezd</w:t>
            </w:r>
          </w:p>
        </w:tc>
        <w:tc>
          <w:tcPr>
            <w:tcW w:w="1158" w:type="dxa"/>
            <w:tcBorders>
              <w:top w:val="nil"/>
              <w:left w:val="nil"/>
              <w:bottom w:val="single" w:sz="4" w:space="0" w:color="auto"/>
              <w:right w:val="single" w:sz="4" w:space="0" w:color="auto"/>
            </w:tcBorders>
            <w:noWrap/>
            <w:vAlign w:val="bottom"/>
            <w:hideMark/>
          </w:tcPr>
          <w:p w14:paraId="336EE26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17B4D0"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7B99CE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KÚ</w:t>
            </w:r>
          </w:p>
        </w:tc>
        <w:tc>
          <w:tcPr>
            <w:tcW w:w="1603" w:type="dxa"/>
            <w:tcBorders>
              <w:top w:val="nil"/>
              <w:left w:val="nil"/>
              <w:bottom w:val="single" w:sz="4" w:space="0" w:color="auto"/>
              <w:right w:val="single" w:sz="4" w:space="0" w:color="auto"/>
            </w:tcBorders>
            <w:noWrap/>
            <w:vAlign w:val="bottom"/>
            <w:hideMark/>
          </w:tcPr>
          <w:p w14:paraId="569AAC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06DB42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NB1</w:t>
            </w:r>
          </w:p>
        </w:tc>
        <w:tc>
          <w:tcPr>
            <w:tcW w:w="3519" w:type="dxa"/>
            <w:tcBorders>
              <w:top w:val="nil"/>
              <w:left w:val="nil"/>
              <w:bottom w:val="single" w:sz="4" w:space="0" w:color="auto"/>
              <w:right w:val="single" w:sz="4" w:space="0" w:color="auto"/>
            </w:tcBorders>
            <w:noWrap/>
            <w:vAlign w:val="bottom"/>
            <w:hideMark/>
          </w:tcPr>
          <w:p w14:paraId="248A13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KÚ-Šol</w:t>
            </w:r>
            <w:proofErr w:type="gramStart"/>
            <w:r w:rsidRPr="00FC50E6">
              <w:rPr>
                <w:rFonts w:ascii="Calibri" w:hAnsi="Calibri" w:cs="Calibri"/>
                <w:color w:val="000000"/>
                <w:sz w:val="22"/>
                <w:szCs w:val="22"/>
              </w:rPr>
              <w:t>7,B</w:t>
            </w:r>
            <w:proofErr w:type="gramEnd"/>
            <w:r w:rsidRPr="00FC50E6">
              <w:rPr>
                <w:rFonts w:ascii="Calibri" w:hAnsi="Calibri" w:cs="Calibri"/>
                <w:color w:val="000000"/>
                <w:sz w:val="22"/>
                <w:szCs w:val="22"/>
              </w:rPr>
              <w:t xml:space="preserve">2-101,rack </w:t>
            </w:r>
            <w:proofErr w:type="spellStart"/>
            <w:r w:rsidRPr="00FC50E6">
              <w:rPr>
                <w:rFonts w:ascii="Calibri" w:hAnsi="Calibri" w:cs="Calibri"/>
                <w:color w:val="000000"/>
                <w:sz w:val="22"/>
                <w:szCs w:val="22"/>
              </w:rPr>
              <w:t>chod.k</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řed</w:t>
            </w:r>
            <w:proofErr w:type="spellEnd"/>
          </w:p>
        </w:tc>
        <w:tc>
          <w:tcPr>
            <w:tcW w:w="1158" w:type="dxa"/>
            <w:tcBorders>
              <w:top w:val="nil"/>
              <w:left w:val="nil"/>
              <w:bottom w:val="single" w:sz="4" w:space="0" w:color="auto"/>
              <w:right w:val="single" w:sz="4" w:space="0" w:color="auto"/>
            </w:tcBorders>
            <w:noWrap/>
            <w:vAlign w:val="bottom"/>
            <w:hideMark/>
          </w:tcPr>
          <w:p w14:paraId="60249F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4AF82C"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9CC00"/>
            <w:noWrap/>
            <w:vAlign w:val="bottom"/>
            <w:hideMark/>
          </w:tcPr>
          <w:p w14:paraId="4080837A"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KÚ</w:t>
            </w:r>
          </w:p>
        </w:tc>
        <w:tc>
          <w:tcPr>
            <w:tcW w:w="1603" w:type="dxa"/>
            <w:tcBorders>
              <w:top w:val="single" w:sz="8" w:space="0" w:color="auto"/>
              <w:left w:val="nil"/>
              <w:bottom w:val="single" w:sz="8" w:space="0" w:color="auto"/>
              <w:right w:val="single" w:sz="4" w:space="0" w:color="auto"/>
            </w:tcBorders>
            <w:shd w:val="clear" w:color="000000" w:fill="99CC00"/>
            <w:noWrap/>
            <w:vAlign w:val="bottom"/>
            <w:hideMark/>
          </w:tcPr>
          <w:p w14:paraId="1D40B929"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9CC00"/>
            <w:noWrap/>
            <w:vAlign w:val="center"/>
            <w:hideMark/>
          </w:tcPr>
          <w:p w14:paraId="570C2B91"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9CC00"/>
            <w:noWrap/>
            <w:vAlign w:val="bottom"/>
            <w:hideMark/>
          </w:tcPr>
          <w:p w14:paraId="08F03312"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9CC00"/>
            <w:noWrap/>
            <w:vAlign w:val="bottom"/>
            <w:hideMark/>
          </w:tcPr>
          <w:p w14:paraId="01E3E168"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6C71D7D3"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3D1F7B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single" w:sz="4" w:space="0" w:color="auto"/>
              <w:left w:val="nil"/>
              <w:bottom w:val="single" w:sz="4" w:space="0" w:color="auto"/>
              <w:right w:val="single" w:sz="4" w:space="0" w:color="auto"/>
            </w:tcBorders>
            <w:noWrap/>
            <w:vAlign w:val="bottom"/>
            <w:hideMark/>
          </w:tcPr>
          <w:p w14:paraId="7BE384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62557D1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OS1BBV</w:t>
            </w:r>
          </w:p>
        </w:tc>
        <w:tc>
          <w:tcPr>
            <w:tcW w:w="3519" w:type="dxa"/>
            <w:tcBorders>
              <w:top w:val="single" w:sz="4" w:space="0" w:color="auto"/>
              <w:left w:val="nil"/>
              <w:bottom w:val="single" w:sz="4" w:space="0" w:color="auto"/>
              <w:right w:val="single" w:sz="4" w:space="0" w:color="auto"/>
            </w:tcBorders>
            <w:noWrap/>
            <w:vAlign w:val="bottom"/>
            <w:hideMark/>
          </w:tcPr>
          <w:p w14:paraId="04ABCB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,1.p.boč.vst.</w:t>
            </w:r>
          </w:p>
        </w:tc>
        <w:tc>
          <w:tcPr>
            <w:tcW w:w="1158" w:type="dxa"/>
            <w:tcBorders>
              <w:top w:val="single" w:sz="4" w:space="0" w:color="auto"/>
              <w:left w:val="nil"/>
              <w:bottom w:val="single" w:sz="4" w:space="0" w:color="auto"/>
              <w:right w:val="single" w:sz="4" w:space="0" w:color="auto"/>
            </w:tcBorders>
            <w:noWrap/>
            <w:vAlign w:val="bottom"/>
            <w:hideMark/>
          </w:tcPr>
          <w:p w14:paraId="4DB323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2FD6D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719D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2FBDE8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960B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OS1C</w:t>
            </w:r>
          </w:p>
        </w:tc>
        <w:tc>
          <w:tcPr>
            <w:tcW w:w="3519" w:type="dxa"/>
            <w:tcBorders>
              <w:top w:val="nil"/>
              <w:left w:val="nil"/>
              <w:bottom w:val="single" w:sz="4" w:space="0" w:color="auto"/>
              <w:right w:val="single" w:sz="4" w:space="0" w:color="auto"/>
            </w:tcBorders>
            <w:noWrap/>
            <w:vAlign w:val="bottom"/>
            <w:hideMark/>
          </w:tcPr>
          <w:p w14:paraId="4E5078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 xml:space="preserve">,1.p </w:t>
            </w:r>
            <w:proofErr w:type="spellStart"/>
            <w:r w:rsidRPr="00FC50E6">
              <w:rPr>
                <w:rFonts w:ascii="Calibri" w:hAnsi="Calibri" w:cs="Calibri"/>
                <w:color w:val="000000"/>
                <w:sz w:val="22"/>
                <w:szCs w:val="22"/>
              </w:rPr>
              <w:t>vst.vch</w:t>
            </w:r>
            <w:proofErr w:type="spellEnd"/>
          </w:p>
        </w:tc>
        <w:tc>
          <w:tcPr>
            <w:tcW w:w="1158" w:type="dxa"/>
            <w:tcBorders>
              <w:top w:val="nil"/>
              <w:left w:val="nil"/>
              <w:bottom w:val="single" w:sz="4" w:space="0" w:color="auto"/>
              <w:right w:val="single" w:sz="4" w:space="0" w:color="auto"/>
            </w:tcBorders>
            <w:noWrap/>
            <w:vAlign w:val="bottom"/>
            <w:hideMark/>
          </w:tcPr>
          <w:p w14:paraId="0038AC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9AC82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51A4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6628C1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9700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OS2C</w:t>
            </w:r>
          </w:p>
        </w:tc>
        <w:tc>
          <w:tcPr>
            <w:tcW w:w="3519" w:type="dxa"/>
            <w:tcBorders>
              <w:top w:val="nil"/>
              <w:left w:val="nil"/>
              <w:bottom w:val="single" w:sz="4" w:space="0" w:color="auto"/>
              <w:right w:val="single" w:sz="4" w:space="0" w:color="auto"/>
            </w:tcBorders>
            <w:noWrap/>
            <w:vAlign w:val="bottom"/>
            <w:hideMark/>
          </w:tcPr>
          <w:p w14:paraId="6FEF1E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2,sever2.p.vst.chod</w:t>
            </w:r>
            <w:proofErr w:type="gramEnd"/>
          </w:p>
        </w:tc>
        <w:tc>
          <w:tcPr>
            <w:tcW w:w="1158" w:type="dxa"/>
            <w:tcBorders>
              <w:top w:val="nil"/>
              <w:left w:val="nil"/>
              <w:bottom w:val="single" w:sz="4" w:space="0" w:color="auto"/>
              <w:right w:val="single" w:sz="4" w:space="0" w:color="auto"/>
            </w:tcBorders>
            <w:noWrap/>
            <w:vAlign w:val="bottom"/>
            <w:hideMark/>
          </w:tcPr>
          <w:p w14:paraId="437EB2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A07C3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FD90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14A812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EC7D0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OS3C</w:t>
            </w:r>
          </w:p>
        </w:tc>
        <w:tc>
          <w:tcPr>
            <w:tcW w:w="3519" w:type="dxa"/>
            <w:tcBorders>
              <w:top w:val="nil"/>
              <w:left w:val="nil"/>
              <w:bottom w:val="single" w:sz="4" w:space="0" w:color="auto"/>
              <w:right w:val="single" w:sz="4" w:space="0" w:color="auto"/>
            </w:tcBorders>
            <w:noWrap/>
            <w:vAlign w:val="bottom"/>
            <w:hideMark/>
          </w:tcPr>
          <w:p w14:paraId="228D65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2,sever3.p.vst.chod</w:t>
            </w:r>
            <w:proofErr w:type="gramEnd"/>
          </w:p>
        </w:tc>
        <w:tc>
          <w:tcPr>
            <w:tcW w:w="1158" w:type="dxa"/>
            <w:tcBorders>
              <w:top w:val="nil"/>
              <w:left w:val="nil"/>
              <w:bottom w:val="single" w:sz="4" w:space="0" w:color="auto"/>
              <w:right w:val="single" w:sz="4" w:space="0" w:color="auto"/>
            </w:tcBorders>
            <w:noWrap/>
            <w:vAlign w:val="bottom"/>
            <w:hideMark/>
          </w:tcPr>
          <w:p w14:paraId="258133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5EBD0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FC9A9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266B74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6797D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OS4C</w:t>
            </w:r>
          </w:p>
        </w:tc>
        <w:tc>
          <w:tcPr>
            <w:tcW w:w="3519" w:type="dxa"/>
            <w:tcBorders>
              <w:top w:val="nil"/>
              <w:left w:val="nil"/>
              <w:bottom w:val="single" w:sz="4" w:space="0" w:color="auto"/>
              <w:right w:val="single" w:sz="4" w:space="0" w:color="auto"/>
            </w:tcBorders>
            <w:noWrap/>
            <w:vAlign w:val="bottom"/>
            <w:hideMark/>
          </w:tcPr>
          <w:p w14:paraId="383802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FIT-Kolejní2</w:t>
            </w:r>
            <w:proofErr w:type="gramStart"/>
            <w:r w:rsidRPr="00FC50E6">
              <w:rPr>
                <w:rFonts w:ascii="Calibri" w:hAnsi="Calibri" w:cs="Calibri"/>
                <w:color w:val="000000"/>
                <w:sz w:val="22"/>
                <w:szCs w:val="22"/>
              </w:rPr>
              <w:t>sever,4.p.vst.chod</w:t>
            </w:r>
            <w:proofErr w:type="gramEnd"/>
          </w:p>
        </w:tc>
        <w:tc>
          <w:tcPr>
            <w:tcW w:w="1158" w:type="dxa"/>
            <w:tcBorders>
              <w:top w:val="nil"/>
              <w:left w:val="nil"/>
              <w:bottom w:val="single" w:sz="4" w:space="0" w:color="auto"/>
              <w:right w:val="single" w:sz="4" w:space="0" w:color="auto"/>
            </w:tcBorders>
            <w:noWrap/>
            <w:vAlign w:val="bottom"/>
            <w:hideMark/>
          </w:tcPr>
          <w:p w14:paraId="57CA45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2B06E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B542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3EBC6B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71C8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OS5C</w:t>
            </w:r>
          </w:p>
        </w:tc>
        <w:tc>
          <w:tcPr>
            <w:tcW w:w="3519" w:type="dxa"/>
            <w:tcBorders>
              <w:top w:val="nil"/>
              <w:left w:val="nil"/>
              <w:bottom w:val="single" w:sz="4" w:space="0" w:color="auto"/>
              <w:right w:val="single" w:sz="4" w:space="0" w:color="auto"/>
            </w:tcBorders>
            <w:noWrap/>
            <w:vAlign w:val="bottom"/>
            <w:hideMark/>
          </w:tcPr>
          <w:p w14:paraId="7129A8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2,sever5.p.vst.chod</w:t>
            </w:r>
            <w:proofErr w:type="gramEnd"/>
          </w:p>
        </w:tc>
        <w:tc>
          <w:tcPr>
            <w:tcW w:w="1158" w:type="dxa"/>
            <w:tcBorders>
              <w:top w:val="nil"/>
              <w:left w:val="nil"/>
              <w:bottom w:val="single" w:sz="4" w:space="0" w:color="auto"/>
              <w:right w:val="single" w:sz="4" w:space="0" w:color="auto"/>
            </w:tcBorders>
            <w:noWrap/>
            <w:vAlign w:val="bottom"/>
            <w:hideMark/>
          </w:tcPr>
          <w:p w14:paraId="664110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12366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B3F4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3CA867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23A231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OSMBTB</w:t>
            </w:r>
          </w:p>
        </w:tc>
        <w:tc>
          <w:tcPr>
            <w:tcW w:w="3519" w:type="dxa"/>
            <w:tcBorders>
              <w:top w:val="nil"/>
              <w:left w:val="nil"/>
              <w:bottom w:val="single" w:sz="4" w:space="0" w:color="auto"/>
              <w:right w:val="single" w:sz="4" w:space="0" w:color="auto"/>
            </w:tcBorders>
            <w:noWrap/>
            <w:vAlign w:val="bottom"/>
            <w:hideMark/>
          </w:tcPr>
          <w:p w14:paraId="204F37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,M.turn-branka</w:t>
            </w:r>
          </w:p>
        </w:tc>
        <w:tc>
          <w:tcPr>
            <w:tcW w:w="1158" w:type="dxa"/>
            <w:tcBorders>
              <w:top w:val="nil"/>
              <w:left w:val="nil"/>
              <w:bottom w:val="single" w:sz="4" w:space="0" w:color="auto"/>
              <w:right w:val="single" w:sz="4" w:space="0" w:color="auto"/>
            </w:tcBorders>
            <w:noWrap/>
            <w:vAlign w:val="bottom"/>
            <w:hideMark/>
          </w:tcPr>
          <w:p w14:paraId="1A1600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C5A37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BF29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02BA13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379060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OSMBTR</w:t>
            </w:r>
          </w:p>
        </w:tc>
        <w:tc>
          <w:tcPr>
            <w:tcW w:w="3519" w:type="dxa"/>
            <w:tcBorders>
              <w:top w:val="nil"/>
              <w:left w:val="nil"/>
              <w:bottom w:val="single" w:sz="4" w:space="0" w:color="auto"/>
              <w:right w:val="single" w:sz="4" w:space="0" w:color="auto"/>
            </w:tcBorders>
            <w:noWrap/>
            <w:vAlign w:val="bottom"/>
            <w:hideMark/>
          </w:tcPr>
          <w:p w14:paraId="38DDA9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,M.turni-recep</w:t>
            </w:r>
          </w:p>
        </w:tc>
        <w:tc>
          <w:tcPr>
            <w:tcW w:w="1158" w:type="dxa"/>
            <w:tcBorders>
              <w:top w:val="nil"/>
              <w:left w:val="nil"/>
              <w:bottom w:val="single" w:sz="4" w:space="0" w:color="auto"/>
              <w:right w:val="single" w:sz="4" w:space="0" w:color="auto"/>
            </w:tcBorders>
            <w:noWrap/>
            <w:vAlign w:val="bottom"/>
            <w:hideMark/>
          </w:tcPr>
          <w:p w14:paraId="2AB12A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4DA8A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1C13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761FFD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5B56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OSMC</w:t>
            </w:r>
          </w:p>
        </w:tc>
        <w:tc>
          <w:tcPr>
            <w:tcW w:w="3519" w:type="dxa"/>
            <w:tcBorders>
              <w:top w:val="nil"/>
              <w:left w:val="nil"/>
              <w:bottom w:val="single" w:sz="4" w:space="0" w:color="auto"/>
              <w:right w:val="single" w:sz="4" w:space="0" w:color="auto"/>
            </w:tcBorders>
            <w:noWrap/>
            <w:vAlign w:val="bottom"/>
            <w:hideMark/>
          </w:tcPr>
          <w:p w14:paraId="7F10CF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 xml:space="preserve">,M </w:t>
            </w:r>
            <w:proofErr w:type="spellStart"/>
            <w:r w:rsidRPr="00FC50E6">
              <w:rPr>
                <w:rFonts w:ascii="Calibri" w:hAnsi="Calibri" w:cs="Calibri"/>
                <w:color w:val="000000"/>
                <w:sz w:val="22"/>
                <w:szCs w:val="22"/>
              </w:rPr>
              <w:t>vst.chod</w:t>
            </w:r>
            <w:proofErr w:type="spellEnd"/>
          </w:p>
        </w:tc>
        <w:tc>
          <w:tcPr>
            <w:tcW w:w="1158" w:type="dxa"/>
            <w:tcBorders>
              <w:top w:val="nil"/>
              <w:left w:val="nil"/>
              <w:bottom w:val="single" w:sz="4" w:space="0" w:color="auto"/>
              <w:right w:val="single" w:sz="4" w:space="0" w:color="auto"/>
            </w:tcBorders>
            <w:noWrap/>
            <w:vAlign w:val="bottom"/>
            <w:hideMark/>
          </w:tcPr>
          <w:p w14:paraId="43028FA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72F79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4BBD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6EBFFE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92B9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OSMHL</w:t>
            </w:r>
          </w:p>
        </w:tc>
        <w:tc>
          <w:tcPr>
            <w:tcW w:w="3519" w:type="dxa"/>
            <w:tcBorders>
              <w:top w:val="nil"/>
              <w:left w:val="nil"/>
              <w:bottom w:val="single" w:sz="4" w:space="0" w:color="auto"/>
              <w:right w:val="single" w:sz="4" w:space="0" w:color="auto"/>
            </w:tcBorders>
            <w:noWrap/>
            <w:vAlign w:val="bottom"/>
            <w:hideMark/>
          </w:tcPr>
          <w:p w14:paraId="55D612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FIT-Kolejní</w:t>
            </w:r>
            <w:proofErr w:type="gramStart"/>
            <w:r w:rsidRPr="00FC50E6">
              <w:rPr>
                <w:rFonts w:ascii="Calibri" w:hAnsi="Calibri" w:cs="Calibri"/>
                <w:color w:val="000000"/>
                <w:sz w:val="22"/>
                <w:szCs w:val="22"/>
              </w:rPr>
              <w:t>2,sever</w:t>
            </w:r>
            <w:proofErr w:type="gramEnd"/>
            <w:r w:rsidRPr="00FC50E6">
              <w:rPr>
                <w:rFonts w:ascii="Calibri" w:hAnsi="Calibri" w:cs="Calibri"/>
                <w:color w:val="000000"/>
                <w:sz w:val="22"/>
                <w:szCs w:val="22"/>
              </w:rPr>
              <w:t xml:space="preserve">,M. </w:t>
            </w:r>
            <w:proofErr w:type="spellStart"/>
            <w:r w:rsidRPr="00FC50E6">
              <w:rPr>
                <w:rFonts w:ascii="Calibri" w:hAnsi="Calibri" w:cs="Calibri"/>
                <w:color w:val="000000"/>
                <w:sz w:val="22"/>
                <w:szCs w:val="22"/>
              </w:rPr>
              <w:t>Hl.vchod</w:t>
            </w:r>
            <w:proofErr w:type="spellEnd"/>
          </w:p>
        </w:tc>
        <w:tc>
          <w:tcPr>
            <w:tcW w:w="1158" w:type="dxa"/>
            <w:tcBorders>
              <w:top w:val="nil"/>
              <w:left w:val="nil"/>
              <w:bottom w:val="single" w:sz="4" w:space="0" w:color="auto"/>
              <w:right w:val="single" w:sz="4" w:space="0" w:color="auto"/>
            </w:tcBorders>
            <w:noWrap/>
            <w:vAlign w:val="bottom"/>
            <w:hideMark/>
          </w:tcPr>
          <w:p w14:paraId="109ABD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A5CA6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49145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w:t>
            </w:r>
          </w:p>
        </w:tc>
        <w:tc>
          <w:tcPr>
            <w:tcW w:w="1603" w:type="dxa"/>
            <w:tcBorders>
              <w:top w:val="nil"/>
              <w:left w:val="nil"/>
              <w:bottom w:val="single" w:sz="4" w:space="0" w:color="auto"/>
              <w:right w:val="single" w:sz="4" w:space="0" w:color="auto"/>
            </w:tcBorders>
            <w:noWrap/>
            <w:vAlign w:val="bottom"/>
            <w:hideMark/>
          </w:tcPr>
          <w:p w14:paraId="741304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ACEB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OZVJEZ</w:t>
            </w:r>
          </w:p>
        </w:tc>
        <w:tc>
          <w:tcPr>
            <w:tcW w:w="3519" w:type="dxa"/>
            <w:tcBorders>
              <w:top w:val="nil"/>
              <w:left w:val="nil"/>
              <w:bottom w:val="single" w:sz="4" w:space="0" w:color="auto"/>
              <w:right w:val="single" w:sz="4" w:space="0" w:color="auto"/>
            </w:tcBorders>
            <w:noWrap/>
            <w:vAlign w:val="bottom"/>
            <w:hideMark/>
          </w:tcPr>
          <w:p w14:paraId="3CC891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w:t>
            </w:r>
            <w:proofErr w:type="gramStart"/>
            <w:r w:rsidRPr="00FC50E6">
              <w:rPr>
                <w:rFonts w:ascii="Calibri" w:hAnsi="Calibri" w:cs="Calibri"/>
                <w:color w:val="000000"/>
                <w:sz w:val="22"/>
                <w:szCs w:val="22"/>
              </w:rPr>
              <w:t>2,Brana</w:t>
            </w:r>
            <w:proofErr w:type="gramEnd"/>
            <w:r w:rsidRPr="00FC50E6">
              <w:rPr>
                <w:rFonts w:ascii="Calibri" w:hAnsi="Calibri" w:cs="Calibri"/>
                <w:color w:val="000000"/>
                <w:sz w:val="22"/>
                <w:szCs w:val="22"/>
              </w:rPr>
              <w:t xml:space="preserve"> vjezd</w:t>
            </w:r>
          </w:p>
        </w:tc>
        <w:tc>
          <w:tcPr>
            <w:tcW w:w="1158" w:type="dxa"/>
            <w:tcBorders>
              <w:top w:val="nil"/>
              <w:left w:val="nil"/>
              <w:bottom w:val="single" w:sz="4" w:space="0" w:color="auto"/>
              <w:right w:val="single" w:sz="4" w:space="0" w:color="auto"/>
            </w:tcBorders>
            <w:noWrap/>
            <w:vAlign w:val="bottom"/>
            <w:hideMark/>
          </w:tcPr>
          <w:p w14:paraId="758DF9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6A18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5266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D3D8A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D04AD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O100VL</w:t>
            </w:r>
          </w:p>
        </w:tc>
        <w:tc>
          <w:tcPr>
            <w:tcW w:w="3519" w:type="dxa"/>
            <w:tcBorders>
              <w:top w:val="nil"/>
              <w:left w:val="nil"/>
              <w:bottom w:val="single" w:sz="4" w:space="0" w:color="auto"/>
              <w:right w:val="single" w:sz="4" w:space="0" w:color="auto"/>
            </w:tcBorders>
            <w:noWrap/>
            <w:vAlign w:val="bottom"/>
            <w:hideMark/>
          </w:tcPr>
          <w:p w14:paraId="2785CA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MÚVS-Kolejní2, Výtah levý</w:t>
            </w:r>
          </w:p>
        </w:tc>
        <w:tc>
          <w:tcPr>
            <w:tcW w:w="1158" w:type="dxa"/>
            <w:tcBorders>
              <w:top w:val="nil"/>
              <w:left w:val="nil"/>
              <w:bottom w:val="single" w:sz="4" w:space="0" w:color="auto"/>
              <w:right w:val="single" w:sz="4" w:space="0" w:color="auto"/>
            </w:tcBorders>
            <w:noWrap/>
            <w:vAlign w:val="bottom"/>
            <w:hideMark/>
          </w:tcPr>
          <w:p w14:paraId="52B8BE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4285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3F54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99A34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CDB5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O100VP</w:t>
            </w:r>
          </w:p>
        </w:tc>
        <w:tc>
          <w:tcPr>
            <w:tcW w:w="3519" w:type="dxa"/>
            <w:tcBorders>
              <w:top w:val="nil"/>
              <w:left w:val="nil"/>
              <w:bottom w:val="single" w:sz="4" w:space="0" w:color="auto"/>
              <w:right w:val="single" w:sz="4" w:space="0" w:color="auto"/>
            </w:tcBorders>
            <w:noWrap/>
            <w:vAlign w:val="bottom"/>
            <w:hideMark/>
          </w:tcPr>
          <w:p w14:paraId="3DC119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MÚVS-Kolejní2, Výtah pravý</w:t>
            </w:r>
          </w:p>
        </w:tc>
        <w:tc>
          <w:tcPr>
            <w:tcW w:w="1158" w:type="dxa"/>
            <w:tcBorders>
              <w:top w:val="nil"/>
              <w:left w:val="nil"/>
              <w:bottom w:val="single" w:sz="4" w:space="0" w:color="auto"/>
              <w:right w:val="single" w:sz="4" w:space="0" w:color="auto"/>
            </w:tcBorders>
            <w:noWrap/>
            <w:vAlign w:val="bottom"/>
            <w:hideMark/>
          </w:tcPr>
          <w:p w14:paraId="33F767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B93E4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17F1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58806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70F0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O105</w:t>
            </w:r>
          </w:p>
        </w:tc>
        <w:tc>
          <w:tcPr>
            <w:tcW w:w="3519" w:type="dxa"/>
            <w:tcBorders>
              <w:top w:val="nil"/>
              <w:left w:val="nil"/>
              <w:bottom w:val="single" w:sz="4" w:space="0" w:color="auto"/>
              <w:right w:val="single" w:sz="4" w:space="0" w:color="auto"/>
            </w:tcBorders>
            <w:noWrap/>
            <w:vAlign w:val="bottom"/>
            <w:hideMark/>
          </w:tcPr>
          <w:p w14:paraId="0DC2447B"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MÚVS,Kolejni</w:t>
            </w:r>
            <w:proofErr w:type="gramEnd"/>
            <w:r w:rsidRPr="00FC50E6">
              <w:rPr>
                <w:rFonts w:ascii="Calibri" w:hAnsi="Calibri" w:cs="Calibri"/>
                <w:color w:val="000000"/>
                <w:sz w:val="22"/>
                <w:szCs w:val="22"/>
              </w:rPr>
              <w:t>2, 1NP,Sever.patro</w:t>
            </w:r>
          </w:p>
        </w:tc>
        <w:tc>
          <w:tcPr>
            <w:tcW w:w="1158" w:type="dxa"/>
            <w:tcBorders>
              <w:top w:val="nil"/>
              <w:left w:val="nil"/>
              <w:bottom w:val="single" w:sz="4" w:space="0" w:color="auto"/>
              <w:right w:val="single" w:sz="4" w:space="0" w:color="auto"/>
            </w:tcBorders>
            <w:noWrap/>
            <w:vAlign w:val="bottom"/>
            <w:hideMark/>
          </w:tcPr>
          <w:p w14:paraId="70C9DF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CC821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A916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8C8EB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10A5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O108</w:t>
            </w:r>
          </w:p>
        </w:tc>
        <w:tc>
          <w:tcPr>
            <w:tcW w:w="3519" w:type="dxa"/>
            <w:tcBorders>
              <w:top w:val="nil"/>
              <w:left w:val="nil"/>
              <w:bottom w:val="single" w:sz="4" w:space="0" w:color="auto"/>
              <w:right w:val="single" w:sz="4" w:space="0" w:color="auto"/>
            </w:tcBorders>
            <w:noWrap/>
            <w:vAlign w:val="bottom"/>
            <w:hideMark/>
          </w:tcPr>
          <w:p w14:paraId="1CB043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MUVS-Kolejni2,1</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dvur</w:t>
            </w:r>
            <w:proofErr w:type="spellEnd"/>
          </w:p>
        </w:tc>
        <w:tc>
          <w:tcPr>
            <w:tcW w:w="1158" w:type="dxa"/>
            <w:tcBorders>
              <w:top w:val="nil"/>
              <w:left w:val="nil"/>
              <w:bottom w:val="single" w:sz="4" w:space="0" w:color="auto"/>
              <w:right w:val="single" w:sz="4" w:space="0" w:color="auto"/>
            </w:tcBorders>
            <w:noWrap/>
            <w:vAlign w:val="bottom"/>
            <w:hideMark/>
          </w:tcPr>
          <w:p w14:paraId="310DD5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B6A9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2A726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185E2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55BB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O109</w:t>
            </w:r>
          </w:p>
        </w:tc>
        <w:tc>
          <w:tcPr>
            <w:tcW w:w="3519" w:type="dxa"/>
            <w:tcBorders>
              <w:top w:val="nil"/>
              <w:left w:val="nil"/>
              <w:bottom w:val="single" w:sz="4" w:space="0" w:color="auto"/>
              <w:right w:val="single" w:sz="4" w:space="0" w:color="auto"/>
            </w:tcBorders>
            <w:noWrap/>
            <w:vAlign w:val="bottom"/>
            <w:hideMark/>
          </w:tcPr>
          <w:p w14:paraId="0BFF32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MÚVS-Kolejni2,1</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kryt</w:t>
            </w:r>
          </w:p>
        </w:tc>
        <w:tc>
          <w:tcPr>
            <w:tcW w:w="1158" w:type="dxa"/>
            <w:tcBorders>
              <w:top w:val="nil"/>
              <w:left w:val="nil"/>
              <w:bottom w:val="single" w:sz="4" w:space="0" w:color="auto"/>
              <w:right w:val="single" w:sz="4" w:space="0" w:color="auto"/>
            </w:tcBorders>
            <w:noWrap/>
            <w:vAlign w:val="bottom"/>
            <w:hideMark/>
          </w:tcPr>
          <w:p w14:paraId="58337F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EA5A64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C9A2B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21761D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B6343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O120</w:t>
            </w:r>
          </w:p>
        </w:tc>
        <w:tc>
          <w:tcPr>
            <w:tcW w:w="3519" w:type="dxa"/>
            <w:tcBorders>
              <w:top w:val="nil"/>
              <w:left w:val="nil"/>
              <w:bottom w:val="single" w:sz="4" w:space="0" w:color="auto"/>
              <w:right w:val="single" w:sz="4" w:space="0" w:color="auto"/>
            </w:tcBorders>
            <w:noWrap/>
            <w:vAlign w:val="bottom"/>
            <w:hideMark/>
          </w:tcPr>
          <w:p w14:paraId="3A2A1E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MÚVS-K2, 1NP, učebna</w:t>
            </w:r>
          </w:p>
        </w:tc>
        <w:tc>
          <w:tcPr>
            <w:tcW w:w="1158" w:type="dxa"/>
            <w:tcBorders>
              <w:top w:val="nil"/>
              <w:left w:val="nil"/>
              <w:bottom w:val="single" w:sz="4" w:space="0" w:color="auto"/>
              <w:right w:val="single" w:sz="4" w:space="0" w:color="auto"/>
            </w:tcBorders>
            <w:noWrap/>
            <w:vAlign w:val="bottom"/>
            <w:hideMark/>
          </w:tcPr>
          <w:p w14:paraId="7CD2662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40F37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3E9EA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5FDFE7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D2161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O123</w:t>
            </w:r>
          </w:p>
        </w:tc>
        <w:tc>
          <w:tcPr>
            <w:tcW w:w="3519" w:type="dxa"/>
            <w:tcBorders>
              <w:top w:val="nil"/>
              <w:left w:val="nil"/>
              <w:bottom w:val="single" w:sz="4" w:space="0" w:color="auto"/>
              <w:right w:val="single" w:sz="4" w:space="0" w:color="auto"/>
            </w:tcBorders>
            <w:noWrap/>
            <w:vAlign w:val="bottom"/>
            <w:hideMark/>
          </w:tcPr>
          <w:p w14:paraId="35A64E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MUVS-Kolejni2,1</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bufet</w:t>
            </w:r>
          </w:p>
        </w:tc>
        <w:tc>
          <w:tcPr>
            <w:tcW w:w="1158" w:type="dxa"/>
            <w:tcBorders>
              <w:top w:val="nil"/>
              <w:left w:val="nil"/>
              <w:bottom w:val="single" w:sz="4" w:space="0" w:color="auto"/>
              <w:right w:val="single" w:sz="4" w:space="0" w:color="auto"/>
            </w:tcBorders>
            <w:noWrap/>
            <w:vAlign w:val="bottom"/>
            <w:hideMark/>
          </w:tcPr>
          <w:p w14:paraId="482889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04C96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4C8DA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788451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254E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O211</w:t>
            </w:r>
          </w:p>
        </w:tc>
        <w:tc>
          <w:tcPr>
            <w:tcW w:w="3519" w:type="dxa"/>
            <w:tcBorders>
              <w:top w:val="nil"/>
              <w:left w:val="nil"/>
              <w:bottom w:val="single" w:sz="4" w:space="0" w:color="auto"/>
              <w:right w:val="single" w:sz="4" w:space="0" w:color="auto"/>
            </w:tcBorders>
            <w:noWrap/>
            <w:vAlign w:val="bottom"/>
            <w:hideMark/>
          </w:tcPr>
          <w:p w14:paraId="3D44B0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MÚVS-Kolejni2,2</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0F38C5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6FA02E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B048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5FD23C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F5805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O235</w:t>
            </w:r>
          </w:p>
        </w:tc>
        <w:tc>
          <w:tcPr>
            <w:tcW w:w="3519" w:type="dxa"/>
            <w:tcBorders>
              <w:top w:val="nil"/>
              <w:left w:val="nil"/>
              <w:bottom w:val="single" w:sz="4" w:space="0" w:color="auto"/>
              <w:right w:val="single" w:sz="4" w:space="0" w:color="auto"/>
            </w:tcBorders>
            <w:noWrap/>
            <w:vAlign w:val="bottom"/>
            <w:hideMark/>
          </w:tcPr>
          <w:p w14:paraId="0EE4C7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MUVS-Kolejni2,2</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79C71E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77D1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04E10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6DCFEB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7A89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O311</w:t>
            </w:r>
          </w:p>
        </w:tc>
        <w:tc>
          <w:tcPr>
            <w:tcW w:w="3519" w:type="dxa"/>
            <w:tcBorders>
              <w:top w:val="nil"/>
              <w:left w:val="nil"/>
              <w:bottom w:val="single" w:sz="4" w:space="0" w:color="auto"/>
              <w:right w:val="single" w:sz="4" w:space="0" w:color="auto"/>
            </w:tcBorders>
            <w:noWrap/>
            <w:vAlign w:val="bottom"/>
            <w:hideMark/>
          </w:tcPr>
          <w:p w14:paraId="63ED69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MÚVS-Kolejni2,3</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25F9F6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E1471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A98F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FE75A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979E8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O336</w:t>
            </w:r>
          </w:p>
        </w:tc>
        <w:tc>
          <w:tcPr>
            <w:tcW w:w="3519" w:type="dxa"/>
            <w:tcBorders>
              <w:top w:val="nil"/>
              <w:left w:val="nil"/>
              <w:bottom w:val="single" w:sz="4" w:space="0" w:color="auto"/>
              <w:right w:val="single" w:sz="4" w:space="0" w:color="auto"/>
            </w:tcBorders>
            <w:noWrap/>
            <w:vAlign w:val="bottom"/>
            <w:hideMark/>
          </w:tcPr>
          <w:p w14:paraId="44DA47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MUVS-Kolejni2,3</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04F6E0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E40A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5252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0E294D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7D6D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O410</w:t>
            </w:r>
          </w:p>
        </w:tc>
        <w:tc>
          <w:tcPr>
            <w:tcW w:w="3519" w:type="dxa"/>
            <w:tcBorders>
              <w:top w:val="nil"/>
              <w:left w:val="nil"/>
              <w:bottom w:val="single" w:sz="4" w:space="0" w:color="auto"/>
              <w:right w:val="single" w:sz="4" w:space="0" w:color="auto"/>
            </w:tcBorders>
            <w:noWrap/>
            <w:vAlign w:val="bottom"/>
            <w:hideMark/>
          </w:tcPr>
          <w:p w14:paraId="23EDCE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MÚVS-Kolejni2,4</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751006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18A39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673B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706992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2709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O423</w:t>
            </w:r>
          </w:p>
        </w:tc>
        <w:tc>
          <w:tcPr>
            <w:tcW w:w="3519" w:type="dxa"/>
            <w:tcBorders>
              <w:top w:val="nil"/>
              <w:left w:val="nil"/>
              <w:bottom w:val="single" w:sz="4" w:space="0" w:color="auto"/>
              <w:right w:val="single" w:sz="4" w:space="0" w:color="auto"/>
            </w:tcBorders>
            <w:noWrap/>
            <w:vAlign w:val="bottom"/>
            <w:hideMark/>
          </w:tcPr>
          <w:p w14:paraId="7D9F61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MUVS-Kolejni2,4</w:t>
            </w:r>
            <w:proofErr w:type="gramStart"/>
            <w:r w:rsidRPr="00FC50E6">
              <w:rPr>
                <w:rFonts w:ascii="Calibri" w:hAnsi="Calibri" w:cs="Calibri"/>
                <w:color w:val="000000"/>
                <w:sz w:val="22"/>
                <w:szCs w:val="22"/>
              </w:rPr>
              <w:t>NP,PC.Lab</w:t>
            </w:r>
            <w:proofErr w:type="gramEnd"/>
          </w:p>
        </w:tc>
        <w:tc>
          <w:tcPr>
            <w:tcW w:w="1158" w:type="dxa"/>
            <w:tcBorders>
              <w:top w:val="nil"/>
              <w:left w:val="nil"/>
              <w:bottom w:val="single" w:sz="4" w:space="0" w:color="auto"/>
              <w:right w:val="single" w:sz="4" w:space="0" w:color="auto"/>
            </w:tcBorders>
            <w:noWrap/>
            <w:vAlign w:val="bottom"/>
            <w:hideMark/>
          </w:tcPr>
          <w:p w14:paraId="666C12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A62C37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4804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74F415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E70D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O424</w:t>
            </w:r>
          </w:p>
        </w:tc>
        <w:tc>
          <w:tcPr>
            <w:tcW w:w="3519" w:type="dxa"/>
            <w:tcBorders>
              <w:top w:val="nil"/>
              <w:left w:val="nil"/>
              <w:bottom w:val="single" w:sz="4" w:space="0" w:color="auto"/>
              <w:right w:val="single" w:sz="4" w:space="0" w:color="auto"/>
            </w:tcBorders>
            <w:noWrap/>
            <w:vAlign w:val="bottom"/>
            <w:hideMark/>
          </w:tcPr>
          <w:p w14:paraId="0503A0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MÚVS-K2, 4NP, učebna-PC </w:t>
            </w:r>
            <w:proofErr w:type="spellStart"/>
            <w:r w:rsidRPr="00FC50E6">
              <w:rPr>
                <w:rFonts w:ascii="Calibri" w:hAnsi="Calibri" w:cs="Calibri"/>
                <w:color w:val="000000"/>
                <w:sz w:val="22"/>
                <w:szCs w:val="22"/>
              </w:rPr>
              <w:t>lab</w:t>
            </w:r>
            <w:proofErr w:type="spellEnd"/>
          </w:p>
        </w:tc>
        <w:tc>
          <w:tcPr>
            <w:tcW w:w="1158" w:type="dxa"/>
            <w:tcBorders>
              <w:top w:val="nil"/>
              <w:left w:val="nil"/>
              <w:bottom w:val="single" w:sz="4" w:space="0" w:color="auto"/>
              <w:right w:val="single" w:sz="4" w:space="0" w:color="auto"/>
            </w:tcBorders>
            <w:noWrap/>
            <w:vAlign w:val="bottom"/>
            <w:hideMark/>
          </w:tcPr>
          <w:p w14:paraId="7738D5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426EA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F0DE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89B93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680B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O428</w:t>
            </w:r>
          </w:p>
        </w:tc>
        <w:tc>
          <w:tcPr>
            <w:tcW w:w="3519" w:type="dxa"/>
            <w:tcBorders>
              <w:top w:val="nil"/>
              <w:left w:val="nil"/>
              <w:bottom w:val="single" w:sz="4" w:space="0" w:color="auto"/>
              <w:right w:val="single" w:sz="4" w:space="0" w:color="auto"/>
            </w:tcBorders>
            <w:noWrap/>
            <w:vAlign w:val="bottom"/>
            <w:hideMark/>
          </w:tcPr>
          <w:p w14:paraId="198504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MUVS-Kolejni2,4</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1F1C93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F34B2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D9CE6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6754B4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7A3ED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O510</w:t>
            </w:r>
          </w:p>
        </w:tc>
        <w:tc>
          <w:tcPr>
            <w:tcW w:w="3519" w:type="dxa"/>
            <w:tcBorders>
              <w:top w:val="nil"/>
              <w:left w:val="nil"/>
              <w:bottom w:val="single" w:sz="4" w:space="0" w:color="auto"/>
              <w:right w:val="single" w:sz="4" w:space="0" w:color="auto"/>
            </w:tcBorders>
            <w:noWrap/>
            <w:vAlign w:val="bottom"/>
            <w:hideMark/>
          </w:tcPr>
          <w:p w14:paraId="26D71D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MÚVS-Kolejni2,5</w:t>
            </w:r>
            <w:proofErr w:type="gramStart"/>
            <w:r w:rsidRPr="00FC50E6">
              <w:rPr>
                <w:rFonts w:ascii="Calibri" w:hAnsi="Calibri" w:cs="Calibri"/>
                <w:color w:val="000000"/>
                <w:sz w:val="22"/>
                <w:szCs w:val="22"/>
              </w:rPr>
              <w:t>NP,Sever.patro</w:t>
            </w:r>
            <w:proofErr w:type="gramEnd"/>
          </w:p>
        </w:tc>
        <w:tc>
          <w:tcPr>
            <w:tcW w:w="1158" w:type="dxa"/>
            <w:tcBorders>
              <w:top w:val="nil"/>
              <w:left w:val="nil"/>
              <w:bottom w:val="single" w:sz="4" w:space="0" w:color="auto"/>
              <w:right w:val="single" w:sz="4" w:space="0" w:color="auto"/>
            </w:tcBorders>
            <w:noWrap/>
            <w:vAlign w:val="bottom"/>
            <w:hideMark/>
          </w:tcPr>
          <w:p w14:paraId="258FA6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DC4F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97CC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C8EF0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2AC35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O531</w:t>
            </w:r>
          </w:p>
        </w:tc>
        <w:tc>
          <w:tcPr>
            <w:tcW w:w="3519" w:type="dxa"/>
            <w:tcBorders>
              <w:top w:val="nil"/>
              <w:left w:val="nil"/>
              <w:bottom w:val="single" w:sz="4" w:space="0" w:color="auto"/>
              <w:right w:val="single" w:sz="4" w:space="0" w:color="auto"/>
            </w:tcBorders>
            <w:noWrap/>
            <w:vAlign w:val="bottom"/>
            <w:hideMark/>
          </w:tcPr>
          <w:p w14:paraId="437D72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MUVS-Kolejni2,5</w:t>
            </w:r>
            <w:proofErr w:type="gramStart"/>
            <w:r w:rsidRPr="00FC50E6">
              <w:rPr>
                <w:rFonts w:ascii="Calibri" w:hAnsi="Calibri" w:cs="Calibri"/>
                <w:color w:val="000000"/>
                <w:sz w:val="22"/>
                <w:szCs w:val="22"/>
              </w:rPr>
              <w:t>NP,Jih.patro</w:t>
            </w:r>
            <w:proofErr w:type="gramEnd"/>
          </w:p>
        </w:tc>
        <w:tc>
          <w:tcPr>
            <w:tcW w:w="1158" w:type="dxa"/>
            <w:tcBorders>
              <w:top w:val="nil"/>
              <w:left w:val="nil"/>
              <w:bottom w:val="single" w:sz="4" w:space="0" w:color="auto"/>
              <w:right w:val="single" w:sz="4" w:space="0" w:color="auto"/>
            </w:tcBorders>
            <w:noWrap/>
            <w:vAlign w:val="bottom"/>
            <w:hideMark/>
          </w:tcPr>
          <w:p w14:paraId="3EA7D67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6BE23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EB75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091AB9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4222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OM100B</w:t>
            </w:r>
          </w:p>
        </w:tc>
        <w:tc>
          <w:tcPr>
            <w:tcW w:w="3519" w:type="dxa"/>
            <w:tcBorders>
              <w:top w:val="nil"/>
              <w:left w:val="nil"/>
              <w:bottom w:val="single" w:sz="4" w:space="0" w:color="auto"/>
              <w:right w:val="single" w:sz="4" w:space="0" w:color="auto"/>
            </w:tcBorders>
            <w:noWrap/>
            <w:vAlign w:val="bottom"/>
            <w:hideMark/>
          </w:tcPr>
          <w:p w14:paraId="412B7B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,Hlavní branka</w:t>
            </w:r>
          </w:p>
        </w:tc>
        <w:tc>
          <w:tcPr>
            <w:tcW w:w="1158" w:type="dxa"/>
            <w:tcBorders>
              <w:top w:val="nil"/>
              <w:left w:val="nil"/>
              <w:bottom w:val="single" w:sz="4" w:space="0" w:color="auto"/>
              <w:right w:val="single" w:sz="4" w:space="0" w:color="auto"/>
            </w:tcBorders>
            <w:noWrap/>
            <w:vAlign w:val="bottom"/>
            <w:hideMark/>
          </w:tcPr>
          <w:p w14:paraId="3C31BE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691623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D3024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3E0AEF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86709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OM113</w:t>
            </w:r>
          </w:p>
        </w:tc>
        <w:tc>
          <w:tcPr>
            <w:tcW w:w="3519" w:type="dxa"/>
            <w:tcBorders>
              <w:top w:val="nil"/>
              <w:left w:val="nil"/>
              <w:bottom w:val="single" w:sz="4" w:space="0" w:color="auto"/>
              <w:right w:val="single" w:sz="4" w:space="0" w:color="auto"/>
            </w:tcBorders>
            <w:noWrap/>
            <w:vAlign w:val="bottom"/>
            <w:hideMark/>
          </w:tcPr>
          <w:p w14:paraId="7499D8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MÚVS-K2, M, </w:t>
            </w:r>
            <w:proofErr w:type="spellStart"/>
            <w:r w:rsidRPr="00FC50E6">
              <w:rPr>
                <w:rFonts w:ascii="Calibri" w:hAnsi="Calibri" w:cs="Calibri"/>
                <w:color w:val="000000"/>
                <w:sz w:val="22"/>
                <w:szCs w:val="22"/>
              </w:rPr>
              <w:t>Sever.patro</w:t>
            </w:r>
            <w:proofErr w:type="spellEnd"/>
          </w:p>
        </w:tc>
        <w:tc>
          <w:tcPr>
            <w:tcW w:w="1158" w:type="dxa"/>
            <w:tcBorders>
              <w:top w:val="nil"/>
              <w:left w:val="nil"/>
              <w:bottom w:val="single" w:sz="4" w:space="0" w:color="auto"/>
              <w:right w:val="single" w:sz="4" w:space="0" w:color="auto"/>
            </w:tcBorders>
            <w:noWrap/>
            <w:vAlign w:val="bottom"/>
            <w:hideMark/>
          </w:tcPr>
          <w:p w14:paraId="4D1EED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CC69E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7193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5A2DAB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1CDB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OM135</w:t>
            </w:r>
          </w:p>
        </w:tc>
        <w:tc>
          <w:tcPr>
            <w:tcW w:w="3519" w:type="dxa"/>
            <w:tcBorders>
              <w:top w:val="nil"/>
              <w:left w:val="nil"/>
              <w:bottom w:val="single" w:sz="4" w:space="0" w:color="auto"/>
              <w:right w:val="single" w:sz="4" w:space="0" w:color="auto"/>
            </w:tcBorders>
            <w:noWrap/>
            <w:vAlign w:val="bottom"/>
            <w:hideMark/>
          </w:tcPr>
          <w:p w14:paraId="5F1459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,Jih.patro</w:t>
            </w:r>
          </w:p>
        </w:tc>
        <w:tc>
          <w:tcPr>
            <w:tcW w:w="1158" w:type="dxa"/>
            <w:tcBorders>
              <w:top w:val="nil"/>
              <w:left w:val="nil"/>
              <w:bottom w:val="single" w:sz="4" w:space="0" w:color="auto"/>
              <w:right w:val="single" w:sz="4" w:space="0" w:color="auto"/>
            </w:tcBorders>
            <w:noWrap/>
            <w:vAlign w:val="bottom"/>
            <w:hideMark/>
          </w:tcPr>
          <w:p w14:paraId="2AAE0A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C95FE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08B5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4B19EC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8A8D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OM140</w:t>
            </w:r>
          </w:p>
        </w:tc>
        <w:tc>
          <w:tcPr>
            <w:tcW w:w="3519" w:type="dxa"/>
            <w:tcBorders>
              <w:top w:val="nil"/>
              <w:left w:val="nil"/>
              <w:bottom w:val="single" w:sz="4" w:space="0" w:color="auto"/>
              <w:right w:val="single" w:sz="4" w:space="0" w:color="auto"/>
            </w:tcBorders>
            <w:noWrap/>
            <w:vAlign w:val="bottom"/>
            <w:hideMark/>
          </w:tcPr>
          <w:p w14:paraId="2A739C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MÚVS-Kolejní</w:t>
            </w:r>
            <w:proofErr w:type="gramStart"/>
            <w:r w:rsidRPr="00FC50E6">
              <w:rPr>
                <w:rFonts w:ascii="Calibri" w:hAnsi="Calibri" w:cs="Calibri"/>
                <w:color w:val="000000"/>
                <w:sz w:val="22"/>
                <w:szCs w:val="22"/>
              </w:rPr>
              <w:t>2,M</w:t>
            </w:r>
            <w:proofErr w:type="gramEnd"/>
            <w:r w:rsidRPr="00FC50E6">
              <w:rPr>
                <w:rFonts w:ascii="Calibri" w:hAnsi="Calibri" w:cs="Calibri"/>
                <w:color w:val="000000"/>
                <w:sz w:val="22"/>
                <w:szCs w:val="22"/>
              </w:rPr>
              <w:t>, Hlavní vchod</w:t>
            </w:r>
          </w:p>
        </w:tc>
        <w:tc>
          <w:tcPr>
            <w:tcW w:w="1158" w:type="dxa"/>
            <w:tcBorders>
              <w:top w:val="nil"/>
              <w:left w:val="nil"/>
              <w:bottom w:val="single" w:sz="4" w:space="0" w:color="auto"/>
              <w:right w:val="single" w:sz="4" w:space="0" w:color="auto"/>
            </w:tcBorders>
            <w:noWrap/>
            <w:vAlign w:val="bottom"/>
            <w:hideMark/>
          </w:tcPr>
          <w:p w14:paraId="3035BE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4984E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6FFC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63264D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80B6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OZVYJE</w:t>
            </w:r>
          </w:p>
        </w:tc>
        <w:tc>
          <w:tcPr>
            <w:tcW w:w="3519" w:type="dxa"/>
            <w:tcBorders>
              <w:top w:val="nil"/>
              <w:left w:val="nil"/>
              <w:bottom w:val="single" w:sz="4" w:space="0" w:color="auto"/>
              <w:right w:val="single" w:sz="4" w:space="0" w:color="auto"/>
            </w:tcBorders>
            <w:noWrap/>
            <w:vAlign w:val="bottom"/>
            <w:hideMark/>
          </w:tcPr>
          <w:p w14:paraId="17F2DB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MÚVS-Kolejni</w:t>
            </w:r>
            <w:proofErr w:type="gramStart"/>
            <w:r w:rsidRPr="00FC50E6">
              <w:rPr>
                <w:rFonts w:ascii="Calibri" w:hAnsi="Calibri" w:cs="Calibri"/>
                <w:color w:val="000000"/>
                <w:sz w:val="22"/>
                <w:szCs w:val="22"/>
              </w:rPr>
              <w:t>2,Brana</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vyjezd</w:t>
            </w:r>
            <w:proofErr w:type="spellEnd"/>
          </w:p>
        </w:tc>
        <w:tc>
          <w:tcPr>
            <w:tcW w:w="1158" w:type="dxa"/>
            <w:tcBorders>
              <w:top w:val="nil"/>
              <w:left w:val="nil"/>
              <w:bottom w:val="single" w:sz="4" w:space="0" w:color="auto"/>
              <w:right w:val="single" w:sz="4" w:space="0" w:color="auto"/>
            </w:tcBorders>
            <w:noWrap/>
            <w:vAlign w:val="bottom"/>
            <w:hideMark/>
          </w:tcPr>
          <w:p w14:paraId="5AE15A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7544124"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297BC7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MÚVS</w:t>
            </w:r>
          </w:p>
        </w:tc>
        <w:tc>
          <w:tcPr>
            <w:tcW w:w="1603" w:type="dxa"/>
            <w:tcBorders>
              <w:top w:val="nil"/>
              <w:left w:val="nil"/>
              <w:bottom w:val="single" w:sz="4" w:space="0" w:color="auto"/>
              <w:right w:val="single" w:sz="4" w:space="0" w:color="auto"/>
            </w:tcBorders>
            <w:noWrap/>
            <w:vAlign w:val="bottom"/>
            <w:hideMark/>
          </w:tcPr>
          <w:p w14:paraId="0C965F2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CD0A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OZVYJEZ</w:t>
            </w:r>
          </w:p>
        </w:tc>
        <w:tc>
          <w:tcPr>
            <w:tcW w:w="3519" w:type="dxa"/>
            <w:tcBorders>
              <w:top w:val="nil"/>
              <w:left w:val="nil"/>
              <w:bottom w:val="single" w:sz="4" w:space="0" w:color="auto"/>
              <w:right w:val="single" w:sz="4" w:space="0" w:color="auto"/>
            </w:tcBorders>
            <w:noWrap/>
            <w:vAlign w:val="bottom"/>
            <w:hideMark/>
          </w:tcPr>
          <w:p w14:paraId="7810E9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MUVS-Kolejni</w:t>
            </w:r>
            <w:proofErr w:type="gramStart"/>
            <w:r w:rsidRPr="00FC50E6">
              <w:rPr>
                <w:rFonts w:ascii="Calibri" w:hAnsi="Calibri" w:cs="Calibri"/>
                <w:color w:val="000000"/>
                <w:sz w:val="22"/>
                <w:szCs w:val="22"/>
              </w:rPr>
              <w:t>2,Brana</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vyjezd</w:t>
            </w:r>
            <w:proofErr w:type="spellEnd"/>
          </w:p>
        </w:tc>
        <w:tc>
          <w:tcPr>
            <w:tcW w:w="1158" w:type="dxa"/>
            <w:tcBorders>
              <w:top w:val="nil"/>
              <w:left w:val="nil"/>
              <w:bottom w:val="single" w:sz="4" w:space="0" w:color="auto"/>
              <w:right w:val="single" w:sz="4" w:space="0" w:color="auto"/>
            </w:tcBorders>
            <w:noWrap/>
            <w:vAlign w:val="bottom"/>
            <w:hideMark/>
          </w:tcPr>
          <w:p w14:paraId="3BCBDF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B12BFB2"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9CC00"/>
            <w:noWrap/>
            <w:vAlign w:val="bottom"/>
            <w:hideMark/>
          </w:tcPr>
          <w:p w14:paraId="1653BAE0"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MÚVS</w:t>
            </w:r>
          </w:p>
        </w:tc>
        <w:tc>
          <w:tcPr>
            <w:tcW w:w="1603" w:type="dxa"/>
            <w:tcBorders>
              <w:top w:val="single" w:sz="8" w:space="0" w:color="auto"/>
              <w:left w:val="nil"/>
              <w:bottom w:val="single" w:sz="8" w:space="0" w:color="auto"/>
              <w:right w:val="single" w:sz="4" w:space="0" w:color="auto"/>
            </w:tcBorders>
            <w:shd w:val="clear" w:color="000000" w:fill="99CC00"/>
            <w:noWrap/>
            <w:vAlign w:val="bottom"/>
            <w:hideMark/>
          </w:tcPr>
          <w:p w14:paraId="2534F114"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9CC00"/>
            <w:noWrap/>
            <w:vAlign w:val="center"/>
            <w:hideMark/>
          </w:tcPr>
          <w:p w14:paraId="7B114D9A"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9CC00"/>
            <w:noWrap/>
            <w:vAlign w:val="bottom"/>
            <w:hideMark/>
          </w:tcPr>
          <w:p w14:paraId="61DAF5C5"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9CC00"/>
            <w:noWrap/>
            <w:vAlign w:val="bottom"/>
            <w:hideMark/>
          </w:tcPr>
          <w:p w14:paraId="281364E7"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11F3B554"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6950D7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single" w:sz="4" w:space="0" w:color="auto"/>
              <w:left w:val="nil"/>
              <w:bottom w:val="single" w:sz="4" w:space="0" w:color="auto"/>
              <w:right w:val="single" w:sz="4" w:space="0" w:color="auto"/>
            </w:tcBorders>
            <w:noWrap/>
            <w:vAlign w:val="bottom"/>
            <w:hideMark/>
          </w:tcPr>
          <w:p w14:paraId="5D7A29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32A255B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S23ST</w:t>
            </w:r>
          </w:p>
        </w:tc>
        <w:tc>
          <w:tcPr>
            <w:tcW w:w="3519" w:type="dxa"/>
            <w:tcBorders>
              <w:top w:val="single" w:sz="4" w:space="0" w:color="auto"/>
              <w:left w:val="nil"/>
              <w:bottom w:val="single" w:sz="4" w:space="0" w:color="auto"/>
              <w:right w:val="single" w:sz="4" w:space="0" w:color="auto"/>
            </w:tcBorders>
            <w:noWrap/>
            <w:vAlign w:val="bottom"/>
            <w:hideMark/>
          </w:tcPr>
          <w:p w14:paraId="18C043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roofErr w:type="gramStart"/>
            <w:r w:rsidRPr="00FC50E6">
              <w:rPr>
                <w:rFonts w:ascii="Calibri" w:hAnsi="Calibri" w:cs="Calibri"/>
                <w:color w:val="000000"/>
                <w:sz w:val="22"/>
                <w:szCs w:val="22"/>
              </w:rPr>
              <w:t>STRA,bl</w:t>
            </w:r>
            <w:proofErr w:type="gramEnd"/>
            <w:r w:rsidRPr="00FC50E6">
              <w:rPr>
                <w:rFonts w:ascii="Calibri" w:hAnsi="Calibri" w:cs="Calibri"/>
                <w:color w:val="000000"/>
                <w:sz w:val="22"/>
                <w:szCs w:val="22"/>
              </w:rPr>
              <w:t>.2,3.mezipat,studov</w:t>
            </w:r>
          </w:p>
        </w:tc>
        <w:tc>
          <w:tcPr>
            <w:tcW w:w="1158" w:type="dxa"/>
            <w:tcBorders>
              <w:top w:val="single" w:sz="4" w:space="0" w:color="auto"/>
              <w:left w:val="nil"/>
              <w:bottom w:val="single" w:sz="4" w:space="0" w:color="auto"/>
              <w:right w:val="single" w:sz="4" w:space="0" w:color="auto"/>
            </w:tcBorders>
            <w:noWrap/>
            <w:vAlign w:val="bottom"/>
            <w:hideMark/>
          </w:tcPr>
          <w:p w14:paraId="22F0FB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1441C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8001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42CE13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6E169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S2SER</w:t>
            </w:r>
          </w:p>
        </w:tc>
        <w:tc>
          <w:tcPr>
            <w:tcW w:w="3519" w:type="dxa"/>
            <w:tcBorders>
              <w:top w:val="nil"/>
              <w:left w:val="nil"/>
              <w:bottom w:val="single" w:sz="4" w:space="0" w:color="auto"/>
              <w:right w:val="single" w:sz="4" w:space="0" w:color="auto"/>
            </w:tcBorders>
            <w:noWrap/>
            <w:vAlign w:val="bottom"/>
            <w:hideMark/>
          </w:tcPr>
          <w:p w14:paraId="40A709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w:t>
            </w:r>
            <w:proofErr w:type="spellStart"/>
            <w:r w:rsidRPr="00FC50E6">
              <w:rPr>
                <w:rFonts w:ascii="Calibri" w:hAnsi="Calibri" w:cs="Calibri"/>
                <w:color w:val="000000"/>
                <w:sz w:val="22"/>
                <w:szCs w:val="22"/>
              </w:rPr>
              <w:t>bl</w:t>
            </w:r>
            <w:proofErr w:type="spellEnd"/>
            <w:r w:rsidRPr="00FC50E6">
              <w:rPr>
                <w:rFonts w:ascii="Calibri" w:hAnsi="Calibri" w:cs="Calibri"/>
                <w:color w:val="000000"/>
                <w:sz w:val="22"/>
                <w:szCs w:val="22"/>
              </w:rPr>
              <w:t xml:space="preserve">. 2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632128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6CC08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2B67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A3DB3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26AF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S2SMP</w:t>
            </w:r>
          </w:p>
        </w:tc>
        <w:tc>
          <w:tcPr>
            <w:tcW w:w="3519" w:type="dxa"/>
            <w:tcBorders>
              <w:top w:val="nil"/>
              <w:left w:val="nil"/>
              <w:bottom w:val="single" w:sz="4" w:space="0" w:color="auto"/>
              <w:right w:val="single" w:sz="4" w:space="0" w:color="auto"/>
            </w:tcBorders>
            <w:noWrap/>
            <w:vAlign w:val="bottom"/>
            <w:hideMark/>
          </w:tcPr>
          <w:p w14:paraId="731D77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bl.2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4C87CA6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E76D6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232F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5BF236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271D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S2SVP2</w:t>
            </w:r>
          </w:p>
        </w:tc>
        <w:tc>
          <w:tcPr>
            <w:tcW w:w="3519" w:type="dxa"/>
            <w:tcBorders>
              <w:top w:val="nil"/>
              <w:left w:val="nil"/>
              <w:bottom w:val="single" w:sz="4" w:space="0" w:color="auto"/>
              <w:right w:val="single" w:sz="4" w:space="0" w:color="auto"/>
            </w:tcBorders>
            <w:noWrap/>
            <w:vAlign w:val="bottom"/>
            <w:hideMark/>
          </w:tcPr>
          <w:p w14:paraId="55A29A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 bl.</w:t>
            </w:r>
            <w:proofErr w:type="gramStart"/>
            <w:r w:rsidRPr="00FC50E6">
              <w:rPr>
                <w:rFonts w:ascii="Calibri" w:hAnsi="Calibri" w:cs="Calibri"/>
                <w:color w:val="000000"/>
                <w:sz w:val="22"/>
                <w:szCs w:val="22"/>
              </w:rPr>
              <w:t>2,vel.pos.vch</w:t>
            </w:r>
            <w:proofErr w:type="gramEnd"/>
            <w:r w:rsidRPr="00FC50E6">
              <w:rPr>
                <w:rFonts w:ascii="Calibri" w:hAnsi="Calibri" w:cs="Calibri"/>
                <w:color w:val="000000"/>
                <w:sz w:val="22"/>
                <w:szCs w:val="22"/>
              </w:rPr>
              <w:t xml:space="preserve"> z bl2</w:t>
            </w:r>
          </w:p>
        </w:tc>
        <w:tc>
          <w:tcPr>
            <w:tcW w:w="1158" w:type="dxa"/>
            <w:tcBorders>
              <w:top w:val="nil"/>
              <w:left w:val="nil"/>
              <w:bottom w:val="single" w:sz="4" w:space="0" w:color="auto"/>
              <w:right w:val="single" w:sz="4" w:space="0" w:color="auto"/>
            </w:tcBorders>
            <w:noWrap/>
            <w:vAlign w:val="bottom"/>
            <w:hideMark/>
          </w:tcPr>
          <w:p w14:paraId="5A0932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CA9B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5DD7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52F67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AAD2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S2SVPH</w:t>
            </w:r>
          </w:p>
        </w:tc>
        <w:tc>
          <w:tcPr>
            <w:tcW w:w="3519" w:type="dxa"/>
            <w:tcBorders>
              <w:top w:val="nil"/>
              <w:left w:val="nil"/>
              <w:bottom w:val="single" w:sz="4" w:space="0" w:color="auto"/>
              <w:right w:val="single" w:sz="4" w:space="0" w:color="auto"/>
            </w:tcBorders>
            <w:noWrap/>
            <w:vAlign w:val="bottom"/>
            <w:hideMark/>
          </w:tcPr>
          <w:p w14:paraId="62522F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 bl.</w:t>
            </w:r>
            <w:proofErr w:type="gramStart"/>
            <w:r w:rsidRPr="00FC50E6">
              <w:rPr>
                <w:rFonts w:ascii="Calibri" w:hAnsi="Calibri" w:cs="Calibri"/>
                <w:color w:val="000000"/>
                <w:sz w:val="22"/>
                <w:szCs w:val="22"/>
              </w:rPr>
              <w:t>2,vel.</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hl.vch</w:t>
            </w:r>
            <w:proofErr w:type="spellEnd"/>
          </w:p>
        </w:tc>
        <w:tc>
          <w:tcPr>
            <w:tcW w:w="1158" w:type="dxa"/>
            <w:tcBorders>
              <w:top w:val="nil"/>
              <w:left w:val="nil"/>
              <w:bottom w:val="single" w:sz="4" w:space="0" w:color="auto"/>
              <w:right w:val="single" w:sz="4" w:space="0" w:color="auto"/>
            </w:tcBorders>
            <w:noWrap/>
            <w:vAlign w:val="bottom"/>
            <w:hideMark/>
          </w:tcPr>
          <w:p w14:paraId="05F750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F2DE24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B93B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2B1954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05D81D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S2VPOS</w:t>
            </w:r>
          </w:p>
        </w:tc>
        <w:tc>
          <w:tcPr>
            <w:tcW w:w="3519" w:type="dxa"/>
            <w:tcBorders>
              <w:top w:val="nil"/>
              <w:left w:val="nil"/>
              <w:bottom w:val="single" w:sz="4" w:space="0" w:color="auto"/>
              <w:right w:val="single" w:sz="4" w:space="0" w:color="auto"/>
            </w:tcBorders>
            <w:noWrap/>
            <w:vAlign w:val="bottom"/>
            <w:hideMark/>
          </w:tcPr>
          <w:p w14:paraId="4EE0A7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SÚZ-STRAHOV, BL.2 POSILOV, SUT</w:t>
            </w:r>
          </w:p>
        </w:tc>
        <w:tc>
          <w:tcPr>
            <w:tcW w:w="1158" w:type="dxa"/>
            <w:tcBorders>
              <w:top w:val="nil"/>
              <w:left w:val="nil"/>
              <w:bottom w:val="single" w:sz="4" w:space="0" w:color="auto"/>
              <w:right w:val="single" w:sz="4" w:space="0" w:color="auto"/>
            </w:tcBorders>
            <w:noWrap/>
            <w:vAlign w:val="bottom"/>
            <w:hideMark/>
          </w:tcPr>
          <w:p w14:paraId="1B7AC03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E8C0F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E4E19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524ED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4C993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S3SER</w:t>
            </w:r>
          </w:p>
        </w:tc>
        <w:tc>
          <w:tcPr>
            <w:tcW w:w="3519" w:type="dxa"/>
            <w:tcBorders>
              <w:top w:val="nil"/>
              <w:left w:val="nil"/>
              <w:bottom w:val="single" w:sz="4" w:space="0" w:color="auto"/>
              <w:right w:val="single" w:sz="4" w:space="0" w:color="auto"/>
            </w:tcBorders>
            <w:noWrap/>
            <w:vAlign w:val="bottom"/>
            <w:hideMark/>
          </w:tcPr>
          <w:p w14:paraId="74359B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w:t>
            </w:r>
            <w:proofErr w:type="spellStart"/>
            <w:r w:rsidRPr="00FC50E6">
              <w:rPr>
                <w:rFonts w:ascii="Calibri" w:hAnsi="Calibri" w:cs="Calibri"/>
                <w:color w:val="000000"/>
                <w:sz w:val="22"/>
                <w:szCs w:val="22"/>
              </w:rPr>
              <w:t>bl</w:t>
            </w:r>
            <w:proofErr w:type="spellEnd"/>
            <w:r w:rsidRPr="00FC50E6">
              <w:rPr>
                <w:rFonts w:ascii="Calibri" w:hAnsi="Calibri" w:cs="Calibri"/>
                <w:color w:val="000000"/>
                <w:sz w:val="22"/>
                <w:szCs w:val="22"/>
              </w:rPr>
              <w:t xml:space="preserve">. 3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479359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8D6DE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E3EFB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615472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FC5981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S3SMP</w:t>
            </w:r>
          </w:p>
        </w:tc>
        <w:tc>
          <w:tcPr>
            <w:tcW w:w="3519" w:type="dxa"/>
            <w:tcBorders>
              <w:top w:val="nil"/>
              <w:left w:val="nil"/>
              <w:bottom w:val="single" w:sz="4" w:space="0" w:color="auto"/>
              <w:right w:val="single" w:sz="4" w:space="0" w:color="auto"/>
            </w:tcBorders>
            <w:noWrap/>
            <w:vAlign w:val="bottom"/>
            <w:hideMark/>
          </w:tcPr>
          <w:p w14:paraId="5A686D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bl.3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734BAA7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9E451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25EE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SÚZ</w:t>
            </w:r>
          </w:p>
        </w:tc>
        <w:tc>
          <w:tcPr>
            <w:tcW w:w="1603" w:type="dxa"/>
            <w:tcBorders>
              <w:top w:val="nil"/>
              <w:left w:val="nil"/>
              <w:bottom w:val="single" w:sz="4" w:space="0" w:color="auto"/>
              <w:right w:val="single" w:sz="4" w:space="0" w:color="auto"/>
            </w:tcBorders>
            <w:noWrap/>
            <w:vAlign w:val="bottom"/>
            <w:hideMark/>
          </w:tcPr>
          <w:p w14:paraId="1829F5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C604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S43ST</w:t>
            </w:r>
          </w:p>
        </w:tc>
        <w:tc>
          <w:tcPr>
            <w:tcW w:w="3519" w:type="dxa"/>
            <w:tcBorders>
              <w:top w:val="nil"/>
              <w:left w:val="nil"/>
              <w:bottom w:val="single" w:sz="4" w:space="0" w:color="auto"/>
              <w:right w:val="single" w:sz="4" w:space="0" w:color="auto"/>
            </w:tcBorders>
            <w:noWrap/>
            <w:vAlign w:val="bottom"/>
            <w:hideMark/>
          </w:tcPr>
          <w:p w14:paraId="73A926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 bl.4,3.</w:t>
            </w:r>
            <w:proofErr w:type="gramStart"/>
            <w:r w:rsidRPr="00FC50E6">
              <w:rPr>
                <w:rFonts w:ascii="Calibri" w:hAnsi="Calibri" w:cs="Calibri"/>
                <w:color w:val="000000"/>
                <w:sz w:val="22"/>
                <w:szCs w:val="22"/>
              </w:rPr>
              <w:t>mezipat.studov</w:t>
            </w:r>
            <w:proofErr w:type="gramEnd"/>
          </w:p>
        </w:tc>
        <w:tc>
          <w:tcPr>
            <w:tcW w:w="1158" w:type="dxa"/>
            <w:tcBorders>
              <w:top w:val="nil"/>
              <w:left w:val="nil"/>
              <w:bottom w:val="single" w:sz="4" w:space="0" w:color="auto"/>
              <w:right w:val="single" w:sz="4" w:space="0" w:color="auto"/>
            </w:tcBorders>
            <w:noWrap/>
            <w:vAlign w:val="bottom"/>
            <w:hideMark/>
          </w:tcPr>
          <w:p w14:paraId="3B23E8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6657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CE51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530994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3180C4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S4SER</w:t>
            </w:r>
          </w:p>
        </w:tc>
        <w:tc>
          <w:tcPr>
            <w:tcW w:w="3519" w:type="dxa"/>
            <w:tcBorders>
              <w:top w:val="nil"/>
              <w:left w:val="nil"/>
              <w:bottom w:val="single" w:sz="4" w:space="0" w:color="auto"/>
              <w:right w:val="single" w:sz="4" w:space="0" w:color="auto"/>
            </w:tcBorders>
            <w:noWrap/>
            <w:vAlign w:val="bottom"/>
            <w:hideMark/>
          </w:tcPr>
          <w:p w14:paraId="3411B55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w:t>
            </w:r>
            <w:proofErr w:type="spellStart"/>
            <w:r w:rsidRPr="00FC50E6">
              <w:rPr>
                <w:rFonts w:ascii="Calibri" w:hAnsi="Calibri" w:cs="Calibri"/>
                <w:color w:val="000000"/>
                <w:sz w:val="22"/>
                <w:szCs w:val="22"/>
              </w:rPr>
              <w:t>bl</w:t>
            </w:r>
            <w:proofErr w:type="spellEnd"/>
            <w:r w:rsidRPr="00FC50E6">
              <w:rPr>
                <w:rFonts w:ascii="Calibri" w:hAnsi="Calibri" w:cs="Calibri"/>
                <w:color w:val="000000"/>
                <w:sz w:val="22"/>
                <w:szCs w:val="22"/>
              </w:rPr>
              <w:t xml:space="preserve">. 4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266785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3DFF20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D377E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450471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8982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S4SMP</w:t>
            </w:r>
          </w:p>
        </w:tc>
        <w:tc>
          <w:tcPr>
            <w:tcW w:w="3519" w:type="dxa"/>
            <w:tcBorders>
              <w:top w:val="nil"/>
              <w:left w:val="nil"/>
              <w:bottom w:val="single" w:sz="4" w:space="0" w:color="auto"/>
              <w:right w:val="single" w:sz="4" w:space="0" w:color="auto"/>
            </w:tcBorders>
            <w:noWrap/>
            <w:vAlign w:val="bottom"/>
            <w:hideMark/>
          </w:tcPr>
          <w:p w14:paraId="745C04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bl.4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0935E6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A790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15526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6AA09D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2ECB0C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S5SER</w:t>
            </w:r>
          </w:p>
        </w:tc>
        <w:tc>
          <w:tcPr>
            <w:tcW w:w="3519" w:type="dxa"/>
            <w:tcBorders>
              <w:top w:val="nil"/>
              <w:left w:val="nil"/>
              <w:bottom w:val="single" w:sz="4" w:space="0" w:color="auto"/>
              <w:right w:val="single" w:sz="4" w:space="0" w:color="auto"/>
            </w:tcBorders>
            <w:noWrap/>
            <w:vAlign w:val="bottom"/>
            <w:hideMark/>
          </w:tcPr>
          <w:p w14:paraId="3EB1A8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bl.5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40AA7D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D867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684F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16C059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C409E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S5SMP</w:t>
            </w:r>
          </w:p>
        </w:tc>
        <w:tc>
          <w:tcPr>
            <w:tcW w:w="3519" w:type="dxa"/>
            <w:tcBorders>
              <w:top w:val="nil"/>
              <w:left w:val="nil"/>
              <w:bottom w:val="single" w:sz="4" w:space="0" w:color="auto"/>
              <w:right w:val="single" w:sz="4" w:space="0" w:color="auto"/>
            </w:tcBorders>
            <w:noWrap/>
            <w:vAlign w:val="bottom"/>
            <w:hideMark/>
          </w:tcPr>
          <w:p w14:paraId="061FB0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bl.5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08C0AD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BDBB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30CD4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3E309A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927A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S63FA</w:t>
            </w:r>
          </w:p>
        </w:tc>
        <w:tc>
          <w:tcPr>
            <w:tcW w:w="3519" w:type="dxa"/>
            <w:tcBorders>
              <w:top w:val="nil"/>
              <w:left w:val="nil"/>
              <w:bottom w:val="single" w:sz="4" w:space="0" w:color="auto"/>
              <w:right w:val="single" w:sz="4" w:space="0" w:color="auto"/>
            </w:tcBorders>
            <w:noWrap/>
            <w:vAlign w:val="bottom"/>
            <w:hideMark/>
          </w:tcPr>
          <w:p w14:paraId="3367E1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 bl.</w:t>
            </w:r>
            <w:proofErr w:type="gramStart"/>
            <w:r w:rsidRPr="00FC50E6">
              <w:rPr>
                <w:rFonts w:ascii="Calibri" w:hAnsi="Calibri" w:cs="Calibri"/>
                <w:color w:val="000000"/>
                <w:sz w:val="22"/>
                <w:szCs w:val="22"/>
              </w:rPr>
              <w:t>6,3mezipat.fotoate</w:t>
            </w:r>
            <w:proofErr w:type="gramEnd"/>
          </w:p>
        </w:tc>
        <w:tc>
          <w:tcPr>
            <w:tcW w:w="1158" w:type="dxa"/>
            <w:tcBorders>
              <w:top w:val="nil"/>
              <w:left w:val="nil"/>
              <w:bottom w:val="single" w:sz="4" w:space="0" w:color="auto"/>
              <w:right w:val="single" w:sz="4" w:space="0" w:color="auto"/>
            </w:tcBorders>
            <w:noWrap/>
            <w:vAlign w:val="bottom"/>
            <w:hideMark/>
          </w:tcPr>
          <w:p w14:paraId="33533F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9126F6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CE91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7B9C5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CE017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S6SER</w:t>
            </w:r>
          </w:p>
        </w:tc>
        <w:tc>
          <w:tcPr>
            <w:tcW w:w="3519" w:type="dxa"/>
            <w:tcBorders>
              <w:top w:val="nil"/>
              <w:left w:val="nil"/>
              <w:bottom w:val="single" w:sz="4" w:space="0" w:color="auto"/>
              <w:right w:val="single" w:sz="4" w:space="0" w:color="auto"/>
            </w:tcBorders>
            <w:noWrap/>
            <w:vAlign w:val="bottom"/>
            <w:hideMark/>
          </w:tcPr>
          <w:p w14:paraId="3BF035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bl.6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093B75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2ADDC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490E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4B65C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1384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S6SMP</w:t>
            </w:r>
          </w:p>
        </w:tc>
        <w:tc>
          <w:tcPr>
            <w:tcW w:w="3519" w:type="dxa"/>
            <w:tcBorders>
              <w:top w:val="nil"/>
              <w:left w:val="nil"/>
              <w:bottom w:val="single" w:sz="4" w:space="0" w:color="auto"/>
              <w:right w:val="single" w:sz="4" w:space="0" w:color="auto"/>
            </w:tcBorders>
            <w:noWrap/>
            <w:vAlign w:val="bottom"/>
            <w:hideMark/>
          </w:tcPr>
          <w:p w14:paraId="7EC6AD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bl.6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26FADE3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ACD2F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8B35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4B95DB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194D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S73ST</w:t>
            </w:r>
          </w:p>
        </w:tc>
        <w:tc>
          <w:tcPr>
            <w:tcW w:w="3519" w:type="dxa"/>
            <w:tcBorders>
              <w:top w:val="nil"/>
              <w:left w:val="nil"/>
              <w:bottom w:val="single" w:sz="4" w:space="0" w:color="auto"/>
              <w:right w:val="single" w:sz="4" w:space="0" w:color="auto"/>
            </w:tcBorders>
            <w:noWrap/>
            <w:vAlign w:val="bottom"/>
            <w:hideMark/>
          </w:tcPr>
          <w:p w14:paraId="18CE20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 bl.7 studovna</w:t>
            </w:r>
          </w:p>
        </w:tc>
        <w:tc>
          <w:tcPr>
            <w:tcW w:w="1158" w:type="dxa"/>
            <w:tcBorders>
              <w:top w:val="nil"/>
              <w:left w:val="nil"/>
              <w:bottom w:val="single" w:sz="4" w:space="0" w:color="auto"/>
              <w:right w:val="single" w:sz="4" w:space="0" w:color="auto"/>
            </w:tcBorders>
            <w:noWrap/>
            <w:vAlign w:val="bottom"/>
            <w:hideMark/>
          </w:tcPr>
          <w:p w14:paraId="36B0BF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A29A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2595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36D25A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3EED56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S7SER</w:t>
            </w:r>
          </w:p>
        </w:tc>
        <w:tc>
          <w:tcPr>
            <w:tcW w:w="3519" w:type="dxa"/>
            <w:tcBorders>
              <w:top w:val="nil"/>
              <w:left w:val="nil"/>
              <w:bottom w:val="single" w:sz="4" w:space="0" w:color="auto"/>
              <w:right w:val="single" w:sz="4" w:space="0" w:color="auto"/>
            </w:tcBorders>
            <w:noWrap/>
            <w:vAlign w:val="bottom"/>
            <w:hideMark/>
          </w:tcPr>
          <w:p w14:paraId="321744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 bl.7 serverovna</w:t>
            </w:r>
          </w:p>
        </w:tc>
        <w:tc>
          <w:tcPr>
            <w:tcW w:w="1158" w:type="dxa"/>
            <w:tcBorders>
              <w:top w:val="nil"/>
              <w:left w:val="nil"/>
              <w:bottom w:val="single" w:sz="4" w:space="0" w:color="auto"/>
              <w:right w:val="single" w:sz="4" w:space="0" w:color="auto"/>
            </w:tcBorders>
            <w:noWrap/>
            <w:vAlign w:val="bottom"/>
            <w:hideMark/>
          </w:tcPr>
          <w:p w14:paraId="41B8CD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0EF0E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0157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34823C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630A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S7SMP</w:t>
            </w:r>
          </w:p>
        </w:tc>
        <w:tc>
          <w:tcPr>
            <w:tcW w:w="3519" w:type="dxa"/>
            <w:tcBorders>
              <w:top w:val="nil"/>
              <w:left w:val="nil"/>
              <w:bottom w:val="single" w:sz="4" w:space="0" w:color="auto"/>
              <w:right w:val="single" w:sz="4" w:space="0" w:color="auto"/>
            </w:tcBorders>
            <w:noWrap/>
            <w:vAlign w:val="bottom"/>
            <w:hideMark/>
          </w:tcPr>
          <w:p w14:paraId="099E05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bl.7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0E350B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81DF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3B9E3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463159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4291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S84ST</w:t>
            </w:r>
          </w:p>
        </w:tc>
        <w:tc>
          <w:tcPr>
            <w:tcW w:w="3519" w:type="dxa"/>
            <w:tcBorders>
              <w:top w:val="nil"/>
              <w:left w:val="nil"/>
              <w:bottom w:val="single" w:sz="4" w:space="0" w:color="auto"/>
              <w:right w:val="single" w:sz="4" w:space="0" w:color="auto"/>
            </w:tcBorders>
            <w:noWrap/>
            <w:vAlign w:val="bottom"/>
            <w:hideMark/>
          </w:tcPr>
          <w:p w14:paraId="0AE183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SÚZ-STRA bl.8,4.</w:t>
            </w:r>
            <w:proofErr w:type="gramStart"/>
            <w:r w:rsidRPr="00FC50E6">
              <w:rPr>
                <w:rFonts w:ascii="Calibri" w:hAnsi="Calibri" w:cs="Calibri"/>
                <w:color w:val="000000"/>
                <w:sz w:val="22"/>
                <w:szCs w:val="22"/>
              </w:rPr>
              <w:t>mezipat.studo</w:t>
            </w:r>
            <w:proofErr w:type="gramEnd"/>
          </w:p>
        </w:tc>
        <w:tc>
          <w:tcPr>
            <w:tcW w:w="1158" w:type="dxa"/>
            <w:tcBorders>
              <w:top w:val="nil"/>
              <w:left w:val="nil"/>
              <w:bottom w:val="single" w:sz="4" w:space="0" w:color="auto"/>
              <w:right w:val="single" w:sz="4" w:space="0" w:color="auto"/>
            </w:tcBorders>
            <w:noWrap/>
            <w:vAlign w:val="bottom"/>
            <w:hideMark/>
          </w:tcPr>
          <w:p w14:paraId="087FA24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9D8EC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86169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5C120D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3B8BE0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S8CSER</w:t>
            </w:r>
          </w:p>
        </w:tc>
        <w:tc>
          <w:tcPr>
            <w:tcW w:w="3519" w:type="dxa"/>
            <w:tcBorders>
              <w:top w:val="nil"/>
              <w:left w:val="nil"/>
              <w:bottom w:val="single" w:sz="4" w:space="0" w:color="auto"/>
              <w:right w:val="single" w:sz="4" w:space="0" w:color="auto"/>
            </w:tcBorders>
            <w:noWrap/>
            <w:vAlign w:val="bottom"/>
            <w:hideMark/>
          </w:tcPr>
          <w:p w14:paraId="004299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bl.8 centr.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15FC5D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0A2315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07BB5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54FA64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E9A04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S8SAVC</w:t>
            </w:r>
          </w:p>
        </w:tc>
        <w:tc>
          <w:tcPr>
            <w:tcW w:w="3519" w:type="dxa"/>
            <w:tcBorders>
              <w:top w:val="nil"/>
              <w:left w:val="nil"/>
              <w:bottom w:val="single" w:sz="4" w:space="0" w:color="auto"/>
              <w:right w:val="single" w:sz="4" w:space="0" w:color="auto"/>
            </w:tcBorders>
            <w:noWrap/>
            <w:vAlign w:val="bottom"/>
            <w:hideMark/>
          </w:tcPr>
          <w:p w14:paraId="31B773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bl.8,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AVC</w:t>
            </w:r>
          </w:p>
        </w:tc>
        <w:tc>
          <w:tcPr>
            <w:tcW w:w="1158" w:type="dxa"/>
            <w:tcBorders>
              <w:top w:val="nil"/>
              <w:left w:val="nil"/>
              <w:bottom w:val="single" w:sz="4" w:space="0" w:color="auto"/>
              <w:right w:val="single" w:sz="4" w:space="0" w:color="auto"/>
            </w:tcBorders>
            <w:noWrap/>
            <w:vAlign w:val="bottom"/>
            <w:hideMark/>
          </w:tcPr>
          <w:p w14:paraId="65CD50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C9C8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94C11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3655AE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025FA3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S8SAVS</w:t>
            </w:r>
          </w:p>
        </w:tc>
        <w:tc>
          <w:tcPr>
            <w:tcW w:w="3519" w:type="dxa"/>
            <w:tcBorders>
              <w:top w:val="nil"/>
              <w:left w:val="nil"/>
              <w:bottom w:val="single" w:sz="4" w:space="0" w:color="auto"/>
              <w:right w:val="single" w:sz="4" w:space="0" w:color="auto"/>
            </w:tcBorders>
            <w:noWrap/>
            <w:vAlign w:val="bottom"/>
            <w:hideMark/>
          </w:tcPr>
          <w:p w14:paraId="1BFE05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bl.8,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AVC sklad</w:t>
            </w:r>
          </w:p>
        </w:tc>
        <w:tc>
          <w:tcPr>
            <w:tcW w:w="1158" w:type="dxa"/>
            <w:tcBorders>
              <w:top w:val="nil"/>
              <w:left w:val="nil"/>
              <w:bottom w:val="single" w:sz="4" w:space="0" w:color="auto"/>
              <w:right w:val="single" w:sz="4" w:space="0" w:color="auto"/>
            </w:tcBorders>
            <w:noWrap/>
            <w:vAlign w:val="bottom"/>
            <w:hideMark/>
          </w:tcPr>
          <w:p w14:paraId="7B22E5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B320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C2DAC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F38B4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D72B1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S8SMP</w:t>
            </w:r>
          </w:p>
        </w:tc>
        <w:tc>
          <w:tcPr>
            <w:tcW w:w="3519" w:type="dxa"/>
            <w:tcBorders>
              <w:top w:val="nil"/>
              <w:left w:val="nil"/>
              <w:bottom w:val="single" w:sz="4" w:space="0" w:color="auto"/>
              <w:right w:val="single" w:sz="4" w:space="0" w:color="auto"/>
            </w:tcBorders>
            <w:noWrap/>
            <w:vAlign w:val="bottom"/>
            <w:hideMark/>
          </w:tcPr>
          <w:p w14:paraId="040026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bl.8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14DC8A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944E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E2E3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84FDA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A704A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S8VRAT</w:t>
            </w:r>
          </w:p>
        </w:tc>
        <w:tc>
          <w:tcPr>
            <w:tcW w:w="3519" w:type="dxa"/>
            <w:tcBorders>
              <w:top w:val="nil"/>
              <w:left w:val="nil"/>
              <w:bottom w:val="single" w:sz="4" w:space="0" w:color="auto"/>
              <w:right w:val="single" w:sz="4" w:space="0" w:color="auto"/>
            </w:tcBorders>
            <w:noWrap/>
            <w:vAlign w:val="bottom"/>
            <w:hideMark/>
          </w:tcPr>
          <w:p w14:paraId="40D4DC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bl.8, </w:t>
            </w:r>
            <w:proofErr w:type="spellStart"/>
            <w:r w:rsidRPr="00FC50E6">
              <w:rPr>
                <w:rFonts w:ascii="Calibri" w:hAnsi="Calibri" w:cs="Calibri"/>
                <w:color w:val="000000"/>
                <w:sz w:val="22"/>
                <w:szCs w:val="22"/>
              </w:rPr>
              <w:t>vratnice</w:t>
            </w:r>
            <w:proofErr w:type="spellEnd"/>
          </w:p>
        </w:tc>
        <w:tc>
          <w:tcPr>
            <w:tcW w:w="1158" w:type="dxa"/>
            <w:tcBorders>
              <w:top w:val="nil"/>
              <w:left w:val="nil"/>
              <w:bottom w:val="single" w:sz="4" w:space="0" w:color="auto"/>
              <w:right w:val="single" w:sz="4" w:space="0" w:color="auto"/>
            </w:tcBorders>
            <w:noWrap/>
            <w:vAlign w:val="bottom"/>
            <w:hideMark/>
          </w:tcPr>
          <w:p w14:paraId="410F07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11B31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A0D4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7115BE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6A3626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S9SER</w:t>
            </w:r>
          </w:p>
        </w:tc>
        <w:tc>
          <w:tcPr>
            <w:tcW w:w="3519" w:type="dxa"/>
            <w:tcBorders>
              <w:top w:val="nil"/>
              <w:left w:val="nil"/>
              <w:bottom w:val="single" w:sz="4" w:space="0" w:color="auto"/>
              <w:right w:val="single" w:sz="4" w:space="0" w:color="auto"/>
            </w:tcBorders>
            <w:noWrap/>
            <w:vAlign w:val="bottom"/>
            <w:hideMark/>
          </w:tcPr>
          <w:p w14:paraId="3A69EF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bl.9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0D0F89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9B022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0F8A5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5139F1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F4D4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S9SHUD</w:t>
            </w:r>
          </w:p>
        </w:tc>
        <w:tc>
          <w:tcPr>
            <w:tcW w:w="3519" w:type="dxa"/>
            <w:tcBorders>
              <w:top w:val="nil"/>
              <w:left w:val="nil"/>
              <w:bottom w:val="single" w:sz="4" w:space="0" w:color="auto"/>
              <w:right w:val="single" w:sz="4" w:space="0" w:color="auto"/>
            </w:tcBorders>
            <w:noWrap/>
            <w:vAlign w:val="bottom"/>
            <w:hideMark/>
          </w:tcPr>
          <w:p w14:paraId="697FFB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bl.9,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hudebna</w:t>
            </w:r>
          </w:p>
        </w:tc>
        <w:tc>
          <w:tcPr>
            <w:tcW w:w="1158" w:type="dxa"/>
            <w:tcBorders>
              <w:top w:val="nil"/>
              <w:left w:val="nil"/>
              <w:bottom w:val="single" w:sz="4" w:space="0" w:color="auto"/>
              <w:right w:val="single" w:sz="4" w:space="0" w:color="auto"/>
            </w:tcBorders>
            <w:noWrap/>
            <w:vAlign w:val="bottom"/>
            <w:hideMark/>
          </w:tcPr>
          <w:p w14:paraId="6DF1DC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34AE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AD6A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7ACC57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C49F8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S9SMP</w:t>
            </w:r>
          </w:p>
        </w:tc>
        <w:tc>
          <w:tcPr>
            <w:tcW w:w="3519" w:type="dxa"/>
            <w:tcBorders>
              <w:top w:val="nil"/>
              <w:left w:val="nil"/>
              <w:bottom w:val="single" w:sz="4" w:space="0" w:color="auto"/>
              <w:right w:val="single" w:sz="4" w:space="0" w:color="auto"/>
            </w:tcBorders>
            <w:noWrap/>
            <w:vAlign w:val="bottom"/>
            <w:hideMark/>
          </w:tcPr>
          <w:p w14:paraId="0CD4F7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bl.9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612BE6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0CCC6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0DE3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7BE566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2A965A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SASER</w:t>
            </w:r>
          </w:p>
        </w:tc>
        <w:tc>
          <w:tcPr>
            <w:tcW w:w="3519" w:type="dxa"/>
            <w:tcBorders>
              <w:top w:val="nil"/>
              <w:left w:val="nil"/>
              <w:bottom w:val="single" w:sz="4" w:space="0" w:color="auto"/>
              <w:right w:val="single" w:sz="4" w:space="0" w:color="auto"/>
            </w:tcBorders>
            <w:noWrap/>
            <w:vAlign w:val="bottom"/>
            <w:hideMark/>
          </w:tcPr>
          <w:p w14:paraId="6519EB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bl.10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2E6252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DE17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F09E6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79EA20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F9FA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SASHUD</w:t>
            </w:r>
          </w:p>
        </w:tc>
        <w:tc>
          <w:tcPr>
            <w:tcW w:w="3519" w:type="dxa"/>
            <w:tcBorders>
              <w:top w:val="nil"/>
              <w:left w:val="nil"/>
              <w:bottom w:val="single" w:sz="4" w:space="0" w:color="auto"/>
              <w:right w:val="single" w:sz="4" w:space="0" w:color="auto"/>
            </w:tcBorders>
            <w:noWrap/>
            <w:vAlign w:val="bottom"/>
            <w:hideMark/>
          </w:tcPr>
          <w:p w14:paraId="01FE3F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SÚZ-STARA bl.10,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hudebna</w:t>
            </w:r>
          </w:p>
        </w:tc>
        <w:tc>
          <w:tcPr>
            <w:tcW w:w="1158" w:type="dxa"/>
            <w:tcBorders>
              <w:top w:val="nil"/>
              <w:left w:val="nil"/>
              <w:bottom w:val="single" w:sz="4" w:space="0" w:color="auto"/>
              <w:right w:val="single" w:sz="4" w:space="0" w:color="auto"/>
            </w:tcBorders>
            <w:noWrap/>
            <w:vAlign w:val="bottom"/>
            <w:hideMark/>
          </w:tcPr>
          <w:p w14:paraId="11E907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A52A58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40FE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5A7177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05503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SASMP</w:t>
            </w:r>
          </w:p>
        </w:tc>
        <w:tc>
          <w:tcPr>
            <w:tcW w:w="3519" w:type="dxa"/>
            <w:tcBorders>
              <w:top w:val="nil"/>
              <w:left w:val="nil"/>
              <w:bottom w:val="single" w:sz="4" w:space="0" w:color="auto"/>
              <w:right w:val="single" w:sz="4" w:space="0" w:color="auto"/>
            </w:tcBorders>
            <w:noWrap/>
            <w:vAlign w:val="bottom"/>
            <w:hideMark/>
          </w:tcPr>
          <w:p w14:paraId="3CE42E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bl.10 </w:t>
            </w:r>
            <w:proofErr w:type="spellStart"/>
            <w:r w:rsidRPr="00FC50E6">
              <w:rPr>
                <w:rFonts w:ascii="Calibri" w:hAnsi="Calibri" w:cs="Calibri"/>
                <w:color w:val="000000"/>
                <w:sz w:val="22"/>
                <w:szCs w:val="22"/>
              </w:rPr>
              <w:t>sut</w:t>
            </w:r>
            <w:proofErr w:type="spellEnd"/>
            <w:r w:rsidRPr="00FC50E6">
              <w:rPr>
                <w:rFonts w:ascii="Calibri" w:hAnsi="Calibri" w:cs="Calibri"/>
                <w:color w:val="000000"/>
                <w:sz w:val="22"/>
                <w:szCs w:val="22"/>
              </w:rPr>
              <w:t xml:space="preserve">. mala </w:t>
            </w:r>
            <w:proofErr w:type="spellStart"/>
            <w:r w:rsidRPr="00FC50E6">
              <w:rPr>
                <w:rFonts w:ascii="Calibri" w:hAnsi="Calibri" w:cs="Calibri"/>
                <w:color w:val="000000"/>
                <w:sz w:val="22"/>
                <w:szCs w:val="22"/>
              </w:rPr>
              <w:t>pos</w:t>
            </w:r>
            <w:proofErr w:type="spellEnd"/>
          </w:p>
        </w:tc>
        <w:tc>
          <w:tcPr>
            <w:tcW w:w="1158" w:type="dxa"/>
            <w:tcBorders>
              <w:top w:val="nil"/>
              <w:left w:val="nil"/>
              <w:bottom w:val="single" w:sz="4" w:space="0" w:color="auto"/>
              <w:right w:val="single" w:sz="4" w:space="0" w:color="auto"/>
            </w:tcBorders>
            <w:noWrap/>
            <w:vAlign w:val="bottom"/>
            <w:hideMark/>
          </w:tcPr>
          <w:p w14:paraId="18D68F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0918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A529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0E3203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FBEF5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SB3MP</w:t>
            </w:r>
          </w:p>
        </w:tc>
        <w:tc>
          <w:tcPr>
            <w:tcW w:w="3519" w:type="dxa"/>
            <w:tcBorders>
              <w:top w:val="nil"/>
              <w:left w:val="nil"/>
              <w:bottom w:val="single" w:sz="4" w:space="0" w:color="auto"/>
              <w:right w:val="single" w:sz="4" w:space="0" w:color="auto"/>
            </w:tcBorders>
            <w:noWrap/>
            <w:vAlign w:val="bottom"/>
            <w:hideMark/>
          </w:tcPr>
          <w:p w14:paraId="4BD7D30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roofErr w:type="gramStart"/>
            <w:r w:rsidRPr="00FC50E6">
              <w:rPr>
                <w:rFonts w:ascii="Calibri" w:hAnsi="Calibri" w:cs="Calibri"/>
                <w:color w:val="000000"/>
                <w:sz w:val="22"/>
                <w:szCs w:val="22"/>
              </w:rPr>
              <w:t>STRA,bl</w:t>
            </w:r>
            <w:proofErr w:type="gramEnd"/>
            <w:r w:rsidRPr="00FC50E6">
              <w:rPr>
                <w:rFonts w:ascii="Calibri" w:hAnsi="Calibri" w:cs="Calibri"/>
                <w:color w:val="000000"/>
                <w:sz w:val="22"/>
                <w:szCs w:val="22"/>
              </w:rPr>
              <w:t xml:space="preserve">11,3mezip.mala </w:t>
            </w:r>
            <w:proofErr w:type="spellStart"/>
            <w:r w:rsidRPr="00FC50E6">
              <w:rPr>
                <w:rFonts w:ascii="Calibri" w:hAnsi="Calibri" w:cs="Calibri"/>
                <w:color w:val="000000"/>
                <w:sz w:val="22"/>
                <w:szCs w:val="22"/>
              </w:rPr>
              <w:t>pos</w:t>
            </w:r>
            <w:proofErr w:type="spellEnd"/>
            <w:r w:rsidRPr="00FC50E6">
              <w:rPr>
                <w:rFonts w:ascii="Calibri" w:hAnsi="Calibri" w:cs="Calibri"/>
                <w:color w:val="000000"/>
                <w:sz w:val="22"/>
                <w:szCs w:val="22"/>
              </w:rPr>
              <w:t>.</w:t>
            </w:r>
          </w:p>
        </w:tc>
        <w:tc>
          <w:tcPr>
            <w:tcW w:w="1158" w:type="dxa"/>
            <w:tcBorders>
              <w:top w:val="nil"/>
              <w:left w:val="nil"/>
              <w:bottom w:val="single" w:sz="4" w:space="0" w:color="auto"/>
              <w:right w:val="single" w:sz="4" w:space="0" w:color="auto"/>
            </w:tcBorders>
            <w:noWrap/>
            <w:vAlign w:val="bottom"/>
            <w:hideMark/>
          </w:tcPr>
          <w:p w14:paraId="31C71F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DFCBC68"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5AF4476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w:t>
            </w:r>
          </w:p>
        </w:tc>
        <w:tc>
          <w:tcPr>
            <w:tcW w:w="1603" w:type="dxa"/>
            <w:tcBorders>
              <w:top w:val="nil"/>
              <w:left w:val="nil"/>
              <w:bottom w:val="single" w:sz="4" w:space="0" w:color="auto"/>
              <w:right w:val="single" w:sz="4" w:space="0" w:color="auto"/>
            </w:tcBorders>
            <w:noWrap/>
            <w:vAlign w:val="bottom"/>
            <w:hideMark/>
          </w:tcPr>
          <w:p w14:paraId="686554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126D50A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SBSER</w:t>
            </w:r>
          </w:p>
        </w:tc>
        <w:tc>
          <w:tcPr>
            <w:tcW w:w="3519" w:type="dxa"/>
            <w:tcBorders>
              <w:top w:val="nil"/>
              <w:left w:val="nil"/>
              <w:bottom w:val="single" w:sz="4" w:space="0" w:color="auto"/>
              <w:right w:val="single" w:sz="4" w:space="0" w:color="auto"/>
            </w:tcBorders>
            <w:noWrap/>
            <w:vAlign w:val="bottom"/>
            <w:hideMark/>
          </w:tcPr>
          <w:p w14:paraId="06BBE3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SÚZ-STRA bl.11 </w:t>
            </w:r>
            <w:proofErr w:type="spellStart"/>
            <w:r w:rsidRPr="00FC50E6">
              <w:rPr>
                <w:rFonts w:ascii="Calibri" w:hAnsi="Calibri" w:cs="Calibri"/>
                <w:color w:val="000000"/>
                <w:sz w:val="22"/>
                <w:szCs w:val="22"/>
              </w:rPr>
              <w:t>servrovna</w:t>
            </w:r>
            <w:proofErr w:type="spellEnd"/>
          </w:p>
        </w:tc>
        <w:tc>
          <w:tcPr>
            <w:tcW w:w="1158" w:type="dxa"/>
            <w:tcBorders>
              <w:top w:val="nil"/>
              <w:left w:val="nil"/>
              <w:bottom w:val="single" w:sz="4" w:space="0" w:color="auto"/>
              <w:right w:val="single" w:sz="4" w:space="0" w:color="auto"/>
            </w:tcBorders>
            <w:noWrap/>
            <w:vAlign w:val="bottom"/>
            <w:hideMark/>
          </w:tcPr>
          <w:p w14:paraId="7106D3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02B3113"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53D4BA1F"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SÚZ</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22F51706"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2F80F9E7"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01FFD9A8"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4F4DA120"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7B509021"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44069E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w:t>
            </w:r>
          </w:p>
        </w:tc>
        <w:tc>
          <w:tcPr>
            <w:tcW w:w="1603" w:type="dxa"/>
            <w:tcBorders>
              <w:top w:val="single" w:sz="4" w:space="0" w:color="auto"/>
              <w:left w:val="nil"/>
              <w:bottom w:val="single" w:sz="4" w:space="0" w:color="auto"/>
              <w:right w:val="single" w:sz="4" w:space="0" w:color="auto"/>
            </w:tcBorders>
            <w:noWrap/>
            <w:vAlign w:val="bottom"/>
            <w:hideMark/>
          </w:tcPr>
          <w:p w14:paraId="4D0298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7798F3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A0BHV</w:t>
            </w:r>
          </w:p>
        </w:tc>
        <w:tc>
          <w:tcPr>
            <w:tcW w:w="3519" w:type="dxa"/>
            <w:tcBorders>
              <w:top w:val="single" w:sz="4" w:space="0" w:color="auto"/>
              <w:left w:val="nil"/>
              <w:bottom w:val="single" w:sz="4" w:space="0" w:color="auto"/>
              <w:right w:val="single" w:sz="4" w:space="0" w:color="auto"/>
            </w:tcBorders>
            <w:noWrap/>
            <w:vAlign w:val="bottom"/>
            <w:hideMark/>
          </w:tcPr>
          <w:p w14:paraId="41D18E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UMŠ-Thák</w:t>
            </w:r>
            <w:proofErr w:type="gramStart"/>
            <w:r w:rsidRPr="00FC50E6">
              <w:rPr>
                <w:rFonts w:ascii="Calibri" w:hAnsi="Calibri" w:cs="Calibri"/>
                <w:color w:val="000000"/>
                <w:sz w:val="22"/>
                <w:szCs w:val="22"/>
              </w:rPr>
              <w:t>1,hlavní</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vch.Seminární</w:t>
            </w:r>
            <w:proofErr w:type="spellEnd"/>
          </w:p>
        </w:tc>
        <w:tc>
          <w:tcPr>
            <w:tcW w:w="1158" w:type="dxa"/>
            <w:tcBorders>
              <w:top w:val="single" w:sz="4" w:space="0" w:color="auto"/>
              <w:left w:val="nil"/>
              <w:bottom w:val="single" w:sz="4" w:space="0" w:color="auto"/>
              <w:right w:val="single" w:sz="4" w:space="0" w:color="auto"/>
            </w:tcBorders>
            <w:noWrap/>
            <w:vAlign w:val="bottom"/>
            <w:hideMark/>
          </w:tcPr>
          <w:p w14:paraId="1F437E4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2D58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CB64B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w:t>
            </w:r>
          </w:p>
        </w:tc>
        <w:tc>
          <w:tcPr>
            <w:tcW w:w="1603" w:type="dxa"/>
            <w:tcBorders>
              <w:top w:val="nil"/>
              <w:left w:val="nil"/>
              <w:bottom w:val="single" w:sz="4" w:space="0" w:color="auto"/>
              <w:right w:val="single" w:sz="4" w:space="0" w:color="auto"/>
            </w:tcBorders>
            <w:noWrap/>
            <w:vAlign w:val="bottom"/>
            <w:hideMark/>
          </w:tcPr>
          <w:p w14:paraId="587A93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179DC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A0BZA</w:t>
            </w:r>
          </w:p>
        </w:tc>
        <w:tc>
          <w:tcPr>
            <w:tcW w:w="3519" w:type="dxa"/>
            <w:tcBorders>
              <w:top w:val="nil"/>
              <w:left w:val="nil"/>
              <w:bottom w:val="single" w:sz="4" w:space="0" w:color="auto"/>
              <w:right w:val="single" w:sz="4" w:space="0" w:color="auto"/>
            </w:tcBorders>
            <w:noWrap/>
            <w:vAlign w:val="bottom"/>
            <w:hideMark/>
          </w:tcPr>
          <w:p w14:paraId="6B1311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UMŠ-Thák.</w:t>
            </w:r>
            <w:proofErr w:type="gramStart"/>
            <w:r w:rsidRPr="00FC50E6">
              <w:rPr>
                <w:rFonts w:ascii="Calibri" w:hAnsi="Calibri" w:cs="Calibri"/>
                <w:color w:val="000000"/>
                <w:sz w:val="22"/>
                <w:szCs w:val="22"/>
              </w:rPr>
              <w:t>1,vchod</w:t>
            </w:r>
            <w:proofErr w:type="gramEnd"/>
            <w:r w:rsidRPr="00FC50E6">
              <w:rPr>
                <w:rFonts w:ascii="Calibri" w:hAnsi="Calibri" w:cs="Calibri"/>
                <w:color w:val="000000"/>
                <w:sz w:val="22"/>
                <w:szCs w:val="22"/>
              </w:rPr>
              <w:t xml:space="preserve"> do zahrady</w:t>
            </w:r>
          </w:p>
        </w:tc>
        <w:tc>
          <w:tcPr>
            <w:tcW w:w="1158" w:type="dxa"/>
            <w:tcBorders>
              <w:top w:val="nil"/>
              <w:left w:val="nil"/>
              <w:bottom w:val="single" w:sz="4" w:space="0" w:color="auto"/>
              <w:right w:val="single" w:sz="4" w:space="0" w:color="auto"/>
            </w:tcBorders>
            <w:noWrap/>
            <w:vAlign w:val="bottom"/>
            <w:hideMark/>
          </w:tcPr>
          <w:p w14:paraId="5596B1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E1F4A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398EE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w:t>
            </w:r>
          </w:p>
        </w:tc>
        <w:tc>
          <w:tcPr>
            <w:tcW w:w="1603" w:type="dxa"/>
            <w:tcBorders>
              <w:top w:val="nil"/>
              <w:left w:val="nil"/>
              <w:bottom w:val="single" w:sz="4" w:space="0" w:color="auto"/>
              <w:right w:val="single" w:sz="4" w:space="0" w:color="auto"/>
            </w:tcBorders>
            <w:noWrap/>
            <w:vAlign w:val="bottom"/>
            <w:hideMark/>
          </w:tcPr>
          <w:p w14:paraId="6D0FF7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88E0A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A0CKU</w:t>
            </w:r>
          </w:p>
        </w:tc>
        <w:tc>
          <w:tcPr>
            <w:tcW w:w="3519" w:type="dxa"/>
            <w:tcBorders>
              <w:top w:val="nil"/>
              <w:left w:val="nil"/>
              <w:bottom w:val="single" w:sz="4" w:space="0" w:color="auto"/>
              <w:right w:val="single" w:sz="4" w:space="0" w:color="auto"/>
            </w:tcBorders>
            <w:noWrap/>
            <w:vAlign w:val="bottom"/>
            <w:hideMark/>
          </w:tcPr>
          <w:p w14:paraId="561FC9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UMŠ-Thák1, </w:t>
            </w:r>
            <w:proofErr w:type="spellStart"/>
            <w:r w:rsidRPr="00FC50E6">
              <w:rPr>
                <w:rFonts w:ascii="Calibri" w:hAnsi="Calibri" w:cs="Calibri"/>
                <w:color w:val="000000"/>
                <w:sz w:val="22"/>
                <w:szCs w:val="22"/>
              </w:rPr>
              <w:t>hospodář.vch</w:t>
            </w:r>
            <w:proofErr w:type="spellEnd"/>
            <w:r w:rsidRPr="00FC50E6">
              <w:rPr>
                <w:rFonts w:ascii="Calibri" w:hAnsi="Calibri" w:cs="Calibri"/>
                <w:color w:val="000000"/>
                <w:sz w:val="22"/>
                <w:szCs w:val="22"/>
              </w:rPr>
              <w:t>-kuchyň</w:t>
            </w:r>
          </w:p>
        </w:tc>
        <w:tc>
          <w:tcPr>
            <w:tcW w:w="1158" w:type="dxa"/>
            <w:tcBorders>
              <w:top w:val="nil"/>
              <w:left w:val="nil"/>
              <w:bottom w:val="single" w:sz="4" w:space="0" w:color="auto"/>
              <w:right w:val="single" w:sz="4" w:space="0" w:color="auto"/>
            </w:tcBorders>
            <w:noWrap/>
            <w:vAlign w:val="bottom"/>
            <w:hideMark/>
          </w:tcPr>
          <w:p w14:paraId="1C8C9F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AB6E9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C7301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w:t>
            </w:r>
          </w:p>
        </w:tc>
        <w:tc>
          <w:tcPr>
            <w:tcW w:w="1603" w:type="dxa"/>
            <w:tcBorders>
              <w:top w:val="nil"/>
              <w:left w:val="nil"/>
              <w:bottom w:val="single" w:sz="4" w:space="0" w:color="auto"/>
              <w:right w:val="single" w:sz="4" w:space="0" w:color="auto"/>
            </w:tcBorders>
            <w:noWrap/>
            <w:vAlign w:val="bottom"/>
            <w:hideMark/>
          </w:tcPr>
          <w:p w14:paraId="731182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1D4F1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A0SNA</w:t>
            </w:r>
          </w:p>
        </w:tc>
        <w:tc>
          <w:tcPr>
            <w:tcW w:w="3519" w:type="dxa"/>
            <w:tcBorders>
              <w:top w:val="nil"/>
              <w:left w:val="nil"/>
              <w:bottom w:val="single" w:sz="4" w:space="0" w:color="auto"/>
              <w:right w:val="single" w:sz="4" w:space="0" w:color="auto"/>
            </w:tcBorders>
            <w:noWrap/>
            <w:vAlign w:val="bottom"/>
            <w:hideMark/>
          </w:tcPr>
          <w:p w14:paraId="6153100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UMŠ-Thák</w:t>
            </w:r>
            <w:proofErr w:type="gramStart"/>
            <w:r w:rsidRPr="00FC50E6">
              <w:rPr>
                <w:rFonts w:ascii="Calibri" w:hAnsi="Calibri" w:cs="Calibri"/>
                <w:color w:val="000000"/>
                <w:sz w:val="22"/>
                <w:szCs w:val="22"/>
              </w:rPr>
              <w:t>1,zad.vch</w:t>
            </w:r>
            <w:proofErr w:type="gramEnd"/>
            <w:r w:rsidRPr="00FC50E6">
              <w:rPr>
                <w:rFonts w:ascii="Calibri" w:hAnsi="Calibri" w:cs="Calibri"/>
                <w:color w:val="000000"/>
                <w:sz w:val="22"/>
                <w:szCs w:val="22"/>
              </w:rPr>
              <w:t>.u nakladatel</w:t>
            </w:r>
          </w:p>
        </w:tc>
        <w:tc>
          <w:tcPr>
            <w:tcW w:w="1158" w:type="dxa"/>
            <w:tcBorders>
              <w:top w:val="nil"/>
              <w:left w:val="nil"/>
              <w:bottom w:val="single" w:sz="4" w:space="0" w:color="auto"/>
              <w:right w:val="single" w:sz="4" w:space="0" w:color="auto"/>
            </w:tcBorders>
            <w:noWrap/>
            <w:vAlign w:val="bottom"/>
            <w:hideMark/>
          </w:tcPr>
          <w:p w14:paraId="4A9BD0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3B40DE2"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09BE63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w:t>
            </w:r>
          </w:p>
        </w:tc>
        <w:tc>
          <w:tcPr>
            <w:tcW w:w="1603" w:type="dxa"/>
            <w:tcBorders>
              <w:top w:val="nil"/>
              <w:left w:val="nil"/>
              <w:bottom w:val="single" w:sz="4" w:space="0" w:color="auto"/>
              <w:right w:val="single" w:sz="4" w:space="0" w:color="auto"/>
            </w:tcBorders>
            <w:noWrap/>
            <w:vAlign w:val="bottom"/>
            <w:hideMark/>
          </w:tcPr>
          <w:p w14:paraId="6807C4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0D0D4D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AUMS</w:t>
            </w:r>
          </w:p>
        </w:tc>
        <w:tc>
          <w:tcPr>
            <w:tcW w:w="3519" w:type="dxa"/>
            <w:tcBorders>
              <w:top w:val="nil"/>
              <w:left w:val="nil"/>
              <w:bottom w:val="single" w:sz="4" w:space="0" w:color="auto"/>
              <w:right w:val="single" w:sz="4" w:space="0" w:color="auto"/>
            </w:tcBorders>
            <w:noWrap/>
            <w:vAlign w:val="bottom"/>
            <w:hideMark/>
          </w:tcPr>
          <w:p w14:paraId="52609C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UMŠ-Thákurova</w:t>
            </w:r>
            <w:proofErr w:type="gramStart"/>
            <w:r w:rsidRPr="00FC50E6">
              <w:rPr>
                <w:rFonts w:ascii="Calibri" w:hAnsi="Calibri" w:cs="Calibri"/>
                <w:color w:val="000000"/>
                <w:sz w:val="22"/>
                <w:szCs w:val="22"/>
              </w:rPr>
              <w:t>1,úklid</w:t>
            </w:r>
            <w:proofErr w:type="gramEnd"/>
            <w:r w:rsidRPr="00FC50E6">
              <w:rPr>
                <w:rFonts w:ascii="Calibri" w:hAnsi="Calibri" w:cs="Calibri"/>
                <w:color w:val="000000"/>
                <w:sz w:val="22"/>
                <w:szCs w:val="22"/>
              </w:rPr>
              <w:t>-podhled</w:t>
            </w:r>
          </w:p>
        </w:tc>
        <w:tc>
          <w:tcPr>
            <w:tcW w:w="1158" w:type="dxa"/>
            <w:tcBorders>
              <w:top w:val="nil"/>
              <w:left w:val="nil"/>
              <w:bottom w:val="single" w:sz="4" w:space="0" w:color="auto"/>
              <w:right w:val="single" w:sz="4" w:space="0" w:color="auto"/>
            </w:tcBorders>
            <w:noWrap/>
            <w:vAlign w:val="bottom"/>
            <w:hideMark/>
          </w:tcPr>
          <w:p w14:paraId="5F553A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399083"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0D858F1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UMŠ</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57CE2B3C"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1B5D6F25"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6A7DA9D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71E8ACC9"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65972AB9" w14:textId="77777777" w:rsidTr="006A2D09">
        <w:trPr>
          <w:trHeight w:val="288"/>
        </w:trPr>
        <w:tc>
          <w:tcPr>
            <w:tcW w:w="1933" w:type="dxa"/>
            <w:tcBorders>
              <w:top w:val="single" w:sz="4" w:space="0" w:color="auto"/>
              <w:left w:val="single" w:sz="4" w:space="0" w:color="auto"/>
              <w:bottom w:val="nil"/>
              <w:right w:val="single" w:sz="4" w:space="0" w:color="auto"/>
            </w:tcBorders>
            <w:noWrap/>
            <w:vAlign w:val="bottom"/>
            <w:hideMark/>
          </w:tcPr>
          <w:p w14:paraId="69699D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single" w:sz="4" w:space="0" w:color="auto"/>
              <w:left w:val="nil"/>
              <w:bottom w:val="nil"/>
              <w:right w:val="single" w:sz="4" w:space="0" w:color="auto"/>
            </w:tcBorders>
            <w:noWrap/>
            <w:vAlign w:val="bottom"/>
            <w:hideMark/>
          </w:tcPr>
          <w:p w14:paraId="13DA5B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nil"/>
              <w:right w:val="single" w:sz="4" w:space="0" w:color="auto"/>
            </w:tcBorders>
            <w:noWrap/>
            <w:vAlign w:val="center"/>
            <w:hideMark/>
          </w:tcPr>
          <w:p w14:paraId="3AEBFEB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HA4403</w:t>
            </w:r>
          </w:p>
        </w:tc>
        <w:tc>
          <w:tcPr>
            <w:tcW w:w="3519" w:type="dxa"/>
            <w:tcBorders>
              <w:top w:val="single" w:sz="4" w:space="0" w:color="auto"/>
              <w:left w:val="nil"/>
              <w:bottom w:val="nil"/>
              <w:right w:val="single" w:sz="4" w:space="0" w:color="auto"/>
            </w:tcBorders>
            <w:noWrap/>
            <w:vAlign w:val="bottom"/>
            <w:hideMark/>
          </w:tcPr>
          <w:p w14:paraId="0A97A9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ÚTEF-Hor.3</w:t>
            </w:r>
            <w:proofErr w:type="gramStart"/>
            <w:r w:rsidRPr="00FC50E6">
              <w:rPr>
                <w:rFonts w:ascii="Calibri" w:hAnsi="Calibri" w:cs="Calibri"/>
                <w:color w:val="000000"/>
                <w:sz w:val="22"/>
                <w:szCs w:val="22"/>
              </w:rPr>
              <w:t>a,,</w:t>
            </w:r>
            <w:proofErr w:type="gramEnd"/>
            <w:r w:rsidRPr="00FC50E6">
              <w:rPr>
                <w:rFonts w:ascii="Calibri" w:hAnsi="Calibri" w:cs="Calibri"/>
                <w:color w:val="000000"/>
                <w:sz w:val="22"/>
                <w:szCs w:val="22"/>
              </w:rPr>
              <w:t>403-4,v budově FS</w:t>
            </w:r>
          </w:p>
        </w:tc>
        <w:tc>
          <w:tcPr>
            <w:tcW w:w="1158" w:type="dxa"/>
            <w:tcBorders>
              <w:top w:val="single" w:sz="4" w:space="0" w:color="auto"/>
              <w:left w:val="nil"/>
              <w:bottom w:val="single" w:sz="4" w:space="0" w:color="auto"/>
              <w:right w:val="single" w:sz="4" w:space="0" w:color="auto"/>
            </w:tcBorders>
            <w:noWrap/>
            <w:vAlign w:val="bottom"/>
            <w:hideMark/>
          </w:tcPr>
          <w:p w14:paraId="774D25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8CF8991"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734EE8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single" w:sz="4" w:space="0" w:color="auto"/>
              <w:left w:val="nil"/>
              <w:bottom w:val="single" w:sz="4" w:space="0" w:color="auto"/>
              <w:right w:val="single" w:sz="4" w:space="0" w:color="auto"/>
            </w:tcBorders>
            <w:noWrap/>
            <w:vAlign w:val="bottom"/>
            <w:hideMark/>
          </w:tcPr>
          <w:p w14:paraId="352FDD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single" w:sz="4" w:space="0" w:color="auto"/>
              <w:left w:val="nil"/>
              <w:bottom w:val="single" w:sz="4" w:space="0" w:color="auto"/>
              <w:right w:val="single" w:sz="4" w:space="0" w:color="auto"/>
            </w:tcBorders>
            <w:noWrap/>
            <w:vAlign w:val="center"/>
            <w:hideMark/>
          </w:tcPr>
          <w:p w14:paraId="086193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HA440X</w:t>
            </w:r>
          </w:p>
        </w:tc>
        <w:tc>
          <w:tcPr>
            <w:tcW w:w="3519" w:type="dxa"/>
            <w:tcBorders>
              <w:top w:val="single" w:sz="4" w:space="0" w:color="auto"/>
              <w:left w:val="nil"/>
              <w:bottom w:val="single" w:sz="4" w:space="0" w:color="auto"/>
              <w:right w:val="single" w:sz="4" w:space="0" w:color="auto"/>
            </w:tcBorders>
            <w:noWrap/>
            <w:vAlign w:val="bottom"/>
            <w:hideMark/>
          </w:tcPr>
          <w:p w14:paraId="2262B8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ÚTEF-Hor.3</w:t>
            </w:r>
            <w:proofErr w:type="gramStart"/>
            <w:r w:rsidRPr="00FC50E6">
              <w:rPr>
                <w:rFonts w:ascii="Calibri" w:hAnsi="Calibri" w:cs="Calibri"/>
                <w:color w:val="000000"/>
                <w:sz w:val="22"/>
                <w:szCs w:val="22"/>
              </w:rPr>
              <w:t>a,,</w:t>
            </w:r>
            <w:proofErr w:type="gramEnd"/>
            <w:r w:rsidRPr="00FC50E6">
              <w:rPr>
                <w:rFonts w:ascii="Calibri" w:hAnsi="Calibri" w:cs="Calibri"/>
                <w:color w:val="000000"/>
                <w:sz w:val="22"/>
                <w:szCs w:val="22"/>
              </w:rPr>
              <w:t>40X-4,v budově FS</w:t>
            </w:r>
          </w:p>
        </w:tc>
        <w:tc>
          <w:tcPr>
            <w:tcW w:w="1158" w:type="dxa"/>
            <w:tcBorders>
              <w:top w:val="nil"/>
              <w:left w:val="nil"/>
              <w:bottom w:val="single" w:sz="4" w:space="0" w:color="auto"/>
              <w:right w:val="single" w:sz="4" w:space="0" w:color="auto"/>
            </w:tcBorders>
            <w:noWrap/>
            <w:vAlign w:val="bottom"/>
            <w:hideMark/>
          </w:tcPr>
          <w:p w14:paraId="404C43B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5FFAC42" w14:textId="77777777" w:rsidTr="006A2D09">
        <w:trPr>
          <w:trHeight w:val="288"/>
        </w:trPr>
        <w:tc>
          <w:tcPr>
            <w:tcW w:w="1933" w:type="dxa"/>
            <w:tcBorders>
              <w:top w:val="nil"/>
              <w:left w:val="single" w:sz="4" w:space="0" w:color="auto"/>
              <w:bottom w:val="nil"/>
              <w:right w:val="single" w:sz="4" w:space="0" w:color="auto"/>
            </w:tcBorders>
            <w:noWrap/>
            <w:vAlign w:val="bottom"/>
            <w:hideMark/>
          </w:tcPr>
          <w:p w14:paraId="5CDD6CB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nil"/>
              <w:left w:val="nil"/>
              <w:bottom w:val="nil"/>
              <w:right w:val="single" w:sz="4" w:space="0" w:color="auto"/>
            </w:tcBorders>
            <w:noWrap/>
            <w:vAlign w:val="bottom"/>
            <w:hideMark/>
          </w:tcPr>
          <w:p w14:paraId="359FCD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4E9C2D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U</w:t>
            </w:r>
          </w:p>
        </w:tc>
        <w:tc>
          <w:tcPr>
            <w:tcW w:w="3519" w:type="dxa"/>
            <w:tcBorders>
              <w:top w:val="nil"/>
              <w:left w:val="nil"/>
              <w:bottom w:val="single" w:sz="4" w:space="0" w:color="auto"/>
              <w:right w:val="single" w:sz="4" w:space="0" w:color="auto"/>
            </w:tcBorders>
            <w:noWrap/>
            <w:vAlign w:val="bottom"/>
            <w:hideMark/>
          </w:tcPr>
          <w:p w14:paraId="588B4F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ÚTEF-Husova 5</w:t>
            </w:r>
          </w:p>
        </w:tc>
        <w:tc>
          <w:tcPr>
            <w:tcW w:w="1158" w:type="dxa"/>
            <w:tcBorders>
              <w:top w:val="nil"/>
              <w:left w:val="nil"/>
              <w:bottom w:val="single" w:sz="4" w:space="0" w:color="auto"/>
              <w:right w:val="single" w:sz="4" w:space="0" w:color="auto"/>
            </w:tcBorders>
            <w:noWrap/>
            <w:vAlign w:val="bottom"/>
            <w:hideMark/>
          </w:tcPr>
          <w:p w14:paraId="7365DD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AB2676"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5C802D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single" w:sz="4" w:space="0" w:color="auto"/>
              <w:left w:val="nil"/>
              <w:bottom w:val="single" w:sz="4" w:space="0" w:color="auto"/>
              <w:right w:val="single" w:sz="4" w:space="0" w:color="auto"/>
            </w:tcBorders>
            <w:noWrap/>
            <w:vAlign w:val="bottom"/>
            <w:hideMark/>
          </w:tcPr>
          <w:p w14:paraId="3C6AED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1E10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U111</w:t>
            </w:r>
          </w:p>
        </w:tc>
        <w:tc>
          <w:tcPr>
            <w:tcW w:w="3519" w:type="dxa"/>
            <w:tcBorders>
              <w:top w:val="nil"/>
              <w:left w:val="nil"/>
              <w:bottom w:val="single" w:sz="4" w:space="0" w:color="auto"/>
              <w:right w:val="single" w:sz="4" w:space="0" w:color="auto"/>
            </w:tcBorders>
            <w:noWrap/>
            <w:vAlign w:val="bottom"/>
            <w:hideMark/>
          </w:tcPr>
          <w:p w14:paraId="356A84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ÚTEF-Hus5, chodba 111</w:t>
            </w:r>
          </w:p>
        </w:tc>
        <w:tc>
          <w:tcPr>
            <w:tcW w:w="1158" w:type="dxa"/>
            <w:tcBorders>
              <w:top w:val="nil"/>
              <w:left w:val="nil"/>
              <w:bottom w:val="single" w:sz="4" w:space="0" w:color="auto"/>
              <w:right w:val="single" w:sz="4" w:space="0" w:color="auto"/>
            </w:tcBorders>
            <w:noWrap/>
            <w:vAlign w:val="bottom"/>
            <w:hideMark/>
          </w:tcPr>
          <w:p w14:paraId="525FFE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D118A2" w14:textId="77777777" w:rsidTr="006A2D09">
        <w:trPr>
          <w:trHeight w:val="288"/>
        </w:trPr>
        <w:tc>
          <w:tcPr>
            <w:tcW w:w="1933" w:type="dxa"/>
            <w:tcBorders>
              <w:top w:val="nil"/>
              <w:left w:val="single" w:sz="4" w:space="0" w:color="auto"/>
              <w:bottom w:val="nil"/>
              <w:right w:val="single" w:sz="4" w:space="0" w:color="auto"/>
            </w:tcBorders>
            <w:noWrap/>
            <w:vAlign w:val="bottom"/>
            <w:hideMark/>
          </w:tcPr>
          <w:p w14:paraId="0BEF64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nil"/>
              <w:left w:val="nil"/>
              <w:bottom w:val="nil"/>
              <w:right w:val="single" w:sz="4" w:space="0" w:color="auto"/>
            </w:tcBorders>
            <w:noWrap/>
            <w:vAlign w:val="bottom"/>
            <w:hideMark/>
          </w:tcPr>
          <w:p w14:paraId="7A0056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A10D93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U121</w:t>
            </w:r>
          </w:p>
        </w:tc>
        <w:tc>
          <w:tcPr>
            <w:tcW w:w="3519" w:type="dxa"/>
            <w:tcBorders>
              <w:top w:val="nil"/>
              <w:left w:val="nil"/>
              <w:bottom w:val="single" w:sz="4" w:space="0" w:color="auto"/>
              <w:right w:val="single" w:sz="4" w:space="0" w:color="auto"/>
            </w:tcBorders>
            <w:noWrap/>
            <w:vAlign w:val="bottom"/>
            <w:hideMark/>
          </w:tcPr>
          <w:p w14:paraId="7369DB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ÚTEF-Hus5, kancelář 121</w:t>
            </w:r>
          </w:p>
        </w:tc>
        <w:tc>
          <w:tcPr>
            <w:tcW w:w="1158" w:type="dxa"/>
            <w:tcBorders>
              <w:top w:val="nil"/>
              <w:left w:val="nil"/>
              <w:bottom w:val="single" w:sz="4" w:space="0" w:color="auto"/>
              <w:right w:val="single" w:sz="4" w:space="0" w:color="auto"/>
            </w:tcBorders>
            <w:noWrap/>
            <w:vAlign w:val="bottom"/>
            <w:hideMark/>
          </w:tcPr>
          <w:p w14:paraId="3F1FA3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E3A7AB"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5FAAC7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single" w:sz="4" w:space="0" w:color="auto"/>
              <w:left w:val="nil"/>
              <w:bottom w:val="single" w:sz="4" w:space="0" w:color="auto"/>
              <w:right w:val="single" w:sz="4" w:space="0" w:color="auto"/>
            </w:tcBorders>
            <w:noWrap/>
            <w:vAlign w:val="bottom"/>
            <w:hideMark/>
          </w:tcPr>
          <w:p w14:paraId="35AA0E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7EBFC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U122</w:t>
            </w:r>
          </w:p>
        </w:tc>
        <w:tc>
          <w:tcPr>
            <w:tcW w:w="3519" w:type="dxa"/>
            <w:tcBorders>
              <w:top w:val="nil"/>
              <w:left w:val="nil"/>
              <w:bottom w:val="single" w:sz="4" w:space="0" w:color="auto"/>
              <w:right w:val="single" w:sz="4" w:space="0" w:color="auto"/>
            </w:tcBorders>
            <w:noWrap/>
            <w:vAlign w:val="bottom"/>
            <w:hideMark/>
          </w:tcPr>
          <w:p w14:paraId="133BBF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ÚTEF-Hus5, zasedačka 122</w:t>
            </w:r>
          </w:p>
        </w:tc>
        <w:tc>
          <w:tcPr>
            <w:tcW w:w="1158" w:type="dxa"/>
            <w:tcBorders>
              <w:top w:val="nil"/>
              <w:left w:val="nil"/>
              <w:bottom w:val="single" w:sz="4" w:space="0" w:color="auto"/>
              <w:right w:val="single" w:sz="4" w:space="0" w:color="auto"/>
            </w:tcBorders>
            <w:noWrap/>
            <w:vAlign w:val="bottom"/>
            <w:hideMark/>
          </w:tcPr>
          <w:p w14:paraId="763A69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8537FE" w14:textId="77777777" w:rsidTr="006A2D09">
        <w:trPr>
          <w:trHeight w:val="300"/>
        </w:trPr>
        <w:tc>
          <w:tcPr>
            <w:tcW w:w="1933" w:type="dxa"/>
            <w:tcBorders>
              <w:top w:val="nil"/>
              <w:left w:val="single" w:sz="4" w:space="0" w:color="auto"/>
              <w:bottom w:val="nil"/>
              <w:right w:val="single" w:sz="4" w:space="0" w:color="auto"/>
            </w:tcBorders>
            <w:noWrap/>
            <w:vAlign w:val="bottom"/>
            <w:hideMark/>
          </w:tcPr>
          <w:p w14:paraId="6DA41D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w:t>
            </w:r>
          </w:p>
        </w:tc>
        <w:tc>
          <w:tcPr>
            <w:tcW w:w="1603" w:type="dxa"/>
            <w:tcBorders>
              <w:top w:val="nil"/>
              <w:left w:val="nil"/>
              <w:bottom w:val="nil"/>
              <w:right w:val="single" w:sz="4" w:space="0" w:color="auto"/>
            </w:tcBorders>
            <w:noWrap/>
            <w:vAlign w:val="bottom"/>
            <w:hideMark/>
          </w:tcPr>
          <w:p w14:paraId="4C110F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94A6B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UXVSTU</w:t>
            </w:r>
          </w:p>
        </w:tc>
        <w:tc>
          <w:tcPr>
            <w:tcW w:w="3519" w:type="dxa"/>
            <w:tcBorders>
              <w:top w:val="nil"/>
              <w:left w:val="nil"/>
              <w:bottom w:val="single" w:sz="4" w:space="0" w:color="auto"/>
              <w:right w:val="single" w:sz="4" w:space="0" w:color="auto"/>
            </w:tcBorders>
            <w:noWrap/>
            <w:vAlign w:val="bottom"/>
            <w:hideMark/>
          </w:tcPr>
          <w:p w14:paraId="72CD70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ÚTEF-Hus5, vstup</w:t>
            </w:r>
          </w:p>
        </w:tc>
        <w:tc>
          <w:tcPr>
            <w:tcW w:w="1158" w:type="dxa"/>
            <w:tcBorders>
              <w:top w:val="nil"/>
              <w:left w:val="nil"/>
              <w:bottom w:val="single" w:sz="4" w:space="0" w:color="auto"/>
              <w:right w:val="single" w:sz="4" w:space="0" w:color="auto"/>
            </w:tcBorders>
            <w:noWrap/>
            <w:vAlign w:val="bottom"/>
            <w:hideMark/>
          </w:tcPr>
          <w:p w14:paraId="4E63035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F22BF7"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5CC1D500"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ÚTEF</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13155704"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34B7EB27"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0EC50193"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36DA260A"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0B453C5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8D96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74E1B1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5C55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J0B110</w:t>
            </w:r>
          </w:p>
        </w:tc>
        <w:tc>
          <w:tcPr>
            <w:tcW w:w="3519" w:type="dxa"/>
            <w:tcBorders>
              <w:top w:val="nil"/>
              <w:left w:val="nil"/>
              <w:bottom w:val="single" w:sz="4" w:space="0" w:color="auto"/>
              <w:right w:val="single" w:sz="4" w:space="0" w:color="auto"/>
            </w:tcBorders>
            <w:noWrap/>
            <w:vAlign w:val="bottom"/>
            <w:hideMark/>
          </w:tcPr>
          <w:p w14:paraId="1E3AB1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ÚTVS-Jul.7, 0np vchod-</w:t>
            </w:r>
            <w:proofErr w:type="spellStart"/>
            <w:r w:rsidRPr="00FC50E6">
              <w:rPr>
                <w:rFonts w:ascii="Calibri" w:hAnsi="Calibri" w:cs="Calibri"/>
                <w:color w:val="000000"/>
                <w:sz w:val="22"/>
                <w:szCs w:val="22"/>
              </w:rPr>
              <w:t>dvur</w:t>
            </w:r>
            <w:proofErr w:type="spellEnd"/>
          </w:p>
        </w:tc>
        <w:tc>
          <w:tcPr>
            <w:tcW w:w="1158" w:type="dxa"/>
            <w:tcBorders>
              <w:top w:val="single" w:sz="4" w:space="0" w:color="auto"/>
              <w:left w:val="nil"/>
              <w:bottom w:val="single" w:sz="4" w:space="0" w:color="auto"/>
              <w:right w:val="single" w:sz="4" w:space="0" w:color="auto"/>
            </w:tcBorders>
            <w:noWrap/>
            <w:vAlign w:val="bottom"/>
            <w:hideMark/>
          </w:tcPr>
          <w:p w14:paraId="4CBD0A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D4482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2848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767A8B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425F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J0Z8</w:t>
            </w:r>
          </w:p>
        </w:tc>
        <w:tc>
          <w:tcPr>
            <w:tcW w:w="3519" w:type="dxa"/>
            <w:tcBorders>
              <w:top w:val="nil"/>
              <w:left w:val="nil"/>
              <w:bottom w:val="single" w:sz="4" w:space="0" w:color="auto"/>
              <w:right w:val="single" w:sz="4" w:space="0" w:color="auto"/>
            </w:tcBorders>
            <w:noWrap/>
            <w:vAlign w:val="bottom"/>
            <w:hideMark/>
          </w:tcPr>
          <w:p w14:paraId="4B5112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ÚTVS-Jul.7, 0 </w:t>
            </w:r>
            <w:proofErr w:type="spellStart"/>
            <w:r w:rsidRPr="00FC50E6">
              <w:rPr>
                <w:rFonts w:ascii="Calibri" w:hAnsi="Calibri" w:cs="Calibri"/>
                <w:color w:val="000000"/>
                <w:sz w:val="22"/>
                <w:szCs w:val="22"/>
              </w:rPr>
              <w:t>n.p</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vch</w:t>
            </w:r>
            <w:proofErr w:type="spellEnd"/>
            <w:r w:rsidRPr="00FC50E6">
              <w:rPr>
                <w:rFonts w:ascii="Calibri" w:hAnsi="Calibri" w:cs="Calibri"/>
                <w:color w:val="000000"/>
                <w:sz w:val="22"/>
                <w:szCs w:val="22"/>
              </w:rPr>
              <w:t>. branka</w:t>
            </w:r>
          </w:p>
        </w:tc>
        <w:tc>
          <w:tcPr>
            <w:tcW w:w="1158" w:type="dxa"/>
            <w:tcBorders>
              <w:top w:val="nil"/>
              <w:left w:val="nil"/>
              <w:bottom w:val="single" w:sz="4" w:space="0" w:color="auto"/>
              <w:right w:val="single" w:sz="4" w:space="0" w:color="auto"/>
            </w:tcBorders>
            <w:noWrap/>
            <w:vAlign w:val="bottom"/>
            <w:hideMark/>
          </w:tcPr>
          <w:p w14:paraId="004A4B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EF7F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85EDE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3A7ED2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E6B88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J0Z9</w:t>
            </w:r>
          </w:p>
        </w:tc>
        <w:tc>
          <w:tcPr>
            <w:tcW w:w="3519" w:type="dxa"/>
            <w:tcBorders>
              <w:top w:val="nil"/>
              <w:left w:val="nil"/>
              <w:bottom w:val="single" w:sz="4" w:space="0" w:color="auto"/>
              <w:right w:val="single" w:sz="4" w:space="0" w:color="auto"/>
            </w:tcBorders>
            <w:noWrap/>
            <w:vAlign w:val="bottom"/>
            <w:hideMark/>
          </w:tcPr>
          <w:p w14:paraId="6E6177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ÚTVS-Jul7vjezd-dvůr-brana0NP</w:t>
            </w:r>
          </w:p>
        </w:tc>
        <w:tc>
          <w:tcPr>
            <w:tcW w:w="1158" w:type="dxa"/>
            <w:tcBorders>
              <w:top w:val="nil"/>
              <w:left w:val="nil"/>
              <w:bottom w:val="single" w:sz="4" w:space="0" w:color="auto"/>
              <w:right w:val="single" w:sz="4" w:space="0" w:color="auto"/>
            </w:tcBorders>
            <w:noWrap/>
            <w:vAlign w:val="bottom"/>
            <w:hideMark/>
          </w:tcPr>
          <w:p w14:paraId="2C3784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9E428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0D4D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646F4D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CF83E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J1C2</w:t>
            </w:r>
          </w:p>
        </w:tc>
        <w:tc>
          <w:tcPr>
            <w:tcW w:w="3519" w:type="dxa"/>
            <w:tcBorders>
              <w:top w:val="nil"/>
              <w:left w:val="nil"/>
              <w:bottom w:val="single" w:sz="4" w:space="0" w:color="auto"/>
              <w:right w:val="single" w:sz="4" w:space="0" w:color="auto"/>
            </w:tcBorders>
            <w:noWrap/>
            <w:vAlign w:val="bottom"/>
            <w:hideMark/>
          </w:tcPr>
          <w:p w14:paraId="7A8D4F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ÚTVS-Jul.7, 1np-vch. </w:t>
            </w:r>
            <w:proofErr w:type="spellStart"/>
            <w:r w:rsidRPr="00FC50E6">
              <w:rPr>
                <w:rFonts w:ascii="Calibri" w:hAnsi="Calibri" w:cs="Calibri"/>
                <w:color w:val="000000"/>
                <w:sz w:val="22"/>
                <w:szCs w:val="22"/>
              </w:rPr>
              <w:t>schodiste</w:t>
            </w:r>
            <w:proofErr w:type="spellEnd"/>
          </w:p>
        </w:tc>
        <w:tc>
          <w:tcPr>
            <w:tcW w:w="1158" w:type="dxa"/>
            <w:tcBorders>
              <w:top w:val="nil"/>
              <w:left w:val="nil"/>
              <w:bottom w:val="single" w:sz="4" w:space="0" w:color="auto"/>
              <w:right w:val="single" w:sz="4" w:space="0" w:color="auto"/>
            </w:tcBorders>
            <w:noWrap/>
            <w:vAlign w:val="bottom"/>
            <w:hideMark/>
          </w:tcPr>
          <w:p w14:paraId="1A2FE1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BB2EA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0055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04DC86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B2F6A3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J1C3</w:t>
            </w:r>
          </w:p>
        </w:tc>
        <w:tc>
          <w:tcPr>
            <w:tcW w:w="3519" w:type="dxa"/>
            <w:tcBorders>
              <w:top w:val="nil"/>
              <w:left w:val="nil"/>
              <w:bottom w:val="single" w:sz="4" w:space="0" w:color="auto"/>
              <w:right w:val="single" w:sz="4" w:space="0" w:color="auto"/>
            </w:tcBorders>
            <w:noWrap/>
            <w:vAlign w:val="bottom"/>
            <w:hideMark/>
          </w:tcPr>
          <w:p w14:paraId="050A845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ÚTVS-Jul.7, 1n.p. </w:t>
            </w:r>
            <w:proofErr w:type="spellStart"/>
            <w:proofErr w:type="gramStart"/>
            <w:r w:rsidRPr="00FC50E6">
              <w:rPr>
                <w:rFonts w:ascii="Calibri" w:hAnsi="Calibri" w:cs="Calibri"/>
                <w:color w:val="000000"/>
                <w:sz w:val="22"/>
                <w:szCs w:val="22"/>
              </w:rPr>
              <w:t>vch.vytah</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7F8426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41F63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DA91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011A4D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11C5F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J2C4</w:t>
            </w:r>
          </w:p>
        </w:tc>
        <w:tc>
          <w:tcPr>
            <w:tcW w:w="3519" w:type="dxa"/>
            <w:tcBorders>
              <w:top w:val="nil"/>
              <w:left w:val="nil"/>
              <w:bottom w:val="single" w:sz="4" w:space="0" w:color="auto"/>
              <w:right w:val="single" w:sz="4" w:space="0" w:color="auto"/>
            </w:tcBorders>
            <w:noWrap/>
            <w:vAlign w:val="bottom"/>
            <w:hideMark/>
          </w:tcPr>
          <w:p w14:paraId="69E5A1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ÚTVS-Jul.7, 2np </w:t>
            </w:r>
            <w:proofErr w:type="spellStart"/>
            <w:proofErr w:type="gramStart"/>
            <w:r w:rsidRPr="00FC50E6">
              <w:rPr>
                <w:rFonts w:ascii="Calibri" w:hAnsi="Calibri" w:cs="Calibri"/>
                <w:color w:val="000000"/>
                <w:sz w:val="22"/>
                <w:szCs w:val="22"/>
              </w:rPr>
              <w:t>vch.schodiste</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296802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B23A3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8F0B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39BEA2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61F9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J2C5</w:t>
            </w:r>
          </w:p>
        </w:tc>
        <w:tc>
          <w:tcPr>
            <w:tcW w:w="3519" w:type="dxa"/>
            <w:tcBorders>
              <w:top w:val="nil"/>
              <w:left w:val="nil"/>
              <w:bottom w:val="single" w:sz="4" w:space="0" w:color="auto"/>
              <w:right w:val="single" w:sz="4" w:space="0" w:color="auto"/>
            </w:tcBorders>
            <w:noWrap/>
            <w:vAlign w:val="bottom"/>
            <w:hideMark/>
          </w:tcPr>
          <w:p w14:paraId="06B789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ÚTVS-Jul.7, 2np </w:t>
            </w:r>
            <w:proofErr w:type="spellStart"/>
            <w:r w:rsidRPr="00FC50E6">
              <w:rPr>
                <w:rFonts w:ascii="Calibri" w:hAnsi="Calibri" w:cs="Calibri"/>
                <w:color w:val="000000"/>
                <w:sz w:val="22"/>
                <w:szCs w:val="22"/>
              </w:rPr>
              <w:t>vch</w:t>
            </w:r>
            <w:proofErr w:type="spell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vytah</w:t>
            </w:r>
            <w:proofErr w:type="spellEnd"/>
          </w:p>
        </w:tc>
        <w:tc>
          <w:tcPr>
            <w:tcW w:w="1158" w:type="dxa"/>
            <w:tcBorders>
              <w:top w:val="nil"/>
              <w:left w:val="nil"/>
              <w:bottom w:val="single" w:sz="4" w:space="0" w:color="auto"/>
              <w:right w:val="single" w:sz="4" w:space="0" w:color="auto"/>
            </w:tcBorders>
            <w:noWrap/>
            <w:vAlign w:val="bottom"/>
            <w:hideMark/>
          </w:tcPr>
          <w:p w14:paraId="4A194D2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0EC29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6F66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1BB2C0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38FD6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J3C6</w:t>
            </w:r>
          </w:p>
        </w:tc>
        <w:tc>
          <w:tcPr>
            <w:tcW w:w="3519" w:type="dxa"/>
            <w:tcBorders>
              <w:top w:val="nil"/>
              <w:left w:val="nil"/>
              <w:bottom w:val="single" w:sz="4" w:space="0" w:color="auto"/>
              <w:right w:val="single" w:sz="4" w:space="0" w:color="auto"/>
            </w:tcBorders>
            <w:noWrap/>
            <w:vAlign w:val="bottom"/>
            <w:hideMark/>
          </w:tcPr>
          <w:p w14:paraId="30166B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ÚTVS-Jul.7, 3np </w:t>
            </w:r>
            <w:proofErr w:type="spellStart"/>
            <w:proofErr w:type="gramStart"/>
            <w:r w:rsidRPr="00FC50E6">
              <w:rPr>
                <w:rFonts w:ascii="Calibri" w:hAnsi="Calibri" w:cs="Calibri"/>
                <w:color w:val="000000"/>
                <w:sz w:val="22"/>
                <w:szCs w:val="22"/>
              </w:rPr>
              <w:t>vch.schodiste</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6726301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85308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44CAA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single" w:sz="4" w:space="0" w:color="auto"/>
              <w:right w:val="single" w:sz="4" w:space="0" w:color="auto"/>
            </w:tcBorders>
            <w:shd w:val="clear" w:color="000000" w:fill="FFFFFF"/>
            <w:noWrap/>
            <w:vAlign w:val="bottom"/>
            <w:hideMark/>
          </w:tcPr>
          <w:p w14:paraId="7C3A68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7C165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J3C7</w:t>
            </w:r>
          </w:p>
        </w:tc>
        <w:tc>
          <w:tcPr>
            <w:tcW w:w="3519" w:type="dxa"/>
            <w:tcBorders>
              <w:top w:val="nil"/>
              <w:left w:val="nil"/>
              <w:bottom w:val="single" w:sz="4" w:space="0" w:color="auto"/>
              <w:right w:val="single" w:sz="4" w:space="0" w:color="auto"/>
            </w:tcBorders>
            <w:noWrap/>
            <w:vAlign w:val="bottom"/>
            <w:hideMark/>
          </w:tcPr>
          <w:p w14:paraId="0152BF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ÚTVS-Jul.7,3</w:t>
            </w:r>
            <w:proofErr w:type="gramStart"/>
            <w:r w:rsidRPr="00FC50E6">
              <w:rPr>
                <w:rFonts w:ascii="Calibri" w:hAnsi="Calibri" w:cs="Calibri"/>
                <w:color w:val="000000"/>
                <w:sz w:val="22"/>
                <w:szCs w:val="22"/>
              </w:rPr>
              <w:t>NP,vchod</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vytah</w:t>
            </w:r>
            <w:proofErr w:type="spellEnd"/>
          </w:p>
        </w:tc>
        <w:tc>
          <w:tcPr>
            <w:tcW w:w="1158" w:type="dxa"/>
            <w:tcBorders>
              <w:top w:val="nil"/>
              <w:left w:val="nil"/>
              <w:bottom w:val="single" w:sz="4" w:space="0" w:color="auto"/>
              <w:right w:val="single" w:sz="4" w:space="0" w:color="auto"/>
            </w:tcBorders>
            <w:noWrap/>
            <w:vAlign w:val="bottom"/>
            <w:hideMark/>
          </w:tcPr>
          <w:p w14:paraId="5E8835C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50067E4" w14:textId="77777777" w:rsidTr="006A2D09">
        <w:trPr>
          <w:trHeight w:val="288"/>
        </w:trPr>
        <w:tc>
          <w:tcPr>
            <w:tcW w:w="1933" w:type="dxa"/>
            <w:tcBorders>
              <w:top w:val="nil"/>
              <w:left w:val="single" w:sz="4" w:space="0" w:color="auto"/>
              <w:bottom w:val="nil"/>
              <w:right w:val="single" w:sz="4" w:space="0" w:color="auto"/>
            </w:tcBorders>
            <w:noWrap/>
            <w:vAlign w:val="bottom"/>
            <w:hideMark/>
          </w:tcPr>
          <w:p w14:paraId="52A3605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
        </w:tc>
        <w:tc>
          <w:tcPr>
            <w:tcW w:w="1603" w:type="dxa"/>
            <w:tcBorders>
              <w:top w:val="nil"/>
              <w:left w:val="nil"/>
              <w:bottom w:val="nil"/>
              <w:right w:val="single" w:sz="4" w:space="0" w:color="auto"/>
            </w:tcBorders>
            <w:shd w:val="clear" w:color="000000" w:fill="FFFFFF"/>
            <w:noWrap/>
            <w:vAlign w:val="bottom"/>
            <w:hideMark/>
          </w:tcPr>
          <w:p w14:paraId="60B2E2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nil"/>
              <w:right w:val="single" w:sz="4" w:space="0" w:color="auto"/>
            </w:tcBorders>
            <w:noWrap/>
            <w:vAlign w:val="center"/>
            <w:hideMark/>
          </w:tcPr>
          <w:p w14:paraId="49B6E1A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JVRATN</w:t>
            </w:r>
          </w:p>
        </w:tc>
        <w:tc>
          <w:tcPr>
            <w:tcW w:w="3519" w:type="dxa"/>
            <w:tcBorders>
              <w:top w:val="nil"/>
              <w:left w:val="nil"/>
              <w:bottom w:val="nil"/>
              <w:right w:val="single" w:sz="4" w:space="0" w:color="auto"/>
            </w:tcBorders>
            <w:noWrap/>
            <w:vAlign w:val="bottom"/>
            <w:hideMark/>
          </w:tcPr>
          <w:p w14:paraId="07FC81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w:t>
            </w:r>
            <w:proofErr w:type="spellStart"/>
            <w:r w:rsidRPr="00FC50E6">
              <w:rPr>
                <w:rFonts w:ascii="Calibri" w:hAnsi="Calibri" w:cs="Calibri"/>
                <w:color w:val="000000"/>
                <w:sz w:val="22"/>
                <w:szCs w:val="22"/>
              </w:rPr>
              <w:t>Juliska</w:t>
            </w:r>
            <w:proofErr w:type="spellEnd"/>
            <w:r w:rsidRPr="00FC50E6">
              <w:rPr>
                <w:rFonts w:ascii="Calibri" w:hAnsi="Calibri" w:cs="Calibri"/>
                <w:color w:val="000000"/>
                <w:sz w:val="22"/>
                <w:szCs w:val="22"/>
              </w:rPr>
              <w:t xml:space="preserve"> 4, vrátnice</w:t>
            </w:r>
          </w:p>
        </w:tc>
        <w:tc>
          <w:tcPr>
            <w:tcW w:w="1158" w:type="dxa"/>
            <w:tcBorders>
              <w:top w:val="nil"/>
              <w:left w:val="nil"/>
              <w:bottom w:val="single" w:sz="4" w:space="0" w:color="auto"/>
              <w:right w:val="single" w:sz="4" w:space="0" w:color="auto"/>
            </w:tcBorders>
            <w:noWrap/>
            <w:vAlign w:val="bottom"/>
            <w:hideMark/>
          </w:tcPr>
          <w:p w14:paraId="7CF02D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3F3113" w14:textId="77777777" w:rsidTr="006A2D09">
        <w:trPr>
          <w:trHeight w:val="300"/>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1B9E5718"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ÚTVS</w:t>
            </w:r>
          </w:p>
        </w:tc>
        <w:tc>
          <w:tcPr>
            <w:tcW w:w="1603" w:type="dxa"/>
            <w:tcBorders>
              <w:top w:val="single" w:sz="4" w:space="0" w:color="auto"/>
              <w:left w:val="nil"/>
              <w:bottom w:val="single" w:sz="4" w:space="0" w:color="auto"/>
              <w:right w:val="single" w:sz="4" w:space="0" w:color="auto"/>
            </w:tcBorders>
            <w:noWrap/>
            <w:vAlign w:val="bottom"/>
            <w:hideMark/>
          </w:tcPr>
          <w:p w14:paraId="247FEF37" w14:textId="77777777" w:rsidR="00FC50E6" w:rsidRPr="00FC50E6" w:rsidRDefault="00FC50E6" w:rsidP="00FC50E6">
            <w:pPr>
              <w:rPr>
                <w:rFonts w:ascii="Calibri" w:hAnsi="Calibri" w:cs="Calibri"/>
                <w:sz w:val="22"/>
                <w:szCs w:val="22"/>
              </w:rPr>
            </w:pPr>
            <w:r w:rsidRPr="00FC50E6">
              <w:rPr>
                <w:rFonts w:ascii="Calibri" w:hAnsi="Calibri" w:cs="Calibri"/>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5B08CCFF" w14:textId="77777777" w:rsidR="00FC50E6" w:rsidRPr="00FC50E6" w:rsidRDefault="00FC50E6" w:rsidP="00FC50E6">
            <w:pPr>
              <w:jc w:val="center"/>
              <w:rPr>
                <w:rFonts w:ascii="Calibri" w:hAnsi="Calibri" w:cs="Calibri"/>
                <w:sz w:val="22"/>
                <w:szCs w:val="22"/>
              </w:rPr>
            </w:pPr>
            <w:r w:rsidRPr="00FC50E6">
              <w:rPr>
                <w:rFonts w:ascii="Calibri" w:hAnsi="Calibri" w:cs="Calibri"/>
                <w:sz w:val="22"/>
                <w:szCs w:val="22"/>
              </w:rPr>
              <w:t>JX</w:t>
            </w:r>
          </w:p>
        </w:tc>
        <w:tc>
          <w:tcPr>
            <w:tcW w:w="3519" w:type="dxa"/>
            <w:tcBorders>
              <w:top w:val="single" w:sz="4" w:space="0" w:color="auto"/>
              <w:left w:val="nil"/>
              <w:bottom w:val="single" w:sz="4" w:space="0" w:color="auto"/>
              <w:right w:val="single" w:sz="4" w:space="0" w:color="auto"/>
            </w:tcBorders>
            <w:noWrap/>
            <w:vAlign w:val="bottom"/>
            <w:hideMark/>
          </w:tcPr>
          <w:p w14:paraId="7BAD3F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ÚTVS-Pod.Jul4, posilovna</w:t>
            </w:r>
          </w:p>
        </w:tc>
        <w:tc>
          <w:tcPr>
            <w:tcW w:w="1158" w:type="dxa"/>
            <w:tcBorders>
              <w:top w:val="nil"/>
              <w:left w:val="nil"/>
              <w:bottom w:val="single" w:sz="4" w:space="0" w:color="auto"/>
              <w:right w:val="single" w:sz="4" w:space="0" w:color="auto"/>
            </w:tcBorders>
            <w:noWrap/>
            <w:vAlign w:val="bottom"/>
            <w:hideMark/>
          </w:tcPr>
          <w:p w14:paraId="406755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C8884F"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2E4A8D28"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ÚTVS</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7D15F68B"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4EA0297B"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71643E9B"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2DC2A1DE"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7AF09FE9"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0E21FD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single" w:sz="4" w:space="0" w:color="auto"/>
              <w:left w:val="nil"/>
              <w:bottom w:val="single" w:sz="4" w:space="0" w:color="auto"/>
              <w:right w:val="single" w:sz="4" w:space="0" w:color="auto"/>
            </w:tcBorders>
            <w:noWrap/>
            <w:vAlign w:val="bottom"/>
            <w:hideMark/>
          </w:tcPr>
          <w:p w14:paraId="48FB07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6148B9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GB489</w:t>
            </w:r>
          </w:p>
        </w:tc>
        <w:tc>
          <w:tcPr>
            <w:tcW w:w="3519" w:type="dxa"/>
            <w:tcBorders>
              <w:top w:val="single" w:sz="4" w:space="0" w:color="auto"/>
              <w:left w:val="nil"/>
              <w:bottom w:val="single" w:sz="4" w:space="0" w:color="auto"/>
              <w:right w:val="single" w:sz="4" w:space="0" w:color="auto"/>
            </w:tcBorders>
            <w:noWrap/>
            <w:vAlign w:val="bottom"/>
            <w:hideMark/>
          </w:tcPr>
          <w:p w14:paraId="3DF32C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VIC-JP3</w:t>
            </w:r>
            <w:proofErr w:type="gramStart"/>
            <w:r w:rsidRPr="00FC50E6">
              <w:rPr>
                <w:rFonts w:ascii="Calibri" w:hAnsi="Calibri" w:cs="Calibri"/>
                <w:color w:val="000000"/>
                <w:sz w:val="22"/>
                <w:szCs w:val="22"/>
              </w:rPr>
              <w:t>B,chod</w:t>
            </w:r>
            <w:proofErr w:type="gramEnd"/>
            <w:r w:rsidRPr="00FC50E6">
              <w:rPr>
                <w:rFonts w:ascii="Calibri" w:hAnsi="Calibri" w:cs="Calibri"/>
                <w:color w:val="000000"/>
                <w:sz w:val="22"/>
                <w:szCs w:val="22"/>
              </w:rPr>
              <w:t>489,vst.schody498</w:t>
            </w:r>
          </w:p>
        </w:tc>
        <w:tc>
          <w:tcPr>
            <w:tcW w:w="1158" w:type="dxa"/>
            <w:tcBorders>
              <w:top w:val="single" w:sz="4" w:space="0" w:color="auto"/>
              <w:left w:val="nil"/>
              <w:bottom w:val="single" w:sz="4" w:space="0" w:color="auto"/>
              <w:right w:val="single" w:sz="4" w:space="0" w:color="auto"/>
            </w:tcBorders>
            <w:noWrap/>
            <w:vAlign w:val="bottom"/>
            <w:hideMark/>
          </w:tcPr>
          <w:p w14:paraId="34F6CB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0A1CB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33955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61F539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7B6FF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GB492</w:t>
            </w:r>
          </w:p>
        </w:tc>
        <w:tc>
          <w:tcPr>
            <w:tcW w:w="3519" w:type="dxa"/>
            <w:tcBorders>
              <w:top w:val="nil"/>
              <w:left w:val="nil"/>
              <w:bottom w:val="single" w:sz="4" w:space="0" w:color="auto"/>
              <w:right w:val="single" w:sz="4" w:space="0" w:color="auto"/>
            </w:tcBorders>
            <w:noWrap/>
            <w:vAlign w:val="bottom"/>
            <w:hideMark/>
          </w:tcPr>
          <w:p w14:paraId="626496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VIC-JP3, </w:t>
            </w:r>
            <w:proofErr w:type="spellStart"/>
            <w:proofErr w:type="gramStart"/>
            <w:r w:rsidRPr="00FC50E6">
              <w:rPr>
                <w:rFonts w:ascii="Calibri" w:hAnsi="Calibri" w:cs="Calibri"/>
                <w:color w:val="000000"/>
                <w:sz w:val="22"/>
                <w:szCs w:val="22"/>
              </w:rPr>
              <w:t>B,chodba</w:t>
            </w:r>
            <w:proofErr w:type="spellEnd"/>
            <w:proofErr w:type="gramEnd"/>
            <w:r w:rsidRPr="00FC50E6">
              <w:rPr>
                <w:rFonts w:ascii="Calibri" w:hAnsi="Calibri" w:cs="Calibri"/>
                <w:color w:val="000000"/>
                <w:sz w:val="22"/>
                <w:szCs w:val="22"/>
              </w:rPr>
              <w:t xml:space="preserve"> 492B,vst.492</w:t>
            </w:r>
          </w:p>
        </w:tc>
        <w:tc>
          <w:tcPr>
            <w:tcW w:w="1158" w:type="dxa"/>
            <w:tcBorders>
              <w:top w:val="nil"/>
              <w:left w:val="nil"/>
              <w:bottom w:val="single" w:sz="4" w:space="0" w:color="auto"/>
              <w:right w:val="single" w:sz="4" w:space="0" w:color="auto"/>
            </w:tcBorders>
            <w:noWrap/>
            <w:vAlign w:val="bottom"/>
            <w:hideMark/>
          </w:tcPr>
          <w:p w14:paraId="47EADC1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B5AC7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6FBB7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1B3C8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9166A2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GB492B</w:t>
            </w:r>
          </w:p>
        </w:tc>
        <w:tc>
          <w:tcPr>
            <w:tcW w:w="3519" w:type="dxa"/>
            <w:tcBorders>
              <w:top w:val="nil"/>
              <w:left w:val="nil"/>
              <w:bottom w:val="single" w:sz="4" w:space="0" w:color="auto"/>
              <w:right w:val="single" w:sz="4" w:space="0" w:color="auto"/>
            </w:tcBorders>
            <w:noWrap/>
            <w:vAlign w:val="bottom"/>
            <w:hideMark/>
          </w:tcPr>
          <w:p w14:paraId="2BF38D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VIC-JP3, B, chod.</w:t>
            </w:r>
            <w:proofErr w:type="gramStart"/>
            <w:r w:rsidRPr="00FC50E6">
              <w:rPr>
                <w:rFonts w:ascii="Calibri" w:hAnsi="Calibri" w:cs="Calibri"/>
                <w:color w:val="000000"/>
                <w:sz w:val="22"/>
                <w:szCs w:val="22"/>
              </w:rPr>
              <w:t>492B</w:t>
            </w:r>
            <w:proofErr w:type="gramEnd"/>
            <w:r w:rsidRPr="00FC50E6">
              <w:rPr>
                <w:rFonts w:ascii="Calibri" w:hAnsi="Calibri" w:cs="Calibri"/>
                <w:color w:val="000000"/>
                <w:sz w:val="22"/>
                <w:szCs w:val="22"/>
              </w:rPr>
              <w:t>, vst.492</w:t>
            </w:r>
          </w:p>
        </w:tc>
        <w:tc>
          <w:tcPr>
            <w:tcW w:w="1158" w:type="dxa"/>
            <w:tcBorders>
              <w:top w:val="nil"/>
              <w:left w:val="nil"/>
              <w:bottom w:val="single" w:sz="4" w:space="0" w:color="auto"/>
              <w:right w:val="single" w:sz="4" w:space="0" w:color="auto"/>
            </w:tcBorders>
            <w:noWrap/>
            <w:vAlign w:val="bottom"/>
            <w:hideMark/>
          </w:tcPr>
          <w:p w14:paraId="3978C8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009774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9A550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5616DC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0552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Z164</w:t>
            </w:r>
          </w:p>
        </w:tc>
        <w:tc>
          <w:tcPr>
            <w:tcW w:w="3519" w:type="dxa"/>
            <w:tcBorders>
              <w:top w:val="nil"/>
              <w:left w:val="nil"/>
              <w:bottom w:val="single" w:sz="4" w:space="0" w:color="auto"/>
              <w:right w:val="single" w:sz="4" w:space="0" w:color="auto"/>
            </w:tcBorders>
            <w:noWrap/>
            <w:vAlign w:val="bottom"/>
            <w:hideMark/>
          </w:tcPr>
          <w:p w14:paraId="553F34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VIC-Z4,3NP,164/6, Sál PC-vstup</w:t>
            </w:r>
          </w:p>
        </w:tc>
        <w:tc>
          <w:tcPr>
            <w:tcW w:w="1158" w:type="dxa"/>
            <w:tcBorders>
              <w:top w:val="nil"/>
              <w:left w:val="nil"/>
              <w:bottom w:val="single" w:sz="4" w:space="0" w:color="auto"/>
              <w:right w:val="single" w:sz="4" w:space="0" w:color="auto"/>
            </w:tcBorders>
            <w:noWrap/>
            <w:vAlign w:val="bottom"/>
            <w:hideMark/>
          </w:tcPr>
          <w:p w14:paraId="74BE352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374246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329A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E6DE9F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B54BD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GB467X</w:t>
            </w:r>
          </w:p>
        </w:tc>
        <w:tc>
          <w:tcPr>
            <w:tcW w:w="3519" w:type="dxa"/>
            <w:tcBorders>
              <w:top w:val="nil"/>
              <w:left w:val="nil"/>
              <w:bottom w:val="single" w:sz="4" w:space="0" w:color="auto"/>
              <w:right w:val="single" w:sz="4" w:space="0" w:color="auto"/>
            </w:tcBorders>
            <w:noWrap/>
            <w:vAlign w:val="bottom"/>
            <w:hideMark/>
          </w:tcPr>
          <w:p w14:paraId="3B2C8B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JP3-VIC, zasedačka 4.NP</w:t>
            </w:r>
          </w:p>
        </w:tc>
        <w:tc>
          <w:tcPr>
            <w:tcW w:w="1158" w:type="dxa"/>
            <w:tcBorders>
              <w:top w:val="nil"/>
              <w:left w:val="nil"/>
              <w:bottom w:val="single" w:sz="4" w:space="0" w:color="auto"/>
              <w:right w:val="single" w:sz="4" w:space="0" w:color="auto"/>
            </w:tcBorders>
            <w:noWrap/>
            <w:vAlign w:val="bottom"/>
            <w:hideMark/>
          </w:tcPr>
          <w:p w14:paraId="36E1E75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46B2F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A682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3EA44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D5177C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GB490A</w:t>
            </w:r>
          </w:p>
        </w:tc>
        <w:tc>
          <w:tcPr>
            <w:tcW w:w="3519" w:type="dxa"/>
            <w:tcBorders>
              <w:top w:val="nil"/>
              <w:left w:val="nil"/>
              <w:bottom w:val="single" w:sz="4" w:space="0" w:color="auto"/>
              <w:right w:val="single" w:sz="4" w:space="0" w:color="auto"/>
            </w:tcBorders>
            <w:noWrap/>
            <w:vAlign w:val="bottom"/>
            <w:hideMark/>
          </w:tcPr>
          <w:p w14:paraId="796BD7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490A,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491</w:t>
            </w:r>
          </w:p>
        </w:tc>
        <w:tc>
          <w:tcPr>
            <w:tcW w:w="1158" w:type="dxa"/>
            <w:tcBorders>
              <w:top w:val="nil"/>
              <w:left w:val="nil"/>
              <w:bottom w:val="single" w:sz="4" w:space="0" w:color="auto"/>
              <w:right w:val="single" w:sz="4" w:space="0" w:color="auto"/>
            </w:tcBorders>
            <w:noWrap/>
            <w:vAlign w:val="bottom"/>
            <w:hideMark/>
          </w:tcPr>
          <w:p w14:paraId="3937C9D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70197D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F4D80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4B3870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49CF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GB490D</w:t>
            </w:r>
          </w:p>
        </w:tc>
        <w:tc>
          <w:tcPr>
            <w:tcW w:w="3519" w:type="dxa"/>
            <w:tcBorders>
              <w:top w:val="nil"/>
              <w:left w:val="nil"/>
              <w:bottom w:val="single" w:sz="4" w:space="0" w:color="auto"/>
              <w:right w:val="single" w:sz="4" w:space="0" w:color="auto"/>
            </w:tcBorders>
            <w:noWrap/>
            <w:vAlign w:val="bottom"/>
            <w:hideMark/>
          </w:tcPr>
          <w:p w14:paraId="5DB722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490D,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492</w:t>
            </w:r>
          </w:p>
        </w:tc>
        <w:tc>
          <w:tcPr>
            <w:tcW w:w="1158" w:type="dxa"/>
            <w:tcBorders>
              <w:top w:val="nil"/>
              <w:left w:val="nil"/>
              <w:bottom w:val="single" w:sz="4" w:space="0" w:color="auto"/>
              <w:right w:val="single" w:sz="4" w:space="0" w:color="auto"/>
            </w:tcBorders>
            <w:noWrap/>
            <w:vAlign w:val="bottom"/>
            <w:hideMark/>
          </w:tcPr>
          <w:p w14:paraId="55A145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BF1FF4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32AA5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628EC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AFEB6A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GB491A</w:t>
            </w:r>
          </w:p>
        </w:tc>
        <w:tc>
          <w:tcPr>
            <w:tcW w:w="3519" w:type="dxa"/>
            <w:tcBorders>
              <w:top w:val="nil"/>
              <w:left w:val="nil"/>
              <w:bottom w:val="single" w:sz="4" w:space="0" w:color="auto"/>
              <w:right w:val="single" w:sz="4" w:space="0" w:color="auto"/>
            </w:tcBorders>
            <w:noWrap/>
            <w:vAlign w:val="bottom"/>
            <w:hideMark/>
          </w:tcPr>
          <w:p w14:paraId="58B1B2E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 491</w:t>
            </w:r>
            <w:proofErr w:type="gramStart"/>
            <w:r w:rsidRPr="00FC50E6">
              <w:rPr>
                <w:rFonts w:ascii="Calibri" w:hAnsi="Calibri" w:cs="Calibri"/>
                <w:color w:val="000000"/>
                <w:sz w:val="22"/>
                <w:szCs w:val="22"/>
              </w:rPr>
              <w:t>A,vst</w:t>
            </w:r>
            <w:proofErr w:type="gramEnd"/>
            <w:r w:rsidRPr="00FC50E6">
              <w:rPr>
                <w:rFonts w:ascii="Calibri" w:hAnsi="Calibri" w:cs="Calibri"/>
                <w:color w:val="000000"/>
                <w:sz w:val="22"/>
                <w:szCs w:val="22"/>
              </w:rPr>
              <w:t>.z atria</w:t>
            </w:r>
          </w:p>
        </w:tc>
        <w:tc>
          <w:tcPr>
            <w:tcW w:w="1158" w:type="dxa"/>
            <w:tcBorders>
              <w:top w:val="nil"/>
              <w:left w:val="nil"/>
              <w:bottom w:val="single" w:sz="4" w:space="0" w:color="auto"/>
              <w:right w:val="single" w:sz="4" w:space="0" w:color="auto"/>
            </w:tcBorders>
            <w:noWrap/>
            <w:vAlign w:val="bottom"/>
            <w:hideMark/>
          </w:tcPr>
          <w:p w14:paraId="342935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5E6A9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DAA7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485A89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45A56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GB492A</w:t>
            </w:r>
          </w:p>
        </w:tc>
        <w:tc>
          <w:tcPr>
            <w:tcW w:w="3519" w:type="dxa"/>
            <w:tcBorders>
              <w:top w:val="nil"/>
              <w:left w:val="nil"/>
              <w:bottom w:val="single" w:sz="4" w:space="0" w:color="auto"/>
              <w:right w:val="single" w:sz="4" w:space="0" w:color="auto"/>
            </w:tcBorders>
            <w:noWrap/>
            <w:vAlign w:val="bottom"/>
            <w:hideMark/>
          </w:tcPr>
          <w:p w14:paraId="28C4E6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w:t>
            </w:r>
            <w:proofErr w:type="gramStart"/>
            <w:r w:rsidRPr="00FC50E6">
              <w:rPr>
                <w:rFonts w:ascii="Calibri" w:hAnsi="Calibri" w:cs="Calibri"/>
                <w:color w:val="000000"/>
                <w:sz w:val="22"/>
                <w:szCs w:val="22"/>
              </w:rPr>
              <w:t>492,vst</w:t>
            </w:r>
            <w:proofErr w:type="gramEnd"/>
            <w:r w:rsidRPr="00FC50E6">
              <w:rPr>
                <w:rFonts w:ascii="Calibri" w:hAnsi="Calibri" w:cs="Calibri"/>
                <w:color w:val="000000"/>
                <w:sz w:val="22"/>
                <w:szCs w:val="22"/>
              </w:rPr>
              <w:t>.z atria</w:t>
            </w:r>
          </w:p>
        </w:tc>
        <w:tc>
          <w:tcPr>
            <w:tcW w:w="1158" w:type="dxa"/>
            <w:tcBorders>
              <w:top w:val="nil"/>
              <w:left w:val="nil"/>
              <w:bottom w:val="single" w:sz="4" w:space="0" w:color="auto"/>
              <w:right w:val="single" w:sz="4" w:space="0" w:color="auto"/>
            </w:tcBorders>
            <w:noWrap/>
            <w:vAlign w:val="bottom"/>
            <w:hideMark/>
          </w:tcPr>
          <w:p w14:paraId="24D870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3EB90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2B8D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4CD4CA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73E1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GB493R</w:t>
            </w:r>
          </w:p>
        </w:tc>
        <w:tc>
          <w:tcPr>
            <w:tcW w:w="3519" w:type="dxa"/>
            <w:tcBorders>
              <w:top w:val="nil"/>
              <w:left w:val="nil"/>
              <w:bottom w:val="single" w:sz="4" w:space="0" w:color="auto"/>
              <w:right w:val="single" w:sz="4" w:space="0" w:color="auto"/>
            </w:tcBorders>
            <w:noWrap/>
            <w:vAlign w:val="bottom"/>
            <w:hideMark/>
          </w:tcPr>
          <w:p w14:paraId="6A980D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,chodba493,vst.z respiria</w:t>
            </w:r>
          </w:p>
        </w:tc>
        <w:tc>
          <w:tcPr>
            <w:tcW w:w="1158" w:type="dxa"/>
            <w:tcBorders>
              <w:top w:val="nil"/>
              <w:left w:val="nil"/>
              <w:bottom w:val="single" w:sz="4" w:space="0" w:color="auto"/>
              <w:right w:val="single" w:sz="4" w:space="0" w:color="auto"/>
            </w:tcBorders>
            <w:noWrap/>
            <w:vAlign w:val="bottom"/>
            <w:hideMark/>
          </w:tcPr>
          <w:p w14:paraId="664564F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B986B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4C6FC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369B8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D52D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GB494R</w:t>
            </w:r>
          </w:p>
        </w:tc>
        <w:tc>
          <w:tcPr>
            <w:tcW w:w="3519" w:type="dxa"/>
            <w:tcBorders>
              <w:top w:val="nil"/>
              <w:left w:val="nil"/>
              <w:bottom w:val="single" w:sz="4" w:space="0" w:color="auto"/>
              <w:right w:val="single" w:sz="4" w:space="0" w:color="auto"/>
            </w:tcBorders>
            <w:noWrap/>
            <w:vAlign w:val="bottom"/>
            <w:hideMark/>
          </w:tcPr>
          <w:p w14:paraId="0233E4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w:t>
            </w:r>
            <w:proofErr w:type="gramStart"/>
            <w:r w:rsidRPr="00FC50E6">
              <w:rPr>
                <w:rFonts w:ascii="Calibri" w:hAnsi="Calibri" w:cs="Calibri"/>
                <w:color w:val="000000"/>
                <w:sz w:val="22"/>
                <w:szCs w:val="22"/>
              </w:rPr>
              <w:t>B,chod</w:t>
            </w:r>
            <w:proofErr w:type="gramEnd"/>
            <w:r w:rsidRPr="00FC50E6">
              <w:rPr>
                <w:rFonts w:ascii="Calibri" w:hAnsi="Calibri" w:cs="Calibri"/>
                <w:color w:val="000000"/>
                <w:sz w:val="22"/>
                <w:szCs w:val="22"/>
              </w:rPr>
              <w:t>.494,vst.z respiria</w:t>
            </w:r>
          </w:p>
        </w:tc>
        <w:tc>
          <w:tcPr>
            <w:tcW w:w="1158" w:type="dxa"/>
            <w:tcBorders>
              <w:top w:val="nil"/>
              <w:left w:val="nil"/>
              <w:bottom w:val="single" w:sz="4" w:space="0" w:color="auto"/>
              <w:right w:val="single" w:sz="4" w:space="0" w:color="auto"/>
            </w:tcBorders>
            <w:noWrap/>
            <w:vAlign w:val="bottom"/>
            <w:hideMark/>
          </w:tcPr>
          <w:p w14:paraId="1BC58C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D99C1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C725D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A88E9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68BB3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GB49AB</w:t>
            </w:r>
          </w:p>
        </w:tc>
        <w:tc>
          <w:tcPr>
            <w:tcW w:w="3519" w:type="dxa"/>
            <w:tcBorders>
              <w:top w:val="nil"/>
              <w:left w:val="nil"/>
              <w:bottom w:val="single" w:sz="4" w:space="0" w:color="auto"/>
              <w:right w:val="single" w:sz="4" w:space="0" w:color="auto"/>
            </w:tcBorders>
            <w:noWrap/>
            <w:vAlign w:val="bottom"/>
            <w:hideMark/>
          </w:tcPr>
          <w:p w14:paraId="09E27EE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490</w:t>
            </w:r>
            <w:proofErr w:type="gramStart"/>
            <w:r w:rsidRPr="00FC50E6">
              <w:rPr>
                <w:rFonts w:ascii="Calibri" w:hAnsi="Calibri" w:cs="Calibri"/>
                <w:color w:val="000000"/>
                <w:sz w:val="22"/>
                <w:szCs w:val="22"/>
              </w:rPr>
              <w:t>A,vst</w:t>
            </w:r>
            <w:proofErr w:type="gramEnd"/>
            <w:r w:rsidRPr="00FC50E6">
              <w:rPr>
                <w:rFonts w:ascii="Calibri" w:hAnsi="Calibri" w:cs="Calibri"/>
                <w:color w:val="000000"/>
                <w:sz w:val="22"/>
                <w:szCs w:val="22"/>
              </w:rPr>
              <w:t>.z 490B</w:t>
            </w:r>
          </w:p>
        </w:tc>
        <w:tc>
          <w:tcPr>
            <w:tcW w:w="1158" w:type="dxa"/>
            <w:tcBorders>
              <w:top w:val="nil"/>
              <w:left w:val="nil"/>
              <w:bottom w:val="single" w:sz="4" w:space="0" w:color="auto"/>
              <w:right w:val="single" w:sz="4" w:space="0" w:color="auto"/>
            </w:tcBorders>
            <w:noWrap/>
            <w:vAlign w:val="bottom"/>
            <w:hideMark/>
          </w:tcPr>
          <w:p w14:paraId="512B22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DEE82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461DE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05F546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DAF24F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GB49CB</w:t>
            </w:r>
          </w:p>
        </w:tc>
        <w:tc>
          <w:tcPr>
            <w:tcW w:w="3519" w:type="dxa"/>
            <w:tcBorders>
              <w:top w:val="nil"/>
              <w:left w:val="nil"/>
              <w:bottom w:val="single" w:sz="4" w:space="0" w:color="auto"/>
              <w:right w:val="single" w:sz="4" w:space="0" w:color="auto"/>
            </w:tcBorders>
            <w:noWrap/>
            <w:vAlign w:val="bottom"/>
            <w:hideMark/>
          </w:tcPr>
          <w:p w14:paraId="33296E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490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490B</w:t>
            </w:r>
          </w:p>
        </w:tc>
        <w:tc>
          <w:tcPr>
            <w:tcW w:w="1158" w:type="dxa"/>
            <w:tcBorders>
              <w:top w:val="nil"/>
              <w:left w:val="nil"/>
              <w:bottom w:val="single" w:sz="4" w:space="0" w:color="auto"/>
              <w:right w:val="single" w:sz="4" w:space="0" w:color="auto"/>
            </w:tcBorders>
            <w:noWrap/>
            <w:vAlign w:val="bottom"/>
            <w:hideMark/>
          </w:tcPr>
          <w:p w14:paraId="577642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CC753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7DD0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0DA17F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968A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GB49CD</w:t>
            </w:r>
          </w:p>
        </w:tc>
        <w:tc>
          <w:tcPr>
            <w:tcW w:w="3519" w:type="dxa"/>
            <w:tcBorders>
              <w:top w:val="nil"/>
              <w:left w:val="nil"/>
              <w:bottom w:val="single" w:sz="4" w:space="0" w:color="auto"/>
              <w:right w:val="single" w:sz="4" w:space="0" w:color="auto"/>
            </w:tcBorders>
            <w:noWrap/>
            <w:vAlign w:val="bottom"/>
            <w:hideMark/>
          </w:tcPr>
          <w:p w14:paraId="353DBA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490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490D</w:t>
            </w:r>
          </w:p>
        </w:tc>
        <w:tc>
          <w:tcPr>
            <w:tcW w:w="1158" w:type="dxa"/>
            <w:tcBorders>
              <w:top w:val="nil"/>
              <w:left w:val="nil"/>
              <w:bottom w:val="single" w:sz="4" w:space="0" w:color="auto"/>
              <w:right w:val="single" w:sz="4" w:space="0" w:color="auto"/>
            </w:tcBorders>
            <w:noWrap/>
            <w:vAlign w:val="bottom"/>
            <w:hideMark/>
          </w:tcPr>
          <w:p w14:paraId="1C28A84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C9533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B9E5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4AB37D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2CFCB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GB590A</w:t>
            </w:r>
          </w:p>
        </w:tc>
        <w:tc>
          <w:tcPr>
            <w:tcW w:w="3519" w:type="dxa"/>
            <w:tcBorders>
              <w:top w:val="nil"/>
              <w:left w:val="nil"/>
              <w:bottom w:val="single" w:sz="4" w:space="0" w:color="auto"/>
              <w:right w:val="single" w:sz="4" w:space="0" w:color="auto"/>
            </w:tcBorders>
            <w:noWrap/>
            <w:vAlign w:val="bottom"/>
            <w:hideMark/>
          </w:tcPr>
          <w:p w14:paraId="58B958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590A,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591</w:t>
            </w:r>
          </w:p>
        </w:tc>
        <w:tc>
          <w:tcPr>
            <w:tcW w:w="1158" w:type="dxa"/>
            <w:tcBorders>
              <w:top w:val="nil"/>
              <w:left w:val="nil"/>
              <w:bottom w:val="single" w:sz="4" w:space="0" w:color="auto"/>
              <w:right w:val="single" w:sz="4" w:space="0" w:color="auto"/>
            </w:tcBorders>
            <w:noWrap/>
            <w:vAlign w:val="bottom"/>
            <w:hideMark/>
          </w:tcPr>
          <w:p w14:paraId="5977677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D7E9E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8B33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5944E9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3C1D8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GB590C</w:t>
            </w:r>
          </w:p>
        </w:tc>
        <w:tc>
          <w:tcPr>
            <w:tcW w:w="3519" w:type="dxa"/>
            <w:tcBorders>
              <w:top w:val="nil"/>
              <w:left w:val="nil"/>
              <w:bottom w:val="single" w:sz="4" w:space="0" w:color="auto"/>
              <w:right w:val="single" w:sz="4" w:space="0" w:color="auto"/>
            </w:tcBorders>
            <w:noWrap/>
            <w:vAlign w:val="bottom"/>
            <w:hideMark/>
          </w:tcPr>
          <w:p w14:paraId="7EA1BB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590C,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592</w:t>
            </w:r>
          </w:p>
        </w:tc>
        <w:tc>
          <w:tcPr>
            <w:tcW w:w="1158" w:type="dxa"/>
            <w:tcBorders>
              <w:top w:val="nil"/>
              <w:left w:val="nil"/>
              <w:bottom w:val="single" w:sz="4" w:space="0" w:color="auto"/>
              <w:right w:val="single" w:sz="4" w:space="0" w:color="auto"/>
            </w:tcBorders>
            <w:noWrap/>
            <w:vAlign w:val="bottom"/>
            <w:hideMark/>
          </w:tcPr>
          <w:p w14:paraId="1DB3B9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0D2771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3623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7ECAB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D777E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GB690A</w:t>
            </w:r>
          </w:p>
        </w:tc>
        <w:tc>
          <w:tcPr>
            <w:tcW w:w="3519" w:type="dxa"/>
            <w:tcBorders>
              <w:top w:val="nil"/>
              <w:left w:val="nil"/>
              <w:bottom w:val="single" w:sz="4" w:space="0" w:color="auto"/>
              <w:right w:val="single" w:sz="4" w:space="0" w:color="auto"/>
            </w:tcBorders>
            <w:noWrap/>
            <w:vAlign w:val="bottom"/>
            <w:hideMark/>
          </w:tcPr>
          <w:p w14:paraId="3C393F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690A,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691</w:t>
            </w:r>
          </w:p>
        </w:tc>
        <w:tc>
          <w:tcPr>
            <w:tcW w:w="1158" w:type="dxa"/>
            <w:tcBorders>
              <w:top w:val="nil"/>
              <w:left w:val="nil"/>
              <w:bottom w:val="single" w:sz="4" w:space="0" w:color="auto"/>
              <w:right w:val="single" w:sz="4" w:space="0" w:color="auto"/>
            </w:tcBorders>
            <w:noWrap/>
            <w:vAlign w:val="bottom"/>
            <w:hideMark/>
          </w:tcPr>
          <w:p w14:paraId="7B4C15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91313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2E7AF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32FA9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692CC8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GB690E</w:t>
            </w:r>
          </w:p>
        </w:tc>
        <w:tc>
          <w:tcPr>
            <w:tcW w:w="3519" w:type="dxa"/>
            <w:tcBorders>
              <w:top w:val="nil"/>
              <w:left w:val="nil"/>
              <w:bottom w:val="single" w:sz="4" w:space="0" w:color="auto"/>
              <w:right w:val="single" w:sz="4" w:space="0" w:color="auto"/>
            </w:tcBorders>
            <w:noWrap/>
            <w:vAlign w:val="bottom"/>
            <w:hideMark/>
          </w:tcPr>
          <w:p w14:paraId="08BE59A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690E,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692</w:t>
            </w:r>
          </w:p>
        </w:tc>
        <w:tc>
          <w:tcPr>
            <w:tcW w:w="1158" w:type="dxa"/>
            <w:tcBorders>
              <w:top w:val="nil"/>
              <w:left w:val="nil"/>
              <w:bottom w:val="single" w:sz="4" w:space="0" w:color="auto"/>
              <w:right w:val="single" w:sz="4" w:space="0" w:color="auto"/>
            </w:tcBorders>
            <w:noWrap/>
            <w:vAlign w:val="bottom"/>
            <w:hideMark/>
          </w:tcPr>
          <w:p w14:paraId="0982FF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8D2B6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A1AB3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D5879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64572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GB69AB</w:t>
            </w:r>
          </w:p>
        </w:tc>
        <w:tc>
          <w:tcPr>
            <w:tcW w:w="3519" w:type="dxa"/>
            <w:tcBorders>
              <w:top w:val="nil"/>
              <w:left w:val="nil"/>
              <w:bottom w:val="single" w:sz="4" w:space="0" w:color="auto"/>
              <w:right w:val="single" w:sz="4" w:space="0" w:color="auto"/>
            </w:tcBorders>
            <w:noWrap/>
            <w:vAlign w:val="bottom"/>
            <w:hideMark/>
          </w:tcPr>
          <w:p w14:paraId="21375E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690</w:t>
            </w:r>
            <w:proofErr w:type="gramStart"/>
            <w:r w:rsidRPr="00FC50E6">
              <w:rPr>
                <w:rFonts w:ascii="Calibri" w:hAnsi="Calibri" w:cs="Calibri"/>
                <w:color w:val="000000"/>
                <w:sz w:val="22"/>
                <w:szCs w:val="22"/>
              </w:rPr>
              <w:t>A,vst</w:t>
            </w:r>
            <w:proofErr w:type="gramEnd"/>
            <w:r w:rsidRPr="00FC50E6">
              <w:rPr>
                <w:rFonts w:ascii="Calibri" w:hAnsi="Calibri" w:cs="Calibri"/>
                <w:color w:val="000000"/>
                <w:sz w:val="22"/>
                <w:szCs w:val="22"/>
              </w:rPr>
              <w:t xml:space="preserve"> z 690B</w:t>
            </w:r>
          </w:p>
        </w:tc>
        <w:tc>
          <w:tcPr>
            <w:tcW w:w="1158" w:type="dxa"/>
            <w:tcBorders>
              <w:top w:val="nil"/>
              <w:left w:val="nil"/>
              <w:bottom w:val="single" w:sz="4" w:space="0" w:color="auto"/>
              <w:right w:val="single" w:sz="4" w:space="0" w:color="auto"/>
            </w:tcBorders>
            <w:noWrap/>
            <w:vAlign w:val="bottom"/>
            <w:hideMark/>
          </w:tcPr>
          <w:p w14:paraId="642ACB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EE0BC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BAE1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6A6D03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32DD3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GB69CB</w:t>
            </w:r>
          </w:p>
        </w:tc>
        <w:tc>
          <w:tcPr>
            <w:tcW w:w="3519" w:type="dxa"/>
            <w:tcBorders>
              <w:top w:val="nil"/>
              <w:left w:val="nil"/>
              <w:bottom w:val="single" w:sz="4" w:space="0" w:color="auto"/>
              <w:right w:val="single" w:sz="4" w:space="0" w:color="auto"/>
            </w:tcBorders>
            <w:noWrap/>
            <w:vAlign w:val="bottom"/>
            <w:hideMark/>
          </w:tcPr>
          <w:p w14:paraId="4011CD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690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690B</w:t>
            </w:r>
          </w:p>
        </w:tc>
        <w:tc>
          <w:tcPr>
            <w:tcW w:w="1158" w:type="dxa"/>
            <w:tcBorders>
              <w:top w:val="nil"/>
              <w:left w:val="nil"/>
              <w:bottom w:val="single" w:sz="4" w:space="0" w:color="auto"/>
              <w:right w:val="single" w:sz="4" w:space="0" w:color="auto"/>
            </w:tcBorders>
            <w:noWrap/>
            <w:vAlign w:val="bottom"/>
            <w:hideMark/>
          </w:tcPr>
          <w:p w14:paraId="060E55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A074A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E9BBF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7819FD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81B41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GB69CD</w:t>
            </w:r>
          </w:p>
        </w:tc>
        <w:tc>
          <w:tcPr>
            <w:tcW w:w="3519" w:type="dxa"/>
            <w:tcBorders>
              <w:top w:val="nil"/>
              <w:left w:val="nil"/>
              <w:bottom w:val="single" w:sz="4" w:space="0" w:color="auto"/>
              <w:right w:val="single" w:sz="4" w:space="0" w:color="auto"/>
            </w:tcBorders>
            <w:noWrap/>
            <w:vAlign w:val="bottom"/>
            <w:hideMark/>
          </w:tcPr>
          <w:p w14:paraId="68B6E5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690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690D</w:t>
            </w:r>
          </w:p>
        </w:tc>
        <w:tc>
          <w:tcPr>
            <w:tcW w:w="1158" w:type="dxa"/>
            <w:tcBorders>
              <w:top w:val="nil"/>
              <w:left w:val="nil"/>
              <w:bottom w:val="single" w:sz="4" w:space="0" w:color="auto"/>
              <w:right w:val="single" w:sz="4" w:space="0" w:color="auto"/>
            </w:tcBorders>
            <w:noWrap/>
            <w:vAlign w:val="bottom"/>
            <w:hideMark/>
          </w:tcPr>
          <w:p w14:paraId="4B7D1BC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0730E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A7AA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A3FBC7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A2E767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GB69ED</w:t>
            </w:r>
          </w:p>
        </w:tc>
        <w:tc>
          <w:tcPr>
            <w:tcW w:w="3519" w:type="dxa"/>
            <w:tcBorders>
              <w:top w:val="nil"/>
              <w:left w:val="nil"/>
              <w:bottom w:val="single" w:sz="4" w:space="0" w:color="auto"/>
              <w:right w:val="single" w:sz="4" w:space="0" w:color="auto"/>
            </w:tcBorders>
            <w:noWrap/>
            <w:vAlign w:val="bottom"/>
            <w:hideMark/>
          </w:tcPr>
          <w:p w14:paraId="1383FE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690</w:t>
            </w:r>
            <w:proofErr w:type="gramStart"/>
            <w:r w:rsidRPr="00FC50E6">
              <w:rPr>
                <w:rFonts w:ascii="Calibri" w:hAnsi="Calibri" w:cs="Calibri"/>
                <w:color w:val="000000"/>
                <w:sz w:val="22"/>
                <w:szCs w:val="22"/>
              </w:rPr>
              <w:t>E,vst</w:t>
            </w:r>
            <w:proofErr w:type="gramEnd"/>
            <w:r w:rsidRPr="00FC50E6">
              <w:rPr>
                <w:rFonts w:ascii="Calibri" w:hAnsi="Calibri" w:cs="Calibri"/>
                <w:color w:val="000000"/>
                <w:sz w:val="22"/>
                <w:szCs w:val="22"/>
              </w:rPr>
              <w:t>.z 690D</w:t>
            </w:r>
          </w:p>
        </w:tc>
        <w:tc>
          <w:tcPr>
            <w:tcW w:w="1158" w:type="dxa"/>
            <w:tcBorders>
              <w:top w:val="nil"/>
              <w:left w:val="nil"/>
              <w:bottom w:val="single" w:sz="4" w:space="0" w:color="auto"/>
              <w:right w:val="single" w:sz="4" w:space="0" w:color="auto"/>
            </w:tcBorders>
            <w:noWrap/>
            <w:vAlign w:val="bottom"/>
            <w:hideMark/>
          </w:tcPr>
          <w:p w14:paraId="49BC39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031F7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EC1F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70730F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9296B6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GB790A</w:t>
            </w:r>
          </w:p>
        </w:tc>
        <w:tc>
          <w:tcPr>
            <w:tcW w:w="3519" w:type="dxa"/>
            <w:tcBorders>
              <w:top w:val="nil"/>
              <w:left w:val="nil"/>
              <w:bottom w:val="single" w:sz="4" w:space="0" w:color="auto"/>
              <w:right w:val="single" w:sz="4" w:space="0" w:color="auto"/>
            </w:tcBorders>
            <w:noWrap/>
            <w:vAlign w:val="bottom"/>
            <w:hideMark/>
          </w:tcPr>
          <w:p w14:paraId="1509D8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790A,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791</w:t>
            </w:r>
          </w:p>
        </w:tc>
        <w:tc>
          <w:tcPr>
            <w:tcW w:w="1158" w:type="dxa"/>
            <w:tcBorders>
              <w:top w:val="nil"/>
              <w:left w:val="nil"/>
              <w:bottom w:val="single" w:sz="4" w:space="0" w:color="auto"/>
              <w:right w:val="single" w:sz="4" w:space="0" w:color="auto"/>
            </w:tcBorders>
            <w:noWrap/>
            <w:vAlign w:val="bottom"/>
            <w:hideMark/>
          </w:tcPr>
          <w:p w14:paraId="35B947C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C915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DAFC5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60F3C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9092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GB790E</w:t>
            </w:r>
          </w:p>
        </w:tc>
        <w:tc>
          <w:tcPr>
            <w:tcW w:w="3519" w:type="dxa"/>
            <w:tcBorders>
              <w:top w:val="nil"/>
              <w:left w:val="nil"/>
              <w:bottom w:val="single" w:sz="4" w:space="0" w:color="auto"/>
              <w:right w:val="single" w:sz="4" w:space="0" w:color="auto"/>
            </w:tcBorders>
            <w:noWrap/>
            <w:vAlign w:val="bottom"/>
            <w:hideMark/>
          </w:tcPr>
          <w:p w14:paraId="023EF1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790E,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792</w:t>
            </w:r>
          </w:p>
        </w:tc>
        <w:tc>
          <w:tcPr>
            <w:tcW w:w="1158" w:type="dxa"/>
            <w:tcBorders>
              <w:top w:val="nil"/>
              <w:left w:val="nil"/>
              <w:bottom w:val="single" w:sz="4" w:space="0" w:color="auto"/>
              <w:right w:val="single" w:sz="4" w:space="0" w:color="auto"/>
            </w:tcBorders>
            <w:noWrap/>
            <w:vAlign w:val="bottom"/>
            <w:hideMark/>
          </w:tcPr>
          <w:p w14:paraId="43CC6EF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E614F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5838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06F99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6628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GB79AB</w:t>
            </w:r>
          </w:p>
        </w:tc>
        <w:tc>
          <w:tcPr>
            <w:tcW w:w="3519" w:type="dxa"/>
            <w:tcBorders>
              <w:top w:val="nil"/>
              <w:left w:val="nil"/>
              <w:bottom w:val="single" w:sz="4" w:space="0" w:color="auto"/>
              <w:right w:val="single" w:sz="4" w:space="0" w:color="auto"/>
            </w:tcBorders>
            <w:noWrap/>
            <w:vAlign w:val="bottom"/>
            <w:hideMark/>
          </w:tcPr>
          <w:p w14:paraId="1E2BDE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790</w:t>
            </w:r>
            <w:proofErr w:type="gramStart"/>
            <w:r w:rsidRPr="00FC50E6">
              <w:rPr>
                <w:rFonts w:ascii="Calibri" w:hAnsi="Calibri" w:cs="Calibri"/>
                <w:color w:val="000000"/>
                <w:sz w:val="22"/>
                <w:szCs w:val="22"/>
              </w:rPr>
              <w:t>A,vst</w:t>
            </w:r>
            <w:proofErr w:type="gramEnd"/>
            <w:r w:rsidRPr="00FC50E6">
              <w:rPr>
                <w:rFonts w:ascii="Calibri" w:hAnsi="Calibri" w:cs="Calibri"/>
                <w:color w:val="000000"/>
                <w:sz w:val="22"/>
                <w:szCs w:val="22"/>
              </w:rPr>
              <w:t>.z 790B</w:t>
            </w:r>
          </w:p>
        </w:tc>
        <w:tc>
          <w:tcPr>
            <w:tcW w:w="1158" w:type="dxa"/>
            <w:tcBorders>
              <w:top w:val="nil"/>
              <w:left w:val="nil"/>
              <w:bottom w:val="single" w:sz="4" w:space="0" w:color="auto"/>
              <w:right w:val="single" w:sz="4" w:space="0" w:color="auto"/>
            </w:tcBorders>
            <w:noWrap/>
            <w:vAlign w:val="bottom"/>
            <w:hideMark/>
          </w:tcPr>
          <w:p w14:paraId="13FDCE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8BBFF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BF96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4C0485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48535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GB79CB</w:t>
            </w:r>
          </w:p>
        </w:tc>
        <w:tc>
          <w:tcPr>
            <w:tcW w:w="3519" w:type="dxa"/>
            <w:tcBorders>
              <w:top w:val="nil"/>
              <w:left w:val="nil"/>
              <w:bottom w:val="single" w:sz="4" w:space="0" w:color="auto"/>
              <w:right w:val="single" w:sz="4" w:space="0" w:color="auto"/>
            </w:tcBorders>
            <w:noWrap/>
            <w:vAlign w:val="bottom"/>
            <w:hideMark/>
          </w:tcPr>
          <w:p w14:paraId="6566A0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790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790B</w:t>
            </w:r>
          </w:p>
        </w:tc>
        <w:tc>
          <w:tcPr>
            <w:tcW w:w="1158" w:type="dxa"/>
            <w:tcBorders>
              <w:top w:val="nil"/>
              <w:left w:val="nil"/>
              <w:bottom w:val="single" w:sz="4" w:space="0" w:color="auto"/>
              <w:right w:val="single" w:sz="4" w:space="0" w:color="auto"/>
            </w:tcBorders>
            <w:noWrap/>
            <w:vAlign w:val="bottom"/>
            <w:hideMark/>
          </w:tcPr>
          <w:p w14:paraId="2D2362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C99E5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94F20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5BAEC3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A83174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GB79CD</w:t>
            </w:r>
          </w:p>
        </w:tc>
        <w:tc>
          <w:tcPr>
            <w:tcW w:w="3519" w:type="dxa"/>
            <w:tcBorders>
              <w:top w:val="nil"/>
              <w:left w:val="nil"/>
              <w:bottom w:val="single" w:sz="4" w:space="0" w:color="auto"/>
              <w:right w:val="single" w:sz="4" w:space="0" w:color="auto"/>
            </w:tcBorders>
            <w:noWrap/>
            <w:vAlign w:val="bottom"/>
            <w:hideMark/>
          </w:tcPr>
          <w:p w14:paraId="721FD4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790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790D</w:t>
            </w:r>
          </w:p>
        </w:tc>
        <w:tc>
          <w:tcPr>
            <w:tcW w:w="1158" w:type="dxa"/>
            <w:tcBorders>
              <w:top w:val="nil"/>
              <w:left w:val="nil"/>
              <w:bottom w:val="single" w:sz="4" w:space="0" w:color="auto"/>
              <w:right w:val="single" w:sz="4" w:space="0" w:color="auto"/>
            </w:tcBorders>
            <w:noWrap/>
            <w:vAlign w:val="bottom"/>
            <w:hideMark/>
          </w:tcPr>
          <w:p w14:paraId="4A1612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BB3AD9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0CC65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0C605B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7A67E6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GB79ED</w:t>
            </w:r>
          </w:p>
        </w:tc>
        <w:tc>
          <w:tcPr>
            <w:tcW w:w="3519" w:type="dxa"/>
            <w:tcBorders>
              <w:top w:val="nil"/>
              <w:left w:val="nil"/>
              <w:bottom w:val="single" w:sz="4" w:space="0" w:color="auto"/>
              <w:right w:val="single" w:sz="4" w:space="0" w:color="auto"/>
            </w:tcBorders>
            <w:noWrap/>
            <w:vAlign w:val="bottom"/>
            <w:hideMark/>
          </w:tcPr>
          <w:p w14:paraId="794B36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790E,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790</w:t>
            </w:r>
          </w:p>
        </w:tc>
        <w:tc>
          <w:tcPr>
            <w:tcW w:w="1158" w:type="dxa"/>
            <w:tcBorders>
              <w:top w:val="nil"/>
              <w:left w:val="nil"/>
              <w:bottom w:val="single" w:sz="4" w:space="0" w:color="auto"/>
              <w:right w:val="single" w:sz="4" w:space="0" w:color="auto"/>
            </w:tcBorders>
            <w:noWrap/>
            <w:vAlign w:val="bottom"/>
            <w:hideMark/>
          </w:tcPr>
          <w:p w14:paraId="55849E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DB251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180E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0DF83B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CC63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GB-A_6</w:t>
            </w:r>
          </w:p>
        </w:tc>
        <w:tc>
          <w:tcPr>
            <w:tcW w:w="3519" w:type="dxa"/>
            <w:tcBorders>
              <w:top w:val="nil"/>
              <w:left w:val="nil"/>
              <w:bottom w:val="single" w:sz="4" w:space="0" w:color="auto"/>
              <w:right w:val="single" w:sz="4" w:space="0" w:color="auto"/>
            </w:tcBorders>
            <w:noWrap/>
            <w:vAlign w:val="bottom"/>
            <w:hideMark/>
          </w:tcPr>
          <w:p w14:paraId="611A16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6NP, můstek A-B, CIIRC</w:t>
            </w:r>
          </w:p>
        </w:tc>
        <w:tc>
          <w:tcPr>
            <w:tcW w:w="1158" w:type="dxa"/>
            <w:tcBorders>
              <w:top w:val="nil"/>
              <w:left w:val="nil"/>
              <w:bottom w:val="single" w:sz="4" w:space="0" w:color="auto"/>
              <w:right w:val="single" w:sz="4" w:space="0" w:color="auto"/>
            </w:tcBorders>
            <w:noWrap/>
            <w:vAlign w:val="bottom"/>
            <w:hideMark/>
          </w:tcPr>
          <w:p w14:paraId="40D887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CD9667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2B94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01F6E4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7B30A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GB-A_7</w:t>
            </w:r>
          </w:p>
        </w:tc>
        <w:tc>
          <w:tcPr>
            <w:tcW w:w="3519" w:type="dxa"/>
            <w:tcBorders>
              <w:top w:val="nil"/>
              <w:left w:val="nil"/>
              <w:bottom w:val="single" w:sz="4" w:space="0" w:color="auto"/>
              <w:right w:val="single" w:sz="4" w:space="0" w:color="auto"/>
            </w:tcBorders>
            <w:noWrap/>
            <w:vAlign w:val="bottom"/>
            <w:hideMark/>
          </w:tcPr>
          <w:p w14:paraId="2AAC34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B,7</w:t>
            </w:r>
            <w:proofErr w:type="gramStart"/>
            <w:r w:rsidRPr="00FC50E6">
              <w:rPr>
                <w:rFonts w:ascii="Calibri" w:hAnsi="Calibri" w:cs="Calibri"/>
                <w:color w:val="000000"/>
                <w:sz w:val="22"/>
                <w:szCs w:val="22"/>
              </w:rPr>
              <w:t>NP,můstek</w:t>
            </w:r>
            <w:proofErr w:type="gramEnd"/>
            <w:r w:rsidRPr="00FC50E6">
              <w:rPr>
                <w:rFonts w:ascii="Calibri" w:hAnsi="Calibri" w:cs="Calibri"/>
                <w:color w:val="000000"/>
                <w:sz w:val="22"/>
                <w:szCs w:val="22"/>
              </w:rPr>
              <w:t xml:space="preserve"> A-</w:t>
            </w:r>
            <w:proofErr w:type="spellStart"/>
            <w:r w:rsidRPr="00FC50E6">
              <w:rPr>
                <w:rFonts w:ascii="Calibri" w:hAnsi="Calibri" w:cs="Calibri"/>
                <w:color w:val="000000"/>
                <w:sz w:val="22"/>
                <w:szCs w:val="22"/>
              </w:rPr>
              <w:t>B,rektorát</w:t>
            </w:r>
            <w:proofErr w:type="spellEnd"/>
          </w:p>
        </w:tc>
        <w:tc>
          <w:tcPr>
            <w:tcW w:w="1158" w:type="dxa"/>
            <w:tcBorders>
              <w:top w:val="nil"/>
              <w:left w:val="nil"/>
              <w:bottom w:val="single" w:sz="4" w:space="0" w:color="auto"/>
              <w:right w:val="single" w:sz="4" w:space="0" w:color="auto"/>
            </w:tcBorders>
            <w:noWrap/>
            <w:vAlign w:val="bottom"/>
            <w:hideMark/>
          </w:tcPr>
          <w:p w14:paraId="2B72C4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8589F7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B3DDC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F353D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88D36F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GBS101</w:t>
            </w:r>
          </w:p>
        </w:tc>
        <w:tc>
          <w:tcPr>
            <w:tcW w:w="3519" w:type="dxa"/>
            <w:tcBorders>
              <w:top w:val="nil"/>
              <w:left w:val="nil"/>
              <w:bottom w:val="single" w:sz="4" w:space="0" w:color="auto"/>
              <w:right w:val="single" w:sz="4" w:space="0" w:color="auto"/>
            </w:tcBorders>
            <w:noWrap/>
            <w:vAlign w:val="bottom"/>
            <w:hideMark/>
          </w:tcPr>
          <w:p w14:paraId="5C82CF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1PP, laboratoř</w:t>
            </w:r>
          </w:p>
        </w:tc>
        <w:tc>
          <w:tcPr>
            <w:tcW w:w="1158" w:type="dxa"/>
            <w:tcBorders>
              <w:top w:val="nil"/>
              <w:left w:val="nil"/>
              <w:bottom w:val="single" w:sz="4" w:space="0" w:color="auto"/>
              <w:right w:val="single" w:sz="4" w:space="0" w:color="auto"/>
            </w:tcBorders>
            <w:noWrap/>
            <w:vAlign w:val="bottom"/>
            <w:hideMark/>
          </w:tcPr>
          <w:p w14:paraId="216770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C314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EA5C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BFC52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9FCC1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GBS192</w:t>
            </w:r>
          </w:p>
        </w:tc>
        <w:tc>
          <w:tcPr>
            <w:tcW w:w="3519" w:type="dxa"/>
            <w:tcBorders>
              <w:top w:val="nil"/>
              <w:left w:val="nil"/>
              <w:bottom w:val="single" w:sz="4" w:space="0" w:color="auto"/>
              <w:right w:val="single" w:sz="4" w:space="0" w:color="auto"/>
            </w:tcBorders>
            <w:noWrap/>
            <w:vAlign w:val="bottom"/>
            <w:hideMark/>
          </w:tcPr>
          <w:p w14:paraId="40A52CC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B,1</w:t>
            </w:r>
            <w:proofErr w:type="gramStart"/>
            <w:r w:rsidRPr="00FC50E6">
              <w:rPr>
                <w:rFonts w:ascii="Calibri" w:hAnsi="Calibri" w:cs="Calibri"/>
                <w:color w:val="000000"/>
                <w:sz w:val="22"/>
                <w:szCs w:val="22"/>
              </w:rPr>
              <w:t>PP,chod</w:t>
            </w:r>
            <w:proofErr w:type="gramEnd"/>
            <w:r w:rsidRPr="00FC50E6">
              <w:rPr>
                <w:rFonts w:ascii="Calibri" w:hAnsi="Calibri" w:cs="Calibri"/>
                <w:color w:val="000000"/>
                <w:sz w:val="22"/>
                <w:szCs w:val="22"/>
              </w:rPr>
              <w:t>.s190b,vst.s192</w:t>
            </w:r>
          </w:p>
        </w:tc>
        <w:tc>
          <w:tcPr>
            <w:tcW w:w="1158" w:type="dxa"/>
            <w:tcBorders>
              <w:top w:val="nil"/>
              <w:left w:val="nil"/>
              <w:bottom w:val="single" w:sz="4" w:space="0" w:color="auto"/>
              <w:right w:val="single" w:sz="4" w:space="0" w:color="auto"/>
            </w:tcBorders>
            <w:noWrap/>
            <w:vAlign w:val="bottom"/>
            <w:hideMark/>
          </w:tcPr>
          <w:p w14:paraId="1BB36F5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325728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FE520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41A9A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A88E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GBS194</w:t>
            </w:r>
          </w:p>
        </w:tc>
        <w:tc>
          <w:tcPr>
            <w:tcW w:w="3519" w:type="dxa"/>
            <w:tcBorders>
              <w:top w:val="nil"/>
              <w:left w:val="nil"/>
              <w:bottom w:val="single" w:sz="4" w:space="0" w:color="auto"/>
              <w:right w:val="single" w:sz="4" w:space="0" w:color="auto"/>
            </w:tcBorders>
            <w:noWrap/>
            <w:vAlign w:val="bottom"/>
            <w:hideMark/>
          </w:tcPr>
          <w:p w14:paraId="7C7979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w:t>
            </w:r>
            <w:proofErr w:type="gramStart"/>
            <w:r w:rsidRPr="00FC50E6">
              <w:rPr>
                <w:rFonts w:ascii="Calibri" w:hAnsi="Calibri" w:cs="Calibri"/>
                <w:color w:val="000000"/>
                <w:sz w:val="22"/>
                <w:szCs w:val="22"/>
              </w:rPr>
              <w:t>B,závora</w:t>
            </w:r>
            <w:proofErr w:type="gramEnd"/>
            <w:r w:rsidRPr="00FC50E6">
              <w:rPr>
                <w:rFonts w:ascii="Calibri" w:hAnsi="Calibri" w:cs="Calibri"/>
                <w:color w:val="000000"/>
                <w:sz w:val="22"/>
                <w:szCs w:val="22"/>
              </w:rPr>
              <w:t xml:space="preserve"> výjezd-</w:t>
            </w:r>
            <w:proofErr w:type="spellStart"/>
            <w:r w:rsidRPr="00FC50E6">
              <w:rPr>
                <w:rFonts w:ascii="Calibri" w:hAnsi="Calibri" w:cs="Calibri"/>
                <w:color w:val="000000"/>
                <w:sz w:val="22"/>
                <w:szCs w:val="22"/>
              </w:rPr>
              <w:t>průjezdNEPŘ</w:t>
            </w:r>
            <w:proofErr w:type="spellEnd"/>
          </w:p>
        </w:tc>
        <w:tc>
          <w:tcPr>
            <w:tcW w:w="1158" w:type="dxa"/>
            <w:tcBorders>
              <w:top w:val="nil"/>
              <w:left w:val="nil"/>
              <w:bottom w:val="single" w:sz="4" w:space="0" w:color="auto"/>
              <w:right w:val="single" w:sz="4" w:space="0" w:color="auto"/>
            </w:tcBorders>
            <w:noWrap/>
            <w:vAlign w:val="bottom"/>
            <w:hideMark/>
          </w:tcPr>
          <w:p w14:paraId="5B331E7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78FF9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A8A6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071896D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55E4C5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GBSUZ</w:t>
            </w:r>
          </w:p>
        </w:tc>
        <w:tc>
          <w:tcPr>
            <w:tcW w:w="3519" w:type="dxa"/>
            <w:tcBorders>
              <w:top w:val="nil"/>
              <w:left w:val="nil"/>
              <w:bottom w:val="single" w:sz="4" w:space="0" w:color="auto"/>
              <w:right w:val="single" w:sz="4" w:space="0" w:color="auto"/>
            </w:tcBorders>
            <w:noWrap/>
            <w:vAlign w:val="bottom"/>
            <w:hideMark/>
          </w:tcPr>
          <w:p w14:paraId="1DA317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SÚZ-JP3, B, V08/gastro</w:t>
            </w:r>
          </w:p>
        </w:tc>
        <w:tc>
          <w:tcPr>
            <w:tcW w:w="1158" w:type="dxa"/>
            <w:tcBorders>
              <w:top w:val="nil"/>
              <w:left w:val="nil"/>
              <w:bottom w:val="single" w:sz="4" w:space="0" w:color="auto"/>
              <w:right w:val="single" w:sz="4" w:space="0" w:color="auto"/>
            </w:tcBorders>
            <w:noWrap/>
            <w:vAlign w:val="bottom"/>
            <w:hideMark/>
          </w:tcPr>
          <w:p w14:paraId="14BBBE1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C0576B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F1AE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67C3272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C0E74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GBT1</w:t>
            </w:r>
          </w:p>
        </w:tc>
        <w:tc>
          <w:tcPr>
            <w:tcW w:w="3519" w:type="dxa"/>
            <w:tcBorders>
              <w:top w:val="nil"/>
              <w:left w:val="nil"/>
              <w:bottom w:val="single" w:sz="4" w:space="0" w:color="auto"/>
              <w:right w:val="single" w:sz="4" w:space="0" w:color="auto"/>
            </w:tcBorders>
            <w:noWrap/>
            <w:vAlign w:val="bottom"/>
            <w:hideMark/>
          </w:tcPr>
          <w:p w14:paraId="37757F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turniket 1, 191</w:t>
            </w:r>
          </w:p>
        </w:tc>
        <w:tc>
          <w:tcPr>
            <w:tcW w:w="1158" w:type="dxa"/>
            <w:tcBorders>
              <w:top w:val="nil"/>
              <w:left w:val="nil"/>
              <w:bottom w:val="single" w:sz="4" w:space="0" w:color="auto"/>
              <w:right w:val="single" w:sz="4" w:space="0" w:color="auto"/>
            </w:tcBorders>
            <w:noWrap/>
            <w:vAlign w:val="bottom"/>
            <w:hideMark/>
          </w:tcPr>
          <w:p w14:paraId="31A8991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2FCA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8A864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F2880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D681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GBT2</w:t>
            </w:r>
          </w:p>
        </w:tc>
        <w:tc>
          <w:tcPr>
            <w:tcW w:w="3519" w:type="dxa"/>
            <w:tcBorders>
              <w:top w:val="nil"/>
              <w:left w:val="nil"/>
              <w:bottom w:val="single" w:sz="4" w:space="0" w:color="auto"/>
              <w:right w:val="single" w:sz="4" w:space="0" w:color="auto"/>
            </w:tcBorders>
            <w:noWrap/>
            <w:vAlign w:val="bottom"/>
            <w:hideMark/>
          </w:tcPr>
          <w:p w14:paraId="1330CF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turniket 2, 191</w:t>
            </w:r>
          </w:p>
        </w:tc>
        <w:tc>
          <w:tcPr>
            <w:tcW w:w="1158" w:type="dxa"/>
            <w:tcBorders>
              <w:top w:val="nil"/>
              <w:left w:val="nil"/>
              <w:bottom w:val="single" w:sz="4" w:space="0" w:color="auto"/>
              <w:right w:val="single" w:sz="4" w:space="0" w:color="auto"/>
            </w:tcBorders>
            <w:noWrap/>
            <w:vAlign w:val="bottom"/>
            <w:hideMark/>
          </w:tcPr>
          <w:p w14:paraId="5288C6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F16D5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8740C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3712A6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8CA94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GBT3</w:t>
            </w:r>
          </w:p>
        </w:tc>
        <w:tc>
          <w:tcPr>
            <w:tcW w:w="3519" w:type="dxa"/>
            <w:tcBorders>
              <w:top w:val="nil"/>
              <w:left w:val="nil"/>
              <w:bottom w:val="single" w:sz="4" w:space="0" w:color="auto"/>
              <w:right w:val="single" w:sz="4" w:space="0" w:color="auto"/>
            </w:tcBorders>
            <w:noWrap/>
            <w:vAlign w:val="bottom"/>
            <w:hideMark/>
          </w:tcPr>
          <w:p w14:paraId="6C4696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turniket 3, 191</w:t>
            </w:r>
          </w:p>
        </w:tc>
        <w:tc>
          <w:tcPr>
            <w:tcW w:w="1158" w:type="dxa"/>
            <w:tcBorders>
              <w:top w:val="nil"/>
              <w:left w:val="nil"/>
              <w:bottom w:val="single" w:sz="4" w:space="0" w:color="auto"/>
              <w:right w:val="single" w:sz="4" w:space="0" w:color="auto"/>
            </w:tcBorders>
            <w:noWrap/>
            <w:vAlign w:val="bottom"/>
            <w:hideMark/>
          </w:tcPr>
          <w:p w14:paraId="6B05D6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6DE80D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FC7A8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79F436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8D9AB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GBT4</w:t>
            </w:r>
          </w:p>
        </w:tc>
        <w:tc>
          <w:tcPr>
            <w:tcW w:w="3519" w:type="dxa"/>
            <w:tcBorders>
              <w:top w:val="nil"/>
              <w:left w:val="nil"/>
              <w:bottom w:val="single" w:sz="4" w:space="0" w:color="auto"/>
              <w:right w:val="single" w:sz="4" w:space="0" w:color="auto"/>
            </w:tcBorders>
            <w:noWrap/>
            <w:vAlign w:val="bottom"/>
            <w:hideMark/>
          </w:tcPr>
          <w:p w14:paraId="418A94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turniket 4, 191</w:t>
            </w:r>
          </w:p>
        </w:tc>
        <w:tc>
          <w:tcPr>
            <w:tcW w:w="1158" w:type="dxa"/>
            <w:tcBorders>
              <w:top w:val="nil"/>
              <w:left w:val="nil"/>
              <w:bottom w:val="single" w:sz="4" w:space="0" w:color="auto"/>
              <w:right w:val="single" w:sz="4" w:space="0" w:color="auto"/>
            </w:tcBorders>
            <w:noWrap/>
            <w:vAlign w:val="bottom"/>
            <w:hideMark/>
          </w:tcPr>
          <w:p w14:paraId="7C74C6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F48C4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029B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C19B8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B48E2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GBX353</w:t>
            </w:r>
          </w:p>
        </w:tc>
        <w:tc>
          <w:tcPr>
            <w:tcW w:w="3519" w:type="dxa"/>
            <w:tcBorders>
              <w:top w:val="nil"/>
              <w:left w:val="nil"/>
              <w:bottom w:val="single" w:sz="4" w:space="0" w:color="auto"/>
              <w:right w:val="single" w:sz="4" w:space="0" w:color="auto"/>
            </w:tcBorders>
            <w:noWrap/>
            <w:vAlign w:val="bottom"/>
            <w:hideMark/>
          </w:tcPr>
          <w:p w14:paraId="26BF14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JP3-VIC, zasedačka 3NP, atrium</w:t>
            </w:r>
          </w:p>
        </w:tc>
        <w:tc>
          <w:tcPr>
            <w:tcW w:w="1158" w:type="dxa"/>
            <w:tcBorders>
              <w:top w:val="nil"/>
              <w:left w:val="nil"/>
              <w:bottom w:val="single" w:sz="4" w:space="0" w:color="auto"/>
              <w:right w:val="single" w:sz="4" w:space="0" w:color="auto"/>
            </w:tcBorders>
            <w:noWrap/>
            <w:vAlign w:val="bottom"/>
            <w:hideMark/>
          </w:tcPr>
          <w:p w14:paraId="0B7C05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BDA0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B68C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D3C15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14CCB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GBX357</w:t>
            </w:r>
          </w:p>
        </w:tc>
        <w:tc>
          <w:tcPr>
            <w:tcW w:w="3519" w:type="dxa"/>
            <w:tcBorders>
              <w:top w:val="nil"/>
              <w:left w:val="nil"/>
              <w:bottom w:val="single" w:sz="4" w:space="0" w:color="auto"/>
              <w:right w:val="single" w:sz="4" w:space="0" w:color="auto"/>
            </w:tcBorders>
            <w:noWrap/>
            <w:vAlign w:val="bottom"/>
            <w:hideMark/>
          </w:tcPr>
          <w:p w14:paraId="29FE95A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B388 </w:t>
            </w:r>
            <w:proofErr w:type="spellStart"/>
            <w:r w:rsidRPr="00FC50E6">
              <w:rPr>
                <w:rFonts w:ascii="Calibri" w:hAnsi="Calibri" w:cs="Calibri"/>
                <w:color w:val="000000"/>
                <w:sz w:val="22"/>
                <w:szCs w:val="22"/>
              </w:rPr>
              <w:t>rmultimédia</w:t>
            </w:r>
            <w:proofErr w:type="spellEnd"/>
            <w:r w:rsidRPr="00FC50E6">
              <w:rPr>
                <w:rFonts w:ascii="Calibri" w:hAnsi="Calibri" w:cs="Calibri"/>
                <w:color w:val="000000"/>
                <w:sz w:val="22"/>
                <w:szCs w:val="22"/>
              </w:rPr>
              <w:t>-ateliér</w:t>
            </w:r>
          </w:p>
        </w:tc>
        <w:tc>
          <w:tcPr>
            <w:tcW w:w="1158" w:type="dxa"/>
            <w:tcBorders>
              <w:top w:val="nil"/>
              <w:left w:val="nil"/>
              <w:bottom w:val="single" w:sz="4" w:space="0" w:color="auto"/>
              <w:right w:val="single" w:sz="4" w:space="0" w:color="auto"/>
            </w:tcBorders>
            <w:noWrap/>
            <w:vAlign w:val="bottom"/>
            <w:hideMark/>
          </w:tcPr>
          <w:p w14:paraId="26BFBCE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166D4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BDD2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231D9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D6E39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GBX384</w:t>
            </w:r>
          </w:p>
        </w:tc>
        <w:tc>
          <w:tcPr>
            <w:tcW w:w="3519" w:type="dxa"/>
            <w:tcBorders>
              <w:top w:val="nil"/>
              <w:left w:val="nil"/>
              <w:bottom w:val="single" w:sz="4" w:space="0" w:color="auto"/>
              <w:right w:val="single" w:sz="4" w:space="0" w:color="auto"/>
            </w:tcBorders>
            <w:noWrap/>
            <w:vAlign w:val="bottom"/>
            <w:hideMark/>
          </w:tcPr>
          <w:p w14:paraId="38AD6C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JP3-VIC, zasedačka, vnitroblok</w:t>
            </w:r>
          </w:p>
        </w:tc>
        <w:tc>
          <w:tcPr>
            <w:tcW w:w="1158" w:type="dxa"/>
            <w:tcBorders>
              <w:top w:val="nil"/>
              <w:left w:val="nil"/>
              <w:bottom w:val="single" w:sz="4" w:space="0" w:color="auto"/>
              <w:right w:val="single" w:sz="4" w:space="0" w:color="auto"/>
            </w:tcBorders>
            <w:noWrap/>
            <w:vAlign w:val="bottom"/>
            <w:hideMark/>
          </w:tcPr>
          <w:p w14:paraId="701740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5B634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269FC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7700FD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center"/>
            <w:hideMark/>
          </w:tcPr>
          <w:p w14:paraId="7C16580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 </w:t>
            </w:r>
          </w:p>
        </w:tc>
        <w:tc>
          <w:tcPr>
            <w:tcW w:w="3519" w:type="dxa"/>
            <w:tcBorders>
              <w:top w:val="nil"/>
              <w:left w:val="nil"/>
              <w:bottom w:val="single" w:sz="4" w:space="0" w:color="auto"/>
              <w:right w:val="single" w:sz="4" w:space="0" w:color="auto"/>
            </w:tcBorders>
            <w:noWrap/>
            <w:vAlign w:val="bottom"/>
            <w:hideMark/>
          </w:tcPr>
          <w:p w14:paraId="003CC0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Parkoviště</w:t>
            </w:r>
          </w:p>
        </w:tc>
        <w:tc>
          <w:tcPr>
            <w:tcW w:w="1158" w:type="dxa"/>
            <w:tcBorders>
              <w:top w:val="nil"/>
              <w:left w:val="nil"/>
              <w:bottom w:val="single" w:sz="4" w:space="0" w:color="auto"/>
              <w:right w:val="single" w:sz="4" w:space="0" w:color="auto"/>
            </w:tcBorders>
            <w:noWrap/>
            <w:vAlign w:val="bottom"/>
            <w:hideMark/>
          </w:tcPr>
          <w:p w14:paraId="35BDE0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C8DC0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CFC60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VIC</w:t>
            </w:r>
          </w:p>
        </w:tc>
        <w:tc>
          <w:tcPr>
            <w:tcW w:w="1603" w:type="dxa"/>
            <w:tcBorders>
              <w:top w:val="nil"/>
              <w:left w:val="nil"/>
              <w:bottom w:val="single" w:sz="4" w:space="0" w:color="auto"/>
              <w:right w:val="single" w:sz="4" w:space="0" w:color="auto"/>
            </w:tcBorders>
            <w:noWrap/>
            <w:vAlign w:val="bottom"/>
            <w:hideMark/>
          </w:tcPr>
          <w:p w14:paraId="5910DF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774EDF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Z</w:t>
            </w:r>
          </w:p>
        </w:tc>
        <w:tc>
          <w:tcPr>
            <w:tcW w:w="3519" w:type="dxa"/>
            <w:tcBorders>
              <w:top w:val="nil"/>
              <w:left w:val="nil"/>
              <w:bottom w:val="single" w:sz="4" w:space="0" w:color="auto"/>
              <w:right w:val="single" w:sz="4" w:space="0" w:color="auto"/>
            </w:tcBorders>
            <w:noWrap/>
            <w:vAlign w:val="bottom"/>
            <w:hideMark/>
          </w:tcPr>
          <w:p w14:paraId="27DC1C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VIC-Zikova 4, 4NP, POČ.SÁL</w:t>
            </w:r>
          </w:p>
        </w:tc>
        <w:tc>
          <w:tcPr>
            <w:tcW w:w="1158" w:type="dxa"/>
            <w:tcBorders>
              <w:top w:val="nil"/>
              <w:left w:val="nil"/>
              <w:bottom w:val="single" w:sz="4" w:space="0" w:color="auto"/>
              <w:right w:val="single" w:sz="4" w:space="0" w:color="auto"/>
            </w:tcBorders>
            <w:noWrap/>
            <w:vAlign w:val="bottom"/>
            <w:hideMark/>
          </w:tcPr>
          <w:p w14:paraId="423B3E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8A64B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AEE2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113AB56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SW-K4</w:t>
            </w:r>
          </w:p>
        </w:tc>
        <w:tc>
          <w:tcPr>
            <w:tcW w:w="977" w:type="dxa"/>
            <w:tcBorders>
              <w:top w:val="nil"/>
              <w:left w:val="nil"/>
              <w:bottom w:val="single" w:sz="4" w:space="0" w:color="auto"/>
              <w:right w:val="single" w:sz="4" w:space="0" w:color="auto"/>
            </w:tcBorders>
            <w:noWrap/>
            <w:vAlign w:val="center"/>
            <w:hideMark/>
          </w:tcPr>
          <w:p w14:paraId="144D1C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SW</w:t>
            </w:r>
          </w:p>
        </w:tc>
        <w:tc>
          <w:tcPr>
            <w:tcW w:w="3519" w:type="dxa"/>
            <w:tcBorders>
              <w:top w:val="nil"/>
              <w:left w:val="nil"/>
              <w:bottom w:val="single" w:sz="4" w:space="0" w:color="auto"/>
              <w:right w:val="single" w:sz="4" w:space="0" w:color="auto"/>
            </w:tcBorders>
            <w:noWrap/>
            <w:vAlign w:val="bottom"/>
            <w:hideMark/>
          </w:tcPr>
          <w:p w14:paraId="6D45D241"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VIC - Software</w:t>
            </w:r>
            <w:proofErr w:type="gramEnd"/>
          </w:p>
        </w:tc>
        <w:tc>
          <w:tcPr>
            <w:tcW w:w="1158" w:type="dxa"/>
            <w:tcBorders>
              <w:top w:val="nil"/>
              <w:left w:val="nil"/>
              <w:bottom w:val="single" w:sz="4" w:space="0" w:color="auto"/>
              <w:right w:val="single" w:sz="4" w:space="0" w:color="auto"/>
            </w:tcBorders>
            <w:noWrap/>
            <w:vAlign w:val="bottom"/>
            <w:hideMark/>
          </w:tcPr>
          <w:p w14:paraId="2AA009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1175DF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A1E7C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2444F3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SW-K4 parkoviště</w:t>
            </w:r>
          </w:p>
        </w:tc>
        <w:tc>
          <w:tcPr>
            <w:tcW w:w="977" w:type="dxa"/>
            <w:tcBorders>
              <w:top w:val="nil"/>
              <w:left w:val="nil"/>
              <w:bottom w:val="single" w:sz="4" w:space="0" w:color="auto"/>
              <w:right w:val="single" w:sz="4" w:space="0" w:color="auto"/>
            </w:tcBorders>
            <w:noWrap/>
            <w:vAlign w:val="center"/>
            <w:hideMark/>
          </w:tcPr>
          <w:p w14:paraId="044F1E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SW</w:t>
            </w:r>
          </w:p>
        </w:tc>
        <w:tc>
          <w:tcPr>
            <w:tcW w:w="3519" w:type="dxa"/>
            <w:tcBorders>
              <w:top w:val="nil"/>
              <w:left w:val="nil"/>
              <w:bottom w:val="single" w:sz="4" w:space="0" w:color="auto"/>
              <w:right w:val="single" w:sz="4" w:space="0" w:color="auto"/>
            </w:tcBorders>
            <w:noWrap/>
            <w:vAlign w:val="bottom"/>
            <w:hideMark/>
          </w:tcPr>
          <w:p w14:paraId="6A5C4A93"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VIC - Software</w:t>
            </w:r>
            <w:proofErr w:type="gramEnd"/>
            <w:r w:rsidRPr="00FC50E6">
              <w:rPr>
                <w:rFonts w:ascii="Calibri" w:hAnsi="Calibri" w:cs="Calibri"/>
                <w:color w:val="000000"/>
                <w:sz w:val="22"/>
                <w:szCs w:val="22"/>
              </w:rPr>
              <w:t xml:space="preserve"> parkoviště</w:t>
            </w:r>
          </w:p>
        </w:tc>
        <w:tc>
          <w:tcPr>
            <w:tcW w:w="1158" w:type="dxa"/>
            <w:tcBorders>
              <w:top w:val="nil"/>
              <w:left w:val="nil"/>
              <w:bottom w:val="single" w:sz="4" w:space="0" w:color="auto"/>
              <w:right w:val="single" w:sz="4" w:space="0" w:color="auto"/>
            </w:tcBorders>
            <w:noWrap/>
            <w:vAlign w:val="bottom"/>
            <w:hideMark/>
          </w:tcPr>
          <w:p w14:paraId="71A5CF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1CF49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87D74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7FF59C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SW-K4 SPA</w:t>
            </w:r>
          </w:p>
        </w:tc>
        <w:tc>
          <w:tcPr>
            <w:tcW w:w="977" w:type="dxa"/>
            <w:tcBorders>
              <w:top w:val="nil"/>
              <w:left w:val="nil"/>
              <w:bottom w:val="single" w:sz="4" w:space="0" w:color="auto"/>
              <w:right w:val="single" w:sz="4" w:space="0" w:color="auto"/>
            </w:tcBorders>
            <w:noWrap/>
            <w:vAlign w:val="center"/>
            <w:hideMark/>
          </w:tcPr>
          <w:p w14:paraId="0C8D7E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SW</w:t>
            </w:r>
          </w:p>
        </w:tc>
        <w:tc>
          <w:tcPr>
            <w:tcW w:w="3519" w:type="dxa"/>
            <w:tcBorders>
              <w:top w:val="nil"/>
              <w:left w:val="nil"/>
              <w:bottom w:val="single" w:sz="4" w:space="0" w:color="auto"/>
              <w:right w:val="single" w:sz="4" w:space="0" w:color="auto"/>
            </w:tcBorders>
            <w:noWrap/>
            <w:vAlign w:val="bottom"/>
            <w:hideMark/>
          </w:tcPr>
          <w:p w14:paraId="2B2D66A0"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 xml:space="preserve">VIC - </w:t>
            </w:r>
            <w:proofErr w:type="spellStart"/>
            <w:r w:rsidRPr="00FC50E6">
              <w:rPr>
                <w:rFonts w:ascii="Calibri" w:hAnsi="Calibri" w:cs="Calibri"/>
                <w:color w:val="000000"/>
                <w:sz w:val="22"/>
                <w:szCs w:val="22"/>
              </w:rPr>
              <w:t>Platebí</w:t>
            </w:r>
            <w:proofErr w:type="spellEnd"/>
            <w:proofErr w:type="gramEnd"/>
            <w:r w:rsidRPr="00FC50E6">
              <w:rPr>
                <w:rFonts w:ascii="Calibri" w:hAnsi="Calibri" w:cs="Calibri"/>
                <w:color w:val="000000"/>
                <w:sz w:val="22"/>
                <w:szCs w:val="22"/>
              </w:rPr>
              <w:t xml:space="preserve"> automaty</w:t>
            </w:r>
          </w:p>
        </w:tc>
        <w:tc>
          <w:tcPr>
            <w:tcW w:w="1158" w:type="dxa"/>
            <w:tcBorders>
              <w:top w:val="nil"/>
              <w:left w:val="nil"/>
              <w:bottom w:val="single" w:sz="4" w:space="0" w:color="auto"/>
              <w:right w:val="single" w:sz="4" w:space="0" w:color="auto"/>
            </w:tcBorders>
            <w:noWrap/>
            <w:vAlign w:val="bottom"/>
            <w:hideMark/>
          </w:tcPr>
          <w:p w14:paraId="07C6D4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66AC96"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384F74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
        </w:tc>
        <w:tc>
          <w:tcPr>
            <w:tcW w:w="1603" w:type="dxa"/>
            <w:tcBorders>
              <w:top w:val="nil"/>
              <w:left w:val="nil"/>
              <w:bottom w:val="single" w:sz="4" w:space="0" w:color="auto"/>
              <w:right w:val="single" w:sz="4" w:space="0" w:color="auto"/>
            </w:tcBorders>
            <w:noWrap/>
            <w:vAlign w:val="bottom"/>
            <w:hideMark/>
          </w:tcPr>
          <w:p w14:paraId="5B38E8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SW-K4 sled</w:t>
            </w:r>
          </w:p>
        </w:tc>
        <w:tc>
          <w:tcPr>
            <w:tcW w:w="977" w:type="dxa"/>
            <w:tcBorders>
              <w:top w:val="nil"/>
              <w:left w:val="nil"/>
              <w:bottom w:val="single" w:sz="4" w:space="0" w:color="auto"/>
              <w:right w:val="single" w:sz="4" w:space="0" w:color="auto"/>
            </w:tcBorders>
            <w:noWrap/>
            <w:vAlign w:val="center"/>
            <w:hideMark/>
          </w:tcPr>
          <w:p w14:paraId="3144E490" w14:textId="77777777" w:rsidR="00FC50E6" w:rsidRPr="00FC50E6" w:rsidRDefault="00FC50E6" w:rsidP="00FC50E6">
            <w:pPr>
              <w:jc w:val="center"/>
              <w:rPr>
                <w:rFonts w:ascii="Calibri" w:hAnsi="Calibri" w:cs="Calibri"/>
                <w:color w:val="000000"/>
                <w:sz w:val="22"/>
                <w:szCs w:val="22"/>
              </w:rPr>
            </w:pPr>
            <w:proofErr w:type="spellStart"/>
            <w:r w:rsidRPr="00FC50E6">
              <w:rPr>
                <w:rFonts w:ascii="Calibri" w:hAnsi="Calibri" w:cs="Calibri"/>
                <w:color w:val="000000"/>
                <w:sz w:val="22"/>
                <w:szCs w:val="22"/>
              </w:rPr>
              <w:t>SWsled</w:t>
            </w:r>
            <w:proofErr w:type="spellEnd"/>
          </w:p>
        </w:tc>
        <w:tc>
          <w:tcPr>
            <w:tcW w:w="3519" w:type="dxa"/>
            <w:tcBorders>
              <w:top w:val="nil"/>
              <w:left w:val="nil"/>
              <w:bottom w:val="single" w:sz="4" w:space="0" w:color="auto"/>
              <w:right w:val="single" w:sz="4" w:space="0" w:color="auto"/>
            </w:tcBorders>
            <w:noWrap/>
            <w:vAlign w:val="bottom"/>
            <w:hideMark/>
          </w:tcPr>
          <w:p w14:paraId="3B013C9C"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VIC - Software</w:t>
            </w:r>
            <w:proofErr w:type="gramEnd"/>
            <w:r w:rsidRPr="00FC50E6">
              <w:rPr>
                <w:rFonts w:ascii="Calibri" w:hAnsi="Calibri" w:cs="Calibri"/>
                <w:color w:val="000000"/>
                <w:sz w:val="22"/>
                <w:szCs w:val="22"/>
              </w:rPr>
              <w:t>-K4 sled</w:t>
            </w:r>
          </w:p>
        </w:tc>
        <w:tc>
          <w:tcPr>
            <w:tcW w:w="1158" w:type="dxa"/>
            <w:tcBorders>
              <w:top w:val="nil"/>
              <w:left w:val="nil"/>
              <w:bottom w:val="single" w:sz="4" w:space="0" w:color="auto"/>
              <w:right w:val="single" w:sz="4" w:space="0" w:color="auto"/>
            </w:tcBorders>
            <w:noWrap/>
            <w:vAlign w:val="bottom"/>
            <w:hideMark/>
          </w:tcPr>
          <w:p w14:paraId="397EED6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5AD9EA"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5EF7CF5B"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VIC</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63DAC03B"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5A0D8008"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52F5A2A0"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346CA74C"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22968D83" w14:textId="77777777" w:rsidTr="006A2D09">
        <w:trPr>
          <w:trHeight w:val="288"/>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0366AE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single" w:sz="4" w:space="0" w:color="auto"/>
              <w:left w:val="nil"/>
              <w:bottom w:val="single" w:sz="4" w:space="0" w:color="auto"/>
              <w:right w:val="single" w:sz="4" w:space="0" w:color="auto"/>
            </w:tcBorders>
            <w:noWrap/>
            <w:vAlign w:val="bottom"/>
            <w:hideMark/>
          </w:tcPr>
          <w:p w14:paraId="1542B76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center"/>
            <w:hideMark/>
          </w:tcPr>
          <w:p w14:paraId="3B81D6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GA1001</w:t>
            </w:r>
          </w:p>
        </w:tc>
        <w:tc>
          <w:tcPr>
            <w:tcW w:w="3519" w:type="dxa"/>
            <w:tcBorders>
              <w:top w:val="single" w:sz="4" w:space="0" w:color="auto"/>
              <w:left w:val="nil"/>
              <w:bottom w:val="single" w:sz="4" w:space="0" w:color="auto"/>
              <w:right w:val="single" w:sz="4" w:space="0" w:color="auto"/>
            </w:tcBorders>
            <w:noWrap/>
            <w:vAlign w:val="bottom"/>
            <w:hideMark/>
          </w:tcPr>
          <w:p w14:paraId="7F0F23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zasedačka</w:t>
            </w:r>
          </w:p>
        </w:tc>
        <w:tc>
          <w:tcPr>
            <w:tcW w:w="1158" w:type="dxa"/>
            <w:tcBorders>
              <w:top w:val="single" w:sz="4" w:space="0" w:color="auto"/>
              <w:left w:val="nil"/>
              <w:bottom w:val="single" w:sz="4" w:space="0" w:color="auto"/>
              <w:right w:val="single" w:sz="4" w:space="0" w:color="auto"/>
            </w:tcBorders>
            <w:noWrap/>
            <w:vAlign w:val="bottom"/>
            <w:hideMark/>
          </w:tcPr>
          <w:p w14:paraId="02E4E7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36A3EB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4BFB0C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8ECEE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98A0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GA101</w:t>
            </w:r>
          </w:p>
        </w:tc>
        <w:tc>
          <w:tcPr>
            <w:tcW w:w="3519" w:type="dxa"/>
            <w:tcBorders>
              <w:top w:val="nil"/>
              <w:left w:val="nil"/>
              <w:bottom w:val="single" w:sz="4" w:space="0" w:color="auto"/>
              <w:right w:val="single" w:sz="4" w:space="0" w:color="auto"/>
            </w:tcBorders>
            <w:noWrap/>
            <w:vAlign w:val="bottom"/>
            <w:hideMark/>
          </w:tcPr>
          <w:p w14:paraId="2E6154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učebna</w:t>
            </w:r>
          </w:p>
        </w:tc>
        <w:tc>
          <w:tcPr>
            <w:tcW w:w="1158" w:type="dxa"/>
            <w:tcBorders>
              <w:top w:val="nil"/>
              <w:left w:val="nil"/>
              <w:bottom w:val="single" w:sz="4" w:space="0" w:color="auto"/>
              <w:right w:val="single" w:sz="4" w:space="0" w:color="auto"/>
            </w:tcBorders>
            <w:noWrap/>
            <w:vAlign w:val="bottom"/>
            <w:hideMark/>
          </w:tcPr>
          <w:p w14:paraId="66E9D3A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13A877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DF47B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73A42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1A70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GA101A</w:t>
            </w:r>
          </w:p>
        </w:tc>
        <w:tc>
          <w:tcPr>
            <w:tcW w:w="3519" w:type="dxa"/>
            <w:tcBorders>
              <w:top w:val="nil"/>
              <w:left w:val="nil"/>
              <w:bottom w:val="single" w:sz="4" w:space="0" w:color="auto"/>
              <w:right w:val="single" w:sz="4" w:space="0" w:color="auto"/>
            </w:tcBorders>
            <w:noWrap/>
            <w:vAlign w:val="bottom"/>
            <w:hideMark/>
          </w:tcPr>
          <w:p w14:paraId="3E6A2F1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,1001A,kuchyňka10NP</w:t>
            </w:r>
          </w:p>
        </w:tc>
        <w:tc>
          <w:tcPr>
            <w:tcW w:w="1158" w:type="dxa"/>
            <w:tcBorders>
              <w:top w:val="nil"/>
              <w:left w:val="nil"/>
              <w:bottom w:val="single" w:sz="4" w:space="0" w:color="auto"/>
              <w:right w:val="single" w:sz="4" w:space="0" w:color="auto"/>
            </w:tcBorders>
            <w:noWrap/>
            <w:vAlign w:val="bottom"/>
            <w:hideMark/>
          </w:tcPr>
          <w:p w14:paraId="0A9DC27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5B6D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6C46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DD044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9D6D8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GA102</w:t>
            </w:r>
          </w:p>
        </w:tc>
        <w:tc>
          <w:tcPr>
            <w:tcW w:w="3519" w:type="dxa"/>
            <w:tcBorders>
              <w:top w:val="nil"/>
              <w:left w:val="nil"/>
              <w:bottom w:val="single" w:sz="4" w:space="0" w:color="auto"/>
              <w:right w:val="single" w:sz="4" w:space="0" w:color="auto"/>
            </w:tcBorders>
            <w:noWrap/>
            <w:vAlign w:val="bottom"/>
            <w:hideMark/>
          </w:tcPr>
          <w:p w14:paraId="623A19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spellStart"/>
            <w:proofErr w:type="gramStart"/>
            <w:r w:rsidRPr="00FC50E6">
              <w:rPr>
                <w:rFonts w:ascii="Calibri" w:hAnsi="Calibri" w:cs="Calibri"/>
                <w:color w:val="000000"/>
                <w:sz w:val="22"/>
                <w:szCs w:val="22"/>
              </w:rPr>
              <w:t>A,zasedačka</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69EA80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17FE9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8934F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4C2D2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FF79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GA1091</w:t>
            </w:r>
          </w:p>
        </w:tc>
        <w:tc>
          <w:tcPr>
            <w:tcW w:w="3519" w:type="dxa"/>
            <w:tcBorders>
              <w:top w:val="nil"/>
              <w:left w:val="nil"/>
              <w:bottom w:val="single" w:sz="4" w:space="0" w:color="auto"/>
              <w:right w:val="single" w:sz="4" w:space="0" w:color="auto"/>
            </w:tcBorders>
            <w:noWrap/>
            <w:vAlign w:val="bottom"/>
            <w:hideMark/>
          </w:tcPr>
          <w:p w14:paraId="23E44CF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086934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21C0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8DA8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B98C1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3528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GA191</w:t>
            </w:r>
          </w:p>
        </w:tc>
        <w:tc>
          <w:tcPr>
            <w:tcW w:w="3519" w:type="dxa"/>
            <w:tcBorders>
              <w:top w:val="nil"/>
              <w:left w:val="nil"/>
              <w:bottom w:val="single" w:sz="4" w:space="0" w:color="auto"/>
              <w:right w:val="single" w:sz="4" w:space="0" w:color="auto"/>
            </w:tcBorders>
            <w:noWrap/>
            <w:vAlign w:val="bottom"/>
            <w:hideMark/>
          </w:tcPr>
          <w:p w14:paraId="686D6A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488923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7168A3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9D950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0EE9A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BBF93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GA223</w:t>
            </w:r>
          </w:p>
        </w:tc>
        <w:tc>
          <w:tcPr>
            <w:tcW w:w="3519" w:type="dxa"/>
            <w:tcBorders>
              <w:top w:val="nil"/>
              <w:left w:val="nil"/>
              <w:bottom w:val="single" w:sz="4" w:space="0" w:color="auto"/>
              <w:right w:val="single" w:sz="4" w:space="0" w:color="auto"/>
            </w:tcBorders>
            <w:noWrap/>
            <w:vAlign w:val="bottom"/>
            <w:hideMark/>
          </w:tcPr>
          <w:p w14:paraId="12551D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učebna</w:t>
            </w:r>
          </w:p>
        </w:tc>
        <w:tc>
          <w:tcPr>
            <w:tcW w:w="1158" w:type="dxa"/>
            <w:tcBorders>
              <w:top w:val="nil"/>
              <w:left w:val="nil"/>
              <w:bottom w:val="single" w:sz="4" w:space="0" w:color="auto"/>
              <w:right w:val="single" w:sz="4" w:space="0" w:color="auto"/>
            </w:tcBorders>
            <w:noWrap/>
            <w:vAlign w:val="bottom"/>
            <w:hideMark/>
          </w:tcPr>
          <w:p w14:paraId="66654B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37775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C044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8FFA7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2BC43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GA290</w:t>
            </w:r>
          </w:p>
        </w:tc>
        <w:tc>
          <w:tcPr>
            <w:tcW w:w="3519" w:type="dxa"/>
            <w:tcBorders>
              <w:top w:val="nil"/>
              <w:left w:val="nil"/>
              <w:bottom w:val="single" w:sz="4" w:space="0" w:color="auto"/>
              <w:right w:val="single" w:sz="4" w:space="0" w:color="auto"/>
            </w:tcBorders>
            <w:noWrap/>
            <w:vAlign w:val="bottom"/>
            <w:hideMark/>
          </w:tcPr>
          <w:p w14:paraId="7B71D3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 291 z 292</w:t>
            </w:r>
          </w:p>
        </w:tc>
        <w:tc>
          <w:tcPr>
            <w:tcW w:w="1158" w:type="dxa"/>
            <w:tcBorders>
              <w:top w:val="nil"/>
              <w:left w:val="nil"/>
              <w:bottom w:val="single" w:sz="4" w:space="0" w:color="auto"/>
              <w:right w:val="single" w:sz="4" w:space="0" w:color="auto"/>
            </w:tcBorders>
            <w:noWrap/>
            <w:vAlign w:val="bottom"/>
            <w:hideMark/>
          </w:tcPr>
          <w:p w14:paraId="58D096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58843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BEB33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9108FB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6758D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GA291</w:t>
            </w:r>
          </w:p>
        </w:tc>
        <w:tc>
          <w:tcPr>
            <w:tcW w:w="3519" w:type="dxa"/>
            <w:tcBorders>
              <w:top w:val="nil"/>
              <w:left w:val="nil"/>
              <w:bottom w:val="single" w:sz="4" w:space="0" w:color="auto"/>
              <w:right w:val="single" w:sz="4" w:space="0" w:color="auto"/>
            </w:tcBorders>
            <w:noWrap/>
            <w:vAlign w:val="bottom"/>
            <w:hideMark/>
          </w:tcPr>
          <w:p w14:paraId="36C740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 291 z 290</w:t>
            </w:r>
          </w:p>
        </w:tc>
        <w:tc>
          <w:tcPr>
            <w:tcW w:w="1158" w:type="dxa"/>
            <w:tcBorders>
              <w:top w:val="nil"/>
              <w:left w:val="nil"/>
              <w:bottom w:val="single" w:sz="4" w:space="0" w:color="auto"/>
              <w:right w:val="single" w:sz="4" w:space="0" w:color="auto"/>
            </w:tcBorders>
            <w:noWrap/>
            <w:vAlign w:val="bottom"/>
            <w:hideMark/>
          </w:tcPr>
          <w:p w14:paraId="14F836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7EBDD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D51B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98C0DE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CFF51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GA292</w:t>
            </w:r>
          </w:p>
        </w:tc>
        <w:tc>
          <w:tcPr>
            <w:tcW w:w="3519" w:type="dxa"/>
            <w:tcBorders>
              <w:top w:val="nil"/>
              <w:left w:val="nil"/>
              <w:bottom w:val="single" w:sz="4" w:space="0" w:color="auto"/>
              <w:right w:val="single" w:sz="4" w:space="0" w:color="auto"/>
            </w:tcBorders>
            <w:noWrap/>
            <w:vAlign w:val="bottom"/>
            <w:hideMark/>
          </w:tcPr>
          <w:p w14:paraId="49F601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chodba-schodiště</w:t>
            </w:r>
          </w:p>
        </w:tc>
        <w:tc>
          <w:tcPr>
            <w:tcW w:w="1158" w:type="dxa"/>
            <w:tcBorders>
              <w:top w:val="nil"/>
              <w:left w:val="nil"/>
              <w:bottom w:val="single" w:sz="4" w:space="0" w:color="auto"/>
              <w:right w:val="single" w:sz="4" w:space="0" w:color="auto"/>
            </w:tcBorders>
            <w:noWrap/>
            <w:vAlign w:val="bottom"/>
            <w:hideMark/>
          </w:tcPr>
          <w:p w14:paraId="7D9447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1B6E4E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46B0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3DF00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20692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GA303</w:t>
            </w:r>
          </w:p>
        </w:tc>
        <w:tc>
          <w:tcPr>
            <w:tcW w:w="3519" w:type="dxa"/>
            <w:tcBorders>
              <w:top w:val="nil"/>
              <w:left w:val="nil"/>
              <w:bottom w:val="single" w:sz="4" w:space="0" w:color="auto"/>
              <w:right w:val="single" w:sz="4" w:space="0" w:color="auto"/>
            </w:tcBorders>
            <w:noWrap/>
            <w:vAlign w:val="bottom"/>
            <w:hideMark/>
          </w:tcPr>
          <w:p w14:paraId="5F6E09C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přednášková míst</w:t>
            </w:r>
          </w:p>
        </w:tc>
        <w:tc>
          <w:tcPr>
            <w:tcW w:w="1158" w:type="dxa"/>
            <w:tcBorders>
              <w:top w:val="nil"/>
              <w:left w:val="nil"/>
              <w:bottom w:val="single" w:sz="4" w:space="0" w:color="auto"/>
              <w:right w:val="single" w:sz="4" w:space="0" w:color="auto"/>
            </w:tcBorders>
            <w:noWrap/>
            <w:vAlign w:val="bottom"/>
            <w:hideMark/>
          </w:tcPr>
          <w:p w14:paraId="1B79FB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BED048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78E3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8B35D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1CA1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GA322</w:t>
            </w:r>
          </w:p>
        </w:tc>
        <w:tc>
          <w:tcPr>
            <w:tcW w:w="3519" w:type="dxa"/>
            <w:tcBorders>
              <w:top w:val="nil"/>
              <w:left w:val="nil"/>
              <w:bottom w:val="single" w:sz="4" w:space="0" w:color="auto"/>
              <w:right w:val="single" w:sz="4" w:space="0" w:color="auto"/>
            </w:tcBorders>
            <w:noWrap/>
            <w:vAlign w:val="bottom"/>
            <w:hideMark/>
          </w:tcPr>
          <w:p w14:paraId="795DC0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učebna</w:t>
            </w:r>
          </w:p>
        </w:tc>
        <w:tc>
          <w:tcPr>
            <w:tcW w:w="1158" w:type="dxa"/>
            <w:tcBorders>
              <w:top w:val="nil"/>
              <w:left w:val="nil"/>
              <w:bottom w:val="single" w:sz="4" w:space="0" w:color="auto"/>
              <w:right w:val="single" w:sz="4" w:space="0" w:color="auto"/>
            </w:tcBorders>
            <w:noWrap/>
            <w:vAlign w:val="bottom"/>
            <w:hideMark/>
          </w:tcPr>
          <w:p w14:paraId="1CAA4A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C3940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D2A6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2457E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1B74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GA390</w:t>
            </w:r>
          </w:p>
        </w:tc>
        <w:tc>
          <w:tcPr>
            <w:tcW w:w="3519" w:type="dxa"/>
            <w:tcBorders>
              <w:top w:val="nil"/>
              <w:left w:val="nil"/>
              <w:bottom w:val="single" w:sz="4" w:space="0" w:color="auto"/>
              <w:right w:val="single" w:sz="4" w:space="0" w:color="auto"/>
            </w:tcBorders>
            <w:noWrap/>
            <w:vAlign w:val="bottom"/>
            <w:hideMark/>
          </w:tcPr>
          <w:p w14:paraId="6B5E63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 391 z 392</w:t>
            </w:r>
          </w:p>
        </w:tc>
        <w:tc>
          <w:tcPr>
            <w:tcW w:w="1158" w:type="dxa"/>
            <w:tcBorders>
              <w:top w:val="nil"/>
              <w:left w:val="nil"/>
              <w:bottom w:val="single" w:sz="4" w:space="0" w:color="auto"/>
              <w:right w:val="single" w:sz="4" w:space="0" w:color="auto"/>
            </w:tcBorders>
            <w:noWrap/>
            <w:vAlign w:val="bottom"/>
            <w:hideMark/>
          </w:tcPr>
          <w:p w14:paraId="1F0AC8B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8A6F2A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913F3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D6D2B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2CB3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GA391</w:t>
            </w:r>
          </w:p>
        </w:tc>
        <w:tc>
          <w:tcPr>
            <w:tcW w:w="3519" w:type="dxa"/>
            <w:tcBorders>
              <w:top w:val="nil"/>
              <w:left w:val="nil"/>
              <w:bottom w:val="single" w:sz="4" w:space="0" w:color="auto"/>
              <w:right w:val="single" w:sz="4" w:space="0" w:color="auto"/>
            </w:tcBorders>
            <w:noWrap/>
            <w:vAlign w:val="bottom"/>
            <w:hideMark/>
          </w:tcPr>
          <w:p w14:paraId="5DED9D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 391 z 390</w:t>
            </w:r>
          </w:p>
        </w:tc>
        <w:tc>
          <w:tcPr>
            <w:tcW w:w="1158" w:type="dxa"/>
            <w:tcBorders>
              <w:top w:val="nil"/>
              <w:left w:val="nil"/>
              <w:bottom w:val="single" w:sz="4" w:space="0" w:color="auto"/>
              <w:right w:val="single" w:sz="4" w:space="0" w:color="auto"/>
            </w:tcBorders>
            <w:noWrap/>
            <w:vAlign w:val="bottom"/>
            <w:hideMark/>
          </w:tcPr>
          <w:p w14:paraId="7FC58C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CCE605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B7B7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E17CE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26BF2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GA392</w:t>
            </w:r>
          </w:p>
        </w:tc>
        <w:tc>
          <w:tcPr>
            <w:tcW w:w="3519" w:type="dxa"/>
            <w:tcBorders>
              <w:top w:val="nil"/>
              <w:left w:val="nil"/>
              <w:bottom w:val="single" w:sz="4" w:space="0" w:color="auto"/>
              <w:right w:val="single" w:sz="4" w:space="0" w:color="auto"/>
            </w:tcBorders>
            <w:noWrap/>
            <w:vAlign w:val="bottom"/>
            <w:hideMark/>
          </w:tcPr>
          <w:p w14:paraId="32320D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chodba-schodiště</w:t>
            </w:r>
          </w:p>
        </w:tc>
        <w:tc>
          <w:tcPr>
            <w:tcW w:w="1158" w:type="dxa"/>
            <w:tcBorders>
              <w:top w:val="nil"/>
              <w:left w:val="nil"/>
              <w:bottom w:val="single" w:sz="4" w:space="0" w:color="auto"/>
              <w:right w:val="single" w:sz="4" w:space="0" w:color="auto"/>
            </w:tcBorders>
            <w:noWrap/>
            <w:vAlign w:val="bottom"/>
            <w:hideMark/>
          </w:tcPr>
          <w:p w14:paraId="454D2D4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966A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5202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93F8A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B94C9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GA422</w:t>
            </w:r>
          </w:p>
        </w:tc>
        <w:tc>
          <w:tcPr>
            <w:tcW w:w="3519" w:type="dxa"/>
            <w:tcBorders>
              <w:top w:val="nil"/>
              <w:left w:val="nil"/>
              <w:bottom w:val="single" w:sz="4" w:space="0" w:color="auto"/>
              <w:right w:val="single" w:sz="4" w:space="0" w:color="auto"/>
            </w:tcBorders>
            <w:noWrap/>
            <w:vAlign w:val="bottom"/>
            <w:hideMark/>
          </w:tcPr>
          <w:p w14:paraId="70BC53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učebna</w:t>
            </w:r>
          </w:p>
        </w:tc>
        <w:tc>
          <w:tcPr>
            <w:tcW w:w="1158" w:type="dxa"/>
            <w:tcBorders>
              <w:top w:val="nil"/>
              <w:left w:val="nil"/>
              <w:bottom w:val="single" w:sz="4" w:space="0" w:color="auto"/>
              <w:right w:val="single" w:sz="4" w:space="0" w:color="auto"/>
            </w:tcBorders>
            <w:noWrap/>
            <w:vAlign w:val="bottom"/>
            <w:hideMark/>
          </w:tcPr>
          <w:p w14:paraId="03D4F3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507D2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7710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6D3776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9996F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GA490</w:t>
            </w:r>
          </w:p>
        </w:tc>
        <w:tc>
          <w:tcPr>
            <w:tcW w:w="3519" w:type="dxa"/>
            <w:tcBorders>
              <w:top w:val="nil"/>
              <w:left w:val="nil"/>
              <w:bottom w:val="single" w:sz="4" w:space="0" w:color="auto"/>
              <w:right w:val="single" w:sz="4" w:space="0" w:color="auto"/>
            </w:tcBorders>
            <w:noWrap/>
            <w:vAlign w:val="bottom"/>
            <w:hideMark/>
          </w:tcPr>
          <w:p w14:paraId="1E52D3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 491 z 492</w:t>
            </w:r>
          </w:p>
        </w:tc>
        <w:tc>
          <w:tcPr>
            <w:tcW w:w="1158" w:type="dxa"/>
            <w:tcBorders>
              <w:top w:val="nil"/>
              <w:left w:val="nil"/>
              <w:bottom w:val="single" w:sz="4" w:space="0" w:color="auto"/>
              <w:right w:val="single" w:sz="4" w:space="0" w:color="auto"/>
            </w:tcBorders>
            <w:noWrap/>
            <w:vAlign w:val="bottom"/>
            <w:hideMark/>
          </w:tcPr>
          <w:p w14:paraId="6A951B9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555C1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DECA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D0AFE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9D5D73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GA491</w:t>
            </w:r>
          </w:p>
        </w:tc>
        <w:tc>
          <w:tcPr>
            <w:tcW w:w="3519" w:type="dxa"/>
            <w:tcBorders>
              <w:top w:val="nil"/>
              <w:left w:val="nil"/>
              <w:bottom w:val="single" w:sz="4" w:space="0" w:color="auto"/>
              <w:right w:val="single" w:sz="4" w:space="0" w:color="auto"/>
            </w:tcBorders>
            <w:noWrap/>
            <w:vAlign w:val="bottom"/>
            <w:hideMark/>
          </w:tcPr>
          <w:p w14:paraId="2BAF77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 491 z 490</w:t>
            </w:r>
          </w:p>
        </w:tc>
        <w:tc>
          <w:tcPr>
            <w:tcW w:w="1158" w:type="dxa"/>
            <w:tcBorders>
              <w:top w:val="nil"/>
              <w:left w:val="nil"/>
              <w:bottom w:val="single" w:sz="4" w:space="0" w:color="auto"/>
              <w:right w:val="single" w:sz="4" w:space="0" w:color="auto"/>
            </w:tcBorders>
            <w:noWrap/>
            <w:vAlign w:val="bottom"/>
            <w:hideMark/>
          </w:tcPr>
          <w:p w14:paraId="0584C3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B095A9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BB78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CFABCA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A2368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GA492</w:t>
            </w:r>
          </w:p>
        </w:tc>
        <w:tc>
          <w:tcPr>
            <w:tcW w:w="3519" w:type="dxa"/>
            <w:tcBorders>
              <w:top w:val="nil"/>
              <w:left w:val="nil"/>
              <w:bottom w:val="single" w:sz="4" w:space="0" w:color="auto"/>
              <w:right w:val="single" w:sz="4" w:space="0" w:color="auto"/>
            </w:tcBorders>
            <w:noWrap/>
            <w:vAlign w:val="bottom"/>
            <w:hideMark/>
          </w:tcPr>
          <w:p w14:paraId="7B5E3C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chodba-schodiště</w:t>
            </w:r>
          </w:p>
        </w:tc>
        <w:tc>
          <w:tcPr>
            <w:tcW w:w="1158" w:type="dxa"/>
            <w:tcBorders>
              <w:top w:val="nil"/>
              <w:left w:val="nil"/>
              <w:bottom w:val="single" w:sz="4" w:space="0" w:color="auto"/>
              <w:right w:val="single" w:sz="4" w:space="0" w:color="auto"/>
            </w:tcBorders>
            <w:noWrap/>
            <w:vAlign w:val="bottom"/>
            <w:hideMark/>
          </w:tcPr>
          <w:p w14:paraId="6931154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ED2120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E650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EB822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00D25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GA504</w:t>
            </w:r>
          </w:p>
        </w:tc>
        <w:tc>
          <w:tcPr>
            <w:tcW w:w="3519" w:type="dxa"/>
            <w:tcBorders>
              <w:top w:val="nil"/>
              <w:left w:val="nil"/>
              <w:bottom w:val="single" w:sz="4" w:space="0" w:color="auto"/>
              <w:right w:val="single" w:sz="4" w:space="0" w:color="auto"/>
            </w:tcBorders>
            <w:noWrap/>
            <w:vAlign w:val="bottom"/>
            <w:hideMark/>
          </w:tcPr>
          <w:p w14:paraId="5F91B1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pracovna</w:t>
            </w:r>
          </w:p>
        </w:tc>
        <w:tc>
          <w:tcPr>
            <w:tcW w:w="1158" w:type="dxa"/>
            <w:tcBorders>
              <w:top w:val="nil"/>
              <w:left w:val="nil"/>
              <w:bottom w:val="single" w:sz="4" w:space="0" w:color="auto"/>
              <w:right w:val="single" w:sz="4" w:space="0" w:color="auto"/>
            </w:tcBorders>
            <w:noWrap/>
            <w:vAlign w:val="bottom"/>
            <w:hideMark/>
          </w:tcPr>
          <w:p w14:paraId="735995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DEE21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099FE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84959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0EA67F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GA591</w:t>
            </w:r>
          </w:p>
        </w:tc>
        <w:tc>
          <w:tcPr>
            <w:tcW w:w="3519" w:type="dxa"/>
            <w:tcBorders>
              <w:top w:val="nil"/>
              <w:left w:val="nil"/>
              <w:bottom w:val="single" w:sz="4" w:space="0" w:color="auto"/>
              <w:right w:val="single" w:sz="4" w:space="0" w:color="auto"/>
            </w:tcBorders>
            <w:noWrap/>
            <w:vAlign w:val="bottom"/>
            <w:hideMark/>
          </w:tcPr>
          <w:p w14:paraId="7BA4696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6D6D08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01C0A0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394541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C69BD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899A9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GA592A</w:t>
            </w:r>
          </w:p>
        </w:tc>
        <w:tc>
          <w:tcPr>
            <w:tcW w:w="3519" w:type="dxa"/>
            <w:tcBorders>
              <w:top w:val="nil"/>
              <w:left w:val="nil"/>
              <w:bottom w:val="single" w:sz="4" w:space="0" w:color="auto"/>
              <w:right w:val="single" w:sz="4" w:space="0" w:color="auto"/>
            </w:tcBorders>
            <w:noWrap/>
            <w:vAlign w:val="bottom"/>
            <w:hideMark/>
          </w:tcPr>
          <w:p w14:paraId="6CFC79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2CCE44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6C1B6E3"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EB8DD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51AF0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5765D6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GA603</w:t>
            </w:r>
          </w:p>
        </w:tc>
        <w:tc>
          <w:tcPr>
            <w:tcW w:w="3519" w:type="dxa"/>
            <w:tcBorders>
              <w:top w:val="nil"/>
              <w:left w:val="nil"/>
              <w:bottom w:val="single" w:sz="4" w:space="0" w:color="auto"/>
              <w:right w:val="single" w:sz="4" w:space="0" w:color="auto"/>
            </w:tcBorders>
            <w:noWrap/>
            <w:vAlign w:val="bottom"/>
            <w:hideMark/>
          </w:tcPr>
          <w:p w14:paraId="78E95E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pracovna</w:t>
            </w:r>
          </w:p>
        </w:tc>
        <w:tc>
          <w:tcPr>
            <w:tcW w:w="1158" w:type="dxa"/>
            <w:tcBorders>
              <w:top w:val="nil"/>
              <w:left w:val="nil"/>
              <w:bottom w:val="single" w:sz="4" w:space="0" w:color="auto"/>
              <w:right w:val="single" w:sz="4" w:space="0" w:color="auto"/>
            </w:tcBorders>
            <w:noWrap/>
            <w:vAlign w:val="bottom"/>
            <w:hideMark/>
          </w:tcPr>
          <w:p w14:paraId="2BDE35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6960B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91E0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7645DB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6C9A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GA691</w:t>
            </w:r>
          </w:p>
        </w:tc>
        <w:tc>
          <w:tcPr>
            <w:tcW w:w="3519" w:type="dxa"/>
            <w:tcBorders>
              <w:top w:val="nil"/>
              <w:left w:val="nil"/>
              <w:bottom w:val="single" w:sz="4" w:space="0" w:color="auto"/>
              <w:right w:val="single" w:sz="4" w:space="0" w:color="auto"/>
            </w:tcBorders>
            <w:noWrap/>
            <w:vAlign w:val="bottom"/>
            <w:hideMark/>
          </w:tcPr>
          <w:p w14:paraId="516E7E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16F03D3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F978C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B112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62DB1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1F3062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GA692A</w:t>
            </w:r>
          </w:p>
        </w:tc>
        <w:tc>
          <w:tcPr>
            <w:tcW w:w="3519" w:type="dxa"/>
            <w:tcBorders>
              <w:top w:val="nil"/>
              <w:left w:val="nil"/>
              <w:bottom w:val="single" w:sz="4" w:space="0" w:color="auto"/>
              <w:right w:val="single" w:sz="4" w:space="0" w:color="auto"/>
            </w:tcBorders>
            <w:noWrap/>
            <w:vAlign w:val="bottom"/>
            <w:hideMark/>
          </w:tcPr>
          <w:p w14:paraId="733FFB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spellStart"/>
            <w:proofErr w:type="gramStart"/>
            <w:r w:rsidRPr="00FC50E6">
              <w:rPr>
                <w:rFonts w:ascii="Calibri" w:hAnsi="Calibri" w:cs="Calibri"/>
                <w:color w:val="000000"/>
                <w:sz w:val="22"/>
                <w:szCs w:val="22"/>
              </w:rPr>
              <w:t>A,chodba</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7897CF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631AEA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9BF54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51CEC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1A4DAF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GA703</w:t>
            </w:r>
          </w:p>
        </w:tc>
        <w:tc>
          <w:tcPr>
            <w:tcW w:w="3519" w:type="dxa"/>
            <w:tcBorders>
              <w:top w:val="nil"/>
              <w:left w:val="nil"/>
              <w:bottom w:val="single" w:sz="4" w:space="0" w:color="auto"/>
              <w:right w:val="single" w:sz="4" w:space="0" w:color="auto"/>
            </w:tcBorders>
            <w:noWrap/>
            <w:vAlign w:val="bottom"/>
            <w:hideMark/>
          </w:tcPr>
          <w:p w14:paraId="4C7129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pracovna</w:t>
            </w:r>
          </w:p>
        </w:tc>
        <w:tc>
          <w:tcPr>
            <w:tcW w:w="1158" w:type="dxa"/>
            <w:tcBorders>
              <w:top w:val="nil"/>
              <w:left w:val="nil"/>
              <w:bottom w:val="single" w:sz="4" w:space="0" w:color="auto"/>
              <w:right w:val="single" w:sz="4" w:space="0" w:color="auto"/>
            </w:tcBorders>
            <w:noWrap/>
            <w:vAlign w:val="bottom"/>
            <w:hideMark/>
          </w:tcPr>
          <w:p w14:paraId="2C51B8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99554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B06FF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688D8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E904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GA791</w:t>
            </w:r>
          </w:p>
        </w:tc>
        <w:tc>
          <w:tcPr>
            <w:tcW w:w="3519" w:type="dxa"/>
            <w:tcBorders>
              <w:top w:val="nil"/>
              <w:left w:val="nil"/>
              <w:bottom w:val="single" w:sz="4" w:space="0" w:color="auto"/>
              <w:right w:val="single" w:sz="4" w:space="0" w:color="auto"/>
            </w:tcBorders>
            <w:noWrap/>
            <w:vAlign w:val="bottom"/>
            <w:hideMark/>
          </w:tcPr>
          <w:p w14:paraId="4869E2F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213439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E0DC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69FB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0E08F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1FB314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GA792A</w:t>
            </w:r>
          </w:p>
        </w:tc>
        <w:tc>
          <w:tcPr>
            <w:tcW w:w="3519" w:type="dxa"/>
            <w:tcBorders>
              <w:top w:val="nil"/>
              <w:left w:val="nil"/>
              <w:bottom w:val="single" w:sz="4" w:space="0" w:color="auto"/>
              <w:right w:val="single" w:sz="4" w:space="0" w:color="auto"/>
            </w:tcBorders>
            <w:noWrap/>
            <w:vAlign w:val="bottom"/>
            <w:hideMark/>
          </w:tcPr>
          <w:p w14:paraId="7C9F3D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chodba</w:t>
            </w:r>
          </w:p>
        </w:tc>
        <w:tc>
          <w:tcPr>
            <w:tcW w:w="1158" w:type="dxa"/>
            <w:tcBorders>
              <w:top w:val="nil"/>
              <w:left w:val="nil"/>
              <w:bottom w:val="single" w:sz="4" w:space="0" w:color="auto"/>
              <w:right w:val="single" w:sz="4" w:space="0" w:color="auto"/>
            </w:tcBorders>
            <w:noWrap/>
            <w:vAlign w:val="bottom"/>
            <w:hideMark/>
          </w:tcPr>
          <w:p w14:paraId="03F4F8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5E3087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875A09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39E63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E5DCF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GA801</w:t>
            </w:r>
          </w:p>
        </w:tc>
        <w:tc>
          <w:tcPr>
            <w:tcW w:w="3519" w:type="dxa"/>
            <w:tcBorders>
              <w:top w:val="nil"/>
              <w:left w:val="nil"/>
              <w:bottom w:val="single" w:sz="4" w:space="0" w:color="auto"/>
              <w:right w:val="single" w:sz="4" w:space="0" w:color="auto"/>
            </w:tcBorders>
            <w:noWrap/>
            <w:vAlign w:val="bottom"/>
            <w:hideMark/>
          </w:tcPr>
          <w:p w14:paraId="2FEEFD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w:t>
            </w:r>
          </w:p>
        </w:tc>
        <w:tc>
          <w:tcPr>
            <w:tcW w:w="1158" w:type="dxa"/>
            <w:tcBorders>
              <w:top w:val="nil"/>
              <w:left w:val="nil"/>
              <w:bottom w:val="single" w:sz="4" w:space="0" w:color="auto"/>
              <w:right w:val="single" w:sz="4" w:space="0" w:color="auto"/>
            </w:tcBorders>
            <w:noWrap/>
            <w:vAlign w:val="bottom"/>
            <w:hideMark/>
          </w:tcPr>
          <w:p w14:paraId="7E70BB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1FE123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1C788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ED531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E50E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GA802</w:t>
            </w:r>
          </w:p>
        </w:tc>
        <w:tc>
          <w:tcPr>
            <w:tcW w:w="3519" w:type="dxa"/>
            <w:tcBorders>
              <w:top w:val="nil"/>
              <w:left w:val="nil"/>
              <w:bottom w:val="single" w:sz="4" w:space="0" w:color="auto"/>
              <w:right w:val="single" w:sz="4" w:space="0" w:color="auto"/>
            </w:tcBorders>
            <w:noWrap/>
            <w:vAlign w:val="bottom"/>
            <w:hideMark/>
          </w:tcPr>
          <w:p w14:paraId="6569E35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w:t>
            </w:r>
          </w:p>
        </w:tc>
        <w:tc>
          <w:tcPr>
            <w:tcW w:w="1158" w:type="dxa"/>
            <w:tcBorders>
              <w:top w:val="nil"/>
              <w:left w:val="nil"/>
              <w:bottom w:val="single" w:sz="4" w:space="0" w:color="auto"/>
              <w:right w:val="single" w:sz="4" w:space="0" w:color="auto"/>
            </w:tcBorders>
            <w:noWrap/>
            <w:vAlign w:val="bottom"/>
            <w:hideMark/>
          </w:tcPr>
          <w:p w14:paraId="2A4487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F09CE3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0E3BB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C15FD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A4402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GA803</w:t>
            </w:r>
          </w:p>
        </w:tc>
        <w:tc>
          <w:tcPr>
            <w:tcW w:w="3519" w:type="dxa"/>
            <w:tcBorders>
              <w:top w:val="nil"/>
              <w:left w:val="nil"/>
              <w:bottom w:val="single" w:sz="4" w:space="0" w:color="auto"/>
              <w:right w:val="single" w:sz="4" w:space="0" w:color="auto"/>
            </w:tcBorders>
            <w:noWrap/>
            <w:vAlign w:val="bottom"/>
            <w:hideMark/>
          </w:tcPr>
          <w:p w14:paraId="023EF5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w:t>
            </w:r>
          </w:p>
        </w:tc>
        <w:tc>
          <w:tcPr>
            <w:tcW w:w="1158" w:type="dxa"/>
            <w:tcBorders>
              <w:top w:val="nil"/>
              <w:left w:val="nil"/>
              <w:bottom w:val="single" w:sz="4" w:space="0" w:color="auto"/>
              <w:right w:val="single" w:sz="4" w:space="0" w:color="auto"/>
            </w:tcBorders>
            <w:noWrap/>
            <w:vAlign w:val="bottom"/>
            <w:hideMark/>
          </w:tcPr>
          <w:p w14:paraId="4450E9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FC896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63A4A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5362A2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FB3A6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GA891</w:t>
            </w:r>
          </w:p>
        </w:tc>
        <w:tc>
          <w:tcPr>
            <w:tcW w:w="3519" w:type="dxa"/>
            <w:tcBorders>
              <w:top w:val="nil"/>
              <w:left w:val="nil"/>
              <w:bottom w:val="single" w:sz="4" w:space="0" w:color="auto"/>
              <w:right w:val="single" w:sz="4" w:space="0" w:color="auto"/>
            </w:tcBorders>
            <w:noWrap/>
            <w:vAlign w:val="bottom"/>
            <w:hideMark/>
          </w:tcPr>
          <w:p w14:paraId="65FCA2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chodba</w:t>
            </w:r>
          </w:p>
        </w:tc>
        <w:tc>
          <w:tcPr>
            <w:tcW w:w="1158" w:type="dxa"/>
            <w:tcBorders>
              <w:top w:val="nil"/>
              <w:left w:val="nil"/>
              <w:bottom w:val="single" w:sz="4" w:space="0" w:color="auto"/>
              <w:right w:val="single" w:sz="4" w:space="0" w:color="auto"/>
            </w:tcBorders>
            <w:noWrap/>
            <w:vAlign w:val="bottom"/>
            <w:hideMark/>
          </w:tcPr>
          <w:p w14:paraId="27FC094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0E234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2F75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8B4F39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F23D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GA892A</w:t>
            </w:r>
          </w:p>
        </w:tc>
        <w:tc>
          <w:tcPr>
            <w:tcW w:w="3519" w:type="dxa"/>
            <w:tcBorders>
              <w:top w:val="nil"/>
              <w:left w:val="nil"/>
              <w:bottom w:val="single" w:sz="4" w:space="0" w:color="auto"/>
              <w:right w:val="single" w:sz="4" w:space="0" w:color="auto"/>
            </w:tcBorders>
            <w:noWrap/>
            <w:vAlign w:val="bottom"/>
            <w:hideMark/>
          </w:tcPr>
          <w:p w14:paraId="583BA5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chodba</w:t>
            </w:r>
          </w:p>
        </w:tc>
        <w:tc>
          <w:tcPr>
            <w:tcW w:w="1158" w:type="dxa"/>
            <w:tcBorders>
              <w:top w:val="nil"/>
              <w:left w:val="nil"/>
              <w:bottom w:val="single" w:sz="4" w:space="0" w:color="auto"/>
              <w:right w:val="single" w:sz="4" w:space="0" w:color="auto"/>
            </w:tcBorders>
            <w:noWrap/>
            <w:vAlign w:val="bottom"/>
            <w:hideMark/>
          </w:tcPr>
          <w:p w14:paraId="033770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FC998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F4117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E4E25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0B91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GA901</w:t>
            </w:r>
          </w:p>
        </w:tc>
        <w:tc>
          <w:tcPr>
            <w:tcW w:w="3519" w:type="dxa"/>
            <w:tcBorders>
              <w:top w:val="nil"/>
              <w:left w:val="nil"/>
              <w:bottom w:val="single" w:sz="4" w:space="0" w:color="auto"/>
              <w:right w:val="single" w:sz="4" w:space="0" w:color="auto"/>
            </w:tcBorders>
            <w:noWrap/>
            <w:vAlign w:val="bottom"/>
            <w:hideMark/>
          </w:tcPr>
          <w:p w14:paraId="61D4CC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 RH</w:t>
            </w:r>
          </w:p>
        </w:tc>
        <w:tc>
          <w:tcPr>
            <w:tcW w:w="1158" w:type="dxa"/>
            <w:tcBorders>
              <w:top w:val="nil"/>
              <w:left w:val="nil"/>
              <w:bottom w:val="single" w:sz="4" w:space="0" w:color="auto"/>
              <w:right w:val="single" w:sz="4" w:space="0" w:color="auto"/>
            </w:tcBorders>
            <w:noWrap/>
            <w:vAlign w:val="bottom"/>
            <w:hideMark/>
          </w:tcPr>
          <w:p w14:paraId="3BAD35F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CA194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9AA4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6A51E2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782E1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GA902</w:t>
            </w:r>
          </w:p>
        </w:tc>
        <w:tc>
          <w:tcPr>
            <w:tcW w:w="3519" w:type="dxa"/>
            <w:tcBorders>
              <w:top w:val="nil"/>
              <w:left w:val="nil"/>
              <w:bottom w:val="single" w:sz="4" w:space="0" w:color="auto"/>
              <w:right w:val="single" w:sz="4" w:space="0" w:color="auto"/>
            </w:tcBorders>
            <w:noWrap/>
            <w:vAlign w:val="bottom"/>
            <w:hideMark/>
          </w:tcPr>
          <w:p w14:paraId="7300F8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w:t>
            </w:r>
          </w:p>
        </w:tc>
        <w:tc>
          <w:tcPr>
            <w:tcW w:w="1158" w:type="dxa"/>
            <w:tcBorders>
              <w:top w:val="nil"/>
              <w:left w:val="nil"/>
              <w:bottom w:val="single" w:sz="4" w:space="0" w:color="auto"/>
              <w:right w:val="single" w:sz="4" w:space="0" w:color="auto"/>
            </w:tcBorders>
            <w:noWrap/>
            <w:vAlign w:val="bottom"/>
            <w:hideMark/>
          </w:tcPr>
          <w:p w14:paraId="0742ABE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8AC23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B38C0D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B4BB2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2147E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GA903</w:t>
            </w:r>
          </w:p>
        </w:tc>
        <w:tc>
          <w:tcPr>
            <w:tcW w:w="3519" w:type="dxa"/>
            <w:tcBorders>
              <w:top w:val="nil"/>
              <w:left w:val="nil"/>
              <w:bottom w:val="single" w:sz="4" w:space="0" w:color="auto"/>
              <w:right w:val="single" w:sz="4" w:space="0" w:color="auto"/>
            </w:tcBorders>
            <w:noWrap/>
            <w:vAlign w:val="bottom"/>
            <w:hideMark/>
          </w:tcPr>
          <w:p w14:paraId="7749F6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w:t>
            </w:r>
          </w:p>
        </w:tc>
        <w:tc>
          <w:tcPr>
            <w:tcW w:w="1158" w:type="dxa"/>
            <w:tcBorders>
              <w:top w:val="nil"/>
              <w:left w:val="nil"/>
              <w:bottom w:val="single" w:sz="4" w:space="0" w:color="auto"/>
              <w:right w:val="single" w:sz="4" w:space="0" w:color="auto"/>
            </w:tcBorders>
            <w:noWrap/>
            <w:vAlign w:val="bottom"/>
            <w:hideMark/>
          </w:tcPr>
          <w:p w14:paraId="6B70055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A50B6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48799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06D5AA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3B15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GA904</w:t>
            </w:r>
          </w:p>
        </w:tc>
        <w:tc>
          <w:tcPr>
            <w:tcW w:w="3519" w:type="dxa"/>
            <w:tcBorders>
              <w:top w:val="nil"/>
              <w:left w:val="nil"/>
              <w:bottom w:val="single" w:sz="4" w:space="0" w:color="auto"/>
              <w:right w:val="single" w:sz="4" w:space="0" w:color="auto"/>
            </w:tcBorders>
            <w:noWrap/>
            <w:vAlign w:val="bottom"/>
            <w:hideMark/>
          </w:tcPr>
          <w:p w14:paraId="5BBB6E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pracovna</w:t>
            </w:r>
          </w:p>
        </w:tc>
        <w:tc>
          <w:tcPr>
            <w:tcW w:w="1158" w:type="dxa"/>
            <w:tcBorders>
              <w:top w:val="nil"/>
              <w:left w:val="nil"/>
              <w:bottom w:val="single" w:sz="4" w:space="0" w:color="auto"/>
              <w:right w:val="single" w:sz="4" w:space="0" w:color="auto"/>
            </w:tcBorders>
            <w:noWrap/>
            <w:vAlign w:val="bottom"/>
            <w:hideMark/>
          </w:tcPr>
          <w:p w14:paraId="408571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2DF5E1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6FA41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6F6A5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2D75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GA991</w:t>
            </w:r>
          </w:p>
        </w:tc>
        <w:tc>
          <w:tcPr>
            <w:tcW w:w="3519" w:type="dxa"/>
            <w:tcBorders>
              <w:top w:val="nil"/>
              <w:left w:val="nil"/>
              <w:bottom w:val="single" w:sz="4" w:space="0" w:color="auto"/>
              <w:right w:val="single" w:sz="4" w:space="0" w:color="auto"/>
            </w:tcBorders>
            <w:noWrap/>
            <w:vAlign w:val="bottom"/>
            <w:hideMark/>
          </w:tcPr>
          <w:p w14:paraId="4E05F6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chodba</w:t>
            </w:r>
          </w:p>
        </w:tc>
        <w:tc>
          <w:tcPr>
            <w:tcW w:w="1158" w:type="dxa"/>
            <w:tcBorders>
              <w:top w:val="nil"/>
              <w:left w:val="nil"/>
              <w:bottom w:val="single" w:sz="4" w:space="0" w:color="auto"/>
              <w:right w:val="single" w:sz="4" w:space="0" w:color="auto"/>
            </w:tcBorders>
            <w:noWrap/>
            <w:vAlign w:val="bottom"/>
            <w:hideMark/>
          </w:tcPr>
          <w:p w14:paraId="55C21D0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8A158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2A8B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146D3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2F65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GA992A</w:t>
            </w:r>
          </w:p>
        </w:tc>
        <w:tc>
          <w:tcPr>
            <w:tcW w:w="3519" w:type="dxa"/>
            <w:tcBorders>
              <w:top w:val="nil"/>
              <w:left w:val="nil"/>
              <w:bottom w:val="single" w:sz="4" w:space="0" w:color="auto"/>
              <w:right w:val="single" w:sz="4" w:space="0" w:color="auto"/>
            </w:tcBorders>
            <w:noWrap/>
            <w:vAlign w:val="bottom"/>
            <w:hideMark/>
          </w:tcPr>
          <w:p w14:paraId="364380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R-JP3, A, chodba</w:t>
            </w:r>
          </w:p>
        </w:tc>
        <w:tc>
          <w:tcPr>
            <w:tcW w:w="1158" w:type="dxa"/>
            <w:tcBorders>
              <w:top w:val="nil"/>
              <w:left w:val="nil"/>
              <w:bottom w:val="single" w:sz="4" w:space="0" w:color="auto"/>
              <w:right w:val="single" w:sz="4" w:space="0" w:color="auto"/>
            </w:tcBorders>
            <w:noWrap/>
            <w:vAlign w:val="bottom"/>
            <w:hideMark/>
          </w:tcPr>
          <w:p w14:paraId="56B7E2F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DF034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76813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ECFC86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446EDB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GAS190</w:t>
            </w:r>
          </w:p>
        </w:tc>
        <w:tc>
          <w:tcPr>
            <w:tcW w:w="3519" w:type="dxa"/>
            <w:tcBorders>
              <w:top w:val="nil"/>
              <w:left w:val="nil"/>
              <w:bottom w:val="single" w:sz="4" w:space="0" w:color="auto"/>
              <w:right w:val="single" w:sz="4" w:space="0" w:color="auto"/>
            </w:tcBorders>
            <w:noWrap/>
            <w:vAlign w:val="bottom"/>
            <w:hideMark/>
          </w:tcPr>
          <w:p w14:paraId="601A02A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A, 1PP, zakladač čekárna</w:t>
            </w:r>
          </w:p>
        </w:tc>
        <w:tc>
          <w:tcPr>
            <w:tcW w:w="1158" w:type="dxa"/>
            <w:tcBorders>
              <w:top w:val="nil"/>
              <w:left w:val="nil"/>
              <w:bottom w:val="single" w:sz="4" w:space="0" w:color="auto"/>
              <w:right w:val="single" w:sz="4" w:space="0" w:color="auto"/>
            </w:tcBorders>
            <w:noWrap/>
            <w:vAlign w:val="bottom"/>
            <w:hideMark/>
          </w:tcPr>
          <w:p w14:paraId="60E3DE9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C1346D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8C71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CIIRK</w:t>
            </w:r>
          </w:p>
        </w:tc>
        <w:tc>
          <w:tcPr>
            <w:tcW w:w="1603" w:type="dxa"/>
            <w:tcBorders>
              <w:top w:val="nil"/>
              <w:left w:val="nil"/>
              <w:bottom w:val="single" w:sz="4" w:space="0" w:color="auto"/>
              <w:right w:val="single" w:sz="4" w:space="0" w:color="auto"/>
            </w:tcBorders>
            <w:noWrap/>
            <w:vAlign w:val="bottom"/>
            <w:hideMark/>
          </w:tcPr>
          <w:p w14:paraId="74DE13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06A2CF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GAT1</w:t>
            </w:r>
          </w:p>
        </w:tc>
        <w:tc>
          <w:tcPr>
            <w:tcW w:w="3519" w:type="dxa"/>
            <w:tcBorders>
              <w:top w:val="nil"/>
              <w:left w:val="nil"/>
              <w:bottom w:val="single" w:sz="4" w:space="0" w:color="auto"/>
              <w:right w:val="single" w:sz="4" w:space="0" w:color="auto"/>
            </w:tcBorders>
            <w:noWrap/>
            <w:vAlign w:val="bottom"/>
            <w:hideMark/>
          </w:tcPr>
          <w:p w14:paraId="2EFAFE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A, turniket 1, </w:t>
            </w:r>
            <w:proofErr w:type="gramStart"/>
            <w:r w:rsidRPr="00FC50E6">
              <w:rPr>
                <w:rFonts w:ascii="Calibri" w:hAnsi="Calibri" w:cs="Calibri"/>
                <w:color w:val="000000"/>
                <w:sz w:val="22"/>
                <w:szCs w:val="22"/>
              </w:rPr>
              <w:t>192a</w:t>
            </w:r>
            <w:proofErr w:type="gramEnd"/>
          </w:p>
        </w:tc>
        <w:tc>
          <w:tcPr>
            <w:tcW w:w="1158" w:type="dxa"/>
            <w:tcBorders>
              <w:top w:val="nil"/>
              <w:left w:val="nil"/>
              <w:bottom w:val="single" w:sz="4" w:space="0" w:color="auto"/>
              <w:right w:val="single" w:sz="4" w:space="0" w:color="auto"/>
            </w:tcBorders>
            <w:noWrap/>
            <w:vAlign w:val="bottom"/>
            <w:hideMark/>
          </w:tcPr>
          <w:p w14:paraId="6DF21B6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7EFF0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90A38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9DD75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6FE3A16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GAT2</w:t>
            </w:r>
          </w:p>
        </w:tc>
        <w:tc>
          <w:tcPr>
            <w:tcW w:w="3519" w:type="dxa"/>
            <w:tcBorders>
              <w:top w:val="nil"/>
              <w:left w:val="nil"/>
              <w:bottom w:val="single" w:sz="4" w:space="0" w:color="auto"/>
              <w:right w:val="single" w:sz="4" w:space="0" w:color="auto"/>
            </w:tcBorders>
            <w:noWrap/>
            <w:vAlign w:val="bottom"/>
            <w:hideMark/>
          </w:tcPr>
          <w:p w14:paraId="0AB480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A, turniket 2, </w:t>
            </w:r>
            <w:proofErr w:type="gramStart"/>
            <w:r w:rsidRPr="00FC50E6">
              <w:rPr>
                <w:rFonts w:ascii="Calibri" w:hAnsi="Calibri" w:cs="Calibri"/>
                <w:color w:val="000000"/>
                <w:sz w:val="22"/>
                <w:szCs w:val="22"/>
              </w:rPr>
              <w:t>192a</w:t>
            </w:r>
            <w:proofErr w:type="gramEnd"/>
          </w:p>
        </w:tc>
        <w:tc>
          <w:tcPr>
            <w:tcW w:w="1158" w:type="dxa"/>
            <w:tcBorders>
              <w:top w:val="nil"/>
              <w:left w:val="nil"/>
              <w:bottom w:val="single" w:sz="4" w:space="0" w:color="auto"/>
              <w:right w:val="single" w:sz="4" w:space="0" w:color="auto"/>
            </w:tcBorders>
            <w:noWrap/>
            <w:vAlign w:val="bottom"/>
            <w:hideMark/>
          </w:tcPr>
          <w:p w14:paraId="49B961F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42E99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EB8D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99726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977" w:type="dxa"/>
            <w:tcBorders>
              <w:top w:val="nil"/>
              <w:left w:val="nil"/>
              <w:bottom w:val="single" w:sz="4" w:space="0" w:color="auto"/>
              <w:right w:val="single" w:sz="4" w:space="0" w:color="auto"/>
            </w:tcBorders>
            <w:noWrap/>
            <w:vAlign w:val="center"/>
            <w:hideMark/>
          </w:tcPr>
          <w:p w14:paraId="76BA0E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GAT3</w:t>
            </w:r>
          </w:p>
        </w:tc>
        <w:tc>
          <w:tcPr>
            <w:tcW w:w="3519" w:type="dxa"/>
            <w:tcBorders>
              <w:top w:val="nil"/>
              <w:left w:val="nil"/>
              <w:bottom w:val="single" w:sz="4" w:space="0" w:color="auto"/>
              <w:right w:val="single" w:sz="4" w:space="0" w:color="auto"/>
            </w:tcBorders>
            <w:noWrap/>
            <w:vAlign w:val="bottom"/>
            <w:hideMark/>
          </w:tcPr>
          <w:p w14:paraId="5AD2C7E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A, turniket 3, </w:t>
            </w:r>
            <w:proofErr w:type="gramStart"/>
            <w:r w:rsidRPr="00FC50E6">
              <w:rPr>
                <w:rFonts w:ascii="Calibri" w:hAnsi="Calibri" w:cs="Calibri"/>
                <w:color w:val="000000"/>
                <w:sz w:val="22"/>
                <w:szCs w:val="22"/>
              </w:rPr>
              <w:t>192a</w:t>
            </w:r>
            <w:proofErr w:type="gramEnd"/>
          </w:p>
        </w:tc>
        <w:tc>
          <w:tcPr>
            <w:tcW w:w="1158" w:type="dxa"/>
            <w:tcBorders>
              <w:top w:val="nil"/>
              <w:left w:val="nil"/>
              <w:bottom w:val="single" w:sz="4" w:space="0" w:color="auto"/>
              <w:right w:val="single" w:sz="4" w:space="0" w:color="auto"/>
            </w:tcBorders>
            <w:noWrap/>
            <w:vAlign w:val="bottom"/>
            <w:hideMark/>
          </w:tcPr>
          <w:p w14:paraId="634B27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111CC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3084B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03DB6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A7E96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GAZR</w:t>
            </w:r>
          </w:p>
        </w:tc>
        <w:tc>
          <w:tcPr>
            <w:tcW w:w="3519" w:type="dxa"/>
            <w:tcBorders>
              <w:top w:val="nil"/>
              <w:left w:val="nil"/>
              <w:bottom w:val="single" w:sz="4" w:space="0" w:color="auto"/>
              <w:right w:val="single" w:sz="4" w:space="0" w:color="auto"/>
            </w:tcBorders>
            <w:noWrap/>
            <w:vAlign w:val="bottom"/>
            <w:hideMark/>
          </w:tcPr>
          <w:p w14:paraId="354D57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,závora-vjezd zakladač188</w:t>
            </w:r>
          </w:p>
        </w:tc>
        <w:tc>
          <w:tcPr>
            <w:tcW w:w="1158" w:type="dxa"/>
            <w:tcBorders>
              <w:top w:val="nil"/>
              <w:left w:val="nil"/>
              <w:bottom w:val="single" w:sz="4" w:space="0" w:color="auto"/>
              <w:right w:val="single" w:sz="4" w:space="0" w:color="auto"/>
            </w:tcBorders>
            <w:noWrap/>
            <w:vAlign w:val="bottom"/>
            <w:hideMark/>
          </w:tcPr>
          <w:p w14:paraId="7312E61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D50B39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689C8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EEAFC6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7E1F7D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GAZV</w:t>
            </w:r>
          </w:p>
        </w:tc>
        <w:tc>
          <w:tcPr>
            <w:tcW w:w="3519" w:type="dxa"/>
            <w:tcBorders>
              <w:top w:val="nil"/>
              <w:left w:val="nil"/>
              <w:bottom w:val="single" w:sz="4" w:space="0" w:color="auto"/>
              <w:right w:val="single" w:sz="4" w:space="0" w:color="auto"/>
            </w:tcBorders>
            <w:noWrap/>
            <w:vAlign w:val="bottom"/>
            <w:hideMark/>
          </w:tcPr>
          <w:p w14:paraId="62EF1A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w:t>
            </w:r>
            <w:proofErr w:type="spellStart"/>
            <w:proofErr w:type="gramStart"/>
            <w:r w:rsidRPr="00FC50E6">
              <w:rPr>
                <w:rFonts w:ascii="Calibri" w:hAnsi="Calibri" w:cs="Calibri"/>
                <w:color w:val="000000"/>
                <w:sz w:val="22"/>
                <w:szCs w:val="22"/>
              </w:rPr>
              <w:t>A,závora</w:t>
            </w:r>
            <w:proofErr w:type="spellEnd"/>
            <w:proofErr w:type="gramEnd"/>
            <w:r w:rsidRPr="00FC50E6">
              <w:rPr>
                <w:rFonts w:ascii="Calibri" w:hAnsi="Calibri" w:cs="Calibri"/>
                <w:color w:val="000000"/>
                <w:sz w:val="22"/>
                <w:szCs w:val="22"/>
              </w:rPr>
              <w:t xml:space="preserve"> vjezd z </w:t>
            </w:r>
            <w:proofErr w:type="spellStart"/>
            <w:r w:rsidRPr="00FC50E6">
              <w:rPr>
                <w:rFonts w:ascii="Calibri" w:hAnsi="Calibri" w:cs="Calibri"/>
                <w:color w:val="000000"/>
                <w:sz w:val="22"/>
                <w:szCs w:val="22"/>
              </w:rPr>
              <w:t>uliceNEP</w:t>
            </w:r>
            <w:proofErr w:type="spellEnd"/>
          </w:p>
        </w:tc>
        <w:tc>
          <w:tcPr>
            <w:tcW w:w="1158" w:type="dxa"/>
            <w:tcBorders>
              <w:top w:val="nil"/>
              <w:left w:val="nil"/>
              <w:bottom w:val="single" w:sz="4" w:space="0" w:color="auto"/>
              <w:right w:val="single" w:sz="4" w:space="0" w:color="auto"/>
            </w:tcBorders>
            <w:noWrap/>
            <w:vAlign w:val="bottom"/>
            <w:hideMark/>
          </w:tcPr>
          <w:p w14:paraId="09E7D1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203A98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C05A40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F7399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E3430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GB115</w:t>
            </w:r>
          </w:p>
        </w:tc>
        <w:tc>
          <w:tcPr>
            <w:tcW w:w="3519" w:type="dxa"/>
            <w:tcBorders>
              <w:top w:val="nil"/>
              <w:left w:val="nil"/>
              <w:bottom w:val="single" w:sz="4" w:space="0" w:color="auto"/>
              <w:right w:val="single" w:sz="4" w:space="0" w:color="auto"/>
            </w:tcBorders>
            <w:noWrap/>
            <w:vAlign w:val="bottom"/>
            <w:hideMark/>
          </w:tcPr>
          <w:p w14:paraId="39901C4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 xml:space="preserve">, laboratoř </w:t>
            </w:r>
            <w:proofErr w:type="spellStart"/>
            <w:r w:rsidRPr="00FC50E6">
              <w:rPr>
                <w:rFonts w:ascii="Calibri" w:hAnsi="Calibri" w:cs="Calibri"/>
                <w:color w:val="000000"/>
                <w:sz w:val="22"/>
                <w:szCs w:val="22"/>
              </w:rPr>
              <w:t>testbed</w:t>
            </w:r>
            <w:proofErr w:type="spellEnd"/>
          </w:p>
        </w:tc>
        <w:tc>
          <w:tcPr>
            <w:tcW w:w="1158" w:type="dxa"/>
            <w:tcBorders>
              <w:top w:val="nil"/>
              <w:left w:val="nil"/>
              <w:bottom w:val="single" w:sz="4" w:space="0" w:color="auto"/>
              <w:right w:val="single" w:sz="4" w:space="0" w:color="auto"/>
            </w:tcBorders>
            <w:noWrap/>
            <w:vAlign w:val="bottom"/>
            <w:hideMark/>
          </w:tcPr>
          <w:p w14:paraId="689A49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613BDD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18C09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45EAC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F0B5E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GB140</w:t>
            </w:r>
          </w:p>
        </w:tc>
        <w:tc>
          <w:tcPr>
            <w:tcW w:w="3519" w:type="dxa"/>
            <w:tcBorders>
              <w:top w:val="nil"/>
              <w:left w:val="nil"/>
              <w:bottom w:val="single" w:sz="4" w:space="0" w:color="auto"/>
              <w:right w:val="single" w:sz="4" w:space="0" w:color="auto"/>
            </w:tcBorders>
            <w:noWrap/>
            <w:vAlign w:val="bottom"/>
            <w:hideMark/>
          </w:tcPr>
          <w:p w14:paraId="02312AA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 laboratoř</w:t>
            </w:r>
          </w:p>
        </w:tc>
        <w:tc>
          <w:tcPr>
            <w:tcW w:w="1158" w:type="dxa"/>
            <w:tcBorders>
              <w:top w:val="nil"/>
              <w:left w:val="nil"/>
              <w:bottom w:val="single" w:sz="4" w:space="0" w:color="auto"/>
              <w:right w:val="single" w:sz="4" w:space="0" w:color="auto"/>
            </w:tcBorders>
            <w:noWrap/>
            <w:vAlign w:val="bottom"/>
            <w:hideMark/>
          </w:tcPr>
          <w:p w14:paraId="333CFF1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DC80AC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E6715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3A38B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3A036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GB141</w:t>
            </w:r>
          </w:p>
        </w:tc>
        <w:tc>
          <w:tcPr>
            <w:tcW w:w="3519" w:type="dxa"/>
            <w:tcBorders>
              <w:top w:val="nil"/>
              <w:left w:val="nil"/>
              <w:bottom w:val="single" w:sz="4" w:space="0" w:color="auto"/>
              <w:right w:val="single" w:sz="4" w:space="0" w:color="auto"/>
            </w:tcBorders>
            <w:noWrap/>
            <w:vAlign w:val="bottom"/>
            <w:hideMark/>
          </w:tcPr>
          <w:p w14:paraId="00A0E6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 laboratoř</w:t>
            </w:r>
          </w:p>
        </w:tc>
        <w:tc>
          <w:tcPr>
            <w:tcW w:w="1158" w:type="dxa"/>
            <w:tcBorders>
              <w:top w:val="nil"/>
              <w:left w:val="nil"/>
              <w:bottom w:val="single" w:sz="4" w:space="0" w:color="auto"/>
              <w:right w:val="single" w:sz="4" w:space="0" w:color="auto"/>
            </w:tcBorders>
            <w:noWrap/>
            <w:vAlign w:val="bottom"/>
            <w:hideMark/>
          </w:tcPr>
          <w:p w14:paraId="37AC08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ADB5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E535E0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F4BCA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9AC14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GB164</w:t>
            </w:r>
          </w:p>
        </w:tc>
        <w:tc>
          <w:tcPr>
            <w:tcW w:w="3519" w:type="dxa"/>
            <w:tcBorders>
              <w:top w:val="nil"/>
              <w:left w:val="nil"/>
              <w:bottom w:val="single" w:sz="4" w:space="0" w:color="auto"/>
              <w:right w:val="single" w:sz="4" w:space="0" w:color="auto"/>
            </w:tcBorders>
            <w:noWrap/>
            <w:vAlign w:val="bottom"/>
            <w:hideMark/>
          </w:tcPr>
          <w:p w14:paraId="39A642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B.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xml:space="preserve">. IS </w:t>
            </w:r>
            <w:proofErr w:type="spellStart"/>
            <w:r w:rsidRPr="00FC50E6">
              <w:rPr>
                <w:rFonts w:ascii="Calibri" w:hAnsi="Calibri" w:cs="Calibri"/>
                <w:color w:val="000000"/>
                <w:sz w:val="22"/>
                <w:szCs w:val="22"/>
              </w:rPr>
              <w:t>trenazer</w:t>
            </w:r>
            <w:proofErr w:type="spellEnd"/>
          </w:p>
        </w:tc>
        <w:tc>
          <w:tcPr>
            <w:tcW w:w="1158" w:type="dxa"/>
            <w:tcBorders>
              <w:top w:val="nil"/>
              <w:left w:val="nil"/>
              <w:bottom w:val="single" w:sz="4" w:space="0" w:color="auto"/>
              <w:right w:val="single" w:sz="4" w:space="0" w:color="auto"/>
            </w:tcBorders>
            <w:noWrap/>
            <w:vAlign w:val="bottom"/>
            <w:hideMark/>
          </w:tcPr>
          <w:p w14:paraId="3A42CC8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8D380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2A3A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D0366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672282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GB190A</w:t>
            </w:r>
          </w:p>
        </w:tc>
        <w:tc>
          <w:tcPr>
            <w:tcW w:w="3519" w:type="dxa"/>
            <w:tcBorders>
              <w:top w:val="nil"/>
              <w:left w:val="nil"/>
              <w:bottom w:val="single" w:sz="4" w:space="0" w:color="auto"/>
              <w:right w:val="single" w:sz="4" w:space="0" w:color="auto"/>
            </w:tcBorders>
            <w:noWrap/>
            <w:vAlign w:val="bottom"/>
            <w:hideMark/>
          </w:tcPr>
          <w:p w14:paraId="747A44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vstup z terasy </w:t>
            </w:r>
            <w:proofErr w:type="spellStart"/>
            <w:r w:rsidRPr="00FC50E6">
              <w:rPr>
                <w:rFonts w:ascii="Calibri" w:hAnsi="Calibri" w:cs="Calibri"/>
                <w:color w:val="000000"/>
                <w:sz w:val="22"/>
                <w:szCs w:val="22"/>
              </w:rPr>
              <w:t>jihozáp</w:t>
            </w:r>
            <w:proofErr w:type="spellEnd"/>
          </w:p>
        </w:tc>
        <w:tc>
          <w:tcPr>
            <w:tcW w:w="1158" w:type="dxa"/>
            <w:tcBorders>
              <w:top w:val="nil"/>
              <w:left w:val="nil"/>
              <w:bottom w:val="single" w:sz="4" w:space="0" w:color="auto"/>
              <w:right w:val="single" w:sz="4" w:space="0" w:color="auto"/>
            </w:tcBorders>
            <w:noWrap/>
            <w:vAlign w:val="bottom"/>
            <w:hideMark/>
          </w:tcPr>
          <w:p w14:paraId="11A4581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8ABE4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0055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8CE3F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B5E8FC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GB190D</w:t>
            </w:r>
          </w:p>
        </w:tc>
        <w:tc>
          <w:tcPr>
            <w:tcW w:w="3519" w:type="dxa"/>
            <w:tcBorders>
              <w:top w:val="nil"/>
              <w:left w:val="nil"/>
              <w:bottom w:val="single" w:sz="4" w:space="0" w:color="auto"/>
              <w:right w:val="single" w:sz="4" w:space="0" w:color="auto"/>
            </w:tcBorders>
            <w:noWrap/>
            <w:vAlign w:val="bottom"/>
            <w:hideMark/>
          </w:tcPr>
          <w:p w14:paraId="65BE07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chodba190D, </w:t>
            </w:r>
            <w:proofErr w:type="spellStart"/>
            <w:proofErr w:type="gramStart"/>
            <w:r w:rsidRPr="00FC50E6">
              <w:rPr>
                <w:rFonts w:ascii="Calibri" w:hAnsi="Calibri" w:cs="Calibri"/>
                <w:color w:val="000000"/>
                <w:sz w:val="22"/>
                <w:szCs w:val="22"/>
              </w:rPr>
              <w:t>vst.atrium</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462633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2171AD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FB38C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610C7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CB4393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GB190F</w:t>
            </w:r>
          </w:p>
        </w:tc>
        <w:tc>
          <w:tcPr>
            <w:tcW w:w="3519" w:type="dxa"/>
            <w:tcBorders>
              <w:top w:val="nil"/>
              <w:left w:val="nil"/>
              <w:bottom w:val="single" w:sz="4" w:space="0" w:color="auto"/>
              <w:right w:val="single" w:sz="4" w:space="0" w:color="auto"/>
            </w:tcBorders>
            <w:noWrap/>
            <w:vAlign w:val="bottom"/>
            <w:hideMark/>
          </w:tcPr>
          <w:p w14:paraId="3903F9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,chod.190F,vst.190G</w:t>
            </w:r>
          </w:p>
        </w:tc>
        <w:tc>
          <w:tcPr>
            <w:tcW w:w="1158" w:type="dxa"/>
            <w:tcBorders>
              <w:top w:val="nil"/>
              <w:left w:val="nil"/>
              <w:bottom w:val="single" w:sz="4" w:space="0" w:color="auto"/>
              <w:right w:val="single" w:sz="4" w:space="0" w:color="auto"/>
            </w:tcBorders>
            <w:noWrap/>
            <w:vAlign w:val="bottom"/>
            <w:hideMark/>
          </w:tcPr>
          <w:p w14:paraId="6880D9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8D1D84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B6C642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84ABD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4E09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GB190G</w:t>
            </w:r>
          </w:p>
        </w:tc>
        <w:tc>
          <w:tcPr>
            <w:tcW w:w="3519" w:type="dxa"/>
            <w:tcBorders>
              <w:top w:val="nil"/>
              <w:left w:val="nil"/>
              <w:bottom w:val="single" w:sz="4" w:space="0" w:color="auto"/>
              <w:right w:val="single" w:sz="4" w:space="0" w:color="auto"/>
            </w:tcBorders>
            <w:noWrap/>
            <w:vAlign w:val="bottom"/>
            <w:hideMark/>
          </w:tcPr>
          <w:p w14:paraId="2ADC84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terasy </w:t>
            </w:r>
            <w:proofErr w:type="spellStart"/>
            <w:r w:rsidRPr="00FC50E6">
              <w:rPr>
                <w:rFonts w:ascii="Calibri" w:hAnsi="Calibri" w:cs="Calibri"/>
                <w:color w:val="000000"/>
                <w:sz w:val="22"/>
                <w:szCs w:val="22"/>
              </w:rPr>
              <w:t>severozáp</w:t>
            </w:r>
            <w:proofErr w:type="spellEnd"/>
          </w:p>
        </w:tc>
        <w:tc>
          <w:tcPr>
            <w:tcW w:w="1158" w:type="dxa"/>
            <w:tcBorders>
              <w:top w:val="nil"/>
              <w:left w:val="nil"/>
              <w:bottom w:val="single" w:sz="4" w:space="0" w:color="auto"/>
              <w:right w:val="single" w:sz="4" w:space="0" w:color="auto"/>
            </w:tcBorders>
            <w:noWrap/>
            <w:vAlign w:val="bottom"/>
            <w:hideMark/>
          </w:tcPr>
          <w:p w14:paraId="68D405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BCD14B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62E38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DBE78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2DE98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GB191A</w:t>
            </w:r>
          </w:p>
        </w:tc>
        <w:tc>
          <w:tcPr>
            <w:tcW w:w="3519" w:type="dxa"/>
            <w:tcBorders>
              <w:top w:val="nil"/>
              <w:left w:val="nil"/>
              <w:bottom w:val="single" w:sz="4" w:space="0" w:color="auto"/>
              <w:right w:val="single" w:sz="4" w:space="0" w:color="auto"/>
            </w:tcBorders>
            <w:noWrap/>
            <w:vAlign w:val="bottom"/>
            <w:hideMark/>
          </w:tcPr>
          <w:p w14:paraId="7F64C6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gramStart"/>
            <w:r w:rsidRPr="00FC50E6">
              <w:rPr>
                <w:rFonts w:ascii="Calibri" w:hAnsi="Calibri" w:cs="Calibri"/>
                <w:color w:val="000000"/>
                <w:sz w:val="22"/>
                <w:szCs w:val="22"/>
              </w:rPr>
              <w:t>B,chod</w:t>
            </w:r>
            <w:proofErr w:type="gramEnd"/>
            <w:r w:rsidRPr="00FC50E6">
              <w:rPr>
                <w:rFonts w:ascii="Calibri" w:hAnsi="Calibri" w:cs="Calibri"/>
                <w:color w:val="000000"/>
                <w:sz w:val="22"/>
                <w:szCs w:val="22"/>
              </w:rPr>
              <w:t>.190a,vst z C</w:t>
            </w:r>
          </w:p>
        </w:tc>
        <w:tc>
          <w:tcPr>
            <w:tcW w:w="1158" w:type="dxa"/>
            <w:tcBorders>
              <w:top w:val="nil"/>
              <w:left w:val="nil"/>
              <w:bottom w:val="single" w:sz="4" w:space="0" w:color="auto"/>
              <w:right w:val="single" w:sz="4" w:space="0" w:color="auto"/>
            </w:tcBorders>
            <w:noWrap/>
            <w:vAlign w:val="bottom"/>
            <w:hideMark/>
          </w:tcPr>
          <w:p w14:paraId="58276E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7EE9B2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9FDF9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150443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5504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GB192</w:t>
            </w:r>
          </w:p>
        </w:tc>
        <w:tc>
          <w:tcPr>
            <w:tcW w:w="3519" w:type="dxa"/>
            <w:tcBorders>
              <w:top w:val="nil"/>
              <w:left w:val="nil"/>
              <w:bottom w:val="single" w:sz="4" w:space="0" w:color="auto"/>
              <w:right w:val="single" w:sz="4" w:space="0" w:color="auto"/>
            </w:tcBorders>
            <w:noWrap/>
            <w:vAlign w:val="bottom"/>
            <w:hideMark/>
          </w:tcPr>
          <w:p w14:paraId="5B98011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w:t>
            </w:r>
            <w:proofErr w:type="gramStart"/>
            <w:r w:rsidRPr="00FC50E6">
              <w:rPr>
                <w:rFonts w:ascii="Calibri" w:hAnsi="Calibri" w:cs="Calibri"/>
                <w:color w:val="000000"/>
                <w:sz w:val="22"/>
                <w:szCs w:val="22"/>
              </w:rPr>
              <w:t>192,vst</w:t>
            </w:r>
            <w:proofErr w:type="gramEnd"/>
            <w:r w:rsidRPr="00FC50E6">
              <w:rPr>
                <w:rFonts w:ascii="Calibri" w:hAnsi="Calibri" w:cs="Calibri"/>
                <w:color w:val="000000"/>
                <w:sz w:val="22"/>
                <w:szCs w:val="22"/>
              </w:rPr>
              <w:t>.z atria</w:t>
            </w:r>
          </w:p>
        </w:tc>
        <w:tc>
          <w:tcPr>
            <w:tcW w:w="1158" w:type="dxa"/>
            <w:tcBorders>
              <w:top w:val="nil"/>
              <w:left w:val="nil"/>
              <w:bottom w:val="single" w:sz="4" w:space="0" w:color="auto"/>
              <w:right w:val="single" w:sz="4" w:space="0" w:color="auto"/>
            </w:tcBorders>
            <w:noWrap/>
            <w:vAlign w:val="bottom"/>
            <w:hideMark/>
          </w:tcPr>
          <w:p w14:paraId="716EEFB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888A9E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7C28A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D4148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C7D9E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GB192A</w:t>
            </w:r>
          </w:p>
        </w:tc>
        <w:tc>
          <w:tcPr>
            <w:tcW w:w="3519" w:type="dxa"/>
            <w:tcBorders>
              <w:top w:val="nil"/>
              <w:left w:val="nil"/>
              <w:bottom w:val="single" w:sz="4" w:space="0" w:color="auto"/>
              <w:right w:val="single" w:sz="4" w:space="0" w:color="auto"/>
            </w:tcBorders>
            <w:noWrap/>
            <w:vAlign w:val="bottom"/>
            <w:hideMark/>
          </w:tcPr>
          <w:p w14:paraId="7A3B8F8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 xml:space="preserve">,atrium </w:t>
            </w:r>
            <w:proofErr w:type="spellStart"/>
            <w:r w:rsidRPr="00FC50E6">
              <w:rPr>
                <w:rFonts w:ascii="Calibri" w:hAnsi="Calibri" w:cs="Calibri"/>
                <w:color w:val="000000"/>
                <w:sz w:val="22"/>
                <w:szCs w:val="22"/>
              </w:rPr>
              <w:t>vst.z</w:t>
            </w:r>
            <w:proofErr w:type="spellEnd"/>
            <w:r w:rsidRPr="00FC50E6">
              <w:rPr>
                <w:rFonts w:ascii="Calibri" w:hAnsi="Calibri" w:cs="Calibri"/>
                <w:color w:val="000000"/>
                <w:sz w:val="22"/>
                <w:szCs w:val="22"/>
              </w:rPr>
              <w:t xml:space="preserve"> ulice sever</w:t>
            </w:r>
          </w:p>
        </w:tc>
        <w:tc>
          <w:tcPr>
            <w:tcW w:w="1158" w:type="dxa"/>
            <w:tcBorders>
              <w:top w:val="nil"/>
              <w:left w:val="nil"/>
              <w:bottom w:val="single" w:sz="4" w:space="0" w:color="auto"/>
              <w:right w:val="single" w:sz="4" w:space="0" w:color="auto"/>
            </w:tcBorders>
            <w:noWrap/>
            <w:vAlign w:val="bottom"/>
            <w:hideMark/>
          </w:tcPr>
          <w:p w14:paraId="59FE36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EB7B2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DEA66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4747B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3BFA17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GB194</w:t>
            </w:r>
          </w:p>
        </w:tc>
        <w:tc>
          <w:tcPr>
            <w:tcW w:w="3519" w:type="dxa"/>
            <w:tcBorders>
              <w:top w:val="nil"/>
              <w:left w:val="nil"/>
              <w:bottom w:val="single" w:sz="4" w:space="0" w:color="auto"/>
              <w:right w:val="single" w:sz="4" w:space="0" w:color="auto"/>
            </w:tcBorders>
            <w:noWrap/>
            <w:vAlign w:val="bottom"/>
            <w:hideMark/>
          </w:tcPr>
          <w:p w14:paraId="09A28BE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 xml:space="preserve">,atrium </w:t>
            </w:r>
            <w:proofErr w:type="spellStart"/>
            <w:r w:rsidRPr="00FC50E6">
              <w:rPr>
                <w:rFonts w:ascii="Calibri" w:hAnsi="Calibri" w:cs="Calibri"/>
                <w:color w:val="000000"/>
                <w:sz w:val="22"/>
                <w:szCs w:val="22"/>
              </w:rPr>
              <w:t>vst.z</w:t>
            </w:r>
            <w:proofErr w:type="spellEnd"/>
            <w:r w:rsidRPr="00FC50E6">
              <w:rPr>
                <w:rFonts w:ascii="Calibri" w:hAnsi="Calibri" w:cs="Calibri"/>
                <w:color w:val="000000"/>
                <w:sz w:val="22"/>
                <w:szCs w:val="22"/>
              </w:rPr>
              <w:t xml:space="preserve"> ulice střed</w:t>
            </w:r>
          </w:p>
        </w:tc>
        <w:tc>
          <w:tcPr>
            <w:tcW w:w="1158" w:type="dxa"/>
            <w:tcBorders>
              <w:top w:val="nil"/>
              <w:left w:val="nil"/>
              <w:bottom w:val="single" w:sz="4" w:space="0" w:color="auto"/>
              <w:right w:val="single" w:sz="4" w:space="0" w:color="auto"/>
            </w:tcBorders>
            <w:noWrap/>
            <w:vAlign w:val="bottom"/>
            <w:hideMark/>
          </w:tcPr>
          <w:p w14:paraId="3BDDFAC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A99C32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DE0DB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64988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E003F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GB194J</w:t>
            </w:r>
          </w:p>
        </w:tc>
        <w:tc>
          <w:tcPr>
            <w:tcW w:w="3519" w:type="dxa"/>
            <w:tcBorders>
              <w:top w:val="nil"/>
              <w:left w:val="nil"/>
              <w:bottom w:val="single" w:sz="4" w:space="0" w:color="auto"/>
              <w:right w:val="single" w:sz="4" w:space="0" w:color="auto"/>
            </w:tcBorders>
            <w:noWrap/>
            <w:vAlign w:val="bottom"/>
            <w:hideMark/>
          </w:tcPr>
          <w:p w14:paraId="0A7DFB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,atrium,vst.z ul.194J-jih</w:t>
            </w:r>
          </w:p>
        </w:tc>
        <w:tc>
          <w:tcPr>
            <w:tcW w:w="1158" w:type="dxa"/>
            <w:tcBorders>
              <w:top w:val="nil"/>
              <w:left w:val="nil"/>
              <w:bottom w:val="single" w:sz="4" w:space="0" w:color="auto"/>
              <w:right w:val="single" w:sz="4" w:space="0" w:color="auto"/>
            </w:tcBorders>
            <w:noWrap/>
            <w:vAlign w:val="bottom"/>
            <w:hideMark/>
          </w:tcPr>
          <w:p w14:paraId="1E28498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EE446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7E11D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23623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EC6CB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GB19CD</w:t>
            </w:r>
          </w:p>
        </w:tc>
        <w:tc>
          <w:tcPr>
            <w:tcW w:w="3519" w:type="dxa"/>
            <w:tcBorders>
              <w:top w:val="nil"/>
              <w:left w:val="nil"/>
              <w:bottom w:val="single" w:sz="4" w:space="0" w:color="auto"/>
              <w:right w:val="single" w:sz="4" w:space="0" w:color="auto"/>
            </w:tcBorders>
            <w:noWrap/>
            <w:vAlign w:val="bottom"/>
            <w:hideMark/>
          </w:tcPr>
          <w:p w14:paraId="36146A8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,chod.190C,vst.190D</w:t>
            </w:r>
          </w:p>
        </w:tc>
        <w:tc>
          <w:tcPr>
            <w:tcW w:w="1158" w:type="dxa"/>
            <w:tcBorders>
              <w:top w:val="nil"/>
              <w:left w:val="nil"/>
              <w:bottom w:val="single" w:sz="4" w:space="0" w:color="auto"/>
              <w:right w:val="single" w:sz="4" w:space="0" w:color="auto"/>
            </w:tcBorders>
            <w:noWrap/>
            <w:vAlign w:val="bottom"/>
            <w:hideMark/>
          </w:tcPr>
          <w:p w14:paraId="484764A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286649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0C3BB9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FFFD63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4CAA1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GB19ED</w:t>
            </w:r>
          </w:p>
        </w:tc>
        <w:tc>
          <w:tcPr>
            <w:tcW w:w="3519" w:type="dxa"/>
            <w:tcBorders>
              <w:top w:val="nil"/>
              <w:left w:val="nil"/>
              <w:bottom w:val="single" w:sz="4" w:space="0" w:color="auto"/>
              <w:right w:val="single" w:sz="4" w:space="0" w:color="auto"/>
            </w:tcBorders>
            <w:noWrap/>
            <w:vAlign w:val="bottom"/>
            <w:hideMark/>
          </w:tcPr>
          <w:p w14:paraId="3CAFEAF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,chod.190E,vst.190D</w:t>
            </w:r>
          </w:p>
        </w:tc>
        <w:tc>
          <w:tcPr>
            <w:tcW w:w="1158" w:type="dxa"/>
            <w:tcBorders>
              <w:top w:val="nil"/>
              <w:left w:val="nil"/>
              <w:bottom w:val="single" w:sz="4" w:space="0" w:color="auto"/>
              <w:right w:val="single" w:sz="4" w:space="0" w:color="auto"/>
            </w:tcBorders>
            <w:noWrap/>
            <w:vAlign w:val="bottom"/>
            <w:hideMark/>
          </w:tcPr>
          <w:p w14:paraId="43D58CC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6D02A5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8CECF5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0F479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DE1F4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GB201</w:t>
            </w:r>
          </w:p>
        </w:tc>
        <w:tc>
          <w:tcPr>
            <w:tcW w:w="3519" w:type="dxa"/>
            <w:tcBorders>
              <w:top w:val="nil"/>
              <w:left w:val="nil"/>
              <w:bottom w:val="single" w:sz="4" w:space="0" w:color="auto"/>
              <w:right w:val="single" w:sz="4" w:space="0" w:color="auto"/>
            </w:tcBorders>
            <w:noWrap/>
            <w:vAlign w:val="bottom"/>
            <w:hideMark/>
          </w:tcPr>
          <w:p w14:paraId="40605B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zasedačka</w:t>
            </w:r>
          </w:p>
        </w:tc>
        <w:tc>
          <w:tcPr>
            <w:tcW w:w="1158" w:type="dxa"/>
            <w:tcBorders>
              <w:top w:val="nil"/>
              <w:left w:val="nil"/>
              <w:bottom w:val="single" w:sz="4" w:space="0" w:color="auto"/>
              <w:right w:val="single" w:sz="4" w:space="0" w:color="auto"/>
            </w:tcBorders>
            <w:noWrap/>
            <w:vAlign w:val="bottom"/>
            <w:hideMark/>
          </w:tcPr>
          <w:p w14:paraId="4BA512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BEF8B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F5A8A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D5395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AA063E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GB207</w:t>
            </w:r>
          </w:p>
        </w:tc>
        <w:tc>
          <w:tcPr>
            <w:tcW w:w="3519" w:type="dxa"/>
            <w:tcBorders>
              <w:top w:val="nil"/>
              <w:left w:val="nil"/>
              <w:bottom w:val="single" w:sz="4" w:space="0" w:color="auto"/>
              <w:right w:val="single" w:sz="4" w:space="0" w:color="auto"/>
            </w:tcBorders>
            <w:noWrap/>
            <w:vAlign w:val="bottom"/>
            <w:hideMark/>
          </w:tcPr>
          <w:p w14:paraId="162699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pracovna</w:t>
            </w:r>
          </w:p>
        </w:tc>
        <w:tc>
          <w:tcPr>
            <w:tcW w:w="1158" w:type="dxa"/>
            <w:tcBorders>
              <w:top w:val="nil"/>
              <w:left w:val="nil"/>
              <w:bottom w:val="single" w:sz="4" w:space="0" w:color="auto"/>
              <w:right w:val="single" w:sz="4" w:space="0" w:color="auto"/>
            </w:tcBorders>
            <w:noWrap/>
            <w:vAlign w:val="bottom"/>
            <w:hideMark/>
          </w:tcPr>
          <w:p w14:paraId="61E9D5E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1A85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3589ED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9D232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FD949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GB208</w:t>
            </w:r>
          </w:p>
        </w:tc>
        <w:tc>
          <w:tcPr>
            <w:tcW w:w="3519" w:type="dxa"/>
            <w:tcBorders>
              <w:top w:val="nil"/>
              <w:left w:val="nil"/>
              <w:bottom w:val="single" w:sz="4" w:space="0" w:color="auto"/>
              <w:right w:val="single" w:sz="4" w:space="0" w:color="auto"/>
            </w:tcBorders>
            <w:noWrap/>
            <w:vAlign w:val="bottom"/>
            <w:hideMark/>
          </w:tcPr>
          <w:p w14:paraId="2DD6E1C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pracovna</w:t>
            </w:r>
          </w:p>
        </w:tc>
        <w:tc>
          <w:tcPr>
            <w:tcW w:w="1158" w:type="dxa"/>
            <w:tcBorders>
              <w:top w:val="nil"/>
              <w:left w:val="nil"/>
              <w:bottom w:val="single" w:sz="4" w:space="0" w:color="auto"/>
              <w:right w:val="single" w:sz="4" w:space="0" w:color="auto"/>
            </w:tcBorders>
            <w:noWrap/>
            <w:vAlign w:val="bottom"/>
            <w:hideMark/>
          </w:tcPr>
          <w:p w14:paraId="27A0A65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A91298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97B23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403CEE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12625E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GB215</w:t>
            </w:r>
          </w:p>
        </w:tc>
        <w:tc>
          <w:tcPr>
            <w:tcW w:w="3519" w:type="dxa"/>
            <w:tcBorders>
              <w:top w:val="nil"/>
              <w:left w:val="nil"/>
              <w:bottom w:val="single" w:sz="4" w:space="0" w:color="auto"/>
              <w:right w:val="single" w:sz="4" w:space="0" w:color="auto"/>
            </w:tcBorders>
            <w:noWrap/>
            <w:vAlign w:val="bottom"/>
            <w:hideMark/>
          </w:tcPr>
          <w:p w14:paraId="7F89C8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biolaboratoř</w:t>
            </w:r>
          </w:p>
        </w:tc>
        <w:tc>
          <w:tcPr>
            <w:tcW w:w="1158" w:type="dxa"/>
            <w:tcBorders>
              <w:top w:val="nil"/>
              <w:left w:val="nil"/>
              <w:bottom w:val="single" w:sz="4" w:space="0" w:color="auto"/>
              <w:right w:val="single" w:sz="4" w:space="0" w:color="auto"/>
            </w:tcBorders>
            <w:noWrap/>
            <w:vAlign w:val="bottom"/>
            <w:hideMark/>
          </w:tcPr>
          <w:p w14:paraId="63CC2A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3F9CC9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DF2B36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2D83E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E15E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GB237</w:t>
            </w:r>
          </w:p>
        </w:tc>
        <w:tc>
          <w:tcPr>
            <w:tcW w:w="3519" w:type="dxa"/>
            <w:tcBorders>
              <w:top w:val="nil"/>
              <w:left w:val="nil"/>
              <w:bottom w:val="single" w:sz="4" w:space="0" w:color="auto"/>
              <w:right w:val="single" w:sz="4" w:space="0" w:color="auto"/>
            </w:tcBorders>
            <w:noWrap/>
            <w:vAlign w:val="bottom"/>
            <w:hideMark/>
          </w:tcPr>
          <w:p w14:paraId="2CE7DE3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učebna</w:t>
            </w:r>
          </w:p>
        </w:tc>
        <w:tc>
          <w:tcPr>
            <w:tcW w:w="1158" w:type="dxa"/>
            <w:tcBorders>
              <w:top w:val="nil"/>
              <w:left w:val="nil"/>
              <w:bottom w:val="single" w:sz="4" w:space="0" w:color="auto"/>
              <w:right w:val="single" w:sz="4" w:space="0" w:color="auto"/>
            </w:tcBorders>
            <w:noWrap/>
            <w:vAlign w:val="bottom"/>
            <w:hideMark/>
          </w:tcPr>
          <w:p w14:paraId="5644AE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F4E38C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29BA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8E0F8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AC321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GB239</w:t>
            </w:r>
          </w:p>
        </w:tc>
        <w:tc>
          <w:tcPr>
            <w:tcW w:w="3519" w:type="dxa"/>
            <w:tcBorders>
              <w:top w:val="nil"/>
              <w:left w:val="nil"/>
              <w:bottom w:val="single" w:sz="4" w:space="0" w:color="auto"/>
              <w:right w:val="single" w:sz="4" w:space="0" w:color="auto"/>
            </w:tcBorders>
            <w:noWrap/>
            <w:vAlign w:val="bottom"/>
            <w:hideMark/>
          </w:tcPr>
          <w:p w14:paraId="0E0A29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zasedačka</w:t>
            </w:r>
          </w:p>
        </w:tc>
        <w:tc>
          <w:tcPr>
            <w:tcW w:w="1158" w:type="dxa"/>
            <w:tcBorders>
              <w:top w:val="nil"/>
              <w:left w:val="nil"/>
              <w:bottom w:val="single" w:sz="4" w:space="0" w:color="auto"/>
              <w:right w:val="single" w:sz="4" w:space="0" w:color="auto"/>
            </w:tcBorders>
            <w:noWrap/>
            <w:vAlign w:val="bottom"/>
            <w:hideMark/>
          </w:tcPr>
          <w:p w14:paraId="36D473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F6B61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6E3E9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08A65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862E7A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GB246R</w:t>
            </w:r>
          </w:p>
        </w:tc>
        <w:tc>
          <w:tcPr>
            <w:tcW w:w="3519" w:type="dxa"/>
            <w:tcBorders>
              <w:top w:val="nil"/>
              <w:left w:val="nil"/>
              <w:bottom w:val="single" w:sz="4" w:space="0" w:color="auto"/>
              <w:right w:val="single" w:sz="4" w:space="0" w:color="auto"/>
            </w:tcBorders>
            <w:noWrap/>
            <w:vAlign w:val="bottom"/>
            <w:hideMark/>
          </w:tcPr>
          <w:p w14:paraId="155E14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B, </w:t>
            </w:r>
            <w:proofErr w:type="spellStart"/>
            <w:proofErr w:type="gramStart"/>
            <w:r w:rsidRPr="00FC50E6">
              <w:rPr>
                <w:rFonts w:ascii="Calibri" w:hAnsi="Calibri" w:cs="Calibri"/>
                <w:color w:val="000000"/>
                <w:sz w:val="22"/>
                <w:szCs w:val="22"/>
              </w:rPr>
              <w:t>posl,vst</w:t>
            </w:r>
            <w:proofErr w:type="gramEnd"/>
            <w:r w:rsidRPr="00FC50E6">
              <w:rPr>
                <w:rFonts w:ascii="Calibri" w:hAnsi="Calibri" w:cs="Calibri"/>
                <w:color w:val="000000"/>
                <w:sz w:val="22"/>
                <w:szCs w:val="22"/>
              </w:rPr>
              <w:t>.z</w:t>
            </w:r>
            <w:proofErr w:type="spellEnd"/>
            <w:r w:rsidRPr="00FC50E6">
              <w:rPr>
                <w:rFonts w:ascii="Calibri" w:hAnsi="Calibri" w:cs="Calibri"/>
                <w:color w:val="000000"/>
                <w:sz w:val="22"/>
                <w:szCs w:val="22"/>
              </w:rPr>
              <w:t xml:space="preserve"> atria</w:t>
            </w:r>
          </w:p>
        </w:tc>
        <w:tc>
          <w:tcPr>
            <w:tcW w:w="1158" w:type="dxa"/>
            <w:tcBorders>
              <w:top w:val="nil"/>
              <w:left w:val="nil"/>
              <w:bottom w:val="single" w:sz="4" w:space="0" w:color="auto"/>
              <w:right w:val="single" w:sz="4" w:space="0" w:color="auto"/>
            </w:tcBorders>
            <w:noWrap/>
            <w:vAlign w:val="bottom"/>
            <w:hideMark/>
          </w:tcPr>
          <w:p w14:paraId="55338EB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345D7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4B5096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0371F0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DADD1C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GB246V</w:t>
            </w:r>
          </w:p>
        </w:tc>
        <w:tc>
          <w:tcPr>
            <w:tcW w:w="3519" w:type="dxa"/>
            <w:tcBorders>
              <w:top w:val="nil"/>
              <w:left w:val="nil"/>
              <w:bottom w:val="single" w:sz="4" w:space="0" w:color="auto"/>
              <w:right w:val="single" w:sz="4" w:space="0" w:color="auto"/>
            </w:tcBorders>
            <w:noWrap/>
            <w:vAlign w:val="bottom"/>
            <w:hideMark/>
          </w:tcPr>
          <w:p w14:paraId="30561D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spellStart"/>
            <w:proofErr w:type="gramStart"/>
            <w:r w:rsidRPr="00FC50E6">
              <w:rPr>
                <w:rFonts w:ascii="Calibri" w:hAnsi="Calibri" w:cs="Calibri"/>
                <w:color w:val="000000"/>
                <w:sz w:val="22"/>
                <w:szCs w:val="22"/>
              </w:rPr>
              <w:t>B,posl.vst</w:t>
            </w:r>
            <w:proofErr w:type="gramEnd"/>
            <w:r w:rsidRPr="00FC50E6">
              <w:rPr>
                <w:rFonts w:ascii="Calibri" w:hAnsi="Calibri" w:cs="Calibri"/>
                <w:color w:val="000000"/>
                <w:sz w:val="22"/>
                <w:szCs w:val="22"/>
              </w:rPr>
              <w:t>.od</w:t>
            </w:r>
            <w:proofErr w:type="spellEnd"/>
            <w:r w:rsidRPr="00FC50E6">
              <w:rPr>
                <w:rFonts w:ascii="Calibri" w:hAnsi="Calibri" w:cs="Calibri"/>
                <w:color w:val="000000"/>
                <w:sz w:val="22"/>
                <w:szCs w:val="22"/>
              </w:rPr>
              <w:t xml:space="preserve"> výtah</w:t>
            </w:r>
          </w:p>
        </w:tc>
        <w:tc>
          <w:tcPr>
            <w:tcW w:w="1158" w:type="dxa"/>
            <w:tcBorders>
              <w:top w:val="nil"/>
              <w:left w:val="nil"/>
              <w:bottom w:val="single" w:sz="4" w:space="0" w:color="auto"/>
              <w:right w:val="single" w:sz="4" w:space="0" w:color="auto"/>
            </w:tcBorders>
            <w:noWrap/>
            <w:vAlign w:val="bottom"/>
            <w:hideMark/>
          </w:tcPr>
          <w:p w14:paraId="72B4DA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12644A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6F30F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5A396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E3A8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GB248</w:t>
            </w:r>
          </w:p>
        </w:tc>
        <w:tc>
          <w:tcPr>
            <w:tcW w:w="3519" w:type="dxa"/>
            <w:tcBorders>
              <w:top w:val="nil"/>
              <w:left w:val="nil"/>
              <w:bottom w:val="single" w:sz="4" w:space="0" w:color="auto"/>
              <w:right w:val="single" w:sz="4" w:space="0" w:color="auto"/>
            </w:tcBorders>
            <w:noWrap/>
            <w:vAlign w:val="bottom"/>
            <w:hideMark/>
          </w:tcPr>
          <w:p w14:paraId="2BB67D8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,experimentalni byt</w:t>
            </w:r>
          </w:p>
        </w:tc>
        <w:tc>
          <w:tcPr>
            <w:tcW w:w="1158" w:type="dxa"/>
            <w:tcBorders>
              <w:top w:val="nil"/>
              <w:left w:val="nil"/>
              <w:bottom w:val="single" w:sz="4" w:space="0" w:color="auto"/>
              <w:right w:val="single" w:sz="4" w:space="0" w:color="auto"/>
            </w:tcBorders>
            <w:noWrap/>
            <w:vAlign w:val="bottom"/>
            <w:hideMark/>
          </w:tcPr>
          <w:p w14:paraId="12FAF8C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4C108D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4259A0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1920D8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B1EB7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GB290A</w:t>
            </w:r>
          </w:p>
        </w:tc>
        <w:tc>
          <w:tcPr>
            <w:tcW w:w="3519" w:type="dxa"/>
            <w:tcBorders>
              <w:top w:val="nil"/>
              <w:left w:val="nil"/>
              <w:bottom w:val="single" w:sz="4" w:space="0" w:color="auto"/>
              <w:right w:val="single" w:sz="4" w:space="0" w:color="auto"/>
            </w:tcBorders>
            <w:noWrap/>
            <w:vAlign w:val="bottom"/>
            <w:hideMark/>
          </w:tcPr>
          <w:p w14:paraId="246D15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290A,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291</w:t>
            </w:r>
          </w:p>
        </w:tc>
        <w:tc>
          <w:tcPr>
            <w:tcW w:w="1158" w:type="dxa"/>
            <w:tcBorders>
              <w:top w:val="nil"/>
              <w:left w:val="nil"/>
              <w:bottom w:val="single" w:sz="4" w:space="0" w:color="auto"/>
              <w:right w:val="single" w:sz="4" w:space="0" w:color="auto"/>
            </w:tcBorders>
            <w:noWrap/>
            <w:vAlign w:val="bottom"/>
            <w:hideMark/>
          </w:tcPr>
          <w:p w14:paraId="07E9F0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01585D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C7CC3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977E7B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800A4C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GB290C</w:t>
            </w:r>
          </w:p>
        </w:tc>
        <w:tc>
          <w:tcPr>
            <w:tcW w:w="3519" w:type="dxa"/>
            <w:tcBorders>
              <w:top w:val="nil"/>
              <w:left w:val="nil"/>
              <w:bottom w:val="single" w:sz="4" w:space="0" w:color="auto"/>
              <w:right w:val="single" w:sz="4" w:space="0" w:color="auto"/>
            </w:tcBorders>
            <w:noWrap/>
            <w:vAlign w:val="bottom"/>
            <w:hideMark/>
          </w:tcPr>
          <w:p w14:paraId="2BBD5B1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290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290C</w:t>
            </w:r>
          </w:p>
        </w:tc>
        <w:tc>
          <w:tcPr>
            <w:tcW w:w="1158" w:type="dxa"/>
            <w:tcBorders>
              <w:top w:val="nil"/>
              <w:left w:val="nil"/>
              <w:bottom w:val="single" w:sz="4" w:space="0" w:color="auto"/>
              <w:right w:val="single" w:sz="4" w:space="0" w:color="auto"/>
            </w:tcBorders>
            <w:noWrap/>
            <w:vAlign w:val="bottom"/>
            <w:hideMark/>
          </w:tcPr>
          <w:p w14:paraId="1A5BD5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037A0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4BB506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10889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8D577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GB290D</w:t>
            </w:r>
          </w:p>
        </w:tc>
        <w:tc>
          <w:tcPr>
            <w:tcW w:w="3519" w:type="dxa"/>
            <w:tcBorders>
              <w:top w:val="nil"/>
              <w:left w:val="nil"/>
              <w:bottom w:val="single" w:sz="4" w:space="0" w:color="auto"/>
              <w:right w:val="single" w:sz="4" w:space="0" w:color="auto"/>
            </w:tcBorders>
            <w:noWrap/>
            <w:vAlign w:val="bottom"/>
            <w:hideMark/>
          </w:tcPr>
          <w:p w14:paraId="2C6253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290D,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292</w:t>
            </w:r>
          </w:p>
        </w:tc>
        <w:tc>
          <w:tcPr>
            <w:tcW w:w="1158" w:type="dxa"/>
            <w:tcBorders>
              <w:top w:val="nil"/>
              <w:left w:val="nil"/>
              <w:bottom w:val="single" w:sz="4" w:space="0" w:color="auto"/>
              <w:right w:val="single" w:sz="4" w:space="0" w:color="auto"/>
            </w:tcBorders>
            <w:noWrap/>
            <w:vAlign w:val="bottom"/>
            <w:hideMark/>
          </w:tcPr>
          <w:p w14:paraId="532607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29223D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6E65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32DF2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B0AA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GB291A</w:t>
            </w:r>
          </w:p>
        </w:tc>
        <w:tc>
          <w:tcPr>
            <w:tcW w:w="3519" w:type="dxa"/>
            <w:tcBorders>
              <w:top w:val="nil"/>
              <w:left w:val="nil"/>
              <w:bottom w:val="single" w:sz="4" w:space="0" w:color="auto"/>
              <w:right w:val="single" w:sz="4" w:space="0" w:color="auto"/>
            </w:tcBorders>
            <w:noWrap/>
            <w:vAlign w:val="bottom"/>
            <w:hideMark/>
          </w:tcPr>
          <w:p w14:paraId="788C97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w:t>
            </w:r>
            <w:proofErr w:type="gramStart"/>
            <w:r w:rsidRPr="00FC50E6">
              <w:rPr>
                <w:rFonts w:ascii="Calibri" w:hAnsi="Calibri" w:cs="Calibri"/>
                <w:color w:val="000000"/>
                <w:sz w:val="22"/>
                <w:szCs w:val="22"/>
              </w:rPr>
              <w:t>291,vch</w:t>
            </w:r>
            <w:proofErr w:type="gramEnd"/>
            <w:r w:rsidRPr="00FC50E6">
              <w:rPr>
                <w:rFonts w:ascii="Calibri" w:hAnsi="Calibri" w:cs="Calibri"/>
                <w:color w:val="000000"/>
                <w:sz w:val="22"/>
                <w:szCs w:val="22"/>
              </w:rPr>
              <w:t>.z atria</w:t>
            </w:r>
          </w:p>
        </w:tc>
        <w:tc>
          <w:tcPr>
            <w:tcW w:w="1158" w:type="dxa"/>
            <w:tcBorders>
              <w:top w:val="nil"/>
              <w:left w:val="nil"/>
              <w:bottom w:val="single" w:sz="4" w:space="0" w:color="auto"/>
              <w:right w:val="single" w:sz="4" w:space="0" w:color="auto"/>
            </w:tcBorders>
            <w:noWrap/>
            <w:vAlign w:val="bottom"/>
            <w:hideMark/>
          </w:tcPr>
          <w:p w14:paraId="449927A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BE3AA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B755B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04E9A0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277524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GB291B</w:t>
            </w:r>
          </w:p>
        </w:tc>
        <w:tc>
          <w:tcPr>
            <w:tcW w:w="3519" w:type="dxa"/>
            <w:tcBorders>
              <w:top w:val="nil"/>
              <w:left w:val="nil"/>
              <w:bottom w:val="single" w:sz="4" w:space="0" w:color="auto"/>
              <w:right w:val="single" w:sz="4" w:space="0" w:color="auto"/>
            </w:tcBorders>
            <w:noWrap/>
            <w:vAlign w:val="bottom"/>
            <w:hideMark/>
          </w:tcPr>
          <w:p w14:paraId="769BA0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B, chodba </w:t>
            </w:r>
            <w:proofErr w:type="gramStart"/>
            <w:r w:rsidRPr="00FC50E6">
              <w:rPr>
                <w:rFonts w:ascii="Calibri" w:hAnsi="Calibri" w:cs="Calibri"/>
                <w:color w:val="000000"/>
                <w:sz w:val="22"/>
                <w:szCs w:val="22"/>
              </w:rPr>
              <w:t>291B</w:t>
            </w:r>
            <w:proofErr w:type="gramEnd"/>
          </w:p>
        </w:tc>
        <w:tc>
          <w:tcPr>
            <w:tcW w:w="1158" w:type="dxa"/>
            <w:tcBorders>
              <w:top w:val="nil"/>
              <w:left w:val="nil"/>
              <w:bottom w:val="single" w:sz="4" w:space="0" w:color="auto"/>
              <w:right w:val="single" w:sz="4" w:space="0" w:color="auto"/>
            </w:tcBorders>
            <w:noWrap/>
            <w:vAlign w:val="bottom"/>
            <w:hideMark/>
          </w:tcPr>
          <w:p w14:paraId="4B7363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30B119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0DC5E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111D71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475858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GB292</w:t>
            </w:r>
          </w:p>
        </w:tc>
        <w:tc>
          <w:tcPr>
            <w:tcW w:w="3519" w:type="dxa"/>
            <w:tcBorders>
              <w:top w:val="nil"/>
              <w:left w:val="nil"/>
              <w:bottom w:val="single" w:sz="4" w:space="0" w:color="auto"/>
              <w:right w:val="single" w:sz="4" w:space="0" w:color="auto"/>
            </w:tcBorders>
            <w:noWrap/>
            <w:vAlign w:val="bottom"/>
            <w:hideMark/>
          </w:tcPr>
          <w:p w14:paraId="5B90E6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vstup z atria</w:t>
            </w:r>
          </w:p>
        </w:tc>
        <w:tc>
          <w:tcPr>
            <w:tcW w:w="1158" w:type="dxa"/>
            <w:tcBorders>
              <w:top w:val="nil"/>
              <w:left w:val="nil"/>
              <w:bottom w:val="single" w:sz="4" w:space="0" w:color="auto"/>
              <w:right w:val="single" w:sz="4" w:space="0" w:color="auto"/>
            </w:tcBorders>
            <w:noWrap/>
            <w:vAlign w:val="bottom"/>
            <w:hideMark/>
          </w:tcPr>
          <w:p w14:paraId="60E602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3C868E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AADCED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8E55F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29471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GB294A</w:t>
            </w:r>
          </w:p>
        </w:tc>
        <w:tc>
          <w:tcPr>
            <w:tcW w:w="3519" w:type="dxa"/>
            <w:tcBorders>
              <w:top w:val="nil"/>
              <w:left w:val="nil"/>
              <w:bottom w:val="single" w:sz="4" w:space="0" w:color="auto"/>
              <w:right w:val="single" w:sz="4" w:space="0" w:color="auto"/>
            </w:tcBorders>
            <w:noWrap/>
            <w:vAlign w:val="bottom"/>
            <w:hideMark/>
          </w:tcPr>
          <w:p w14:paraId="33E3512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w:t>
            </w:r>
          </w:p>
        </w:tc>
        <w:tc>
          <w:tcPr>
            <w:tcW w:w="1158" w:type="dxa"/>
            <w:tcBorders>
              <w:top w:val="nil"/>
              <w:left w:val="nil"/>
              <w:bottom w:val="single" w:sz="4" w:space="0" w:color="auto"/>
              <w:right w:val="single" w:sz="4" w:space="0" w:color="auto"/>
            </w:tcBorders>
            <w:noWrap/>
            <w:vAlign w:val="bottom"/>
            <w:hideMark/>
          </w:tcPr>
          <w:p w14:paraId="32AD775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79752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6E0C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AE3C5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F244D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GB29AB</w:t>
            </w:r>
          </w:p>
        </w:tc>
        <w:tc>
          <w:tcPr>
            <w:tcW w:w="3519" w:type="dxa"/>
            <w:tcBorders>
              <w:top w:val="nil"/>
              <w:left w:val="nil"/>
              <w:bottom w:val="single" w:sz="4" w:space="0" w:color="auto"/>
              <w:right w:val="single" w:sz="4" w:space="0" w:color="auto"/>
            </w:tcBorders>
            <w:noWrap/>
            <w:vAlign w:val="bottom"/>
            <w:hideMark/>
          </w:tcPr>
          <w:p w14:paraId="6EBC24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290</w:t>
            </w:r>
            <w:proofErr w:type="gramStart"/>
            <w:r w:rsidRPr="00FC50E6">
              <w:rPr>
                <w:rFonts w:ascii="Calibri" w:hAnsi="Calibri" w:cs="Calibri"/>
                <w:color w:val="000000"/>
                <w:sz w:val="22"/>
                <w:szCs w:val="22"/>
              </w:rPr>
              <w:t>A,vst</w:t>
            </w:r>
            <w:proofErr w:type="gramEnd"/>
            <w:r w:rsidRPr="00FC50E6">
              <w:rPr>
                <w:rFonts w:ascii="Calibri" w:hAnsi="Calibri" w:cs="Calibri"/>
                <w:color w:val="000000"/>
                <w:sz w:val="22"/>
                <w:szCs w:val="22"/>
              </w:rPr>
              <w:t>.z 290B</w:t>
            </w:r>
          </w:p>
        </w:tc>
        <w:tc>
          <w:tcPr>
            <w:tcW w:w="1158" w:type="dxa"/>
            <w:tcBorders>
              <w:top w:val="nil"/>
              <w:left w:val="nil"/>
              <w:bottom w:val="single" w:sz="4" w:space="0" w:color="auto"/>
              <w:right w:val="single" w:sz="4" w:space="0" w:color="auto"/>
            </w:tcBorders>
            <w:noWrap/>
            <w:vAlign w:val="bottom"/>
            <w:hideMark/>
          </w:tcPr>
          <w:p w14:paraId="42D0EF4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B2E31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2902FA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0804B3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4D276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GB29CB</w:t>
            </w:r>
          </w:p>
        </w:tc>
        <w:tc>
          <w:tcPr>
            <w:tcW w:w="3519" w:type="dxa"/>
            <w:tcBorders>
              <w:top w:val="nil"/>
              <w:left w:val="nil"/>
              <w:bottom w:val="single" w:sz="4" w:space="0" w:color="auto"/>
              <w:right w:val="single" w:sz="4" w:space="0" w:color="auto"/>
            </w:tcBorders>
            <w:noWrap/>
            <w:vAlign w:val="bottom"/>
            <w:hideMark/>
          </w:tcPr>
          <w:p w14:paraId="3913B1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290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290B</w:t>
            </w:r>
          </w:p>
        </w:tc>
        <w:tc>
          <w:tcPr>
            <w:tcW w:w="1158" w:type="dxa"/>
            <w:tcBorders>
              <w:top w:val="nil"/>
              <w:left w:val="nil"/>
              <w:bottom w:val="single" w:sz="4" w:space="0" w:color="auto"/>
              <w:right w:val="single" w:sz="4" w:space="0" w:color="auto"/>
            </w:tcBorders>
            <w:noWrap/>
            <w:vAlign w:val="bottom"/>
            <w:hideMark/>
          </w:tcPr>
          <w:p w14:paraId="438DE5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5CAD5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ABDDC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0C0950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72223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GB301</w:t>
            </w:r>
          </w:p>
        </w:tc>
        <w:tc>
          <w:tcPr>
            <w:tcW w:w="3519" w:type="dxa"/>
            <w:tcBorders>
              <w:top w:val="nil"/>
              <w:left w:val="nil"/>
              <w:bottom w:val="single" w:sz="4" w:space="0" w:color="auto"/>
              <w:right w:val="single" w:sz="4" w:space="0" w:color="auto"/>
            </w:tcBorders>
            <w:noWrap/>
            <w:vAlign w:val="bottom"/>
            <w:hideMark/>
          </w:tcPr>
          <w:p w14:paraId="43C37B4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zasedačka</w:t>
            </w:r>
          </w:p>
        </w:tc>
        <w:tc>
          <w:tcPr>
            <w:tcW w:w="1158" w:type="dxa"/>
            <w:tcBorders>
              <w:top w:val="nil"/>
              <w:left w:val="nil"/>
              <w:bottom w:val="single" w:sz="4" w:space="0" w:color="auto"/>
              <w:right w:val="single" w:sz="4" w:space="0" w:color="auto"/>
            </w:tcBorders>
            <w:noWrap/>
            <w:vAlign w:val="bottom"/>
            <w:hideMark/>
          </w:tcPr>
          <w:p w14:paraId="3D5C776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13BD7D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739C8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B49D04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9C7DB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GB309</w:t>
            </w:r>
          </w:p>
        </w:tc>
        <w:tc>
          <w:tcPr>
            <w:tcW w:w="3519" w:type="dxa"/>
            <w:tcBorders>
              <w:top w:val="nil"/>
              <w:left w:val="nil"/>
              <w:bottom w:val="single" w:sz="4" w:space="0" w:color="auto"/>
              <w:right w:val="single" w:sz="4" w:space="0" w:color="auto"/>
            </w:tcBorders>
            <w:noWrap/>
            <w:vAlign w:val="bottom"/>
            <w:hideMark/>
          </w:tcPr>
          <w:p w14:paraId="733708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pracovna</w:t>
            </w:r>
          </w:p>
        </w:tc>
        <w:tc>
          <w:tcPr>
            <w:tcW w:w="1158" w:type="dxa"/>
            <w:tcBorders>
              <w:top w:val="nil"/>
              <w:left w:val="nil"/>
              <w:bottom w:val="single" w:sz="4" w:space="0" w:color="auto"/>
              <w:right w:val="single" w:sz="4" w:space="0" w:color="auto"/>
            </w:tcBorders>
            <w:noWrap/>
            <w:vAlign w:val="bottom"/>
            <w:hideMark/>
          </w:tcPr>
          <w:p w14:paraId="21464E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767BA1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FD4DD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433018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3CEF5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GB315</w:t>
            </w:r>
          </w:p>
        </w:tc>
        <w:tc>
          <w:tcPr>
            <w:tcW w:w="3519" w:type="dxa"/>
            <w:tcBorders>
              <w:top w:val="nil"/>
              <w:left w:val="nil"/>
              <w:bottom w:val="single" w:sz="4" w:space="0" w:color="auto"/>
              <w:right w:val="single" w:sz="4" w:space="0" w:color="auto"/>
            </w:tcBorders>
            <w:noWrap/>
            <w:vAlign w:val="bottom"/>
            <w:hideMark/>
          </w:tcPr>
          <w:p w14:paraId="15B9B9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B, </w:t>
            </w:r>
            <w:proofErr w:type="spellStart"/>
            <w:r w:rsidRPr="00FC50E6">
              <w:rPr>
                <w:rFonts w:ascii="Calibri" w:hAnsi="Calibri" w:cs="Calibri"/>
                <w:color w:val="000000"/>
                <w:sz w:val="22"/>
                <w:szCs w:val="22"/>
              </w:rPr>
              <w:t>laborator</w:t>
            </w:r>
            <w:proofErr w:type="spellEnd"/>
          </w:p>
        </w:tc>
        <w:tc>
          <w:tcPr>
            <w:tcW w:w="1158" w:type="dxa"/>
            <w:tcBorders>
              <w:top w:val="nil"/>
              <w:left w:val="nil"/>
              <w:bottom w:val="single" w:sz="4" w:space="0" w:color="auto"/>
              <w:right w:val="single" w:sz="4" w:space="0" w:color="auto"/>
            </w:tcBorders>
            <w:noWrap/>
            <w:vAlign w:val="bottom"/>
            <w:hideMark/>
          </w:tcPr>
          <w:p w14:paraId="10FC3A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8B9B13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15AB7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02B99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AB97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GB335</w:t>
            </w:r>
          </w:p>
        </w:tc>
        <w:tc>
          <w:tcPr>
            <w:tcW w:w="3519" w:type="dxa"/>
            <w:tcBorders>
              <w:top w:val="nil"/>
              <w:left w:val="nil"/>
              <w:bottom w:val="single" w:sz="4" w:space="0" w:color="auto"/>
              <w:right w:val="single" w:sz="4" w:space="0" w:color="auto"/>
            </w:tcBorders>
            <w:noWrap/>
            <w:vAlign w:val="bottom"/>
            <w:hideMark/>
          </w:tcPr>
          <w:p w14:paraId="38D8C8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učebna</w:t>
            </w:r>
          </w:p>
        </w:tc>
        <w:tc>
          <w:tcPr>
            <w:tcW w:w="1158" w:type="dxa"/>
            <w:tcBorders>
              <w:top w:val="nil"/>
              <w:left w:val="nil"/>
              <w:bottom w:val="single" w:sz="4" w:space="0" w:color="auto"/>
              <w:right w:val="single" w:sz="4" w:space="0" w:color="auto"/>
            </w:tcBorders>
            <w:noWrap/>
            <w:vAlign w:val="bottom"/>
            <w:hideMark/>
          </w:tcPr>
          <w:p w14:paraId="6F91D58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B9E88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D0CA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2F26E9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989A3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GB375</w:t>
            </w:r>
          </w:p>
        </w:tc>
        <w:tc>
          <w:tcPr>
            <w:tcW w:w="3519" w:type="dxa"/>
            <w:tcBorders>
              <w:top w:val="nil"/>
              <w:left w:val="nil"/>
              <w:bottom w:val="single" w:sz="4" w:space="0" w:color="auto"/>
              <w:right w:val="single" w:sz="4" w:space="0" w:color="auto"/>
            </w:tcBorders>
            <w:noWrap/>
            <w:vAlign w:val="bottom"/>
            <w:hideMark/>
          </w:tcPr>
          <w:p w14:paraId="005216A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JP3-VIC, sklad ekonomické</w:t>
            </w:r>
          </w:p>
        </w:tc>
        <w:tc>
          <w:tcPr>
            <w:tcW w:w="1158" w:type="dxa"/>
            <w:tcBorders>
              <w:top w:val="nil"/>
              <w:left w:val="nil"/>
              <w:bottom w:val="single" w:sz="4" w:space="0" w:color="auto"/>
              <w:right w:val="single" w:sz="4" w:space="0" w:color="auto"/>
            </w:tcBorders>
            <w:noWrap/>
            <w:vAlign w:val="bottom"/>
            <w:hideMark/>
          </w:tcPr>
          <w:p w14:paraId="683BE4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51BC3F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1B60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C551B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80DFD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GB390A</w:t>
            </w:r>
          </w:p>
        </w:tc>
        <w:tc>
          <w:tcPr>
            <w:tcW w:w="3519" w:type="dxa"/>
            <w:tcBorders>
              <w:top w:val="nil"/>
              <w:left w:val="nil"/>
              <w:bottom w:val="single" w:sz="4" w:space="0" w:color="auto"/>
              <w:right w:val="single" w:sz="4" w:space="0" w:color="auto"/>
            </w:tcBorders>
            <w:noWrap/>
            <w:vAlign w:val="bottom"/>
            <w:hideMark/>
          </w:tcPr>
          <w:p w14:paraId="2BBD7A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390A,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391</w:t>
            </w:r>
          </w:p>
        </w:tc>
        <w:tc>
          <w:tcPr>
            <w:tcW w:w="1158" w:type="dxa"/>
            <w:tcBorders>
              <w:top w:val="nil"/>
              <w:left w:val="nil"/>
              <w:bottom w:val="single" w:sz="4" w:space="0" w:color="auto"/>
              <w:right w:val="single" w:sz="4" w:space="0" w:color="auto"/>
            </w:tcBorders>
            <w:noWrap/>
            <w:vAlign w:val="bottom"/>
            <w:hideMark/>
          </w:tcPr>
          <w:p w14:paraId="1F1CF62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C8A5F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53951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2FEC16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24F1D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GB390D</w:t>
            </w:r>
          </w:p>
        </w:tc>
        <w:tc>
          <w:tcPr>
            <w:tcW w:w="3519" w:type="dxa"/>
            <w:tcBorders>
              <w:top w:val="nil"/>
              <w:left w:val="nil"/>
              <w:bottom w:val="single" w:sz="4" w:space="0" w:color="auto"/>
              <w:right w:val="single" w:sz="4" w:space="0" w:color="auto"/>
            </w:tcBorders>
            <w:noWrap/>
            <w:vAlign w:val="bottom"/>
            <w:hideMark/>
          </w:tcPr>
          <w:p w14:paraId="303846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chodba 390D, </w:t>
            </w:r>
            <w:proofErr w:type="spellStart"/>
            <w:proofErr w:type="gramStart"/>
            <w:r w:rsidRPr="00FC50E6">
              <w:rPr>
                <w:rFonts w:ascii="Calibri" w:hAnsi="Calibri" w:cs="Calibri"/>
                <w:color w:val="000000"/>
                <w:sz w:val="22"/>
                <w:szCs w:val="22"/>
              </w:rPr>
              <w:t>vst.z</w:t>
            </w:r>
            <w:proofErr w:type="spellEnd"/>
            <w:proofErr w:type="gramEnd"/>
            <w:r w:rsidRPr="00FC50E6">
              <w:rPr>
                <w:rFonts w:ascii="Calibri" w:hAnsi="Calibri" w:cs="Calibri"/>
                <w:color w:val="000000"/>
                <w:sz w:val="22"/>
                <w:szCs w:val="22"/>
              </w:rPr>
              <w:t xml:space="preserve"> 392</w:t>
            </w:r>
          </w:p>
        </w:tc>
        <w:tc>
          <w:tcPr>
            <w:tcW w:w="1158" w:type="dxa"/>
            <w:tcBorders>
              <w:top w:val="nil"/>
              <w:left w:val="nil"/>
              <w:bottom w:val="single" w:sz="4" w:space="0" w:color="auto"/>
              <w:right w:val="single" w:sz="4" w:space="0" w:color="auto"/>
            </w:tcBorders>
            <w:noWrap/>
            <w:vAlign w:val="bottom"/>
            <w:hideMark/>
          </w:tcPr>
          <w:p w14:paraId="7A010FD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6C1B1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938A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0367E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591F2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GB391A</w:t>
            </w:r>
          </w:p>
        </w:tc>
        <w:tc>
          <w:tcPr>
            <w:tcW w:w="3519" w:type="dxa"/>
            <w:tcBorders>
              <w:top w:val="nil"/>
              <w:left w:val="nil"/>
              <w:bottom w:val="single" w:sz="4" w:space="0" w:color="auto"/>
              <w:right w:val="single" w:sz="4" w:space="0" w:color="auto"/>
            </w:tcBorders>
            <w:noWrap/>
            <w:vAlign w:val="bottom"/>
            <w:hideMark/>
          </w:tcPr>
          <w:p w14:paraId="3B1BDC5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w:t>
            </w:r>
            <w:proofErr w:type="gramStart"/>
            <w:r w:rsidRPr="00FC50E6">
              <w:rPr>
                <w:rFonts w:ascii="Calibri" w:hAnsi="Calibri" w:cs="Calibri"/>
                <w:color w:val="000000"/>
                <w:sz w:val="22"/>
                <w:szCs w:val="22"/>
              </w:rPr>
              <w:t>391,zámek</w:t>
            </w:r>
            <w:proofErr w:type="gramEnd"/>
            <w:r w:rsidRPr="00FC50E6">
              <w:rPr>
                <w:rFonts w:ascii="Calibri" w:hAnsi="Calibri" w:cs="Calibri"/>
                <w:color w:val="000000"/>
                <w:sz w:val="22"/>
                <w:szCs w:val="22"/>
              </w:rPr>
              <w:t xml:space="preserve"> nefunkční</w:t>
            </w:r>
          </w:p>
        </w:tc>
        <w:tc>
          <w:tcPr>
            <w:tcW w:w="1158" w:type="dxa"/>
            <w:tcBorders>
              <w:top w:val="nil"/>
              <w:left w:val="nil"/>
              <w:bottom w:val="single" w:sz="4" w:space="0" w:color="auto"/>
              <w:right w:val="single" w:sz="4" w:space="0" w:color="auto"/>
            </w:tcBorders>
            <w:noWrap/>
            <w:vAlign w:val="bottom"/>
            <w:hideMark/>
          </w:tcPr>
          <w:p w14:paraId="36E0CED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CE7F87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35948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335D7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38DCDD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GB391B</w:t>
            </w:r>
          </w:p>
        </w:tc>
        <w:tc>
          <w:tcPr>
            <w:tcW w:w="3519" w:type="dxa"/>
            <w:tcBorders>
              <w:top w:val="nil"/>
              <w:left w:val="nil"/>
              <w:bottom w:val="single" w:sz="4" w:space="0" w:color="auto"/>
              <w:right w:val="single" w:sz="4" w:space="0" w:color="auto"/>
            </w:tcBorders>
            <w:noWrap/>
            <w:vAlign w:val="bottom"/>
            <w:hideMark/>
          </w:tcPr>
          <w:p w14:paraId="721DA2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chodba</w:t>
            </w:r>
          </w:p>
        </w:tc>
        <w:tc>
          <w:tcPr>
            <w:tcW w:w="1158" w:type="dxa"/>
            <w:tcBorders>
              <w:top w:val="nil"/>
              <w:left w:val="nil"/>
              <w:bottom w:val="single" w:sz="4" w:space="0" w:color="auto"/>
              <w:right w:val="single" w:sz="4" w:space="0" w:color="auto"/>
            </w:tcBorders>
            <w:noWrap/>
            <w:vAlign w:val="bottom"/>
            <w:hideMark/>
          </w:tcPr>
          <w:p w14:paraId="75E7E92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5A276C"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A331CA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CIIRK</w:t>
            </w:r>
          </w:p>
        </w:tc>
        <w:tc>
          <w:tcPr>
            <w:tcW w:w="1603" w:type="dxa"/>
            <w:tcBorders>
              <w:top w:val="nil"/>
              <w:left w:val="nil"/>
              <w:bottom w:val="single" w:sz="4" w:space="0" w:color="auto"/>
              <w:right w:val="single" w:sz="4" w:space="0" w:color="auto"/>
            </w:tcBorders>
            <w:noWrap/>
            <w:vAlign w:val="bottom"/>
            <w:hideMark/>
          </w:tcPr>
          <w:p w14:paraId="25E0354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6988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GB392</w:t>
            </w:r>
          </w:p>
        </w:tc>
        <w:tc>
          <w:tcPr>
            <w:tcW w:w="3519" w:type="dxa"/>
            <w:tcBorders>
              <w:top w:val="nil"/>
              <w:left w:val="nil"/>
              <w:bottom w:val="single" w:sz="4" w:space="0" w:color="auto"/>
              <w:right w:val="single" w:sz="4" w:space="0" w:color="auto"/>
            </w:tcBorders>
            <w:noWrap/>
            <w:vAlign w:val="bottom"/>
            <w:hideMark/>
          </w:tcPr>
          <w:p w14:paraId="5CABC1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w:t>
            </w:r>
          </w:p>
        </w:tc>
        <w:tc>
          <w:tcPr>
            <w:tcW w:w="1158" w:type="dxa"/>
            <w:tcBorders>
              <w:top w:val="nil"/>
              <w:left w:val="nil"/>
              <w:bottom w:val="single" w:sz="4" w:space="0" w:color="auto"/>
              <w:right w:val="single" w:sz="4" w:space="0" w:color="auto"/>
            </w:tcBorders>
            <w:noWrap/>
            <w:vAlign w:val="bottom"/>
            <w:hideMark/>
          </w:tcPr>
          <w:p w14:paraId="4438FD4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439BF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2A739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46004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2A2E6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GB392B</w:t>
            </w:r>
          </w:p>
        </w:tc>
        <w:tc>
          <w:tcPr>
            <w:tcW w:w="3519" w:type="dxa"/>
            <w:tcBorders>
              <w:top w:val="nil"/>
              <w:left w:val="nil"/>
              <w:bottom w:val="single" w:sz="4" w:space="0" w:color="auto"/>
              <w:right w:val="single" w:sz="4" w:space="0" w:color="auto"/>
            </w:tcBorders>
            <w:noWrap/>
            <w:vAlign w:val="bottom"/>
            <w:hideMark/>
          </w:tcPr>
          <w:p w14:paraId="7E76A71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chodba</w:t>
            </w:r>
          </w:p>
        </w:tc>
        <w:tc>
          <w:tcPr>
            <w:tcW w:w="1158" w:type="dxa"/>
            <w:tcBorders>
              <w:top w:val="nil"/>
              <w:left w:val="nil"/>
              <w:bottom w:val="single" w:sz="4" w:space="0" w:color="auto"/>
              <w:right w:val="single" w:sz="4" w:space="0" w:color="auto"/>
            </w:tcBorders>
            <w:noWrap/>
            <w:vAlign w:val="bottom"/>
            <w:hideMark/>
          </w:tcPr>
          <w:p w14:paraId="28F63B0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17C0CB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1C3287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6F395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9C7958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GB392C</w:t>
            </w:r>
          </w:p>
        </w:tc>
        <w:tc>
          <w:tcPr>
            <w:tcW w:w="3519" w:type="dxa"/>
            <w:tcBorders>
              <w:top w:val="nil"/>
              <w:left w:val="nil"/>
              <w:bottom w:val="single" w:sz="4" w:space="0" w:color="auto"/>
              <w:right w:val="single" w:sz="4" w:space="0" w:color="auto"/>
            </w:tcBorders>
            <w:noWrap/>
            <w:vAlign w:val="bottom"/>
            <w:hideMark/>
          </w:tcPr>
          <w:p w14:paraId="38C006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w:t>
            </w:r>
          </w:p>
        </w:tc>
        <w:tc>
          <w:tcPr>
            <w:tcW w:w="1158" w:type="dxa"/>
            <w:tcBorders>
              <w:top w:val="nil"/>
              <w:left w:val="nil"/>
              <w:bottom w:val="single" w:sz="4" w:space="0" w:color="auto"/>
              <w:right w:val="single" w:sz="4" w:space="0" w:color="auto"/>
            </w:tcBorders>
            <w:noWrap/>
            <w:vAlign w:val="bottom"/>
            <w:hideMark/>
          </w:tcPr>
          <w:p w14:paraId="39BEA2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78D15A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F01E8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73802E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AD3D9A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GB39AB</w:t>
            </w:r>
          </w:p>
        </w:tc>
        <w:tc>
          <w:tcPr>
            <w:tcW w:w="3519" w:type="dxa"/>
            <w:tcBorders>
              <w:top w:val="nil"/>
              <w:left w:val="nil"/>
              <w:bottom w:val="single" w:sz="4" w:space="0" w:color="auto"/>
              <w:right w:val="single" w:sz="4" w:space="0" w:color="auto"/>
            </w:tcBorders>
            <w:noWrap/>
            <w:vAlign w:val="bottom"/>
            <w:hideMark/>
          </w:tcPr>
          <w:p w14:paraId="2C51493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390</w:t>
            </w:r>
            <w:proofErr w:type="gramStart"/>
            <w:r w:rsidRPr="00FC50E6">
              <w:rPr>
                <w:rFonts w:ascii="Calibri" w:hAnsi="Calibri" w:cs="Calibri"/>
                <w:color w:val="000000"/>
                <w:sz w:val="22"/>
                <w:szCs w:val="22"/>
              </w:rPr>
              <w:t>A,vst</w:t>
            </w:r>
            <w:proofErr w:type="gramEnd"/>
            <w:r w:rsidRPr="00FC50E6">
              <w:rPr>
                <w:rFonts w:ascii="Calibri" w:hAnsi="Calibri" w:cs="Calibri"/>
                <w:color w:val="000000"/>
                <w:sz w:val="22"/>
                <w:szCs w:val="22"/>
              </w:rPr>
              <w:t>.z 390B</w:t>
            </w:r>
          </w:p>
        </w:tc>
        <w:tc>
          <w:tcPr>
            <w:tcW w:w="1158" w:type="dxa"/>
            <w:tcBorders>
              <w:top w:val="nil"/>
              <w:left w:val="nil"/>
              <w:bottom w:val="single" w:sz="4" w:space="0" w:color="auto"/>
              <w:right w:val="single" w:sz="4" w:space="0" w:color="auto"/>
            </w:tcBorders>
            <w:noWrap/>
            <w:vAlign w:val="bottom"/>
            <w:hideMark/>
          </w:tcPr>
          <w:p w14:paraId="457368E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0BB6CA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8575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D09C4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AB55D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GB39BC</w:t>
            </w:r>
          </w:p>
        </w:tc>
        <w:tc>
          <w:tcPr>
            <w:tcW w:w="3519" w:type="dxa"/>
            <w:tcBorders>
              <w:top w:val="nil"/>
              <w:left w:val="nil"/>
              <w:bottom w:val="single" w:sz="4" w:space="0" w:color="auto"/>
              <w:right w:val="single" w:sz="4" w:space="0" w:color="auto"/>
            </w:tcBorders>
            <w:noWrap/>
            <w:vAlign w:val="bottom"/>
            <w:hideMark/>
          </w:tcPr>
          <w:p w14:paraId="0AC6926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JP3-VIC, chodba 392 B-</w:t>
            </w:r>
            <w:proofErr w:type="spellStart"/>
            <w:proofErr w:type="gramStart"/>
            <w:r w:rsidRPr="00FC50E6">
              <w:rPr>
                <w:rFonts w:ascii="Calibri" w:hAnsi="Calibri" w:cs="Calibri"/>
                <w:color w:val="000000"/>
                <w:sz w:val="22"/>
                <w:szCs w:val="22"/>
              </w:rPr>
              <w:t>C,vývoj</w:t>
            </w:r>
            <w:proofErr w:type="spellEnd"/>
            <w:proofErr w:type="gramEnd"/>
          </w:p>
        </w:tc>
        <w:tc>
          <w:tcPr>
            <w:tcW w:w="1158" w:type="dxa"/>
            <w:tcBorders>
              <w:top w:val="nil"/>
              <w:left w:val="nil"/>
              <w:bottom w:val="single" w:sz="4" w:space="0" w:color="auto"/>
              <w:right w:val="single" w:sz="4" w:space="0" w:color="auto"/>
            </w:tcBorders>
            <w:noWrap/>
            <w:vAlign w:val="bottom"/>
            <w:hideMark/>
          </w:tcPr>
          <w:p w14:paraId="7EEB377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59E084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143305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9A2108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961219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GB39CB</w:t>
            </w:r>
          </w:p>
        </w:tc>
        <w:tc>
          <w:tcPr>
            <w:tcW w:w="3519" w:type="dxa"/>
            <w:tcBorders>
              <w:top w:val="nil"/>
              <w:left w:val="nil"/>
              <w:bottom w:val="single" w:sz="4" w:space="0" w:color="auto"/>
              <w:right w:val="single" w:sz="4" w:space="0" w:color="auto"/>
            </w:tcBorders>
            <w:noWrap/>
            <w:vAlign w:val="bottom"/>
            <w:hideMark/>
          </w:tcPr>
          <w:p w14:paraId="1E51DB0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JP3, B, chodba 390</w:t>
            </w:r>
            <w:proofErr w:type="gramStart"/>
            <w:r w:rsidRPr="00FC50E6">
              <w:rPr>
                <w:rFonts w:ascii="Calibri" w:hAnsi="Calibri" w:cs="Calibri"/>
                <w:color w:val="000000"/>
                <w:sz w:val="22"/>
                <w:szCs w:val="22"/>
              </w:rPr>
              <w:t>C,vst</w:t>
            </w:r>
            <w:proofErr w:type="gramEnd"/>
            <w:r w:rsidRPr="00FC50E6">
              <w:rPr>
                <w:rFonts w:ascii="Calibri" w:hAnsi="Calibri" w:cs="Calibri"/>
                <w:color w:val="000000"/>
                <w:sz w:val="22"/>
                <w:szCs w:val="22"/>
              </w:rPr>
              <w:t>.z 390B</w:t>
            </w:r>
          </w:p>
        </w:tc>
        <w:tc>
          <w:tcPr>
            <w:tcW w:w="1158" w:type="dxa"/>
            <w:tcBorders>
              <w:top w:val="nil"/>
              <w:left w:val="nil"/>
              <w:bottom w:val="single" w:sz="4" w:space="0" w:color="auto"/>
              <w:right w:val="single" w:sz="4" w:space="0" w:color="auto"/>
            </w:tcBorders>
            <w:noWrap/>
            <w:vAlign w:val="bottom"/>
            <w:hideMark/>
          </w:tcPr>
          <w:p w14:paraId="454C27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F45AA0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AAF8A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B51847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152FF6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GB39CD</w:t>
            </w:r>
          </w:p>
        </w:tc>
        <w:tc>
          <w:tcPr>
            <w:tcW w:w="3519" w:type="dxa"/>
            <w:tcBorders>
              <w:top w:val="nil"/>
              <w:left w:val="nil"/>
              <w:bottom w:val="single" w:sz="4" w:space="0" w:color="auto"/>
              <w:right w:val="single" w:sz="4" w:space="0" w:color="auto"/>
            </w:tcBorders>
            <w:noWrap/>
            <w:vAlign w:val="bottom"/>
            <w:hideMark/>
          </w:tcPr>
          <w:p w14:paraId="581DD5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JP3, B, </w:t>
            </w:r>
            <w:proofErr w:type="gramStart"/>
            <w:r w:rsidRPr="00FC50E6">
              <w:rPr>
                <w:rFonts w:ascii="Calibri" w:hAnsi="Calibri" w:cs="Calibri"/>
                <w:color w:val="000000"/>
                <w:sz w:val="22"/>
                <w:szCs w:val="22"/>
              </w:rPr>
              <w:t>chodba,dvere</w:t>
            </w:r>
            <w:proofErr w:type="gramEnd"/>
            <w:r w:rsidRPr="00FC50E6">
              <w:rPr>
                <w:rFonts w:ascii="Calibri" w:hAnsi="Calibri" w:cs="Calibri"/>
                <w:color w:val="000000"/>
                <w:sz w:val="22"/>
                <w:szCs w:val="22"/>
              </w:rPr>
              <w:t>:390D-390C</w:t>
            </w:r>
          </w:p>
        </w:tc>
        <w:tc>
          <w:tcPr>
            <w:tcW w:w="1158" w:type="dxa"/>
            <w:tcBorders>
              <w:top w:val="nil"/>
              <w:left w:val="nil"/>
              <w:bottom w:val="single" w:sz="4" w:space="0" w:color="auto"/>
              <w:right w:val="single" w:sz="4" w:space="0" w:color="auto"/>
            </w:tcBorders>
            <w:noWrap/>
            <w:vAlign w:val="bottom"/>
            <w:hideMark/>
          </w:tcPr>
          <w:p w14:paraId="0B9D5EA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B421BF7"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97A0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9FD30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135869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GB401</w:t>
            </w:r>
          </w:p>
        </w:tc>
        <w:tc>
          <w:tcPr>
            <w:tcW w:w="3519" w:type="dxa"/>
            <w:tcBorders>
              <w:top w:val="nil"/>
              <w:left w:val="nil"/>
              <w:bottom w:val="single" w:sz="4" w:space="0" w:color="auto"/>
              <w:right w:val="single" w:sz="4" w:space="0" w:color="auto"/>
            </w:tcBorders>
            <w:noWrap/>
            <w:vAlign w:val="bottom"/>
            <w:hideMark/>
          </w:tcPr>
          <w:p w14:paraId="3D789BF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zasedačka</w:t>
            </w:r>
          </w:p>
        </w:tc>
        <w:tc>
          <w:tcPr>
            <w:tcW w:w="1158" w:type="dxa"/>
            <w:tcBorders>
              <w:top w:val="nil"/>
              <w:left w:val="nil"/>
              <w:bottom w:val="single" w:sz="4" w:space="0" w:color="auto"/>
              <w:right w:val="single" w:sz="4" w:space="0" w:color="auto"/>
            </w:tcBorders>
            <w:noWrap/>
            <w:vAlign w:val="bottom"/>
            <w:hideMark/>
          </w:tcPr>
          <w:p w14:paraId="5704B93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93C52A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237BA4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EF2373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D3C473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GB408</w:t>
            </w:r>
          </w:p>
        </w:tc>
        <w:tc>
          <w:tcPr>
            <w:tcW w:w="3519" w:type="dxa"/>
            <w:tcBorders>
              <w:top w:val="nil"/>
              <w:left w:val="nil"/>
              <w:bottom w:val="single" w:sz="4" w:space="0" w:color="auto"/>
              <w:right w:val="single" w:sz="4" w:space="0" w:color="auto"/>
            </w:tcBorders>
            <w:noWrap/>
            <w:vAlign w:val="bottom"/>
            <w:hideMark/>
          </w:tcPr>
          <w:p w14:paraId="0C85D35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pracovna</w:t>
            </w:r>
          </w:p>
        </w:tc>
        <w:tc>
          <w:tcPr>
            <w:tcW w:w="1158" w:type="dxa"/>
            <w:tcBorders>
              <w:top w:val="nil"/>
              <w:left w:val="nil"/>
              <w:bottom w:val="single" w:sz="4" w:space="0" w:color="auto"/>
              <w:right w:val="single" w:sz="4" w:space="0" w:color="auto"/>
            </w:tcBorders>
            <w:noWrap/>
            <w:vAlign w:val="bottom"/>
            <w:hideMark/>
          </w:tcPr>
          <w:p w14:paraId="050984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825ADB"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A3BCE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636CD0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093F29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GB409</w:t>
            </w:r>
          </w:p>
        </w:tc>
        <w:tc>
          <w:tcPr>
            <w:tcW w:w="3519" w:type="dxa"/>
            <w:tcBorders>
              <w:top w:val="nil"/>
              <w:left w:val="nil"/>
              <w:bottom w:val="single" w:sz="4" w:space="0" w:color="auto"/>
              <w:right w:val="single" w:sz="4" w:space="0" w:color="auto"/>
            </w:tcBorders>
            <w:noWrap/>
            <w:vAlign w:val="bottom"/>
            <w:hideMark/>
          </w:tcPr>
          <w:p w14:paraId="26CF41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pracovna</w:t>
            </w:r>
          </w:p>
        </w:tc>
        <w:tc>
          <w:tcPr>
            <w:tcW w:w="1158" w:type="dxa"/>
            <w:tcBorders>
              <w:top w:val="nil"/>
              <w:left w:val="nil"/>
              <w:bottom w:val="single" w:sz="4" w:space="0" w:color="auto"/>
              <w:right w:val="single" w:sz="4" w:space="0" w:color="auto"/>
            </w:tcBorders>
            <w:noWrap/>
            <w:vAlign w:val="bottom"/>
            <w:hideMark/>
          </w:tcPr>
          <w:p w14:paraId="780575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EA60F6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7E447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BA408F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EF90F7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GB415C</w:t>
            </w:r>
          </w:p>
        </w:tc>
        <w:tc>
          <w:tcPr>
            <w:tcW w:w="3519" w:type="dxa"/>
            <w:tcBorders>
              <w:top w:val="nil"/>
              <w:left w:val="nil"/>
              <w:bottom w:val="single" w:sz="4" w:space="0" w:color="auto"/>
              <w:right w:val="single" w:sz="4" w:space="0" w:color="auto"/>
            </w:tcBorders>
            <w:noWrap/>
            <w:vAlign w:val="bottom"/>
            <w:hideMark/>
          </w:tcPr>
          <w:p w14:paraId="43D2843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,openspace-vst.chod</w:t>
            </w:r>
          </w:p>
        </w:tc>
        <w:tc>
          <w:tcPr>
            <w:tcW w:w="1158" w:type="dxa"/>
            <w:tcBorders>
              <w:top w:val="nil"/>
              <w:left w:val="nil"/>
              <w:bottom w:val="single" w:sz="4" w:space="0" w:color="auto"/>
              <w:right w:val="single" w:sz="4" w:space="0" w:color="auto"/>
            </w:tcBorders>
            <w:noWrap/>
            <w:vAlign w:val="bottom"/>
            <w:hideMark/>
          </w:tcPr>
          <w:p w14:paraId="7E264EB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D098F8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3A8DA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FE186A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9F7DF9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GB415S</w:t>
            </w:r>
          </w:p>
        </w:tc>
        <w:tc>
          <w:tcPr>
            <w:tcW w:w="3519" w:type="dxa"/>
            <w:tcBorders>
              <w:top w:val="nil"/>
              <w:left w:val="nil"/>
              <w:bottom w:val="single" w:sz="4" w:space="0" w:color="auto"/>
              <w:right w:val="single" w:sz="4" w:space="0" w:color="auto"/>
            </w:tcBorders>
            <w:noWrap/>
            <w:vAlign w:val="bottom"/>
            <w:hideMark/>
          </w:tcPr>
          <w:p w14:paraId="654916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w:t>
            </w:r>
            <w:proofErr w:type="gramStart"/>
            <w:r w:rsidRPr="00FC50E6">
              <w:rPr>
                <w:rFonts w:ascii="Calibri" w:hAnsi="Calibri" w:cs="Calibri"/>
                <w:color w:val="000000"/>
                <w:sz w:val="22"/>
                <w:szCs w:val="22"/>
              </w:rPr>
              <w:t>B,openspace</w:t>
            </w:r>
            <w:proofErr w:type="gramEnd"/>
            <w:r w:rsidRPr="00FC50E6">
              <w:rPr>
                <w:rFonts w:ascii="Calibri" w:hAnsi="Calibri" w:cs="Calibri"/>
                <w:color w:val="000000"/>
                <w:sz w:val="22"/>
                <w:szCs w:val="22"/>
              </w:rPr>
              <w:t>-vst.schod</w:t>
            </w:r>
          </w:p>
        </w:tc>
        <w:tc>
          <w:tcPr>
            <w:tcW w:w="1158" w:type="dxa"/>
            <w:tcBorders>
              <w:top w:val="nil"/>
              <w:left w:val="nil"/>
              <w:bottom w:val="single" w:sz="4" w:space="0" w:color="auto"/>
              <w:right w:val="single" w:sz="4" w:space="0" w:color="auto"/>
            </w:tcBorders>
            <w:noWrap/>
            <w:vAlign w:val="bottom"/>
            <w:hideMark/>
          </w:tcPr>
          <w:p w14:paraId="4002F8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9215E9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2D43A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2C5242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007BA1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GB440</w:t>
            </w:r>
          </w:p>
        </w:tc>
        <w:tc>
          <w:tcPr>
            <w:tcW w:w="3519" w:type="dxa"/>
            <w:tcBorders>
              <w:top w:val="nil"/>
              <w:left w:val="nil"/>
              <w:bottom w:val="single" w:sz="4" w:space="0" w:color="auto"/>
              <w:right w:val="single" w:sz="4" w:space="0" w:color="auto"/>
            </w:tcBorders>
            <w:noWrap/>
            <w:vAlign w:val="bottom"/>
            <w:hideMark/>
          </w:tcPr>
          <w:p w14:paraId="4379F1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učebna</w:t>
            </w:r>
          </w:p>
        </w:tc>
        <w:tc>
          <w:tcPr>
            <w:tcW w:w="1158" w:type="dxa"/>
            <w:tcBorders>
              <w:top w:val="nil"/>
              <w:left w:val="nil"/>
              <w:bottom w:val="single" w:sz="4" w:space="0" w:color="auto"/>
              <w:right w:val="single" w:sz="4" w:space="0" w:color="auto"/>
            </w:tcBorders>
            <w:noWrap/>
            <w:vAlign w:val="bottom"/>
            <w:hideMark/>
          </w:tcPr>
          <w:p w14:paraId="3840CDB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4358AA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037AB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2BBB1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5A1174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GB570</w:t>
            </w:r>
          </w:p>
        </w:tc>
        <w:tc>
          <w:tcPr>
            <w:tcW w:w="3519" w:type="dxa"/>
            <w:tcBorders>
              <w:top w:val="nil"/>
              <w:left w:val="nil"/>
              <w:bottom w:val="single" w:sz="4" w:space="0" w:color="auto"/>
              <w:right w:val="single" w:sz="4" w:space="0" w:color="auto"/>
            </w:tcBorders>
            <w:noWrap/>
            <w:vAlign w:val="bottom"/>
            <w:hideMark/>
          </w:tcPr>
          <w:p w14:paraId="30071F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posluchárna</w:t>
            </w:r>
          </w:p>
        </w:tc>
        <w:tc>
          <w:tcPr>
            <w:tcW w:w="1158" w:type="dxa"/>
            <w:tcBorders>
              <w:top w:val="nil"/>
              <w:left w:val="nil"/>
              <w:bottom w:val="single" w:sz="4" w:space="0" w:color="auto"/>
              <w:right w:val="single" w:sz="4" w:space="0" w:color="auto"/>
            </w:tcBorders>
            <w:noWrap/>
            <w:vAlign w:val="bottom"/>
            <w:hideMark/>
          </w:tcPr>
          <w:p w14:paraId="1C50D62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2092F41"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51466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AB034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C8B8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GB571</w:t>
            </w:r>
          </w:p>
        </w:tc>
        <w:tc>
          <w:tcPr>
            <w:tcW w:w="3519" w:type="dxa"/>
            <w:tcBorders>
              <w:top w:val="nil"/>
              <w:left w:val="nil"/>
              <w:bottom w:val="single" w:sz="4" w:space="0" w:color="auto"/>
              <w:right w:val="single" w:sz="4" w:space="0" w:color="auto"/>
            </w:tcBorders>
            <w:noWrap/>
            <w:vAlign w:val="bottom"/>
            <w:hideMark/>
          </w:tcPr>
          <w:p w14:paraId="635CC20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posluchárna</w:t>
            </w:r>
          </w:p>
        </w:tc>
        <w:tc>
          <w:tcPr>
            <w:tcW w:w="1158" w:type="dxa"/>
            <w:tcBorders>
              <w:top w:val="nil"/>
              <w:left w:val="nil"/>
              <w:bottom w:val="single" w:sz="4" w:space="0" w:color="auto"/>
              <w:right w:val="single" w:sz="4" w:space="0" w:color="auto"/>
            </w:tcBorders>
            <w:noWrap/>
            <w:vAlign w:val="bottom"/>
            <w:hideMark/>
          </w:tcPr>
          <w:p w14:paraId="788D5BD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47DC33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566BD0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16ED5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40A9AD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GB601</w:t>
            </w:r>
          </w:p>
        </w:tc>
        <w:tc>
          <w:tcPr>
            <w:tcW w:w="3519" w:type="dxa"/>
            <w:tcBorders>
              <w:top w:val="nil"/>
              <w:left w:val="nil"/>
              <w:bottom w:val="single" w:sz="4" w:space="0" w:color="auto"/>
              <w:right w:val="single" w:sz="4" w:space="0" w:color="auto"/>
            </w:tcBorders>
            <w:noWrap/>
            <w:vAlign w:val="bottom"/>
            <w:hideMark/>
          </w:tcPr>
          <w:p w14:paraId="15E2E22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zasedačka</w:t>
            </w:r>
          </w:p>
        </w:tc>
        <w:tc>
          <w:tcPr>
            <w:tcW w:w="1158" w:type="dxa"/>
            <w:tcBorders>
              <w:top w:val="nil"/>
              <w:left w:val="nil"/>
              <w:bottom w:val="single" w:sz="4" w:space="0" w:color="auto"/>
              <w:right w:val="single" w:sz="4" w:space="0" w:color="auto"/>
            </w:tcBorders>
            <w:noWrap/>
            <w:vAlign w:val="bottom"/>
            <w:hideMark/>
          </w:tcPr>
          <w:p w14:paraId="3C0AC6E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A3588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B613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F2579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BC0753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GB633</w:t>
            </w:r>
          </w:p>
        </w:tc>
        <w:tc>
          <w:tcPr>
            <w:tcW w:w="3519" w:type="dxa"/>
            <w:tcBorders>
              <w:top w:val="nil"/>
              <w:left w:val="nil"/>
              <w:bottom w:val="single" w:sz="4" w:space="0" w:color="auto"/>
              <w:right w:val="single" w:sz="4" w:space="0" w:color="auto"/>
            </w:tcBorders>
            <w:noWrap/>
            <w:vAlign w:val="bottom"/>
            <w:hideMark/>
          </w:tcPr>
          <w:p w14:paraId="515E85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učebna</w:t>
            </w:r>
          </w:p>
        </w:tc>
        <w:tc>
          <w:tcPr>
            <w:tcW w:w="1158" w:type="dxa"/>
            <w:tcBorders>
              <w:top w:val="nil"/>
              <w:left w:val="nil"/>
              <w:bottom w:val="single" w:sz="4" w:space="0" w:color="auto"/>
              <w:right w:val="single" w:sz="4" w:space="0" w:color="auto"/>
            </w:tcBorders>
            <w:noWrap/>
            <w:vAlign w:val="bottom"/>
            <w:hideMark/>
          </w:tcPr>
          <w:p w14:paraId="32298A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F8235B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B888B3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05171C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F87C7D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GB665</w:t>
            </w:r>
          </w:p>
        </w:tc>
        <w:tc>
          <w:tcPr>
            <w:tcW w:w="3519" w:type="dxa"/>
            <w:tcBorders>
              <w:top w:val="nil"/>
              <w:left w:val="nil"/>
              <w:bottom w:val="single" w:sz="4" w:space="0" w:color="auto"/>
              <w:right w:val="single" w:sz="4" w:space="0" w:color="auto"/>
            </w:tcBorders>
            <w:noWrap/>
            <w:vAlign w:val="bottom"/>
            <w:hideMark/>
          </w:tcPr>
          <w:p w14:paraId="470AAB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zasedačka</w:t>
            </w:r>
          </w:p>
        </w:tc>
        <w:tc>
          <w:tcPr>
            <w:tcW w:w="1158" w:type="dxa"/>
            <w:tcBorders>
              <w:top w:val="nil"/>
              <w:left w:val="nil"/>
              <w:bottom w:val="single" w:sz="4" w:space="0" w:color="auto"/>
              <w:right w:val="single" w:sz="4" w:space="0" w:color="auto"/>
            </w:tcBorders>
            <w:noWrap/>
            <w:vAlign w:val="bottom"/>
            <w:hideMark/>
          </w:tcPr>
          <w:p w14:paraId="7F6C799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85AC60A"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1541BA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52B6A6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41D35A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GB670</w:t>
            </w:r>
          </w:p>
        </w:tc>
        <w:tc>
          <w:tcPr>
            <w:tcW w:w="3519" w:type="dxa"/>
            <w:tcBorders>
              <w:top w:val="nil"/>
              <w:left w:val="nil"/>
              <w:bottom w:val="single" w:sz="4" w:space="0" w:color="auto"/>
              <w:right w:val="single" w:sz="4" w:space="0" w:color="auto"/>
            </w:tcBorders>
            <w:noWrap/>
            <w:vAlign w:val="bottom"/>
            <w:hideMark/>
          </w:tcPr>
          <w:p w14:paraId="2F9FAB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posluchárna</w:t>
            </w:r>
          </w:p>
        </w:tc>
        <w:tc>
          <w:tcPr>
            <w:tcW w:w="1158" w:type="dxa"/>
            <w:tcBorders>
              <w:top w:val="nil"/>
              <w:left w:val="nil"/>
              <w:bottom w:val="single" w:sz="4" w:space="0" w:color="auto"/>
              <w:right w:val="single" w:sz="4" w:space="0" w:color="auto"/>
            </w:tcBorders>
            <w:noWrap/>
            <w:vAlign w:val="bottom"/>
            <w:hideMark/>
          </w:tcPr>
          <w:p w14:paraId="1B85D57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4C502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D6C53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FDEC92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0D8D3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GB671</w:t>
            </w:r>
          </w:p>
        </w:tc>
        <w:tc>
          <w:tcPr>
            <w:tcW w:w="3519" w:type="dxa"/>
            <w:tcBorders>
              <w:top w:val="nil"/>
              <w:left w:val="nil"/>
              <w:bottom w:val="single" w:sz="4" w:space="0" w:color="auto"/>
              <w:right w:val="single" w:sz="4" w:space="0" w:color="auto"/>
            </w:tcBorders>
            <w:noWrap/>
            <w:vAlign w:val="bottom"/>
            <w:hideMark/>
          </w:tcPr>
          <w:p w14:paraId="09314E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posluchárna</w:t>
            </w:r>
          </w:p>
        </w:tc>
        <w:tc>
          <w:tcPr>
            <w:tcW w:w="1158" w:type="dxa"/>
            <w:tcBorders>
              <w:top w:val="nil"/>
              <w:left w:val="nil"/>
              <w:bottom w:val="single" w:sz="4" w:space="0" w:color="auto"/>
              <w:right w:val="single" w:sz="4" w:space="0" w:color="auto"/>
            </w:tcBorders>
            <w:noWrap/>
            <w:vAlign w:val="bottom"/>
            <w:hideMark/>
          </w:tcPr>
          <w:p w14:paraId="43A176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00CF0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EAB32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8C3AF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63C119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GB770</w:t>
            </w:r>
          </w:p>
        </w:tc>
        <w:tc>
          <w:tcPr>
            <w:tcW w:w="3519" w:type="dxa"/>
            <w:tcBorders>
              <w:top w:val="nil"/>
              <w:left w:val="nil"/>
              <w:bottom w:val="single" w:sz="4" w:space="0" w:color="auto"/>
              <w:right w:val="single" w:sz="4" w:space="0" w:color="auto"/>
            </w:tcBorders>
            <w:noWrap/>
            <w:vAlign w:val="bottom"/>
            <w:hideMark/>
          </w:tcPr>
          <w:p w14:paraId="797C41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posluchárna</w:t>
            </w:r>
          </w:p>
        </w:tc>
        <w:tc>
          <w:tcPr>
            <w:tcW w:w="1158" w:type="dxa"/>
            <w:tcBorders>
              <w:top w:val="nil"/>
              <w:left w:val="nil"/>
              <w:bottom w:val="single" w:sz="4" w:space="0" w:color="auto"/>
              <w:right w:val="single" w:sz="4" w:space="0" w:color="auto"/>
            </w:tcBorders>
            <w:noWrap/>
            <w:vAlign w:val="bottom"/>
            <w:hideMark/>
          </w:tcPr>
          <w:p w14:paraId="2EF31F8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56968C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B7DFCB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B553DC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502F6C0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GB771</w:t>
            </w:r>
          </w:p>
        </w:tc>
        <w:tc>
          <w:tcPr>
            <w:tcW w:w="3519" w:type="dxa"/>
            <w:tcBorders>
              <w:top w:val="nil"/>
              <w:left w:val="nil"/>
              <w:bottom w:val="single" w:sz="4" w:space="0" w:color="auto"/>
              <w:right w:val="single" w:sz="4" w:space="0" w:color="auto"/>
            </w:tcBorders>
            <w:noWrap/>
            <w:vAlign w:val="bottom"/>
            <w:hideMark/>
          </w:tcPr>
          <w:p w14:paraId="464F60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posluchárna</w:t>
            </w:r>
          </w:p>
        </w:tc>
        <w:tc>
          <w:tcPr>
            <w:tcW w:w="1158" w:type="dxa"/>
            <w:tcBorders>
              <w:top w:val="nil"/>
              <w:left w:val="nil"/>
              <w:bottom w:val="single" w:sz="4" w:space="0" w:color="auto"/>
              <w:right w:val="single" w:sz="4" w:space="0" w:color="auto"/>
            </w:tcBorders>
            <w:noWrap/>
            <w:vAlign w:val="bottom"/>
            <w:hideMark/>
          </w:tcPr>
          <w:p w14:paraId="6E34A9F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969118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7E5AA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0D76FB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13E4A9A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GBS131</w:t>
            </w:r>
          </w:p>
        </w:tc>
        <w:tc>
          <w:tcPr>
            <w:tcW w:w="3519" w:type="dxa"/>
            <w:tcBorders>
              <w:top w:val="nil"/>
              <w:left w:val="nil"/>
              <w:bottom w:val="single" w:sz="4" w:space="0" w:color="auto"/>
              <w:right w:val="single" w:sz="4" w:space="0" w:color="auto"/>
            </w:tcBorders>
            <w:noWrap/>
            <w:vAlign w:val="bottom"/>
            <w:hideMark/>
          </w:tcPr>
          <w:p w14:paraId="464C2E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B,1</w:t>
            </w:r>
            <w:proofErr w:type="gramStart"/>
            <w:r w:rsidRPr="00FC50E6">
              <w:rPr>
                <w:rFonts w:ascii="Calibri" w:hAnsi="Calibri" w:cs="Calibri"/>
                <w:color w:val="000000"/>
                <w:sz w:val="22"/>
                <w:szCs w:val="22"/>
              </w:rPr>
              <w:t>PP,lab.IPA</w:t>
            </w:r>
            <w:proofErr w:type="gramEnd"/>
            <w:r w:rsidRPr="00FC50E6">
              <w:rPr>
                <w:rFonts w:ascii="Calibri" w:hAnsi="Calibri" w:cs="Calibri"/>
                <w:color w:val="000000"/>
                <w:sz w:val="22"/>
                <w:szCs w:val="22"/>
              </w:rPr>
              <w:t xml:space="preserve"> robot</w:t>
            </w:r>
          </w:p>
        </w:tc>
        <w:tc>
          <w:tcPr>
            <w:tcW w:w="1158" w:type="dxa"/>
            <w:tcBorders>
              <w:top w:val="nil"/>
              <w:left w:val="nil"/>
              <w:bottom w:val="single" w:sz="4" w:space="0" w:color="auto"/>
              <w:right w:val="single" w:sz="4" w:space="0" w:color="auto"/>
            </w:tcBorders>
            <w:noWrap/>
            <w:vAlign w:val="bottom"/>
            <w:hideMark/>
          </w:tcPr>
          <w:p w14:paraId="73944006"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F0EFFC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D3334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763EC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F64DD0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GBS132</w:t>
            </w:r>
          </w:p>
        </w:tc>
        <w:tc>
          <w:tcPr>
            <w:tcW w:w="3519" w:type="dxa"/>
            <w:tcBorders>
              <w:top w:val="nil"/>
              <w:left w:val="nil"/>
              <w:bottom w:val="single" w:sz="4" w:space="0" w:color="auto"/>
              <w:right w:val="single" w:sz="4" w:space="0" w:color="auto"/>
            </w:tcBorders>
            <w:noWrap/>
            <w:vAlign w:val="bottom"/>
            <w:hideMark/>
          </w:tcPr>
          <w:p w14:paraId="2B8082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B,1</w:t>
            </w:r>
            <w:proofErr w:type="gramStart"/>
            <w:r w:rsidRPr="00FC50E6">
              <w:rPr>
                <w:rFonts w:ascii="Calibri" w:hAnsi="Calibri" w:cs="Calibri"/>
                <w:color w:val="000000"/>
                <w:sz w:val="22"/>
                <w:szCs w:val="22"/>
              </w:rPr>
              <w:t>PP,lab.RPM</w:t>
            </w:r>
            <w:proofErr w:type="gramEnd"/>
            <w:r w:rsidRPr="00FC50E6">
              <w:rPr>
                <w:rFonts w:ascii="Calibri" w:hAnsi="Calibri" w:cs="Calibri"/>
                <w:color w:val="000000"/>
                <w:sz w:val="22"/>
                <w:szCs w:val="22"/>
              </w:rPr>
              <w:t xml:space="preserve"> robot</w:t>
            </w:r>
          </w:p>
        </w:tc>
        <w:tc>
          <w:tcPr>
            <w:tcW w:w="1158" w:type="dxa"/>
            <w:tcBorders>
              <w:top w:val="nil"/>
              <w:left w:val="nil"/>
              <w:bottom w:val="single" w:sz="4" w:space="0" w:color="auto"/>
              <w:right w:val="single" w:sz="4" w:space="0" w:color="auto"/>
            </w:tcBorders>
            <w:noWrap/>
            <w:vAlign w:val="bottom"/>
            <w:hideMark/>
          </w:tcPr>
          <w:p w14:paraId="7C14A51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26AF34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D7788F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2DCEB92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6EA31C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GBS137</w:t>
            </w:r>
          </w:p>
        </w:tc>
        <w:tc>
          <w:tcPr>
            <w:tcW w:w="3519" w:type="dxa"/>
            <w:tcBorders>
              <w:top w:val="nil"/>
              <w:left w:val="nil"/>
              <w:bottom w:val="single" w:sz="4" w:space="0" w:color="auto"/>
              <w:right w:val="single" w:sz="4" w:space="0" w:color="auto"/>
            </w:tcBorders>
            <w:noWrap/>
            <w:vAlign w:val="bottom"/>
            <w:hideMark/>
          </w:tcPr>
          <w:p w14:paraId="027C33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 CIIRC-JP3, B, 1PP, </w:t>
            </w:r>
            <w:proofErr w:type="spellStart"/>
            <w:r w:rsidRPr="00FC50E6">
              <w:rPr>
                <w:rFonts w:ascii="Calibri" w:hAnsi="Calibri" w:cs="Calibri"/>
                <w:color w:val="000000"/>
                <w:sz w:val="22"/>
                <w:szCs w:val="22"/>
              </w:rPr>
              <w:t>lab</w:t>
            </w:r>
            <w:proofErr w:type="spellEnd"/>
            <w:r w:rsidRPr="00FC50E6">
              <w:rPr>
                <w:rFonts w:ascii="Calibri" w:hAnsi="Calibri" w:cs="Calibri"/>
                <w:color w:val="000000"/>
                <w:sz w:val="22"/>
                <w:szCs w:val="22"/>
              </w:rPr>
              <w:t>. CYPHY</w:t>
            </w:r>
          </w:p>
        </w:tc>
        <w:tc>
          <w:tcPr>
            <w:tcW w:w="1158" w:type="dxa"/>
            <w:tcBorders>
              <w:top w:val="nil"/>
              <w:left w:val="nil"/>
              <w:bottom w:val="single" w:sz="4" w:space="0" w:color="auto"/>
              <w:right w:val="single" w:sz="4" w:space="0" w:color="auto"/>
            </w:tcBorders>
            <w:noWrap/>
            <w:vAlign w:val="bottom"/>
            <w:hideMark/>
          </w:tcPr>
          <w:p w14:paraId="71DC105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07D617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7C02F0E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7DFFA0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6869B0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GBS138</w:t>
            </w:r>
          </w:p>
        </w:tc>
        <w:tc>
          <w:tcPr>
            <w:tcW w:w="3519" w:type="dxa"/>
            <w:tcBorders>
              <w:top w:val="nil"/>
              <w:left w:val="nil"/>
              <w:bottom w:val="single" w:sz="4" w:space="0" w:color="auto"/>
              <w:right w:val="single" w:sz="4" w:space="0" w:color="auto"/>
            </w:tcBorders>
            <w:noWrap/>
            <w:vAlign w:val="bottom"/>
            <w:hideMark/>
          </w:tcPr>
          <w:p w14:paraId="74F745B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w:t>
            </w:r>
            <w:proofErr w:type="gramStart"/>
            <w:r w:rsidRPr="00FC50E6">
              <w:rPr>
                <w:rFonts w:ascii="Calibri" w:hAnsi="Calibri" w:cs="Calibri"/>
                <w:color w:val="000000"/>
                <w:sz w:val="22"/>
                <w:szCs w:val="22"/>
              </w:rPr>
              <w:t>3,B</w:t>
            </w:r>
            <w:proofErr w:type="gramEnd"/>
            <w:r w:rsidRPr="00FC50E6">
              <w:rPr>
                <w:rFonts w:ascii="Calibri" w:hAnsi="Calibri" w:cs="Calibri"/>
                <w:color w:val="000000"/>
                <w:sz w:val="22"/>
                <w:szCs w:val="22"/>
              </w:rPr>
              <w:t>,1PP,lab.RMPnuclear</w:t>
            </w:r>
          </w:p>
        </w:tc>
        <w:tc>
          <w:tcPr>
            <w:tcW w:w="1158" w:type="dxa"/>
            <w:tcBorders>
              <w:top w:val="nil"/>
              <w:left w:val="nil"/>
              <w:bottom w:val="single" w:sz="4" w:space="0" w:color="auto"/>
              <w:right w:val="single" w:sz="4" w:space="0" w:color="auto"/>
            </w:tcBorders>
            <w:noWrap/>
            <w:vAlign w:val="bottom"/>
            <w:hideMark/>
          </w:tcPr>
          <w:p w14:paraId="4D3B8C2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9C2A95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10877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628CDE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66FB95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GBS139</w:t>
            </w:r>
          </w:p>
        </w:tc>
        <w:tc>
          <w:tcPr>
            <w:tcW w:w="3519" w:type="dxa"/>
            <w:tcBorders>
              <w:top w:val="nil"/>
              <w:left w:val="nil"/>
              <w:bottom w:val="single" w:sz="4" w:space="0" w:color="auto"/>
              <w:right w:val="single" w:sz="4" w:space="0" w:color="auto"/>
            </w:tcBorders>
            <w:noWrap/>
            <w:vAlign w:val="bottom"/>
            <w:hideMark/>
          </w:tcPr>
          <w:p w14:paraId="2724F3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1</w:t>
            </w:r>
            <w:proofErr w:type="gramStart"/>
            <w:r w:rsidRPr="00FC50E6">
              <w:rPr>
                <w:rFonts w:ascii="Calibri" w:hAnsi="Calibri" w:cs="Calibri"/>
                <w:color w:val="000000"/>
                <w:sz w:val="22"/>
                <w:szCs w:val="22"/>
              </w:rPr>
              <w:t>PP,laboratoř</w:t>
            </w:r>
            <w:proofErr w:type="gramEnd"/>
            <w:r w:rsidRPr="00FC50E6">
              <w:rPr>
                <w:rFonts w:ascii="Calibri" w:hAnsi="Calibri" w:cs="Calibri"/>
                <w:color w:val="000000"/>
                <w:sz w:val="22"/>
                <w:szCs w:val="22"/>
              </w:rPr>
              <w:t xml:space="preserve"> IS</w:t>
            </w:r>
          </w:p>
        </w:tc>
        <w:tc>
          <w:tcPr>
            <w:tcW w:w="1158" w:type="dxa"/>
            <w:tcBorders>
              <w:top w:val="nil"/>
              <w:left w:val="nil"/>
              <w:bottom w:val="single" w:sz="4" w:space="0" w:color="auto"/>
              <w:right w:val="single" w:sz="4" w:space="0" w:color="auto"/>
            </w:tcBorders>
            <w:noWrap/>
            <w:vAlign w:val="bottom"/>
            <w:hideMark/>
          </w:tcPr>
          <w:p w14:paraId="4FABB81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E35039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BE75E0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460EE9D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452DB8E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GBS163</w:t>
            </w:r>
          </w:p>
        </w:tc>
        <w:tc>
          <w:tcPr>
            <w:tcW w:w="3519" w:type="dxa"/>
            <w:tcBorders>
              <w:top w:val="nil"/>
              <w:left w:val="nil"/>
              <w:bottom w:val="single" w:sz="4" w:space="0" w:color="auto"/>
              <w:right w:val="single" w:sz="4" w:space="0" w:color="auto"/>
            </w:tcBorders>
            <w:noWrap/>
            <w:vAlign w:val="bottom"/>
            <w:hideMark/>
          </w:tcPr>
          <w:p w14:paraId="061AF0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B,1</w:t>
            </w:r>
            <w:proofErr w:type="gramStart"/>
            <w:r w:rsidRPr="00FC50E6">
              <w:rPr>
                <w:rFonts w:ascii="Calibri" w:hAnsi="Calibri" w:cs="Calibri"/>
                <w:color w:val="000000"/>
                <w:sz w:val="22"/>
                <w:szCs w:val="22"/>
              </w:rPr>
              <w:t>PP,lab.RMP</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clean</w:t>
            </w:r>
            <w:proofErr w:type="spellEnd"/>
          </w:p>
        </w:tc>
        <w:tc>
          <w:tcPr>
            <w:tcW w:w="1158" w:type="dxa"/>
            <w:tcBorders>
              <w:top w:val="nil"/>
              <w:left w:val="nil"/>
              <w:bottom w:val="single" w:sz="4" w:space="0" w:color="auto"/>
              <w:right w:val="single" w:sz="4" w:space="0" w:color="auto"/>
            </w:tcBorders>
            <w:noWrap/>
            <w:vAlign w:val="bottom"/>
            <w:hideMark/>
          </w:tcPr>
          <w:p w14:paraId="527E9C0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24EDD05"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2D7E7D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1FE6D6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75C409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GBS175</w:t>
            </w:r>
          </w:p>
        </w:tc>
        <w:tc>
          <w:tcPr>
            <w:tcW w:w="3519" w:type="dxa"/>
            <w:tcBorders>
              <w:top w:val="nil"/>
              <w:left w:val="nil"/>
              <w:bottom w:val="single" w:sz="4" w:space="0" w:color="auto"/>
              <w:right w:val="single" w:sz="4" w:space="0" w:color="auto"/>
            </w:tcBorders>
            <w:noWrap/>
            <w:vAlign w:val="bottom"/>
            <w:hideMark/>
          </w:tcPr>
          <w:p w14:paraId="7CBC6D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w:t>
            </w:r>
            <w:proofErr w:type="gramStart"/>
            <w:r w:rsidRPr="00FC50E6">
              <w:rPr>
                <w:rFonts w:ascii="Calibri" w:hAnsi="Calibri" w:cs="Calibri"/>
                <w:color w:val="000000"/>
                <w:sz w:val="22"/>
                <w:szCs w:val="22"/>
              </w:rPr>
              <w:t>B,1PPlab.IPA</w:t>
            </w:r>
            <w:proofErr w:type="gramEnd"/>
            <w:r w:rsidRPr="00FC50E6">
              <w:rPr>
                <w:rFonts w:ascii="Calibri" w:hAnsi="Calibri" w:cs="Calibri"/>
                <w:color w:val="000000"/>
                <w:sz w:val="22"/>
                <w:szCs w:val="22"/>
              </w:rPr>
              <w:t xml:space="preserve"> </w:t>
            </w:r>
            <w:proofErr w:type="spellStart"/>
            <w:r w:rsidRPr="00FC50E6">
              <w:rPr>
                <w:rFonts w:ascii="Calibri" w:hAnsi="Calibri" w:cs="Calibri"/>
                <w:color w:val="000000"/>
                <w:sz w:val="22"/>
                <w:szCs w:val="22"/>
              </w:rPr>
              <w:t>material</w:t>
            </w:r>
            <w:proofErr w:type="spellEnd"/>
          </w:p>
        </w:tc>
        <w:tc>
          <w:tcPr>
            <w:tcW w:w="1158" w:type="dxa"/>
            <w:tcBorders>
              <w:top w:val="nil"/>
              <w:left w:val="nil"/>
              <w:bottom w:val="single" w:sz="4" w:space="0" w:color="auto"/>
              <w:right w:val="single" w:sz="4" w:space="0" w:color="auto"/>
            </w:tcBorders>
            <w:noWrap/>
            <w:vAlign w:val="bottom"/>
            <w:hideMark/>
          </w:tcPr>
          <w:p w14:paraId="63B8598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5A2E86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81C7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BDEE6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014BDFD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GBS190</w:t>
            </w:r>
          </w:p>
        </w:tc>
        <w:tc>
          <w:tcPr>
            <w:tcW w:w="3519" w:type="dxa"/>
            <w:tcBorders>
              <w:top w:val="nil"/>
              <w:left w:val="nil"/>
              <w:bottom w:val="single" w:sz="4" w:space="0" w:color="auto"/>
              <w:right w:val="single" w:sz="4" w:space="0" w:color="auto"/>
            </w:tcBorders>
            <w:noWrap/>
            <w:vAlign w:val="bottom"/>
            <w:hideMark/>
          </w:tcPr>
          <w:p w14:paraId="56D610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gramStart"/>
            <w:r w:rsidRPr="00FC50E6">
              <w:rPr>
                <w:rFonts w:ascii="Calibri" w:hAnsi="Calibri" w:cs="Calibri"/>
                <w:color w:val="000000"/>
                <w:sz w:val="22"/>
                <w:szCs w:val="22"/>
              </w:rPr>
              <w:t>B,PP</w:t>
            </w:r>
            <w:proofErr w:type="gramEnd"/>
            <w:r w:rsidRPr="00FC50E6">
              <w:rPr>
                <w:rFonts w:ascii="Calibri" w:hAnsi="Calibri" w:cs="Calibri"/>
                <w:color w:val="000000"/>
                <w:sz w:val="22"/>
                <w:szCs w:val="22"/>
              </w:rPr>
              <w:t>,s190a,vst.park</w:t>
            </w:r>
          </w:p>
        </w:tc>
        <w:tc>
          <w:tcPr>
            <w:tcW w:w="1158" w:type="dxa"/>
            <w:tcBorders>
              <w:top w:val="nil"/>
              <w:left w:val="nil"/>
              <w:bottom w:val="single" w:sz="4" w:space="0" w:color="auto"/>
              <w:right w:val="single" w:sz="4" w:space="0" w:color="auto"/>
            </w:tcBorders>
            <w:noWrap/>
            <w:vAlign w:val="bottom"/>
            <w:hideMark/>
          </w:tcPr>
          <w:p w14:paraId="6D439B1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DF044CF"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5BA7FD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3EC880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2CFC5D1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GBS191</w:t>
            </w:r>
          </w:p>
        </w:tc>
        <w:tc>
          <w:tcPr>
            <w:tcW w:w="3519" w:type="dxa"/>
            <w:tcBorders>
              <w:top w:val="nil"/>
              <w:left w:val="nil"/>
              <w:bottom w:val="single" w:sz="4" w:space="0" w:color="auto"/>
              <w:right w:val="single" w:sz="4" w:space="0" w:color="auto"/>
            </w:tcBorders>
            <w:noWrap/>
            <w:vAlign w:val="bottom"/>
            <w:hideMark/>
          </w:tcPr>
          <w:p w14:paraId="688AF2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gramStart"/>
            <w:r w:rsidRPr="00FC50E6">
              <w:rPr>
                <w:rFonts w:ascii="Calibri" w:hAnsi="Calibri" w:cs="Calibri"/>
                <w:color w:val="000000"/>
                <w:sz w:val="22"/>
                <w:szCs w:val="22"/>
              </w:rPr>
              <w:t>B,PP</w:t>
            </w:r>
            <w:proofErr w:type="gramEnd"/>
            <w:r w:rsidRPr="00FC50E6">
              <w:rPr>
                <w:rFonts w:ascii="Calibri" w:hAnsi="Calibri" w:cs="Calibri"/>
                <w:color w:val="000000"/>
                <w:sz w:val="22"/>
                <w:szCs w:val="22"/>
              </w:rPr>
              <w:t>,s191a,vst.park</w:t>
            </w:r>
          </w:p>
        </w:tc>
        <w:tc>
          <w:tcPr>
            <w:tcW w:w="1158" w:type="dxa"/>
            <w:tcBorders>
              <w:top w:val="nil"/>
              <w:left w:val="nil"/>
              <w:bottom w:val="single" w:sz="4" w:space="0" w:color="auto"/>
              <w:right w:val="single" w:sz="4" w:space="0" w:color="auto"/>
            </w:tcBorders>
            <w:noWrap/>
            <w:vAlign w:val="bottom"/>
            <w:hideMark/>
          </w:tcPr>
          <w:p w14:paraId="359345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CDEBDCE"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358CB3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1DCBFB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center"/>
            <w:hideMark/>
          </w:tcPr>
          <w:p w14:paraId="3CB46DB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GBS92A</w:t>
            </w:r>
          </w:p>
        </w:tc>
        <w:tc>
          <w:tcPr>
            <w:tcW w:w="3519" w:type="dxa"/>
            <w:tcBorders>
              <w:top w:val="nil"/>
              <w:left w:val="nil"/>
              <w:bottom w:val="single" w:sz="4" w:space="0" w:color="auto"/>
              <w:right w:val="single" w:sz="4" w:space="0" w:color="auto"/>
            </w:tcBorders>
            <w:noWrap/>
            <w:vAlign w:val="bottom"/>
            <w:hideMark/>
          </w:tcPr>
          <w:p w14:paraId="70E18D7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CIIRC-JP3, </w:t>
            </w:r>
            <w:proofErr w:type="gramStart"/>
            <w:r w:rsidRPr="00FC50E6">
              <w:rPr>
                <w:rFonts w:ascii="Calibri" w:hAnsi="Calibri" w:cs="Calibri"/>
                <w:color w:val="000000"/>
                <w:sz w:val="22"/>
                <w:szCs w:val="22"/>
              </w:rPr>
              <w:t>B,PP</w:t>
            </w:r>
            <w:proofErr w:type="gramEnd"/>
            <w:r w:rsidRPr="00FC50E6">
              <w:rPr>
                <w:rFonts w:ascii="Calibri" w:hAnsi="Calibri" w:cs="Calibri"/>
                <w:color w:val="000000"/>
                <w:sz w:val="22"/>
                <w:szCs w:val="22"/>
              </w:rPr>
              <w:t>,s192a,vst.park</w:t>
            </w:r>
          </w:p>
        </w:tc>
        <w:tc>
          <w:tcPr>
            <w:tcW w:w="1158" w:type="dxa"/>
            <w:tcBorders>
              <w:top w:val="nil"/>
              <w:left w:val="nil"/>
              <w:bottom w:val="single" w:sz="4" w:space="0" w:color="auto"/>
              <w:right w:val="single" w:sz="4" w:space="0" w:color="auto"/>
            </w:tcBorders>
            <w:noWrap/>
            <w:vAlign w:val="bottom"/>
            <w:hideMark/>
          </w:tcPr>
          <w:p w14:paraId="17FE2BB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5EC86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8244A8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034BC3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0C97267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GA</w:t>
            </w:r>
          </w:p>
        </w:tc>
        <w:tc>
          <w:tcPr>
            <w:tcW w:w="3519" w:type="dxa"/>
            <w:tcBorders>
              <w:top w:val="nil"/>
              <w:left w:val="nil"/>
              <w:bottom w:val="single" w:sz="4" w:space="0" w:color="auto"/>
              <w:right w:val="single" w:sz="4" w:space="0" w:color="auto"/>
            </w:tcBorders>
            <w:noWrap/>
            <w:vAlign w:val="bottom"/>
            <w:hideMark/>
          </w:tcPr>
          <w:p w14:paraId="1DAC7D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A, 333</w:t>
            </w:r>
          </w:p>
        </w:tc>
        <w:tc>
          <w:tcPr>
            <w:tcW w:w="1158" w:type="dxa"/>
            <w:tcBorders>
              <w:top w:val="nil"/>
              <w:left w:val="nil"/>
              <w:bottom w:val="single" w:sz="4" w:space="0" w:color="auto"/>
              <w:right w:val="single" w:sz="4" w:space="0" w:color="auto"/>
            </w:tcBorders>
            <w:noWrap/>
            <w:vAlign w:val="bottom"/>
            <w:hideMark/>
          </w:tcPr>
          <w:p w14:paraId="7D50C9E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F68615E"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123ABD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CIIRK</w:t>
            </w:r>
          </w:p>
        </w:tc>
        <w:tc>
          <w:tcPr>
            <w:tcW w:w="1603" w:type="dxa"/>
            <w:tcBorders>
              <w:top w:val="nil"/>
              <w:left w:val="nil"/>
              <w:bottom w:val="single" w:sz="4" w:space="0" w:color="auto"/>
              <w:right w:val="single" w:sz="4" w:space="0" w:color="auto"/>
            </w:tcBorders>
            <w:noWrap/>
            <w:vAlign w:val="bottom"/>
            <w:hideMark/>
          </w:tcPr>
          <w:p w14:paraId="728C9B9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PC master</w:t>
            </w:r>
          </w:p>
        </w:tc>
        <w:tc>
          <w:tcPr>
            <w:tcW w:w="977" w:type="dxa"/>
            <w:tcBorders>
              <w:top w:val="nil"/>
              <w:left w:val="nil"/>
              <w:bottom w:val="single" w:sz="4" w:space="0" w:color="auto"/>
              <w:right w:val="single" w:sz="4" w:space="0" w:color="auto"/>
            </w:tcBorders>
            <w:noWrap/>
            <w:vAlign w:val="center"/>
            <w:hideMark/>
          </w:tcPr>
          <w:p w14:paraId="173B1EE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GB245</w:t>
            </w:r>
          </w:p>
        </w:tc>
        <w:tc>
          <w:tcPr>
            <w:tcW w:w="3519" w:type="dxa"/>
            <w:tcBorders>
              <w:top w:val="nil"/>
              <w:left w:val="nil"/>
              <w:bottom w:val="single" w:sz="4" w:space="0" w:color="auto"/>
              <w:right w:val="single" w:sz="4" w:space="0" w:color="auto"/>
            </w:tcBorders>
            <w:noWrap/>
            <w:vAlign w:val="bottom"/>
            <w:hideMark/>
          </w:tcPr>
          <w:p w14:paraId="521DF67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CIIRC-JP3, B, 245</w:t>
            </w:r>
          </w:p>
        </w:tc>
        <w:tc>
          <w:tcPr>
            <w:tcW w:w="1158" w:type="dxa"/>
            <w:tcBorders>
              <w:top w:val="nil"/>
              <w:left w:val="nil"/>
              <w:bottom w:val="single" w:sz="4" w:space="0" w:color="auto"/>
              <w:right w:val="single" w:sz="4" w:space="0" w:color="auto"/>
            </w:tcBorders>
            <w:noWrap/>
            <w:vAlign w:val="bottom"/>
            <w:hideMark/>
          </w:tcPr>
          <w:p w14:paraId="6284E59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44EEA8"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026C1DA2"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CIIRK</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08B97219"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4D5ADCEF"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31DAA1F8"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2B8479E4"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r w:rsidR="00FC50E6" w:rsidRPr="00FC50E6" w14:paraId="6C9D6D21" w14:textId="77777777" w:rsidTr="006A2D09">
        <w:trPr>
          <w:trHeight w:val="300"/>
        </w:trPr>
        <w:tc>
          <w:tcPr>
            <w:tcW w:w="1933" w:type="dxa"/>
            <w:tcBorders>
              <w:top w:val="single" w:sz="4" w:space="0" w:color="auto"/>
              <w:left w:val="single" w:sz="4" w:space="0" w:color="auto"/>
              <w:bottom w:val="single" w:sz="4" w:space="0" w:color="auto"/>
              <w:right w:val="single" w:sz="4" w:space="0" w:color="auto"/>
            </w:tcBorders>
            <w:noWrap/>
            <w:vAlign w:val="bottom"/>
            <w:hideMark/>
          </w:tcPr>
          <w:p w14:paraId="338459C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w:t>
            </w:r>
          </w:p>
        </w:tc>
        <w:tc>
          <w:tcPr>
            <w:tcW w:w="1603" w:type="dxa"/>
            <w:tcBorders>
              <w:top w:val="single" w:sz="4" w:space="0" w:color="auto"/>
              <w:left w:val="nil"/>
              <w:bottom w:val="single" w:sz="4" w:space="0" w:color="auto"/>
              <w:right w:val="single" w:sz="4" w:space="0" w:color="auto"/>
            </w:tcBorders>
            <w:noWrap/>
            <w:vAlign w:val="bottom"/>
            <w:hideMark/>
          </w:tcPr>
          <w:p w14:paraId="777605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single" w:sz="4" w:space="0" w:color="auto"/>
              <w:left w:val="nil"/>
              <w:bottom w:val="single" w:sz="4" w:space="0" w:color="auto"/>
              <w:right w:val="single" w:sz="4" w:space="0" w:color="auto"/>
            </w:tcBorders>
            <w:noWrap/>
            <w:vAlign w:val="bottom"/>
            <w:hideMark/>
          </w:tcPr>
          <w:p w14:paraId="05B2A6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Z4CH</w:t>
            </w:r>
          </w:p>
        </w:tc>
        <w:tc>
          <w:tcPr>
            <w:tcW w:w="3519" w:type="dxa"/>
            <w:tcBorders>
              <w:top w:val="single" w:sz="4" w:space="0" w:color="auto"/>
              <w:left w:val="nil"/>
              <w:bottom w:val="single" w:sz="4" w:space="0" w:color="auto"/>
              <w:right w:val="single" w:sz="4" w:space="0" w:color="auto"/>
            </w:tcBorders>
            <w:noWrap/>
            <w:vAlign w:val="bottom"/>
            <w:hideMark/>
          </w:tcPr>
          <w:p w14:paraId="319C452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w:t>
            </w:r>
            <w:proofErr w:type="gramStart"/>
            <w:r w:rsidRPr="00FC50E6">
              <w:rPr>
                <w:rFonts w:ascii="Calibri" w:hAnsi="Calibri" w:cs="Calibri"/>
                <w:color w:val="000000"/>
                <w:sz w:val="22"/>
                <w:szCs w:val="22"/>
              </w:rPr>
              <w:t>NP,Vstup</w:t>
            </w:r>
            <w:proofErr w:type="gramEnd"/>
            <w:r w:rsidRPr="00FC50E6">
              <w:rPr>
                <w:rFonts w:ascii="Calibri" w:hAnsi="Calibri" w:cs="Calibri"/>
                <w:color w:val="000000"/>
                <w:sz w:val="22"/>
                <w:szCs w:val="22"/>
              </w:rPr>
              <w:t xml:space="preserve"> do VIC-HORNÍ</w:t>
            </w:r>
          </w:p>
        </w:tc>
        <w:tc>
          <w:tcPr>
            <w:tcW w:w="1158" w:type="dxa"/>
            <w:tcBorders>
              <w:top w:val="single" w:sz="4" w:space="0" w:color="auto"/>
              <w:left w:val="nil"/>
              <w:bottom w:val="single" w:sz="4" w:space="0" w:color="auto"/>
              <w:right w:val="single" w:sz="4" w:space="0" w:color="auto"/>
            </w:tcBorders>
            <w:noWrap/>
            <w:vAlign w:val="bottom"/>
            <w:hideMark/>
          </w:tcPr>
          <w:p w14:paraId="531520F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E4922E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6E7071F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w:t>
            </w:r>
          </w:p>
        </w:tc>
        <w:tc>
          <w:tcPr>
            <w:tcW w:w="1603" w:type="dxa"/>
            <w:tcBorders>
              <w:top w:val="nil"/>
              <w:left w:val="nil"/>
              <w:bottom w:val="single" w:sz="4" w:space="0" w:color="auto"/>
              <w:right w:val="single" w:sz="4" w:space="0" w:color="auto"/>
            </w:tcBorders>
            <w:noWrap/>
            <w:vAlign w:val="bottom"/>
            <w:hideMark/>
          </w:tcPr>
          <w:p w14:paraId="6ACFF43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46D85E0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Z406</w:t>
            </w:r>
          </w:p>
        </w:tc>
        <w:tc>
          <w:tcPr>
            <w:tcW w:w="3519" w:type="dxa"/>
            <w:tcBorders>
              <w:top w:val="nil"/>
              <w:left w:val="nil"/>
              <w:bottom w:val="single" w:sz="4" w:space="0" w:color="auto"/>
              <w:right w:val="single" w:sz="4" w:space="0" w:color="auto"/>
            </w:tcBorders>
            <w:noWrap/>
            <w:vAlign w:val="bottom"/>
            <w:hideMark/>
          </w:tcPr>
          <w:p w14:paraId="759B5AF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VIC-Z4,4</w:t>
            </w:r>
            <w:proofErr w:type="gramStart"/>
            <w:r w:rsidRPr="00FC50E6">
              <w:rPr>
                <w:rFonts w:ascii="Calibri" w:hAnsi="Calibri" w:cs="Calibri"/>
                <w:color w:val="000000"/>
                <w:sz w:val="22"/>
                <w:szCs w:val="22"/>
              </w:rPr>
              <w:t>NP,B</w:t>
            </w:r>
            <w:proofErr w:type="gramEnd"/>
            <w:r w:rsidRPr="00FC50E6">
              <w:rPr>
                <w:rFonts w:ascii="Calibri" w:hAnsi="Calibri" w:cs="Calibri"/>
                <w:color w:val="000000"/>
                <w:sz w:val="22"/>
                <w:szCs w:val="22"/>
              </w:rPr>
              <w:t>2-406, Certifikace</w:t>
            </w:r>
          </w:p>
        </w:tc>
        <w:tc>
          <w:tcPr>
            <w:tcW w:w="1158" w:type="dxa"/>
            <w:tcBorders>
              <w:top w:val="nil"/>
              <w:left w:val="nil"/>
              <w:bottom w:val="single" w:sz="4" w:space="0" w:color="auto"/>
              <w:right w:val="single" w:sz="4" w:space="0" w:color="auto"/>
            </w:tcBorders>
            <w:noWrap/>
            <w:vAlign w:val="bottom"/>
            <w:hideMark/>
          </w:tcPr>
          <w:p w14:paraId="63FD0F8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3D3ABB7"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56CBE91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w:t>
            </w:r>
          </w:p>
        </w:tc>
        <w:tc>
          <w:tcPr>
            <w:tcW w:w="1603" w:type="dxa"/>
            <w:tcBorders>
              <w:top w:val="nil"/>
              <w:left w:val="nil"/>
              <w:bottom w:val="single" w:sz="4" w:space="0" w:color="auto"/>
              <w:right w:val="single" w:sz="4" w:space="0" w:color="auto"/>
            </w:tcBorders>
            <w:noWrap/>
            <w:vAlign w:val="bottom"/>
            <w:hideMark/>
          </w:tcPr>
          <w:p w14:paraId="67BA82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793AE16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Z413</w:t>
            </w:r>
          </w:p>
        </w:tc>
        <w:tc>
          <w:tcPr>
            <w:tcW w:w="3519" w:type="dxa"/>
            <w:tcBorders>
              <w:top w:val="nil"/>
              <w:left w:val="nil"/>
              <w:bottom w:val="single" w:sz="4" w:space="0" w:color="auto"/>
              <w:right w:val="single" w:sz="4" w:space="0" w:color="auto"/>
            </w:tcBorders>
            <w:noWrap/>
            <w:vAlign w:val="bottom"/>
            <w:hideMark/>
          </w:tcPr>
          <w:p w14:paraId="62E6F2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VIC-Z4,4</w:t>
            </w:r>
            <w:proofErr w:type="gramStart"/>
            <w:r w:rsidRPr="00FC50E6">
              <w:rPr>
                <w:rFonts w:ascii="Calibri" w:hAnsi="Calibri" w:cs="Calibri"/>
                <w:color w:val="000000"/>
                <w:sz w:val="22"/>
                <w:szCs w:val="22"/>
              </w:rPr>
              <w:t>NP,B</w:t>
            </w:r>
            <w:proofErr w:type="gramEnd"/>
            <w:r w:rsidRPr="00FC50E6">
              <w:rPr>
                <w:rFonts w:ascii="Calibri" w:hAnsi="Calibri" w:cs="Calibri"/>
                <w:color w:val="000000"/>
                <w:sz w:val="22"/>
                <w:szCs w:val="22"/>
              </w:rPr>
              <w:t>2-413,Serv.předsál</w:t>
            </w:r>
          </w:p>
        </w:tc>
        <w:tc>
          <w:tcPr>
            <w:tcW w:w="1158" w:type="dxa"/>
            <w:tcBorders>
              <w:top w:val="nil"/>
              <w:left w:val="nil"/>
              <w:bottom w:val="single" w:sz="4" w:space="0" w:color="auto"/>
              <w:right w:val="single" w:sz="4" w:space="0" w:color="auto"/>
            </w:tcBorders>
            <w:noWrap/>
            <w:vAlign w:val="bottom"/>
            <w:hideMark/>
          </w:tcPr>
          <w:p w14:paraId="50F50BD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4853F35"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4A6F744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VIC-Z4</w:t>
            </w:r>
          </w:p>
        </w:tc>
        <w:tc>
          <w:tcPr>
            <w:tcW w:w="1603" w:type="dxa"/>
            <w:tcBorders>
              <w:top w:val="nil"/>
              <w:left w:val="nil"/>
              <w:bottom w:val="single" w:sz="4" w:space="0" w:color="auto"/>
              <w:right w:val="single" w:sz="4" w:space="0" w:color="auto"/>
            </w:tcBorders>
            <w:noWrap/>
            <w:vAlign w:val="bottom"/>
            <w:hideMark/>
          </w:tcPr>
          <w:p w14:paraId="30CDB29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5E495E6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Z0B</w:t>
            </w:r>
          </w:p>
        </w:tc>
        <w:tc>
          <w:tcPr>
            <w:tcW w:w="3519" w:type="dxa"/>
            <w:tcBorders>
              <w:top w:val="nil"/>
              <w:left w:val="nil"/>
              <w:bottom w:val="single" w:sz="4" w:space="0" w:color="auto"/>
              <w:right w:val="single" w:sz="4" w:space="0" w:color="auto"/>
            </w:tcBorders>
            <w:noWrap/>
            <w:vAlign w:val="bottom"/>
            <w:hideMark/>
          </w:tcPr>
          <w:p w14:paraId="3FB6EE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VIC</w:t>
            </w:r>
            <w:proofErr w:type="gramStart"/>
            <w:r w:rsidRPr="00FC50E6">
              <w:rPr>
                <w:rFonts w:ascii="Calibri" w:hAnsi="Calibri" w:cs="Calibri"/>
                <w:color w:val="000000"/>
                <w:sz w:val="22"/>
                <w:szCs w:val="22"/>
              </w:rPr>
              <w:t>-,Z</w:t>
            </w:r>
            <w:proofErr w:type="gramEnd"/>
            <w:r w:rsidRPr="00FC50E6">
              <w:rPr>
                <w:rFonts w:ascii="Calibri" w:hAnsi="Calibri" w:cs="Calibri"/>
                <w:color w:val="000000"/>
                <w:sz w:val="22"/>
                <w:szCs w:val="22"/>
              </w:rPr>
              <w:t>4,1NP,vst.do rekt-</w:t>
            </w:r>
            <w:proofErr w:type="spellStart"/>
            <w:r w:rsidRPr="00FC50E6">
              <w:rPr>
                <w:rFonts w:ascii="Calibri" w:hAnsi="Calibri" w:cs="Calibri"/>
                <w:color w:val="000000"/>
                <w:sz w:val="22"/>
                <w:szCs w:val="22"/>
              </w:rPr>
              <w:t>vrátni</w:t>
            </w:r>
            <w:proofErr w:type="spellEnd"/>
          </w:p>
        </w:tc>
        <w:tc>
          <w:tcPr>
            <w:tcW w:w="1158" w:type="dxa"/>
            <w:tcBorders>
              <w:top w:val="nil"/>
              <w:left w:val="nil"/>
              <w:bottom w:val="single" w:sz="4" w:space="0" w:color="auto"/>
              <w:right w:val="single" w:sz="4" w:space="0" w:color="auto"/>
            </w:tcBorders>
            <w:noWrap/>
            <w:vAlign w:val="bottom"/>
            <w:hideMark/>
          </w:tcPr>
          <w:p w14:paraId="67F2467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BE7B566"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D6AC2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603" w:type="dxa"/>
            <w:tcBorders>
              <w:top w:val="nil"/>
              <w:left w:val="nil"/>
              <w:bottom w:val="single" w:sz="4" w:space="0" w:color="auto"/>
              <w:right w:val="single" w:sz="4" w:space="0" w:color="auto"/>
            </w:tcBorders>
            <w:noWrap/>
            <w:vAlign w:val="bottom"/>
            <w:hideMark/>
          </w:tcPr>
          <w:p w14:paraId="4496E3C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bottom"/>
            <w:hideMark/>
          </w:tcPr>
          <w:p w14:paraId="6BAC34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HS136</w:t>
            </w:r>
          </w:p>
        </w:tc>
        <w:tc>
          <w:tcPr>
            <w:tcW w:w="3519" w:type="dxa"/>
            <w:tcBorders>
              <w:top w:val="nil"/>
              <w:left w:val="nil"/>
              <w:bottom w:val="single" w:sz="4" w:space="0" w:color="auto"/>
              <w:right w:val="single" w:sz="4" w:space="0" w:color="auto"/>
            </w:tcBorders>
            <w:noWrap/>
            <w:vAlign w:val="bottom"/>
            <w:hideMark/>
          </w:tcPr>
          <w:p w14:paraId="48693CC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FS-Hor3. A-131</w:t>
            </w:r>
            <w:proofErr w:type="gramStart"/>
            <w:r w:rsidRPr="00FC50E6">
              <w:rPr>
                <w:rFonts w:ascii="Calibri" w:hAnsi="Calibri" w:cs="Calibri"/>
                <w:color w:val="000000"/>
                <w:sz w:val="22"/>
                <w:szCs w:val="22"/>
              </w:rPr>
              <w:t>A,l</w:t>
            </w:r>
            <w:proofErr w:type="gramEnd"/>
            <w:r w:rsidRPr="00FC50E6">
              <w:rPr>
                <w:rFonts w:ascii="Calibri" w:hAnsi="Calibri" w:cs="Calibri"/>
                <w:color w:val="000000"/>
                <w:sz w:val="22"/>
                <w:szCs w:val="22"/>
              </w:rPr>
              <w:t xml:space="preserve"> ab. VSZ</w:t>
            </w:r>
          </w:p>
        </w:tc>
        <w:tc>
          <w:tcPr>
            <w:tcW w:w="1158" w:type="dxa"/>
            <w:tcBorders>
              <w:top w:val="nil"/>
              <w:left w:val="nil"/>
              <w:bottom w:val="single" w:sz="4" w:space="0" w:color="auto"/>
              <w:right w:val="single" w:sz="4" w:space="0" w:color="auto"/>
            </w:tcBorders>
            <w:noWrap/>
            <w:vAlign w:val="bottom"/>
            <w:hideMark/>
          </w:tcPr>
          <w:p w14:paraId="084E38D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4E09C2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326D8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603" w:type="dxa"/>
            <w:tcBorders>
              <w:top w:val="nil"/>
              <w:left w:val="nil"/>
              <w:bottom w:val="single" w:sz="4" w:space="0" w:color="auto"/>
              <w:right w:val="single" w:sz="4" w:space="0" w:color="auto"/>
            </w:tcBorders>
            <w:noWrap/>
            <w:vAlign w:val="bottom"/>
            <w:hideMark/>
          </w:tcPr>
          <w:p w14:paraId="4446EDC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701CD9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HS136K</w:t>
            </w:r>
          </w:p>
        </w:tc>
        <w:tc>
          <w:tcPr>
            <w:tcW w:w="3519" w:type="dxa"/>
            <w:tcBorders>
              <w:top w:val="nil"/>
              <w:left w:val="nil"/>
              <w:bottom w:val="single" w:sz="4" w:space="0" w:color="auto"/>
              <w:right w:val="single" w:sz="4" w:space="0" w:color="auto"/>
            </w:tcBorders>
            <w:noWrap/>
            <w:vAlign w:val="bottom"/>
            <w:hideMark/>
          </w:tcPr>
          <w:p w14:paraId="1DD157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FS-Hor</w:t>
            </w:r>
            <w:proofErr w:type="gramStart"/>
            <w:r w:rsidRPr="00FC50E6">
              <w:rPr>
                <w:rFonts w:ascii="Calibri" w:hAnsi="Calibri" w:cs="Calibri"/>
                <w:color w:val="000000"/>
                <w:sz w:val="22"/>
                <w:szCs w:val="22"/>
              </w:rPr>
              <w:t>3,posl.bud</w:t>
            </w:r>
            <w:proofErr w:type="gramEnd"/>
            <w:r w:rsidRPr="00FC50E6">
              <w:rPr>
                <w:rFonts w:ascii="Calibri" w:hAnsi="Calibri" w:cs="Calibri"/>
                <w:color w:val="000000"/>
                <w:sz w:val="22"/>
                <w:szCs w:val="22"/>
              </w:rPr>
              <w:t>.A-136 katedra</w:t>
            </w:r>
          </w:p>
        </w:tc>
        <w:tc>
          <w:tcPr>
            <w:tcW w:w="1158" w:type="dxa"/>
            <w:tcBorders>
              <w:top w:val="nil"/>
              <w:left w:val="nil"/>
              <w:bottom w:val="single" w:sz="4" w:space="0" w:color="auto"/>
              <w:right w:val="single" w:sz="4" w:space="0" w:color="auto"/>
            </w:tcBorders>
            <w:noWrap/>
            <w:vAlign w:val="bottom"/>
            <w:hideMark/>
          </w:tcPr>
          <w:p w14:paraId="0323F0F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7B7A7B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7D3959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w:t>
            </w:r>
          </w:p>
        </w:tc>
        <w:tc>
          <w:tcPr>
            <w:tcW w:w="1603" w:type="dxa"/>
            <w:tcBorders>
              <w:top w:val="nil"/>
              <w:left w:val="nil"/>
              <w:bottom w:val="single" w:sz="4" w:space="0" w:color="auto"/>
              <w:right w:val="single" w:sz="4" w:space="0" w:color="auto"/>
            </w:tcBorders>
            <w:noWrap/>
            <w:vAlign w:val="bottom"/>
            <w:hideMark/>
          </w:tcPr>
          <w:p w14:paraId="5B1F3B7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5838399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HS118A</w:t>
            </w:r>
          </w:p>
        </w:tc>
        <w:tc>
          <w:tcPr>
            <w:tcW w:w="3519" w:type="dxa"/>
            <w:tcBorders>
              <w:top w:val="nil"/>
              <w:left w:val="nil"/>
              <w:bottom w:val="single" w:sz="4" w:space="0" w:color="auto"/>
              <w:right w:val="single" w:sz="4" w:space="0" w:color="auto"/>
            </w:tcBorders>
            <w:noWrap/>
            <w:vAlign w:val="bottom"/>
            <w:hideMark/>
          </w:tcPr>
          <w:p w14:paraId="0007148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FS-Hor3, 1NP, </w:t>
            </w:r>
            <w:proofErr w:type="spellStart"/>
            <w:proofErr w:type="gramStart"/>
            <w:r w:rsidRPr="00FC50E6">
              <w:rPr>
                <w:rFonts w:ascii="Calibri" w:hAnsi="Calibri" w:cs="Calibri"/>
                <w:color w:val="000000"/>
                <w:sz w:val="22"/>
                <w:szCs w:val="22"/>
              </w:rPr>
              <w:t>VSZ,chodb</w:t>
            </w:r>
            <w:proofErr w:type="spellEnd"/>
            <w:proofErr w:type="gramEnd"/>
            <w:r w:rsidRPr="00FC50E6">
              <w:rPr>
                <w:rFonts w:ascii="Calibri" w:hAnsi="Calibri" w:cs="Calibri"/>
                <w:color w:val="000000"/>
                <w:sz w:val="22"/>
                <w:szCs w:val="22"/>
              </w:rPr>
              <w:t xml:space="preserve"> A-118a</w:t>
            </w:r>
          </w:p>
        </w:tc>
        <w:tc>
          <w:tcPr>
            <w:tcW w:w="1158" w:type="dxa"/>
            <w:tcBorders>
              <w:top w:val="nil"/>
              <w:left w:val="nil"/>
              <w:bottom w:val="single" w:sz="4" w:space="0" w:color="auto"/>
              <w:right w:val="single" w:sz="4" w:space="0" w:color="auto"/>
            </w:tcBorders>
            <w:noWrap/>
            <w:vAlign w:val="bottom"/>
            <w:hideMark/>
          </w:tcPr>
          <w:p w14:paraId="2AAB466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69FFEEE9"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2BAA12F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w:t>
            </w:r>
          </w:p>
        </w:tc>
        <w:tc>
          <w:tcPr>
            <w:tcW w:w="1603" w:type="dxa"/>
            <w:tcBorders>
              <w:top w:val="nil"/>
              <w:left w:val="nil"/>
              <w:bottom w:val="single" w:sz="4" w:space="0" w:color="auto"/>
              <w:right w:val="single" w:sz="4" w:space="0" w:color="auto"/>
            </w:tcBorders>
            <w:noWrap/>
            <w:vAlign w:val="bottom"/>
            <w:hideMark/>
          </w:tcPr>
          <w:p w14:paraId="36A64E6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251A492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KA213</w:t>
            </w:r>
          </w:p>
        </w:tc>
        <w:tc>
          <w:tcPr>
            <w:tcW w:w="3519" w:type="dxa"/>
            <w:tcBorders>
              <w:top w:val="nil"/>
              <w:left w:val="nil"/>
              <w:bottom w:val="single" w:sz="4" w:space="0" w:color="auto"/>
              <w:right w:val="single" w:sz="4" w:space="0" w:color="auto"/>
            </w:tcBorders>
            <w:noWrap/>
            <w:vAlign w:val="bottom"/>
            <w:hideMark/>
          </w:tcPr>
          <w:p w14:paraId="7C75AD3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FS-KN13, A213, učebna</w:t>
            </w:r>
          </w:p>
        </w:tc>
        <w:tc>
          <w:tcPr>
            <w:tcW w:w="1158" w:type="dxa"/>
            <w:tcBorders>
              <w:top w:val="nil"/>
              <w:left w:val="nil"/>
              <w:bottom w:val="single" w:sz="4" w:space="0" w:color="auto"/>
              <w:right w:val="single" w:sz="4" w:space="0" w:color="auto"/>
            </w:tcBorders>
            <w:noWrap/>
            <w:vAlign w:val="bottom"/>
            <w:hideMark/>
          </w:tcPr>
          <w:p w14:paraId="49840D5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47E89A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A7D3E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UZŠ</w:t>
            </w:r>
          </w:p>
        </w:tc>
        <w:tc>
          <w:tcPr>
            <w:tcW w:w="1603" w:type="dxa"/>
            <w:tcBorders>
              <w:top w:val="nil"/>
              <w:left w:val="nil"/>
              <w:bottom w:val="single" w:sz="4" w:space="0" w:color="auto"/>
              <w:right w:val="single" w:sz="4" w:space="0" w:color="auto"/>
            </w:tcBorders>
            <w:noWrap/>
            <w:vAlign w:val="bottom"/>
            <w:hideMark/>
          </w:tcPr>
          <w:p w14:paraId="51D7919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bottom"/>
            <w:hideMark/>
          </w:tcPr>
          <w:p w14:paraId="55F9C4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IUZŠSD</w:t>
            </w:r>
          </w:p>
        </w:tc>
        <w:tc>
          <w:tcPr>
            <w:tcW w:w="3519" w:type="dxa"/>
            <w:tcBorders>
              <w:top w:val="nil"/>
              <w:left w:val="nil"/>
              <w:bottom w:val="single" w:sz="4" w:space="0" w:color="auto"/>
              <w:right w:val="single" w:sz="4" w:space="0" w:color="auto"/>
            </w:tcBorders>
            <w:noWrap/>
            <w:vAlign w:val="bottom"/>
            <w:hideMark/>
          </w:tcPr>
          <w:p w14:paraId="69E97B2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I-UZŠ, Bílá 6, </w:t>
            </w:r>
            <w:proofErr w:type="spellStart"/>
            <w:r w:rsidRPr="00FC50E6">
              <w:rPr>
                <w:rFonts w:ascii="Calibri" w:hAnsi="Calibri" w:cs="Calibri"/>
                <w:color w:val="000000"/>
                <w:sz w:val="22"/>
                <w:szCs w:val="22"/>
              </w:rPr>
              <w:t>Stud.dům</w:t>
            </w:r>
            <w:proofErr w:type="spellEnd"/>
          </w:p>
        </w:tc>
        <w:tc>
          <w:tcPr>
            <w:tcW w:w="1158" w:type="dxa"/>
            <w:tcBorders>
              <w:top w:val="nil"/>
              <w:left w:val="nil"/>
              <w:bottom w:val="single" w:sz="4" w:space="0" w:color="auto"/>
              <w:right w:val="single" w:sz="4" w:space="0" w:color="auto"/>
            </w:tcBorders>
            <w:noWrap/>
            <w:vAlign w:val="bottom"/>
            <w:hideMark/>
          </w:tcPr>
          <w:p w14:paraId="3D27373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5115F3B9"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2573C6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UZŠ</w:t>
            </w:r>
          </w:p>
        </w:tc>
        <w:tc>
          <w:tcPr>
            <w:tcW w:w="1603" w:type="dxa"/>
            <w:tcBorders>
              <w:top w:val="nil"/>
              <w:left w:val="nil"/>
              <w:bottom w:val="single" w:sz="4" w:space="0" w:color="auto"/>
              <w:right w:val="single" w:sz="4" w:space="0" w:color="auto"/>
            </w:tcBorders>
            <w:noWrap/>
            <w:vAlign w:val="bottom"/>
            <w:hideMark/>
          </w:tcPr>
          <w:p w14:paraId="65A064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55368B4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IUZŠX1</w:t>
            </w:r>
          </w:p>
        </w:tc>
        <w:tc>
          <w:tcPr>
            <w:tcW w:w="3519" w:type="dxa"/>
            <w:tcBorders>
              <w:top w:val="nil"/>
              <w:left w:val="nil"/>
              <w:bottom w:val="single" w:sz="4" w:space="0" w:color="auto"/>
              <w:right w:val="single" w:sz="4" w:space="0" w:color="auto"/>
            </w:tcBorders>
            <w:noWrap/>
            <w:vAlign w:val="bottom"/>
            <w:hideMark/>
          </w:tcPr>
          <w:p w14:paraId="288A715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I-UZŠ-Bí</w:t>
            </w:r>
            <w:proofErr w:type="gramStart"/>
            <w:r w:rsidRPr="00FC50E6">
              <w:rPr>
                <w:rFonts w:ascii="Calibri" w:hAnsi="Calibri" w:cs="Calibri"/>
                <w:color w:val="000000"/>
                <w:sz w:val="22"/>
                <w:szCs w:val="22"/>
              </w:rPr>
              <w:t>6,vstup</w:t>
            </w:r>
            <w:proofErr w:type="gramEnd"/>
            <w:r w:rsidRPr="00FC50E6">
              <w:rPr>
                <w:rFonts w:ascii="Calibri" w:hAnsi="Calibri" w:cs="Calibri"/>
                <w:color w:val="000000"/>
                <w:sz w:val="22"/>
                <w:szCs w:val="22"/>
              </w:rPr>
              <w:t xml:space="preserve"> Studentský dům</w:t>
            </w:r>
          </w:p>
        </w:tc>
        <w:tc>
          <w:tcPr>
            <w:tcW w:w="1158" w:type="dxa"/>
            <w:tcBorders>
              <w:top w:val="nil"/>
              <w:left w:val="nil"/>
              <w:bottom w:val="single" w:sz="4" w:space="0" w:color="auto"/>
              <w:right w:val="single" w:sz="4" w:space="0" w:color="auto"/>
            </w:tcBorders>
            <w:noWrap/>
            <w:vAlign w:val="bottom"/>
            <w:hideMark/>
          </w:tcPr>
          <w:p w14:paraId="622C1B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11ABDF54"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233D6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29BF75D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NET modul</w:t>
            </w:r>
          </w:p>
        </w:tc>
        <w:tc>
          <w:tcPr>
            <w:tcW w:w="977" w:type="dxa"/>
            <w:tcBorders>
              <w:top w:val="nil"/>
              <w:left w:val="nil"/>
              <w:bottom w:val="single" w:sz="4" w:space="0" w:color="auto"/>
              <w:right w:val="single" w:sz="4" w:space="0" w:color="auto"/>
            </w:tcBorders>
            <w:noWrap/>
            <w:vAlign w:val="bottom"/>
            <w:hideMark/>
          </w:tcPr>
          <w:p w14:paraId="3118FF3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RX1</w:t>
            </w:r>
          </w:p>
        </w:tc>
        <w:tc>
          <w:tcPr>
            <w:tcW w:w="3519" w:type="dxa"/>
            <w:tcBorders>
              <w:top w:val="nil"/>
              <w:left w:val="nil"/>
              <w:bottom w:val="single" w:sz="4" w:space="0" w:color="auto"/>
              <w:right w:val="single" w:sz="4" w:space="0" w:color="auto"/>
            </w:tcBorders>
            <w:noWrap/>
            <w:vAlign w:val="bottom"/>
            <w:hideMark/>
          </w:tcPr>
          <w:p w14:paraId="2703C4B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FJFI-Trojanova 13</w:t>
            </w:r>
          </w:p>
        </w:tc>
        <w:tc>
          <w:tcPr>
            <w:tcW w:w="1158" w:type="dxa"/>
            <w:tcBorders>
              <w:top w:val="nil"/>
              <w:left w:val="nil"/>
              <w:bottom w:val="single" w:sz="4" w:space="0" w:color="auto"/>
              <w:right w:val="single" w:sz="4" w:space="0" w:color="auto"/>
            </w:tcBorders>
            <w:noWrap/>
            <w:vAlign w:val="bottom"/>
            <w:hideMark/>
          </w:tcPr>
          <w:p w14:paraId="569E4AE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0DECEFD0"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09A34C7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w:t>
            </w:r>
          </w:p>
        </w:tc>
        <w:tc>
          <w:tcPr>
            <w:tcW w:w="1603" w:type="dxa"/>
            <w:tcBorders>
              <w:top w:val="nil"/>
              <w:left w:val="nil"/>
              <w:bottom w:val="single" w:sz="4" w:space="0" w:color="auto"/>
              <w:right w:val="single" w:sz="4" w:space="0" w:color="auto"/>
            </w:tcBorders>
            <w:noWrap/>
            <w:vAlign w:val="bottom"/>
            <w:hideMark/>
          </w:tcPr>
          <w:p w14:paraId="58B95ED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5A78A11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BS106</w:t>
            </w:r>
          </w:p>
        </w:tc>
        <w:tc>
          <w:tcPr>
            <w:tcW w:w="3519" w:type="dxa"/>
            <w:tcBorders>
              <w:top w:val="nil"/>
              <w:left w:val="nil"/>
              <w:bottom w:val="single" w:sz="4" w:space="0" w:color="auto"/>
              <w:right w:val="single" w:sz="4" w:space="0" w:color="auto"/>
            </w:tcBorders>
            <w:noWrap/>
            <w:vAlign w:val="bottom"/>
            <w:hideMark/>
          </w:tcPr>
          <w:p w14:paraId="60C7FB2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FJFI-Břeh.</w:t>
            </w:r>
            <w:proofErr w:type="gramStart"/>
            <w:r w:rsidRPr="00FC50E6">
              <w:rPr>
                <w:rFonts w:ascii="Calibri" w:hAnsi="Calibri" w:cs="Calibri"/>
                <w:color w:val="000000"/>
                <w:sz w:val="22"/>
                <w:szCs w:val="22"/>
              </w:rPr>
              <w:t>7,  laboratoř</w:t>
            </w:r>
            <w:proofErr w:type="gramEnd"/>
          </w:p>
        </w:tc>
        <w:tc>
          <w:tcPr>
            <w:tcW w:w="1158" w:type="dxa"/>
            <w:tcBorders>
              <w:top w:val="nil"/>
              <w:left w:val="nil"/>
              <w:bottom w:val="single" w:sz="4" w:space="0" w:color="auto"/>
              <w:right w:val="single" w:sz="4" w:space="0" w:color="auto"/>
            </w:tcBorders>
            <w:noWrap/>
            <w:vAlign w:val="bottom"/>
            <w:hideMark/>
          </w:tcPr>
          <w:p w14:paraId="72FA787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8EF37D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55B8AC0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lastRenderedPageBreak/>
              <w:t>FBMI</w:t>
            </w:r>
          </w:p>
        </w:tc>
        <w:tc>
          <w:tcPr>
            <w:tcW w:w="1603" w:type="dxa"/>
            <w:tcBorders>
              <w:top w:val="nil"/>
              <w:left w:val="nil"/>
              <w:bottom w:val="single" w:sz="4" w:space="0" w:color="auto"/>
              <w:right w:val="single" w:sz="4" w:space="0" w:color="auto"/>
            </w:tcBorders>
            <w:noWrap/>
            <w:vAlign w:val="bottom"/>
            <w:hideMark/>
          </w:tcPr>
          <w:p w14:paraId="28AD05A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10BEA17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LXADR4</w:t>
            </w:r>
          </w:p>
        </w:tc>
        <w:tc>
          <w:tcPr>
            <w:tcW w:w="3519" w:type="dxa"/>
            <w:tcBorders>
              <w:top w:val="nil"/>
              <w:left w:val="nil"/>
              <w:bottom w:val="single" w:sz="4" w:space="0" w:color="auto"/>
              <w:right w:val="single" w:sz="4" w:space="0" w:color="auto"/>
            </w:tcBorders>
            <w:noWrap/>
            <w:vAlign w:val="bottom"/>
            <w:hideMark/>
          </w:tcPr>
          <w:p w14:paraId="7C45759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Vstup do 1.04</w:t>
            </w:r>
          </w:p>
        </w:tc>
        <w:tc>
          <w:tcPr>
            <w:tcW w:w="1158" w:type="dxa"/>
            <w:tcBorders>
              <w:top w:val="nil"/>
              <w:left w:val="nil"/>
              <w:bottom w:val="single" w:sz="4" w:space="0" w:color="auto"/>
              <w:right w:val="single" w:sz="4" w:space="0" w:color="auto"/>
            </w:tcBorders>
            <w:noWrap/>
            <w:vAlign w:val="bottom"/>
            <w:hideMark/>
          </w:tcPr>
          <w:p w14:paraId="0FBC615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A0E03B8"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C3D5E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79683E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2F29AD1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LXADR5</w:t>
            </w:r>
          </w:p>
        </w:tc>
        <w:tc>
          <w:tcPr>
            <w:tcW w:w="3519" w:type="dxa"/>
            <w:tcBorders>
              <w:top w:val="nil"/>
              <w:left w:val="nil"/>
              <w:bottom w:val="single" w:sz="4" w:space="0" w:color="auto"/>
              <w:right w:val="single" w:sz="4" w:space="0" w:color="auto"/>
            </w:tcBorders>
            <w:noWrap/>
            <w:vAlign w:val="bottom"/>
            <w:hideMark/>
          </w:tcPr>
          <w:p w14:paraId="6CE224E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FBMI-Kladno, Vstup do 1.04</w:t>
            </w:r>
          </w:p>
        </w:tc>
        <w:tc>
          <w:tcPr>
            <w:tcW w:w="1158" w:type="dxa"/>
            <w:tcBorders>
              <w:top w:val="nil"/>
              <w:left w:val="nil"/>
              <w:bottom w:val="single" w:sz="4" w:space="0" w:color="auto"/>
              <w:right w:val="single" w:sz="4" w:space="0" w:color="auto"/>
            </w:tcBorders>
            <w:noWrap/>
            <w:vAlign w:val="bottom"/>
            <w:hideMark/>
          </w:tcPr>
          <w:p w14:paraId="3AAE415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48BE41FD"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16B1848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333540D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1D04B1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LXADR6</w:t>
            </w:r>
          </w:p>
        </w:tc>
        <w:tc>
          <w:tcPr>
            <w:tcW w:w="3519" w:type="dxa"/>
            <w:tcBorders>
              <w:top w:val="nil"/>
              <w:left w:val="nil"/>
              <w:bottom w:val="single" w:sz="4" w:space="0" w:color="auto"/>
              <w:right w:val="single" w:sz="4" w:space="0" w:color="auto"/>
            </w:tcBorders>
            <w:noWrap/>
            <w:vAlign w:val="bottom"/>
            <w:hideMark/>
          </w:tcPr>
          <w:p w14:paraId="5809F8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FBMI-Kladno, Posluchárna </w:t>
            </w:r>
            <w:proofErr w:type="spellStart"/>
            <w:r w:rsidRPr="00FC50E6">
              <w:rPr>
                <w:rFonts w:ascii="Calibri" w:hAnsi="Calibri" w:cs="Calibri"/>
                <w:color w:val="000000"/>
                <w:sz w:val="22"/>
                <w:szCs w:val="22"/>
              </w:rPr>
              <w:t>Iia</w:t>
            </w:r>
            <w:proofErr w:type="spellEnd"/>
          </w:p>
        </w:tc>
        <w:tc>
          <w:tcPr>
            <w:tcW w:w="1158" w:type="dxa"/>
            <w:tcBorders>
              <w:top w:val="nil"/>
              <w:left w:val="nil"/>
              <w:bottom w:val="single" w:sz="4" w:space="0" w:color="auto"/>
              <w:right w:val="single" w:sz="4" w:space="0" w:color="auto"/>
            </w:tcBorders>
            <w:noWrap/>
            <w:vAlign w:val="bottom"/>
            <w:hideMark/>
          </w:tcPr>
          <w:p w14:paraId="11857AA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22E40702" w14:textId="77777777" w:rsidTr="006A2D09">
        <w:trPr>
          <w:trHeight w:val="288"/>
        </w:trPr>
        <w:tc>
          <w:tcPr>
            <w:tcW w:w="1933" w:type="dxa"/>
            <w:tcBorders>
              <w:top w:val="nil"/>
              <w:left w:val="single" w:sz="4" w:space="0" w:color="auto"/>
              <w:bottom w:val="single" w:sz="4" w:space="0" w:color="auto"/>
              <w:right w:val="single" w:sz="4" w:space="0" w:color="auto"/>
            </w:tcBorders>
            <w:noWrap/>
            <w:vAlign w:val="bottom"/>
            <w:hideMark/>
          </w:tcPr>
          <w:p w14:paraId="45F6560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FBMI</w:t>
            </w:r>
          </w:p>
        </w:tc>
        <w:tc>
          <w:tcPr>
            <w:tcW w:w="1603" w:type="dxa"/>
            <w:tcBorders>
              <w:top w:val="nil"/>
              <w:left w:val="nil"/>
              <w:bottom w:val="single" w:sz="4" w:space="0" w:color="auto"/>
              <w:right w:val="single" w:sz="4" w:space="0" w:color="auto"/>
            </w:tcBorders>
            <w:noWrap/>
            <w:vAlign w:val="bottom"/>
            <w:hideMark/>
          </w:tcPr>
          <w:p w14:paraId="164F69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7F9F1D4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LXADR7</w:t>
            </w:r>
          </w:p>
        </w:tc>
        <w:tc>
          <w:tcPr>
            <w:tcW w:w="3519" w:type="dxa"/>
            <w:tcBorders>
              <w:top w:val="nil"/>
              <w:left w:val="nil"/>
              <w:bottom w:val="single" w:sz="4" w:space="0" w:color="auto"/>
              <w:right w:val="single" w:sz="4" w:space="0" w:color="auto"/>
            </w:tcBorders>
            <w:noWrap/>
            <w:vAlign w:val="bottom"/>
            <w:hideMark/>
          </w:tcPr>
          <w:p w14:paraId="1632525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FBMI-Kladno, Posluchárna </w:t>
            </w:r>
            <w:proofErr w:type="spellStart"/>
            <w:r w:rsidRPr="00FC50E6">
              <w:rPr>
                <w:rFonts w:ascii="Calibri" w:hAnsi="Calibri" w:cs="Calibri"/>
                <w:color w:val="000000"/>
                <w:sz w:val="22"/>
                <w:szCs w:val="22"/>
              </w:rPr>
              <w:t>Iib</w:t>
            </w:r>
            <w:proofErr w:type="spellEnd"/>
          </w:p>
        </w:tc>
        <w:tc>
          <w:tcPr>
            <w:tcW w:w="1158" w:type="dxa"/>
            <w:tcBorders>
              <w:top w:val="nil"/>
              <w:left w:val="nil"/>
              <w:bottom w:val="single" w:sz="4" w:space="0" w:color="auto"/>
              <w:right w:val="single" w:sz="4" w:space="0" w:color="auto"/>
            </w:tcBorders>
            <w:noWrap/>
            <w:vAlign w:val="bottom"/>
            <w:hideMark/>
          </w:tcPr>
          <w:p w14:paraId="238E3DC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30048FA8" w14:textId="77777777" w:rsidTr="006A2D09">
        <w:trPr>
          <w:trHeight w:val="300"/>
        </w:trPr>
        <w:tc>
          <w:tcPr>
            <w:tcW w:w="1933" w:type="dxa"/>
            <w:tcBorders>
              <w:top w:val="nil"/>
              <w:left w:val="single" w:sz="4" w:space="0" w:color="auto"/>
              <w:bottom w:val="single" w:sz="4" w:space="0" w:color="auto"/>
              <w:right w:val="single" w:sz="4" w:space="0" w:color="auto"/>
            </w:tcBorders>
            <w:noWrap/>
            <w:vAlign w:val="bottom"/>
            <w:hideMark/>
          </w:tcPr>
          <w:p w14:paraId="20ED8EC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w:t>
            </w:r>
          </w:p>
        </w:tc>
        <w:tc>
          <w:tcPr>
            <w:tcW w:w="1603" w:type="dxa"/>
            <w:tcBorders>
              <w:top w:val="nil"/>
              <w:left w:val="nil"/>
              <w:bottom w:val="single" w:sz="4" w:space="0" w:color="auto"/>
              <w:right w:val="single" w:sz="4" w:space="0" w:color="auto"/>
            </w:tcBorders>
            <w:noWrap/>
            <w:vAlign w:val="bottom"/>
            <w:hideMark/>
          </w:tcPr>
          <w:p w14:paraId="548C155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977" w:type="dxa"/>
            <w:tcBorders>
              <w:top w:val="nil"/>
              <w:left w:val="nil"/>
              <w:bottom w:val="single" w:sz="4" w:space="0" w:color="auto"/>
              <w:right w:val="single" w:sz="4" w:space="0" w:color="auto"/>
            </w:tcBorders>
            <w:noWrap/>
            <w:vAlign w:val="bottom"/>
            <w:hideMark/>
          </w:tcPr>
          <w:p w14:paraId="1D1C177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TD228A</w:t>
            </w:r>
          </w:p>
        </w:tc>
        <w:tc>
          <w:tcPr>
            <w:tcW w:w="3519" w:type="dxa"/>
            <w:tcBorders>
              <w:top w:val="nil"/>
              <w:left w:val="nil"/>
              <w:bottom w:val="single" w:sz="4" w:space="0" w:color="auto"/>
              <w:right w:val="single" w:sz="4" w:space="0" w:color="auto"/>
            </w:tcBorders>
            <w:noWrap/>
            <w:vAlign w:val="bottom"/>
            <w:hideMark/>
          </w:tcPr>
          <w:p w14:paraId="59BC9D5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FEL-T</w:t>
            </w:r>
            <w:proofErr w:type="gramStart"/>
            <w:r w:rsidRPr="00FC50E6">
              <w:rPr>
                <w:rFonts w:ascii="Calibri" w:hAnsi="Calibri" w:cs="Calibri"/>
                <w:color w:val="000000"/>
                <w:sz w:val="22"/>
                <w:szCs w:val="22"/>
              </w:rPr>
              <w:t>2,D</w:t>
            </w:r>
            <w:proofErr w:type="gramEnd"/>
            <w:r w:rsidRPr="00FC50E6">
              <w:rPr>
                <w:rFonts w:ascii="Calibri" w:hAnsi="Calibri" w:cs="Calibri"/>
                <w:color w:val="000000"/>
                <w:sz w:val="22"/>
                <w:szCs w:val="22"/>
              </w:rPr>
              <w:t>2-0, Studovna, D2-28A</w:t>
            </w:r>
          </w:p>
        </w:tc>
        <w:tc>
          <w:tcPr>
            <w:tcW w:w="1158" w:type="dxa"/>
            <w:tcBorders>
              <w:top w:val="nil"/>
              <w:left w:val="nil"/>
              <w:bottom w:val="single" w:sz="4" w:space="0" w:color="auto"/>
              <w:right w:val="single" w:sz="4" w:space="0" w:color="auto"/>
            </w:tcBorders>
            <w:noWrap/>
            <w:vAlign w:val="bottom"/>
            <w:hideMark/>
          </w:tcPr>
          <w:p w14:paraId="33ED41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ihned</w:t>
            </w:r>
          </w:p>
        </w:tc>
      </w:tr>
      <w:tr w:rsidR="00FC50E6" w:rsidRPr="00FC50E6" w14:paraId="7624CD2B" w14:textId="77777777" w:rsidTr="006A2D09">
        <w:trPr>
          <w:trHeight w:val="300"/>
        </w:trPr>
        <w:tc>
          <w:tcPr>
            <w:tcW w:w="1933" w:type="dxa"/>
            <w:tcBorders>
              <w:top w:val="single" w:sz="8" w:space="0" w:color="auto"/>
              <w:left w:val="single" w:sz="8" w:space="0" w:color="auto"/>
              <w:bottom w:val="single" w:sz="8" w:space="0" w:color="auto"/>
              <w:right w:val="single" w:sz="4" w:space="0" w:color="auto"/>
            </w:tcBorders>
            <w:shd w:val="clear" w:color="000000" w:fill="92D050"/>
            <w:noWrap/>
            <w:vAlign w:val="bottom"/>
            <w:hideMark/>
          </w:tcPr>
          <w:p w14:paraId="3A07E7BD"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Celkem z nezařazené</w:t>
            </w:r>
          </w:p>
        </w:tc>
        <w:tc>
          <w:tcPr>
            <w:tcW w:w="1603" w:type="dxa"/>
            <w:tcBorders>
              <w:top w:val="single" w:sz="8" w:space="0" w:color="auto"/>
              <w:left w:val="nil"/>
              <w:bottom w:val="single" w:sz="8" w:space="0" w:color="auto"/>
              <w:right w:val="single" w:sz="4" w:space="0" w:color="auto"/>
            </w:tcBorders>
            <w:shd w:val="clear" w:color="000000" w:fill="92D050"/>
            <w:noWrap/>
            <w:vAlign w:val="bottom"/>
            <w:hideMark/>
          </w:tcPr>
          <w:p w14:paraId="5C5210FB"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977" w:type="dxa"/>
            <w:tcBorders>
              <w:top w:val="single" w:sz="8" w:space="0" w:color="auto"/>
              <w:left w:val="nil"/>
              <w:bottom w:val="single" w:sz="8" w:space="0" w:color="auto"/>
              <w:right w:val="single" w:sz="4" w:space="0" w:color="auto"/>
            </w:tcBorders>
            <w:shd w:val="clear" w:color="000000" w:fill="92D050"/>
            <w:noWrap/>
            <w:vAlign w:val="center"/>
            <w:hideMark/>
          </w:tcPr>
          <w:p w14:paraId="5362466C"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c>
          <w:tcPr>
            <w:tcW w:w="3519" w:type="dxa"/>
            <w:tcBorders>
              <w:top w:val="single" w:sz="8" w:space="0" w:color="auto"/>
              <w:left w:val="nil"/>
              <w:bottom w:val="single" w:sz="8" w:space="0" w:color="auto"/>
              <w:right w:val="single" w:sz="4" w:space="0" w:color="auto"/>
            </w:tcBorders>
            <w:shd w:val="clear" w:color="000000" w:fill="92D050"/>
            <w:noWrap/>
            <w:vAlign w:val="bottom"/>
            <w:hideMark/>
          </w:tcPr>
          <w:p w14:paraId="7C3483E2"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 </w:t>
            </w:r>
          </w:p>
        </w:tc>
        <w:tc>
          <w:tcPr>
            <w:tcW w:w="1158" w:type="dxa"/>
            <w:tcBorders>
              <w:top w:val="single" w:sz="8" w:space="0" w:color="auto"/>
              <w:left w:val="nil"/>
              <w:bottom w:val="single" w:sz="8" w:space="0" w:color="auto"/>
              <w:right w:val="nil"/>
            </w:tcBorders>
            <w:shd w:val="clear" w:color="000000" w:fill="92D050"/>
            <w:noWrap/>
            <w:vAlign w:val="bottom"/>
            <w:hideMark/>
          </w:tcPr>
          <w:p w14:paraId="05B46F77"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 </w:t>
            </w:r>
          </w:p>
        </w:tc>
      </w:tr>
    </w:tbl>
    <w:p w14:paraId="7CDFD983" w14:textId="77777777" w:rsidR="00A168A3" w:rsidRPr="006A2D09" w:rsidRDefault="00A168A3" w:rsidP="00ED6344">
      <w:pPr>
        <w:spacing w:before="120" w:line="276" w:lineRule="auto"/>
        <w:ind w:left="60"/>
        <w:jc w:val="center"/>
        <w:rPr>
          <w:b/>
          <w:sz w:val="32"/>
          <w:szCs w:val="24"/>
        </w:rPr>
      </w:pPr>
    </w:p>
    <w:tbl>
      <w:tblPr>
        <w:tblW w:w="8660" w:type="dxa"/>
        <w:tblCellMar>
          <w:left w:w="70" w:type="dxa"/>
          <w:right w:w="70" w:type="dxa"/>
        </w:tblCellMar>
        <w:tblLook w:val="04A0" w:firstRow="1" w:lastRow="0" w:firstColumn="1" w:lastColumn="0" w:noHBand="0" w:noVBand="1"/>
      </w:tblPr>
      <w:tblGrid>
        <w:gridCol w:w="1478"/>
        <w:gridCol w:w="5977"/>
        <w:gridCol w:w="1205"/>
      </w:tblGrid>
      <w:tr w:rsidR="00FC50E6" w:rsidRPr="00FC50E6" w14:paraId="02E526E1" w14:textId="77777777" w:rsidTr="00FC50E6">
        <w:trPr>
          <w:trHeight w:val="420"/>
        </w:trPr>
        <w:tc>
          <w:tcPr>
            <w:tcW w:w="8660" w:type="dxa"/>
            <w:gridSpan w:val="3"/>
            <w:tcBorders>
              <w:top w:val="single" w:sz="8" w:space="0" w:color="auto"/>
              <w:left w:val="single" w:sz="8" w:space="0" w:color="auto"/>
              <w:bottom w:val="single" w:sz="4" w:space="0" w:color="auto"/>
              <w:right w:val="single" w:sz="8" w:space="0" w:color="000000"/>
            </w:tcBorders>
            <w:shd w:val="clear" w:color="000000" w:fill="DDEBF7"/>
            <w:noWrap/>
            <w:vAlign w:val="center"/>
            <w:hideMark/>
          </w:tcPr>
          <w:p w14:paraId="32A87033" w14:textId="77777777" w:rsidR="00FC50E6" w:rsidRPr="00FC50E6" w:rsidRDefault="00FC50E6" w:rsidP="00FC50E6">
            <w:pPr>
              <w:jc w:val="center"/>
              <w:rPr>
                <w:rFonts w:ascii="Calibri" w:hAnsi="Calibri" w:cs="Calibri"/>
                <w:b/>
                <w:bCs/>
                <w:color w:val="000000"/>
                <w:sz w:val="24"/>
                <w:szCs w:val="24"/>
              </w:rPr>
            </w:pPr>
            <w:r w:rsidRPr="00FC50E6">
              <w:rPr>
                <w:rFonts w:ascii="Calibri" w:hAnsi="Calibri" w:cs="Calibri"/>
                <w:b/>
                <w:bCs/>
                <w:color w:val="000000"/>
                <w:sz w:val="24"/>
                <w:szCs w:val="24"/>
              </w:rPr>
              <w:t>Skladba vybraných typových prvků</w:t>
            </w:r>
          </w:p>
        </w:tc>
      </w:tr>
      <w:tr w:rsidR="00FC50E6" w:rsidRPr="00FC50E6" w14:paraId="6A7552D6" w14:textId="77777777" w:rsidTr="00FC50E6">
        <w:trPr>
          <w:trHeight w:val="300"/>
        </w:trPr>
        <w:tc>
          <w:tcPr>
            <w:tcW w:w="1478" w:type="dxa"/>
            <w:tcBorders>
              <w:top w:val="nil"/>
              <w:left w:val="single" w:sz="8" w:space="0" w:color="auto"/>
              <w:bottom w:val="single" w:sz="8" w:space="0" w:color="auto"/>
              <w:right w:val="single" w:sz="4" w:space="0" w:color="auto"/>
            </w:tcBorders>
            <w:shd w:val="clear" w:color="000000" w:fill="DDEBF7"/>
            <w:noWrap/>
            <w:hideMark/>
          </w:tcPr>
          <w:p w14:paraId="2C112AC1"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Typ prvku</w:t>
            </w:r>
          </w:p>
        </w:tc>
        <w:tc>
          <w:tcPr>
            <w:tcW w:w="5977" w:type="dxa"/>
            <w:tcBorders>
              <w:top w:val="nil"/>
              <w:left w:val="nil"/>
              <w:bottom w:val="single" w:sz="8" w:space="0" w:color="auto"/>
              <w:right w:val="single" w:sz="4" w:space="0" w:color="auto"/>
            </w:tcBorders>
            <w:shd w:val="clear" w:color="000000" w:fill="DDEBF7"/>
            <w:noWrap/>
            <w:hideMark/>
          </w:tcPr>
          <w:p w14:paraId="29A1FD9E" w14:textId="77777777" w:rsidR="00FC50E6" w:rsidRPr="00FC50E6" w:rsidRDefault="00FC50E6" w:rsidP="00FC50E6">
            <w:pPr>
              <w:rPr>
                <w:rFonts w:ascii="Calibri" w:hAnsi="Calibri" w:cs="Calibri"/>
                <w:b/>
                <w:bCs/>
                <w:sz w:val="22"/>
                <w:szCs w:val="22"/>
              </w:rPr>
            </w:pPr>
            <w:r w:rsidRPr="00FC50E6">
              <w:rPr>
                <w:rFonts w:ascii="Calibri" w:hAnsi="Calibri" w:cs="Calibri"/>
                <w:b/>
                <w:bCs/>
                <w:sz w:val="22"/>
                <w:szCs w:val="22"/>
              </w:rPr>
              <w:t>Skladba prvku</w:t>
            </w:r>
          </w:p>
        </w:tc>
        <w:tc>
          <w:tcPr>
            <w:tcW w:w="1205" w:type="dxa"/>
            <w:tcBorders>
              <w:top w:val="nil"/>
              <w:left w:val="nil"/>
              <w:bottom w:val="single" w:sz="8" w:space="0" w:color="auto"/>
              <w:right w:val="single" w:sz="8" w:space="0" w:color="auto"/>
            </w:tcBorders>
            <w:shd w:val="clear" w:color="000000" w:fill="DDEBF7"/>
            <w:noWrap/>
            <w:hideMark/>
          </w:tcPr>
          <w:p w14:paraId="468B562A" w14:textId="77777777" w:rsidR="00FC50E6" w:rsidRPr="00FC50E6" w:rsidRDefault="00FC50E6" w:rsidP="00FC50E6">
            <w:pPr>
              <w:jc w:val="center"/>
              <w:rPr>
                <w:rFonts w:ascii="Calibri" w:hAnsi="Calibri" w:cs="Calibri"/>
                <w:b/>
                <w:bCs/>
                <w:sz w:val="22"/>
                <w:szCs w:val="22"/>
              </w:rPr>
            </w:pPr>
            <w:r w:rsidRPr="00FC50E6">
              <w:rPr>
                <w:rFonts w:ascii="Calibri" w:hAnsi="Calibri" w:cs="Calibri"/>
                <w:b/>
                <w:bCs/>
                <w:sz w:val="22"/>
                <w:szCs w:val="22"/>
              </w:rPr>
              <w:t>Počet</w:t>
            </w:r>
          </w:p>
        </w:tc>
      </w:tr>
      <w:tr w:rsidR="00FC50E6" w:rsidRPr="00FC50E6" w14:paraId="6E52B609" w14:textId="77777777" w:rsidTr="00FC50E6">
        <w:trPr>
          <w:trHeight w:val="315"/>
        </w:trPr>
        <w:tc>
          <w:tcPr>
            <w:tcW w:w="1478" w:type="dxa"/>
            <w:vMerge w:val="restart"/>
            <w:tcBorders>
              <w:top w:val="nil"/>
              <w:left w:val="single" w:sz="8" w:space="0" w:color="auto"/>
              <w:bottom w:val="single" w:sz="8" w:space="0" w:color="000000"/>
              <w:right w:val="single" w:sz="4" w:space="0" w:color="auto"/>
            </w:tcBorders>
            <w:noWrap/>
            <w:vAlign w:val="center"/>
            <w:hideMark/>
          </w:tcPr>
          <w:p w14:paraId="31F7C3D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Dveře</w:t>
            </w:r>
          </w:p>
        </w:tc>
        <w:tc>
          <w:tcPr>
            <w:tcW w:w="5977" w:type="dxa"/>
            <w:tcBorders>
              <w:top w:val="nil"/>
              <w:left w:val="nil"/>
              <w:bottom w:val="single" w:sz="4" w:space="0" w:color="auto"/>
              <w:right w:val="single" w:sz="4" w:space="0" w:color="auto"/>
            </w:tcBorders>
            <w:shd w:val="clear" w:color="000000" w:fill="FFFFFF"/>
            <w:vAlign w:val="bottom"/>
            <w:hideMark/>
          </w:tcPr>
          <w:p w14:paraId="09200E3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Zdroj v krytu AWSY1205MA 13,8V/</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 xml:space="preserve"> se signalizačními výstupy</w:t>
            </w:r>
          </w:p>
        </w:tc>
        <w:tc>
          <w:tcPr>
            <w:tcW w:w="1205" w:type="dxa"/>
            <w:tcBorders>
              <w:top w:val="nil"/>
              <w:left w:val="nil"/>
              <w:bottom w:val="single" w:sz="4" w:space="0" w:color="auto"/>
              <w:right w:val="single" w:sz="8" w:space="0" w:color="auto"/>
            </w:tcBorders>
            <w:shd w:val="clear" w:color="000000" w:fill="FFFFFF"/>
            <w:vAlign w:val="bottom"/>
            <w:hideMark/>
          </w:tcPr>
          <w:p w14:paraId="2DCEB7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2FB6AEC8"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761E5873"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0534244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Řídicí jednotka CKP.11 D</w:t>
            </w:r>
          </w:p>
        </w:tc>
        <w:tc>
          <w:tcPr>
            <w:tcW w:w="1205" w:type="dxa"/>
            <w:tcBorders>
              <w:top w:val="nil"/>
              <w:left w:val="nil"/>
              <w:bottom w:val="single" w:sz="4" w:space="0" w:color="auto"/>
              <w:right w:val="single" w:sz="8" w:space="0" w:color="auto"/>
            </w:tcBorders>
            <w:shd w:val="clear" w:color="000000" w:fill="FFFFFF"/>
            <w:vAlign w:val="bottom"/>
            <w:hideMark/>
          </w:tcPr>
          <w:p w14:paraId="3C5F511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6EEFAE4D"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0E5BF6D1"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7918605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Průchodka kabelová PG-7 </w:t>
            </w:r>
            <w:proofErr w:type="spellStart"/>
            <w:r w:rsidRPr="00FC50E6">
              <w:rPr>
                <w:rFonts w:ascii="Calibri" w:hAnsi="Calibri" w:cs="Calibri"/>
                <w:color w:val="000000"/>
                <w:sz w:val="22"/>
                <w:szCs w:val="22"/>
              </w:rPr>
              <w:t>samosvírací</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37345D6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4</w:t>
            </w:r>
          </w:p>
        </w:tc>
      </w:tr>
      <w:tr w:rsidR="00FC50E6" w:rsidRPr="00FC50E6" w14:paraId="58CC5E49"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7BFEAC2A"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741FD28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Plech krycí pod čtečku RSW.04</w:t>
            </w:r>
          </w:p>
        </w:tc>
        <w:tc>
          <w:tcPr>
            <w:tcW w:w="1205" w:type="dxa"/>
            <w:tcBorders>
              <w:top w:val="nil"/>
              <w:left w:val="nil"/>
              <w:bottom w:val="single" w:sz="4" w:space="0" w:color="auto"/>
              <w:right w:val="single" w:sz="8" w:space="0" w:color="auto"/>
            </w:tcBorders>
            <w:shd w:val="clear" w:color="000000" w:fill="FFFFFF"/>
            <w:vAlign w:val="bottom"/>
            <w:hideMark/>
          </w:tcPr>
          <w:p w14:paraId="03DD387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45193E7"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3349F8AD"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37D5DCB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 pro řídicí jednotku CKP-11</w:t>
            </w:r>
          </w:p>
        </w:tc>
        <w:tc>
          <w:tcPr>
            <w:tcW w:w="1205" w:type="dxa"/>
            <w:tcBorders>
              <w:top w:val="nil"/>
              <w:left w:val="nil"/>
              <w:bottom w:val="single" w:sz="4" w:space="0" w:color="auto"/>
              <w:right w:val="single" w:sz="8" w:space="0" w:color="auto"/>
            </w:tcBorders>
            <w:shd w:val="clear" w:color="000000" w:fill="FFFFFF"/>
            <w:vAlign w:val="bottom"/>
            <w:hideMark/>
          </w:tcPr>
          <w:p w14:paraId="22821AF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3288F712"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78A3EFC3"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44320CF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Zámek průměrná cena zámku (Otvírač/</w:t>
            </w:r>
            <w:proofErr w:type="spellStart"/>
            <w:r w:rsidRPr="00FC50E6">
              <w:rPr>
                <w:rFonts w:ascii="Calibri" w:hAnsi="Calibri" w:cs="Calibri"/>
                <w:color w:val="000000"/>
                <w:sz w:val="22"/>
                <w:szCs w:val="22"/>
              </w:rPr>
              <w:t>Abloy</w:t>
            </w:r>
            <w:proofErr w:type="spellEnd"/>
            <w:r w:rsidRPr="00FC50E6">
              <w:rPr>
                <w:rFonts w:ascii="Calibri" w:hAnsi="Calibri" w:cs="Calibri"/>
                <w:color w:val="000000"/>
                <w:sz w:val="22"/>
                <w:szCs w:val="22"/>
              </w:rPr>
              <w:t>)</w:t>
            </w:r>
          </w:p>
        </w:tc>
        <w:tc>
          <w:tcPr>
            <w:tcW w:w="1205" w:type="dxa"/>
            <w:tcBorders>
              <w:top w:val="nil"/>
              <w:left w:val="nil"/>
              <w:bottom w:val="single" w:sz="4" w:space="0" w:color="auto"/>
              <w:right w:val="single" w:sz="8" w:space="0" w:color="auto"/>
            </w:tcBorders>
            <w:shd w:val="clear" w:color="000000" w:fill="FFFFFF"/>
            <w:vAlign w:val="bottom"/>
            <w:hideMark/>
          </w:tcPr>
          <w:p w14:paraId="4F2752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11956A15"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4B7B3C23"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51BEF94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Čtečka karet RSW.04</w:t>
            </w:r>
          </w:p>
        </w:tc>
        <w:tc>
          <w:tcPr>
            <w:tcW w:w="1205" w:type="dxa"/>
            <w:tcBorders>
              <w:top w:val="nil"/>
              <w:left w:val="nil"/>
              <w:bottom w:val="single" w:sz="4" w:space="0" w:color="auto"/>
              <w:right w:val="single" w:sz="8" w:space="0" w:color="auto"/>
            </w:tcBorders>
            <w:shd w:val="clear" w:color="000000" w:fill="FFFFFF"/>
            <w:vAlign w:val="bottom"/>
            <w:hideMark/>
          </w:tcPr>
          <w:p w14:paraId="266F297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464A4F9" w14:textId="77777777" w:rsidTr="00FC50E6">
        <w:trPr>
          <w:trHeight w:val="300"/>
        </w:trPr>
        <w:tc>
          <w:tcPr>
            <w:tcW w:w="1478" w:type="dxa"/>
            <w:vMerge/>
            <w:tcBorders>
              <w:top w:val="nil"/>
              <w:left w:val="single" w:sz="8" w:space="0" w:color="auto"/>
              <w:bottom w:val="single" w:sz="8" w:space="0" w:color="000000"/>
              <w:right w:val="single" w:sz="4" w:space="0" w:color="auto"/>
            </w:tcBorders>
            <w:vAlign w:val="center"/>
            <w:hideMark/>
          </w:tcPr>
          <w:p w14:paraId="2C136A8B"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8" w:space="0" w:color="auto"/>
              <w:right w:val="single" w:sz="4" w:space="0" w:color="auto"/>
            </w:tcBorders>
            <w:shd w:val="clear" w:color="000000" w:fill="FFFFFF"/>
            <w:vAlign w:val="bottom"/>
            <w:hideMark/>
          </w:tcPr>
          <w:p w14:paraId="7FEB11D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Akumulátor PS12170, </w:t>
            </w:r>
            <w:proofErr w:type="gramStart"/>
            <w:r w:rsidRPr="00FC50E6">
              <w:rPr>
                <w:rFonts w:ascii="Calibri" w:hAnsi="Calibri" w:cs="Calibri"/>
                <w:color w:val="000000"/>
                <w:sz w:val="22"/>
                <w:szCs w:val="22"/>
              </w:rPr>
              <w:t>12V</w:t>
            </w:r>
            <w:proofErr w:type="gramEnd"/>
            <w:r w:rsidRPr="00FC50E6">
              <w:rPr>
                <w:rFonts w:ascii="Calibri" w:hAnsi="Calibri" w:cs="Calibri"/>
                <w:color w:val="000000"/>
                <w:sz w:val="22"/>
                <w:szCs w:val="22"/>
              </w:rPr>
              <w:t xml:space="preserve">/17Ah </w:t>
            </w:r>
            <w:proofErr w:type="spellStart"/>
            <w:r w:rsidRPr="00FC50E6">
              <w:rPr>
                <w:rFonts w:ascii="Calibri" w:hAnsi="Calibri" w:cs="Calibri"/>
                <w:color w:val="000000"/>
                <w:sz w:val="22"/>
                <w:szCs w:val="22"/>
              </w:rPr>
              <w:t>VdS</w:t>
            </w:r>
            <w:proofErr w:type="spellEnd"/>
          </w:p>
        </w:tc>
        <w:tc>
          <w:tcPr>
            <w:tcW w:w="1205" w:type="dxa"/>
            <w:tcBorders>
              <w:top w:val="nil"/>
              <w:left w:val="nil"/>
              <w:bottom w:val="single" w:sz="8" w:space="0" w:color="auto"/>
              <w:right w:val="single" w:sz="8" w:space="0" w:color="auto"/>
            </w:tcBorders>
            <w:shd w:val="clear" w:color="000000" w:fill="FFFFFF"/>
            <w:vAlign w:val="bottom"/>
            <w:hideMark/>
          </w:tcPr>
          <w:p w14:paraId="7818398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41AE495A" w14:textId="77777777" w:rsidTr="00FC50E6">
        <w:trPr>
          <w:trHeight w:val="288"/>
        </w:trPr>
        <w:tc>
          <w:tcPr>
            <w:tcW w:w="1478" w:type="dxa"/>
            <w:vMerge w:val="restart"/>
            <w:tcBorders>
              <w:top w:val="single" w:sz="4" w:space="0" w:color="auto"/>
              <w:left w:val="single" w:sz="8" w:space="0" w:color="auto"/>
              <w:bottom w:val="single" w:sz="8" w:space="0" w:color="000000"/>
              <w:right w:val="single" w:sz="4" w:space="0" w:color="auto"/>
            </w:tcBorders>
            <w:noWrap/>
            <w:vAlign w:val="center"/>
            <w:hideMark/>
          </w:tcPr>
          <w:p w14:paraId="3419BAB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Katedra</w:t>
            </w:r>
          </w:p>
        </w:tc>
        <w:tc>
          <w:tcPr>
            <w:tcW w:w="5977" w:type="dxa"/>
            <w:tcBorders>
              <w:top w:val="single" w:sz="4" w:space="0" w:color="auto"/>
              <w:left w:val="nil"/>
              <w:bottom w:val="single" w:sz="4" w:space="0" w:color="auto"/>
              <w:right w:val="single" w:sz="4" w:space="0" w:color="auto"/>
            </w:tcBorders>
            <w:shd w:val="clear" w:color="000000" w:fill="FFFFFF"/>
            <w:vAlign w:val="bottom"/>
            <w:hideMark/>
          </w:tcPr>
          <w:p w14:paraId="5A1C41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Zdroj v krytu AWSY1205MA 13,8V/</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 xml:space="preserve"> se signalizačními výstupy</w:t>
            </w:r>
          </w:p>
        </w:tc>
        <w:tc>
          <w:tcPr>
            <w:tcW w:w="1205" w:type="dxa"/>
            <w:tcBorders>
              <w:top w:val="single" w:sz="4" w:space="0" w:color="auto"/>
              <w:left w:val="nil"/>
              <w:bottom w:val="single" w:sz="4" w:space="0" w:color="auto"/>
              <w:right w:val="single" w:sz="8" w:space="0" w:color="auto"/>
            </w:tcBorders>
            <w:shd w:val="clear" w:color="000000" w:fill="FFFFFF"/>
            <w:vAlign w:val="bottom"/>
            <w:hideMark/>
          </w:tcPr>
          <w:p w14:paraId="090937C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0D5D155"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640DD08"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116C65D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Řídicí jednotka CKP.11 D</w:t>
            </w:r>
          </w:p>
        </w:tc>
        <w:tc>
          <w:tcPr>
            <w:tcW w:w="1205" w:type="dxa"/>
            <w:tcBorders>
              <w:top w:val="nil"/>
              <w:left w:val="nil"/>
              <w:bottom w:val="single" w:sz="4" w:space="0" w:color="auto"/>
              <w:right w:val="single" w:sz="8" w:space="0" w:color="auto"/>
            </w:tcBorders>
            <w:shd w:val="clear" w:color="000000" w:fill="FFFFFF"/>
            <w:vAlign w:val="bottom"/>
            <w:hideMark/>
          </w:tcPr>
          <w:p w14:paraId="068C564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03BAF91D"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35CC7BED"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00BB08F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Průchodka kabelová PG-7 </w:t>
            </w:r>
            <w:proofErr w:type="spellStart"/>
            <w:r w:rsidRPr="00FC50E6">
              <w:rPr>
                <w:rFonts w:ascii="Calibri" w:hAnsi="Calibri" w:cs="Calibri"/>
                <w:color w:val="000000"/>
                <w:sz w:val="22"/>
                <w:szCs w:val="22"/>
              </w:rPr>
              <w:t>samosvírací</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2253CBB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4</w:t>
            </w:r>
          </w:p>
        </w:tc>
      </w:tr>
      <w:tr w:rsidR="00FC50E6" w:rsidRPr="00FC50E6" w14:paraId="703F2AAF"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36F36D0B"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33AB143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Plech krycí pod čtečku RSW.04</w:t>
            </w:r>
          </w:p>
        </w:tc>
        <w:tc>
          <w:tcPr>
            <w:tcW w:w="1205" w:type="dxa"/>
            <w:tcBorders>
              <w:top w:val="nil"/>
              <w:left w:val="nil"/>
              <w:bottom w:val="single" w:sz="4" w:space="0" w:color="auto"/>
              <w:right w:val="single" w:sz="8" w:space="0" w:color="auto"/>
            </w:tcBorders>
            <w:shd w:val="clear" w:color="000000" w:fill="FFFFFF"/>
            <w:vAlign w:val="bottom"/>
            <w:hideMark/>
          </w:tcPr>
          <w:p w14:paraId="4533D355"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5350A30"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42556E5D"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277CA1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 pro řídicí jednotku CKP-11</w:t>
            </w:r>
          </w:p>
        </w:tc>
        <w:tc>
          <w:tcPr>
            <w:tcW w:w="1205" w:type="dxa"/>
            <w:tcBorders>
              <w:top w:val="nil"/>
              <w:left w:val="nil"/>
              <w:bottom w:val="single" w:sz="4" w:space="0" w:color="auto"/>
              <w:right w:val="single" w:sz="8" w:space="0" w:color="auto"/>
            </w:tcBorders>
            <w:shd w:val="clear" w:color="000000" w:fill="FFFFFF"/>
            <w:vAlign w:val="bottom"/>
            <w:hideMark/>
          </w:tcPr>
          <w:p w14:paraId="28919CB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2AFD47E"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0ED4D61E"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1626E7F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Zámek průměrná cena zámku (Otvírač/</w:t>
            </w:r>
            <w:proofErr w:type="spellStart"/>
            <w:r w:rsidRPr="00FC50E6">
              <w:rPr>
                <w:rFonts w:ascii="Calibri" w:hAnsi="Calibri" w:cs="Calibri"/>
                <w:color w:val="000000"/>
                <w:sz w:val="22"/>
                <w:szCs w:val="22"/>
              </w:rPr>
              <w:t>Abloy</w:t>
            </w:r>
            <w:proofErr w:type="spellEnd"/>
            <w:r w:rsidRPr="00FC50E6">
              <w:rPr>
                <w:rFonts w:ascii="Calibri" w:hAnsi="Calibri" w:cs="Calibri"/>
                <w:color w:val="000000"/>
                <w:sz w:val="22"/>
                <w:szCs w:val="22"/>
              </w:rPr>
              <w:t>)</w:t>
            </w:r>
          </w:p>
        </w:tc>
        <w:tc>
          <w:tcPr>
            <w:tcW w:w="1205" w:type="dxa"/>
            <w:tcBorders>
              <w:top w:val="nil"/>
              <w:left w:val="nil"/>
              <w:bottom w:val="single" w:sz="4" w:space="0" w:color="auto"/>
              <w:right w:val="single" w:sz="8" w:space="0" w:color="auto"/>
            </w:tcBorders>
            <w:shd w:val="clear" w:color="000000" w:fill="FFFFFF"/>
            <w:vAlign w:val="bottom"/>
            <w:hideMark/>
          </w:tcPr>
          <w:p w14:paraId="6D9E730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34D2A69"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E77D6D7"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3679D3B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Čtečka karet RSW.04</w:t>
            </w:r>
          </w:p>
        </w:tc>
        <w:tc>
          <w:tcPr>
            <w:tcW w:w="1205" w:type="dxa"/>
            <w:tcBorders>
              <w:top w:val="nil"/>
              <w:left w:val="nil"/>
              <w:bottom w:val="single" w:sz="4" w:space="0" w:color="auto"/>
              <w:right w:val="single" w:sz="8" w:space="0" w:color="auto"/>
            </w:tcBorders>
            <w:shd w:val="clear" w:color="000000" w:fill="FFFFFF"/>
            <w:vAlign w:val="bottom"/>
            <w:hideMark/>
          </w:tcPr>
          <w:p w14:paraId="7ABB021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30A1891" w14:textId="77777777" w:rsidTr="00FC50E6">
        <w:trPr>
          <w:trHeight w:val="300"/>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7261058A"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8" w:space="0" w:color="auto"/>
              <w:right w:val="single" w:sz="4" w:space="0" w:color="auto"/>
            </w:tcBorders>
            <w:shd w:val="clear" w:color="000000" w:fill="FFFFFF"/>
            <w:vAlign w:val="bottom"/>
            <w:hideMark/>
          </w:tcPr>
          <w:p w14:paraId="0F1E61A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Akumulátor PS12170, </w:t>
            </w:r>
            <w:proofErr w:type="gramStart"/>
            <w:r w:rsidRPr="00FC50E6">
              <w:rPr>
                <w:rFonts w:ascii="Calibri" w:hAnsi="Calibri" w:cs="Calibri"/>
                <w:color w:val="000000"/>
                <w:sz w:val="22"/>
                <w:szCs w:val="22"/>
              </w:rPr>
              <w:t>12V</w:t>
            </w:r>
            <w:proofErr w:type="gramEnd"/>
            <w:r w:rsidRPr="00FC50E6">
              <w:rPr>
                <w:rFonts w:ascii="Calibri" w:hAnsi="Calibri" w:cs="Calibri"/>
                <w:color w:val="000000"/>
                <w:sz w:val="22"/>
                <w:szCs w:val="22"/>
              </w:rPr>
              <w:t xml:space="preserve">/17Ah </w:t>
            </w:r>
            <w:proofErr w:type="spellStart"/>
            <w:r w:rsidRPr="00FC50E6">
              <w:rPr>
                <w:rFonts w:ascii="Calibri" w:hAnsi="Calibri" w:cs="Calibri"/>
                <w:color w:val="000000"/>
                <w:sz w:val="22"/>
                <w:szCs w:val="22"/>
              </w:rPr>
              <w:t>VdS</w:t>
            </w:r>
            <w:proofErr w:type="spellEnd"/>
          </w:p>
        </w:tc>
        <w:tc>
          <w:tcPr>
            <w:tcW w:w="1205" w:type="dxa"/>
            <w:tcBorders>
              <w:top w:val="nil"/>
              <w:left w:val="nil"/>
              <w:bottom w:val="single" w:sz="8" w:space="0" w:color="auto"/>
              <w:right w:val="single" w:sz="8" w:space="0" w:color="auto"/>
            </w:tcBorders>
            <w:shd w:val="clear" w:color="000000" w:fill="FFFFFF"/>
            <w:vAlign w:val="bottom"/>
            <w:hideMark/>
          </w:tcPr>
          <w:p w14:paraId="1B958B3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013E5D64" w14:textId="77777777" w:rsidTr="00FC50E6">
        <w:trPr>
          <w:trHeight w:val="288"/>
        </w:trPr>
        <w:tc>
          <w:tcPr>
            <w:tcW w:w="1478" w:type="dxa"/>
            <w:vMerge w:val="restart"/>
            <w:tcBorders>
              <w:top w:val="single" w:sz="4" w:space="0" w:color="auto"/>
              <w:left w:val="single" w:sz="8" w:space="0" w:color="auto"/>
              <w:bottom w:val="single" w:sz="8" w:space="0" w:color="000000"/>
              <w:right w:val="single" w:sz="4" w:space="0" w:color="auto"/>
            </w:tcBorders>
            <w:noWrap/>
            <w:vAlign w:val="center"/>
            <w:hideMark/>
          </w:tcPr>
          <w:p w14:paraId="455D41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Závora</w:t>
            </w:r>
          </w:p>
        </w:tc>
        <w:tc>
          <w:tcPr>
            <w:tcW w:w="5977" w:type="dxa"/>
            <w:tcBorders>
              <w:top w:val="single" w:sz="4" w:space="0" w:color="auto"/>
              <w:left w:val="nil"/>
              <w:bottom w:val="single" w:sz="4" w:space="0" w:color="auto"/>
              <w:right w:val="single" w:sz="4" w:space="0" w:color="auto"/>
            </w:tcBorders>
            <w:shd w:val="clear" w:color="000000" w:fill="FFFFFF"/>
            <w:vAlign w:val="bottom"/>
            <w:hideMark/>
          </w:tcPr>
          <w:p w14:paraId="25B507F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Zdroj v krytu AWSY1205MA 13,8V/</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 xml:space="preserve"> se signalizačními výstupy</w:t>
            </w:r>
          </w:p>
        </w:tc>
        <w:tc>
          <w:tcPr>
            <w:tcW w:w="1205" w:type="dxa"/>
            <w:tcBorders>
              <w:top w:val="single" w:sz="4" w:space="0" w:color="auto"/>
              <w:left w:val="nil"/>
              <w:bottom w:val="single" w:sz="4" w:space="0" w:color="auto"/>
              <w:right w:val="single" w:sz="8" w:space="0" w:color="auto"/>
            </w:tcBorders>
            <w:shd w:val="clear" w:color="000000" w:fill="FFFFFF"/>
            <w:vAlign w:val="bottom"/>
            <w:hideMark/>
          </w:tcPr>
          <w:p w14:paraId="2D00580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1A3A115E"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0916C11"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75EB9E7E"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Řídicí jednotka CKP.22</w:t>
            </w:r>
          </w:p>
        </w:tc>
        <w:tc>
          <w:tcPr>
            <w:tcW w:w="1205" w:type="dxa"/>
            <w:tcBorders>
              <w:top w:val="nil"/>
              <w:left w:val="nil"/>
              <w:bottom w:val="single" w:sz="4" w:space="0" w:color="auto"/>
              <w:right w:val="single" w:sz="8" w:space="0" w:color="auto"/>
            </w:tcBorders>
            <w:shd w:val="clear" w:color="000000" w:fill="FFFFFF"/>
            <w:vAlign w:val="bottom"/>
            <w:hideMark/>
          </w:tcPr>
          <w:p w14:paraId="6B2C36A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2F282044"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40B9157F"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177A748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 pro řídicí jednotku CKP-22</w:t>
            </w:r>
          </w:p>
        </w:tc>
        <w:tc>
          <w:tcPr>
            <w:tcW w:w="1205" w:type="dxa"/>
            <w:tcBorders>
              <w:top w:val="nil"/>
              <w:left w:val="nil"/>
              <w:bottom w:val="single" w:sz="4" w:space="0" w:color="auto"/>
              <w:right w:val="single" w:sz="8" w:space="0" w:color="auto"/>
            </w:tcBorders>
            <w:shd w:val="clear" w:color="000000" w:fill="FFFFFF"/>
            <w:vAlign w:val="bottom"/>
            <w:hideMark/>
          </w:tcPr>
          <w:p w14:paraId="4FD4BB74"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A7214D9"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316AA35A"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309749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Průchodka kabelová PG-7 </w:t>
            </w:r>
            <w:proofErr w:type="spellStart"/>
            <w:r w:rsidRPr="00FC50E6">
              <w:rPr>
                <w:rFonts w:ascii="Calibri" w:hAnsi="Calibri" w:cs="Calibri"/>
                <w:color w:val="000000"/>
                <w:sz w:val="22"/>
                <w:szCs w:val="22"/>
              </w:rPr>
              <w:t>samosvírací</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7CCA5D8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4</w:t>
            </w:r>
          </w:p>
        </w:tc>
      </w:tr>
      <w:tr w:rsidR="00FC50E6" w:rsidRPr="00FC50E6" w14:paraId="2336A116"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0596B3C2"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017AD4C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Plech krycí pod čtečku RSW.04</w:t>
            </w:r>
          </w:p>
        </w:tc>
        <w:tc>
          <w:tcPr>
            <w:tcW w:w="1205" w:type="dxa"/>
            <w:tcBorders>
              <w:top w:val="nil"/>
              <w:left w:val="nil"/>
              <w:bottom w:val="single" w:sz="4" w:space="0" w:color="auto"/>
              <w:right w:val="single" w:sz="8" w:space="0" w:color="auto"/>
            </w:tcBorders>
            <w:shd w:val="clear" w:color="000000" w:fill="FFFFFF"/>
            <w:vAlign w:val="bottom"/>
            <w:hideMark/>
          </w:tcPr>
          <w:p w14:paraId="604070D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B256229"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01CE7CEC"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99B187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Komponenty napojení </w:t>
            </w:r>
            <w:proofErr w:type="spellStart"/>
            <w:r w:rsidRPr="00FC50E6">
              <w:rPr>
                <w:rFonts w:ascii="Calibri" w:hAnsi="Calibri" w:cs="Calibri"/>
                <w:color w:val="000000"/>
                <w:sz w:val="22"/>
                <w:szCs w:val="22"/>
              </w:rPr>
              <w:t>zavory</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7E075A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31C792A"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6433B940"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2F56BDEB"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Čtečka karet RSW.04</w:t>
            </w:r>
          </w:p>
        </w:tc>
        <w:tc>
          <w:tcPr>
            <w:tcW w:w="1205" w:type="dxa"/>
            <w:tcBorders>
              <w:top w:val="nil"/>
              <w:left w:val="nil"/>
              <w:bottom w:val="single" w:sz="4" w:space="0" w:color="auto"/>
              <w:right w:val="single" w:sz="8" w:space="0" w:color="auto"/>
            </w:tcBorders>
            <w:shd w:val="clear" w:color="000000" w:fill="FFFFFF"/>
            <w:vAlign w:val="bottom"/>
            <w:hideMark/>
          </w:tcPr>
          <w:p w14:paraId="2DC0A8E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33F5A19C" w14:textId="77777777" w:rsidTr="00FC50E6">
        <w:trPr>
          <w:trHeight w:val="300"/>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06611288"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8" w:space="0" w:color="auto"/>
              <w:right w:val="single" w:sz="4" w:space="0" w:color="auto"/>
            </w:tcBorders>
            <w:shd w:val="clear" w:color="000000" w:fill="FFFFFF"/>
            <w:vAlign w:val="bottom"/>
            <w:hideMark/>
          </w:tcPr>
          <w:p w14:paraId="5510AFD1"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Akumulátor PS12170, </w:t>
            </w:r>
            <w:proofErr w:type="gramStart"/>
            <w:r w:rsidRPr="00FC50E6">
              <w:rPr>
                <w:rFonts w:ascii="Calibri" w:hAnsi="Calibri" w:cs="Calibri"/>
                <w:color w:val="000000"/>
                <w:sz w:val="22"/>
                <w:szCs w:val="22"/>
              </w:rPr>
              <w:t>12V</w:t>
            </w:r>
            <w:proofErr w:type="gramEnd"/>
            <w:r w:rsidRPr="00FC50E6">
              <w:rPr>
                <w:rFonts w:ascii="Calibri" w:hAnsi="Calibri" w:cs="Calibri"/>
                <w:color w:val="000000"/>
                <w:sz w:val="22"/>
                <w:szCs w:val="22"/>
              </w:rPr>
              <w:t xml:space="preserve">/17Ah </w:t>
            </w:r>
            <w:proofErr w:type="spellStart"/>
            <w:r w:rsidRPr="00FC50E6">
              <w:rPr>
                <w:rFonts w:ascii="Calibri" w:hAnsi="Calibri" w:cs="Calibri"/>
                <w:color w:val="000000"/>
                <w:sz w:val="22"/>
                <w:szCs w:val="22"/>
              </w:rPr>
              <w:t>VdS</w:t>
            </w:r>
            <w:proofErr w:type="spellEnd"/>
          </w:p>
        </w:tc>
        <w:tc>
          <w:tcPr>
            <w:tcW w:w="1205" w:type="dxa"/>
            <w:tcBorders>
              <w:top w:val="nil"/>
              <w:left w:val="nil"/>
              <w:bottom w:val="single" w:sz="8" w:space="0" w:color="auto"/>
              <w:right w:val="single" w:sz="8" w:space="0" w:color="auto"/>
            </w:tcBorders>
            <w:shd w:val="clear" w:color="000000" w:fill="FFFFFF"/>
            <w:vAlign w:val="bottom"/>
            <w:hideMark/>
          </w:tcPr>
          <w:p w14:paraId="7C35B88B"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4A97DF2B" w14:textId="77777777" w:rsidTr="00FC50E6">
        <w:trPr>
          <w:trHeight w:val="288"/>
        </w:trPr>
        <w:tc>
          <w:tcPr>
            <w:tcW w:w="1478" w:type="dxa"/>
            <w:vMerge w:val="restart"/>
            <w:tcBorders>
              <w:top w:val="single" w:sz="4" w:space="0" w:color="auto"/>
              <w:left w:val="single" w:sz="8" w:space="0" w:color="auto"/>
              <w:bottom w:val="single" w:sz="8" w:space="0" w:color="000000"/>
              <w:right w:val="single" w:sz="4" w:space="0" w:color="auto"/>
            </w:tcBorders>
            <w:noWrap/>
            <w:vAlign w:val="center"/>
            <w:hideMark/>
          </w:tcPr>
          <w:p w14:paraId="7145B3E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Turniket</w:t>
            </w:r>
          </w:p>
        </w:tc>
        <w:tc>
          <w:tcPr>
            <w:tcW w:w="5977" w:type="dxa"/>
            <w:tcBorders>
              <w:top w:val="single" w:sz="4" w:space="0" w:color="auto"/>
              <w:left w:val="nil"/>
              <w:bottom w:val="single" w:sz="4" w:space="0" w:color="auto"/>
              <w:right w:val="single" w:sz="4" w:space="0" w:color="auto"/>
            </w:tcBorders>
            <w:shd w:val="clear" w:color="000000" w:fill="FFFFFF"/>
            <w:vAlign w:val="bottom"/>
            <w:hideMark/>
          </w:tcPr>
          <w:p w14:paraId="1A13F47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Zdroj v krytu AWSY1205MA 13,8V/</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 xml:space="preserve"> se signalizačními výstupy</w:t>
            </w:r>
          </w:p>
        </w:tc>
        <w:tc>
          <w:tcPr>
            <w:tcW w:w="1205" w:type="dxa"/>
            <w:tcBorders>
              <w:top w:val="single" w:sz="4" w:space="0" w:color="auto"/>
              <w:left w:val="nil"/>
              <w:bottom w:val="single" w:sz="4" w:space="0" w:color="auto"/>
              <w:right w:val="single" w:sz="8" w:space="0" w:color="auto"/>
            </w:tcBorders>
            <w:shd w:val="clear" w:color="000000" w:fill="FFFFFF"/>
            <w:vAlign w:val="bottom"/>
            <w:hideMark/>
          </w:tcPr>
          <w:p w14:paraId="0A967F2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62A5C1A7"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3F5947B8"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5F21222D"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Řídicí jednotka CKP.22</w:t>
            </w:r>
          </w:p>
        </w:tc>
        <w:tc>
          <w:tcPr>
            <w:tcW w:w="1205" w:type="dxa"/>
            <w:tcBorders>
              <w:top w:val="nil"/>
              <w:left w:val="nil"/>
              <w:bottom w:val="single" w:sz="4" w:space="0" w:color="auto"/>
              <w:right w:val="single" w:sz="8" w:space="0" w:color="auto"/>
            </w:tcBorders>
            <w:shd w:val="clear" w:color="000000" w:fill="FFFFFF"/>
            <w:vAlign w:val="bottom"/>
            <w:hideMark/>
          </w:tcPr>
          <w:p w14:paraId="15290B5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8F73C14"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0C031FD4"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EE8BAA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 pro řídicí jednotku CKP-22</w:t>
            </w:r>
          </w:p>
        </w:tc>
        <w:tc>
          <w:tcPr>
            <w:tcW w:w="1205" w:type="dxa"/>
            <w:tcBorders>
              <w:top w:val="nil"/>
              <w:left w:val="nil"/>
              <w:bottom w:val="single" w:sz="4" w:space="0" w:color="auto"/>
              <w:right w:val="single" w:sz="8" w:space="0" w:color="auto"/>
            </w:tcBorders>
            <w:shd w:val="clear" w:color="000000" w:fill="FFFFFF"/>
            <w:vAlign w:val="bottom"/>
            <w:hideMark/>
          </w:tcPr>
          <w:p w14:paraId="714E03D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29629D80"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1FC8C2C7"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73E51B4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Průchodka kabelová PG-7 </w:t>
            </w:r>
            <w:proofErr w:type="spellStart"/>
            <w:r w:rsidRPr="00FC50E6">
              <w:rPr>
                <w:rFonts w:ascii="Calibri" w:hAnsi="Calibri" w:cs="Calibri"/>
                <w:color w:val="000000"/>
                <w:sz w:val="22"/>
                <w:szCs w:val="22"/>
              </w:rPr>
              <w:t>samosvírací</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3753EAC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4</w:t>
            </w:r>
          </w:p>
        </w:tc>
      </w:tr>
      <w:tr w:rsidR="00FC50E6" w:rsidRPr="00FC50E6" w14:paraId="63B96289"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4740FCBC"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232C8BD8"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Plech krycí pod čtečku RSW.04</w:t>
            </w:r>
          </w:p>
        </w:tc>
        <w:tc>
          <w:tcPr>
            <w:tcW w:w="1205" w:type="dxa"/>
            <w:tcBorders>
              <w:top w:val="nil"/>
              <w:left w:val="nil"/>
              <w:bottom w:val="single" w:sz="4" w:space="0" w:color="auto"/>
              <w:right w:val="single" w:sz="8" w:space="0" w:color="auto"/>
            </w:tcBorders>
            <w:shd w:val="clear" w:color="000000" w:fill="FFFFFF"/>
            <w:vAlign w:val="bottom"/>
            <w:hideMark/>
          </w:tcPr>
          <w:p w14:paraId="7EFDA53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2</w:t>
            </w:r>
          </w:p>
        </w:tc>
      </w:tr>
      <w:tr w:rsidR="00FC50E6" w:rsidRPr="00FC50E6" w14:paraId="429600E4"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A061D53"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379FE726"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Převodník - XPORT</w:t>
            </w:r>
            <w:proofErr w:type="gramEnd"/>
            <w:r w:rsidRPr="00FC50E6">
              <w:rPr>
                <w:rFonts w:ascii="Calibri" w:hAnsi="Calibri" w:cs="Calibri"/>
                <w:color w:val="000000"/>
                <w:sz w:val="22"/>
                <w:szCs w:val="22"/>
              </w:rPr>
              <w:t>, LAN/RS485</w:t>
            </w:r>
          </w:p>
        </w:tc>
        <w:tc>
          <w:tcPr>
            <w:tcW w:w="1205" w:type="dxa"/>
            <w:tcBorders>
              <w:top w:val="nil"/>
              <w:left w:val="nil"/>
              <w:bottom w:val="single" w:sz="4" w:space="0" w:color="auto"/>
              <w:right w:val="single" w:sz="8" w:space="0" w:color="auto"/>
            </w:tcBorders>
            <w:shd w:val="clear" w:color="000000" w:fill="FFFFFF"/>
            <w:vAlign w:val="bottom"/>
            <w:hideMark/>
          </w:tcPr>
          <w:p w14:paraId="0C73692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0A0ECAC"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0FAD111C"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7D761052"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Čtečka karet RSW.04</w:t>
            </w:r>
          </w:p>
        </w:tc>
        <w:tc>
          <w:tcPr>
            <w:tcW w:w="1205" w:type="dxa"/>
            <w:tcBorders>
              <w:top w:val="nil"/>
              <w:left w:val="nil"/>
              <w:bottom w:val="single" w:sz="4" w:space="0" w:color="auto"/>
              <w:right w:val="single" w:sz="8" w:space="0" w:color="auto"/>
            </w:tcBorders>
            <w:shd w:val="clear" w:color="000000" w:fill="FFFFFF"/>
            <w:vAlign w:val="bottom"/>
            <w:hideMark/>
          </w:tcPr>
          <w:p w14:paraId="355D1FF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2</w:t>
            </w:r>
          </w:p>
        </w:tc>
      </w:tr>
      <w:tr w:rsidR="00FC50E6" w:rsidRPr="00FC50E6" w14:paraId="72DD4D09"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48A4726D"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7C6A7A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Akumulátor PS12170, </w:t>
            </w:r>
            <w:proofErr w:type="gramStart"/>
            <w:r w:rsidRPr="00FC50E6">
              <w:rPr>
                <w:rFonts w:ascii="Calibri" w:hAnsi="Calibri" w:cs="Calibri"/>
                <w:color w:val="000000"/>
                <w:sz w:val="22"/>
                <w:szCs w:val="22"/>
              </w:rPr>
              <w:t>12V</w:t>
            </w:r>
            <w:proofErr w:type="gramEnd"/>
            <w:r w:rsidRPr="00FC50E6">
              <w:rPr>
                <w:rFonts w:ascii="Calibri" w:hAnsi="Calibri" w:cs="Calibri"/>
                <w:color w:val="000000"/>
                <w:sz w:val="22"/>
                <w:szCs w:val="22"/>
              </w:rPr>
              <w:t xml:space="preserve">/17Ah </w:t>
            </w:r>
            <w:proofErr w:type="spellStart"/>
            <w:r w:rsidRPr="00FC50E6">
              <w:rPr>
                <w:rFonts w:ascii="Calibri" w:hAnsi="Calibri" w:cs="Calibri"/>
                <w:color w:val="000000"/>
                <w:sz w:val="22"/>
                <w:szCs w:val="22"/>
              </w:rPr>
              <w:t>VdS</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4B1B56C9"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806754F" w14:textId="77777777" w:rsidTr="00FC50E6">
        <w:trPr>
          <w:trHeight w:val="300"/>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2EE14151"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8" w:space="0" w:color="auto"/>
              <w:right w:val="single" w:sz="4" w:space="0" w:color="auto"/>
            </w:tcBorders>
            <w:shd w:val="clear" w:color="000000" w:fill="FFFFFF"/>
            <w:vAlign w:val="bottom"/>
            <w:hideMark/>
          </w:tcPr>
          <w:p w14:paraId="12937B6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Komponenty napojení turniketu</w:t>
            </w:r>
          </w:p>
        </w:tc>
        <w:tc>
          <w:tcPr>
            <w:tcW w:w="1205" w:type="dxa"/>
            <w:tcBorders>
              <w:top w:val="nil"/>
              <w:left w:val="nil"/>
              <w:bottom w:val="single" w:sz="8" w:space="0" w:color="auto"/>
              <w:right w:val="single" w:sz="8" w:space="0" w:color="auto"/>
            </w:tcBorders>
            <w:shd w:val="clear" w:color="000000" w:fill="FFFFFF"/>
            <w:vAlign w:val="bottom"/>
            <w:hideMark/>
          </w:tcPr>
          <w:p w14:paraId="3EF1A9A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29831940" w14:textId="77777777" w:rsidTr="00FC50E6">
        <w:trPr>
          <w:trHeight w:val="288"/>
        </w:trPr>
        <w:tc>
          <w:tcPr>
            <w:tcW w:w="1478" w:type="dxa"/>
            <w:vMerge w:val="restart"/>
            <w:tcBorders>
              <w:top w:val="single" w:sz="4" w:space="0" w:color="auto"/>
              <w:left w:val="single" w:sz="8" w:space="0" w:color="auto"/>
              <w:bottom w:val="single" w:sz="8" w:space="0" w:color="000000"/>
              <w:right w:val="single" w:sz="4" w:space="0" w:color="auto"/>
            </w:tcBorders>
            <w:noWrap/>
            <w:vAlign w:val="center"/>
            <w:hideMark/>
          </w:tcPr>
          <w:p w14:paraId="0ACF4B6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Kopírka</w:t>
            </w:r>
          </w:p>
        </w:tc>
        <w:tc>
          <w:tcPr>
            <w:tcW w:w="5977" w:type="dxa"/>
            <w:tcBorders>
              <w:top w:val="single" w:sz="4" w:space="0" w:color="auto"/>
              <w:left w:val="nil"/>
              <w:bottom w:val="single" w:sz="4" w:space="0" w:color="auto"/>
              <w:right w:val="single" w:sz="4" w:space="0" w:color="auto"/>
            </w:tcBorders>
            <w:shd w:val="clear" w:color="000000" w:fill="FFFFFF"/>
            <w:vAlign w:val="bottom"/>
            <w:hideMark/>
          </w:tcPr>
          <w:p w14:paraId="4D8C00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Zdroj v krytu AWSY1205MA 13,8V/</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 xml:space="preserve"> se signalizačními výstupy</w:t>
            </w:r>
          </w:p>
        </w:tc>
        <w:tc>
          <w:tcPr>
            <w:tcW w:w="1205" w:type="dxa"/>
            <w:tcBorders>
              <w:top w:val="single" w:sz="4" w:space="0" w:color="auto"/>
              <w:left w:val="nil"/>
              <w:bottom w:val="single" w:sz="4" w:space="0" w:color="auto"/>
              <w:right w:val="single" w:sz="8" w:space="0" w:color="auto"/>
            </w:tcBorders>
            <w:shd w:val="clear" w:color="000000" w:fill="FFFFFF"/>
            <w:vAlign w:val="bottom"/>
            <w:hideMark/>
          </w:tcPr>
          <w:p w14:paraId="0EF00882"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3458DE33"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256C84AB"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4F2A54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Řídicí jednotka CKP.22_Copy</w:t>
            </w:r>
          </w:p>
        </w:tc>
        <w:tc>
          <w:tcPr>
            <w:tcW w:w="1205" w:type="dxa"/>
            <w:tcBorders>
              <w:top w:val="nil"/>
              <w:left w:val="nil"/>
              <w:bottom w:val="single" w:sz="4" w:space="0" w:color="auto"/>
              <w:right w:val="single" w:sz="8" w:space="0" w:color="auto"/>
            </w:tcBorders>
            <w:shd w:val="clear" w:color="000000" w:fill="FFFFFF"/>
            <w:vAlign w:val="bottom"/>
            <w:hideMark/>
          </w:tcPr>
          <w:p w14:paraId="25F7F403"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118E70C2"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0510C77"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50580513"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 pro řídicí jednotku CKP-22</w:t>
            </w:r>
          </w:p>
        </w:tc>
        <w:tc>
          <w:tcPr>
            <w:tcW w:w="1205" w:type="dxa"/>
            <w:tcBorders>
              <w:top w:val="nil"/>
              <w:left w:val="nil"/>
              <w:bottom w:val="single" w:sz="4" w:space="0" w:color="auto"/>
              <w:right w:val="single" w:sz="8" w:space="0" w:color="auto"/>
            </w:tcBorders>
            <w:shd w:val="clear" w:color="000000" w:fill="FFFFFF"/>
            <w:vAlign w:val="bottom"/>
            <w:hideMark/>
          </w:tcPr>
          <w:p w14:paraId="5BC78D8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2F48B0A6"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208872BC"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2DA648E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Průchodka kabelová PG-7 </w:t>
            </w:r>
            <w:proofErr w:type="spellStart"/>
            <w:r w:rsidRPr="00FC50E6">
              <w:rPr>
                <w:rFonts w:ascii="Calibri" w:hAnsi="Calibri" w:cs="Calibri"/>
                <w:color w:val="000000"/>
                <w:sz w:val="22"/>
                <w:szCs w:val="22"/>
              </w:rPr>
              <w:t>samosvírací</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5F46842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4</w:t>
            </w:r>
          </w:p>
        </w:tc>
      </w:tr>
      <w:tr w:rsidR="00FC50E6" w:rsidRPr="00FC50E6" w14:paraId="13E61ABB"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12AD9A0A"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28FB1AE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Plech krycí pod čtečku RSW.04</w:t>
            </w:r>
          </w:p>
        </w:tc>
        <w:tc>
          <w:tcPr>
            <w:tcW w:w="1205" w:type="dxa"/>
            <w:tcBorders>
              <w:top w:val="nil"/>
              <w:left w:val="nil"/>
              <w:bottom w:val="single" w:sz="4" w:space="0" w:color="auto"/>
              <w:right w:val="single" w:sz="8" w:space="0" w:color="auto"/>
            </w:tcBorders>
            <w:shd w:val="clear" w:color="000000" w:fill="FFFFFF"/>
            <w:vAlign w:val="bottom"/>
            <w:hideMark/>
          </w:tcPr>
          <w:p w14:paraId="4444866F"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6F0932EB"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7D9C3991"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D59745F" w14:textId="77777777" w:rsidR="00FC50E6" w:rsidRPr="00FC50E6" w:rsidRDefault="00FC50E6" w:rsidP="00FC50E6">
            <w:pPr>
              <w:rPr>
                <w:rFonts w:ascii="Calibri" w:hAnsi="Calibri" w:cs="Calibri"/>
                <w:color w:val="000000"/>
                <w:sz w:val="22"/>
                <w:szCs w:val="22"/>
              </w:rPr>
            </w:pPr>
            <w:proofErr w:type="gramStart"/>
            <w:r w:rsidRPr="00FC50E6">
              <w:rPr>
                <w:rFonts w:ascii="Calibri" w:hAnsi="Calibri" w:cs="Calibri"/>
                <w:color w:val="000000"/>
                <w:sz w:val="22"/>
                <w:szCs w:val="22"/>
              </w:rPr>
              <w:t>Převodník - XPORT</w:t>
            </w:r>
            <w:proofErr w:type="gramEnd"/>
            <w:r w:rsidRPr="00FC50E6">
              <w:rPr>
                <w:rFonts w:ascii="Calibri" w:hAnsi="Calibri" w:cs="Calibri"/>
                <w:color w:val="000000"/>
                <w:sz w:val="22"/>
                <w:szCs w:val="22"/>
              </w:rPr>
              <w:t>, LAN/RS485</w:t>
            </w:r>
          </w:p>
        </w:tc>
        <w:tc>
          <w:tcPr>
            <w:tcW w:w="1205" w:type="dxa"/>
            <w:tcBorders>
              <w:top w:val="nil"/>
              <w:left w:val="nil"/>
              <w:bottom w:val="single" w:sz="4" w:space="0" w:color="auto"/>
              <w:right w:val="single" w:sz="8" w:space="0" w:color="auto"/>
            </w:tcBorders>
            <w:shd w:val="clear" w:color="000000" w:fill="FFFFFF"/>
            <w:vAlign w:val="bottom"/>
            <w:hideMark/>
          </w:tcPr>
          <w:p w14:paraId="1BD254BA"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4CBBC8A"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4EF348EC"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664160C5"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Čtečka karet RSW.04</w:t>
            </w:r>
          </w:p>
        </w:tc>
        <w:tc>
          <w:tcPr>
            <w:tcW w:w="1205" w:type="dxa"/>
            <w:tcBorders>
              <w:top w:val="nil"/>
              <w:left w:val="nil"/>
              <w:bottom w:val="single" w:sz="4" w:space="0" w:color="auto"/>
              <w:right w:val="single" w:sz="8" w:space="0" w:color="auto"/>
            </w:tcBorders>
            <w:shd w:val="clear" w:color="000000" w:fill="FFFFFF"/>
            <w:vAlign w:val="bottom"/>
            <w:hideMark/>
          </w:tcPr>
          <w:p w14:paraId="752A5A0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341A8A2B"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470CF4CA"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5717D08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Akumulátor PS12170, </w:t>
            </w:r>
            <w:proofErr w:type="gramStart"/>
            <w:r w:rsidRPr="00FC50E6">
              <w:rPr>
                <w:rFonts w:ascii="Calibri" w:hAnsi="Calibri" w:cs="Calibri"/>
                <w:color w:val="000000"/>
                <w:sz w:val="22"/>
                <w:szCs w:val="22"/>
              </w:rPr>
              <w:t>12V</w:t>
            </w:r>
            <w:proofErr w:type="gramEnd"/>
            <w:r w:rsidRPr="00FC50E6">
              <w:rPr>
                <w:rFonts w:ascii="Calibri" w:hAnsi="Calibri" w:cs="Calibri"/>
                <w:color w:val="000000"/>
                <w:sz w:val="22"/>
                <w:szCs w:val="22"/>
              </w:rPr>
              <w:t xml:space="preserve">/17Ah </w:t>
            </w:r>
            <w:proofErr w:type="spellStart"/>
            <w:r w:rsidRPr="00FC50E6">
              <w:rPr>
                <w:rFonts w:ascii="Calibri" w:hAnsi="Calibri" w:cs="Calibri"/>
                <w:color w:val="000000"/>
                <w:sz w:val="22"/>
                <w:szCs w:val="22"/>
              </w:rPr>
              <w:t>VdS</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47A8DC5C"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68D0E42D" w14:textId="77777777" w:rsidTr="00FC50E6">
        <w:trPr>
          <w:trHeight w:val="300"/>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793357CD"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8" w:space="0" w:color="auto"/>
              <w:right w:val="single" w:sz="4" w:space="0" w:color="auto"/>
            </w:tcBorders>
            <w:shd w:val="clear" w:color="000000" w:fill="FFFFFF"/>
            <w:vAlign w:val="bottom"/>
            <w:hideMark/>
          </w:tcPr>
          <w:p w14:paraId="41BC5EEA"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Komponenty napojení kopírky</w:t>
            </w:r>
          </w:p>
        </w:tc>
        <w:tc>
          <w:tcPr>
            <w:tcW w:w="1205" w:type="dxa"/>
            <w:tcBorders>
              <w:top w:val="nil"/>
              <w:left w:val="nil"/>
              <w:bottom w:val="single" w:sz="8" w:space="0" w:color="auto"/>
              <w:right w:val="single" w:sz="8" w:space="0" w:color="auto"/>
            </w:tcBorders>
            <w:shd w:val="clear" w:color="000000" w:fill="FFFFFF"/>
            <w:vAlign w:val="bottom"/>
            <w:hideMark/>
          </w:tcPr>
          <w:p w14:paraId="72921231"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56A39E4A" w14:textId="77777777" w:rsidTr="00FC50E6">
        <w:trPr>
          <w:trHeight w:val="288"/>
        </w:trPr>
        <w:tc>
          <w:tcPr>
            <w:tcW w:w="1478" w:type="dxa"/>
            <w:vMerge w:val="restart"/>
            <w:tcBorders>
              <w:top w:val="single" w:sz="4" w:space="0" w:color="auto"/>
              <w:left w:val="single" w:sz="8" w:space="0" w:color="auto"/>
              <w:bottom w:val="single" w:sz="8" w:space="0" w:color="000000"/>
              <w:right w:val="single" w:sz="4" w:space="0" w:color="auto"/>
            </w:tcBorders>
            <w:noWrap/>
            <w:vAlign w:val="center"/>
            <w:hideMark/>
          </w:tcPr>
          <w:p w14:paraId="30CE6E49"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Výtah</w:t>
            </w:r>
          </w:p>
        </w:tc>
        <w:tc>
          <w:tcPr>
            <w:tcW w:w="5977" w:type="dxa"/>
            <w:tcBorders>
              <w:top w:val="single" w:sz="4" w:space="0" w:color="auto"/>
              <w:left w:val="nil"/>
              <w:bottom w:val="single" w:sz="4" w:space="0" w:color="auto"/>
              <w:right w:val="single" w:sz="4" w:space="0" w:color="auto"/>
            </w:tcBorders>
            <w:shd w:val="clear" w:color="000000" w:fill="FFFFFF"/>
            <w:vAlign w:val="bottom"/>
            <w:hideMark/>
          </w:tcPr>
          <w:p w14:paraId="7A69BB7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Zdroj v krytu AWSY1205MA 13,8V/</w:t>
            </w:r>
            <w:proofErr w:type="gramStart"/>
            <w:r w:rsidRPr="00FC50E6">
              <w:rPr>
                <w:rFonts w:ascii="Calibri" w:hAnsi="Calibri" w:cs="Calibri"/>
                <w:color w:val="000000"/>
                <w:sz w:val="22"/>
                <w:szCs w:val="22"/>
              </w:rPr>
              <w:t>3A</w:t>
            </w:r>
            <w:proofErr w:type="gramEnd"/>
            <w:r w:rsidRPr="00FC50E6">
              <w:rPr>
                <w:rFonts w:ascii="Calibri" w:hAnsi="Calibri" w:cs="Calibri"/>
                <w:color w:val="000000"/>
                <w:sz w:val="22"/>
                <w:szCs w:val="22"/>
              </w:rPr>
              <w:t xml:space="preserve"> se signalizačními výstupy</w:t>
            </w:r>
          </w:p>
        </w:tc>
        <w:tc>
          <w:tcPr>
            <w:tcW w:w="1205" w:type="dxa"/>
            <w:tcBorders>
              <w:top w:val="single" w:sz="4" w:space="0" w:color="auto"/>
              <w:left w:val="nil"/>
              <w:bottom w:val="single" w:sz="4" w:space="0" w:color="auto"/>
              <w:right w:val="single" w:sz="8" w:space="0" w:color="auto"/>
            </w:tcBorders>
            <w:shd w:val="clear" w:color="000000" w:fill="FFFFFF"/>
            <w:vAlign w:val="bottom"/>
            <w:hideMark/>
          </w:tcPr>
          <w:p w14:paraId="454A8380"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12999E90"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DFC6016"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35FF18B7"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Řídicí jednotka CKP.22</w:t>
            </w:r>
          </w:p>
        </w:tc>
        <w:tc>
          <w:tcPr>
            <w:tcW w:w="1205" w:type="dxa"/>
            <w:tcBorders>
              <w:top w:val="nil"/>
              <w:left w:val="nil"/>
              <w:bottom w:val="single" w:sz="4" w:space="0" w:color="auto"/>
              <w:right w:val="single" w:sz="8" w:space="0" w:color="auto"/>
            </w:tcBorders>
            <w:shd w:val="clear" w:color="000000" w:fill="FFFFFF"/>
            <w:vAlign w:val="bottom"/>
            <w:hideMark/>
          </w:tcPr>
          <w:p w14:paraId="1663ED77"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128DD11F"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2A64B3DC"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7454C59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FW pro řídicí jednotku CKP-22</w:t>
            </w:r>
          </w:p>
        </w:tc>
        <w:tc>
          <w:tcPr>
            <w:tcW w:w="1205" w:type="dxa"/>
            <w:tcBorders>
              <w:top w:val="nil"/>
              <w:left w:val="nil"/>
              <w:bottom w:val="single" w:sz="4" w:space="0" w:color="auto"/>
              <w:right w:val="single" w:sz="8" w:space="0" w:color="auto"/>
            </w:tcBorders>
            <w:shd w:val="clear" w:color="000000" w:fill="FFFFFF"/>
            <w:vAlign w:val="bottom"/>
            <w:hideMark/>
          </w:tcPr>
          <w:p w14:paraId="732CA39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75577AAF"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659C5B51"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3A681016"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Průchodka kabelová PG-7 </w:t>
            </w:r>
            <w:proofErr w:type="spellStart"/>
            <w:r w:rsidRPr="00FC50E6">
              <w:rPr>
                <w:rFonts w:ascii="Calibri" w:hAnsi="Calibri" w:cs="Calibri"/>
                <w:color w:val="000000"/>
                <w:sz w:val="22"/>
                <w:szCs w:val="22"/>
              </w:rPr>
              <w:t>samosvírací</w:t>
            </w:r>
            <w:proofErr w:type="spellEnd"/>
          </w:p>
        </w:tc>
        <w:tc>
          <w:tcPr>
            <w:tcW w:w="1205" w:type="dxa"/>
            <w:tcBorders>
              <w:top w:val="nil"/>
              <w:left w:val="nil"/>
              <w:bottom w:val="single" w:sz="4" w:space="0" w:color="auto"/>
              <w:right w:val="single" w:sz="8" w:space="0" w:color="auto"/>
            </w:tcBorders>
            <w:shd w:val="clear" w:color="000000" w:fill="FFFFFF"/>
            <w:vAlign w:val="bottom"/>
            <w:hideMark/>
          </w:tcPr>
          <w:p w14:paraId="453DF7C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4</w:t>
            </w:r>
          </w:p>
        </w:tc>
      </w:tr>
      <w:tr w:rsidR="00FC50E6" w:rsidRPr="00FC50E6" w14:paraId="6CB02CA7"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380A9345"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08C0961C"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Plech krycí pod čtečku RSW.04</w:t>
            </w:r>
          </w:p>
        </w:tc>
        <w:tc>
          <w:tcPr>
            <w:tcW w:w="1205" w:type="dxa"/>
            <w:tcBorders>
              <w:top w:val="nil"/>
              <w:left w:val="nil"/>
              <w:bottom w:val="single" w:sz="4" w:space="0" w:color="auto"/>
              <w:right w:val="single" w:sz="8" w:space="0" w:color="auto"/>
            </w:tcBorders>
            <w:shd w:val="clear" w:color="000000" w:fill="FFFFFF"/>
            <w:vAlign w:val="bottom"/>
            <w:hideMark/>
          </w:tcPr>
          <w:p w14:paraId="5F4B740E"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43A45A32"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3DADEE44"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549A7A3F"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WW modul připojení výtahu</w:t>
            </w:r>
          </w:p>
        </w:tc>
        <w:tc>
          <w:tcPr>
            <w:tcW w:w="1205" w:type="dxa"/>
            <w:tcBorders>
              <w:top w:val="nil"/>
              <w:left w:val="nil"/>
              <w:bottom w:val="single" w:sz="4" w:space="0" w:color="auto"/>
              <w:right w:val="single" w:sz="8" w:space="0" w:color="auto"/>
            </w:tcBorders>
            <w:shd w:val="clear" w:color="000000" w:fill="FFFFFF"/>
            <w:vAlign w:val="bottom"/>
            <w:hideMark/>
          </w:tcPr>
          <w:p w14:paraId="4550B108"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20C278D9" w14:textId="77777777" w:rsidTr="00FC50E6">
        <w:trPr>
          <w:trHeight w:val="288"/>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13250549"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4" w:space="0" w:color="auto"/>
              <w:right w:val="single" w:sz="4" w:space="0" w:color="auto"/>
            </w:tcBorders>
            <w:shd w:val="clear" w:color="000000" w:fill="FFFFFF"/>
            <w:vAlign w:val="bottom"/>
            <w:hideMark/>
          </w:tcPr>
          <w:p w14:paraId="0E488230"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Čtečka karet RSW.04</w:t>
            </w:r>
          </w:p>
        </w:tc>
        <w:tc>
          <w:tcPr>
            <w:tcW w:w="1205" w:type="dxa"/>
            <w:tcBorders>
              <w:top w:val="nil"/>
              <w:left w:val="nil"/>
              <w:bottom w:val="single" w:sz="4" w:space="0" w:color="auto"/>
              <w:right w:val="single" w:sz="8" w:space="0" w:color="auto"/>
            </w:tcBorders>
            <w:shd w:val="clear" w:color="000000" w:fill="FFFFFF"/>
            <w:vAlign w:val="bottom"/>
            <w:hideMark/>
          </w:tcPr>
          <w:p w14:paraId="0EB7158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r w:rsidR="00FC50E6" w:rsidRPr="00FC50E6" w14:paraId="0AB4C056" w14:textId="77777777" w:rsidTr="00FC50E6">
        <w:trPr>
          <w:trHeight w:val="300"/>
        </w:trPr>
        <w:tc>
          <w:tcPr>
            <w:tcW w:w="1478" w:type="dxa"/>
            <w:vMerge/>
            <w:tcBorders>
              <w:top w:val="single" w:sz="4" w:space="0" w:color="auto"/>
              <w:left w:val="single" w:sz="8" w:space="0" w:color="auto"/>
              <w:bottom w:val="single" w:sz="8" w:space="0" w:color="000000"/>
              <w:right w:val="single" w:sz="4" w:space="0" w:color="auto"/>
            </w:tcBorders>
            <w:vAlign w:val="center"/>
            <w:hideMark/>
          </w:tcPr>
          <w:p w14:paraId="5FA2E044" w14:textId="77777777" w:rsidR="00FC50E6" w:rsidRPr="00FC50E6" w:rsidRDefault="00FC50E6" w:rsidP="00FC50E6">
            <w:pPr>
              <w:rPr>
                <w:rFonts w:ascii="Calibri" w:hAnsi="Calibri" w:cs="Calibri"/>
                <w:color w:val="000000"/>
                <w:sz w:val="22"/>
                <w:szCs w:val="22"/>
              </w:rPr>
            </w:pPr>
          </w:p>
        </w:tc>
        <w:tc>
          <w:tcPr>
            <w:tcW w:w="5977" w:type="dxa"/>
            <w:tcBorders>
              <w:top w:val="nil"/>
              <w:left w:val="nil"/>
              <w:bottom w:val="single" w:sz="8" w:space="0" w:color="auto"/>
              <w:right w:val="single" w:sz="4" w:space="0" w:color="auto"/>
            </w:tcBorders>
            <w:shd w:val="clear" w:color="000000" w:fill="FFFFFF"/>
            <w:vAlign w:val="bottom"/>
            <w:hideMark/>
          </w:tcPr>
          <w:p w14:paraId="06827CD4" w14:textId="77777777" w:rsidR="00FC50E6" w:rsidRPr="00FC50E6" w:rsidRDefault="00FC50E6" w:rsidP="00FC50E6">
            <w:pPr>
              <w:rPr>
                <w:rFonts w:ascii="Calibri" w:hAnsi="Calibri" w:cs="Calibri"/>
                <w:color w:val="000000"/>
                <w:sz w:val="22"/>
                <w:szCs w:val="22"/>
              </w:rPr>
            </w:pPr>
            <w:r w:rsidRPr="00FC50E6">
              <w:rPr>
                <w:rFonts w:ascii="Calibri" w:hAnsi="Calibri" w:cs="Calibri"/>
                <w:color w:val="000000"/>
                <w:sz w:val="22"/>
                <w:szCs w:val="22"/>
              </w:rPr>
              <w:t xml:space="preserve">Akumulátor PS12170, </w:t>
            </w:r>
            <w:proofErr w:type="gramStart"/>
            <w:r w:rsidRPr="00FC50E6">
              <w:rPr>
                <w:rFonts w:ascii="Calibri" w:hAnsi="Calibri" w:cs="Calibri"/>
                <w:color w:val="000000"/>
                <w:sz w:val="22"/>
                <w:szCs w:val="22"/>
              </w:rPr>
              <w:t>12V</w:t>
            </w:r>
            <w:proofErr w:type="gramEnd"/>
            <w:r w:rsidRPr="00FC50E6">
              <w:rPr>
                <w:rFonts w:ascii="Calibri" w:hAnsi="Calibri" w:cs="Calibri"/>
                <w:color w:val="000000"/>
                <w:sz w:val="22"/>
                <w:szCs w:val="22"/>
              </w:rPr>
              <w:t xml:space="preserve">/17Ah </w:t>
            </w:r>
            <w:proofErr w:type="spellStart"/>
            <w:r w:rsidRPr="00FC50E6">
              <w:rPr>
                <w:rFonts w:ascii="Calibri" w:hAnsi="Calibri" w:cs="Calibri"/>
                <w:color w:val="000000"/>
                <w:sz w:val="22"/>
                <w:szCs w:val="22"/>
              </w:rPr>
              <w:t>VdS</w:t>
            </w:r>
            <w:proofErr w:type="spellEnd"/>
          </w:p>
        </w:tc>
        <w:tc>
          <w:tcPr>
            <w:tcW w:w="1205" w:type="dxa"/>
            <w:tcBorders>
              <w:top w:val="nil"/>
              <w:left w:val="nil"/>
              <w:bottom w:val="single" w:sz="8" w:space="0" w:color="auto"/>
              <w:right w:val="single" w:sz="8" w:space="0" w:color="auto"/>
            </w:tcBorders>
            <w:shd w:val="clear" w:color="000000" w:fill="FFFFFF"/>
            <w:vAlign w:val="bottom"/>
            <w:hideMark/>
          </w:tcPr>
          <w:p w14:paraId="56FB889D" w14:textId="77777777" w:rsidR="00FC50E6" w:rsidRPr="00FC50E6" w:rsidRDefault="00FC50E6" w:rsidP="00FC50E6">
            <w:pPr>
              <w:jc w:val="center"/>
              <w:rPr>
                <w:rFonts w:ascii="Calibri" w:hAnsi="Calibri" w:cs="Calibri"/>
                <w:color w:val="000000"/>
                <w:sz w:val="22"/>
                <w:szCs w:val="22"/>
              </w:rPr>
            </w:pPr>
            <w:r w:rsidRPr="00FC50E6">
              <w:rPr>
                <w:rFonts w:ascii="Calibri" w:hAnsi="Calibri" w:cs="Calibri"/>
                <w:color w:val="000000"/>
                <w:sz w:val="22"/>
                <w:szCs w:val="22"/>
              </w:rPr>
              <w:t>1</w:t>
            </w:r>
          </w:p>
        </w:tc>
      </w:tr>
    </w:tbl>
    <w:p w14:paraId="534359CA" w14:textId="77777777" w:rsidR="00FC50E6" w:rsidRDefault="00FC50E6" w:rsidP="00ED6344">
      <w:pPr>
        <w:spacing w:before="120" w:line="276" w:lineRule="auto"/>
        <w:ind w:left="60"/>
        <w:jc w:val="center"/>
        <w:rPr>
          <w:b/>
          <w:sz w:val="24"/>
        </w:rPr>
      </w:pPr>
    </w:p>
    <w:p w14:paraId="59D87D36" w14:textId="77777777" w:rsidR="00A168A3" w:rsidRDefault="00A168A3" w:rsidP="00ED6344">
      <w:pPr>
        <w:spacing w:before="120" w:line="276" w:lineRule="auto"/>
        <w:ind w:left="60"/>
        <w:jc w:val="center"/>
        <w:rPr>
          <w:b/>
          <w:sz w:val="24"/>
        </w:rPr>
      </w:pPr>
    </w:p>
    <w:p w14:paraId="614870DC" w14:textId="77777777" w:rsidR="00A168A3" w:rsidRDefault="00A168A3" w:rsidP="00ED6344">
      <w:pPr>
        <w:spacing w:before="120" w:line="276" w:lineRule="auto"/>
        <w:ind w:left="60"/>
        <w:jc w:val="center"/>
        <w:rPr>
          <w:b/>
          <w:sz w:val="24"/>
        </w:rPr>
      </w:pPr>
    </w:p>
    <w:p w14:paraId="331E8582" w14:textId="77777777" w:rsidR="00A168A3" w:rsidRDefault="00A168A3" w:rsidP="00ED6344">
      <w:pPr>
        <w:spacing w:before="120" w:line="276" w:lineRule="auto"/>
        <w:ind w:left="60"/>
        <w:jc w:val="center"/>
        <w:rPr>
          <w:b/>
          <w:sz w:val="24"/>
        </w:rPr>
      </w:pPr>
    </w:p>
    <w:p w14:paraId="34F4A10C" w14:textId="77777777" w:rsidR="00A168A3" w:rsidRDefault="00A168A3" w:rsidP="00ED6344">
      <w:pPr>
        <w:spacing w:before="120" w:line="276" w:lineRule="auto"/>
        <w:ind w:left="60"/>
        <w:jc w:val="center"/>
        <w:rPr>
          <w:b/>
          <w:sz w:val="24"/>
        </w:rPr>
      </w:pPr>
    </w:p>
    <w:p w14:paraId="27D31484" w14:textId="77777777" w:rsidR="00A168A3" w:rsidRDefault="00A168A3" w:rsidP="00ED6344">
      <w:pPr>
        <w:spacing w:before="120" w:line="276" w:lineRule="auto"/>
        <w:ind w:left="60"/>
        <w:jc w:val="center"/>
        <w:rPr>
          <w:b/>
          <w:sz w:val="24"/>
        </w:rPr>
      </w:pPr>
    </w:p>
    <w:p w14:paraId="67C6C68C" w14:textId="77777777" w:rsidR="00A168A3" w:rsidRDefault="00A168A3" w:rsidP="00ED6344">
      <w:pPr>
        <w:spacing w:before="120" w:line="276" w:lineRule="auto"/>
        <w:ind w:left="60"/>
        <w:jc w:val="center"/>
        <w:rPr>
          <w:b/>
          <w:sz w:val="24"/>
        </w:rPr>
      </w:pPr>
    </w:p>
    <w:p w14:paraId="4FBBC459" w14:textId="77777777" w:rsidR="002F232B" w:rsidRDefault="002F232B">
      <w:pPr>
        <w:rPr>
          <w:rFonts w:ascii="Arial" w:hAnsi="Arial" w:cs="Arial"/>
          <w:b/>
          <w:sz w:val="24"/>
          <w:szCs w:val="24"/>
        </w:rPr>
      </w:pPr>
      <w:r>
        <w:rPr>
          <w:rFonts w:ascii="Arial" w:hAnsi="Arial" w:cs="Arial"/>
          <w:b/>
          <w:sz w:val="24"/>
          <w:szCs w:val="24"/>
        </w:rPr>
        <w:br w:type="page"/>
      </w:r>
    </w:p>
    <w:p w14:paraId="71685BDA" w14:textId="77777777" w:rsidR="002F232B" w:rsidRPr="002F232B" w:rsidRDefault="002F232B" w:rsidP="006A2D09">
      <w:pPr>
        <w:pStyle w:val="Zkladntext2"/>
        <w:widowControl w:val="0"/>
        <w:spacing w:after="0" w:line="276" w:lineRule="auto"/>
        <w:jc w:val="center"/>
        <w:rPr>
          <w:rFonts w:ascii="Arial" w:hAnsi="Arial" w:cs="Arial"/>
          <w:b/>
          <w:sz w:val="24"/>
          <w:szCs w:val="24"/>
        </w:rPr>
      </w:pPr>
      <w:r w:rsidRPr="002F232B">
        <w:rPr>
          <w:rFonts w:ascii="Arial" w:hAnsi="Arial" w:cs="Arial"/>
          <w:b/>
          <w:sz w:val="24"/>
          <w:szCs w:val="24"/>
        </w:rPr>
        <w:lastRenderedPageBreak/>
        <w:t xml:space="preserve">Příloha č. </w:t>
      </w:r>
      <w:r w:rsidR="00432B62">
        <w:rPr>
          <w:rFonts w:ascii="Arial" w:hAnsi="Arial" w:cs="Arial"/>
          <w:b/>
          <w:sz w:val="24"/>
          <w:szCs w:val="24"/>
        </w:rPr>
        <w:t>3</w:t>
      </w:r>
    </w:p>
    <w:p w14:paraId="4B98AC03" w14:textId="77777777" w:rsidR="000D4F26" w:rsidRDefault="002F232B" w:rsidP="000D4F26">
      <w:pPr>
        <w:spacing w:before="120" w:line="276" w:lineRule="auto"/>
        <w:jc w:val="center"/>
        <w:rPr>
          <w:rFonts w:ascii="Arial" w:hAnsi="Arial" w:cs="Arial"/>
          <w:b/>
          <w:sz w:val="24"/>
          <w:szCs w:val="24"/>
        </w:rPr>
      </w:pPr>
      <w:r w:rsidRPr="002F232B">
        <w:rPr>
          <w:rFonts w:ascii="Arial" w:hAnsi="Arial" w:cs="Arial"/>
          <w:b/>
          <w:sz w:val="24"/>
          <w:szCs w:val="24"/>
        </w:rPr>
        <w:t>Popis</w:t>
      </w:r>
      <w:r w:rsidR="007B5AA5">
        <w:rPr>
          <w:rFonts w:ascii="Arial" w:hAnsi="Arial" w:cs="Arial"/>
          <w:b/>
          <w:sz w:val="24"/>
          <w:szCs w:val="24"/>
        </w:rPr>
        <w:t xml:space="preserve"> komponent</w:t>
      </w:r>
      <w:r w:rsidRPr="002F232B">
        <w:rPr>
          <w:rFonts w:ascii="Arial" w:hAnsi="Arial" w:cs="Arial"/>
          <w:b/>
          <w:sz w:val="24"/>
          <w:szCs w:val="24"/>
        </w:rPr>
        <w:t xml:space="preserve"> systém</w:t>
      </w:r>
      <w:r w:rsidR="007B5AA5">
        <w:rPr>
          <w:rFonts w:ascii="Arial" w:hAnsi="Arial" w:cs="Arial"/>
          <w:b/>
          <w:sz w:val="24"/>
          <w:szCs w:val="24"/>
        </w:rPr>
        <w:t>u</w:t>
      </w:r>
    </w:p>
    <w:p w14:paraId="3B0BC5A2" w14:textId="77777777" w:rsidR="000D4F26" w:rsidRDefault="000D4F26" w:rsidP="000D4F26">
      <w:pPr>
        <w:spacing w:before="120" w:line="276" w:lineRule="auto"/>
        <w:jc w:val="center"/>
        <w:rPr>
          <w:rFonts w:ascii="Arial" w:hAnsi="Arial" w:cs="Arial"/>
          <w:b/>
          <w:sz w:val="24"/>
          <w:szCs w:val="24"/>
        </w:rPr>
      </w:pPr>
    </w:p>
    <w:p w14:paraId="4DA9A9D3"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BEZKONTAKTNÍ KARTY</w:t>
      </w:r>
    </w:p>
    <w:p w14:paraId="00E4D28E" w14:textId="77777777" w:rsidR="006A2D09" w:rsidRPr="00E5528A" w:rsidRDefault="006A2D09" w:rsidP="006A2D09">
      <w:pPr>
        <w:spacing w:after="120" w:line="276" w:lineRule="auto"/>
        <w:jc w:val="both"/>
        <w:rPr>
          <w:rFonts w:ascii="Arial" w:hAnsi="Arial" w:cs="Arial"/>
          <w:sz w:val="22"/>
          <w:szCs w:val="22"/>
        </w:rPr>
      </w:pPr>
      <w:r w:rsidRPr="00E5528A">
        <w:rPr>
          <w:rFonts w:ascii="Arial" w:hAnsi="Arial" w:cs="Arial"/>
          <w:sz w:val="22"/>
          <w:szCs w:val="22"/>
        </w:rPr>
        <w:t xml:space="preserve">Ve stávajícím systému je použita karta MIFARE </w:t>
      </w:r>
      <w:proofErr w:type="gramStart"/>
      <w:r w:rsidRPr="00E5528A">
        <w:rPr>
          <w:rFonts w:ascii="Arial" w:hAnsi="Arial" w:cs="Arial"/>
          <w:sz w:val="22"/>
          <w:szCs w:val="22"/>
        </w:rPr>
        <w:t>DESFIRE</w:t>
      </w:r>
      <w:proofErr w:type="gramEnd"/>
      <w:r w:rsidRPr="00E5528A">
        <w:rPr>
          <w:rFonts w:ascii="Arial" w:hAnsi="Arial" w:cs="Arial"/>
          <w:sz w:val="22"/>
          <w:szCs w:val="22"/>
        </w:rPr>
        <w:t xml:space="preserve"> ze které se čte pouze sériové číslo (UID) toto řešení není bezpečné a existují simulátory sériového čísla hardwarové nebo i v telefonu (naše čtečky simulátor v telefonu odmítnou) proti hardwarovému simulátoru např. Chameleon ale ochrana není. Další možnost napadení je použití klonu </w:t>
      </w:r>
      <w:proofErr w:type="spellStart"/>
      <w:r w:rsidRPr="00E5528A">
        <w:rPr>
          <w:rFonts w:ascii="Arial" w:hAnsi="Arial" w:cs="Arial"/>
          <w:sz w:val="22"/>
          <w:szCs w:val="22"/>
        </w:rPr>
        <w:t>Mifare</w:t>
      </w:r>
      <w:proofErr w:type="spellEnd"/>
      <w:r w:rsidRPr="00E5528A">
        <w:rPr>
          <w:rFonts w:ascii="Arial" w:hAnsi="Arial" w:cs="Arial"/>
          <w:sz w:val="22"/>
          <w:szCs w:val="22"/>
        </w:rPr>
        <w:t xml:space="preserve"> </w:t>
      </w:r>
      <w:proofErr w:type="spellStart"/>
      <w:proofErr w:type="gramStart"/>
      <w:r w:rsidRPr="00E5528A">
        <w:rPr>
          <w:rFonts w:ascii="Arial" w:hAnsi="Arial" w:cs="Arial"/>
          <w:sz w:val="22"/>
          <w:szCs w:val="22"/>
        </w:rPr>
        <w:t>Desfire</w:t>
      </w:r>
      <w:proofErr w:type="spellEnd"/>
      <w:proofErr w:type="gramEnd"/>
      <w:r w:rsidRPr="00E5528A">
        <w:rPr>
          <w:rFonts w:ascii="Arial" w:hAnsi="Arial" w:cs="Arial"/>
          <w:sz w:val="22"/>
          <w:szCs w:val="22"/>
        </w:rPr>
        <w:t xml:space="preserve"> kam jde zapsat i sériové číslo. </w:t>
      </w:r>
    </w:p>
    <w:p w14:paraId="656E4F53" w14:textId="77777777" w:rsidR="006A2D09" w:rsidRPr="00E5528A" w:rsidRDefault="006A2D09" w:rsidP="006A2D09">
      <w:pPr>
        <w:spacing w:after="120" w:line="276" w:lineRule="auto"/>
        <w:jc w:val="both"/>
        <w:rPr>
          <w:rFonts w:ascii="Arial" w:hAnsi="Arial" w:cs="Arial"/>
          <w:sz w:val="22"/>
          <w:szCs w:val="22"/>
        </w:rPr>
      </w:pPr>
      <w:r w:rsidRPr="00E5528A">
        <w:rPr>
          <w:rFonts w:ascii="Arial" w:hAnsi="Arial" w:cs="Arial"/>
          <w:sz w:val="22"/>
          <w:szCs w:val="22"/>
        </w:rPr>
        <w:t>Na stávajících kartách lze využít čtení ze zabezpečeného souboru do kterého je přístup pouze při prezentaci správného klíče. Toto řešení je daleko bezpečnější než čtení UID.  Klíč může být buď globální pro všechny karty stejný, kde je riziko jeho vyzrazení. Na ČVUT proběhl již pokus o toto čtení při využití SAM modulu</w:t>
      </w:r>
      <w:r>
        <w:rPr>
          <w:rFonts w:ascii="Arial" w:hAnsi="Arial" w:cs="Arial"/>
          <w:sz w:val="22"/>
          <w:szCs w:val="22"/>
        </w:rPr>
        <w:t>,</w:t>
      </w:r>
      <w:r w:rsidRPr="00E5528A">
        <w:rPr>
          <w:rFonts w:ascii="Arial" w:hAnsi="Arial" w:cs="Arial"/>
          <w:sz w:val="22"/>
          <w:szCs w:val="22"/>
        </w:rPr>
        <w:t xml:space="preserve"> kde byl uložen klíč. Dál se v tomto směru nepokračovalo, Navíc čtečky musely být vybaveny konektorem pro SAM modul.</w:t>
      </w:r>
    </w:p>
    <w:p w14:paraId="53E616C4" w14:textId="77777777" w:rsidR="006A2D09" w:rsidRPr="00E5528A" w:rsidRDefault="006A2D09" w:rsidP="006A2D09">
      <w:pPr>
        <w:spacing w:after="120" w:line="276" w:lineRule="auto"/>
        <w:jc w:val="both"/>
        <w:rPr>
          <w:rFonts w:ascii="Arial" w:hAnsi="Arial" w:cs="Arial"/>
          <w:sz w:val="22"/>
          <w:szCs w:val="22"/>
        </w:rPr>
      </w:pPr>
      <w:r w:rsidRPr="00E5528A">
        <w:rPr>
          <w:rFonts w:ascii="Arial" w:hAnsi="Arial" w:cs="Arial"/>
          <w:sz w:val="22"/>
          <w:szCs w:val="22"/>
        </w:rPr>
        <w:t>Další varianta je použití diversifikovaného klíče. To znamená</w:t>
      </w:r>
      <w:r>
        <w:rPr>
          <w:rFonts w:ascii="Arial" w:hAnsi="Arial" w:cs="Arial"/>
          <w:sz w:val="22"/>
          <w:szCs w:val="22"/>
        </w:rPr>
        <w:t>,</w:t>
      </w:r>
      <w:r w:rsidRPr="00E5528A">
        <w:rPr>
          <w:rFonts w:ascii="Arial" w:hAnsi="Arial" w:cs="Arial"/>
          <w:sz w:val="22"/>
          <w:szCs w:val="22"/>
        </w:rPr>
        <w:t xml:space="preserve"> že každá karta používá jiný klíč, který je odvozen od MASTER klíče a sériového čísla karty. A navíc může být tímto klíčem i šifrovaný přenos dat. MASTER klíč může být uložen ve čtečce nebo SAM modulu, nebo v zabezpečeném úložišti čtecího čipu čtečky RSW.05. Diversifikace se provádí podle standardu NXP </w:t>
      </w:r>
      <w:r w:rsidRPr="00E5528A">
        <w:rPr>
          <w:rFonts w:ascii="Arial" w:hAnsi="Arial" w:cs="Arial"/>
          <w:bCs/>
          <w:sz w:val="22"/>
          <w:szCs w:val="22"/>
        </w:rPr>
        <w:t xml:space="preserve">AN10922. Předpokladem pro využití stávajících karet je, že mají výchozí klíče od výrobce NXP nebo jsou klíče do </w:t>
      </w:r>
      <w:proofErr w:type="spellStart"/>
      <w:r w:rsidRPr="00E5528A">
        <w:rPr>
          <w:rFonts w:ascii="Arial" w:hAnsi="Arial" w:cs="Arial"/>
          <w:bCs/>
          <w:sz w:val="22"/>
          <w:szCs w:val="22"/>
        </w:rPr>
        <w:t>rootu</w:t>
      </w:r>
      <w:proofErr w:type="spellEnd"/>
      <w:r w:rsidRPr="00E5528A">
        <w:rPr>
          <w:rFonts w:ascii="Arial" w:hAnsi="Arial" w:cs="Arial"/>
          <w:bCs/>
          <w:sz w:val="22"/>
          <w:szCs w:val="22"/>
        </w:rPr>
        <w:t xml:space="preserve"> karty známy</w:t>
      </w:r>
    </w:p>
    <w:p w14:paraId="3D044CEC" w14:textId="77777777" w:rsidR="006A2D09" w:rsidRPr="000640BC" w:rsidRDefault="006A2D09" w:rsidP="006A2D09">
      <w:pPr>
        <w:rPr>
          <w:sz w:val="36"/>
          <w:szCs w:val="36"/>
        </w:rPr>
      </w:pPr>
    </w:p>
    <w:p w14:paraId="6907CCE7"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BEZKONTAKTNÍ ČTEČKA I. (RSW04)</w:t>
      </w:r>
    </w:p>
    <w:p w14:paraId="6B4CAB95" w14:textId="77777777" w:rsidR="006A2D09" w:rsidRPr="00483515" w:rsidRDefault="006A2D09" w:rsidP="006A2D09">
      <w:pPr>
        <w:pStyle w:val="Zkladntext"/>
        <w:spacing w:after="80" w:line="276" w:lineRule="auto"/>
        <w:rPr>
          <w:rFonts w:ascii="Arial" w:hAnsi="Arial" w:cs="Arial"/>
          <w:sz w:val="22"/>
          <w:szCs w:val="22"/>
        </w:rPr>
      </w:pPr>
      <w:r w:rsidRPr="00483515">
        <w:rPr>
          <w:rFonts w:ascii="Arial" w:hAnsi="Arial" w:cs="Arial"/>
          <w:sz w:val="22"/>
          <w:szCs w:val="22"/>
        </w:rPr>
        <w:t>Provedení snímačů umožňuje jejich aplikaci ve venkovním i vnitřním prostředí. Velikostí a vzhledem doplňují interiér budov (snímače je možné montovat např. i na kovové zárubně dveří). Celá elektronika snímače, včetně antény, je zalita v pryskyřici, a proto je odolná proti všem povětrnostním vlivům.</w:t>
      </w:r>
    </w:p>
    <w:p w14:paraId="775F6205" w14:textId="77777777" w:rsidR="006A2D09" w:rsidRPr="00483515" w:rsidRDefault="006A2D09" w:rsidP="006A2D09">
      <w:pPr>
        <w:spacing w:after="80" w:line="276" w:lineRule="auto"/>
        <w:jc w:val="both"/>
        <w:rPr>
          <w:rFonts w:ascii="Arial" w:hAnsi="Arial" w:cs="Arial"/>
          <w:sz w:val="22"/>
          <w:szCs w:val="22"/>
        </w:rPr>
      </w:pPr>
      <w:r w:rsidRPr="00483515">
        <w:rPr>
          <w:rFonts w:ascii="Arial" w:hAnsi="Arial" w:cs="Arial"/>
          <w:sz w:val="22"/>
          <w:szCs w:val="22"/>
        </w:rPr>
        <w:t xml:space="preserve">Na čelní ploše snímače je umístěna tříbarevná LED dioda, která svou barvou indikuje stav snímače. Výstupní data je možné konfigurovat ve formátu </w:t>
      </w:r>
      <w:proofErr w:type="spellStart"/>
      <w:r w:rsidRPr="00483515">
        <w:rPr>
          <w:rFonts w:ascii="Arial" w:hAnsi="Arial" w:cs="Arial"/>
          <w:sz w:val="22"/>
          <w:szCs w:val="22"/>
        </w:rPr>
        <w:t>Wiegand</w:t>
      </w:r>
      <w:proofErr w:type="spellEnd"/>
      <w:r w:rsidRPr="00483515">
        <w:rPr>
          <w:rFonts w:ascii="Arial" w:hAnsi="Arial" w:cs="Arial"/>
          <w:sz w:val="22"/>
          <w:szCs w:val="22"/>
        </w:rPr>
        <w:t xml:space="preserve"> TM nebo ABA (výstup ze snímače magnetických karet). Snímače také umožňují konfigurovat odezvu svitu kontrolní LED diody na čtení karty, včetně nastavení bzučáku. Tato nastavení je možné provádět buď přímo ve výrobě nebo u uživatele programátorem </w:t>
      </w:r>
      <w:proofErr w:type="spellStart"/>
      <w:r w:rsidRPr="00483515">
        <w:rPr>
          <w:rFonts w:ascii="Arial" w:hAnsi="Arial" w:cs="Arial"/>
          <w:sz w:val="22"/>
          <w:szCs w:val="22"/>
        </w:rPr>
        <w:t>ProxSmith</w:t>
      </w:r>
      <w:proofErr w:type="spellEnd"/>
      <w:r w:rsidRPr="00483515">
        <w:rPr>
          <w:rFonts w:ascii="Arial" w:hAnsi="Arial" w:cs="Arial"/>
          <w:sz w:val="22"/>
          <w:szCs w:val="22"/>
        </w:rPr>
        <w:t xml:space="preserve"> TM </w:t>
      </w:r>
      <w:proofErr w:type="spellStart"/>
      <w:r w:rsidRPr="00483515">
        <w:rPr>
          <w:rFonts w:ascii="Arial" w:hAnsi="Arial" w:cs="Arial"/>
          <w:sz w:val="22"/>
          <w:szCs w:val="22"/>
        </w:rPr>
        <w:t>Proximity</w:t>
      </w:r>
      <w:proofErr w:type="spellEnd"/>
      <w:r w:rsidRPr="00483515">
        <w:rPr>
          <w:rFonts w:ascii="Arial" w:hAnsi="Arial" w:cs="Arial"/>
          <w:sz w:val="22"/>
          <w:szCs w:val="22"/>
        </w:rPr>
        <w:t xml:space="preserve"> </w:t>
      </w:r>
      <w:proofErr w:type="spellStart"/>
      <w:r w:rsidRPr="00483515">
        <w:rPr>
          <w:rFonts w:ascii="Arial" w:hAnsi="Arial" w:cs="Arial"/>
          <w:sz w:val="22"/>
          <w:szCs w:val="22"/>
        </w:rPr>
        <w:t>Field</w:t>
      </w:r>
      <w:proofErr w:type="spellEnd"/>
      <w:r w:rsidRPr="00483515">
        <w:rPr>
          <w:rFonts w:ascii="Arial" w:hAnsi="Arial" w:cs="Arial"/>
          <w:sz w:val="22"/>
          <w:szCs w:val="22"/>
        </w:rPr>
        <w:t xml:space="preserve"> </w:t>
      </w:r>
      <w:proofErr w:type="spellStart"/>
      <w:r w:rsidRPr="00483515">
        <w:rPr>
          <w:rFonts w:ascii="Arial" w:hAnsi="Arial" w:cs="Arial"/>
          <w:sz w:val="22"/>
          <w:szCs w:val="22"/>
        </w:rPr>
        <w:t>Programer</w:t>
      </w:r>
      <w:proofErr w:type="spellEnd"/>
      <w:r w:rsidRPr="00483515">
        <w:rPr>
          <w:rFonts w:ascii="Arial" w:hAnsi="Arial" w:cs="Arial"/>
          <w:sz w:val="22"/>
          <w:szCs w:val="22"/>
        </w:rPr>
        <w:t xml:space="preserve"> nebo pomocí programovací karty.</w:t>
      </w:r>
    </w:p>
    <w:p w14:paraId="2140536D" w14:textId="77777777" w:rsidR="006A2D09" w:rsidRPr="00483515" w:rsidRDefault="006A2D09" w:rsidP="006A2D09">
      <w:pPr>
        <w:spacing w:after="80" w:line="276" w:lineRule="auto"/>
        <w:jc w:val="both"/>
        <w:rPr>
          <w:rFonts w:ascii="Arial" w:hAnsi="Arial" w:cs="Arial"/>
          <w:sz w:val="22"/>
          <w:szCs w:val="22"/>
        </w:rPr>
      </w:pPr>
    </w:p>
    <w:p w14:paraId="3BCD4EF2" w14:textId="77777777" w:rsidR="006A2D09" w:rsidRPr="00483515" w:rsidRDefault="006A2D09" w:rsidP="006A2D09">
      <w:pPr>
        <w:spacing w:after="80" w:line="276" w:lineRule="auto"/>
        <w:jc w:val="both"/>
        <w:rPr>
          <w:rFonts w:ascii="Arial" w:hAnsi="Arial" w:cs="Arial"/>
          <w:b/>
          <w:sz w:val="22"/>
          <w:szCs w:val="22"/>
        </w:rPr>
      </w:pPr>
      <w:r w:rsidRPr="00483515">
        <w:rPr>
          <w:rFonts w:ascii="Arial" w:hAnsi="Arial" w:cs="Arial"/>
          <w:b/>
          <w:sz w:val="22"/>
          <w:szCs w:val="22"/>
        </w:rPr>
        <w:t>Technické parametry</w:t>
      </w:r>
      <w:r>
        <w:rPr>
          <w:rFonts w:ascii="Arial" w:hAnsi="Arial" w:cs="Arial"/>
          <w:b/>
          <w:sz w:val="22"/>
          <w:szCs w:val="22"/>
        </w:rPr>
        <w:t>:</w:t>
      </w:r>
    </w:p>
    <w:p w14:paraId="4E5A654B"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Velikost krytu:</w:t>
      </w:r>
      <w:r w:rsidRPr="00483515">
        <w:rPr>
          <w:rFonts w:ascii="Arial" w:hAnsi="Arial" w:cs="Arial"/>
          <w:sz w:val="22"/>
          <w:szCs w:val="22"/>
        </w:rPr>
        <w:tab/>
        <w:t>11,42x4,37x2,16 cm (výška x šířka x hloubka)</w:t>
      </w:r>
    </w:p>
    <w:p w14:paraId="7CECBDBE"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Velikost krytu:</w:t>
      </w:r>
      <w:r w:rsidRPr="00483515">
        <w:rPr>
          <w:rFonts w:ascii="Arial" w:hAnsi="Arial" w:cs="Arial"/>
          <w:sz w:val="22"/>
          <w:szCs w:val="22"/>
        </w:rPr>
        <w:tab/>
        <w:t>11,42x7,59x2,16 cm</w:t>
      </w:r>
    </w:p>
    <w:p w14:paraId="21381783"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Velikost elektronického modulu:</w:t>
      </w:r>
      <w:r w:rsidRPr="00483515">
        <w:rPr>
          <w:rFonts w:ascii="Arial" w:hAnsi="Arial" w:cs="Arial"/>
          <w:sz w:val="22"/>
          <w:szCs w:val="22"/>
        </w:rPr>
        <w:tab/>
        <w:t>10,8x3,8x1,8 cm</w:t>
      </w:r>
    </w:p>
    <w:p w14:paraId="7FEACF3B"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Váha:</w:t>
      </w:r>
      <w:r w:rsidRPr="00483515">
        <w:rPr>
          <w:rFonts w:ascii="Arial" w:hAnsi="Arial" w:cs="Arial"/>
          <w:sz w:val="22"/>
          <w:szCs w:val="22"/>
        </w:rPr>
        <w:tab/>
        <w:t>142 g</w:t>
      </w:r>
    </w:p>
    <w:p w14:paraId="6E1D180C"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Čtecí dosah:</w:t>
      </w:r>
      <w:r w:rsidRPr="00483515">
        <w:rPr>
          <w:rFonts w:ascii="Arial" w:hAnsi="Arial" w:cs="Arial"/>
          <w:sz w:val="22"/>
          <w:szCs w:val="22"/>
        </w:rPr>
        <w:tab/>
        <w:t xml:space="preserve">do 12,7 cm </w:t>
      </w:r>
    </w:p>
    <w:p w14:paraId="6D3069E3"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Napájecí napětí:</w:t>
      </w:r>
      <w:r w:rsidRPr="00483515">
        <w:rPr>
          <w:rFonts w:ascii="Arial" w:hAnsi="Arial" w:cs="Arial"/>
          <w:sz w:val="22"/>
          <w:szCs w:val="22"/>
        </w:rPr>
        <w:tab/>
        <w:t xml:space="preserve">4-16 </w:t>
      </w:r>
      <w:proofErr w:type="spellStart"/>
      <w:r w:rsidRPr="00483515">
        <w:rPr>
          <w:rFonts w:ascii="Arial" w:hAnsi="Arial" w:cs="Arial"/>
          <w:sz w:val="22"/>
          <w:szCs w:val="22"/>
        </w:rPr>
        <w:t>Vss</w:t>
      </w:r>
      <w:proofErr w:type="spellEnd"/>
      <w:r w:rsidRPr="00483515">
        <w:rPr>
          <w:rFonts w:ascii="Arial" w:hAnsi="Arial" w:cs="Arial"/>
          <w:sz w:val="22"/>
          <w:szCs w:val="22"/>
        </w:rPr>
        <w:t xml:space="preserve"> na čtečce</w:t>
      </w:r>
    </w:p>
    <w:p w14:paraId="755B0819"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Napájecí proud:</w:t>
      </w:r>
      <w:r w:rsidRPr="00483515">
        <w:rPr>
          <w:rFonts w:ascii="Arial" w:hAnsi="Arial" w:cs="Arial"/>
          <w:sz w:val="22"/>
          <w:szCs w:val="22"/>
        </w:rPr>
        <w:tab/>
        <w:t>65-100 mA (podle umístění a nap. napětí)</w:t>
      </w:r>
    </w:p>
    <w:p w14:paraId="405290CE"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lastRenderedPageBreak/>
        <w:t>Doba čtení (26 bitů):</w:t>
      </w:r>
      <w:r w:rsidRPr="00483515">
        <w:rPr>
          <w:rFonts w:ascii="Arial" w:hAnsi="Arial" w:cs="Arial"/>
          <w:sz w:val="22"/>
          <w:szCs w:val="22"/>
        </w:rPr>
        <w:tab/>
        <w:t xml:space="preserve">94 </w:t>
      </w:r>
      <w:proofErr w:type="spellStart"/>
      <w:r w:rsidRPr="00483515">
        <w:rPr>
          <w:rFonts w:ascii="Arial" w:hAnsi="Arial" w:cs="Arial"/>
          <w:sz w:val="22"/>
          <w:szCs w:val="22"/>
        </w:rPr>
        <w:t>ms</w:t>
      </w:r>
      <w:proofErr w:type="spellEnd"/>
    </w:p>
    <w:p w14:paraId="3A8A1411"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Provozní teplota:</w:t>
      </w:r>
      <w:r w:rsidRPr="00483515">
        <w:rPr>
          <w:rFonts w:ascii="Arial" w:hAnsi="Arial" w:cs="Arial"/>
          <w:sz w:val="22"/>
          <w:szCs w:val="22"/>
        </w:rPr>
        <w:tab/>
        <w:t>-35 °C až +65 °C</w:t>
      </w:r>
    </w:p>
    <w:p w14:paraId="5E3092DC"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LED indikátor</w:t>
      </w:r>
      <w:r>
        <w:rPr>
          <w:rFonts w:ascii="Arial" w:hAnsi="Arial" w:cs="Arial"/>
          <w:sz w:val="22"/>
          <w:szCs w:val="22"/>
        </w:rPr>
        <w:t>:</w:t>
      </w:r>
      <w:r w:rsidRPr="00483515">
        <w:rPr>
          <w:rFonts w:ascii="Arial" w:hAnsi="Arial" w:cs="Arial"/>
          <w:sz w:val="22"/>
          <w:szCs w:val="22"/>
        </w:rPr>
        <w:tab/>
        <w:t xml:space="preserve">standardně tříbarevný (červená, zelená, oranžová) </w:t>
      </w:r>
    </w:p>
    <w:p w14:paraId="087EF517" w14:textId="77777777" w:rsidR="006A2D09" w:rsidRPr="00483515" w:rsidRDefault="006A2D09" w:rsidP="006A2D09">
      <w:pPr>
        <w:numPr>
          <w:ilvl w:val="12"/>
          <w:numId w:val="0"/>
        </w:numPr>
        <w:tabs>
          <w:tab w:val="left" w:pos="3261"/>
        </w:tabs>
        <w:spacing w:after="80" w:line="276" w:lineRule="auto"/>
        <w:ind w:left="3261" w:hanging="3261"/>
        <w:jc w:val="both"/>
        <w:rPr>
          <w:rFonts w:ascii="Arial" w:hAnsi="Arial" w:cs="Arial"/>
          <w:sz w:val="22"/>
          <w:szCs w:val="22"/>
        </w:rPr>
      </w:pPr>
      <w:r w:rsidRPr="00483515">
        <w:rPr>
          <w:rFonts w:ascii="Arial" w:hAnsi="Arial" w:cs="Arial"/>
          <w:sz w:val="22"/>
          <w:szCs w:val="22"/>
        </w:rPr>
        <w:t>Zvukový signál:</w:t>
      </w:r>
      <w:r w:rsidRPr="00483515">
        <w:rPr>
          <w:rFonts w:ascii="Arial" w:hAnsi="Arial" w:cs="Arial"/>
          <w:sz w:val="22"/>
          <w:szCs w:val="22"/>
        </w:rPr>
        <w:tab/>
        <w:t xml:space="preserve">standardní, nezávisle řízený (není propojen s funkcemi LED) </w:t>
      </w:r>
      <w:proofErr w:type="spellStart"/>
      <w:r w:rsidRPr="00483515">
        <w:rPr>
          <w:rFonts w:ascii="Arial" w:hAnsi="Arial" w:cs="Arial"/>
          <w:sz w:val="22"/>
          <w:szCs w:val="22"/>
        </w:rPr>
        <w:t>QuickFlash</w:t>
      </w:r>
      <w:proofErr w:type="spellEnd"/>
      <w:r w:rsidRPr="00483515">
        <w:rPr>
          <w:rFonts w:ascii="Arial" w:hAnsi="Arial" w:cs="Arial"/>
          <w:sz w:val="22"/>
          <w:szCs w:val="22"/>
        </w:rPr>
        <w:t xml:space="preserve">, </w:t>
      </w:r>
      <w:proofErr w:type="spellStart"/>
      <w:r w:rsidRPr="00483515">
        <w:rPr>
          <w:rFonts w:ascii="Arial" w:hAnsi="Arial" w:cs="Arial"/>
          <w:sz w:val="22"/>
          <w:szCs w:val="22"/>
        </w:rPr>
        <w:t>SelfTest</w:t>
      </w:r>
      <w:proofErr w:type="spellEnd"/>
      <w:r w:rsidRPr="00483515">
        <w:rPr>
          <w:rFonts w:ascii="Arial" w:hAnsi="Arial" w:cs="Arial"/>
          <w:sz w:val="22"/>
          <w:szCs w:val="22"/>
        </w:rPr>
        <w:t xml:space="preserve"> a </w:t>
      </w:r>
      <w:proofErr w:type="spellStart"/>
      <w:r w:rsidRPr="00483515">
        <w:rPr>
          <w:rFonts w:ascii="Arial" w:hAnsi="Arial" w:cs="Arial"/>
          <w:sz w:val="22"/>
          <w:szCs w:val="22"/>
        </w:rPr>
        <w:t>WatchDog</w:t>
      </w:r>
      <w:proofErr w:type="spellEnd"/>
      <w:r w:rsidRPr="00483515">
        <w:rPr>
          <w:rFonts w:ascii="Arial" w:hAnsi="Arial" w:cs="Arial"/>
          <w:sz w:val="22"/>
          <w:szCs w:val="22"/>
        </w:rPr>
        <w:t>: standardní, uživatelsky programovatelné</w:t>
      </w:r>
    </w:p>
    <w:p w14:paraId="098D2DCE" w14:textId="77777777" w:rsidR="006A2D09" w:rsidRPr="00483515" w:rsidRDefault="006A2D09" w:rsidP="006A2D09">
      <w:pPr>
        <w:numPr>
          <w:ilvl w:val="12"/>
          <w:numId w:val="0"/>
        </w:numPr>
        <w:tabs>
          <w:tab w:val="left" w:pos="3261"/>
        </w:tabs>
        <w:spacing w:after="80" w:line="276" w:lineRule="auto"/>
        <w:ind w:left="3261" w:hanging="3261"/>
        <w:jc w:val="both"/>
        <w:rPr>
          <w:rFonts w:ascii="Arial" w:hAnsi="Arial" w:cs="Arial"/>
          <w:sz w:val="22"/>
          <w:szCs w:val="22"/>
        </w:rPr>
      </w:pPr>
      <w:r w:rsidRPr="00483515">
        <w:rPr>
          <w:rFonts w:ascii="Arial" w:hAnsi="Arial" w:cs="Arial"/>
          <w:sz w:val="22"/>
          <w:szCs w:val="22"/>
        </w:rPr>
        <w:t>Programování:</w:t>
      </w:r>
      <w:r w:rsidRPr="00483515">
        <w:rPr>
          <w:rFonts w:ascii="Arial" w:hAnsi="Arial" w:cs="Arial"/>
          <w:sz w:val="22"/>
          <w:szCs w:val="22"/>
        </w:rPr>
        <w:tab/>
        <w:t xml:space="preserve">při výrobě, či u uživatele, programátorem </w:t>
      </w:r>
      <w:proofErr w:type="spellStart"/>
      <w:r w:rsidRPr="00483515">
        <w:rPr>
          <w:rFonts w:ascii="Arial" w:hAnsi="Arial" w:cs="Arial"/>
          <w:sz w:val="22"/>
          <w:szCs w:val="22"/>
        </w:rPr>
        <w:t>ProxSmithTM</w:t>
      </w:r>
      <w:proofErr w:type="spellEnd"/>
      <w:r w:rsidRPr="00483515">
        <w:rPr>
          <w:rFonts w:ascii="Arial" w:hAnsi="Arial" w:cs="Arial"/>
          <w:sz w:val="22"/>
          <w:szCs w:val="22"/>
        </w:rPr>
        <w:t xml:space="preserve"> </w:t>
      </w:r>
      <w:proofErr w:type="spellStart"/>
      <w:r w:rsidRPr="00483515">
        <w:rPr>
          <w:rFonts w:ascii="Arial" w:hAnsi="Arial" w:cs="Arial"/>
          <w:sz w:val="22"/>
          <w:szCs w:val="22"/>
        </w:rPr>
        <w:t>Field</w:t>
      </w:r>
      <w:proofErr w:type="spellEnd"/>
      <w:r w:rsidRPr="00483515">
        <w:rPr>
          <w:rFonts w:ascii="Arial" w:hAnsi="Arial" w:cs="Arial"/>
          <w:sz w:val="22"/>
          <w:szCs w:val="22"/>
        </w:rPr>
        <w:t xml:space="preserve"> </w:t>
      </w:r>
      <w:proofErr w:type="spellStart"/>
      <w:r w:rsidRPr="00483515">
        <w:rPr>
          <w:rFonts w:ascii="Arial" w:hAnsi="Arial" w:cs="Arial"/>
          <w:sz w:val="22"/>
          <w:szCs w:val="22"/>
        </w:rPr>
        <w:t>Programmer</w:t>
      </w:r>
      <w:proofErr w:type="spellEnd"/>
      <w:r w:rsidRPr="00483515">
        <w:rPr>
          <w:rFonts w:ascii="Arial" w:hAnsi="Arial" w:cs="Arial"/>
          <w:sz w:val="22"/>
          <w:szCs w:val="22"/>
        </w:rPr>
        <w:t xml:space="preserve"> a </w:t>
      </w:r>
      <w:proofErr w:type="spellStart"/>
      <w:r w:rsidRPr="00483515">
        <w:rPr>
          <w:rFonts w:ascii="Arial" w:hAnsi="Arial" w:cs="Arial"/>
          <w:sz w:val="22"/>
          <w:szCs w:val="22"/>
        </w:rPr>
        <w:t>Toolkit</w:t>
      </w:r>
      <w:proofErr w:type="spellEnd"/>
    </w:p>
    <w:p w14:paraId="0822DF07"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Barva:</w:t>
      </w:r>
      <w:r w:rsidRPr="00483515">
        <w:rPr>
          <w:rFonts w:ascii="Arial" w:hAnsi="Arial" w:cs="Arial"/>
          <w:sz w:val="22"/>
          <w:szCs w:val="22"/>
        </w:rPr>
        <w:tab/>
        <w:t>černá</w:t>
      </w:r>
    </w:p>
    <w:p w14:paraId="3CD2C2F2"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Barva krytu:</w:t>
      </w:r>
      <w:r>
        <w:rPr>
          <w:rFonts w:ascii="Arial" w:hAnsi="Arial" w:cs="Arial"/>
          <w:sz w:val="22"/>
          <w:szCs w:val="22"/>
        </w:rPr>
        <w:tab/>
      </w:r>
      <w:r w:rsidRPr="00483515">
        <w:rPr>
          <w:rFonts w:ascii="Arial" w:hAnsi="Arial" w:cs="Arial"/>
          <w:sz w:val="22"/>
          <w:szCs w:val="22"/>
        </w:rPr>
        <w:t>černá, béžová, další typy na objednávku dle katalogu</w:t>
      </w:r>
    </w:p>
    <w:p w14:paraId="7C8D889D" w14:textId="77777777" w:rsidR="006A2D09" w:rsidRPr="00483515" w:rsidRDefault="006A2D09" w:rsidP="006A2D09">
      <w:pPr>
        <w:numPr>
          <w:ilvl w:val="12"/>
          <w:numId w:val="0"/>
        </w:numPr>
        <w:tabs>
          <w:tab w:val="left" w:pos="3261"/>
        </w:tabs>
        <w:spacing w:after="80" w:line="276" w:lineRule="auto"/>
        <w:ind w:left="3261" w:hanging="3261"/>
        <w:jc w:val="both"/>
        <w:rPr>
          <w:rFonts w:ascii="Arial" w:hAnsi="Arial" w:cs="Arial"/>
          <w:sz w:val="22"/>
          <w:szCs w:val="22"/>
        </w:rPr>
      </w:pPr>
      <w:r w:rsidRPr="00483515">
        <w:rPr>
          <w:rFonts w:ascii="Arial" w:hAnsi="Arial" w:cs="Arial"/>
          <w:sz w:val="22"/>
          <w:szCs w:val="22"/>
        </w:rPr>
        <w:t>Výstupní formáty:</w:t>
      </w:r>
      <w:r w:rsidRPr="00483515">
        <w:rPr>
          <w:rFonts w:ascii="Arial" w:hAnsi="Arial" w:cs="Arial"/>
          <w:sz w:val="22"/>
          <w:szCs w:val="22"/>
        </w:rPr>
        <w:tab/>
      </w:r>
      <w:proofErr w:type="spellStart"/>
      <w:r w:rsidRPr="00483515">
        <w:rPr>
          <w:rFonts w:ascii="Arial" w:hAnsi="Arial" w:cs="Arial"/>
          <w:sz w:val="22"/>
          <w:szCs w:val="22"/>
        </w:rPr>
        <w:t>Wiegand</w:t>
      </w:r>
      <w:proofErr w:type="spellEnd"/>
      <w:r w:rsidRPr="00483515">
        <w:rPr>
          <w:rFonts w:ascii="Arial" w:hAnsi="Arial" w:cs="Arial"/>
          <w:sz w:val="22"/>
          <w:szCs w:val="22"/>
        </w:rPr>
        <w:t xml:space="preserve"> 26 bit, </w:t>
      </w:r>
      <w:proofErr w:type="gramStart"/>
      <w:r w:rsidRPr="00483515">
        <w:rPr>
          <w:rFonts w:ascii="Arial" w:hAnsi="Arial" w:cs="Arial"/>
          <w:sz w:val="22"/>
          <w:szCs w:val="22"/>
        </w:rPr>
        <w:t>ABA - stopa</w:t>
      </w:r>
      <w:proofErr w:type="gramEnd"/>
      <w:r w:rsidRPr="00483515">
        <w:rPr>
          <w:rFonts w:ascii="Arial" w:hAnsi="Arial" w:cs="Arial"/>
          <w:sz w:val="22"/>
          <w:szCs w:val="22"/>
        </w:rPr>
        <w:t xml:space="preserve"> 2 magnetického pásku</w:t>
      </w:r>
      <w:r>
        <w:rPr>
          <w:rFonts w:ascii="Arial" w:hAnsi="Arial" w:cs="Arial"/>
          <w:sz w:val="22"/>
          <w:szCs w:val="22"/>
        </w:rPr>
        <w:t xml:space="preserve">, jiné </w:t>
      </w:r>
      <w:r w:rsidRPr="00483515">
        <w:rPr>
          <w:rFonts w:ascii="Arial" w:hAnsi="Arial" w:cs="Arial"/>
          <w:sz w:val="22"/>
          <w:szCs w:val="22"/>
        </w:rPr>
        <w:t>formáty na zvláštní objednávku</w:t>
      </w:r>
    </w:p>
    <w:p w14:paraId="5CBEF2E8"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Frekvence:</w:t>
      </w:r>
      <w:r w:rsidRPr="00483515">
        <w:rPr>
          <w:rFonts w:ascii="Arial" w:hAnsi="Arial" w:cs="Arial"/>
          <w:sz w:val="22"/>
          <w:szCs w:val="22"/>
        </w:rPr>
        <w:tab/>
        <w:t>125 kHz (excitace ze čtečky), 62,5 kHz (z karty)</w:t>
      </w:r>
    </w:p>
    <w:p w14:paraId="2479A27F" w14:textId="77777777" w:rsidR="006A2D09" w:rsidRPr="00483515"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Kompatibilita:</w:t>
      </w:r>
      <w:r w:rsidRPr="00483515">
        <w:rPr>
          <w:rFonts w:ascii="Arial" w:hAnsi="Arial" w:cs="Arial"/>
          <w:sz w:val="22"/>
          <w:szCs w:val="22"/>
        </w:rPr>
        <w:tab/>
        <w:t>podporuje oba formáty ASP i ASP+</w:t>
      </w:r>
    </w:p>
    <w:p w14:paraId="695BB169" w14:textId="77777777" w:rsidR="006A2D09" w:rsidRDefault="006A2D09" w:rsidP="006A2D09">
      <w:pPr>
        <w:numPr>
          <w:ilvl w:val="12"/>
          <w:numId w:val="0"/>
        </w:numPr>
        <w:tabs>
          <w:tab w:val="left" w:pos="3261"/>
        </w:tabs>
        <w:spacing w:after="80" w:line="276" w:lineRule="auto"/>
        <w:jc w:val="both"/>
        <w:rPr>
          <w:rFonts w:ascii="Arial" w:hAnsi="Arial" w:cs="Arial"/>
          <w:sz w:val="22"/>
          <w:szCs w:val="22"/>
        </w:rPr>
      </w:pPr>
      <w:r w:rsidRPr="00483515">
        <w:rPr>
          <w:rFonts w:ascii="Arial" w:hAnsi="Arial" w:cs="Arial"/>
          <w:sz w:val="22"/>
          <w:szCs w:val="22"/>
        </w:rPr>
        <w:t>MTTF (vztaženo na 3 roky):</w:t>
      </w:r>
      <w:r w:rsidRPr="00483515">
        <w:rPr>
          <w:rFonts w:ascii="Arial" w:hAnsi="Arial" w:cs="Arial"/>
          <w:sz w:val="22"/>
          <w:szCs w:val="22"/>
        </w:rPr>
        <w:tab/>
        <w:t>0,05%</w:t>
      </w:r>
    </w:p>
    <w:p w14:paraId="7DB1E9B9" w14:textId="77777777" w:rsidR="006A2D09" w:rsidRPr="000640BC" w:rsidRDefault="006A2D09" w:rsidP="006A2D09">
      <w:pPr>
        <w:rPr>
          <w:sz w:val="36"/>
          <w:szCs w:val="36"/>
        </w:rPr>
      </w:pPr>
    </w:p>
    <w:p w14:paraId="2D606395"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BEZKONTAKTNÍ ČTEČKA II. (RSW05)</w:t>
      </w:r>
    </w:p>
    <w:p w14:paraId="65D90AE4" w14:textId="77777777" w:rsidR="006A2D09" w:rsidRDefault="006A2D09" w:rsidP="006A2D09">
      <w:pPr>
        <w:spacing w:after="120" w:line="276" w:lineRule="auto"/>
        <w:jc w:val="both"/>
        <w:rPr>
          <w:rFonts w:ascii="Arial" w:hAnsi="Arial" w:cs="Arial"/>
          <w:sz w:val="22"/>
          <w:szCs w:val="22"/>
        </w:rPr>
      </w:pPr>
      <w:r>
        <w:rPr>
          <w:rFonts w:ascii="Arial" w:hAnsi="Arial" w:cs="Arial"/>
          <w:sz w:val="22"/>
          <w:szCs w:val="22"/>
        </w:rPr>
        <w:t>Č</w:t>
      </w:r>
      <w:r w:rsidRPr="00C80D19">
        <w:rPr>
          <w:rFonts w:ascii="Arial" w:hAnsi="Arial" w:cs="Arial"/>
          <w:sz w:val="22"/>
          <w:szCs w:val="22"/>
        </w:rPr>
        <w:t>tečka bezkontaktních karet normy ISO/IEC 14443</w:t>
      </w:r>
      <w:r>
        <w:rPr>
          <w:rFonts w:ascii="Arial" w:hAnsi="Arial" w:cs="Arial"/>
          <w:sz w:val="22"/>
          <w:szCs w:val="22"/>
        </w:rPr>
        <w:t>,</w:t>
      </w:r>
      <w:r w:rsidRPr="00C80D19">
        <w:rPr>
          <w:rFonts w:ascii="Arial" w:hAnsi="Arial" w:cs="Arial"/>
          <w:sz w:val="22"/>
          <w:szCs w:val="22"/>
        </w:rPr>
        <w:t xml:space="preserve"> např.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w:t>
      </w:r>
      <w:proofErr w:type="spellStart"/>
      <w:r w:rsidRPr="00C80D19">
        <w:rPr>
          <w:rFonts w:ascii="Arial" w:hAnsi="Arial" w:cs="Arial"/>
          <w:sz w:val="22"/>
          <w:szCs w:val="22"/>
        </w:rPr>
        <w:t>DESfire</w:t>
      </w:r>
      <w:proofErr w:type="spellEnd"/>
      <w:r w:rsidRPr="00C80D19">
        <w:rPr>
          <w:rFonts w:ascii="Arial" w:hAnsi="Arial" w:cs="Arial"/>
          <w:sz w:val="22"/>
          <w:szCs w:val="22"/>
        </w:rPr>
        <w:t xml:space="preserve">,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Standard,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Plus, </w:t>
      </w:r>
      <w:proofErr w:type="spellStart"/>
      <w:r w:rsidRPr="00C80D19">
        <w:rPr>
          <w:rFonts w:ascii="Arial" w:hAnsi="Arial" w:cs="Arial"/>
          <w:sz w:val="22"/>
          <w:szCs w:val="22"/>
        </w:rPr>
        <w:t>FeliCa</w:t>
      </w:r>
      <w:proofErr w:type="spellEnd"/>
      <w:r w:rsidRPr="00C80D19">
        <w:rPr>
          <w:rFonts w:ascii="Arial" w:hAnsi="Arial" w:cs="Arial"/>
          <w:sz w:val="22"/>
          <w:szCs w:val="22"/>
        </w:rPr>
        <w:t xml:space="preserve"> aj. Čtečka čte informace ze zabezpečených </w:t>
      </w:r>
      <w:proofErr w:type="gramStart"/>
      <w:r w:rsidRPr="00C80D19">
        <w:rPr>
          <w:rFonts w:ascii="Arial" w:hAnsi="Arial" w:cs="Arial"/>
          <w:sz w:val="22"/>
          <w:szCs w:val="22"/>
        </w:rPr>
        <w:t>souborů</w:t>
      </w:r>
      <w:proofErr w:type="gramEnd"/>
      <w:r w:rsidRPr="00C80D19">
        <w:rPr>
          <w:rFonts w:ascii="Arial" w:hAnsi="Arial" w:cs="Arial"/>
          <w:sz w:val="22"/>
          <w:szCs w:val="22"/>
        </w:rPr>
        <w:t xml:space="preserve"> resp. sektorů karty. Pro autentifikaci ka</w:t>
      </w:r>
      <w:r>
        <w:rPr>
          <w:rFonts w:ascii="Arial" w:hAnsi="Arial" w:cs="Arial"/>
          <w:sz w:val="22"/>
          <w:szCs w:val="22"/>
        </w:rPr>
        <w:t xml:space="preserve">rty je možno použít modul SAM. </w:t>
      </w:r>
      <w:r w:rsidRPr="00C80D19">
        <w:rPr>
          <w:rFonts w:ascii="Arial" w:hAnsi="Arial" w:cs="Arial"/>
          <w:sz w:val="22"/>
          <w:szCs w:val="22"/>
        </w:rPr>
        <w:t xml:space="preserve">Čtečka umožňuje komunikaci ve všech NFC režimech: R/W, </w:t>
      </w:r>
      <w:proofErr w:type="spellStart"/>
      <w:r w:rsidRPr="00C80D19">
        <w:rPr>
          <w:rFonts w:ascii="Arial" w:hAnsi="Arial" w:cs="Arial"/>
          <w:sz w:val="22"/>
          <w:szCs w:val="22"/>
        </w:rPr>
        <w:t>Card</w:t>
      </w:r>
      <w:proofErr w:type="spellEnd"/>
      <w:r w:rsidRPr="00C80D19">
        <w:rPr>
          <w:rFonts w:ascii="Arial" w:hAnsi="Arial" w:cs="Arial"/>
          <w:sz w:val="22"/>
          <w:szCs w:val="22"/>
        </w:rPr>
        <w:t xml:space="preserve"> </w:t>
      </w:r>
      <w:proofErr w:type="spellStart"/>
      <w:r w:rsidRPr="00C80D19">
        <w:rPr>
          <w:rFonts w:ascii="Arial" w:hAnsi="Arial" w:cs="Arial"/>
          <w:sz w:val="22"/>
          <w:szCs w:val="22"/>
        </w:rPr>
        <w:t>emulation</w:t>
      </w:r>
      <w:proofErr w:type="spellEnd"/>
      <w:r w:rsidRPr="00C80D19">
        <w:rPr>
          <w:rFonts w:ascii="Arial" w:hAnsi="Arial" w:cs="Arial"/>
          <w:sz w:val="22"/>
          <w:szCs w:val="22"/>
        </w:rPr>
        <w:t xml:space="preserve"> a Peer to peer (P2P). </w:t>
      </w:r>
    </w:p>
    <w:p w14:paraId="5283BCC5" w14:textId="77777777" w:rsidR="006A2D09" w:rsidRPr="002361D5" w:rsidRDefault="006A2D09" w:rsidP="006A2D09">
      <w:pPr>
        <w:spacing w:line="276" w:lineRule="auto"/>
        <w:jc w:val="both"/>
        <w:rPr>
          <w:rFonts w:ascii="Arial" w:hAnsi="Arial" w:cs="Arial"/>
          <w:sz w:val="12"/>
          <w:szCs w:val="12"/>
        </w:rPr>
      </w:pPr>
    </w:p>
    <w:p w14:paraId="22EDB9A5" w14:textId="77777777" w:rsidR="006A2D09" w:rsidRPr="00F05740" w:rsidRDefault="006A2D09" w:rsidP="000640BC">
      <w:pPr>
        <w:pStyle w:val="Nadpis2"/>
        <w:spacing w:before="120" w:after="120"/>
        <w:jc w:val="left"/>
        <w:rPr>
          <w:rFonts w:ascii="Arial" w:hAnsi="Arial" w:cs="Arial"/>
          <w:b w:val="0"/>
          <w:bCs/>
          <w:sz w:val="22"/>
          <w:szCs w:val="22"/>
        </w:rPr>
      </w:pPr>
      <w:r w:rsidRPr="00F05740">
        <w:rPr>
          <w:rFonts w:ascii="Arial" w:hAnsi="Arial" w:cs="Arial"/>
          <w:bCs/>
          <w:sz w:val="22"/>
          <w:szCs w:val="22"/>
        </w:rPr>
        <w:t>NFC/BLE</w:t>
      </w:r>
    </w:p>
    <w:p w14:paraId="14F7ADE2" w14:textId="77777777" w:rsidR="006A2D09" w:rsidRDefault="006A2D09" w:rsidP="006A2D09">
      <w:pPr>
        <w:spacing w:after="120" w:line="276" w:lineRule="auto"/>
        <w:jc w:val="both"/>
        <w:rPr>
          <w:rFonts w:ascii="Arial" w:hAnsi="Arial" w:cs="Arial"/>
          <w:sz w:val="22"/>
          <w:szCs w:val="22"/>
        </w:rPr>
      </w:pPr>
      <w:r w:rsidRPr="00F05740">
        <w:rPr>
          <w:rFonts w:ascii="Arial" w:hAnsi="Arial" w:cs="Arial"/>
          <w:sz w:val="22"/>
          <w:szCs w:val="22"/>
        </w:rPr>
        <w:t>V současné době je nejpoužívanější použití mobilního telefonu, kdy je pro přenos identifikátoru použit buď kanál NFC nebo BLE nebo oba. IMA má vlastní infrastrukturu pro distribuci identifikátorů do čteček a telefonů. Další možnost je použití infrastruktury třetích stran, jako je LEGIC CONNECT, nebo lze identifikátor uložit do elektronické peněženky GOOGLE PAY, a APLE PAY. Poslední tři možnosti ale vyžadují spolupráci s poskytovatelem služby a</w:t>
      </w:r>
      <w:r>
        <w:rPr>
          <w:rFonts w:ascii="Arial" w:hAnsi="Arial" w:cs="Arial"/>
          <w:sz w:val="22"/>
          <w:szCs w:val="22"/>
        </w:rPr>
        <w:t xml:space="preserve"> </w:t>
      </w:r>
      <w:r w:rsidRPr="00F05740">
        <w:rPr>
          <w:rFonts w:ascii="Arial" w:hAnsi="Arial" w:cs="Arial"/>
          <w:sz w:val="22"/>
          <w:szCs w:val="22"/>
        </w:rPr>
        <w:t>navyšují náklady na distribuci identifikátorů.</w:t>
      </w:r>
    </w:p>
    <w:p w14:paraId="7CD680C1" w14:textId="77777777" w:rsidR="006A2D09" w:rsidRPr="002361D5" w:rsidRDefault="006A2D09" w:rsidP="006A2D09">
      <w:pPr>
        <w:spacing w:line="276" w:lineRule="auto"/>
        <w:jc w:val="both"/>
        <w:rPr>
          <w:rFonts w:ascii="Arial" w:hAnsi="Arial" w:cs="Arial"/>
          <w:sz w:val="12"/>
          <w:szCs w:val="12"/>
        </w:rPr>
      </w:pPr>
    </w:p>
    <w:p w14:paraId="4C165B28" w14:textId="77777777" w:rsidR="006A2D09" w:rsidRPr="00F05740" w:rsidRDefault="006A2D09" w:rsidP="000640BC">
      <w:pPr>
        <w:pStyle w:val="Nadpis2"/>
        <w:spacing w:before="120" w:after="120"/>
        <w:jc w:val="left"/>
        <w:rPr>
          <w:rFonts w:ascii="Arial" w:hAnsi="Arial" w:cs="Arial"/>
          <w:b w:val="0"/>
          <w:bCs/>
          <w:sz w:val="22"/>
          <w:szCs w:val="22"/>
        </w:rPr>
      </w:pPr>
      <w:r w:rsidRPr="00F05740">
        <w:rPr>
          <w:rFonts w:ascii="Arial" w:hAnsi="Arial" w:cs="Arial"/>
          <w:bCs/>
          <w:sz w:val="22"/>
          <w:szCs w:val="22"/>
        </w:rPr>
        <w:t xml:space="preserve">OSDP </w:t>
      </w:r>
    </w:p>
    <w:p w14:paraId="10B3EEDE" w14:textId="77777777" w:rsidR="006A2D09" w:rsidRPr="00F05740" w:rsidRDefault="006A2D09" w:rsidP="006A2D09">
      <w:pPr>
        <w:spacing w:after="120" w:line="276" w:lineRule="auto"/>
        <w:jc w:val="both"/>
        <w:rPr>
          <w:rFonts w:ascii="Arial" w:hAnsi="Arial" w:cs="Arial"/>
          <w:sz w:val="22"/>
          <w:szCs w:val="22"/>
        </w:rPr>
      </w:pPr>
      <w:r w:rsidRPr="00F05740">
        <w:rPr>
          <w:rFonts w:ascii="Arial" w:hAnsi="Arial" w:cs="Arial"/>
          <w:sz w:val="22"/>
          <w:szCs w:val="22"/>
        </w:rPr>
        <w:t>Ve stávající instalaci je komunikace mezi čtečkou a přístupovým terminálem pouze jednosměrná pomocí rozhraní WIEGAND. Čtečky IMARSW.05 umožňují použít jak tento jednosměrný komunikační kanál, tak i rozhraní RS485 kde je komunikace obousměrná a může být i šifrovaná.  Stávající terminály, ale tuto možnost nepodporují. Výhodou OSDP protokolu je kromě navýšení bezpečnost komunikace čtečka-terminál také to, že k jednomu přístupovému terminálu může být připojeno až 8 čteček. Specifikace protokolu je</w:t>
      </w:r>
      <w:r w:rsidRPr="00F05740">
        <w:rPr>
          <w:rFonts w:ascii="Arial" w:hAnsi="Arial" w:cs="Arial"/>
          <w:sz w:val="22"/>
          <w:szCs w:val="22"/>
          <w:lang w:val="en-US"/>
        </w:rPr>
        <w:t xml:space="preserve"> (Open Supervised Device Protocol (OSDP) Version 2.1.5)</w:t>
      </w:r>
    </w:p>
    <w:p w14:paraId="61DF6C40" w14:textId="77777777" w:rsidR="006A2D09" w:rsidRPr="000640BC" w:rsidRDefault="006A2D09" w:rsidP="006A2D09">
      <w:pPr>
        <w:spacing w:after="80" w:line="276" w:lineRule="auto"/>
        <w:jc w:val="both"/>
        <w:rPr>
          <w:rFonts w:ascii="Arial" w:hAnsi="Arial" w:cs="Arial"/>
          <w:b/>
          <w:sz w:val="14"/>
          <w:szCs w:val="14"/>
        </w:rPr>
      </w:pPr>
    </w:p>
    <w:p w14:paraId="5348B687" w14:textId="77777777" w:rsidR="006A2D09" w:rsidRPr="00C80D19" w:rsidRDefault="006A2D09" w:rsidP="006A2D09">
      <w:pPr>
        <w:spacing w:after="80" w:line="276" w:lineRule="auto"/>
        <w:jc w:val="both"/>
        <w:rPr>
          <w:rFonts w:ascii="Arial" w:hAnsi="Arial" w:cs="Arial"/>
          <w:b/>
          <w:sz w:val="22"/>
          <w:szCs w:val="22"/>
        </w:rPr>
      </w:pPr>
      <w:r w:rsidRPr="00C80D19">
        <w:rPr>
          <w:rFonts w:ascii="Arial" w:hAnsi="Arial" w:cs="Arial"/>
          <w:b/>
          <w:sz w:val="22"/>
          <w:szCs w:val="22"/>
        </w:rPr>
        <w:t>Mechanické provedení</w:t>
      </w:r>
      <w:r>
        <w:rPr>
          <w:rFonts w:ascii="Arial" w:hAnsi="Arial" w:cs="Arial"/>
          <w:b/>
          <w:sz w:val="22"/>
          <w:szCs w:val="22"/>
        </w:rPr>
        <w:t>:</w:t>
      </w:r>
    </w:p>
    <w:p w14:paraId="278F4CBC" w14:textId="77777777" w:rsidR="006A2D09" w:rsidRPr="00C80D19" w:rsidRDefault="006A2D09" w:rsidP="006A2D09">
      <w:pPr>
        <w:spacing w:after="80" w:line="276" w:lineRule="auto"/>
        <w:jc w:val="both"/>
        <w:rPr>
          <w:rFonts w:ascii="Arial" w:hAnsi="Arial" w:cs="Arial"/>
          <w:b/>
          <w:sz w:val="22"/>
          <w:szCs w:val="22"/>
        </w:rPr>
      </w:pPr>
      <w:r w:rsidRPr="00C80D19">
        <w:rPr>
          <w:rFonts w:ascii="Arial" w:hAnsi="Arial" w:cs="Arial"/>
          <w:sz w:val="22"/>
          <w:szCs w:val="22"/>
        </w:rPr>
        <w:t xml:space="preserve">Čtečka se skládá z plastového krytu LJ12 černé barvy o rozměrech 117 x 51 x 20 mm, ve kterém je zalita vlastní elektronika. Design přední strany čtečky je modifikovatelný pomocí přelepky zakrývající montážní otvory. Součástí přelepky je průsvitné okénko, pod kterým jsou </w:t>
      </w:r>
      <w:r w:rsidRPr="00C80D19">
        <w:rPr>
          <w:rFonts w:ascii="Arial" w:hAnsi="Arial" w:cs="Arial"/>
          <w:sz w:val="22"/>
          <w:szCs w:val="22"/>
        </w:rPr>
        <w:lastRenderedPageBreak/>
        <w:t xml:space="preserve">umístěny zelené a červené indikační diody LED. Diody i akustická indikace jsou ovládány externě podle požadavků nadřazeného systému. Čtečka se montuje k podkladu pomocí dvou vrutů 4 x 40. Stíněný kabel s připojovacími vodiči je vyveden ve středu dna čtečky. Ochrana proti neoprávněné manipulaci se čtečkou je zajištěna zabudovaným </w:t>
      </w:r>
      <w:proofErr w:type="spellStart"/>
      <w:r w:rsidRPr="00C80D19">
        <w:rPr>
          <w:rFonts w:ascii="Arial" w:hAnsi="Arial" w:cs="Arial"/>
          <w:sz w:val="22"/>
          <w:szCs w:val="22"/>
        </w:rPr>
        <w:t>tamperem</w:t>
      </w:r>
      <w:proofErr w:type="spellEnd"/>
      <w:r w:rsidRPr="00C80D19">
        <w:rPr>
          <w:rFonts w:ascii="Arial" w:hAnsi="Arial" w:cs="Arial"/>
          <w:sz w:val="22"/>
          <w:szCs w:val="22"/>
        </w:rPr>
        <w:t xml:space="preserve">. </w:t>
      </w:r>
      <w:r w:rsidRPr="00C80D19">
        <w:rPr>
          <w:rFonts w:ascii="Arial" w:hAnsi="Arial" w:cs="Arial"/>
          <w:sz w:val="22"/>
          <w:szCs w:val="22"/>
        </w:rPr>
        <w:br/>
      </w:r>
      <w:r w:rsidRPr="00C80D19">
        <w:rPr>
          <w:rFonts w:ascii="Arial" w:hAnsi="Arial" w:cs="Arial"/>
          <w:sz w:val="22"/>
          <w:szCs w:val="22"/>
        </w:rPr>
        <w:br/>
      </w:r>
      <w:r w:rsidRPr="00C80D19">
        <w:rPr>
          <w:rFonts w:ascii="Arial" w:hAnsi="Arial" w:cs="Arial"/>
          <w:b/>
          <w:sz w:val="22"/>
          <w:szCs w:val="22"/>
        </w:rPr>
        <w:t>Technické parametry</w:t>
      </w:r>
      <w:r>
        <w:rPr>
          <w:rFonts w:ascii="Arial" w:hAnsi="Arial" w:cs="Arial"/>
          <w:b/>
          <w:sz w:val="22"/>
          <w:szCs w:val="22"/>
        </w:rPr>
        <w:t>:</w:t>
      </w:r>
    </w:p>
    <w:p w14:paraId="3F7F8D28"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Pracovní kmitočet 13,56 MHz </w:t>
      </w:r>
    </w:p>
    <w:p w14:paraId="1B570E9A"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Standard ISO/IEC 14443 </w:t>
      </w:r>
    </w:p>
    <w:p w14:paraId="75D7DFF7"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Typ karet Karty standardu ISO/IEC 14443 např.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w:t>
      </w:r>
      <w:proofErr w:type="spellStart"/>
      <w:r w:rsidRPr="00C80D19">
        <w:rPr>
          <w:rFonts w:ascii="Arial" w:hAnsi="Arial" w:cs="Arial"/>
          <w:sz w:val="22"/>
          <w:szCs w:val="22"/>
        </w:rPr>
        <w:t>DESfire</w:t>
      </w:r>
      <w:proofErr w:type="spellEnd"/>
      <w:r w:rsidRPr="00C80D19">
        <w:rPr>
          <w:rFonts w:ascii="Arial" w:hAnsi="Arial" w:cs="Arial"/>
          <w:sz w:val="22"/>
          <w:szCs w:val="22"/>
        </w:rPr>
        <w:t xml:space="preserve">,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Standard,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Plus, </w:t>
      </w:r>
      <w:proofErr w:type="spellStart"/>
      <w:r w:rsidRPr="00C80D19">
        <w:rPr>
          <w:rFonts w:ascii="Arial" w:hAnsi="Arial" w:cs="Arial"/>
          <w:sz w:val="22"/>
          <w:szCs w:val="22"/>
        </w:rPr>
        <w:t>FeliCa</w:t>
      </w:r>
      <w:proofErr w:type="spellEnd"/>
      <w:r w:rsidRPr="00C80D19">
        <w:rPr>
          <w:rFonts w:ascii="Arial" w:hAnsi="Arial" w:cs="Arial"/>
          <w:sz w:val="22"/>
          <w:szCs w:val="22"/>
        </w:rPr>
        <w:t xml:space="preserve"> aj. </w:t>
      </w:r>
    </w:p>
    <w:p w14:paraId="75B80582"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Režimy NFC komunikace R/</w:t>
      </w:r>
      <w:proofErr w:type="gramStart"/>
      <w:r w:rsidRPr="00C80D19">
        <w:rPr>
          <w:rFonts w:ascii="Arial" w:hAnsi="Arial" w:cs="Arial"/>
          <w:sz w:val="22"/>
          <w:szCs w:val="22"/>
        </w:rPr>
        <w:t>W - čtení</w:t>
      </w:r>
      <w:proofErr w:type="gramEnd"/>
      <w:r w:rsidRPr="00C80D19">
        <w:rPr>
          <w:rFonts w:ascii="Arial" w:hAnsi="Arial" w:cs="Arial"/>
          <w:sz w:val="22"/>
          <w:szCs w:val="22"/>
        </w:rPr>
        <w:t xml:space="preserve"> a zápis do karty </w:t>
      </w:r>
    </w:p>
    <w:p w14:paraId="2FB832F4"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Pr>
          <w:rFonts w:ascii="Arial" w:hAnsi="Arial" w:cs="Arial"/>
          <w:sz w:val="22"/>
          <w:szCs w:val="22"/>
        </w:rPr>
        <w:t xml:space="preserve">Možnosti využití čtení karet </w:t>
      </w:r>
      <w:proofErr w:type="spellStart"/>
      <w:r>
        <w:rPr>
          <w:rFonts w:ascii="Arial" w:hAnsi="Arial" w:cs="Arial"/>
          <w:sz w:val="22"/>
          <w:szCs w:val="22"/>
        </w:rPr>
        <w:t>Walet</w:t>
      </w:r>
      <w:proofErr w:type="spellEnd"/>
    </w:p>
    <w:p w14:paraId="488795AE"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proofErr w:type="spellStart"/>
      <w:r w:rsidRPr="00C80D19">
        <w:rPr>
          <w:rFonts w:ascii="Arial" w:hAnsi="Arial" w:cs="Arial"/>
          <w:sz w:val="22"/>
          <w:szCs w:val="22"/>
        </w:rPr>
        <w:t>Card</w:t>
      </w:r>
      <w:proofErr w:type="spellEnd"/>
      <w:r w:rsidRPr="00C80D19">
        <w:rPr>
          <w:rFonts w:ascii="Arial" w:hAnsi="Arial" w:cs="Arial"/>
          <w:sz w:val="22"/>
          <w:szCs w:val="22"/>
        </w:rPr>
        <w:t xml:space="preserve"> </w:t>
      </w:r>
      <w:proofErr w:type="spellStart"/>
      <w:proofErr w:type="gramStart"/>
      <w:r w:rsidRPr="00C80D19">
        <w:rPr>
          <w:rFonts w:ascii="Arial" w:hAnsi="Arial" w:cs="Arial"/>
          <w:sz w:val="22"/>
          <w:szCs w:val="22"/>
        </w:rPr>
        <w:t>emulation</w:t>
      </w:r>
      <w:proofErr w:type="spellEnd"/>
      <w:r w:rsidRPr="00C80D19">
        <w:rPr>
          <w:rFonts w:ascii="Arial" w:hAnsi="Arial" w:cs="Arial"/>
          <w:sz w:val="22"/>
          <w:szCs w:val="22"/>
        </w:rPr>
        <w:t xml:space="preserve"> - čtečka</w:t>
      </w:r>
      <w:proofErr w:type="gramEnd"/>
      <w:r w:rsidRPr="00C80D19">
        <w:rPr>
          <w:rFonts w:ascii="Arial" w:hAnsi="Arial" w:cs="Arial"/>
          <w:sz w:val="22"/>
          <w:szCs w:val="22"/>
        </w:rPr>
        <w:t xml:space="preserve"> může emulovat kartu </w:t>
      </w:r>
    </w:p>
    <w:p w14:paraId="1486024A"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proofErr w:type="gramStart"/>
      <w:r w:rsidRPr="00C80D19">
        <w:rPr>
          <w:rFonts w:ascii="Arial" w:hAnsi="Arial" w:cs="Arial"/>
          <w:sz w:val="22"/>
          <w:szCs w:val="22"/>
        </w:rPr>
        <w:t>P2P - vzájemná</w:t>
      </w:r>
      <w:proofErr w:type="gramEnd"/>
      <w:r w:rsidRPr="00C80D19">
        <w:rPr>
          <w:rFonts w:ascii="Arial" w:hAnsi="Arial" w:cs="Arial"/>
          <w:sz w:val="22"/>
          <w:szCs w:val="22"/>
        </w:rPr>
        <w:t xml:space="preserve"> komunikace mezi čtečkou a jiným NFC zařízením </w:t>
      </w:r>
    </w:p>
    <w:p w14:paraId="74128EB2"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Čtecí vzdálenost 4,5 cm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w:t>
      </w:r>
      <w:proofErr w:type="spellStart"/>
      <w:r w:rsidRPr="00C80D19">
        <w:rPr>
          <w:rFonts w:ascii="Arial" w:hAnsi="Arial" w:cs="Arial"/>
          <w:sz w:val="22"/>
          <w:szCs w:val="22"/>
        </w:rPr>
        <w:t>DESFire</w:t>
      </w:r>
      <w:proofErr w:type="spellEnd"/>
      <w:r w:rsidRPr="00C80D19">
        <w:rPr>
          <w:rFonts w:ascii="Arial" w:hAnsi="Arial" w:cs="Arial"/>
          <w:sz w:val="22"/>
          <w:szCs w:val="22"/>
        </w:rPr>
        <w:t xml:space="preserve"> (čtení souboru) </w:t>
      </w:r>
    </w:p>
    <w:p w14:paraId="06F93D40"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5,0 cm </w:t>
      </w:r>
      <w:proofErr w:type="spellStart"/>
      <w:r w:rsidRPr="00C80D19">
        <w:rPr>
          <w:rFonts w:ascii="Arial" w:hAnsi="Arial" w:cs="Arial"/>
          <w:sz w:val="22"/>
          <w:szCs w:val="22"/>
        </w:rPr>
        <w:t>Mifare</w:t>
      </w:r>
      <w:proofErr w:type="spellEnd"/>
      <w:r w:rsidRPr="00C80D19">
        <w:rPr>
          <w:rFonts w:ascii="Arial" w:hAnsi="Arial" w:cs="Arial"/>
          <w:sz w:val="22"/>
          <w:szCs w:val="22"/>
        </w:rPr>
        <w:t xml:space="preserve"> Standard (čtení sektoru) </w:t>
      </w:r>
    </w:p>
    <w:p w14:paraId="22AF7A06"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Komunikační rozhraní </w:t>
      </w:r>
      <w:proofErr w:type="spellStart"/>
      <w:r w:rsidRPr="00C80D19">
        <w:rPr>
          <w:rFonts w:ascii="Arial" w:hAnsi="Arial" w:cs="Arial"/>
          <w:sz w:val="22"/>
          <w:szCs w:val="22"/>
        </w:rPr>
        <w:t>Wiegand</w:t>
      </w:r>
      <w:proofErr w:type="spellEnd"/>
      <w:r w:rsidRPr="00C80D19">
        <w:rPr>
          <w:rFonts w:ascii="Arial" w:hAnsi="Arial" w:cs="Arial"/>
          <w:sz w:val="22"/>
          <w:szCs w:val="22"/>
        </w:rPr>
        <w:t xml:space="preserve">, RS232 </w:t>
      </w:r>
    </w:p>
    <w:p w14:paraId="40E8ED61"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Připojovací kabel </w:t>
      </w:r>
      <w:proofErr w:type="spellStart"/>
      <w:r w:rsidRPr="00C80D19">
        <w:rPr>
          <w:rFonts w:ascii="Arial" w:hAnsi="Arial" w:cs="Arial"/>
          <w:sz w:val="22"/>
          <w:szCs w:val="22"/>
        </w:rPr>
        <w:t>LiYCY</w:t>
      </w:r>
      <w:proofErr w:type="spellEnd"/>
      <w:r w:rsidRPr="00C80D19">
        <w:rPr>
          <w:rFonts w:ascii="Arial" w:hAnsi="Arial" w:cs="Arial"/>
          <w:sz w:val="22"/>
          <w:szCs w:val="22"/>
        </w:rPr>
        <w:t xml:space="preserve"> 12 x 0.14 </w:t>
      </w:r>
    </w:p>
    <w:p w14:paraId="42E77ABB"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Indikace zelená a červená LED, akustická </w:t>
      </w:r>
    </w:p>
    <w:p w14:paraId="455C1F44"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Napájecí napětí 9 až 15 </w:t>
      </w:r>
      <w:proofErr w:type="spellStart"/>
      <w:r w:rsidRPr="00C80D19">
        <w:rPr>
          <w:rFonts w:ascii="Arial" w:hAnsi="Arial" w:cs="Arial"/>
          <w:sz w:val="22"/>
          <w:szCs w:val="22"/>
        </w:rPr>
        <w:t>Vss</w:t>
      </w:r>
      <w:proofErr w:type="spellEnd"/>
      <w:r w:rsidRPr="00C80D19">
        <w:rPr>
          <w:rFonts w:ascii="Arial" w:hAnsi="Arial" w:cs="Arial"/>
          <w:sz w:val="22"/>
          <w:szCs w:val="22"/>
        </w:rPr>
        <w:t xml:space="preserve"> </w:t>
      </w:r>
    </w:p>
    <w:p w14:paraId="7A284A8B"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Spotřeba 100 mA typ. </w:t>
      </w:r>
    </w:p>
    <w:p w14:paraId="76C0A457"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Ochrana </w:t>
      </w:r>
      <w:proofErr w:type="spellStart"/>
      <w:r w:rsidRPr="00C80D19">
        <w:rPr>
          <w:rFonts w:ascii="Arial" w:hAnsi="Arial" w:cs="Arial"/>
          <w:sz w:val="22"/>
          <w:szCs w:val="22"/>
        </w:rPr>
        <w:t>tamper</w:t>
      </w:r>
      <w:proofErr w:type="spellEnd"/>
      <w:r w:rsidRPr="00C80D19">
        <w:rPr>
          <w:rFonts w:ascii="Arial" w:hAnsi="Arial" w:cs="Arial"/>
          <w:sz w:val="22"/>
          <w:szCs w:val="22"/>
        </w:rPr>
        <w:t xml:space="preserve"> </w:t>
      </w:r>
    </w:p>
    <w:p w14:paraId="576D8288"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Pracovní teplota okolí - 25 až + 60 °C </w:t>
      </w:r>
    </w:p>
    <w:p w14:paraId="1F358F06"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Stupeň krytí IP 65 </w:t>
      </w:r>
    </w:p>
    <w:p w14:paraId="64BC9712"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Klimatická odolnost třída prostředí IV </w:t>
      </w:r>
    </w:p>
    <w:p w14:paraId="31FC68BA"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Materiál krytu ABS </w:t>
      </w:r>
    </w:p>
    <w:p w14:paraId="3B4A8395"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Barva RAL9004 </w:t>
      </w:r>
    </w:p>
    <w:p w14:paraId="34A6C711"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Rozměry 117 x 51 x 20 mm </w:t>
      </w:r>
    </w:p>
    <w:p w14:paraId="7D2FAC24" w14:textId="77777777" w:rsidR="006A2D09" w:rsidRPr="00C80D19" w:rsidRDefault="006A2D09" w:rsidP="00C9141A">
      <w:pPr>
        <w:pStyle w:val="Odstavecseseznamem"/>
        <w:numPr>
          <w:ilvl w:val="0"/>
          <w:numId w:val="20"/>
        </w:numPr>
        <w:spacing w:after="80" w:line="276" w:lineRule="auto"/>
        <w:jc w:val="both"/>
        <w:rPr>
          <w:rFonts w:ascii="Arial" w:hAnsi="Arial" w:cs="Arial"/>
          <w:sz w:val="22"/>
          <w:szCs w:val="22"/>
        </w:rPr>
      </w:pPr>
      <w:r w:rsidRPr="00C80D19">
        <w:rPr>
          <w:rFonts w:ascii="Arial" w:hAnsi="Arial" w:cs="Arial"/>
          <w:sz w:val="22"/>
          <w:szCs w:val="22"/>
        </w:rPr>
        <w:t xml:space="preserve">Certifikace CE </w:t>
      </w:r>
    </w:p>
    <w:p w14:paraId="28EBE088" w14:textId="77777777" w:rsidR="006A2D09" w:rsidRPr="000640BC" w:rsidRDefault="006A2D09" w:rsidP="006A2D09">
      <w:pPr>
        <w:rPr>
          <w:sz w:val="36"/>
          <w:szCs w:val="36"/>
        </w:rPr>
      </w:pPr>
    </w:p>
    <w:p w14:paraId="7C119A31"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MODUL ELEKTRONIKY I. (CKP.22)</w:t>
      </w:r>
    </w:p>
    <w:p w14:paraId="4A55535E" w14:textId="77777777" w:rsidR="006A2D09" w:rsidRPr="002361D5" w:rsidRDefault="006A2D09" w:rsidP="00C9141A">
      <w:pPr>
        <w:pStyle w:val="Odstavecseseznamem"/>
        <w:numPr>
          <w:ilvl w:val="0"/>
          <w:numId w:val="20"/>
        </w:numPr>
        <w:spacing w:before="120" w:line="276" w:lineRule="auto"/>
        <w:ind w:left="714" w:hanging="357"/>
        <w:contextualSpacing w:val="0"/>
        <w:jc w:val="both"/>
        <w:rPr>
          <w:rFonts w:ascii="Arial" w:hAnsi="Arial" w:cs="Arial"/>
          <w:sz w:val="22"/>
          <w:szCs w:val="22"/>
        </w:rPr>
      </w:pPr>
      <w:r w:rsidRPr="002361D5">
        <w:rPr>
          <w:rFonts w:ascii="Arial" w:hAnsi="Arial" w:cs="Arial"/>
          <w:sz w:val="22"/>
          <w:szCs w:val="22"/>
        </w:rPr>
        <w:t xml:space="preserve">Využití v identifikačním systému IDSIMA 4-PRO (nyní </w:t>
      </w:r>
      <w:proofErr w:type="spellStart"/>
      <w:r w:rsidRPr="002361D5">
        <w:rPr>
          <w:rFonts w:ascii="Arial" w:hAnsi="Arial" w:cs="Arial"/>
          <w:sz w:val="22"/>
          <w:szCs w:val="22"/>
        </w:rPr>
        <w:t>IMAporter</w:t>
      </w:r>
      <w:proofErr w:type="spellEnd"/>
      <w:r w:rsidRPr="002361D5">
        <w:rPr>
          <w:rFonts w:ascii="Arial" w:hAnsi="Arial" w:cs="Arial"/>
          <w:sz w:val="22"/>
          <w:szCs w:val="22"/>
        </w:rPr>
        <w:t xml:space="preserve"> Pro)</w:t>
      </w:r>
    </w:p>
    <w:p w14:paraId="466C29DF"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Online řízení přístupu</w:t>
      </w:r>
    </w:p>
    <w:p w14:paraId="3E8F18FE"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On-line provoz pomocí koncentrátoru PCM.02</w:t>
      </w:r>
    </w:p>
    <w:p w14:paraId="12BE9EF8"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Komunikační rozhraní Ethernet / RS485</w:t>
      </w:r>
    </w:p>
    <w:p w14:paraId="35E549A4"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Komunikační rozhraní Ethernet / RS485</w:t>
      </w:r>
    </w:p>
    <w:p w14:paraId="3846DF3C" w14:textId="77777777" w:rsidR="006A2D09" w:rsidRDefault="006A2D09" w:rsidP="006A2D09">
      <w:pPr>
        <w:spacing w:after="80" w:line="276" w:lineRule="auto"/>
        <w:jc w:val="both"/>
        <w:rPr>
          <w:rFonts w:ascii="Arial" w:hAnsi="Arial" w:cs="Arial"/>
          <w:b/>
          <w:sz w:val="22"/>
          <w:szCs w:val="22"/>
        </w:rPr>
      </w:pPr>
    </w:p>
    <w:p w14:paraId="11EEE5A7" w14:textId="77777777" w:rsidR="006A2D09" w:rsidRPr="002361D5" w:rsidRDefault="006A2D09" w:rsidP="006A2D09">
      <w:pPr>
        <w:spacing w:after="80" w:line="276" w:lineRule="auto"/>
        <w:jc w:val="both"/>
        <w:rPr>
          <w:rFonts w:ascii="Arial" w:hAnsi="Arial" w:cs="Arial"/>
          <w:b/>
          <w:sz w:val="22"/>
          <w:szCs w:val="22"/>
        </w:rPr>
      </w:pPr>
      <w:r w:rsidRPr="002361D5">
        <w:rPr>
          <w:rFonts w:ascii="Arial" w:hAnsi="Arial" w:cs="Arial"/>
          <w:b/>
          <w:sz w:val="22"/>
          <w:szCs w:val="22"/>
        </w:rPr>
        <w:t>Popis produktu</w:t>
      </w:r>
      <w:r>
        <w:rPr>
          <w:rFonts w:ascii="Arial" w:hAnsi="Arial" w:cs="Arial"/>
          <w:b/>
          <w:sz w:val="22"/>
          <w:szCs w:val="22"/>
        </w:rPr>
        <w:t>:</w:t>
      </w:r>
    </w:p>
    <w:p w14:paraId="14ECFDE1" w14:textId="77777777" w:rsidR="006A2D09" w:rsidRPr="002361D5" w:rsidRDefault="006A2D09" w:rsidP="006A2D09">
      <w:pPr>
        <w:spacing w:after="120" w:line="276" w:lineRule="auto"/>
        <w:jc w:val="both"/>
        <w:rPr>
          <w:rFonts w:ascii="Arial" w:hAnsi="Arial" w:cs="Arial"/>
          <w:sz w:val="22"/>
          <w:szCs w:val="22"/>
        </w:rPr>
      </w:pPr>
      <w:r w:rsidRPr="002361D5">
        <w:rPr>
          <w:rFonts w:ascii="Arial" w:hAnsi="Arial" w:cs="Arial"/>
          <w:sz w:val="22"/>
          <w:szCs w:val="22"/>
        </w:rPr>
        <w:t xml:space="preserve">Řídicí jednotka CKP.22 je koncové zařízení pro řízení přístupu bez klávesnice a displeje. </w:t>
      </w:r>
      <w:proofErr w:type="gramStart"/>
      <w:r w:rsidRPr="002361D5">
        <w:rPr>
          <w:rFonts w:ascii="Arial" w:hAnsi="Arial" w:cs="Arial"/>
          <w:sz w:val="22"/>
          <w:szCs w:val="22"/>
        </w:rPr>
        <w:t>Slouží</w:t>
      </w:r>
      <w:proofErr w:type="gramEnd"/>
      <w:r w:rsidRPr="002361D5">
        <w:rPr>
          <w:rFonts w:ascii="Arial" w:hAnsi="Arial" w:cs="Arial"/>
          <w:sz w:val="22"/>
          <w:szCs w:val="22"/>
        </w:rPr>
        <w:t xml:space="preserve"> k řízení činnosti snímačů bezkontaktních, event. magnetických karet. Jednotka je navržena pro on-line provoz se softwarem K4 Master, instalovaným na koncentrátoru PCM.02. Tento externí hardware řídí všechny její činnosti, včetně přístupových práv. Bez funkčního koncentrátoru PCM.02 je činnost CKP.22 značně omezena.</w:t>
      </w:r>
    </w:p>
    <w:p w14:paraId="62D45BC8" w14:textId="77777777" w:rsidR="006A2D09" w:rsidRPr="002361D5" w:rsidRDefault="006A2D09" w:rsidP="006A2D09">
      <w:pPr>
        <w:spacing w:after="120" w:line="276" w:lineRule="auto"/>
        <w:jc w:val="both"/>
        <w:rPr>
          <w:rFonts w:ascii="Arial" w:hAnsi="Arial" w:cs="Arial"/>
          <w:sz w:val="22"/>
          <w:szCs w:val="22"/>
        </w:rPr>
      </w:pPr>
      <w:r w:rsidRPr="002361D5">
        <w:rPr>
          <w:rFonts w:ascii="Arial" w:hAnsi="Arial" w:cs="Arial"/>
          <w:sz w:val="22"/>
          <w:szCs w:val="22"/>
        </w:rPr>
        <w:lastRenderedPageBreak/>
        <w:t xml:space="preserve">Jednotka je vybavena dvěma rozhraními pro připojení čteček bezkontaktních identifikačních karet s komunikačním rozhraním ABA a </w:t>
      </w:r>
      <w:proofErr w:type="spellStart"/>
      <w:r w:rsidRPr="002361D5">
        <w:rPr>
          <w:rFonts w:ascii="Arial" w:hAnsi="Arial" w:cs="Arial"/>
          <w:sz w:val="22"/>
          <w:szCs w:val="22"/>
        </w:rPr>
        <w:t>Wiegand</w:t>
      </w:r>
      <w:proofErr w:type="spellEnd"/>
      <w:r w:rsidRPr="002361D5">
        <w:rPr>
          <w:rFonts w:ascii="Arial" w:hAnsi="Arial" w:cs="Arial"/>
          <w:sz w:val="22"/>
          <w:szCs w:val="22"/>
        </w:rPr>
        <w:t>. Tedy např. čteček bezkontaktních karet standardů (</w:t>
      </w:r>
      <w:proofErr w:type="spellStart"/>
      <w:r w:rsidRPr="002361D5">
        <w:rPr>
          <w:rFonts w:ascii="Arial" w:hAnsi="Arial" w:cs="Arial"/>
          <w:sz w:val="22"/>
          <w:szCs w:val="22"/>
        </w:rPr>
        <w:t>Mifare</w:t>
      </w:r>
      <w:proofErr w:type="spellEnd"/>
      <w:r w:rsidRPr="002361D5">
        <w:rPr>
          <w:rFonts w:ascii="Arial" w:hAnsi="Arial" w:cs="Arial"/>
          <w:sz w:val="22"/>
          <w:szCs w:val="22"/>
        </w:rPr>
        <w:t xml:space="preserve">, </w:t>
      </w:r>
      <w:proofErr w:type="spellStart"/>
      <w:r w:rsidRPr="002361D5">
        <w:rPr>
          <w:rFonts w:ascii="Arial" w:hAnsi="Arial" w:cs="Arial"/>
          <w:sz w:val="22"/>
          <w:szCs w:val="22"/>
        </w:rPr>
        <w:t>DESFire</w:t>
      </w:r>
      <w:proofErr w:type="spellEnd"/>
      <w:r w:rsidRPr="002361D5">
        <w:rPr>
          <w:rFonts w:ascii="Arial" w:hAnsi="Arial" w:cs="Arial"/>
          <w:sz w:val="22"/>
          <w:szCs w:val="22"/>
        </w:rPr>
        <w:t>, LEGIC, HID a dalších). S pomocí přídavného modulu pak čte Dallas čipy.</w:t>
      </w:r>
    </w:p>
    <w:p w14:paraId="07D1E698" w14:textId="77777777" w:rsidR="006A2D09" w:rsidRPr="002361D5" w:rsidRDefault="006A2D09" w:rsidP="006A2D09">
      <w:pPr>
        <w:spacing w:after="120" w:line="276" w:lineRule="auto"/>
        <w:jc w:val="both"/>
        <w:rPr>
          <w:rFonts w:ascii="Arial" w:hAnsi="Arial" w:cs="Arial"/>
          <w:sz w:val="22"/>
          <w:szCs w:val="22"/>
        </w:rPr>
      </w:pPr>
      <w:r w:rsidRPr="002361D5">
        <w:rPr>
          <w:rFonts w:ascii="Arial" w:hAnsi="Arial" w:cs="Arial"/>
          <w:sz w:val="22"/>
          <w:szCs w:val="22"/>
        </w:rPr>
        <w:t>Osm galvanicky oddělených vstupů a bezpotenciálové přepínací kontakty čtyř relé umožňují připojení mnoha vstupních a výstupních zařízení (dveřních zámků a kontaktů, ovládacích tlačítek, turniketů apod.). Možné je rovněž připojení do systémů PZTS a EPS. Komunikace s nadřízeným systémem probíhá přes rozhraní Ethernet nebo RS485 a umožňuje přenos dat, dálkovou konfiguraci a upgrade programového vybavení.</w:t>
      </w:r>
    </w:p>
    <w:p w14:paraId="1A880E04" w14:textId="77777777" w:rsidR="006A2D09" w:rsidRPr="002361D5" w:rsidRDefault="006A2D09" w:rsidP="006A2D09">
      <w:pPr>
        <w:spacing w:after="120" w:line="276" w:lineRule="auto"/>
        <w:jc w:val="both"/>
        <w:rPr>
          <w:rFonts w:ascii="Arial" w:hAnsi="Arial" w:cs="Arial"/>
          <w:sz w:val="22"/>
          <w:szCs w:val="22"/>
        </w:rPr>
      </w:pPr>
      <w:r w:rsidRPr="002361D5">
        <w:rPr>
          <w:rFonts w:ascii="Arial" w:hAnsi="Arial" w:cs="Arial"/>
          <w:sz w:val="22"/>
          <w:szCs w:val="22"/>
        </w:rPr>
        <w:t xml:space="preserve">Indikace provozních a chybových stavů, připojení rozhraní Ethernet, RS485 i napětí na galvanicky oddělených vstupech je zajištěno systémem LED diod umístěných na plošném spoji a přístupných po odstranění </w:t>
      </w:r>
      <w:proofErr w:type="spellStart"/>
      <w:r w:rsidRPr="002361D5">
        <w:rPr>
          <w:rFonts w:ascii="Arial" w:hAnsi="Arial" w:cs="Arial"/>
          <w:sz w:val="22"/>
          <w:szCs w:val="22"/>
        </w:rPr>
        <w:t>hormího</w:t>
      </w:r>
      <w:proofErr w:type="spellEnd"/>
      <w:r w:rsidRPr="002361D5">
        <w:rPr>
          <w:rFonts w:ascii="Arial" w:hAnsi="Arial" w:cs="Arial"/>
          <w:sz w:val="22"/>
          <w:szCs w:val="22"/>
        </w:rPr>
        <w:t xml:space="preserve"> dílu konstrukční skřínky.</w:t>
      </w:r>
    </w:p>
    <w:p w14:paraId="708E7D27" w14:textId="77777777" w:rsidR="006A2D09" w:rsidRDefault="006A2D09" w:rsidP="006A2D09">
      <w:pPr>
        <w:spacing w:after="120" w:line="276" w:lineRule="auto"/>
        <w:jc w:val="both"/>
        <w:rPr>
          <w:rFonts w:ascii="Arial" w:hAnsi="Arial" w:cs="Arial"/>
          <w:sz w:val="22"/>
          <w:szCs w:val="22"/>
        </w:rPr>
      </w:pPr>
      <w:r w:rsidRPr="002361D5">
        <w:rPr>
          <w:rFonts w:ascii="Arial" w:hAnsi="Arial" w:cs="Arial"/>
          <w:sz w:val="22"/>
          <w:szCs w:val="22"/>
        </w:rPr>
        <w:t>Řídicí jednotka CKP.22 je zabudována do šedé plastové skříňky z materiálu ABS o rozměrech 240 x 160 x 60 mm.</w:t>
      </w:r>
    </w:p>
    <w:p w14:paraId="256428DF" w14:textId="77777777" w:rsidR="006A2D09" w:rsidRPr="002361D5" w:rsidRDefault="006A2D09" w:rsidP="006A2D09">
      <w:pPr>
        <w:spacing w:line="276" w:lineRule="auto"/>
        <w:jc w:val="both"/>
        <w:rPr>
          <w:rFonts w:ascii="Arial" w:hAnsi="Arial" w:cs="Arial"/>
          <w:sz w:val="14"/>
          <w:szCs w:val="14"/>
        </w:rPr>
      </w:pPr>
    </w:p>
    <w:p w14:paraId="0E80B57A" w14:textId="77777777" w:rsidR="006A2D09" w:rsidRPr="002361D5" w:rsidRDefault="006A2D09" w:rsidP="006A2D09">
      <w:pPr>
        <w:spacing w:after="80" w:line="276" w:lineRule="auto"/>
        <w:jc w:val="both"/>
        <w:rPr>
          <w:rFonts w:ascii="Arial" w:hAnsi="Arial" w:cs="Arial"/>
          <w:b/>
          <w:sz w:val="22"/>
          <w:szCs w:val="22"/>
        </w:rPr>
      </w:pPr>
      <w:r w:rsidRPr="002361D5">
        <w:rPr>
          <w:rFonts w:ascii="Arial" w:hAnsi="Arial" w:cs="Arial"/>
          <w:b/>
          <w:sz w:val="22"/>
          <w:szCs w:val="22"/>
        </w:rPr>
        <w:t>Technické specifikace</w:t>
      </w:r>
      <w:r>
        <w:rPr>
          <w:rFonts w:ascii="Arial" w:hAnsi="Arial" w:cs="Arial"/>
          <w:b/>
          <w:sz w:val="22"/>
          <w:szCs w:val="22"/>
        </w:rPr>
        <w:t>:</w:t>
      </w:r>
    </w:p>
    <w:p w14:paraId="7ABEC137"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Procesor: Jednočipový typu 8052</w:t>
      </w:r>
    </w:p>
    <w:p w14:paraId="03074828"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Napájecí napětí: 10,5 - 16 VDC</w:t>
      </w:r>
    </w:p>
    <w:p w14:paraId="4967CCAB"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Rozsah datové paměti SRAM: 8 kB</w:t>
      </w:r>
    </w:p>
    <w:p w14:paraId="2E23A76C"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Rozsah datové paměti FLASH: 256 kB</w:t>
      </w:r>
    </w:p>
    <w:p w14:paraId="28DAA8E9"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Rozsah programové paměti: 32 kB</w:t>
      </w:r>
    </w:p>
    <w:p w14:paraId="678EC1D7"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Spotřeba (bez čteček karet): 120 mA</w:t>
      </w:r>
    </w:p>
    <w:p w14:paraId="6AAF5515"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Max. spotřeba: 0,6 A</w:t>
      </w:r>
    </w:p>
    <w:p w14:paraId="635FE9C2"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(včetně čteček a Ethernetu)</w:t>
      </w:r>
    </w:p>
    <w:p w14:paraId="71979D3A"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Pracovní teplota prostředí: -40 až +65 °C</w:t>
      </w:r>
    </w:p>
    <w:p w14:paraId="6077AD88"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Stupeň krytí: IP 30</w:t>
      </w:r>
    </w:p>
    <w:p w14:paraId="6A493729"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 xml:space="preserve">Klimatická odolnost: </w:t>
      </w:r>
      <w:proofErr w:type="gramStart"/>
      <w:r w:rsidRPr="002361D5">
        <w:rPr>
          <w:rFonts w:ascii="Arial" w:hAnsi="Arial" w:cs="Arial"/>
          <w:sz w:val="22"/>
          <w:szCs w:val="22"/>
        </w:rPr>
        <w:t>10 - 90</w:t>
      </w:r>
      <w:proofErr w:type="gramEnd"/>
      <w:r w:rsidRPr="002361D5">
        <w:rPr>
          <w:rFonts w:ascii="Arial" w:hAnsi="Arial" w:cs="Arial"/>
          <w:sz w:val="22"/>
          <w:szCs w:val="22"/>
        </w:rPr>
        <w:t>% relativní vlhkost</w:t>
      </w:r>
    </w:p>
    <w:p w14:paraId="15D60A4C"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Komunikační rozhraní: RS485</w:t>
      </w:r>
    </w:p>
    <w:p w14:paraId="4F55B663"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100Base-TX Ethernet</w:t>
      </w:r>
    </w:p>
    <w:p w14:paraId="2642D752"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 xml:space="preserve">Komunikační rozhraní (pro čtečky karet): </w:t>
      </w:r>
      <w:proofErr w:type="spellStart"/>
      <w:r w:rsidRPr="002361D5">
        <w:rPr>
          <w:rFonts w:ascii="Arial" w:hAnsi="Arial" w:cs="Arial"/>
          <w:sz w:val="22"/>
          <w:szCs w:val="22"/>
        </w:rPr>
        <w:t>Wiegand</w:t>
      </w:r>
      <w:proofErr w:type="spellEnd"/>
      <w:r w:rsidRPr="002361D5">
        <w:rPr>
          <w:rFonts w:ascii="Arial" w:hAnsi="Arial" w:cs="Arial"/>
          <w:sz w:val="22"/>
          <w:szCs w:val="22"/>
        </w:rPr>
        <w:t xml:space="preserve"> protokol OSDP zabezpečený SCP02 (pouze s přídavným modulem)</w:t>
      </w:r>
    </w:p>
    <w:p w14:paraId="6D4B3915"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ABA</w:t>
      </w:r>
    </w:p>
    <w:p w14:paraId="79D9C1BA"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Indikace: 4 LED diody umístěné na plošném spoji, přístupné po odstranění horního krytu</w:t>
      </w:r>
    </w:p>
    <w:p w14:paraId="31E9FA60"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proofErr w:type="gramStart"/>
      <w:r w:rsidRPr="002361D5">
        <w:rPr>
          <w:rFonts w:ascii="Arial" w:hAnsi="Arial" w:cs="Arial"/>
          <w:sz w:val="22"/>
          <w:szCs w:val="22"/>
        </w:rPr>
        <w:t>LED ,</w:t>
      </w:r>
      <w:proofErr w:type="gramEnd"/>
      <w:r w:rsidRPr="002361D5">
        <w:rPr>
          <w:rFonts w:ascii="Arial" w:hAnsi="Arial" w:cs="Arial"/>
          <w:sz w:val="22"/>
          <w:szCs w:val="22"/>
        </w:rPr>
        <w:t xml:space="preserve"> 2. LED - indikace provozních a chybových stavů</w:t>
      </w:r>
    </w:p>
    <w:p w14:paraId="78370DD0"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proofErr w:type="gramStart"/>
      <w:r w:rsidRPr="002361D5">
        <w:rPr>
          <w:rFonts w:ascii="Arial" w:hAnsi="Arial" w:cs="Arial"/>
          <w:sz w:val="22"/>
          <w:szCs w:val="22"/>
        </w:rPr>
        <w:t>LED ,</w:t>
      </w:r>
      <w:proofErr w:type="gramEnd"/>
      <w:r w:rsidRPr="002361D5">
        <w:rPr>
          <w:rFonts w:ascii="Arial" w:hAnsi="Arial" w:cs="Arial"/>
          <w:sz w:val="22"/>
          <w:szCs w:val="22"/>
        </w:rPr>
        <w:t xml:space="preserve"> 4. LED - indikace provozního napětí galvanický oddělených vstupů</w:t>
      </w:r>
    </w:p>
    <w:p w14:paraId="7319D5B4"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a rozhraní RS485</w:t>
      </w:r>
    </w:p>
    <w:p w14:paraId="41283F05"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Vstupy: 8 x univerzální CMOS, galvanicky oddělený vstup</w:t>
      </w:r>
    </w:p>
    <w:p w14:paraId="40067A8F"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2 x vstup pro čtečku karet</w:t>
      </w:r>
    </w:p>
    <w:p w14:paraId="53988E53"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Výstupy: 4 x přepínací kontakty relé</w:t>
      </w:r>
    </w:p>
    <w:p w14:paraId="1E98DFD8"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proofErr w:type="spellStart"/>
      <w:r w:rsidRPr="002361D5">
        <w:rPr>
          <w:rFonts w:ascii="Arial" w:hAnsi="Arial" w:cs="Arial"/>
          <w:sz w:val="22"/>
          <w:szCs w:val="22"/>
        </w:rPr>
        <w:t>Tampery</w:t>
      </w:r>
      <w:proofErr w:type="spellEnd"/>
      <w:r w:rsidRPr="002361D5">
        <w:rPr>
          <w:rFonts w:ascii="Arial" w:hAnsi="Arial" w:cs="Arial"/>
          <w:sz w:val="22"/>
          <w:szCs w:val="22"/>
        </w:rPr>
        <w:t xml:space="preserve"> (sabotážní kontakty): 2 kontakty zapojené v sérii (PZTS)</w:t>
      </w:r>
    </w:p>
    <w:p w14:paraId="69D02534" w14:textId="77777777" w:rsidR="006A2D09" w:rsidRPr="002361D5"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1 kontakt interní indikace otevření skříně</w:t>
      </w:r>
    </w:p>
    <w:p w14:paraId="71301D85"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2361D5">
        <w:rPr>
          <w:rFonts w:ascii="Arial" w:hAnsi="Arial" w:cs="Arial"/>
          <w:sz w:val="22"/>
          <w:szCs w:val="22"/>
        </w:rPr>
        <w:t>Maximální počet záznamů: 925 v off-line režimu</w:t>
      </w:r>
    </w:p>
    <w:p w14:paraId="5DE96B27" w14:textId="77777777" w:rsidR="006A2D09" w:rsidRDefault="006A2D09" w:rsidP="006A2D09">
      <w:pPr>
        <w:pStyle w:val="Odstavecseseznamem"/>
        <w:spacing w:after="80" w:line="276" w:lineRule="auto"/>
        <w:jc w:val="both"/>
        <w:rPr>
          <w:rFonts w:ascii="Arial" w:hAnsi="Arial" w:cs="Arial"/>
          <w:sz w:val="22"/>
          <w:szCs w:val="22"/>
        </w:rPr>
      </w:pPr>
    </w:p>
    <w:p w14:paraId="5EC0B07A" w14:textId="77777777" w:rsidR="000640BC" w:rsidRDefault="000640BC" w:rsidP="006A2D09">
      <w:pPr>
        <w:pStyle w:val="Odstavecseseznamem"/>
        <w:spacing w:after="80" w:line="276" w:lineRule="auto"/>
        <w:jc w:val="both"/>
        <w:rPr>
          <w:rFonts w:ascii="Arial" w:hAnsi="Arial" w:cs="Arial"/>
          <w:sz w:val="22"/>
          <w:szCs w:val="22"/>
        </w:rPr>
      </w:pPr>
    </w:p>
    <w:p w14:paraId="213F1515" w14:textId="77777777" w:rsidR="000640BC" w:rsidRPr="002361D5" w:rsidRDefault="000640BC" w:rsidP="006A2D09">
      <w:pPr>
        <w:pStyle w:val="Odstavecseseznamem"/>
        <w:spacing w:after="80" w:line="276" w:lineRule="auto"/>
        <w:jc w:val="both"/>
        <w:rPr>
          <w:rFonts w:ascii="Arial" w:hAnsi="Arial" w:cs="Arial"/>
          <w:sz w:val="22"/>
          <w:szCs w:val="22"/>
        </w:rPr>
      </w:pPr>
    </w:p>
    <w:p w14:paraId="0C189B87"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lastRenderedPageBreak/>
        <w:t>MODUL ELEKTRONIKY II. (CKP 44)</w:t>
      </w:r>
    </w:p>
    <w:p w14:paraId="271335CE" w14:textId="77777777" w:rsidR="006A2D09" w:rsidRPr="00A23684" w:rsidRDefault="006A2D09" w:rsidP="00C9141A">
      <w:pPr>
        <w:pStyle w:val="Odstavecseseznamem"/>
        <w:numPr>
          <w:ilvl w:val="0"/>
          <w:numId w:val="20"/>
        </w:numPr>
        <w:spacing w:before="120" w:line="276" w:lineRule="auto"/>
        <w:ind w:left="714" w:hanging="357"/>
        <w:contextualSpacing w:val="0"/>
        <w:jc w:val="both"/>
        <w:rPr>
          <w:rFonts w:ascii="Arial" w:hAnsi="Arial" w:cs="Arial"/>
          <w:sz w:val="22"/>
          <w:szCs w:val="22"/>
        </w:rPr>
      </w:pPr>
      <w:r w:rsidRPr="00A23684">
        <w:rPr>
          <w:rFonts w:ascii="Arial" w:hAnsi="Arial" w:cs="Arial"/>
          <w:sz w:val="22"/>
          <w:szCs w:val="22"/>
        </w:rPr>
        <w:t xml:space="preserve">Využití v identifikačním systému </w:t>
      </w:r>
      <w:proofErr w:type="spellStart"/>
      <w:r w:rsidRPr="00A23684">
        <w:rPr>
          <w:rFonts w:ascii="Arial" w:hAnsi="Arial" w:cs="Arial"/>
          <w:sz w:val="22"/>
          <w:szCs w:val="22"/>
        </w:rPr>
        <w:t>IMAporter</w:t>
      </w:r>
      <w:proofErr w:type="spellEnd"/>
      <w:r w:rsidRPr="00A23684">
        <w:rPr>
          <w:rFonts w:ascii="Arial" w:hAnsi="Arial" w:cs="Arial"/>
          <w:sz w:val="22"/>
          <w:szCs w:val="22"/>
        </w:rPr>
        <w:t xml:space="preserve"> Pro (dříve IDSIMA 4-PRO)</w:t>
      </w:r>
    </w:p>
    <w:p w14:paraId="2703D650"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Řízení přístupu pro 4 až 8 dveří</w:t>
      </w:r>
    </w:p>
    <w:p w14:paraId="5941708F"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Výkonný procesor ARM 7 s pamětí rozšiřitelnou kartou microSD</w:t>
      </w:r>
    </w:p>
    <w:p w14:paraId="3E881250"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Připojení až 8 čteček identifikačních karet</w:t>
      </w:r>
    </w:p>
    <w:p w14:paraId="05336447"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Komunikační rozhraní Ethernet / RS485</w:t>
      </w:r>
    </w:p>
    <w:p w14:paraId="1F9AA9C6" w14:textId="77777777" w:rsidR="006A2D09" w:rsidRPr="00A23684" w:rsidRDefault="006A2D09" w:rsidP="006A2D09">
      <w:pPr>
        <w:spacing w:line="276" w:lineRule="auto"/>
        <w:jc w:val="both"/>
        <w:rPr>
          <w:rFonts w:ascii="Arial" w:hAnsi="Arial" w:cs="Arial"/>
        </w:rPr>
      </w:pPr>
    </w:p>
    <w:p w14:paraId="0B6FCA54" w14:textId="77777777" w:rsidR="006A2D09" w:rsidRPr="00A23684" w:rsidRDefault="006A2D09" w:rsidP="006A2D09">
      <w:pPr>
        <w:spacing w:after="80" w:line="276" w:lineRule="auto"/>
        <w:jc w:val="both"/>
        <w:rPr>
          <w:rFonts w:ascii="Arial" w:hAnsi="Arial" w:cs="Arial"/>
          <w:b/>
          <w:sz w:val="22"/>
          <w:szCs w:val="22"/>
        </w:rPr>
      </w:pPr>
      <w:r w:rsidRPr="00A23684">
        <w:rPr>
          <w:rFonts w:ascii="Arial" w:hAnsi="Arial" w:cs="Arial"/>
          <w:b/>
          <w:sz w:val="22"/>
          <w:szCs w:val="22"/>
        </w:rPr>
        <w:t>Popis produktu</w:t>
      </w:r>
      <w:r>
        <w:rPr>
          <w:rFonts w:ascii="Arial" w:hAnsi="Arial" w:cs="Arial"/>
          <w:b/>
          <w:sz w:val="22"/>
          <w:szCs w:val="22"/>
        </w:rPr>
        <w:t>:</w:t>
      </w:r>
    </w:p>
    <w:p w14:paraId="5AB1B13C"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 xml:space="preserve">Řídící jednotka je koncové zařízení pro řízení přístupu. Výkonný procesor ARM 7 s rozšiřitelnou </w:t>
      </w:r>
      <w:proofErr w:type="spellStart"/>
      <w:r w:rsidRPr="00A23684">
        <w:rPr>
          <w:rFonts w:ascii="Arial" w:hAnsi="Arial" w:cs="Arial"/>
          <w:sz w:val="22"/>
          <w:szCs w:val="22"/>
        </w:rPr>
        <w:t>pamění</w:t>
      </w:r>
      <w:proofErr w:type="spellEnd"/>
      <w:r w:rsidRPr="00A23684">
        <w:rPr>
          <w:rFonts w:ascii="Arial" w:hAnsi="Arial" w:cs="Arial"/>
          <w:sz w:val="22"/>
          <w:szCs w:val="22"/>
        </w:rPr>
        <w:t xml:space="preserve"> až 4 </w:t>
      </w:r>
      <w:proofErr w:type="spellStart"/>
      <w:r w:rsidRPr="00A23684">
        <w:rPr>
          <w:rFonts w:ascii="Arial" w:hAnsi="Arial" w:cs="Arial"/>
          <w:sz w:val="22"/>
          <w:szCs w:val="22"/>
        </w:rPr>
        <w:t>GByte</w:t>
      </w:r>
      <w:proofErr w:type="spellEnd"/>
      <w:r w:rsidRPr="00A23684">
        <w:rPr>
          <w:rFonts w:ascii="Arial" w:hAnsi="Arial" w:cs="Arial"/>
          <w:sz w:val="22"/>
          <w:szCs w:val="22"/>
        </w:rPr>
        <w:t xml:space="preserve"> umožňuje téměř neomezenou velikost seznamu povolených karet i počtu zaznamenaných událostí.</w:t>
      </w:r>
    </w:p>
    <w:p w14:paraId="6DE937E4"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 xml:space="preserve">Je vybavena osmi rozhraními pro připojení čteček bezkontaktních identifikačních karet s komunikačním rozhraním </w:t>
      </w:r>
      <w:proofErr w:type="spellStart"/>
      <w:r w:rsidRPr="00A23684">
        <w:rPr>
          <w:rFonts w:ascii="Arial" w:hAnsi="Arial" w:cs="Arial"/>
          <w:sz w:val="22"/>
          <w:szCs w:val="22"/>
        </w:rPr>
        <w:t>Wiegand</w:t>
      </w:r>
      <w:proofErr w:type="spellEnd"/>
      <w:r w:rsidRPr="00A23684">
        <w:rPr>
          <w:rFonts w:ascii="Arial" w:hAnsi="Arial" w:cs="Arial"/>
          <w:sz w:val="22"/>
          <w:szCs w:val="22"/>
        </w:rPr>
        <w:t>. Tedy např. čteček bezkontaktních karet standardů (</w:t>
      </w:r>
      <w:proofErr w:type="spellStart"/>
      <w:r w:rsidRPr="00A23684">
        <w:rPr>
          <w:rFonts w:ascii="Arial" w:hAnsi="Arial" w:cs="Arial"/>
          <w:sz w:val="22"/>
          <w:szCs w:val="22"/>
        </w:rPr>
        <w:t>Mifare</w:t>
      </w:r>
      <w:proofErr w:type="spellEnd"/>
      <w:r w:rsidRPr="00A23684">
        <w:rPr>
          <w:rFonts w:ascii="Arial" w:hAnsi="Arial" w:cs="Arial"/>
          <w:sz w:val="22"/>
          <w:szCs w:val="22"/>
        </w:rPr>
        <w:t xml:space="preserve">, </w:t>
      </w:r>
      <w:proofErr w:type="spellStart"/>
      <w:r w:rsidRPr="00A23684">
        <w:rPr>
          <w:rFonts w:ascii="Arial" w:hAnsi="Arial" w:cs="Arial"/>
          <w:sz w:val="22"/>
          <w:szCs w:val="22"/>
        </w:rPr>
        <w:t>DESFire</w:t>
      </w:r>
      <w:proofErr w:type="spellEnd"/>
      <w:r w:rsidRPr="00A23684">
        <w:rPr>
          <w:rFonts w:ascii="Arial" w:hAnsi="Arial" w:cs="Arial"/>
          <w:sz w:val="22"/>
          <w:szCs w:val="22"/>
        </w:rPr>
        <w:t>, LEGIC, HID a dalších).</w:t>
      </w:r>
    </w:p>
    <w:p w14:paraId="271211A7"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Šestnáct galvanicky oddělených vstupů a bezpotenciálové přepínací kontakty osmi relé umožňují připojení mnoha vstupních a výstupních zařízení (dveřních zámků a kontaktů, ovládacích tlačítek, turniketů apod.). Možné je rovněž připojení do systémů PZTS a EPS. Komunikace v systému probíhá přes rozhraní Ethernet nebo RS485 a umožňuje přenos dat, dálkovou konfiguraci a upgrade programového vybavení.</w:t>
      </w:r>
    </w:p>
    <w:p w14:paraId="7B3BF5D4" w14:textId="77777777" w:rsidR="006A2D09" w:rsidRDefault="006A2D09" w:rsidP="006A2D09">
      <w:pPr>
        <w:spacing w:after="120" w:line="276" w:lineRule="auto"/>
        <w:jc w:val="both"/>
        <w:rPr>
          <w:rFonts w:ascii="Arial" w:hAnsi="Arial" w:cs="Arial"/>
          <w:sz w:val="22"/>
          <w:szCs w:val="22"/>
        </w:rPr>
      </w:pPr>
      <w:r w:rsidRPr="00A23684">
        <w:rPr>
          <w:rFonts w:ascii="Arial" w:hAnsi="Arial" w:cs="Arial"/>
          <w:sz w:val="22"/>
          <w:szCs w:val="22"/>
        </w:rPr>
        <w:t>Řídící jednotka CKP.44 je zabudována do šedé plastové skříňky z materiálu ABS o rozměrech 400 x 300 x 60 mm</w:t>
      </w:r>
    </w:p>
    <w:p w14:paraId="4652AEC4" w14:textId="77777777" w:rsidR="006A2D09" w:rsidRPr="00A23684" w:rsidRDefault="006A2D09" w:rsidP="006A2D09">
      <w:pPr>
        <w:spacing w:line="276" w:lineRule="auto"/>
        <w:jc w:val="both"/>
        <w:rPr>
          <w:rFonts w:ascii="Arial" w:hAnsi="Arial" w:cs="Arial"/>
        </w:rPr>
      </w:pPr>
    </w:p>
    <w:p w14:paraId="6D076CA4" w14:textId="77777777" w:rsidR="006A2D09" w:rsidRPr="00A23684" w:rsidRDefault="006A2D09" w:rsidP="006A2D09">
      <w:pPr>
        <w:spacing w:after="80" w:line="276" w:lineRule="auto"/>
        <w:jc w:val="both"/>
        <w:rPr>
          <w:rFonts w:ascii="Arial" w:hAnsi="Arial" w:cs="Arial"/>
          <w:b/>
          <w:sz w:val="22"/>
          <w:szCs w:val="22"/>
        </w:rPr>
      </w:pPr>
      <w:r w:rsidRPr="00A23684">
        <w:rPr>
          <w:rFonts w:ascii="Arial" w:hAnsi="Arial" w:cs="Arial"/>
          <w:b/>
          <w:sz w:val="22"/>
          <w:szCs w:val="22"/>
        </w:rPr>
        <w:t>Technické specifikace</w:t>
      </w:r>
      <w:r>
        <w:rPr>
          <w:rFonts w:ascii="Arial" w:hAnsi="Arial" w:cs="Arial"/>
          <w:b/>
          <w:sz w:val="22"/>
          <w:szCs w:val="22"/>
        </w:rPr>
        <w:t>:</w:t>
      </w:r>
    </w:p>
    <w:p w14:paraId="50DFCECE"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 xml:space="preserve">Procesor: </w:t>
      </w:r>
      <w:proofErr w:type="spellStart"/>
      <w:r w:rsidRPr="00A23684">
        <w:rPr>
          <w:rFonts w:ascii="Arial" w:hAnsi="Arial" w:cs="Arial"/>
          <w:sz w:val="22"/>
          <w:szCs w:val="22"/>
        </w:rPr>
        <w:t>Arm</w:t>
      </w:r>
      <w:proofErr w:type="spellEnd"/>
      <w:r w:rsidRPr="00A23684">
        <w:rPr>
          <w:rFonts w:ascii="Arial" w:hAnsi="Arial" w:cs="Arial"/>
          <w:sz w:val="22"/>
          <w:szCs w:val="22"/>
        </w:rPr>
        <w:t xml:space="preserve"> 7</w:t>
      </w:r>
    </w:p>
    <w:p w14:paraId="350D9F29"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 xml:space="preserve">Napájecí napětí: 9 až 16 </w:t>
      </w:r>
      <w:proofErr w:type="spellStart"/>
      <w:r w:rsidRPr="00A23684">
        <w:rPr>
          <w:rFonts w:ascii="Arial" w:hAnsi="Arial" w:cs="Arial"/>
          <w:sz w:val="22"/>
          <w:szCs w:val="22"/>
        </w:rPr>
        <w:t>Vss</w:t>
      </w:r>
      <w:proofErr w:type="spellEnd"/>
    </w:p>
    <w:p w14:paraId="669FB811"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Spotřeba: 220 mA / 12 V typ.</w:t>
      </w:r>
    </w:p>
    <w:p w14:paraId="18654BA8"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(bez čteček karet)</w:t>
      </w:r>
    </w:p>
    <w:p w14:paraId="01141998"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Pracovní teplota prostředí: -40 až +65 °C</w:t>
      </w:r>
    </w:p>
    <w:p w14:paraId="7B267A1D"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Stupeň krytí: IP 30</w:t>
      </w:r>
    </w:p>
    <w:p w14:paraId="0E279696"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Komunikační rozhraní: RS485</w:t>
      </w:r>
    </w:p>
    <w:p w14:paraId="1FC8B4A9"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100Base-TX Ethernet</w:t>
      </w:r>
    </w:p>
    <w:p w14:paraId="71C78BC3"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 xml:space="preserve">Komunikační rozhraní (pro čtečky karet): </w:t>
      </w:r>
      <w:proofErr w:type="spellStart"/>
      <w:r w:rsidRPr="00A23684">
        <w:rPr>
          <w:rFonts w:ascii="Arial" w:hAnsi="Arial" w:cs="Arial"/>
          <w:sz w:val="22"/>
          <w:szCs w:val="22"/>
        </w:rPr>
        <w:t>Wiegand</w:t>
      </w:r>
      <w:proofErr w:type="spellEnd"/>
    </w:p>
    <w:p w14:paraId="0F49A5EA"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ABA</w:t>
      </w:r>
    </w:p>
    <w:p w14:paraId="176EAF0B"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 xml:space="preserve">Indikace zvuková: </w:t>
      </w:r>
      <w:proofErr w:type="spellStart"/>
      <w:r w:rsidRPr="00A23684">
        <w:rPr>
          <w:rFonts w:ascii="Arial" w:hAnsi="Arial" w:cs="Arial"/>
          <w:sz w:val="22"/>
          <w:szCs w:val="22"/>
        </w:rPr>
        <w:t>beeper</w:t>
      </w:r>
      <w:proofErr w:type="spellEnd"/>
    </w:p>
    <w:p w14:paraId="0C3DF2D8"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Vstupy: 16 x univerzální galvanicky oddělený vstup TTL</w:t>
      </w:r>
    </w:p>
    <w:p w14:paraId="3F9A04A3"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8 x vstup pro čtečku karet</w:t>
      </w:r>
    </w:p>
    <w:p w14:paraId="12B0B596"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Výstupy: 8 x přepínací kontakty relé</w:t>
      </w:r>
    </w:p>
    <w:p w14:paraId="20330333"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proofErr w:type="spellStart"/>
      <w:r w:rsidRPr="00A23684">
        <w:rPr>
          <w:rFonts w:ascii="Arial" w:hAnsi="Arial" w:cs="Arial"/>
          <w:sz w:val="22"/>
          <w:szCs w:val="22"/>
        </w:rPr>
        <w:t>Tampery</w:t>
      </w:r>
      <w:proofErr w:type="spellEnd"/>
      <w:r w:rsidRPr="00A23684">
        <w:rPr>
          <w:rFonts w:ascii="Arial" w:hAnsi="Arial" w:cs="Arial"/>
          <w:sz w:val="22"/>
          <w:szCs w:val="22"/>
        </w:rPr>
        <w:t xml:space="preserve"> (sabotážní kontakty): 2 kontakty zapojené v sérii (PZTS)</w:t>
      </w:r>
    </w:p>
    <w:p w14:paraId="600E8ED9"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1 kontakt interní indikace otevření skříně</w:t>
      </w:r>
    </w:p>
    <w:p w14:paraId="298AF413"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Maximální počet karet: 50 000</w:t>
      </w:r>
    </w:p>
    <w:p w14:paraId="52C23D31"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Maximální počet záznamů: 50 000 v off-line režimu</w:t>
      </w:r>
      <w:r w:rsidRPr="00626F94">
        <w:rPr>
          <w:rFonts w:ascii="Arial" w:hAnsi="Arial" w:cs="Arial"/>
          <w:sz w:val="22"/>
          <w:szCs w:val="22"/>
        </w:rPr>
        <w:t xml:space="preserve"> </w:t>
      </w:r>
    </w:p>
    <w:p w14:paraId="00B254CD" w14:textId="77777777" w:rsidR="000640BC" w:rsidRDefault="000640BC" w:rsidP="000640BC">
      <w:pPr>
        <w:pStyle w:val="Odstavecseseznamem"/>
        <w:spacing w:after="80" w:line="276" w:lineRule="auto"/>
        <w:jc w:val="both"/>
        <w:rPr>
          <w:rFonts w:ascii="Arial" w:hAnsi="Arial" w:cs="Arial"/>
          <w:sz w:val="36"/>
          <w:szCs w:val="36"/>
        </w:rPr>
      </w:pPr>
    </w:p>
    <w:p w14:paraId="546BE156" w14:textId="77777777" w:rsidR="000640BC" w:rsidRPr="000640BC" w:rsidRDefault="000640BC" w:rsidP="000640BC">
      <w:pPr>
        <w:pStyle w:val="Odstavecseseznamem"/>
        <w:spacing w:after="80" w:line="276" w:lineRule="auto"/>
        <w:jc w:val="both"/>
        <w:rPr>
          <w:rFonts w:ascii="Arial" w:hAnsi="Arial" w:cs="Arial"/>
          <w:sz w:val="36"/>
          <w:szCs w:val="36"/>
        </w:rPr>
      </w:pPr>
    </w:p>
    <w:p w14:paraId="49B0882B"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lastRenderedPageBreak/>
        <w:t>MODUL ELEKTRONIKY III. (CKP 11)</w:t>
      </w:r>
    </w:p>
    <w:p w14:paraId="1464BC74" w14:textId="77777777" w:rsidR="006A2D09" w:rsidRPr="00A23684" w:rsidRDefault="006A2D09" w:rsidP="00C9141A">
      <w:pPr>
        <w:pStyle w:val="Odstavecseseznamem"/>
        <w:numPr>
          <w:ilvl w:val="0"/>
          <w:numId w:val="20"/>
        </w:numPr>
        <w:spacing w:before="120" w:line="276" w:lineRule="auto"/>
        <w:ind w:left="714" w:hanging="357"/>
        <w:contextualSpacing w:val="0"/>
        <w:jc w:val="both"/>
        <w:rPr>
          <w:rFonts w:ascii="Arial" w:hAnsi="Arial" w:cs="Arial"/>
          <w:sz w:val="22"/>
          <w:szCs w:val="22"/>
        </w:rPr>
      </w:pPr>
      <w:r w:rsidRPr="00A23684">
        <w:rPr>
          <w:rFonts w:ascii="Arial" w:hAnsi="Arial" w:cs="Arial"/>
          <w:sz w:val="22"/>
          <w:szCs w:val="22"/>
        </w:rPr>
        <w:t xml:space="preserve">Využití v identifikačním systému IDSIMA 4-PRO (nyní </w:t>
      </w:r>
      <w:proofErr w:type="spellStart"/>
      <w:r w:rsidRPr="00A23684">
        <w:rPr>
          <w:rFonts w:ascii="Arial" w:hAnsi="Arial" w:cs="Arial"/>
          <w:sz w:val="22"/>
          <w:szCs w:val="22"/>
        </w:rPr>
        <w:t>IMAporter</w:t>
      </w:r>
      <w:proofErr w:type="spellEnd"/>
      <w:r w:rsidRPr="00A23684">
        <w:rPr>
          <w:rFonts w:ascii="Arial" w:hAnsi="Arial" w:cs="Arial"/>
          <w:sz w:val="22"/>
          <w:szCs w:val="22"/>
        </w:rPr>
        <w:t xml:space="preserve"> Pro)</w:t>
      </w:r>
    </w:p>
    <w:p w14:paraId="779E7804"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Online řízení přístupu</w:t>
      </w:r>
    </w:p>
    <w:p w14:paraId="156F3568"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On-line provoz pomocí koncentrátoru PCM.02</w:t>
      </w:r>
    </w:p>
    <w:p w14:paraId="6660854F" w14:textId="77777777" w:rsidR="006A2D09" w:rsidRPr="00A23684"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Komunikační rozhraní RS485</w:t>
      </w:r>
    </w:p>
    <w:p w14:paraId="1FE72030"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A23684">
        <w:rPr>
          <w:rFonts w:ascii="Arial" w:hAnsi="Arial" w:cs="Arial"/>
          <w:sz w:val="22"/>
          <w:szCs w:val="22"/>
        </w:rPr>
        <w:t>Komunikační rozhraní Ethernet / RS485</w:t>
      </w:r>
    </w:p>
    <w:p w14:paraId="00CA87EA" w14:textId="77777777" w:rsidR="006A2D09" w:rsidRPr="005A615C" w:rsidRDefault="006A2D09" w:rsidP="006A2D09">
      <w:pPr>
        <w:spacing w:line="276" w:lineRule="auto"/>
        <w:jc w:val="both"/>
        <w:rPr>
          <w:rFonts w:ascii="Arial" w:hAnsi="Arial" w:cs="Arial"/>
        </w:rPr>
      </w:pPr>
    </w:p>
    <w:p w14:paraId="74CCD181" w14:textId="77777777" w:rsidR="006A2D09" w:rsidRPr="00A23684" w:rsidRDefault="006A2D09" w:rsidP="006A2D09">
      <w:pPr>
        <w:spacing w:after="80" w:line="276" w:lineRule="auto"/>
        <w:jc w:val="both"/>
        <w:rPr>
          <w:rFonts w:ascii="Arial" w:hAnsi="Arial" w:cs="Arial"/>
          <w:b/>
          <w:sz w:val="22"/>
          <w:szCs w:val="22"/>
        </w:rPr>
      </w:pPr>
      <w:r w:rsidRPr="00A23684">
        <w:rPr>
          <w:rFonts w:ascii="Arial" w:hAnsi="Arial" w:cs="Arial"/>
          <w:b/>
          <w:sz w:val="22"/>
          <w:szCs w:val="22"/>
        </w:rPr>
        <w:t>Popis produktu</w:t>
      </w:r>
      <w:r>
        <w:rPr>
          <w:rFonts w:ascii="Arial" w:hAnsi="Arial" w:cs="Arial"/>
          <w:b/>
          <w:sz w:val="22"/>
          <w:szCs w:val="22"/>
        </w:rPr>
        <w:t>:</w:t>
      </w:r>
    </w:p>
    <w:p w14:paraId="708E363A"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 xml:space="preserve">Řídicí jednotka CKP.11 je koncové zařízení pro řízení přístupu bez klávesnice a </w:t>
      </w:r>
      <w:proofErr w:type="spellStart"/>
      <w:proofErr w:type="gramStart"/>
      <w:r w:rsidRPr="00A23684">
        <w:rPr>
          <w:rFonts w:ascii="Arial" w:hAnsi="Arial" w:cs="Arial"/>
          <w:sz w:val="22"/>
          <w:szCs w:val="22"/>
        </w:rPr>
        <w:t>displeje.Slouží</w:t>
      </w:r>
      <w:proofErr w:type="spellEnd"/>
      <w:proofErr w:type="gramEnd"/>
      <w:r w:rsidRPr="00A23684">
        <w:rPr>
          <w:rFonts w:ascii="Arial" w:hAnsi="Arial" w:cs="Arial"/>
          <w:sz w:val="22"/>
          <w:szCs w:val="22"/>
        </w:rPr>
        <w:t xml:space="preserve"> k řízení činnosti snímačů bezkontaktních, event. magnetických karet. Jednotka je navržena pro on-line provoz se softwarem K4 Master, instalovaným na koncentrátoru PCM.02. Tento externí hardware řídí všechny její činnosti, včetně přístupových práv. Bez funkčního koncentrátoru PCM.02 je činnost CKP.11 značně omezena.</w:t>
      </w:r>
    </w:p>
    <w:p w14:paraId="1AC337E6"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 xml:space="preserve">Jednotka je vybavena dvěma rozhraními pro připojení čteček bezkontaktních identifikačních karet s komunikačním rozhraním ABA a </w:t>
      </w:r>
      <w:proofErr w:type="spellStart"/>
      <w:r w:rsidRPr="00A23684">
        <w:rPr>
          <w:rFonts w:ascii="Arial" w:hAnsi="Arial" w:cs="Arial"/>
          <w:sz w:val="22"/>
          <w:szCs w:val="22"/>
        </w:rPr>
        <w:t>Wiegand</w:t>
      </w:r>
      <w:proofErr w:type="spellEnd"/>
      <w:r w:rsidRPr="00A23684">
        <w:rPr>
          <w:rFonts w:ascii="Arial" w:hAnsi="Arial" w:cs="Arial"/>
          <w:sz w:val="22"/>
          <w:szCs w:val="22"/>
        </w:rPr>
        <w:t>. Tedy např. čteček bezkontaktních karet standardů (</w:t>
      </w:r>
      <w:proofErr w:type="spellStart"/>
      <w:r w:rsidRPr="00A23684">
        <w:rPr>
          <w:rFonts w:ascii="Arial" w:hAnsi="Arial" w:cs="Arial"/>
          <w:sz w:val="22"/>
          <w:szCs w:val="22"/>
        </w:rPr>
        <w:t>Mifare</w:t>
      </w:r>
      <w:proofErr w:type="spellEnd"/>
      <w:r w:rsidRPr="00A23684">
        <w:rPr>
          <w:rFonts w:ascii="Arial" w:hAnsi="Arial" w:cs="Arial"/>
          <w:sz w:val="22"/>
          <w:szCs w:val="22"/>
        </w:rPr>
        <w:t xml:space="preserve">, </w:t>
      </w:r>
      <w:proofErr w:type="spellStart"/>
      <w:r w:rsidRPr="00A23684">
        <w:rPr>
          <w:rFonts w:ascii="Arial" w:hAnsi="Arial" w:cs="Arial"/>
          <w:sz w:val="22"/>
          <w:szCs w:val="22"/>
        </w:rPr>
        <w:t>DESFire</w:t>
      </w:r>
      <w:proofErr w:type="spellEnd"/>
      <w:r w:rsidRPr="00A23684">
        <w:rPr>
          <w:rFonts w:ascii="Arial" w:hAnsi="Arial" w:cs="Arial"/>
          <w:sz w:val="22"/>
          <w:szCs w:val="22"/>
        </w:rPr>
        <w:t>, LEGIC, HID a dalších). S pomocí přídavného modulu pak čte Dallas čipy.</w:t>
      </w:r>
    </w:p>
    <w:p w14:paraId="4E442A87"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Dva galvanicky oddělené vstupy a bezpotenciálové přepínací kontakty relé umožňují připojení mnoha vstupních a výstupních zařízení (dveřních zámků a kontaktů, ovládacích tlačítek, jednosměrných turniketů apod.). Komunikace s nadřízeným systémem probíhá přes rozhraní RS485 a umožňuje přenos dat, dálkovou konfiguraci a upgrade programového vybavení.</w:t>
      </w:r>
    </w:p>
    <w:p w14:paraId="28204AD2" w14:textId="77777777" w:rsidR="006A2D09" w:rsidRPr="00A23684" w:rsidRDefault="006A2D09" w:rsidP="006A2D09">
      <w:pPr>
        <w:spacing w:after="120" w:line="276" w:lineRule="auto"/>
        <w:jc w:val="both"/>
        <w:rPr>
          <w:rFonts w:ascii="Arial" w:hAnsi="Arial" w:cs="Arial"/>
          <w:sz w:val="22"/>
          <w:szCs w:val="22"/>
        </w:rPr>
      </w:pPr>
      <w:r w:rsidRPr="00A23684">
        <w:rPr>
          <w:rFonts w:ascii="Arial" w:hAnsi="Arial" w:cs="Arial"/>
          <w:sz w:val="22"/>
          <w:szCs w:val="22"/>
        </w:rPr>
        <w:t xml:space="preserve">Indikace provozních a chybových stavů, připojení rozhraní RS485 i napětí na galvanicky oddělených vstupech je zajištěno systémem LED diod umístěných na plošném spoji a přístupných po odstranění </w:t>
      </w:r>
      <w:proofErr w:type="spellStart"/>
      <w:r w:rsidRPr="00A23684">
        <w:rPr>
          <w:rFonts w:ascii="Arial" w:hAnsi="Arial" w:cs="Arial"/>
          <w:sz w:val="22"/>
          <w:szCs w:val="22"/>
        </w:rPr>
        <w:t>hormího</w:t>
      </w:r>
      <w:proofErr w:type="spellEnd"/>
      <w:r w:rsidRPr="00A23684">
        <w:rPr>
          <w:rFonts w:ascii="Arial" w:hAnsi="Arial" w:cs="Arial"/>
          <w:sz w:val="22"/>
          <w:szCs w:val="22"/>
        </w:rPr>
        <w:t xml:space="preserve"> dílu konstrukční skřínky.</w:t>
      </w:r>
    </w:p>
    <w:p w14:paraId="79E32297" w14:textId="77777777" w:rsidR="006A2D09" w:rsidRDefault="006A2D09" w:rsidP="006A2D09">
      <w:pPr>
        <w:spacing w:after="120" w:line="276" w:lineRule="auto"/>
        <w:jc w:val="both"/>
        <w:rPr>
          <w:rFonts w:ascii="Arial" w:hAnsi="Arial" w:cs="Arial"/>
          <w:sz w:val="22"/>
          <w:szCs w:val="22"/>
        </w:rPr>
      </w:pPr>
      <w:r w:rsidRPr="00A23684">
        <w:rPr>
          <w:rFonts w:ascii="Arial" w:hAnsi="Arial" w:cs="Arial"/>
          <w:sz w:val="22"/>
          <w:szCs w:val="22"/>
        </w:rPr>
        <w:t>Řídicí jednotka CKP.11 je zabudována do šedé plastové skříňky z materiálu PS o rozměrech 175 x 125 x 56 mm.</w:t>
      </w:r>
    </w:p>
    <w:p w14:paraId="19B305ED" w14:textId="77777777" w:rsidR="006A2D09" w:rsidRPr="00A23684" w:rsidRDefault="006A2D09" w:rsidP="006A2D09">
      <w:pPr>
        <w:spacing w:line="276" w:lineRule="auto"/>
        <w:jc w:val="both"/>
        <w:rPr>
          <w:rFonts w:ascii="Arial" w:hAnsi="Arial" w:cs="Arial"/>
        </w:rPr>
      </w:pPr>
    </w:p>
    <w:p w14:paraId="03F70D5F" w14:textId="77777777" w:rsidR="006A2D09" w:rsidRPr="00A23684" w:rsidRDefault="006A2D09" w:rsidP="006A2D09">
      <w:pPr>
        <w:spacing w:after="80" w:line="276" w:lineRule="auto"/>
        <w:jc w:val="both"/>
        <w:rPr>
          <w:rFonts w:ascii="Arial" w:hAnsi="Arial" w:cs="Arial"/>
          <w:b/>
          <w:sz w:val="22"/>
          <w:szCs w:val="22"/>
        </w:rPr>
      </w:pPr>
      <w:r w:rsidRPr="00A23684">
        <w:rPr>
          <w:rFonts w:ascii="Arial" w:hAnsi="Arial" w:cs="Arial"/>
          <w:b/>
          <w:sz w:val="22"/>
          <w:szCs w:val="22"/>
        </w:rPr>
        <w:t>Technické specifikace</w:t>
      </w:r>
      <w:r>
        <w:rPr>
          <w:rFonts w:ascii="Arial" w:hAnsi="Arial" w:cs="Arial"/>
          <w:b/>
          <w:sz w:val="22"/>
          <w:szCs w:val="22"/>
        </w:rPr>
        <w:t>:</w:t>
      </w:r>
    </w:p>
    <w:p w14:paraId="37C8B8CC"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Procesor: x51</w:t>
      </w:r>
    </w:p>
    <w:p w14:paraId="2A66484C"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 xml:space="preserve">Napájecí napětí: </w:t>
      </w:r>
      <w:proofErr w:type="gramStart"/>
      <w:r w:rsidRPr="005A615C">
        <w:rPr>
          <w:rFonts w:ascii="Arial" w:hAnsi="Arial" w:cs="Arial"/>
          <w:sz w:val="22"/>
          <w:szCs w:val="22"/>
        </w:rPr>
        <w:t>9 - 15</w:t>
      </w:r>
      <w:proofErr w:type="gramEnd"/>
      <w:r w:rsidRPr="005A615C">
        <w:rPr>
          <w:rFonts w:ascii="Arial" w:hAnsi="Arial" w:cs="Arial"/>
          <w:sz w:val="22"/>
          <w:szCs w:val="22"/>
        </w:rPr>
        <w:t xml:space="preserve"> V</w:t>
      </w:r>
    </w:p>
    <w:p w14:paraId="30F04B73"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Rozsah datové paměti SRAM: 8 kB</w:t>
      </w:r>
    </w:p>
    <w:p w14:paraId="0D8B4B54"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Rozsah datové paměti FLASH: 128 kB</w:t>
      </w:r>
    </w:p>
    <w:p w14:paraId="33D5931C"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Rozsah programové paměti: 64 kB</w:t>
      </w:r>
    </w:p>
    <w:p w14:paraId="2379587D"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Komunikační rozhraní: RS485</w:t>
      </w:r>
    </w:p>
    <w:p w14:paraId="0144798C"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 xml:space="preserve">Komunikační rozhraní (pro čtečky karet): </w:t>
      </w:r>
      <w:proofErr w:type="spellStart"/>
      <w:r w:rsidRPr="005A615C">
        <w:rPr>
          <w:rFonts w:ascii="Arial" w:hAnsi="Arial" w:cs="Arial"/>
          <w:sz w:val="22"/>
          <w:szCs w:val="22"/>
        </w:rPr>
        <w:t>Wiegand</w:t>
      </w:r>
      <w:proofErr w:type="spellEnd"/>
    </w:p>
    <w:p w14:paraId="3AF7A3EF"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ABA</w:t>
      </w:r>
    </w:p>
    <w:p w14:paraId="4958EAE1"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Indikace: LED diody umístěné na plošném spoji, přístupné po odstranění horního krytu</w:t>
      </w:r>
    </w:p>
    <w:p w14:paraId="7337A3FC"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Vstupy: 2 x galvanicky oddělený vstup</w:t>
      </w:r>
    </w:p>
    <w:p w14:paraId="389AEA1E"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2 x vstup pro čtečku karet</w:t>
      </w:r>
    </w:p>
    <w:p w14:paraId="2A144635"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Výstupy: 1 x přepínací kontakty relé</w:t>
      </w:r>
    </w:p>
    <w:p w14:paraId="66D639C4"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proofErr w:type="spellStart"/>
      <w:r w:rsidRPr="005A615C">
        <w:rPr>
          <w:rFonts w:ascii="Arial" w:hAnsi="Arial" w:cs="Arial"/>
          <w:sz w:val="22"/>
          <w:szCs w:val="22"/>
        </w:rPr>
        <w:t>Tampery</w:t>
      </w:r>
      <w:proofErr w:type="spellEnd"/>
      <w:r w:rsidRPr="005A615C">
        <w:rPr>
          <w:rFonts w:ascii="Arial" w:hAnsi="Arial" w:cs="Arial"/>
          <w:sz w:val="22"/>
          <w:szCs w:val="22"/>
        </w:rPr>
        <w:t xml:space="preserve"> (sabotážní kontakty): 2 kontakty zapojené v sérii (PZTS)</w:t>
      </w:r>
    </w:p>
    <w:p w14:paraId="4372FE3A" w14:textId="77777777" w:rsidR="006A2D09" w:rsidRPr="005A615C"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1 kontakt interní indikace otevření skříně</w:t>
      </w:r>
    </w:p>
    <w:p w14:paraId="2D8FD1BC"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5A615C">
        <w:rPr>
          <w:rFonts w:ascii="Arial" w:hAnsi="Arial" w:cs="Arial"/>
          <w:sz w:val="22"/>
          <w:szCs w:val="22"/>
        </w:rPr>
        <w:t>Maximální počet záznamů: 893 v off-line režimu</w:t>
      </w:r>
    </w:p>
    <w:p w14:paraId="016DEAE6" w14:textId="77777777" w:rsidR="000640BC" w:rsidRPr="005A615C" w:rsidRDefault="000640BC" w:rsidP="000640BC">
      <w:pPr>
        <w:pStyle w:val="Odstavecseseznamem"/>
        <w:spacing w:after="80" w:line="276" w:lineRule="auto"/>
        <w:jc w:val="both"/>
        <w:rPr>
          <w:rFonts w:ascii="Arial" w:hAnsi="Arial" w:cs="Arial"/>
          <w:sz w:val="22"/>
          <w:szCs w:val="22"/>
        </w:rPr>
      </w:pPr>
    </w:p>
    <w:p w14:paraId="70D9259C"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lastRenderedPageBreak/>
        <w:t>NETMODUL</w:t>
      </w:r>
    </w:p>
    <w:p w14:paraId="5584CA62" w14:textId="77777777" w:rsidR="006A2D09" w:rsidRPr="00263DFE" w:rsidRDefault="006A2D09" w:rsidP="006A2D09">
      <w:pPr>
        <w:spacing w:after="120" w:line="276" w:lineRule="auto"/>
        <w:jc w:val="both"/>
        <w:rPr>
          <w:rFonts w:ascii="Arial" w:hAnsi="Arial" w:cs="Arial"/>
          <w:sz w:val="22"/>
          <w:szCs w:val="22"/>
        </w:rPr>
      </w:pPr>
      <w:r w:rsidRPr="00263DFE">
        <w:rPr>
          <w:rFonts w:ascii="Arial" w:hAnsi="Arial" w:cs="Arial"/>
          <w:sz w:val="22"/>
          <w:szCs w:val="22"/>
        </w:rPr>
        <w:t xml:space="preserve">Toto přídavné zařízení se využívá při instalacích všude tam, kde je zapotřebí připojit terminály nebo řídicí elektroniky I. a snímačů RS 485 přímo na počítačovou síť. Přípojným místem pro počítačovou síť je konektor RJ 45 s adekvátní IP adresou, přípojným místem pro terminály, resp. řídicí elektroniky, je konektor CANON 25 pin. </w:t>
      </w:r>
    </w:p>
    <w:p w14:paraId="6254E897" w14:textId="77777777" w:rsidR="006A2D09" w:rsidRPr="005A615C" w:rsidRDefault="006A2D09" w:rsidP="006A2D09">
      <w:pPr>
        <w:spacing w:line="276" w:lineRule="auto"/>
        <w:jc w:val="both"/>
        <w:rPr>
          <w:rFonts w:ascii="Arial" w:hAnsi="Arial" w:cs="Arial"/>
        </w:rPr>
      </w:pPr>
    </w:p>
    <w:p w14:paraId="6E6BE4A2" w14:textId="77777777" w:rsidR="006A2D09" w:rsidRPr="00263DFE" w:rsidRDefault="006A2D09" w:rsidP="006A2D09">
      <w:pPr>
        <w:spacing w:after="80" w:line="276" w:lineRule="auto"/>
        <w:jc w:val="both"/>
        <w:rPr>
          <w:rFonts w:ascii="Arial" w:hAnsi="Arial" w:cs="Arial"/>
          <w:b/>
          <w:sz w:val="22"/>
          <w:szCs w:val="22"/>
        </w:rPr>
      </w:pPr>
      <w:r w:rsidRPr="00263DFE">
        <w:rPr>
          <w:rFonts w:ascii="Arial" w:hAnsi="Arial" w:cs="Arial"/>
          <w:b/>
          <w:sz w:val="22"/>
          <w:szCs w:val="22"/>
        </w:rPr>
        <w:t>Funkce modulu:</w:t>
      </w:r>
    </w:p>
    <w:p w14:paraId="3C2F1DC0" w14:textId="77777777" w:rsidR="006A2D09" w:rsidRPr="00263DFE" w:rsidRDefault="006A2D09" w:rsidP="006A2D09">
      <w:pPr>
        <w:spacing w:after="80" w:line="276" w:lineRule="auto"/>
        <w:jc w:val="both"/>
        <w:rPr>
          <w:rFonts w:ascii="Arial" w:hAnsi="Arial" w:cs="Arial"/>
          <w:b/>
          <w:sz w:val="22"/>
          <w:szCs w:val="22"/>
        </w:rPr>
      </w:pPr>
      <w:r w:rsidRPr="00263DFE">
        <w:rPr>
          <w:rFonts w:ascii="Arial" w:hAnsi="Arial" w:cs="Arial"/>
          <w:sz w:val="22"/>
          <w:szCs w:val="22"/>
        </w:rPr>
        <w:t xml:space="preserve">Převodník obousměrně konvertuje protokol RS 485 na rozhraní Ethernet (TCP/IP). Rozhraní RS 485 (rozhraní s diferenciálními signály) umožňuje dosah až na vzdálenost 1200 m (s použitím vhodného kabelu). V současnosti bývá počítačová síť běžně přístupná ve všech objektech organizací, a proto není nutné pro RS 485 využívat nekvalitního drátového spojení (např. telefonní vedení). Stejné řešení je nezbytné při přenosech ze vzdálených lokalit (např. nad 1,2 km), které by jinak musely být řešeny instalací PC s řídicím programem. </w:t>
      </w:r>
      <w:r w:rsidRPr="00263DFE">
        <w:rPr>
          <w:rFonts w:ascii="Arial" w:hAnsi="Arial" w:cs="Arial"/>
          <w:sz w:val="22"/>
          <w:szCs w:val="22"/>
        </w:rPr>
        <w:br/>
      </w:r>
      <w:r w:rsidRPr="005A615C">
        <w:rPr>
          <w:rFonts w:ascii="Arial" w:hAnsi="Arial" w:cs="Arial"/>
        </w:rPr>
        <w:br/>
      </w:r>
      <w:r w:rsidRPr="00263DFE">
        <w:rPr>
          <w:rFonts w:ascii="Arial" w:hAnsi="Arial" w:cs="Arial"/>
          <w:b/>
          <w:sz w:val="22"/>
          <w:szCs w:val="22"/>
        </w:rPr>
        <w:t xml:space="preserve">Mechanické provedení: </w:t>
      </w:r>
    </w:p>
    <w:p w14:paraId="7695352D" w14:textId="77777777" w:rsidR="006A2D09" w:rsidRPr="00263DFE" w:rsidRDefault="006A2D09" w:rsidP="006A2D09">
      <w:pPr>
        <w:spacing w:after="120" w:line="276" w:lineRule="auto"/>
        <w:jc w:val="both"/>
        <w:rPr>
          <w:rFonts w:ascii="Arial" w:hAnsi="Arial" w:cs="Arial"/>
          <w:sz w:val="22"/>
          <w:szCs w:val="22"/>
        </w:rPr>
      </w:pPr>
      <w:r w:rsidRPr="00263DFE">
        <w:rPr>
          <w:rFonts w:ascii="Arial" w:hAnsi="Arial" w:cs="Arial"/>
          <w:sz w:val="22"/>
          <w:szCs w:val="22"/>
        </w:rPr>
        <w:t xml:space="preserve">Převodník </w:t>
      </w:r>
      <w:proofErr w:type="spellStart"/>
      <w:r w:rsidRPr="00263DFE">
        <w:rPr>
          <w:rFonts w:ascii="Arial" w:hAnsi="Arial" w:cs="Arial"/>
          <w:sz w:val="22"/>
          <w:szCs w:val="22"/>
        </w:rPr>
        <w:t>Eethernet</w:t>
      </w:r>
      <w:proofErr w:type="spellEnd"/>
      <w:r w:rsidRPr="00263DFE">
        <w:rPr>
          <w:rFonts w:ascii="Arial" w:hAnsi="Arial" w:cs="Arial"/>
          <w:sz w:val="22"/>
          <w:szCs w:val="22"/>
        </w:rPr>
        <w:t xml:space="preserve"> (TCP/</w:t>
      </w:r>
      <w:proofErr w:type="gramStart"/>
      <w:r w:rsidRPr="00263DFE">
        <w:rPr>
          <w:rFonts w:ascii="Arial" w:hAnsi="Arial" w:cs="Arial"/>
          <w:sz w:val="22"/>
          <w:szCs w:val="22"/>
        </w:rPr>
        <w:t>IP)/</w:t>
      </w:r>
      <w:proofErr w:type="gramEnd"/>
      <w:r w:rsidRPr="00263DFE">
        <w:rPr>
          <w:rFonts w:ascii="Arial" w:hAnsi="Arial" w:cs="Arial"/>
          <w:sz w:val="22"/>
          <w:szCs w:val="22"/>
        </w:rPr>
        <w:t xml:space="preserve">RS 485 je zabudován do plastového krytu a zakončen konektory. Je napájen napětím +12 V ze zálohovaného zdroje identifikačního systému. Rozhraní TCP/IP je definováno normou. Tato norma specifikuje typ konektoru (RJ 45), jeho obsazení a význam jednotlivých signálů. Současně definuje i úrovně napětí. Na straně připojení do systému je převodník opatřen konektorem CANON 25. Modul je vybaven na straně síťového konektoru (tj. rozhraní Ethernet) čtyřmi LED diodami pro indikaci provozního stavu a chybových stavů. </w:t>
      </w:r>
    </w:p>
    <w:p w14:paraId="5525E4CD" w14:textId="77777777" w:rsidR="006A2D09" w:rsidRPr="00263DFE" w:rsidRDefault="006A2D09" w:rsidP="006A2D09">
      <w:pPr>
        <w:spacing w:after="80" w:line="276" w:lineRule="auto"/>
        <w:jc w:val="both"/>
        <w:rPr>
          <w:rFonts w:ascii="Arial" w:hAnsi="Arial" w:cs="Arial"/>
          <w:b/>
          <w:sz w:val="22"/>
          <w:szCs w:val="22"/>
        </w:rPr>
      </w:pPr>
      <w:r w:rsidRPr="005A615C">
        <w:rPr>
          <w:rFonts w:ascii="Arial" w:hAnsi="Arial" w:cs="Arial"/>
        </w:rPr>
        <w:br/>
      </w:r>
      <w:r w:rsidRPr="00263DFE">
        <w:rPr>
          <w:rFonts w:ascii="Arial" w:hAnsi="Arial" w:cs="Arial"/>
          <w:b/>
          <w:sz w:val="22"/>
          <w:szCs w:val="22"/>
        </w:rPr>
        <w:t xml:space="preserve">Technické parametry: </w:t>
      </w:r>
    </w:p>
    <w:p w14:paraId="29C76437" w14:textId="77777777" w:rsidR="006A2D09" w:rsidRPr="00263DFE" w:rsidRDefault="006A2D09" w:rsidP="00C9141A">
      <w:pPr>
        <w:pStyle w:val="Odstavecseseznamem"/>
        <w:numPr>
          <w:ilvl w:val="0"/>
          <w:numId w:val="20"/>
        </w:numPr>
        <w:spacing w:after="80" w:line="276" w:lineRule="auto"/>
        <w:jc w:val="both"/>
        <w:rPr>
          <w:rFonts w:ascii="Arial" w:hAnsi="Arial" w:cs="Arial"/>
          <w:sz w:val="22"/>
          <w:szCs w:val="22"/>
        </w:rPr>
      </w:pPr>
      <w:r w:rsidRPr="00263DFE">
        <w:rPr>
          <w:rFonts w:ascii="Arial" w:hAnsi="Arial" w:cs="Arial"/>
          <w:sz w:val="22"/>
          <w:szCs w:val="22"/>
        </w:rPr>
        <w:t xml:space="preserve">Napájecí napětí 10,5 až 14 </w:t>
      </w:r>
      <w:proofErr w:type="spellStart"/>
      <w:r w:rsidRPr="00263DFE">
        <w:rPr>
          <w:rFonts w:ascii="Arial" w:hAnsi="Arial" w:cs="Arial"/>
          <w:sz w:val="22"/>
          <w:szCs w:val="22"/>
        </w:rPr>
        <w:t>Vss</w:t>
      </w:r>
      <w:proofErr w:type="spellEnd"/>
      <w:r w:rsidRPr="00263DFE">
        <w:rPr>
          <w:rFonts w:ascii="Arial" w:hAnsi="Arial" w:cs="Arial"/>
          <w:sz w:val="22"/>
          <w:szCs w:val="22"/>
        </w:rPr>
        <w:t xml:space="preserve"> </w:t>
      </w:r>
    </w:p>
    <w:p w14:paraId="615C605B" w14:textId="77777777" w:rsidR="006A2D09" w:rsidRPr="00263DFE" w:rsidRDefault="006A2D09" w:rsidP="00C9141A">
      <w:pPr>
        <w:pStyle w:val="Odstavecseseznamem"/>
        <w:numPr>
          <w:ilvl w:val="0"/>
          <w:numId w:val="20"/>
        </w:numPr>
        <w:spacing w:after="80" w:line="276" w:lineRule="auto"/>
        <w:jc w:val="both"/>
        <w:rPr>
          <w:rFonts w:ascii="Arial" w:hAnsi="Arial" w:cs="Arial"/>
          <w:sz w:val="22"/>
          <w:szCs w:val="22"/>
        </w:rPr>
      </w:pPr>
      <w:r w:rsidRPr="00263DFE">
        <w:rPr>
          <w:rFonts w:ascii="Arial" w:hAnsi="Arial" w:cs="Arial"/>
          <w:sz w:val="22"/>
          <w:szCs w:val="22"/>
        </w:rPr>
        <w:t>Rozsah pracovních teplot -30 °C až +70 °C</w:t>
      </w:r>
    </w:p>
    <w:p w14:paraId="2FE95CC0" w14:textId="77777777" w:rsidR="006A2D09" w:rsidRPr="00263DFE" w:rsidRDefault="006A2D09" w:rsidP="00C9141A">
      <w:pPr>
        <w:pStyle w:val="Odstavecseseznamem"/>
        <w:numPr>
          <w:ilvl w:val="0"/>
          <w:numId w:val="20"/>
        </w:numPr>
        <w:spacing w:after="80" w:line="276" w:lineRule="auto"/>
        <w:jc w:val="both"/>
        <w:rPr>
          <w:rFonts w:ascii="Arial" w:hAnsi="Arial" w:cs="Arial"/>
          <w:sz w:val="22"/>
          <w:szCs w:val="22"/>
        </w:rPr>
      </w:pPr>
      <w:r w:rsidRPr="00263DFE">
        <w:rPr>
          <w:rFonts w:ascii="Arial" w:hAnsi="Arial" w:cs="Arial"/>
          <w:sz w:val="22"/>
          <w:szCs w:val="22"/>
        </w:rPr>
        <w:t xml:space="preserve">Napájecí proud 60 mA </w:t>
      </w:r>
    </w:p>
    <w:p w14:paraId="2697F57D" w14:textId="77777777" w:rsidR="006A2D09" w:rsidRPr="000640BC" w:rsidRDefault="006A2D09" w:rsidP="006A2D09">
      <w:pPr>
        <w:spacing w:line="276" w:lineRule="auto"/>
        <w:jc w:val="both"/>
        <w:rPr>
          <w:rFonts w:ascii="Arial" w:hAnsi="Arial" w:cs="Arial"/>
          <w:sz w:val="36"/>
          <w:szCs w:val="36"/>
        </w:rPr>
      </w:pPr>
    </w:p>
    <w:p w14:paraId="2EB177AE"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PLATEBNÍ AUTOMAT</w:t>
      </w:r>
    </w:p>
    <w:p w14:paraId="69491BAF" w14:textId="77777777" w:rsidR="006A2D09" w:rsidRPr="00661729" w:rsidRDefault="006A2D09" w:rsidP="006A2D09">
      <w:pPr>
        <w:spacing w:after="120" w:line="276" w:lineRule="auto"/>
        <w:jc w:val="both"/>
        <w:rPr>
          <w:rFonts w:ascii="Arial" w:hAnsi="Arial" w:cs="Arial"/>
          <w:sz w:val="22"/>
          <w:szCs w:val="22"/>
        </w:rPr>
      </w:pPr>
      <w:r w:rsidRPr="00661729">
        <w:rPr>
          <w:rFonts w:ascii="Arial" w:hAnsi="Arial" w:cs="Arial"/>
          <w:sz w:val="22"/>
          <w:szCs w:val="22"/>
        </w:rPr>
        <w:t xml:space="preserve">Samoobslužný platební automat Touch2Pay je určen výhradně ke kontrole zůstatku na účtu a možnosti doplnit hotovost na účtu. K ovládání </w:t>
      </w:r>
      <w:proofErr w:type="gramStart"/>
      <w:r w:rsidRPr="00661729">
        <w:rPr>
          <w:rFonts w:ascii="Arial" w:hAnsi="Arial" w:cs="Arial"/>
          <w:sz w:val="22"/>
          <w:szCs w:val="22"/>
        </w:rPr>
        <w:t>slouží</w:t>
      </w:r>
      <w:proofErr w:type="gramEnd"/>
      <w:r w:rsidRPr="00661729">
        <w:rPr>
          <w:rFonts w:ascii="Arial" w:hAnsi="Arial" w:cs="Arial"/>
          <w:sz w:val="22"/>
          <w:szCs w:val="22"/>
        </w:rPr>
        <w:t xml:space="preserve"> obrazovka s dotekovou technologií. Podmínka správné funkce je dodržení návodu k montáži a použití a podmínek pro instalaci, obsluhu a údržbu.</w:t>
      </w:r>
    </w:p>
    <w:p w14:paraId="34B801BC" w14:textId="77777777" w:rsidR="006A2D09" w:rsidRPr="00661729" w:rsidRDefault="006A2D09" w:rsidP="006A2D09">
      <w:pPr>
        <w:spacing w:after="80" w:line="276" w:lineRule="auto"/>
        <w:jc w:val="both"/>
        <w:rPr>
          <w:rFonts w:ascii="Arial" w:hAnsi="Arial" w:cs="Arial"/>
          <w:b/>
          <w:sz w:val="22"/>
          <w:szCs w:val="22"/>
        </w:rPr>
      </w:pPr>
      <w:r w:rsidRPr="005A615C">
        <w:rPr>
          <w:rFonts w:ascii="Arial" w:hAnsi="Arial" w:cs="Arial"/>
        </w:rPr>
        <w:br/>
      </w:r>
      <w:r w:rsidRPr="00661729">
        <w:rPr>
          <w:rFonts w:ascii="Arial" w:hAnsi="Arial" w:cs="Arial"/>
          <w:b/>
          <w:sz w:val="22"/>
          <w:szCs w:val="22"/>
        </w:rPr>
        <w:t>Komunikace SPA</w:t>
      </w:r>
      <w:r>
        <w:rPr>
          <w:rFonts w:ascii="Arial" w:hAnsi="Arial" w:cs="Arial"/>
          <w:b/>
          <w:sz w:val="22"/>
          <w:szCs w:val="22"/>
        </w:rPr>
        <w:t>:</w:t>
      </w:r>
    </w:p>
    <w:p w14:paraId="12275820" w14:textId="77777777" w:rsidR="006A2D09" w:rsidRPr="00661729" w:rsidRDefault="006A2D09" w:rsidP="006A2D09">
      <w:pPr>
        <w:spacing w:after="120" w:line="276" w:lineRule="auto"/>
        <w:jc w:val="both"/>
        <w:rPr>
          <w:rFonts w:ascii="Arial" w:hAnsi="Arial" w:cs="Arial"/>
          <w:sz w:val="22"/>
          <w:szCs w:val="22"/>
        </w:rPr>
      </w:pPr>
      <w:r w:rsidRPr="00661729">
        <w:rPr>
          <w:rFonts w:ascii="Arial" w:hAnsi="Arial" w:cs="Arial"/>
          <w:sz w:val="22"/>
          <w:szCs w:val="22"/>
        </w:rPr>
        <w:t xml:space="preserve">Komunikace mezi platebním automatem a IS TZS je založena na on-line propojení postaveném na metodě webových služeb (XML, SOA). Každá platební transakce provedená automatem bude přenesena do IS TZS. Pro potřebu komunikace bude realizován soubor webových služeb pro oblast hotovostních plateb (POK). Základním identifikačním prvkem dokladu, který bude vystavovat platební automat, bude PID (Prvotní Identifikátor Dokladu), který je v rámci TZS jedinečný. PID má charakter </w:t>
      </w:r>
      <w:proofErr w:type="gramStart"/>
      <w:r w:rsidRPr="00661729">
        <w:rPr>
          <w:rFonts w:ascii="Arial" w:hAnsi="Arial" w:cs="Arial"/>
          <w:sz w:val="22"/>
          <w:szCs w:val="22"/>
        </w:rPr>
        <w:t xml:space="preserve">12-ti </w:t>
      </w:r>
      <w:proofErr w:type="spellStart"/>
      <w:r w:rsidRPr="00661729">
        <w:rPr>
          <w:rFonts w:ascii="Arial" w:hAnsi="Arial" w:cs="Arial"/>
          <w:sz w:val="22"/>
          <w:szCs w:val="22"/>
        </w:rPr>
        <w:t>místného</w:t>
      </w:r>
      <w:proofErr w:type="spellEnd"/>
      <w:proofErr w:type="gramEnd"/>
      <w:r w:rsidRPr="00661729">
        <w:rPr>
          <w:rFonts w:ascii="Arial" w:hAnsi="Arial" w:cs="Arial"/>
          <w:sz w:val="22"/>
          <w:szCs w:val="22"/>
        </w:rPr>
        <w:t xml:space="preserve"> řetězce obsahující kontrolní součet. Pod tímto PID bude možné doklady dohledat v IS TZS. Doklady a položky z platebního automatu budou vždy v relaci 1:1 (jednopoložkové doklady). </w:t>
      </w:r>
    </w:p>
    <w:p w14:paraId="0A6C7A67" w14:textId="77777777" w:rsidR="000640BC" w:rsidRDefault="000640BC" w:rsidP="006A2D09">
      <w:pPr>
        <w:spacing w:after="80" w:line="276" w:lineRule="auto"/>
        <w:jc w:val="both"/>
        <w:rPr>
          <w:rFonts w:ascii="Arial" w:hAnsi="Arial" w:cs="Arial"/>
          <w:b/>
          <w:sz w:val="22"/>
          <w:szCs w:val="22"/>
        </w:rPr>
      </w:pPr>
    </w:p>
    <w:p w14:paraId="7EA06C6C" w14:textId="77777777" w:rsidR="006A2D09" w:rsidRPr="00661729" w:rsidRDefault="006A2D09" w:rsidP="006A2D09">
      <w:pPr>
        <w:spacing w:after="80" w:line="276" w:lineRule="auto"/>
        <w:jc w:val="both"/>
        <w:rPr>
          <w:rFonts w:ascii="Arial" w:hAnsi="Arial" w:cs="Arial"/>
          <w:b/>
          <w:sz w:val="22"/>
          <w:szCs w:val="22"/>
        </w:rPr>
      </w:pPr>
      <w:r w:rsidRPr="00661729">
        <w:rPr>
          <w:rFonts w:ascii="Arial" w:hAnsi="Arial" w:cs="Arial"/>
          <w:b/>
          <w:sz w:val="22"/>
          <w:szCs w:val="22"/>
        </w:rPr>
        <w:lastRenderedPageBreak/>
        <w:t>Technické parametry</w:t>
      </w:r>
      <w:r>
        <w:rPr>
          <w:rFonts w:ascii="Arial" w:hAnsi="Arial" w:cs="Arial"/>
          <w:b/>
          <w:sz w:val="22"/>
          <w:szCs w:val="22"/>
        </w:rPr>
        <w:t>:</w:t>
      </w:r>
    </w:p>
    <w:p w14:paraId="6B6C757A"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vhodný do interiéru i exteriéru</w:t>
      </w:r>
    </w:p>
    <w:p w14:paraId="3AE3A81B"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sklon monitoru 0°</w:t>
      </w:r>
    </w:p>
    <w:p w14:paraId="4AB4E51B"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hmotnost: cca 100 kg</w:t>
      </w:r>
    </w:p>
    <w:p w14:paraId="18C619B9"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robustní vandal-vzdorná konstrukce,</w:t>
      </w:r>
    </w:p>
    <w:p w14:paraId="02D58AAE"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skryté větrací otvory a chráněné panty</w:t>
      </w:r>
    </w:p>
    <w:p w14:paraId="5535D8BA"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skříň je z ocelového plechu nebo nerezu tloušťky 2 mm</w:t>
      </w:r>
    </w:p>
    <w:p w14:paraId="0DC83529"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přístup k PC, monitoru a periferiím</w:t>
      </w:r>
    </w:p>
    <w:p w14:paraId="54AC2B5A"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uzamykatelným předním dílem</w:t>
      </w:r>
    </w:p>
    <w:p w14:paraId="6C080425"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zamykání </w:t>
      </w:r>
      <w:proofErr w:type="spellStart"/>
      <w:r w:rsidRPr="00661729">
        <w:rPr>
          <w:rFonts w:ascii="Arial" w:hAnsi="Arial" w:cs="Arial"/>
          <w:sz w:val="22"/>
          <w:szCs w:val="22"/>
        </w:rPr>
        <w:t>bezklíčovým</w:t>
      </w:r>
      <w:proofErr w:type="spellEnd"/>
      <w:r w:rsidRPr="00661729">
        <w:rPr>
          <w:rFonts w:ascii="Arial" w:hAnsi="Arial" w:cs="Arial"/>
          <w:sz w:val="22"/>
          <w:szCs w:val="22"/>
        </w:rPr>
        <w:t xml:space="preserve"> elektronickým zámkem</w:t>
      </w:r>
    </w:p>
    <w:p w14:paraId="0A93E13A"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stupeň krytí IP 44, IEC 529: 1989</w:t>
      </w:r>
    </w:p>
    <w:p w14:paraId="66342331"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barevné provedení RAL 9007</w:t>
      </w:r>
    </w:p>
    <w:p w14:paraId="793706AF"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Samoobslužný platební automat bude samostatně stojící </w:t>
      </w:r>
    </w:p>
    <w:p w14:paraId="4F085964"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17“ dotykový LCD monitor otočený o 90° s dotekovým senzorem </w:t>
      </w:r>
    </w:p>
    <w:p w14:paraId="0E5A27E0"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proofErr w:type="spellStart"/>
      <w:r w:rsidRPr="00661729">
        <w:rPr>
          <w:rFonts w:ascii="Arial" w:hAnsi="Arial" w:cs="Arial"/>
          <w:sz w:val="22"/>
          <w:szCs w:val="22"/>
        </w:rPr>
        <w:t>SecureTouch</w:t>
      </w:r>
      <w:proofErr w:type="spellEnd"/>
      <w:r w:rsidRPr="00661729">
        <w:rPr>
          <w:rFonts w:ascii="Arial" w:hAnsi="Arial" w:cs="Arial"/>
          <w:sz w:val="22"/>
          <w:szCs w:val="22"/>
        </w:rPr>
        <w:t xml:space="preserve"> s grafickým rozhraním</w:t>
      </w:r>
    </w:p>
    <w:p w14:paraId="33B867FC"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periférie PC SFF nebo USFF</w:t>
      </w:r>
    </w:p>
    <w:p w14:paraId="4479FD72"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mincovník NRI </w:t>
      </w:r>
      <w:proofErr w:type="spellStart"/>
      <w:r w:rsidRPr="00661729">
        <w:rPr>
          <w:rFonts w:ascii="Arial" w:hAnsi="Arial" w:cs="Arial"/>
          <w:sz w:val="22"/>
          <w:szCs w:val="22"/>
        </w:rPr>
        <w:t>currenza</w:t>
      </w:r>
      <w:proofErr w:type="spellEnd"/>
      <w:r w:rsidRPr="00661729">
        <w:rPr>
          <w:rFonts w:ascii="Arial" w:hAnsi="Arial" w:cs="Arial"/>
          <w:sz w:val="22"/>
          <w:szCs w:val="22"/>
        </w:rPr>
        <w:t xml:space="preserve"> c2 </w:t>
      </w:r>
      <w:proofErr w:type="spellStart"/>
      <w:r w:rsidRPr="00661729">
        <w:rPr>
          <w:rFonts w:ascii="Arial" w:hAnsi="Arial" w:cs="Arial"/>
          <w:sz w:val="22"/>
          <w:szCs w:val="22"/>
        </w:rPr>
        <w:t>spider</w:t>
      </w:r>
      <w:proofErr w:type="spellEnd"/>
      <w:r w:rsidRPr="00661729">
        <w:rPr>
          <w:rFonts w:ascii="Arial" w:hAnsi="Arial" w:cs="Arial"/>
          <w:sz w:val="22"/>
          <w:szCs w:val="22"/>
        </w:rPr>
        <w:t xml:space="preserve"> s chráněným vhozem mincí opatřený bezpečnostním trezorem (obsluha nemá přístup k mincím)</w:t>
      </w:r>
    </w:p>
    <w:p w14:paraId="16FCE285"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proofErr w:type="spellStart"/>
      <w:r w:rsidRPr="00661729">
        <w:rPr>
          <w:rFonts w:ascii="Arial" w:hAnsi="Arial" w:cs="Arial"/>
          <w:sz w:val="22"/>
          <w:szCs w:val="22"/>
        </w:rPr>
        <w:t>akceptátor</w:t>
      </w:r>
      <w:proofErr w:type="spellEnd"/>
      <w:r w:rsidRPr="00661729">
        <w:rPr>
          <w:rFonts w:ascii="Arial" w:hAnsi="Arial" w:cs="Arial"/>
          <w:sz w:val="22"/>
          <w:szCs w:val="22"/>
        </w:rPr>
        <w:t xml:space="preserve"> bankovek </w:t>
      </w:r>
      <w:proofErr w:type="spellStart"/>
      <w:r w:rsidRPr="00661729">
        <w:rPr>
          <w:rFonts w:ascii="Arial" w:hAnsi="Arial" w:cs="Arial"/>
          <w:sz w:val="22"/>
          <w:szCs w:val="22"/>
        </w:rPr>
        <w:t>Cashcode</w:t>
      </w:r>
      <w:proofErr w:type="spellEnd"/>
      <w:r w:rsidRPr="00661729">
        <w:rPr>
          <w:rFonts w:ascii="Arial" w:hAnsi="Arial" w:cs="Arial"/>
          <w:sz w:val="22"/>
          <w:szCs w:val="22"/>
        </w:rPr>
        <w:t xml:space="preserve"> Bill to Bill</w:t>
      </w:r>
    </w:p>
    <w:p w14:paraId="7E8AD590"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chráněný krytý "otvor" pro platbu bankovkami opatřený bezpečnostním trezorem</w:t>
      </w:r>
    </w:p>
    <w:p w14:paraId="2F2FFFEE"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přijímání veškerých tuzemských bankovek i mincí (vyjma 5 tis. Kč)</w:t>
      </w:r>
    </w:p>
    <w:p w14:paraId="5F7A28CC"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Vracení všech druhů mincí a tří vybraných druhů bankovek ve stanovené n</w:t>
      </w:r>
      <w:r>
        <w:rPr>
          <w:rFonts w:ascii="Arial" w:hAnsi="Arial" w:cs="Arial"/>
          <w:sz w:val="22"/>
          <w:szCs w:val="22"/>
        </w:rPr>
        <w:t>ominální hodnotě (100, 200, 500</w:t>
      </w:r>
      <w:r w:rsidRPr="00661729">
        <w:rPr>
          <w:rFonts w:ascii="Arial" w:hAnsi="Arial" w:cs="Arial"/>
          <w:sz w:val="22"/>
          <w:szCs w:val="22"/>
        </w:rPr>
        <w:t>)</w:t>
      </w:r>
    </w:p>
    <w:p w14:paraId="6C7C040E"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tiskárna ZEBRA pro potvrzení o přijatých platbách a transakčních </w:t>
      </w:r>
      <w:proofErr w:type="gramStart"/>
      <w:r w:rsidRPr="00661729">
        <w:rPr>
          <w:rFonts w:ascii="Arial" w:hAnsi="Arial" w:cs="Arial"/>
          <w:sz w:val="22"/>
          <w:szCs w:val="22"/>
        </w:rPr>
        <w:t>uzávěrek - šířka</w:t>
      </w:r>
      <w:proofErr w:type="gramEnd"/>
      <w:r w:rsidRPr="00661729">
        <w:rPr>
          <w:rFonts w:ascii="Arial" w:hAnsi="Arial" w:cs="Arial"/>
          <w:sz w:val="22"/>
          <w:szCs w:val="22"/>
        </w:rPr>
        <w:t xml:space="preserve"> dokladu cca 8cm s předpoklady pro tisk dokladů opatřených bezpečnostními prvky nebo dokladů které nelze jednoduchým způsobem falzifikovat</w:t>
      </w:r>
    </w:p>
    <w:p w14:paraId="6CB48724"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alarm systém integrovaný do systému ochrany ČVUT (není součástí dodávky)</w:t>
      </w:r>
    </w:p>
    <w:p w14:paraId="64B16C3B"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připojení k počítačové síti pomocí síťové karty 100 Mb/s</w:t>
      </w:r>
    </w:p>
    <w:p w14:paraId="059212E4"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vhoz mincí</w:t>
      </w:r>
    </w:p>
    <w:p w14:paraId="4FEB672E"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storno tlačítko</w:t>
      </w:r>
    </w:p>
    <w:p w14:paraId="14E22BF3"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reproduktory</w:t>
      </w:r>
    </w:p>
    <w:p w14:paraId="43BCD3C2"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záložní mechanické otevírání skříně klíčem</w:t>
      </w:r>
    </w:p>
    <w:p w14:paraId="3E148215"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centrální zamykání skříně na dálkové ovládání</w:t>
      </w:r>
    </w:p>
    <w:p w14:paraId="33CF39D8"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provozní teplota: -15oC až + 35oC</w:t>
      </w:r>
    </w:p>
    <w:p w14:paraId="2FEAE19F"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Vlhkost: </w:t>
      </w:r>
      <w:proofErr w:type="gramStart"/>
      <w:r w:rsidRPr="00661729">
        <w:rPr>
          <w:rFonts w:ascii="Arial" w:hAnsi="Arial" w:cs="Arial"/>
          <w:sz w:val="22"/>
          <w:szCs w:val="22"/>
        </w:rPr>
        <w:t>30%</w:t>
      </w:r>
      <w:proofErr w:type="gramEnd"/>
      <w:r w:rsidRPr="00661729">
        <w:rPr>
          <w:rFonts w:ascii="Arial" w:hAnsi="Arial" w:cs="Arial"/>
          <w:sz w:val="22"/>
          <w:szCs w:val="22"/>
        </w:rPr>
        <w:t xml:space="preserve"> až 80%</w:t>
      </w:r>
    </w:p>
    <w:p w14:paraId="60DE558B"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skladovací teplota: -15oC až + 60oC</w:t>
      </w:r>
    </w:p>
    <w:p w14:paraId="4C84ABF5"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napájení: 230 V AC/ 50 Hz</w:t>
      </w:r>
    </w:p>
    <w:p w14:paraId="18C5B684"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max. proud: 4 A</w:t>
      </w:r>
    </w:p>
    <w:p w14:paraId="73F797A1" w14:textId="77777777" w:rsidR="006A2D09" w:rsidRPr="00661729" w:rsidRDefault="006A2D09" w:rsidP="00C9141A">
      <w:pPr>
        <w:pStyle w:val="Odstavecseseznamem"/>
        <w:numPr>
          <w:ilvl w:val="0"/>
          <w:numId w:val="20"/>
        </w:numPr>
        <w:spacing w:after="80" w:line="276" w:lineRule="auto"/>
        <w:jc w:val="both"/>
        <w:rPr>
          <w:rFonts w:ascii="Arial" w:hAnsi="Arial" w:cs="Arial"/>
          <w:sz w:val="22"/>
          <w:szCs w:val="22"/>
        </w:rPr>
      </w:pPr>
      <w:r w:rsidRPr="00661729">
        <w:rPr>
          <w:rFonts w:ascii="Arial" w:hAnsi="Arial" w:cs="Arial"/>
          <w:sz w:val="22"/>
          <w:szCs w:val="22"/>
        </w:rPr>
        <w:t xml:space="preserve">jištění: </w:t>
      </w:r>
      <w:proofErr w:type="gramStart"/>
      <w:r w:rsidRPr="00661729">
        <w:rPr>
          <w:rFonts w:ascii="Arial" w:hAnsi="Arial" w:cs="Arial"/>
          <w:sz w:val="22"/>
          <w:szCs w:val="22"/>
        </w:rPr>
        <w:t>10A</w:t>
      </w:r>
      <w:proofErr w:type="gramEnd"/>
      <w:r w:rsidRPr="00661729">
        <w:rPr>
          <w:rFonts w:ascii="Arial" w:hAnsi="Arial" w:cs="Arial"/>
          <w:sz w:val="22"/>
          <w:szCs w:val="22"/>
        </w:rPr>
        <w:t>/1N/C/003</w:t>
      </w:r>
    </w:p>
    <w:p w14:paraId="7C80E5BC" w14:textId="77777777" w:rsidR="006A2D09" w:rsidRPr="000640BC" w:rsidRDefault="006A2D09" w:rsidP="006A2D09">
      <w:pPr>
        <w:spacing w:line="276" w:lineRule="auto"/>
        <w:jc w:val="both"/>
        <w:rPr>
          <w:rFonts w:ascii="Arial" w:hAnsi="Arial" w:cs="Arial"/>
          <w:sz w:val="36"/>
          <w:szCs w:val="36"/>
        </w:rPr>
      </w:pPr>
    </w:p>
    <w:p w14:paraId="77FA4D03"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ZÁLOHOVANÝ ZDROJ 12Vss/</w:t>
      </w:r>
      <w:proofErr w:type="gramStart"/>
      <w:r w:rsidRPr="006A2D09">
        <w:rPr>
          <w:rFonts w:ascii="Arial" w:hAnsi="Arial" w:cs="Arial"/>
          <w:color w:val="4F81BD" w:themeColor="accent1"/>
          <w:sz w:val="24"/>
          <w:szCs w:val="16"/>
        </w:rPr>
        <w:t>4A</w:t>
      </w:r>
      <w:proofErr w:type="gramEnd"/>
      <w:r w:rsidRPr="006A2D09">
        <w:rPr>
          <w:rFonts w:ascii="Arial" w:hAnsi="Arial" w:cs="Arial"/>
          <w:color w:val="4F81BD" w:themeColor="accent1"/>
          <w:sz w:val="24"/>
          <w:szCs w:val="16"/>
        </w:rPr>
        <w:t xml:space="preserve">/17Ah </w:t>
      </w:r>
    </w:p>
    <w:p w14:paraId="586965B3"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 xml:space="preserve">Zdroj je umístěn v </w:t>
      </w:r>
      <w:r>
        <w:rPr>
          <w:rFonts w:ascii="Arial" w:hAnsi="Arial" w:cs="Arial"/>
          <w:sz w:val="22"/>
          <w:szCs w:val="22"/>
        </w:rPr>
        <w:t xml:space="preserve">plechové </w:t>
      </w:r>
      <w:r w:rsidRPr="00FA229A">
        <w:rPr>
          <w:rFonts w:ascii="Arial" w:hAnsi="Arial" w:cs="Arial"/>
          <w:sz w:val="22"/>
          <w:szCs w:val="22"/>
        </w:rPr>
        <w:t>skříni (300 x 300 x</w:t>
      </w:r>
      <w:r>
        <w:rPr>
          <w:rFonts w:ascii="Arial" w:hAnsi="Arial" w:cs="Arial"/>
          <w:sz w:val="22"/>
          <w:szCs w:val="22"/>
        </w:rPr>
        <w:t xml:space="preserve"> 90 mm) s odnímatelným víkem, </w:t>
      </w:r>
      <w:r w:rsidRPr="00FA229A">
        <w:rPr>
          <w:rFonts w:ascii="Arial" w:hAnsi="Arial" w:cs="Arial"/>
          <w:sz w:val="22"/>
          <w:szCs w:val="22"/>
        </w:rPr>
        <w:t>zajištěným dvěma šrouby.</w:t>
      </w:r>
    </w:p>
    <w:p w14:paraId="5E6F565F"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lastRenderedPageBreak/>
        <w:t xml:space="preserve">Na pravé stěně skříně jsou nad sebou umístěné dva páčkové vypínače. </w:t>
      </w:r>
      <w:r w:rsidRPr="00FA229A">
        <w:rPr>
          <w:rFonts w:ascii="Arial" w:hAnsi="Arial" w:cs="Arial"/>
          <w:b/>
          <w:sz w:val="22"/>
          <w:szCs w:val="22"/>
        </w:rPr>
        <w:t xml:space="preserve">Spodní vypínač </w:t>
      </w:r>
      <w:r w:rsidRPr="00FA229A">
        <w:rPr>
          <w:rFonts w:ascii="Arial" w:hAnsi="Arial" w:cs="Arial"/>
          <w:sz w:val="22"/>
          <w:szCs w:val="22"/>
        </w:rPr>
        <w:t xml:space="preserve">je pro síťové napájení zdroje (nahoru zapnuto). </w:t>
      </w:r>
      <w:r w:rsidRPr="00FA229A">
        <w:rPr>
          <w:rFonts w:ascii="Arial" w:hAnsi="Arial" w:cs="Arial"/>
          <w:b/>
          <w:sz w:val="22"/>
          <w:szCs w:val="22"/>
        </w:rPr>
        <w:t xml:space="preserve">Horním vypínačem </w:t>
      </w:r>
      <w:r w:rsidRPr="00FA229A">
        <w:rPr>
          <w:rFonts w:ascii="Arial" w:hAnsi="Arial" w:cs="Arial"/>
          <w:sz w:val="22"/>
          <w:szCs w:val="22"/>
        </w:rPr>
        <w:t>se spíná stejnosměrné napětí 12 V k napájenému zařízení (nahoru zapnuto).</w:t>
      </w:r>
    </w:p>
    <w:p w14:paraId="70516C40"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Síťový přívod na zadní stěně skříně je přístupný pouze při otevřené skříni.</w:t>
      </w:r>
    </w:p>
    <w:p w14:paraId="7EB2C91C"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 xml:space="preserve">Na víku skříně zdroje jsou zabudovány dvě indikační LED </w:t>
      </w:r>
      <w:proofErr w:type="gramStart"/>
      <w:r w:rsidRPr="00FA229A">
        <w:rPr>
          <w:rFonts w:ascii="Arial" w:hAnsi="Arial" w:cs="Arial"/>
          <w:sz w:val="22"/>
          <w:szCs w:val="22"/>
        </w:rPr>
        <w:t>diody - zelená</w:t>
      </w:r>
      <w:proofErr w:type="gramEnd"/>
      <w:r w:rsidRPr="00FA229A">
        <w:rPr>
          <w:rFonts w:ascii="Arial" w:hAnsi="Arial" w:cs="Arial"/>
          <w:sz w:val="22"/>
          <w:szCs w:val="22"/>
        </w:rPr>
        <w:t xml:space="preserve"> a červená (značeny </w:t>
      </w:r>
      <w:r w:rsidRPr="00FA229A">
        <w:rPr>
          <w:rFonts w:ascii="Arial" w:hAnsi="Arial" w:cs="Arial"/>
          <w:b/>
          <w:sz w:val="22"/>
          <w:szCs w:val="22"/>
        </w:rPr>
        <w:t xml:space="preserve">G </w:t>
      </w:r>
      <w:r w:rsidRPr="00FA229A">
        <w:rPr>
          <w:rFonts w:ascii="Arial" w:hAnsi="Arial" w:cs="Arial"/>
          <w:sz w:val="22"/>
          <w:szCs w:val="22"/>
        </w:rPr>
        <w:t xml:space="preserve">a </w:t>
      </w:r>
      <w:r w:rsidRPr="00FA229A">
        <w:rPr>
          <w:rFonts w:ascii="Arial" w:hAnsi="Arial" w:cs="Arial"/>
          <w:b/>
          <w:sz w:val="22"/>
          <w:szCs w:val="22"/>
        </w:rPr>
        <w:t>R</w:t>
      </w:r>
      <w:r w:rsidRPr="00FA229A">
        <w:rPr>
          <w:rFonts w:ascii="Arial" w:hAnsi="Arial" w:cs="Arial"/>
          <w:sz w:val="22"/>
          <w:szCs w:val="22"/>
        </w:rPr>
        <w:t xml:space="preserve">). Svítící </w:t>
      </w:r>
      <w:r w:rsidRPr="00FA229A">
        <w:rPr>
          <w:rFonts w:ascii="Arial" w:hAnsi="Arial" w:cs="Arial"/>
          <w:b/>
          <w:sz w:val="22"/>
          <w:szCs w:val="22"/>
        </w:rPr>
        <w:t xml:space="preserve">zelená LED </w:t>
      </w:r>
      <w:r w:rsidRPr="00FA229A">
        <w:rPr>
          <w:rFonts w:ascii="Arial" w:hAnsi="Arial" w:cs="Arial"/>
          <w:sz w:val="22"/>
          <w:szCs w:val="22"/>
        </w:rPr>
        <w:t>dioda (</w:t>
      </w:r>
      <w:proofErr w:type="gramStart"/>
      <w:r w:rsidRPr="00FA229A">
        <w:rPr>
          <w:rFonts w:ascii="Arial" w:hAnsi="Arial" w:cs="Arial"/>
          <w:sz w:val="22"/>
          <w:szCs w:val="22"/>
        </w:rPr>
        <w:t>levá - G</w:t>
      </w:r>
      <w:proofErr w:type="gramEnd"/>
      <w:r w:rsidRPr="00FA229A">
        <w:rPr>
          <w:rFonts w:ascii="Arial" w:hAnsi="Arial" w:cs="Arial"/>
          <w:sz w:val="22"/>
          <w:szCs w:val="22"/>
        </w:rPr>
        <w:t>) indikuje, že zdroj je napájen proudem ze sítě.</w:t>
      </w:r>
    </w:p>
    <w:p w14:paraId="2BDA2CBC"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 xml:space="preserve">Rozsvícení </w:t>
      </w:r>
      <w:r w:rsidRPr="00FA229A">
        <w:rPr>
          <w:rFonts w:ascii="Arial" w:hAnsi="Arial" w:cs="Arial"/>
          <w:b/>
          <w:sz w:val="22"/>
          <w:szCs w:val="22"/>
        </w:rPr>
        <w:t xml:space="preserve">červené LED </w:t>
      </w:r>
      <w:r w:rsidRPr="00FA229A">
        <w:rPr>
          <w:rFonts w:ascii="Arial" w:hAnsi="Arial" w:cs="Arial"/>
          <w:sz w:val="22"/>
          <w:szCs w:val="22"/>
        </w:rPr>
        <w:t>diody (</w:t>
      </w:r>
      <w:proofErr w:type="gramStart"/>
      <w:r w:rsidRPr="00FA229A">
        <w:rPr>
          <w:rFonts w:ascii="Arial" w:hAnsi="Arial" w:cs="Arial"/>
          <w:sz w:val="22"/>
          <w:szCs w:val="22"/>
        </w:rPr>
        <w:t>pravá - R</w:t>
      </w:r>
      <w:proofErr w:type="gramEnd"/>
      <w:r w:rsidRPr="00FA229A">
        <w:rPr>
          <w:rFonts w:ascii="Arial" w:hAnsi="Arial" w:cs="Arial"/>
          <w:sz w:val="22"/>
          <w:szCs w:val="22"/>
        </w:rPr>
        <w:t>) a zhasnutí zelené LED diody indikuje nepřítomnost síťového napětí a zdroj se automaticky přepne na záložní akumulátorovou baterii (17Ah), která má dostatečné napětí k napájení připojeného zařízení.</w:t>
      </w:r>
    </w:p>
    <w:p w14:paraId="6BF301FC"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Zdroj by měl být opět instalován na takovém místě, aby diody byly viditelné pro možnost občasné kontroly pověřeným pracovníkem. Zejména to platí po výpadku proudu (např. v důsledku bouřky).</w:t>
      </w:r>
    </w:p>
    <w:p w14:paraId="64A00AA5"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Uvnitř skříně je umístěna elektronika zdroje, zálohová hermeticky uzavřená</w:t>
      </w:r>
      <w:r>
        <w:rPr>
          <w:rFonts w:ascii="Arial" w:hAnsi="Arial" w:cs="Arial"/>
          <w:sz w:val="22"/>
          <w:szCs w:val="22"/>
        </w:rPr>
        <w:t xml:space="preserve"> </w:t>
      </w:r>
      <w:r w:rsidRPr="00FA229A">
        <w:rPr>
          <w:rFonts w:ascii="Arial" w:hAnsi="Arial" w:cs="Arial"/>
          <w:sz w:val="22"/>
          <w:szCs w:val="22"/>
        </w:rPr>
        <w:t>olověná akumulátorová baterie 12Vss/17Ah, svorkovnice s držáky pojistek a odpojovač akumulátorové baterie, který při poklesu napětí vybíjením pod cca 10,5 V baterii automaticky odpojí a tím ji chrání proti nadměrnému vybití a poškození.</w:t>
      </w:r>
    </w:p>
    <w:p w14:paraId="6AC53D92"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b/>
          <w:sz w:val="22"/>
          <w:szCs w:val="22"/>
        </w:rPr>
        <w:t xml:space="preserve">Pojistky </w:t>
      </w:r>
      <w:r w:rsidRPr="00FA229A">
        <w:rPr>
          <w:rFonts w:ascii="Arial" w:hAnsi="Arial" w:cs="Arial"/>
          <w:sz w:val="22"/>
          <w:szCs w:val="22"/>
        </w:rPr>
        <w:t>jsou v odklápěcích pouzdrech (odklápí se shora dolů). V levém pouzdru je umístěna pojistka T 315 mA pro síťovou část zdroje. V pravém pouzdru je pojistka F 4 A pro stejnosměrnou část zdroje 12Vss.</w:t>
      </w:r>
    </w:p>
    <w:p w14:paraId="2BD7FDE1"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Elektronika zdroje při výpadku síťového napájení automaticky přepne na napájení připojeného zařízení ze záložní akumulátorové baterie.</w:t>
      </w:r>
    </w:p>
    <w:p w14:paraId="183373B0"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Při opětovném připojení sítě se zdroj opět automaticky přepne zpět na provoz ze sítě a akumulátorová baterie se začne dobíjet.</w:t>
      </w:r>
    </w:p>
    <w:p w14:paraId="08E9DD57" w14:textId="77777777" w:rsidR="006A2D09" w:rsidRPr="00FA229A" w:rsidRDefault="006A2D09" w:rsidP="006A2D09">
      <w:pPr>
        <w:rPr>
          <w:sz w:val="18"/>
        </w:rPr>
      </w:pPr>
    </w:p>
    <w:p w14:paraId="0EDD0124" w14:textId="77777777" w:rsidR="006A2D09" w:rsidRPr="00FA229A" w:rsidRDefault="006A2D09" w:rsidP="006A2D09">
      <w:pPr>
        <w:spacing w:after="80" w:line="276" w:lineRule="auto"/>
        <w:jc w:val="both"/>
        <w:rPr>
          <w:rFonts w:ascii="Arial" w:hAnsi="Arial" w:cs="Arial"/>
          <w:b/>
          <w:sz w:val="22"/>
          <w:szCs w:val="22"/>
        </w:rPr>
      </w:pPr>
      <w:r w:rsidRPr="00FA229A">
        <w:rPr>
          <w:rFonts w:ascii="Arial" w:hAnsi="Arial" w:cs="Arial"/>
          <w:b/>
          <w:sz w:val="22"/>
          <w:szCs w:val="22"/>
        </w:rPr>
        <w:t>Normální provoz:</w:t>
      </w:r>
    </w:p>
    <w:p w14:paraId="4F816DD6"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Normální provoz je indikován svítící zelenou LED diodou (červená LED dioda nesvítí). Napájení připojeného zařízení je ze sítě, zařízení je v činnosti.</w:t>
      </w:r>
    </w:p>
    <w:p w14:paraId="335F8794" w14:textId="77777777" w:rsidR="006A2D09" w:rsidRPr="00FA229A" w:rsidRDefault="006A2D09" w:rsidP="006A2D09">
      <w:pPr>
        <w:rPr>
          <w:sz w:val="18"/>
        </w:rPr>
      </w:pPr>
    </w:p>
    <w:p w14:paraId="72E114A0" w14:textId="77777777" w:rsidR="006A2D09" w:rsidRPr="00FA229A" w:rsidRDefault="006A2D09" w:rsidP="006A2D09">
      <w:pPr>
        <w:spacing w:after="80" w:line="276" w:lineRule="auto"/>
        <w:jc w:val="both"/>
        <w:rPr>
          <w:rFonts w:ascii="Arial" w:hAnsi="Arial" w:cs="Arial"/>
          <w:b/>
          <w:sz w:val="22"/>
          <w:szCs w:val="22"/>
        </w:rPr>
      </w:pPr>
      <w:r w:rsidRPr="00FA229A">
        <w:rPr>
          <w:rFonts w:ascii="Arial" w:hAnsi="Arial" w:cs="Arial"/>
          <w:b/>
          <w:sz w:val="22"/>
          <w:szCs w:val="22"/>
        </w:rPr>
        <w:t>Záložní provoz:</w:t>
      </w:r>
    </w:p>
    <w:p w14:paraId="3FE1327D" w14:textId="77777777" w:rsidR="006A2D09" w:rsidRPr="00FA229A" w:rsidRDefault="006A2D09" w:rsidP="006A2D09">
      <w:pPr>
        <w:numPr>
          <w:ilvl w:val="12"/>
          <w:numId w:val="0"/>
        </w:numPr>
        <w:spacing w:after="120" w:line="276" w:lineRule="auto"/>
        <w:jc w:val="both"/>
        <w:rPr>
          <w:rFonts w:ascii="Arial" w:hAnsi="Arial" w:cs="Arial"/>
          <w:sz w:val="22"/>
          <w:szCs w:val="22"/>
        </w:rPr>
      </w:pPr>
      <w:r w:rsidRPr="00FA229A">
        <w:rPr>
          <w:rFonts w:ascii="Arial" w:hAnsi="Arial" w:cs="Arial"/>
          <w:sz w:val="22"/>
          <w:szCs w:val="22"/>
        </w:rPr>
        <w:t>Záložní provoz (chybový stav) je indikován svítící červenou LED diodou (zelená LED dioda nesvítí). Napájení připojeného zařízení je ze záložní baterie, zařízení je v činnosti.</w:t>
      </w:r>
    </w:p>
    <w:p w14:paraId="3D5AC2B2" w14:textId="77777777" w:rsidR="006A2D09" w:rsidRPr="00FA229A" w:rsidRDefault="006A2D09" w:rsidP="006A2D09">
      <w:pPr>
        <w:rPr>
          <w:sz w:val="18"/>
        </w:rPr>
      </w:pPr>
    </w:p>
    <w:p w14:paraId="5DEC05F9" w14:textId="77777777" w:rsidR="006A2D09" w:rsidRPr="00FA229A" w:rsidRDefault="006A2D09" w:rsidP="006A2D09">
      <w:pPr>
        <w:spacing w:after="80" w:line="276" w:lineRule="auto"/>
        <w:jc w:val="both"/>
        <w:rPr>
          <w:rFonts w:ascii="Arial" w:hAnsi="Arial" w:cs="Arial"/>
          <w:b/>
          <w:sz w:val="22"/>
          <w:szCs w:val="22"/>
        </w:rPr>
      </w:pPr>
      <w:r w:rsidRPr="00FA229A">
        <w:rPr>
          <w:rFonts w:ascii="Arial" w:hAnsi="Arial" w:cs="Arial"/>
          <w:b/>
          <w:sz w:val="22"/>
          <w:szCs w:val="22"/>
        </w:rPr>
        <w:t>Chybové stavy, jejich indikace a náprava:</w:t>
      </w:r>
    </w:p>
    <w:p w14:paraId="42ADFD18" w14:textId="77777777" w:rsidR="006A2D09" w:rsidRPr="00251238" w:rsidRDefault="006A2D09" w:rsidP="00C9141A">
      <w:pPr>
        <w:pStyle w:val="Odstavecseseznamem"/>
        <w:numPr>
          <w:ilvl w:val="0"/>
          <w:numId w:val="24"/>
        </w:numPr>
        <w:spacing w:after="80" w:line="276" w:lineRule="auto"/>
        <w:ind w:left="426" w:hanging="349"/>
        <w:jc w:val="both"/>
        <w:rPr>
          <w:rFonts w:ascii="Arial" w:hAnsi="Arial" w:cs="Arial"/>
          <w:sz w:val="22"/>
          <w:szCs w:val="22"/>
        </w:rPr>
      </w:pPr>
      <w:r w:rsidRPr="00251238">
        <w:rPr>
          <w:rFonts w:ascii="Arial" w:hAnsi="Arial" w:cs="Arial"/>
          <w:sz w:val="22"/>
          <w:szCs w:val="22"/>
        </w:rPr>
        <w:t>Zelená LED dioda nesvítí, červená LED dioda svítí (není síťové napájení, připojené napájené zařízení je v provozu).</w:t>
      </w:r>
    </w:p>
    <w:p w14:paraId="27D3612E" w14:textId="77777777" w:rsidR="006A2D09" w:rsidRPr="00FA229A" w:rsidRDefault="006A2D09" w:rsidP="006A2D09">
      <w:pPr>
        <w:numPr>
          <w:ilvl w:val="12"/>
          <w:numId w:val="0"/>
        </w:numPr>
        <w:spacing w:after="80" w:line="276" w:lineRule="auto"/>
        <w:ind w:left="426"/>
        <w:jc w:val="both"/>
        <w:rPr>
          <w:rFonts w:ascii="Arial" w:hAnsi="Arial" w:cs="Arial"/>
          <w:sz w:val="22"/>
          <w:szCs w:val="22"/>
        </w:rPr>
      </w:pPr>
      <w:r w:rsidRPr="00FA229A">
        <w:rPr>
          <w:rFonts w:ascii="Arial" w:hAnsi="Arial" w:cs="Arial"/>
          <w:sz w:val="22"/>
          <w:szCs w:val="22"/>
        </w:rPr>
        <w:t>Zkontrolovat:</w:t>
      </w:r>
    </w:p>
    <w:p w14:paraId="7343E4EB" w14:textId="77777777" w:rsidR="006A2D09" w:rsidRPr="00FA229A" w:rsidRDefault="006A2D09" w:rsidP="00C9141A">
      <w:pPr>
        <w:pStyle w:val="Odstavecseseznamem"/>
        <w:numPr>
          <w:ilvl w:val="1"/>
          <w:numId w:val="21"/>
        </w:numPr>
        <w:spacing w:after="80" w:line="276" w:lineRule="auto"/>
        <w:ind w:left="993"/>
        <w:jc w:val="both"/>
        <w:rPr>
          <w:rFonts w:ascii="Arial" w:hAnsi="Arial" w:cs="Arial"/>
          <w:sz w:val="22"/>
          <w:szCs w:val="22"/>
        </w:rPr>
      </w:pPr>
      <w:r w:rsidRPr="00FA229A">
        <w:rPr>
          <w:rFonts w:ascii="Arial" w:hAnsi="Arial" w:cs="Arial"/>
          <w:sz w:val="22"/>
          <w:szCs w:val="22"/>
        </w:rPr>
        <w:t>je-li proud v zásuvce, do které je zdroj připojen, resp. je-li zapnut jistič zdroje v rozvaděči</w:t>
      </w:r>
    </w:p>
    <w:p w14:paraId="0EB208F4" w14:textId="77777777" w:rsidR="006A2D09" w:rsidRPr="00FA229A" w:rsidRDefault="006A2D09" w:rsidP="00C9141A">
      <w:pPr>
        <w:pStyle w:val="Odstavecseseznamem"/>
        <w:numPr>
          <w:ilvl w:val="1"/>
          <w:numId w:val="21"/>
        </w:numPr>
        <w:spacing w:after="80" w:line="276" w:lineRule="auto"/>
        <w:ind w:left="993"/>
        <w:jc w:val="both"/>
        <w:rPr>
          <w:rFonts w:ascii="Arial" w:hAnsi="Arial" w:cs="Arial"/>
          <w:sz w:val="22"/>
          <w:szCs w:val="22"/>
        </w:rPr>
      </w:pPr>
      <w:r w:rsidRPr="00FA229A">
        <w:rPr>
          <w:rFonts w:ascii="Arial" w:hAnsi="Arial" w:cs="Arial"/>
          <w:sz w:val="22"/>
          <w:szCs w:val="22"/>
        </w:rPr>
        <w:t>je-li vypínač síťového napětí (vpravo dole na boku) v poloze ZAPNUTO</w:t>
      </w:r>
    </w:p>
    <w:p w14:paraId="5F0E3C99" w14:textId="77777777" w:rsidR="006A2D09" w:rsidRPr="00FA229A" w:rsidRDefault="006A2D09" w:rsidP="00C9141A">
      <w:pPr>
        <w:pStyle w:val="Odstavecseseznamem"/>
        <w:numPr>
          <w:ilvl w:val="1"/>
          <w:numId w:val="21"/>
        </w:numPr>
        <w:spacing w:after="80" w:line="276" w:lineRule="auto"/>
        <w:ind w:left="993"/>
        <w:jc w:val="both"/>
        <w:rPr>
          <w:rFonts w:ascii="Arial" w:hAnsi="Arial" w:cs="Arial"/>
          <w:sz w:val="22"/>
          <w:szCs w:val="22"/>
        </w:rPr>
      </w:pPr>
      <w:r w:rsidRPr="00FA229A">
        <w:rPr>
          <w:rFonts w:ascii="Arial" w:hAnsi="Arial" w:cs="Arial"/>
          <w:sz w:val="22"/>
          <w:szCs w:val="22"/>
        </w:rPr>
        <w:t>není-li přetavená pojistka T 315 mA (ve skříni na svorkovnici vlevo)</w:t>
      </w:r>
    </w:p>
    <w:p w14:paraId="4037B01E" w14:textId="77777777" w:rsidR="006A2D09" w:rsidRPr="00FA229A" w:rsidRDefault="006A2D09" w:rsidP="006A2D09">
      <w:pPr>
        <w:numPr>
          <w:ilvl w:val="12"/>
          <w:numId w:val="0"/>
        </w:numPr>
        <w:spacing w:line="276" w:lineRule="auto"/>
        <w:jc w:val="both"/>
        <w:rPr>
          <w:rFonts w:ascii="Arial" w:hAnsi="Arial" w:cs="Arial"/>
          <w:sz w:val="22"/>
          <w:szCs w:val="22"/>
        </w:rPr>
      </w:pPr>
    </w:p>
    <w:p w14:paraId="336C5660" w14:textId="77777777" w:rsidR="006A2D09" w:rsidRPr="00FA229A" w:rsidRDefault="006A2D09" w:rsidP="00C9141A">
      <w:pPr>
        <w:pStyle w:val="Odstavecseseznamem"/>
        <w:numPr>
          <w:ilvl w:val="0"/>
          <w:numId w:val="24"/>
        </w:numPr>
        <w:spacing w:after="80" w:line="276" w:lineRule="auto"/>
        <w:ind w:left="426" w:hanging="349"/>
        <w:jc w:val="both"/>
        <w:rPr>
          <w:rFonts w:ascii="Arial" w:hAnsi="Arial" w:cs="Arial"/>
          <w:sz w:val="22"/>
          <w:szCs w:val="22"/>
        </w:rPr>
      </w:pPr>
      <w:r w:rsidRPr="00FA229A">
        <w:rPr>
          <w:rFonts w:ascii="Arial" w:hAnsi="Arial" w:cs="Arial"/>
          <w:sz w:val="22"/>
          <w:szCs w:val="22"/>
        </w:rPr>
        <w:t>Svítí zelená nebo červená LED dioda a napájené zařízení není v provozu.</w:t>
      </w:r>
    </w:p>
    <w:p w14:paraId="5E3A74CB" w14:textId="77777777" w:rsidR="006A2D09" w:rsidRPr="00FA229A" w:rsidRDefault="006A2D09" w:rsidP="006A2D09">
      <w:pPr>
        <w:numPr>
          <w:ilvl w:val="12"/>
          <w:numId w:val="0"/>
        </w:numPr>
        <w:spacing w:after="80" w:line="276" w:lineRule="auto"/>
        <w:ind w:left="426"/>
        <w:jc w:val="both"/>
        <w:rPr>
          <w:rFonts w:ascii="Arial" w:hAnsi="Arial" w:cs="Arial"/>
          <w:sz w:val="22"/>
          <w:szCs w:val="22"/>
        </w:rPr>
      </w:pPr>
      <w:r w:rsidRPr="00FA229A">
        <w:rPr>
          <w:rFonts w:ascii="Arial" w:hAnsi="Arial" w:cs="Arial"/>
          <w:sz w:val="22"/>
          <w:szCs w:val="22"/>
        </w:rPr>
        <w:t>Zkontrolovat:</w:t>
      </w:r>
    </w:p>
    <w:p w14:paraId="039F7A60" w14:textId="77777777" w:rsidR="006A2D09" w:rsidRPr="00FA229A" w:rsidRDefault="006A2D09" w:rsidP="00C9141A">
      <w:pPr>
        <w:pStyle w:val="Odstavecseseznamem"/>
        <w:numPr>
          <w:ilvl w:val="1"/>
          <w:numId w:val="22"/>
        </w:numPr>
        <w:spacing w:after="80" w:line="276" w:lineRule="auto"/>
        <w:ind w:left="993"/>
        <w:jc w:val="both"/>
        <w:rPr>
          <w:rFonts w:ascii="Arial" w:hAnsi="Arial" w:cs="Arial"/>
          <w:sz w:val="22"/>
          <w:szCs w:val="22"/>
        </w:rPr>
      </w:pPr>
      <w:r w:rsidRPr="00FA229A">
        <w:rPr>
          <w:rFonts w:ascii="Arial" w:hAnsi="Arial" w:cs="Arial"/>
          <w:sz w:val="22"/>
          <w:szCs w:val="22"/>
        </w:rPr>
        <w:lastRenderedPageBreak/>
        <w:t>je-li vypínač stejnosměrného napětí (vpravo na boku) v poloze ZAPNUTO</w:t>
      </w:r>
    </w:p>
    <w:p w14:paraId="18265433" w14:textId="77777777" w:rsidR="006A2D09" w:rsidRPr="00FA229A" w:rsidRDefault="006A2D09" w:rsidP="00C9141A">
      <w:pPr>
        <w:pStyle w:val="Odstavecseseznamem"/>
        <w:numPr>
          <w:ilvl w:val="1"/>
          <w:numId w:val="22"/>
        </w:numPr>
        <w:spacing w:after="80" w:line="276" w:lineRule="auto"/>
        <w:ind w:left="993"/>
        <w:jc w:val="both"/>
        <w:rPr>
          <w:rFonts w:ascii="Arial" w:hAnsi="Arial" w:cs="Arial"/>
          <w:sz w:val="22"/>
          <w:szCs w:val="22"/>
        </w:rPr>
      </w:pPr>
      <w:r w:rsidRPr="00FA229A">
        <w:rPr>
          <w:rFonts w:ascii="Arial" w:hAnsi="Arial" w:cs="Arial"/>
          <w:sz w:val="22"/>
          <w:szCs w:val="22"/>
        </w:rPr>
        <w:t>není-li přetavená pojistka F 4 A (ve skříni na svorkovnici vpravo).</w:t>
      </w:r>
    </w:p>
    <w:p w14:paraId="1178D929" w14:textId="77777777" w:rsidR="006A2D09" w:rsidRPr="00FA229A" w:rsidRDefault="006A2D09" w:rsidP="006A2D09">
      <w:pPr>
        <w:numPr>
          <w:ilvl w:val="12"/>
          <w:numId w:val="0"/>
        </w:numPr>
        <w:spacing w:line="276" w:lineRule="auto"/>
        <w:jc w:val="both"/>
        <w:rPr>
          <w:rFonts w:ascii="Arial" w:hAnsi="Arial" w:cs="Arial"/>
          <w:sz w:val="22"/>
          <w:szCs w:val="22"/>
        </w:rPr>
      </w:pPr>
    </w:p>
    <w:p w14:paraId="642FA8F3" w14:textId="77777777" w:rsidR="006A2D09" w:rsidRPr="00FA229A" w:rsidRDefault="006A2D09" w:rsidP="00C9141A">
      <w:pPr>
        <w:pStyle w:val="Odstavecseseznamem"/>
        <w:numPr>
          <w:ilvl w:val="0"/>
          <w:numId w:val="24"/>
        </w:numPr>
        <w:spacing w:after="80" w:line="276" w:lineRule="auto"/>
        <w:ind w:left="426" w:hanging="349"/>
        <w:jc w:val="both"/>
        <w:rPr>
          <w:rFonts w:ascii="Arial" w:hAnsi="Arial" w:cs="Arial"/>
          <w:sz w:val="22"/>
          <w:szCs w:val="22"/>
        </w:rPr>
      </w:pPr>
      <w:r w:rsidRPr="00FA229A">
        <w:rPr>
          <w:rFonts w:ascii="Arial" w:hAnsi="Arial" w:cs="Arial"/>
          <w:sz w:val="22"/>
          <w:szCs w:val="22"/>
        </w:rPr>
        <w:t>Nesvítí žádná dioda a připojené napájené zařízení není v provozu.</w:t>
      </w:r>
    </w:p>
    <w:p w14:paraId="13714ED1" w14:textId="77777777" w:rsidR="006A2D09" w:rsidRPr="00FA229A" w:rsidRDefault="006A2D09" w:rsidP="006A2D09">
      <w:pPr>
        <w:numPr>
          <w:ilvl w:val="12"/>
          <w:numId w:val="0"/>
        </w:numPr>
        <w:spacing w:after="80" w:line="276" w:lineRule="auto"/>
        <w:ind w:left="426"/>
        <w:jc w:val="both"/>
        <w:rPr>
          <w:rFonts w:ascii="Arial" w:hAnsi="Arial" w:cs="Arial"/>
          <w:sz w:val="22"/>
          <w:szCs w:val="22"/>
        </w:rPr>
      </w:pPr>
      <w:r w:rsidRPr="00FA229A">
        <w:rPr>
          <w:rFonts w:ascii="Arial" w:hAnsi="Arial" w:cs="Arial"/>
          <w:sz w:val="22"/>
          <w:szCs w:val="22"/>
        </w:rPr>
        <w:t>Zkontrolovat:</w:t>
      </w:r>
    </w:p>
    <w:p w14:paraId="7CE967E9" w14:textId="77777777" w:rsidR="006A2D09" w:rsidRPr="00FA229A" w:rsidRDefault="006A2D09" w:rsidP="00C9141A">
      <w:pPr>
        <w:pStyle w:val="Odstavecseseznamem"/>
        <w:numPr>
          <w:ilvl w:val="1"/>
          <w:numId w:val="23"/>
        </w:numPr>
        <w:spacing w:after="80" w:line="276" w:lineRule="auto"/>
        <w:ind w:left="993"/>
        <w:jc w:val="both"/>
        <w:rPr>
          <w:rFonts w:ascii="Arial" w:hAnsi="Arial" w:cs="Arial"/>
          <w:sz w:val="22"/>
          <w:szCs w:val="22"/>
        </w:rPr>
      </w:pPr>
      <w:r w:rsidRPr="00FA229A">
        <w:rPr>
          <w:rFonts w:ascii="Arial" w:hAnsi="Arial" w:cs="Arial"/>
          <w:sz w:val="22"/>
          <w:szCs w:val="22"/>
        </w:rPr>
        <w:t>síťové napájení zdroje dle bodu 1)</w:t>
      </w:r>
    </w:p>
    <w:p w14:paraId="21445A7F" w14:textId="77777777" w:rsidR="006A2D09" w:rsidRPr="00FA229A" w:rsidRDefault="006A2D09" w:rsidP="00C9141A">
      <w:pPr>
        <w:pStyle w:val="Odstavecseseznamem"/>
        <w:numPr>
          <w:ilvl w:val="1"/>
          <w:numId w:val="23"/>
        </w:numPr>
        <w:spacing w:after="80" w:line="276" w:lineRule="auto"/>
        <w:ind w:left="993"/>
        <w:jc w:val="both"/>
        <w:rPr>
          <w:rFonts w:ascii="Arial" w:hAnsi="Arial" w:cs="Arial"/>
          <w:sz w:val="22"/>
          <w:szCs w:val="22"/>
        </w:rPr>
      </w:pPr>
      <w:r w:rsidRPr="00FA229A">
        <w:rPr>
          <w:rFonts w:ascii="Arial" w:hAnsi="Arial" w:cs="Arial"/>
          <w:sz w:val="22"/>
          <w:szCs w:val="22"/>
        </w:rPr>
        <w:t xml:space="preserve">zda je ve skříni zdroje záložní akumulátorová baterie a je-li připojena. Při výměně akumulátorové baterie za novou (resp. nabitou) je nutná přítomnost síťového napájení (viz bod 1) k odblokování odpojovače akumulátorové baterie. Prostá výměna akumulátorové baterie </w:t>
      </w:r>
      <w:proofErr w:type="gramStart"/>
      <w:r w:rsidRPr="00FA229A">
        <w:rPr>
          <w:rFonts w:ascii="Arial" w:hAnsi="Arial" w:cs="Arial"/>
          <w:sz w:val="22"/>
          <w:szCs w:val="22"/>
        </w:rPr>
        <w:t>nestačí</w:t>
      </w:r>
      <w:proofErr w:type="gramEnd"/>
      <w:r w:rsidRPr="00FA229A">
        <w:rPr>
          <w:rFonts w:ascii="Arial" w:hAnsi="Arial" w:cs="Arial"/>
          <w:sz w:val="22"/>
          <w:szCs w:val="22"/>
        </w:rPr>
        <w:t>.</w:t>
      </w:r>
    </w:p>
    <w:p w14:paraId="56506F8F" w14:textId="77777777" w:rsidR="006A2D09" w:rsidRPr="00FA229A" w:rsidRDefault="006A2D09" w:rsidP="006A2D09">
      <w:pPr>
        <w:numPr>
          <w:ilvl w:val="12"/>
          <w:numId w:val="0"/>
        </w:numPr>
        <w:spacing w:after="80" w:line="276" w:lineRule="auto"/>
        <w:jc w:val="both"/>
        <w:rPr>
          <w:rFonts w:ascii="Arial" w:hAnsi="Arial" w:cs="Arial"/>
          <w:sz w:val="22"/>
          <w:szCs w:val="22"/>
          <w:u w:val="single"/>
        </w:rPr>
      </w:pPr>
    </w:p>
    <w:p w14:paraId="66D4AE58" w14:textId="77777777" w:rsidR="006A2D09" w:rsidRPr="00251238" w:rsidRDefault="006A2D09" w:rsidP="006A2D09">
      <w:pPr>
        <w:numPr>
          <w:ilvl w:val="12"/>
          <w:numId w:val="0"/>
        </w:numPr>
        <w:spacing w:after="80" w:line="276" w:lineRule="auto"/>
        <w:jc w:val="both"/>
        <w:rPr>
          <w:rFonts w:ascii="Arial" w:hAnsi="Arial" w:cs="Arial"/>
          <w:sz w:val="22"/>
          <w:szCs w:val="22"/>
          <w:u w:val="single"/>
        </w:rPr>
      </w:pPr>
      <w:r w:rsidRPr="00251238">
        <w:rPr>
          <w:rFonts w:ascii="Arial" w:hAnsi="Arial" w:cs="Arial"/>
          <w:sz w:val="22"/>
          <w:szCs w:val="22"/>
          <w:u w:val="single"/>
        </w:rPr>
        <w:t>Poznámka:</w:t>
      </w:r>
    </w:p>
    <w:p w14:paraId="0831474E" w14:textId="77777777" w:rsidR="006A2D09" w:rsidRPr="00FA229A" w:rsidRDefault="006A2D09" w:rsidP="006A2D09">
      <w:pPr>
        <w:numPr>
          <w:ilvl w:val="12"/>
          <w:numId w:val="0"/>
        </w:numPr>
        <w:spacing w:after="80" w:line="276" w:lineRule="auto"/>
        <w:jc w:val="both"/>
        <w:rPr>
          <w:rFonts w:ascii="Arial" w:hAnsi="Arial" w:cs="Arial"/>
          <w:sz w:val="22"/>
          <w:szCs w:val="22"/>
        </w:rPr>
      </w:pPr>
      <w:r w:rsidRPr="00FA229A">
        <w:rPr>
          <w:rFonts w:ascii="Arial" w:hAnsi="Arial" w:cs="Arial"/>
          <w:sz w:val="22"/>
          <w:szCs w:val="22"/>
        </w:rPr>
        <w:t>Pojistky kontrolovat při vypnutém napájení zdroje ze sítě (vytáhnout vidlici ze zásuvky, resp. vypnout jistič v rozvaděči)!</w:t>
      </w:r>
    </w:p>
    <w:p w14:paraId="65892CF0" w14:textId="77777777" w:rsidR="006A2D09" w:rsidRPr="000640BC" w:rsidRDefault="006A2D09" w:rsidP="006A2D09">
      <w:pPr>
        <w:numPr>
          <w:ilvl w:val="12"/>
          <w:numId w:val="0"/>
        </w:numPr>
        <w:rPr>
          <w:sz w:val="36"/>
          <w:szCs w:val="36"/>
        </w:rPr>
      </w:pPr>
    </w:p>
    <w:p w14:paraId="5A8DD677"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ZÁLOHOVANÝ ZDROJ 40/12Vss/</w:t>
      </w:r>
      <w:proofErr w:type="gramStart"/>
      <w:r w:rsidRPr="006A2D09">
        <w:rPr>
          <w:rFonts w:ascii="Arial" w:hAnsi="Arial" w:cs="Arial"/>
          <w:color w:val="4F81BD" w:themeColor="accent1"/>
          <w:sz w:val="24"/>
          <w:szCs w:val="16"/>
        </w:rPr>
        <w:t>10A</w:t>
      </w:r>
      <w:proofErr w:type="gramEnd"/>
    </w:p>
    <w:p w14:paraId="0E6986EC" w14:textId="77777777" w:rsidR="006A2D09" w:rsidRPr="00DB464B" w:rsidRDefault="006A2D09" w:rsidP="006A2D09">
      <w:pPr>
        <w:numPr>
          <w:ilvl w:val="12"/>
          <w:numId w:val="0"/>
        </w:numPr>
        <w:spacing w:after="120" w:line="276" w:lineRule="auto"/>
        <w:jc w:val="both"/>
        <w:rPr>
          <w:rFonts w:ascii="Arial" w:hAnsi="Arial" w:cs="Arial"/>
          <w:sz w:val="22"/>
          <w:szCs w:val="22"/>
        </w:rPr>
      </w:pPr>
      <w:r w:rsidRPr="00DB464B">
        <w:rPr>
          <w:rFonts w:ascii="Arial" w:hAnsi="Arial" w:cs="Arial"/>
          <w:sz w:val="22"/>
          <w:szCs w:val="22"/>
        </w:rPr>
        <w:t>Záložní zdroje 12Vss jsou zdroje určené k napájení stejnoměrným napětím 12 </w:t>
      </w:r>
      <w:proofErr w:type="spellStart"/>
      <w:r w:rsidRPr="00DB464B">
        <w:rPr>
          <w:rFonts w:ascii="Arial" w:hAnsi="Arial" w:cs="Arial"/>
          <w:sz w:val="22"/>
          <w:szCs w:val="22"/>
        </w:rPr>
        <w:t>Vss</w:t>
      </w:r>
      <w:proofErr w:type="spellEnd"/>
      <w:r w:rsidRPr="00DB464B">
        <w:rPr>
          <w:rFonts w:ascii="Arial" w:hAnsi="Arial" w:cs="Arial"/>
          <w:sz w:val="22"/>
          <w:szCs w:val="22"/>
        </w:rPr>
        <w:t>. Jsou uzpůsobeny pro připojení záložního hermetického akumulátoru prakticky libovolné kapacity. V prostoru krytu lze umístit akumulátor s kapacitou až 42 </w:t>
      </w:r>
      <w:proofErr w:type="spellStart"/>
      <w:r w:rsidRPr="00DB464B">
        <w:rPr>
          <w:rFonts w:ascii="Arial" w:hAnsi="Arial" w:cs="Arial"/>
          <w:sz w:val="22"/>
          <w:szCs w:val="22"/>
        </w:rPr>
        <w:t>Ah</w:t>
      </w:r>
      <w:proofErr w:type="spellEnd"/>
      <w:r w:rsidRPr="00DB464B">
        <w:rPr>
          <w:rFonts w:ascii="Arial" w:hAnsi="Arial" w:cs="Arial"/>
          <w:sz w:val="22"/>
          <w:szCs w:val="22"/>
        </w:rPr>
        <w:t>.</w:t>
      </w:r>
    </w:p>
    <w:p w14:paraId="0169D099" w14:textId="77777777" w:rsidR="006A2D09" w:rsidRPr="00DB464B" w:rsidRDefault="006A2D09" w:rsidP="006A2D09">
      <w:pPr>
        <w:numPr>
          <w:ilvl w:val="12"/>
          <w:numId w:val="0"/>
        </w:numPr>
        <w:spacing w:after="120" w:line="276" w:lineRule="auto"/>
        <w:jc w:val="both"/>
        <w:rPr>
          <w:rFonts w:ascii="Arial" w:hAnsi="Arial" w:cs="Arial"/>
          <w:sz w:val="22"/>
          <w:szCs w:val="22"/>
        </w:rPr>
      </w:pPr>
      <w:r w:rsidRPr="00DB464B">
        <w:rPr>
          <w:rFonts w:ascii="Arial" w:hAnsi="Arial" w:cs="Arial"/>
          <w:sz w:val="22"/>
          <w:szCs w:val="22"/>
        </w:rPr>
        <w:t>Záložní zdroje jsou sestaveny z těchto komponentů: zdroje K40/</w:t>
      </w:r>
      <w:proofErr w:type="gramStart"/>
      <w:r w:rsidRPr="00DB464B">
        <w:rPr>
          <w:rFonts w:ascii="Arial" w:hAnsi="Arial" w:cs="Arial"/>
          <w:sz w:val="22"/>
          <w:szCs w:val="22"/>
        </w:rPr>
        <w:t>10A</w:t>
      </w:r>
      <w:proofErr w:type="gramEnd"/>
      <w:r w:rsidRPr="00DB464B">
        <w:rPr>
          <w:rFonts w:ascii="Arial" w:hAnsi="Arial" w:cs="Arial"/>
          <w:sz w:val="22"/>
          <w:szCs w:val="22"/>
        </w:rPr>
        <w:t xml:space="preserve">, univerzálního zdrojového modulu UZM2 a krytu Z40. Zdroj je vybaven síťovou svorkovnicí s vyjímatelnou pojistkou, kterou je možné jednoduše zdroj odpojit od přívodu sítě. Propojení </w:t>
      </w:r>
    </w:p>
    <w:p w14:paraId="53742E49" w14:textId="77777777" w:rsidR="006A2D09" w:rsidRPr="00DB464B" w:rsidRDefault="006A2D09" w:rsidP="006A2D09">
      <w:pPr>
        <w:numPr>
          <w:ilvl w:val="12"/>
          <w:numId w:val="0"/>
        </w:numPr>
        <w:spacing w:after="120" w:line="276" w:lineRule="auto"/>
        <w:jc w:val="both"/>
        <w:rPr>
          <w:rFonts w:ascii="Arial" w:hAnsi="Arial" w:cs="Arial"/>
          <w:sz w:val="22"/>
          <w:szCs w:val="22"/>
        </w:rPr>
      </w:pPr>
      <w:r w:rsidRPr="00DB464B">
        <w:rPr>
          <w:rFonts w:ascii="Arial" w:hAnsi="Arial" w:cs="Arial"/>
          <w:sz w:val="22"/>
          <w:szCs w:val="22"/>
        </w:rPr>
        <w:t xml:space="preserve">vlastního zdroje a modulu UZM2 je provedeno jednoduše dvoužilovým kabelem s konektorem na straně zdroje. Připojení zátěže, akumulátoru i signalizačních obvodů je z desky UZM2 prostřednictvím svorek WAGO. UZM2 (umístěn pod krytem zdroje) je vybaven signalizačními diodami, což usnadňuje identifikaci případné závady. </w:t>
      </w:r>
    </w:p>
    <w:p w14:paraId="2B2082E9" w14:textId="77777777" w:rsidR="006A2D09" w:rsidRDefault="006A2D09" w:rsidP="006A2D09">
      <w:pPr>
        <w:rPr>
          <w:color w:val="000000"/>
        </w:rPr>
      </w:pPr>
    </w:p>
    <w:p w14:paraId="194AE22A" w14:textId="77777777" w:rsidR="006A2D09" w:rsidRPr="00A915D5" w:rsidRDefault="006A2D09" w:rsidP="006A2D09">
      <w:pPr>
        <w:spacing w:after="80" w:line="276" w:lineRule="auto"/>
        <w:jc w:val="both"/>
        <w:rPr>
          <w:rFonts w:ascii="Arial" w:hAnsi="Arial" w:cs="Arial"/>
          <w:b/>
          <w:sz w:val="22"/>
          <w:szCs w:val="22"/>
        </w:rPr>
      </w:pPr>
      <w:r w:rsidRPr="00A915D5">
        <w:rPr>
          <w:rFonts w:ascii="Arial" w:hAnsi="Arial" w:cs="Arial"/>
          <w:b/>
          <w:sz w:val="22"/>
          <w:szCs w:val="22"/>
        </w:rPr>
        <w:t>Technické údaje:</w:t>
      </w:r>
    </w:p>
    <w:p w14:paraId="68D31D9A"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Výstupní napětí</w:t>
      </w:r>
      <w:r w:rsidRPr="00A915D5">
        <w:rPr>
          <w:rFonts w:ascii="Arial" w:hAnsi="Arial" w:cs="Arial"/>
          <w:sz w:val="22"/>
          <w:szCs w:val="22"/>
        </w:rPr>
        <w:tab/>
        <w:t>13,8 V +/- 1%</w:t>
      </w:r>
    </w:p>
    <w:p w14:paraId="06238D91"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Maximální výstupní proud</w:t>
      </w:r>
      <w:r w:rsidRPr="00A915D5">
        <w:rPr>
          <w:rFonts w:ascii="Arial" w:hAnsi="Arial" w:cs="Arial"/>
          <w:sz w:val="22"/>
          <w:szCs w:val="22"/>
        </w:rPr>
        <w:tab/>
        <w:t>10 A</w:t>
      </w:r>
    </w:p>
    <w:p w14:paraId="1CFAA761"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Pr>
          <w:rFonts w:ascii="Arial" w:hAnsi="Arial" w:cs="Arial"/>
          <w:sz w:val="22"/>
          <w:szCs w:val="22"/>
        </w:rPr>
        <w:t>M</w:t>
      </w:r>
      <w:r w:rsidRPr="00A915D5">
        <w:rPr>
          <w:rFonts w:ascii="Arial" w:hAnsi="Arial" w:cs="Arial"/>
          <w:sz w:val="22"/>
          <w:szCs w:val="22"/>
        </w:rPr>
        <w:t xml:space="preserve">aximální dobíjecí proud    </w:t>
      </w:r>
      <w:r w:rsidRPr="00A915D5">
        <w:rPr>
          <w:rFonts w:ascii="Arial" w:hAnsi="Arial" w:cs="Arial"/>
          <w:sz w:val="22"/>
          <w:szCs w:val="22"/>
        </w:rPr>
        <w:tab/>
        <w:t>nastavitelný 1,2,3,4,6 a 8 A</w:t>
      </w:r>
    </w:p>
    <w:p w14:paraId="56F3F473"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Signalizační relé kontakty NC</w:t>
      </w:r>
      <w:r w:rsidRPr="00A915D5">
        <w:rPr>
          <w:rFonts w:ascii="Arial" w:hAnsi="Arial" w:cs="Arial"/>
          <w:sz w:val="22"/>
          <w:szCs w:val="22"/>
        </w:rPr>
        <w:tab/>
        <w:t xml:space="preserve">300 mA/30 V </w:t>
      </w:r>
    </w:p>
    <w:p w14:paraId="67F5D32A"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Napájecí napětí</w:t>
      </w:r>
      <w:r w:rsidRPr="00A915D5">
        <w:rPr>
          <w:rFonts w:ascii="Arial" w:hAnsi="Arial" w:cs="Arial"/>
          <w:sz w:val="22"/>
          <w:szCs w:val="22"/>
        </w:rPr>
        <w:tab/>
        <w:t xml:space="preserve">230 V AC +/- </w:t>
      </w:r>
      <w:proofErr w:type="gramStart"/>
      <w:r w:rsidRPr="00A915D5">
        <w:rPr>
          <w:rFonts w:ascii="Arial" w:hAnsi="Arial" w:cs="Arial"/>
          <w:sz w:val="22"/>
          <w:szCs w:val="22"/>
        </w:rPr>
        <w:t>10%</w:t>
      </w:r>
      <w:proofErr w:type="gramEnd"/>
      <w:r w:rsidRPr="00A915D5">
        <w:rPr>
          <w:rFonts w:ascii="Arial" w:hAnsi="Arial" w:cs="Arial"/>
          <w:sz w:val="22"/>
          <w:szCs w:val="22"/>
        </w:rPr>
        <w:t xml:space="preserve"> 50 Hz</w:t>
      </w:r>
    </w:p>
    <w:p w14:paraId="5CB2E7F8"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Maximální příkon</w:t>
      </w:r>
      <w:r w:rsidRPr="00A915D5">
        <w:rPr>
          <w:rFonts w:ascii="Arial" w:hAnsi="Arial" w:cs="Arial"/>
          <w:sz w:val="22"/>
          <w:szCs w:val="22"/>
        </w:rPr>
        <w:tab/>
        <w:t>320 VA</w:t>
      </w:r>
    </w:p>
    <w:p w14:paraId="5679FCA5"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Rozměry</w:t>
      </w:r>
      <w:r w:rsidRPr="00A915D5">
        <w:rPr>
          <w:rFonts w:ascii="Arial" w:hAnsi="Arial" w:cs="Arial"/>
          <w:sz w:val="22"/>
          <w:szCs w:val="22"/>
        </w:rPr>
        <w:tab/>
        <w:t>280x 195x 335 mm</w:t>
      </w:r>
    </w:p>
    <w:p w14:paraId="20DE20D5" w14:textId="77777777" w:rsidR="006A2D09" w:rsidRPr="00A915D5" w:rsidRDefault="006A2D09" w:rsidP="006A2D09">
      <w:pPr>
        <w:numPr>
          <w:ilvl w:val="12"/>
          <w:numId w:val="0"/>
        </w:numPr>
        <w:tabs>
          <w:tab w:val="left" w:pos="3261"/>
        </w:tabs>
        <w:spacing w:after="80" w:line="276" w:lineRule="auto"/>
        <w:jc w:val="both"/>
        <w:rPr>
          <w:rFonts w:ascii="Arial" w:hAnsi="Arial" w:cs="Arial"/>
          <w:sz w:val="22"/>
          <w:szCs w:val="22"/>
        </w:rPr>
      </w:pPr>
      <w:r w:rsidRPr="00A915D5">
        <w:rPr>
          <w:rFonts w:ascii="Arial" w:hAnsi="Arial" w:cs="Arial"/>
          <w:sz w:val="22"/>
          <w:szCs w:val="22"/>
        </w:rPr>
        <w:t>Krytí</w:t>
      </w:r>
      <w:r w:rsidRPr="00A915D5">
        <w:rPr>
          <w:rFonts w:ascii="Arial" w:hAnsi="Arial" w:cs="Arial"/>
          <w:sz w:val="22"/>
          <w:szCs w:val="22"/>
        </w:rPr>
        <w:tab/>
        <w:t>IP 20</w:t>
      </w:r>
    </w:p>
    <w:p w14:paraId="049E4B85" w14:textId="77777777" w:rsidR="006A2D09" w:rsidRDefault="006A2D09" w:rsidP="006A2D09">
      <w:pPr>
        <w:rPr>
          <w:color w:val="000000"/>
        </w:rPr>
      </w:pPr>
    </w:p>
    <w:p w14:paraId="47C3F360" w14:textId="77777777" w:rsidR="006A2D09" w:rsidRPr="00862BAC" w:rsidRDefault="006A2D09" w:rsidP="006A2D09">
      <w:pPr>
        <w:spacing w:after="80" w:line="276" w:lineRule="auto"/>
        <w:jc w:val="both"/>
        <w:rPr>
          <w:rFonts w:ascii="Arial" w:hAnsi="Arial" w:cs="Arial"/>
          <w:sz w:val="22"/>
          <w:szCs w:val="22"/>
        </w:rPr>
      </w:pPr>
      <w:r w:rsidRPr="00862BAC">
        <w:rPr>
          <w:rFonts w:ascii="Arial" w:hAnsi="Arial" w:cs="Arial"/>
          <w:sz w:val="22"/>
          <w:szCs w:val="22"/>
        </w:rPr>
        <w:t xml:space="preserve">V případě </w:t>
      </w:r>
      <w:r w:rsidRPr="00862BAC">
        <w:rPr>
          <w:rFonts w:ascii="Arial" w:hAnsi="Arial" w:cs="Arial"/>
          <w:b/>
          <w:sz w:val="22"/>
          <w:szCs w:val="22"/>
        </w:rPr>
        <w:t>poruchových stavů</w:t>
      </w:r>
      <w:r w:rsidRPr="00862BAC">
        <w:rPr>
          <w:rFonts w:ascii="Arial" w:hAnsi="Arial" w:cs="Arial"/>
          <w:sz w:val="22"/>
          <w:szCs w:val="22"/>
        </w:rPr>
        <w:t xml:space="preserve"> je funkce zdroje následující:</w:t>
      </w:r>
    </w:p>
    <w:p w14:paraId="435C7D58" w14:textId="77777777" w:rsidR="006A2D09" w:rsidRPr="00862BAC" w:rsidRDefault="006A2D09" w:rsidP="006A2D09">
      <w:pPr>
        <w:spacing w:after="80" w:line="276" w:lineRule="auto"/>
        <w:jc w:val="both"/>
        <w:rPr>
          <w:rFonts w:ascii="Arial" w:hAnsi="Arial" w:cs="Arial"/>
          <w:sz w:val="22"/>
          <w:szCs w:val="22"/>
        </w:rPr>
      </w:pPr>
      <w:r w:rsidRPr="00862BAC">
        <w:rPr>
          <w:rFonts w:ascii="Arial" w:hAnsi="Arial" w:cs="Arial"/>
          <w:sz w:val="22"/>
          <w:szCs w:val="22"/>
        </w:rPr>
        <w:t xml:space="preserve">Při výpadku síťového napájení signalizuje zelená LED dioda svým zhasnutím výpadek napájení. Současně dojde k sepnutí relé, které indikuje rozepnutím kontaktů tuto skutečnost dalším zařízením. Současně je zátěž i akumulátor zcela odpojen od modulu zdroje, aby bylo zamezeno zpětnému proudu. Při déle trvajícím výpadku dochází k postupnému vybíjení </w:t>
      </w:r>
      <w:r w:rsidRPr="00862BAC">
        <w:rPr>
          <w:rFonts w:ascii="Arial" w:hAnsi="Arial" w:cs="Arial"/>
          <w:sz w:val="22"/>
          <w:szCs w:val="22"/>
        </w:rPr>
        <w:lastRenderedPageBreak/>
        <w:t>akumulátoru. Pokud napětí akumulátoru poklesne pod 11 V, rozsvítí se žlutá LED dioda a zelená zhasne. Současně indikuje kontakt relé pokles napětí akumulátoru. Při dalším poklesu napětí akumulátoru až na 10,5 V dojde k odpojení akumulátoru. Současně zhasnou všechny indikační diody. Tak je zabráněno případnému poškození akumulátoru hlubokým vybitím.</w:t>
      </w:r>
    </w:p>
    <w:p w14:paraId="4E418025" w14:textId="77777777" w:rsidR="006A2D09" w:rsidRPr="00B96DC2" w:rsidRDefault="006A2D09" w:rsidP="006A2D09">
      <w:pPr>
        <w:spacing w:after="80" w:line="276" w:lineRule="auto"/>
        <w:jc w:val="both"/>
        <w:rPr>
          <w:rFonts w:ascii="Arial" w:hAnsi="Arial" w:cs="Arial"/>
          <w:sz w:val="12"/>
          <w:szCs w:val="22"/>
        </w:rPr>
      </w:pPr>
    </w:p>
    <w:p w14:paraId="41DDE9DA" w14:textId="77777777" w:rsidR="006A2D09" w:rsidRPr="00862BAC" w:rsidRDefault="006A2D09" w:rsidP="006A2D09">
      <w:pPr>
        <w:spacing w:after="80" w:line="276" w:lineRule="auto"/>
        <w:jc w:val="both"/>
        <w:rPr>
          <w:rFonts w:ascii="Arial" w:hAnsi="Arial" w:cs="Arial"/>
          <w:sz w:val="22"/>
          <w:szCs w:val="22"/>
        </w:rPr>
      </w:pPr>
      <w:r w:rsidRPr="00862BAC">
        <w:rPr>
          <w:rFonts w:ascii="Arial" w:hAnsi="Arial" w:cs="Arial"/>
          <w:sz w:val="22"/>
          <w:szCs w:val="22"/>
        </w:rPr>
        <w:t>V případě problému s akumulátorem, např. při zkratu některého článku, se rozsvítí červená LED dioda na modulu UZM2.</w:t>
      </w:r>
    </w:p>
    <w:p w14:paraId="796124F0" w14:textId="77777777" w:rsidR="006A2D09" w:rsidRPr="00B96DC2" w:rsidRDefault="006A2D09" w:rsidP="006A2D09">
      <w:pPr>
        <w:spacing w:line="276" w:lineRule="auto"/>
        <w:jc w:val="both"/>
        <w:rPr>
          <w:sz w:val="14"/>
        </w:rPr>
      </w:pPr>
    </w:p>
    <w:p w14:paraId="1ED2F5BD" w14:textId="77777777" w:rsidR="006A2D09" w:rsidRPr="00251238" w:rsidRDefault="006A2D09" w:rsidP="006A2D09">
      <w:pPr>
        <w:spacing w:line="276" w:lineRule="auto"/>
        <w:jc w:val="both"/>
        <w:rPr>
          <w:rFonts w:ascii="Arial" w:hAnsi="Arial" w:cs="Arial"/>
          <w:i/>
          <w:sz w:val="22"/>
          <w:szCs w:val="22"/>
        </w:rPr>
      </w:pPr>
      <w:r w:rsidRPr="00251238">
        <w:rPr>
          <w:rFonts w:ascii="Arial" w:hAnsi="Arial" w:cs="Arial"/>
          <w:i/>
          <w:sz w:val="22"/>
          <w:szCs w:val="22"/>
        </w:rPr>
        <w:t>Pozn.: Pro sledování stavu kontrolních LED diod je nutno otevřít víko zdroje!</w:t>
      </w:r>
    </w:p>
    <w:p w14:paraId="1E2A1287" w14:textId="77777777" w:rsidR="006A2D09" w:rsidRPr="00862BAC" w:rsidRDefault="006A2D09" w:rsidP="006A2D09">
      <w:pPr>
        <w:spacing w:line="276" w:lineRule="auto"/>
        <w:jc w:val="both"/>
        <w:rPr>
          <w:rFonts w:ascii="Arial" w:hAnsi="Arial" w:cs="Arial"/>
          <w:sz w:val="22"/>
          <w:szCs w:val="22"/>
        </w:rPr>
      </w:pPr>
      <w:r w:rsidRPr="00862BAC">
        <w:rPr>
          <w:rFonts w:ascii="Arial" w:hAnsi="Arial" w:cs="Arial"/>
          <w:sz w:val="22"/>
          <w:szCs w:val="22"/>
        </w:rPr>
        <w:t xml:space="preserve">Zdroj je vybaven bezpečnostním kontaktem odkrytí víka. </w:t>
      </w:r>
    </w:p>
    <w:p w14:paraId="4F1587BB" w14:textId="77777777" w:rsidR="006A2D09" w:rsidRPr="00B96DC2" w:rsidRDefault="006A2D09" w:rsidP="006A2D09">
      <w:pPr>
        <w:spacing w:line="276" w:lineRule="auto"/>
        <w:jc w:val="both"/>
        <w:rPr>
          <w:sz w:val="14"/>
        </w:rPr>
      </w:pPr>
    </w:p>
    <w:p w14:paraId="0804DDBD" w14:textId="77777777" w:rsidR="006A2D09" w:rsidRPr="00251238" w:rsidRDefault="006A2D09" w:rsidP="006A2D09">
      <w:pPr>
        <w:spacing w:line="276" w:lineRule="auto"/>
        <w:jc w:val="both"/>
        <w:rPr>
          <w:rFonts w:ascii="Arial" w:hAnsi="Arial" w:cs="Arial"/>
          <w:i/>
          <w:sz w:val="22"/>
          <w:szCs w:val="22"/>
        </w:rPr>
      </w:pPr>
      <w:r w:rsidRPr="00251238">
        <w:rPr>
          <w:rFonts w:ascii="Arial" w:hAnsi="Arial" w:cs="Arial"/>
          <w:i/>
          <w:sz w:val="22"/>
          <w:szCs w:val="22"/>
        </w:rPr>
        <w:t>Pozn.: Při využití tohoto kontaktu (z bezpečnostních důvodů) lze sledovat zobrazení jeho stavu na řídicím PC 01 se SW K4Server a na PC se SW K4Alarm.</w:t>
      </w:r>
    </w:p>
    <w:p w14:paraId="3DBB561B" w14:textId="77777777" w:rsidR="006A2D09" w:rsidRPr="000640BC" w:rsidRDefault="006A2D09" w:rsidP="006A2D09">
      <w:pPr>
        <w:rPr>
          <w:sz w:val="36"/>
          <w:szCs w:val="36"/>
        </w:rPr>
      </w:pPr>
    </w:p>
    <w:p w14:paraId="56E3175C"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ZÁLOHOVANÝ ZDROJ ZD 3500</w:t>
      </w:r>
    </w:p>
    <w:p w14:paraId="6103FE2F"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 xml:space="preserve">Kompaktní zálohované zdroje řady (ZD) jsou určeny k napájení zařízení, která vyžadují dodávku nepřerušeného napájecího stejnosměrného napětí 12Vss. Jsou uzpůsobeny pro připojení zálohovacího olověného bezúdržbového akumulátoru 17Ah (např. </w:t>
      </w:r>
      <w:proofErr w:type="spellStart"/>
      <w:r w:rsidRPr="002B14B8">
        <w:rPr>
          <w:rFonts w:ascii="Arial" w:hAnsi="Arial" w:cs="Arial"/>
          <w:sz w:val="22"/>
          <w:szCs w:val="22"/>
        </w:rPr>
        <w:t>Bosh</w:t>
      </w:r>
      <w:proofErr w:type="spellEnd"/>
      <w:r w:rsidRPr="002B14B8">
        <w:rPr>
          <w:rFonts w:ascii="Arial" w:hAnsi="Arial" w:cs="Arial"/>
          <w:sz w:val="22"/>
          <w:szCs w:val="22"/>
        </w:rPr>
        <w:t xml:space="preserve">, </w:t>
      </w:r>
      <w:proofErr w:type="spellStart"/>
      <w:r w:rsidRPr="002B14B8">
        <w:rPr>
          <w:rFonts w:ascii="Arial" w:hAnsi="Arial" w:cs="Arial"/>
          <w:sz w:val="22"/>
          <w:szCs w:val="22"/>
        </w:rPr>
        <w:t>Rocket</w:t>
      </w:r>
      <w:proofErr w:type="spellEnd"/>
      <w:r w:rsidRPr="002B14B8">
        <w:rPr>
          <w:rFonts w:ascii="Arial" w:hAnsi="Arial" w:cs="Arial"/>
          <w:sz w:val="22"/>
          <w:szCs w:val="22"/>
        </w:rPr>
        <w:t xml:space="preserve"> atd.). Přepínání na záložní akumulátor v případě nepřítomnosti AC napětí z transformátoru a dobíjení akumulátoru je zcela automatické. Zdroj indikuje nepřítomnost vstupního AC, nepřipojený či vadný akumulátor a pokles napětí na vstupu zdroje. </w:t>
      </w:r>
    </w:p>
    <w:p w14:paraId="713B4223"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Ocelový kryt má větrací otvory a možnost zapojení sign</w:t>
      </w:r>
      <w:r>
        <w:rPr>
          <w:rFonts w:ascii="Arial" w:hAnsi="Arial" w:cs="Arial"/>
          <w:sz w:val="22"/>
          <w:szCs w:val="22"/>
        </w:rPr>
        <w:t xml:space="preserve">alizace (kontakt) při otevření </w:t>
      </w:r>
      <w:r w:rsidRPr="002B14B8">
        <w:rPr>
          <w:rFonts w:ascii="Arial" w:hAnsi="Arial" w:cs="Arial"/>
          <w:sz w:val="22"/>
          <w:szCs w:val="22"/>
        </w:rPr>
        <w:t>nepovolanou osobou. Proti sejmutí z montážního podkladu má kryt další zadní sabotážní kontakt, který rozepnutím signalizuje oddálení zdroje z instalačního místa.</w:t>
      </w:r>
    </w:p>
    <w:p w14:paraId="09653C98" w14:textId="77777777" w:rsidR="006A2D09" w:rsidRDefault="006A2D09" w:rsidP="006A2D09"/>
    <w:p w14:paraId="0BD23AB6" w14:textId="77777777" w:rsidR="006A2D09" w:rsidRPr="002B14B8" w:rsidRDefault="006A2D09" w:rsidP="006A2D09">
      <w:pPr>
        <w:pStyle w:val="Normlnodsazen"/>
        <w:spacing w:line="276" w:lineRule="auto"/>
        <w:ind w:left="709" w:hanging="709"/>
        <w:rPr>
          <w:rFonts w:ascii="Arial" w:hAnsi="Arial" w:cs="Arial"/>
          <w:i/>
          <w:iCs/>
          <w:sz w:val="22"/>
          <w:szCs w:val="22"/>
        </w:rPr>
      </w:pPr>
      <w:r w:rsidRPr="002B14B8">
        <w:rPr>
          <w:rFonts w:ascii="Arial" w:hAnsi="Arial" w:cs="Arial"/>
          <w:i/>
          <w:iCs/>
          <w:sz w:val="22"/>
          <w:szCs w:val="22"/>
        </w:rPr>
        <w:t>Pozn.: Při využití tohoto kontaktu (z bezpečnostních důvodů) lze sledovat zobrazení jeho stavu na řídicím PC 0</w:t>
      </w:r>
      <w:r>
        <w:rPr>
          <w:rFonts w:ascii="Arial" w:hAnsi="Arial" w:cs="Arial"/>
          <w:i/>
          <w:iCs/>
          <w:sz w:val="22"/>
          <w:szCs w:val="22"/>
        </w:rPr>
        <w:t>2</w:t>
      </w:r>
      <w:r w:rsidRPr="002B14B8">
        <w:rPr>
          <w:rFonts w:ascii="Arial" w:hAnsi="Arial" w:cs="Arial"/>
          <w:i/>
          <w:iCs/>
          <w:sz w:val="22"/>
          <w:szCs w:val="22"/>
        </w:rPr>
        <w:t xml:space="preserve"> se SW K4ServerNet a na PC se SW K4Alarm.</w:t>
      </w:r>
    </w:p>
    <w:p w14:paraId="1B230108" w14:textId="77777777" w:rsidR="006A2D09" w:rsidRDefault="006A2D09" w:rsidP="006A2D09">
      <w:pPr>
        <w:pStyle w:val="Zkladntextodsazen3"/>
        <w:spacing w:after="60"/>
        <w:ind w:left="0"/>
      </w:pPr>
    </w:p>
    <w:p w14:paraId="28EB4A21"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Zdroj ZD je určen pro montáž do krytů společně s akumulátorem a vyhovuje ČSN EN 131-6 stupeň 2.</w:t>
      </w:r>
    </w:p>
    <w:p w14:paraId="65878CA2" w14:textId="77777777" w:rsidR="006A2D09"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Zdroj je určen pro montáž v obvodech se zapojením ochranného vodiče typu SELV dle ČSN EN 60</w:t>
      </w:r>
      <w:r>
        <w:rPr>
          <w:rFonts w:ascii="Arial" w:hAnsi="Arial" w:cs="Arial"/>
          <w:sz w:val="22"/>
          <w:szCs w:val="22"/>
        </w:rPr>
        <w:t> </w:t>
      </w:r>
      <w:r w:rsidRPr="002B14B8">
        <w:rPr>
          <w:rFonts w:ascii="Arial" w:hAnsi="Arial" w:cs="Arial"/>
          <w:sz w:val="22"/>
          <w:szCs w:val="22"/>
        </w:rPr>
        <w:t>950.</w:t>
      </w:r>
    </w:p>
    <w:p w14:paraId="1C2B08FB" w14:textId="77777777" w:rsidR="006A2D09" w:rsidRPr="002B14B8" w:rsidRDefault="006A2D09" w:rsidP="006A2D09">
      <w:pPr>
        <w:numPr>
          <w:ilvl w:val="12"/>
          <w:numId w:val="0"/>
        </w:numPr>
        <w:spacing w:after="80" w:line="276" w:lineRule="auto"/>
        <w:jc w:val="both"/>
        <w:rPr>
          <w:rFonts w:ascii="Arial" w:hAnsi="Arial" w:cs="Arial"/>
          <w:sz w:val="22"/>
          <w:szCs w:val="22"/>
        </w:rPr>
      </w:pPr>
    </w:p>
    <w:p w14:paraId="3A044EC4" w14:textId="77777777" w:rsidR="006A2D09" w:rsidRPr="002B14B8" w:rsidRDefault="006A2D09" w:rsidP="006A2D09">
      <w:pPr>
        <w:spacing w:after="80" w:line="276" w:lineRule="auto"/>
        <w:jc w:val="both"/>
        <w:rPr>
          <w:rFonts w:ascii="Arial" w:hAnsi="Arial" w:cs="Arial"/>
          <w:b/>
          <w:sz w:val="22"/>
          <w:szCs w:val="22"/>
        </w:rPr>
      </w:pPr>
      <w:r w:rsidRPr="002B14B8">
        <w:rPr>
          <w:rFonts w:ascii="Arial" w:hAnsi="Arial" w:cs="Arial"/>
          <w:b/>
          <w:sz w:val="22"/>
          <w:szCs w:val="22"/>
        </w:rPr>
        <w:t>Popis zdroje</w:t>
      </w:r>
      <w:r>
        <w:rPr>
          <w:rFonts w:ascii="Arial" w:hAnsi="Arial" w:cs="Arial"/>
          <w:b/>
          <w:sz w:val="22"/>
          <w:szCs w:val="22"/>
        </w:rPr>
        <w:t>:</w:t>
      </w:r>
    </w:p>
    <w:p w14:paraId="524E76EA" w14:textId="77777777" w:rsidR="006A2D09" w:rsidRPr="00F5721C" w:rsidRDefault="006A2D09" w:rsidP="006A2D09">
      <w:pPr>
        <w:pStyle w:val="Normlnodsazen"/>
        <w:spacing w:line="276" w:lineRule="auto"/>
        <w:ind w:left="709" w:hanging="709"/>
        <w:rPr>
          <w:rFonts w:ascii="Arial" w:hAnsi="Arial" w:cs="Arial"/>
          <w:iCs/>
          <w:sz w:val="22"/>
          <w:szCs w:val="22"/>
        </w:rPr>
      </w:pPr>
      <w:r w:rsidRPr="00F5721C">
        <w:rPr>
          <w:rFonts w:ascii="Arial" w:hAnsi="Arial" w:cs="Arial"/>
          <w:iCs/>
          <w:sz w:val="22"/>
          <w:szCs w:val="22"/>
        </w:rPr>
        <w:t xml:space="preserve">Záložní zdroje řady ZD </w:t>
      </w:r>
      <w:proofErr w:type="spellStart"/>
      <w:r w:rsidRPr="00F5721C">
        <w:rPr>
          <w:rFonts w:ascii="Arial" w:hAnsi="Arial" w:cs="Arial"/>
          <w:iCs/>
          <w:sz w:val="22"/>
          <w:szCs w:val="22"/>
        </w:rPr>
        <w:t>xxxx</w:t>
      </w:r>
      <w:proofErr w:type="spellEnd"/>
      <w:r w:rsidRPr="00F5721C">
        <w:rPr>
          <w:rFonts w:ascii="Arial" w:hAnsi="Arial" w:cs="Arial"/>
          <w:iCs/>
          <w:sz w:val="22"/>
          <w:szCs w:val="22"/>
        </w:rPr>
        <w:t xml:space="preserve"> se skládají z následujících komponent: </w:t>
      </w:r>
    </w:p>
    <w:p w14:paraId="2734D450"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 xml:space="preserve">výkonový modul PZD </w:t>
      </w:r>
      <w:proofErr w:type="gramStart"/>
      <w:r w:rsidRPr="00F5721C">
        <w:rPr>
          <w:rFonts w:ascii="Arial" w:hAnsi="Arial" w:cs="Arial"/>
          <w:sz w:val="22"/>
          <w:szCs w:val="22"/>
        </w:rPr>
        <w:t>12V</w:t>
      </w:r>
      <w:proofErr w:type="gramEnd"/>
      <w:r w:rsidRPr="00F5721C">
        <w:rPr>
          <w:rFonts w:ascii="Arial" w:hAnsi="Arial" w:cs="Arial"/>
          <w:sz w:val="22"/>
          <w:szCs w:val="22"/>
        </w:rPr>
        <w:t>/2A</w:t>
      </w:r>
    </w:p>
    <w:p w14:paraId="30C1CAB8"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 xml:space="preserve">univerzální omezovač / </w:t>
      </w:r>
      <w:proofErr w:type="gramStart"/>
      <w:r w:rsidRPr="00F5721C">
        <w:rPr>
          <w:rFonts w:ascii="Arial" w:hAnsi="Arial" w:cs="Arial"/>
          <w:sz w:val="22"/>
          <w:szCs w:val="22"/>
        </w:rPr>
        <w:t>odpojovač - modul</w:t>
      </w:r>
      <w:proofErr w:type="gramEnd"/>
      <w:r w:rsidRPr="00F5721C">
        <w:rPr>
          <w:rFonts w:ascii="Arial" w:hAnsi="Arial" w:cs="Arial"/>
          <w:sz w:val="22"/>
          <w:szCs w:val="22"/>
        </w:rPr>
        <w:t xml:space="preserve"> se signalizací stavu a obvody dobíjení </w:t>
      </w:r>
    </w:p>
    <w:p w14:paraId="158ABD87"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kovový kryt s ochranným kontaktem proti otevření</w:t>
      </w:r>
    </w:p>
    <w:p w14:paraId="06959EDE" w14:textId="77777777" w:rsidR="006A2D09" w:rsidRDefault="006A2D09" w:rsidP="006A2D09"/>
    <w:p w14:paraId="34FC4E51" w14:textId="77777777" w:rsidR="006A2D09" w:rsidRPr="002B14B8" w:rsidRDefault="006A2D09" w:rsidP="006A2D09">
      <w:pPr>
        <w:spacing w:after="80" w:line="276" w:lineRule="auto"/>
        <w:jc w:val="both"/>
        <w:rPr>
          <w:rFonts w:ascii="Arial" w:hAnsi="Arial" w:cs="Arial"/>
          <w:b/>
          <w:sz w:val="22"/>
          <w:szCs w:val="22"/>
        </w:rPr>
      </w:pPr>
      <w:r w:rsidRPr="002B14B8">
        <w:rPr>
          <w:rFonts w:ascii="Arial" w:hAnsi="Arial" w:cs="Arial"/>
          <w:b/>
          <w:sz w:val="22"/>
          <w:szCs w:val="22"/>
        </w:rPr>
        <w:t>Konstrukce</w:t>
      </w:r>
      <w:r>
        <w:rPr>
          <w:rFonts w:ascii="Arial" w:hAnsi="Arial" w:cs="Arial"/>
          <w:b/>
          <w:sz w:val="22"/>
          <w:szCs w:val="22"/>
        </w:rPr>
        <w:t>:</w:t>
      </w:r>
      <w:r w:rsidRPr="002B14B8">
        <w:rPr>
          <w:rFonts w:ascii="Arial" w:hAnsi="Arial" w:cs="Arial"/>
          <w:b/>
          <w:sz w:val="22"/>
          <w:szCs w:val="22"/>
        </w:rPr>
        <w:t xml:space="preserve"> </w:t>
      </w:r>
    </w:p>
    <w:p w14:paraId="4E553E96"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 xml:space="preserve">Zdroj je určen pro povrchovou montáž na stěnu s pevným přívodem síťového napájení. Na stěnu se zdroj upevňuje čtyřmi otvory v zadní stěně zdroje. Otvory jsou průměru 4,5 mm. Pro elektrický přívod a výstup napájení jsou v zadní stěně 2 otvory průměru 20 mm. Síťový přívod se vede do svorkovnice, výstupní napětí a signalizační výstupy jsou vyvedeny z WAGO svorek na desce PZD. </w:t>
      </w:r>
    </w:p>
    <w:p w14:paraId="374ECD12"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lastRenderedPageBreak/>
        <w:t xml:space="preserve">Zdroj nevyžaduje žádné přídavné chlazení. Při instalaci je nutno zajistit dostatečný odstup (cca </w:t>
      </w:r>
      <w:proofErr w:type="gramStart"/>
      <w:r w:rsidRPr="002B14B8">
        <w:rPr>
          <w:rFonts w:ascii="Arial" w:hAnsi="Arial" w:cs="Arial"/>
          <w:sz w:val="22"/>
          <w:szCs w:val="22"/>
        </w:rPr>
        <w:t>5cm</w:t>
      </w:r>
      <w:proofErr w:type="gramEnd"/>
      <w:r w:rsidRPr="002B14B8">
        <w:rPr>
          <w:rFonts w:ascii="Arial" w:hAnsi="Arial" w:cs="Arial"/>
          <w:sz w:val="22"/>
          <w:szCs w:val="22"/>
        </w:rPr>
        <w:t>) od sousedních zařízení a stěn, aby nedošlo k zhoršení nebo zablokování přirozeného chlazení větracími otvory na bocích krytu zdroje. Pro zajištění dostatečného odvodu tepla je rovněž nutné zajistit, aby horní plocha krytu byla nezakrytá.</w:t>
      </w:r>
    </w:p>
    <w:p w14:paraId="651DF771"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 xml:space="preserve">Při montáži je nutné dodržet zejména ustanovení normy ČSN 33 2000. </w:t>
      </w:r>
    </w:p>
    <w:p w14:paraId="49AA83F7" w14:textId="77777777" w:rsidR="006A2D09" w:rsidRPr="00626F94" w:rsidRDefault="006A2D09" w:rsidP="006A2D09">
      <w:pPr>
        <w:numPr>
          <w:ilvl w:val="12"/>
          <w:numId w:val="0"/>
        </w:numPr>
        <w:spacing w:after="80" w:line="276" w:lineRule="auto"/>
        <w:jc w:val="both"/>
        <w:rPr>
          <w:rFonts w:ascii="Arial" w:hAnsi="Arial" w:cs="Arial"/>
          <w:sz w:val="16"/>
          <w:szCs w:val="16"/>
        </w:rPr>
      </w:pPr>
    </w:p>
    <w:p w14:paraId="2D95735F" w14:textId="77777777" w:rsidR="006A2D09" w:rsidRPr="002B14B8" w:rsidRDefault="006A2D09" w:rsidP="006A2D09">
      <w:pPr>
        <w:numPr>
          <w:ilvl w:val="12"/>
          <w:numId w:val="0"/>
        </w:numPr>
        <w:spacing w:after="80" w:line="276" w:lineRule="auto"/>
        <w:jc w:val="both"/>
        <w:rPr>
          <w:rFonts w:ascii="Arial" w:hAnsi="Arial" w:cs="Arial"/>
          <w:sz w:val="22"/>
          <w:szCs w:val="22"/>
        </w:rPr>
      </w:pPr>
      <w:r w:rsidRPr="002B14B8">
        <w:rPr>
          <w:rFonts w:ascii="Arial" w:hAnsi="Arial" w:cs="Arial"/>
          <w:sz w:val="22"/>
          <w:szCs w:val="22"/>
        </w:rPr>
        <w:t xml:space="preserve">Zdroj je vybaven elektronikou s LED indikací nepřítomnosti AC napětí. Indikací poklesu napětí na záložním akumulátoru pod 11 V a odpojením akumulátoru při poklesu jeho napětí pod </w:t>
      </w:r>
      <w:proofErr w:type="gramStart"/>
      <w:r w:rsidRPr="002B14B8">
        <w:rPr>
          <w:rFonts w:ascii="Arial" w:hAnsi="Arial" w:cs="Arial"/>
          <w:sz w:val="22"/>
          <w:szCs w:val="22"/>
        </w:rPr>
        <w:t>10V</w:t>
      </w:r>
      <w:proofErr w:type="gramEnd"/>
      <w:r w:rsidRPr="002B14B8">
        <w:rPr>
          <w:rFonts w:ascii="Arial" w:hAnsi="Arial" w:cs="Arial"/>
          <w:sz w:val="22"/>
          <w:szCs w:val="22"/>
        </w:rPr>
        <w:t xml:space="preserve">.  </w:t>
      </w:r>
    </w:p>
    <w:p w14:paraId="5977D8C7"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 xml:space="preserve">AKU LOW – signalizace napětí na výstupu zdroje pod 11,5V. V případě provozu na </w:t>
      </w:r>
      <w:proofErr w:type="spellStart"/>
      <w:r w:rsidRPr="00F5721C">
        <w:rPr>
          <w:rFonts w:ascii="Arial" w:hAnsi="Arial" w:cs="Arial"/>
          <w:sz w:val="22"/>
          <w:szCs w:val="22"/>
        </w:rPr>
        <w:t>ukumulátor</w:t>
      </w:r>
      <w:proofErr w:type="spellEnd"/>
      <w:r w:rsidRPr="00F5721C">
        <w:rPr>
          <w:rFonts w:ascii="Arial" w:hAnsi="Arial" w:cs="Arial"/>
          <w:sz w:val="22"/>
          <w:szCs w:val="22"/>
        </w:rPr>
        <w:t xml:space="preserve"> výstup signalizuje nízký stav akumulátoru. Žlutá LED zhasne.</w:t>
      </w:r>
    </w:p>
    <w:p w14:paraId="65C43F41"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 xml:space="preserve">AC BAD – výpadek základního napájení </w:t>
      </w:r>
      <w:proofErr w:type="gramStart"/>
      <w:r w:rsidRPr="00F5721C">
        <w:rPr>
          <w:rFonts w:ascii="Arial" w:hAnsi="Arial" w:cs="Arial"/>
          <w:sz w:val="22"/>
          <w:szCs w:val="22"/>
        </w:rPr>
        <w:t>230V</w:t>
      </w:r>
      <w:proofErr w:type="gramEnd"/>
      <w:r w:rsidRPr="00F5721C">
        <w:rPr>
          <w:rFonts w:ascii="Arial" w:hAnsi="Arial" w:cs="Arial"/>
          <w:sz w:val="22"/>
          <w:szCs w:val="22"/>
        </w:rPr>
        <w:t>~. Červená LED zhasne.</w:t>
      </w:r>
    </w:p>
    <w:p w14:paraId="34BB8F35"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 xml:space="preserve">Provoz na akumulátor – při poklesu jeho napětí pod </w:t>
      </w:r>
      <w:proofErr w:type="gramStart"/>
      <w:r w:rsidRPr="00F5721C">
        <w:rPr>
          <w:rFonts w:ascii="Arial" w:hAnsi="Arial" w:cs="Arial"/>
          <w:sz w:val="22"/>
          <w:szCs w:val="22"/>
        </w:rPr>
        <w:t>10V</w:t>
      </w:r>
      <w:proofErr w:type="gramEnd"/>
      <w:r w:rsidRPr="00F5721C">
        <w:rPr>
          <w:rFonts w:ascii="Arial" w:hAnsi="Arial" w:cs="Arial"/>
          <w:sz w:val="22"/>
          <w:szCs w:val="22"/>
        </w:rPr>
        <w:t xml:space="preserve"> je vypnut a zdroj vypnut. Po obnovení primárního napětí je zdroj automaticky zapnut.</w:t>
      </w:r>
    </w:p>
    <w:p w14:paraId="1A71C1FE"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 xml:space="preserve">Dobíjení akumulátoru je automaticky nastaveno na dobíjecí proud cca </w:t>
      </w:r>
      <w:proofErr w:type="gramStart"/>
      <w:r w:rsidRPr="00F5721C">
        <w:rPr>
          <w:rFonts w:ascii="Arial" w:hAnsi="Arial" w:cs="Arial"/>
          <w:sz w:val="22"/>
          <w:szCs w:val="22"/>
        </w:rPr>
        <w:t>1A</w:t>
      </w:r>
      <w:proofErr w:type="gramEnd"/>
      <w:r w:rsidRPr="00F5721C">
        <w:rPr>
          <w:rFonts w:ascii="Arial" w:hAnsi="Arial" w:cs="Arial"/>
          <w:sz w:val="22"/>
          <w:szCs w:val="22"/>
        </w:rPr>
        <w:t xml:space="preserve"> při vybití akumulátoru na 10V.</w:t>
      </w:r>
    </w:p>
    <w:p w14:paraId="192BE9AB" w14:textId="77777777" w:rsidR="006A2D09" w:rsidRPr="00F5721C" w:rsidRDefault="006A2D09" w:rsidP="00C9141A">
      <w:pPr>
        <w:pStyle w:val="Odstavecseseznamem"/>
        <w:numPr>
          <w:ilvl w:val="0"/>
          <w:numId w:val="20"/>
        </w:numPr>
        <w:spacing w:after="80" w:line="276" w:lineRule="auto"/>
        <w:jc w:val="both"/>
        <w:rPr>
          <w:rFonts w:ascii="Arial" w:hAnsi="Arial" w:cs="Arial"/>
          <w:sz w:val="22"/>
          <w:szCs w:val="22"/>
        </w:rPr>
      </w:pPr>
      <w:r w:rsidRPr="00F5721C">
        <w:rPr>
          <w:rFonts w:ascii="Arial" w:hAnsi="Arial" w:cs="Arial"/>
          <w:sz w:val="22"/>
          <w:szCs w:val="22"/>
        </w:rPr>
        <w:t>Připojení záložního akumulátoru je provedeno tavnou pojistkou 3,15A – jištění proti přepólování akumulátoru. Proti zkratu vodičů je zdroj krátkodobě odolný – jištění výstupu je elektronické s ohranou proti zkratu a přetížení.</w:t>
      </w:r>
    </w:p>
    <w:p w14:paraId="44B00808" w14:textId="77777777" w:rsidR="006A2D09" w:rsidRDefault="006A2D09" w:rsidP="006A2D09">
      <w:pPr>
        <w:rPr>
          <w:noProof/>
        </w:rPr>
      </w:pPr>
    </w:p>
    <w:p w14:paraId="3030FC9D" w14:textId="77777777" w:rsidR="006A2D09" w:rsidRPr="00310F38" w:rsidRDefault="006A2D09" w:rsidP="006A2D09">
      <w:pPr>
        <w:spacing w:after="80" w:line="276" w:lineRule="auto"/>
        <w:jc w:val="both"/>
        <w:rPr>
          <w:rFonts w:ascii="Arial" w:hAnsi="Arial" w:cs="Arial"/>
          <w:b/>
          <w:sz w:val="22"/>
          <w:szCs w:val="22"/>
        </w:rPr>
      </w:pPr>
      <w:r w:rsidRPr="00310F38">
        <w:rPr>
          <w:rFonts w:ascii="Arial" w:hAnsi="Arial" w:cs="Arial"/>
          <w:b/>
          <w:sz w:val="22"/>
          <w:szCs w:val="22"/>
        </w:rPr>
        <w:t xml:space="preserve">Signalizace: </w:t>
      </w:r>
    </w:p>
    <w:p w14:paraId="6257E77A" w14:textId="77777777" w:rsidR="006A2D09" w:rsidRPr="00310F38" w:rsidRDefault="006A2D09" w:rsidP="00C9141A">
      <w:pPr>
        <w:pStyle w:val="Odstavecseseznamem"/>
        <w:numPr>
          <w:ilvl w:val="0"/>
          <w:numId w:val="20"/>
        </w:numPr>
        <w:spacing w:after="80" w:line="276" w:lineRule="auto"/>
        <w:jc w:val="both"/>
        <w:rPr>
          <w:rFonts w:ascii="Arial" w:hAnsi="Arial" w:cs="Arial"/>
          <w:sz w:val="22"/>
          <w:szCs w:val="22"/>
        </w:rPr>
      </w:pPr>
      <w:r w:rsidRPr="00310F38">
        <w:rPr>
          <w:rFonts w:ascii="Arial" w:hAnsi="Arial" w:cs="Arial"/>
          <w:sz w:val="22"/>
          <w:szCs w:val="22"/>
        </w:rPr>
        <w:t>Červená LED – přítomnost AC napětí</w:t>
      </w:r>
    </w:p>
    <w:p w14:paraId="6158285B" w14:textId="77777777" w:rsidR="006A2D09" w:rsidRPr="00310F38" w:rsidRDefault="006A2D09" w:rsidP="00C9141A">
      <w:pPr>
        <w:pStyle w:val="Odstavecseseznamem"/>
        <w:numPr>
          <w:ilvl w:val="0"/>
          <w:numId w:val="20"/>
        </w:numPr>
        <w:spacing w:after="80" w:line="276" w:lineRule="auto"/>
        <w:jc w:val="both"/>
        <w:rPr>
          <w:rFonts w:ascii="Arial" w:hAnsi="Arial" w:cs="Arial"/>
          <w:sz w:val="22"/>
          <w:szCs w:val="22"/>
        </w:rPr>
      </w:pPr>
      <w:r w:rsidRPr="00310F38">
        <w:rPr>
          <w:rFonts w:ascii="Arial" w:hAnsi="Arial" w:cs="Arial"/>
          <w:sz w:val="22"/>
          <w:szCs w:val="22"/>
        </w:rPr>
        <w:t>Žlutá LED – nízké napětí aku „AKU LOW“</w:t>
      </w:r>
    </w:p>
    <w:p w14:paraId="0E1120A0" w14:textId="77777777" w:rsidR="006A2D09" w:rsidRPr="00310F38" w:rsidRDefault="006A2D09" w:rsidP="00C9141A">
      <w:pPr>
        <w:pStyle w:val="Odstavecseseznamem"/>
        <w:numPr>
          <w:ilvl w:val="0"/>
          <w:numId w:val="20"/>
        </w:numPr>
        <w:spacing w:after="80" w:line="276" w:lineRule="auto"/>
        <w:jc w:val="both"/>
        <w:rPr>
          <w:rFonts w:ascii="Arial" w:hAnsi="Arial" w:cs="Arial"/>
          <w:sz w:val="22"/>
          <w:szCs w:val="22"/>
        </w:rPr>
      </w:pPr>
      <w:r w:rsidRPr="00310F38">
        <w:rPr>
          <w:rFonts w:ascii="Arial" w:hAnsi="Arial" w:cs="Arial"/>
          <w:sz w:val="22"/>
          <w:szCs w:val="22"/>
        </w:rPr>
        <w:t>Zelená LED – indikace napětí na výstupu zdroje</w:t>
      </w:r>
    </w:p>
    <w:p w14:paraId="421D4D60" w14:textId="77777777" w:rsidR="006A2D09" w:rsidRDefault="006A2D09" w:rsidP="006A2D09">
      <w:pPr>
        <w:rPr>
          <w:noProof/>
        </w:rPr>
      </w:pPr>
    </w:p>
    <w:p w14:paraId="792E3F01" w14:textId="77777777" w:rsidR="006A2D09" w:rsidRPr="00310F38" w:rsidRDefault="006A2D09" w:rsidP="006A2D09">
      <w:pPr>
        <w:spacing w:after="80" w:line="276" w:lineRule="auto"/>
        <w:jc w:val="both"/>
        <w:rPr>
          <w:rFonts w:ascii="Arial" w:hAnsi="Arial" w:cs="Arial"/>
          <w:b/>
          <w:sz w:val="22"/>
          <w:szCs w:val="22"/>
        </w:rPr>
      </w:pPr>
      <w:r w:rsidRPr="00310F38">
        <w:rPr>
          <w:rFonts w:ascii="Arial" w:hAnsi="Arial" w:cs="Arial"/>
          <w:b/>
          <w:sz w:val="22"/>
          <w:szCs w:val="22"/>
        </w:rPr>
        <w:t xml:space="preserve">Instalace:  </w:t>
      </w:r>
    </w:p>
    <w:p w14:paraId="7E33EF1D" w14:textId="77777777" w:rsidR="006A2D09" w:rsidRPr="00310F38" w:rsidRDefault="006A2D09" w:rsidP="006A2D09">
      <w:pPr>
        <w:numPr>
          <w:ilvl w:val="12"/>
          <w:numId w:val="0"/>
        </w:numPr>
        <w:spacing w:after="80" w:line="276" w:lineRule="auto"/>
        <w:jc w:val="both"/>
        <w:rPr>
          <w:rFonts w:ascii="Arial" w:hAnsi="Arial" w:cs="Arial"/>
          <w:sz w:val="22"/>
          <w:szCs w:val="22"/>
        </w:rPr>
      </w:pPr>
      <w:r w:rsidRPr="00310F38">
        <w:rPr>
          <w:rFonts w:ascii="Arial" w:hAnsi="Arial" w:cs="Arial"/>
          <w:sz w:val="22"/>
          <w:szCs w:val="22"/>
        </w:rPr>
        <w:t xml:space="preserve">Připojení napájecího vodiče ke svorkovnici X3. U–fáze, N–pracovní nulový vodič, PE – zemnící vodič. Při použití napájecího vodiče o průměru 1,5 mm je třeba PZD jistit jističem max. </w:t>
      </w:r>
      <w:proofErr w:type="gramStart"/>
      <w:r w:rsidRPr="00310F38">
        <w:rPr>
          <w:rFonts w:ascii="Arial" w:hAnsi="Arial" w:cs="Arial"/>
          <w:sz w:val="22"/>
          <w:szCs w:val="22"/>
        </w:rPr>
        <w:t>6A</w:t>
      </w:r>
      <w:proofErr w:type="gramEnd"/>
      <w:r w:rsidRPr="00310F38">
        <w:rPr>
          <w:rFonts w:ascii="Arial" w:hAnsi="Arial" w:cs="Arial"/>
          <w:sz w:val="22"/>
          <w:szCs w:val="22"/>
        </w:rPr>
        <w:t>.</w:t>
      </w:r>
    </w:p>
    <w:p w14:paraId="29691F27" w14:textId="77777777" w:rsidR="006A2D09" w:rsidRDefault="006A2D09" w:rsidP="006A2D09">
      <w:pPr>
        <w:rPr>
          <w:noProof/>
        </w:rPr>
      </w:pPr>
    </w:p>
    <w:p w14:paraId="40DCD922" w14:textId="77777777" w:rsidR="006A2D09" w:rsidRDefault="006A2D09" w:rsidP="006A2D09">
      <w:pPr>
        <w:spacing w:after="80" w:line="276" w:lineRule="auto"/>
        <w:jc w:val="both"/>
        <w:rPr>
          <w:rFonts w:ascii="Arial" w:hAnsi="Arial" w:cs="Arial"/>
          <w:b/>
          <w:sz w:val="22"/>
          <w:szCs w:val="22"/>
        </w:rPr>
      </w:pPr>
      <w:r w:rsidRPr="002B14B8">
        <w:rPr>
          <w:rFonts w:ascii="Arial" w:hAnsi="Arial" w:cs="Arial"/>
          <w:b/>
          <w:sz w:val="22"/>
          <w:szCs w:val="22"/>
        </w:rPr>
        <w:t>Technické parametry</w:t>
      </w:r>
      <w:r>
        <w:rPr>
          <w:rFonts w:ascii="Arial" w:hAnsi="Arial" w:cs="Arial"/>
          <w:b/>
          <w:sz w:val="22"/>
          <w:szCs w:val="22"/>
        </w:rPr>
        <w:t>:</w:t>
      </w:r>
    </w:p>
    <w:p w14:paraId="7382CF81"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Pr>
          <w:rFonts w:ascii="Arial" w:hAnsi="Arial" w:cs="Arial"/>
          <w:sz w:val="22"/>
          <w:szCs w:val="22"/>
        </w:rPr>
        <w:t>V</w:t>
      </w:r>
      <w:r w:rsidRPr="00310F38">
        <w:rPr>
          <w:rFonts w:ascii="Arial" w:hAnsi="Arial" w:cs="Arial"/>
          <w:sz w:val="22"/>
          <w:szCs w:val="22"/>
        </w:rPr>
        <w:t>stupní napětí</w:t>
      </w:r>
      <w:r w:rsidRPr="00310F38">
        <w:rPr>
          <w:rFonts w:ascii="Arial" w:hAnsi="Arial" w:cs="Arial"/>
          <w:sz w:val="22"/>
          <w:szCs w:val="22"/>
        </w:rPr>
        <w:tab/>
      </w:r>
      <w:proofErr w:type="gramStart"/>
      <w:r w:rsidRPr="00310F38">
        <w:rPr>
          <w:rFonts w:ascii="Arial" w:hAnsi="Arial" w:cs="Arial"/>
          <w:sz w:val="22"/>
          <w:szCs w:val="22"/>
        </w:rPr>
        <w:t>230V</w:t>
      </w:r>
      <w:proofErr w:type="gramEnd"/>
      <w:r w:rsidRPr="00310F38">
        <w:rPr>
          <w:rFonts w:ascii="Arial" w:hAnsi="Arial" w:cs="Arial"/>
          <w:sz w:val="22"/>
          <w:szCs w:val="22"/>
        </w:rPr>
        <w:t>/50Hz</w:t>
      </w:r>
    </w:p>
    <w:p w14:paraId="7C5F861D"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 xml:space="preserve">Výkon transformátoru                 </w:t>
      </w:r>
      <w:r w:rsidRPr="00310F38">
        <w:rPr>
          <w:rFonts w:ascii="Arial" w:hAnsi="Arial" w:cs="Arial"/>
          <w:sz w:val="22"/>
          <w:szCs w:val="22"/>
        </w:rPr>
        <w:tab/>
        <w:t>50 W</w:t>
      </w:r>
    </w:p>
    <w:p w14:paraId="77A90948"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 xml:space="preserve">Výstupní napětí    </w:t>
      </w:r>
      <w:r w:rsidRPr="00310F38">
        <w:rPr>
          <w:rFonts w:ascii="Arial" w:hAnsi="Arial" w:cs="Arial"/>
          <w:sz w:val="22"/>
          <w:szCs w:val="22"/>
        </w:rPr>
        <w:tab/>
        <w:t>13,8 V</w:t>
      </w:r>
    </w:p>
    <w:p w14:paraId="2AD60E03"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Výstupní proud</w:t>
      </w:r>
      <w:r w:rsidRPr="00310F38">
        <w:rPr>
          <w:rFonts w:ascii="Arial" w:hAnsi="Arial" w:cs="Arial"/>
          <w:sz w:val="22"/>
          <w:szCs w:val="22"/>
        </w:rPr>
        <w:tab/>
        <w:t>Max. 2 A</w:t>
      </w:r>
    </w:p>
    <w:p w14:paraId="70E4507E"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Výstupní proud pro</w:t>
      </w:r>
      <w:r>
        <w:rPr>
          <w:rFonts w:ascii="Arial" w:hAnsi="Arial" w:cs="Arial"/>
          <w:sz w:val="22"/>
          <w:szCs w:val="22"/>
        </w:rPr>
        <w:t xml:space="preserve"> a</w:t>
      </w:r>
      <w:r w:rsidRPr="00310F38">
        <w:rPr>
          <w:rFonts w:ascii="Arial" w:hAnsi="Arial" w:cs="Arial"/>
          <w:sz w:val="22"/>
          <w:szCs w:val="22"/>
        </w:rPr>
        <w:t>kumulátor</w:t>
      </w:r>
      <w:r w:rsidRPr="00310F38">
        <w:rPr>
          <w:rFonts w:ascii="Arial" w:hAnsi="Arial" w:cs="Arial"/>
          <w:sz w:val="22"/>
          <w:szCs w:val="22"/>
        </w:rPr>
        <w:tab/>
        <w:t>Max. 1 A</w:t>
      </w:r>
    </w:p>
    <w:p w14:paraId="01F0F5F3"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Odběr zdroje při provozu z AKU</w:t>
      </w:r>
      <w:r w:rsidRPr="00310F38">
        <w:rPr>
          <w:rFonts w:ascii="Arial" w:hAnsi="Arial" w:cs="Arial"/>
          <w:sz w:val="22"/>
          <w:szCs w:val="22"/>
        </w:rPr>
        <w:tab/>
        <w:t>Max. 70 mA</w:t>
      </w:r>
    </w:p>
    <w:p w14:paraId="14182EA4"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Aku LOW</w:t>
      </w:r>
      <w:r w:rsidRPr="00310F38">
        <w:rPr>
          <w:rFonts w:ascii="Arial" w:hAnsi="Arial" w:cs="Arial"/>
          <w:sz w:val="22"/>
          <w:szCs w:val="22"/>
        </w:rPr>
        <w:tab/>
        <w:t>11 – 11,5 V</w:t>
      </w:r>
    </w:p>
    <w:p w14:paraId="7EC2085E"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Odpojení akumulátoru</w:t>
      </w:r>
      <w:r w:rsidRPr="00310F38">
        <w:rPr>
          <w:rFonts w:ascii="Arial" w:hAnsi="Arial" w:cs="Arial"/>
          <w:sz w:val="22"/>
          <w:szCs w:val="22"/>
        </w:rPr>
        <w:tab/>
        <w:t>9,5 – 10,5</w:t>
      </w:r>
    </w:p>
    <w:p w14:paraId="74C7F73B"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Rozměry</w:t>
      </w:r>
      <w:r w:rsidRPr="00310F38">
        <w:rPr>
          <w:rFonts w:ascii="Arial" w:hAnsi="Arial" w:cs="Arial"/>
          <w:sz w:val="22"/>
          <w:szCs w:val="22"/>
        </w:rPr>
        <w:tab/>
        <w:t>280x 290 x 78 mm</w:t>
      </w:r>
    </w:p>
    <w:p w14:paraId="366480A7"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Stupeň zabezpečení</w:t>
      </w:r>
      <w:r w:rsidRPr="00310F38">
        <w:rPr>
          <w:rFonts w:ascii="Arial" w:hAnsi="Arial" w:cs="Arial"/>
          <w:sz w:val="22"/>
          <w:szCs w:val="22"/>
        </w:rPr>
        <w:tab/>
        <w:t>2</w:t>
      </w:r>
    </w:p>
    <w:p w14:paraId="48A86800" w14:textId="77777777" w:rsidR="006A2D09" w:rsidRPr="00310F38" w:rsidRDefault="006A2D09" w:rsidP="006A2D09">
      <w:pPr>
        <w:numPr>
          <w:ilvl w:val="12"/>
          <w:numId w:val="0"/>
        </w:numPr>
        <w:tabs>
          <w:tab w:val="left" w:pos="3261"/>
        </w:tabs>
        <w:spacing w:after="80" w:line="276" w:lineRule="auto"/>
        <w:jc w:val="both"/>
        <w:rPr>
          <w:rFonts w:ascii="Arial" w:hAnsi="Arial" w:cs="Arial"/>
          <w:sz w:val="22"/>
          <w:szCs w:val="22"/>
        </w:rPr>
      </w:pPr>
      <w:r w:rsidRPr="00310F38">
        <w:rPr>
          <w:rFonts w:ascii="Arial" w:hAnsi="Arial" w:cs="Arial"/>
          <w:sz w:val="22"/>
          <w:szCs w:val="22"/>
        </w:rPr>
        <w:t>Třída prostření</w:t>
      </w:r>
      <w:r w:rsidRPr="00310F38">
        <w:rPr>
          <w:rFonts w:ascii="Arial" w:hAnsi="Arial" w:cs="Arial"/>
          <w:sz w:val="22"/>
          <w:szCs w:val="22"/>
        </w:rPr>
        <w:tab/>
        <w:t>IP 20</w:t>
      </w:r>
    </w:p>
    <w:p w14:paraId="7FAA9FF6" w14:textId="77777777" w:rsidR="006A2D09" w:rsidRPr="002B14B8" w:rsidRDefault="006A2D09" w:rsidP="006A2D09">
      <w:pPr>
        <w:spacing w:after="80" w:line="276" w:lineRule="auto"/>
        <w:jc w:val="both"/>
        <w:rPr>
          <w:rFonts w:ascii="Arial" w:hAnsi="Arial" w:cs="Arial"/>
          <w:b/>
          <w:sz w:val="22"/>
          <w:szCs w:val="22"/>
        </w:rPr>
      </w:pPr>
    </w:p>
    <w:p w14:paraId="4FC7AA03" w14:textId="77777777" w:rsidR="006A2D09" w:rsidRDefault="006A2D09" w:rsidP="006A2D09">
      <w:pPr>
        <w:numPr>
          <w:ilvl w:val="12"/>
          <w:numId w:val="0"/>
        </w:numPr>
        <w:spacing w:after="80" w:line="276" w:lineRule="auto"/>
        <w:jc w:val="both"/>
        <w:rPr>
          <w:rFonts w:ascii="Arial" w:hAnsi="Arial" w:cs="Arial"/>
          <w:sz w:val="22"/>
          <w:szCs w:val="22"/>
        </w:rPr>
      </w:pPr>
      <w:r w:rsidRPr="00310F38">
        <w:rPr>
          <w:rFonts w:ascii="Arial" w:hAnsi="Arial" w:cs="Arial"/>
          <w:sz w:val="22"/>
          <w:szCs w:val="22"/>
        </w:rPr>
        <w:t>V SW K4Alarm je indikováno:</w:t>
      </w:r>
    </w:p>
    <w:p w14:paraId="39D2027E" w14:textId="77777777" w:rsidR="006A2D09" w:rsidRPr="00310F38" w:rsidRDefault="006A2D09" w:rsidP="00C9141A">
      <w:pPr>
        <w:pStyle w:val="Odstavecseseznamem"/>
        <w:numPr>
          <w:ilvl w:val="0"/>
          <w:numId w:val="20"/>
        </w:numPr>
        <w:spacing w:after="80" w:line="276" w:lineRule="auto"/>
        <w:jc w:val="both"/>
        <w:rPr>
          <w:rFonts w:ascii="Arial" w:hAnsi="Arial" w:cs="Arial"/>
          <w:sz w:val="22"/>
          <w:szCs w:val="22"/>
        </w:rPr>
      </w:pPr>
      <w:r w:rsidRPr="00310F38">
        <w:rPr>
          <w:rFonts w:ascii="Arial" w:hAnsi="Arial" w:cs="Arial"/>
          <w:sz w:val="22"/>
          <w:szCs w:val="22"/>
        </w:rPr>
        <w:t>výpadek napájecího napětí zálohovaných zdrojů</w:t>
      </w:r>
    </w:p>
    <w:p w14:paraId="48B6679A" w14:textId="77777777" w:rsidR="006A2D09" w:rsidRPr="00310F38" w:rsidRDefault="006A2D09" w:rsidP="00C9141A">
      <w:pPr>
        <w:pStyle w:val="Odstavecseseznamem"/>
        <w:numPr>
          <w:ilvl w:val="0"/>
          <w:numId w:val="20"/>
        </w:numPr>
        <w:spacing w:after="80" w:line="276" w:lineRule="auto"/>
        <w:jc w:val="both"/>
        <w:rPr>
          <w:rFonts w:ascii="Arial" w:hAnsi="Arial" w:cs="Arial"/>
          <w:sz w:val="22"/>
          <w:szCs w:val="22"/>
        </w:rPr>
      </w:pPr>
      <w:r w:rsidRPr="00310F38">
        <w:rPr>
          <w:rFonts w:ascii="Arial" w:hAnsi="Arial" w:cs="Arial"/>
          <w:sz w:val="22"/>
          <w:szCs w:val="22"/>
        </w:rPr>
        <w:lastRenderedPageBreak/>
        <w:t>obnovení napájení zálohovaných zdrojů</w:t>
      </w:r>
    </w:p>
    <w:p w14:paraId="18B151E5" w14:textId="77777777" w:rsidR="006A2D09" w:rsidRPr="00310F38" w:rsidRDefault="006A2D09" w:rsidP="00C9141A">
      <w:pPr>
        <w:pStyle w:val="Odstavecseseznamem"/>
        <w:numPr>
          <w:ilvl w:val="0"/>
          <w:numId w:val="20"/>
        </w:numPr>
        <w:spacing w:after="80" w:line="276" w:lineRule="auto"/>
        <w:jc w:val="both"/>
        <w:rPr>
          <w:rFonts w:ascii="Arial" w:hAnsi="Arial" w:cs="Arial"/>
          <w:sz w:val="22"/>
          <w:szCs w:val="22"/>
        </w:rPr>
      </w:pPr>
      <w:r w:rsidRPr="00310F38">
        <w:rPr>
          <w:rFonts w:ascii="Arial" w:hAnsi="Arial" w:cs="Arial"/>
          <w:sz w:val="22"/>
          <w:szCs w:val="22"/>
        </w:rPr>
        <w:t xml:space="preserve">odejmutí víka zdroje ze své pozice (stav bezpečnostního kontaktu) </w:t>
      </w:r>
    </w:p>
    <w:p w14:paraId="659F7496" w14:textId="77777777" w:rsidR="006A2D09" w:rsidRPr="000640BC" w:rsidRDefault="006A2D09" w:rsidP="006A2D09">
      <w:pPr>
        <w:rPr>
          <w:sz w:val="36"/>
          <w:szCs w:val="36"/>
        </w:rPr>
      </w:pPr>
    </w:p>
    <w:p w14:paraId="314899C0"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KONCENTRÁTOR PCMASTER 01 (stávající komponenta)</w:t>
      </w:r>
    </w:p>
    <w:p w14:paraId="493F2CDF" w14:textId="77777777" w:rsidR="006A2D09" w:rsidRPr="00483515"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PC 01 koncentrátor, propojující až 4 větve sítě RS 485 se systémovým serverem prostřednictvím sítě 10Base-T Ethernet.</w:t>
      </w:r>
    </w:p>
    <w:p w14:paraId="17A943DA" w14:textId="77777777" w:rsidR="006A2D09" w:rsidRPr="00483515"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 xml:space="preserve">PC dostává veškeré konfigurační údaje jak pro PC 01 samotný, tak pro všechny podřízené snímače od serveru (K4Server). </w:t>
      </w:r>
    </w:p>
    <w:p w14:paraId="539CB7B1" w14:textId="77777777" w:rsidR="006A2D09" w:rsidRPr="00483515"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PC 01 autonomně zajišťuje přenos konfigurací a práv do jednotlivých snímačů. V opačném směru na server přenáší průchody a další události vzniklé v systému.</w:t>
      </w:r>
    </w:p>
    <w:p w14:paraId="3E3FF5AA" w14:textId="77777777" w:rsidR="006A2D09" w:rsidRPr="00483515"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Dalšími funkcemi PC 01 jsou např.: řízení zón, řízení web kamer ve vazbě na snímače, zajištění vazby na EZS/EPS systémy.</w:t>
      </w:r>
    </w:p>
    <w:p w14:paraId="36C057F8" w14:textId="77777777" w:rsidR="006A2D09" w:rsidRDefault="006A2D09" w:rsidP="006A2D09"/>
    <w:p w14:paraId="0BFB9D70" w14:textId="77777777" w:rsidR="006A2D09" w:rsidRPr="00483515" w:rsidRDefault="006A2D09" w:rsidP="006A2D09">
      <w:pPr>
        <w:spacing w:after="80" w:line="276" w:lineRule="auto"/>
        <w:jc w:val="both"/>
        <w:rPr>
          <w:rFonts w:ascii="Arial" w:hAnsi="Arial" w:cs="Arial"/>
          <w:b/>
          <w:sz w:val="22"/>
          <w:szCs w:val="22"/>
        </w:rPr>
      </w:pPr>
      <w:r w:rsidRPr="00483515">
        <w:rPr>
          <w:rFonts w:ascii="Arial" w:hAnsi="Arial" w:cs="Arial"/>
          <w:b/>
          <w:sz w:val="22"/>
          <w:szCs w:val="22"/>
        </w:rPr>
        <w:t>Mechanické provedení</w:t>
      </w:r>
      <w:r>
        <w:rPr>
          <w:rFonts w:ascii="Arial" w:hAnsi="Arial" w:cs="Arial"/>
          <w:b/>
          <w:sz w:val="22"/>
          <w:szCs w:val="22"/>
        </w:rPr>
        <w:t>:</w:t>
      </w:r>
    </w:p>
    <w:p w14:paraId="4ED38B15" w14:textId="77777777" w:rsidR="006A2D09" w:rsidRPr="00483515" w:rsidRDefault="006A2D09" w:rsidP="006A2D09">
      <w:pPr>
        <w:spacing w:after="80" w:line="276" w:lineRule="auto"/>
        <w:jc w:val="both"/>
        <w:rPr>
          <w:rFonts w:ascii="Arial" w:hAnsi="Arial" w:cs="Arial"/>
          <w:sz w:val="22"/>
          <w:szCs w:val="22"/>
        </w:rPr>
      </w:pPr>
      <w:r w:rsidRPr="00483515">
        <w:rPr>
          <w:rFonts w:ascii="Arial" w:hAnsi="Arial" w:cs="Arial"/>
          <w:sz w:val="22"/>
          <w:szCs w:val="22"/>
        </w:rPr>
        <w:t>Koncentrátor (základní moduly a obvody rozhraní) je zabudován do plastové skříňky šedé barvy z materiálu ABS o rozměrech 240x160x60 mm.</w:t>
      </w:r>
    </w:p>
    <w:p w14:paraId="248B83B7" w14:textId="77777777" w:rsidR="006A2D09" w:rsidRDefault="006A2D09" w:rsidP="006A2D09"/>
    <w:p w14:paraId="1748CA37" w14:textId="77777777" w:rsidR="006A2D09" w:rsidRPr="00483515" w:rsidRDefault="006A2D09" w:rsidP="006A2D09">
      <w:pPr>
        <w:spacing w:after="80" w:line="276" w:lineRule="auto"/>
        <w:jc w:val="both"/>
        <w:rPr>
          <w:rFonts w:ascii="Arial" w:hAnsi="Arial" w:cs="Arial"/>
          <w:b/>
          <w:sz w:val="22"/>
          <w:szCs w:val="22"/>
        </w:rPr>
      </w:pPr>
      <w:r w:rsidRPr="00483515">
        <w:rPr>
          <w:rFonts w:ascii="Arial" w:hAnsi="Arial" w:cs="Arial"/>
          <w:b/>
          <w:sz w:val="22"/>
          <w:szCs w:val="22"/>
        </w:rPr>
        <w:t>Technické parametry</w:t>
      </w:r>
      <w:r>
        <w:rPr>
          <w:rFonts w:ascii="Arial" w:hAnsi="Arial" w:cs="Arial"/>
          <w:b/>
          <w:sz w:val="22"/>
          <w:szCs w:val="22"/>
        </w:rPr>
        <w:t>:</w:t>
      </w:r>
    </w:p>
    <w:p w14:paraId="5E826570" w14:textId="77777777" w:rsidR="006A2D09" w:rsidRPr="00483515"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PC 01 je realizován jako samostatné HW zařízení na bázi zásuvných modulů typu DIMM-PC s operačním systémem Linux.</w:t>
      </w:r>
    </w:p>
    <w:p w14:paraId="4B7A6223" w14:textId="77777777" w:rsidR="006A2D09" w:rsidRPr="00483515"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 xml:space="preserve">Procesor: AMD </w:t>
      </w:r>
      <w:proofErr w:type="spellStart"/>
      <w:r w:rsidRPr="00483515">
        <w:rPr>
          <w:rFonts w:ascii="Arial" w:hAnsi="Arial" w:cs="Arial"/>
          <w:sz w:val="22"/>
          <w:szCs w:val="22"/>
        </w:rPr>
        <w:t>Elan</w:t>
      </w:r>
      <w:proofErr w:type="spellEnd"/>
      <w:r w:rsidRPr="00483515">
        <w:rPr>
          <w:rFonts w:ascii="Arial" w:hAnsi="Arial" w:cs="Arial"/>
          <w:sz w:val="22"/>
          <w:szCs w:val="22"/>
        </w:rPr>
        <w:t xml:space="preserve"> SC520, 133 MHz</w:t>
      </w:r>
    </w:p>
    <w:p w14:paraId="3113BA7F" w14:textId="77777777" w:rsidR="006A2D09" w:rsidRDefault="006A2D09" w:rsidP="00C9141A">
      <w:pPr>
        <w:pStyle w:val="Odstavecseseznamem"/>
        <w:numPr>
          <w:ilvl w:val="0"/>
          <w:numId w:val="20"/>
        </w:numPr>
        <w:spacing w:after="80" w:line="276" w:lineRule="auto"/>
        <w:jc w:val="both"/>
        <w:rPr>
          <w:rFonts w:ascii="Arial" w:hAnsi="Arial" w:cs="Arial"/>
          <w:sz w:val="22"/>
          <w:szCs w:val="22"/>
        </w:rPr>
      </w:pPr>
      <w:r w:rsidRPr="00483515">
        <w:rPr>
          <w:rFonts w:ascii="Arial" w:hAnsi="Arial" w:cs="Arial"/>
          <w:sz w:val="22"/>
          <w:szCs w:val="22"/>
        </w:rPr>
        <w:t>RAM: 32 MB</w:t>
      </w:r>
    </w:p>
    <w:p w14:paraId="5CE6758C" w14:textId="77777777" w:rsidR="006A2D09" w:rsidRPr="000640BC" w:rsidRDefault="006A2D09" w:rsidP="006A2D09">
      <w:pPr>
        <w:pStyle w:val="Odstavecseseznamem"/>
        <w:spacing w:after="80" w:line="276" w:lineRule="auto"/>
        <w:jc w:val="both"/>
        <w:rPr>
          <w:rFonts w:ascii="Arial" w:hAnsi="Arial" w:cs="Arial"/>
          <w:sz w:val="36"/>
          <w:szCs w:val="36"/>
        </w:rPr>
      </w:pPr>
    </w:p>
    <w:p w14:paraId="10386CC8" w14:textId="77777777" w:rsidR="006A2D09" w:rsidRPr="006A2D09" w:rsidRDefault="006A2D09" w:rsidP="00C9141A">
      <w:pPr>
        <w:pStyle w:val="Nadpis1"/>
        <w:keepNext w:val="0"/>
        <w:pageBreakBefore w:val="0"/>
        <w:numPr>
          <w:ilvl w:val="0"/>
          <w:numId w:val="25"/>
        </w:numPr>
        <w:ind w:left="425" w:hanging="425"/>
        <w:rPr>
          <w:rFonts w:ascii="Arial" w:hAnsi="Arial" w:cs="Arial"/>
          <w:color w:val="4F81BD" w:themeColor="accent1"/>
          <w:sz w:val="24"/>
          <w:szCs w:val="16"/>
        </w:rPr>
      </w:pPr>
      <w:r w:rsidRPr="006A2D09">
        <w:rPr>
          <w:rFonts w:ascii="Arial" w:hAnsi="Arial" w:cs="Arial"/>
          <w:color w:val="4F81BD" w:themeColor="accent1"/>
          <w:sz w:val="24"/>
          <w:szCs w:val="16"/>
        </w:rPr>
        <w:t>KONCENTRÁTOR PC 02</w:t>
      </w:r>
    </w:p>
    <w:p w14:paraId="5FB1DDDD"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Pr>
          <w:rFonts w:ascii="Arial" w:hAnsi="Arial" w:cs="Arial"/>
          <w:sz w:val="22"/>
          <w:szCs w:val="22"/>
        </w:rPr>
        <w:t>Připojení</w:t>
      </w:r>
      <w:r w:rsidRPr="00C35009">
        <w:rPr>
          <w:rFonts w:ascii="Arial" w:hAnsi="Arial" w:cs="Arial"/>
          <w:sz w:val="22"/>
          <w:szCs w:val="22"/>
        </w:rPr>
        <w:t xml:space="preserve"> na s</w:t>
      </w:r>
      <w:r>
        <w:rPr>
          <w:rFonts w:ascii="Arial" w:hAnsi="Arial" w:cs="Arial"/>
          <w:sz w:val="22"/>
          <w:szCs w:val="22"/>
        </w:rPr>
        <w:t>í</w:t>
      </w:r>
      <w:r w:rsidRPr="00C35009">
        <w:rPr>
          <w:rFonts w:ascii="Arial" w:hAnsi="Arial" w:cs="Arial"/>
          <w:sz w:val="22"/>
          <w:szCs w:val="22"/>
        </w:rPr>
        <w:t xml:space="preserve">ť Ethernet 1 </w:t>
      </w:r>
      <w:proofErr w:type="spellStart"/>
      <w:r w:rsidRPr="00C35009">
        <w:rPr>
          <w:rFonts w:ascii="Arial" w:hAnsi="Arial" w:cs="Arial"/>
          <w:sz w:val="22"/>
          <w:szCs w:val="22"/>
        </w:rPr>
        <w:t>Gbit</w:t>
      </w:r>
      <w:proofErr w:type="spellEnd"/>
    </w:p>
    <w:p w14:paraId="459963BE"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sidRPr="00C35009">
        <w:rPr>
          <w:rFonts w:ascii="Arial" w:hAnsi="Arial" w:cs="Arial"/>
          <w:sz w:val="22"/>
          <w:szCs w:val="22"/>
        </w:rPr>
        <w:t>Řízení až čtyř sériových rozhraní RS485</w:t>
      </w:r>
    </w:p>
    <w:p w14:paraId="28943E8D"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sidRPr="00C35009">
        <w:rPr>
          <w:rFonts w:ascii="Arial" w:hAnsi="Arial" w:cs="Arial"/>
          <w:sz w:val="22"/>
          <w:szCs w:val="22"/>
        </w:rPr>
        <w:t xml:space="preserve">Procesorový modul </w:t>
      </w:r>
      <w:proofErr w:type="spellStart"/>
      <w:r w:rsidRPr="00C35009">
        <w:rPr>
          <w:rFonts w:ascii="Arial" w:hAnsi="Arial" w:cs="Arial"/>
          <w:sz w:val="22"/>
          <w:szCs w:val="22"/>
        </w:rPr>
        <w:t>COMe-mTT</w:t>
      </w:r>
      <w:proofErr w:type="spellEnd"/>
      <w:r w:rsidRPr="00C35009">
        <w:rPr>
          <w:rFonts w:ascii="Arial" w:hAnsi="Arial" w:cs="Arial"/>
          <w:sz w:val="22"/>
          <w:szCs w:val="22"/>
        </w:rPr>
        <w:t xml:space="preserve"> Atom 600 MHz</w:t>
      </w:r>
    </w:p>
    <w:p w14:paraId="5A30687C"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sidRPr="00C35009">
        <w:rPr>
          <w:rFonts w:ascii="Arial" w:hAnsi="Arial" w:cs="Arial"/>
          <w:sz w:val="22"/>
          <w:szCs w:val="22"/>
        </w:rPr>
        <w:t xml:space="preserve">Monitorování provozních informaci (teplota, </w:t>
      </w:r>
      <w:proofErr w:type="gramStart"/>
      <w:r w:rsidRPr="00C35009">
        <w:rPr>
          <w:rFonts w:ascii="Arial" w:hAnsi="Arial" w:cs="Arial"/>
          <w:sz w:val="22"/>
          <w:szCs w:val="22"/>
        </w:rPr>
        <w:t>napěti</w:t>
      </w:r>
      <w:proofErr w:type="gramEnd"/>
      <w:r w:rsidRPr="00C35009">
        <w:rPr>
          <w:rFonts w:ascii="Arial" w:hAnsi="Arial" w:cs="Arial"/>
          <w:sz w:val="22"/>
          <w:szCs w:val="22"/>
        </w:rPr>
        <w:t>)</w:t>
      </w:r>
    </w:p>
    <w:p w14:paraId="0E253EE8"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sidRPr="00C35009">
        <w:rPr>
          <w:rFonts w:ascii="Arial" w:hAnsi="Arial" w:cs="Arial"/>
          <w:sz w:val="22"/>
          <w:szCs w:val="22"/>
        </w:rPr>
        <w:t>Rozšiřitelnost prostřednictvím rozhraní USB a I2C</w:t>
      </w:r>
    </w:p>
    <w:p w14:paraId="45EB064C"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sidRPr="00C35009">
        <w:rPr>
          <w:rFonts w:ascii="Arial" w:hAnsi="Arial" w:cs="Arial"/>
          <w:sz w:val="22"/>
          <w:szCs w:val="22"/>
        </w:rPr>
        <w:t xml:space="preserve">Rozšíření paměti přes slot SD </w:t>
      </w:r>
      <w:proofErr w:type="spellStart"/>
      <w:r w:rsidRPr="00C35009">
        <w:rPr>
          <w:rFonts w:ascii="Arial" w:hAnsi="Arial" w:cs="Arial"/>
          <w:sz w:val="22"/>
          <w:szCs w:val="22"/>
        </w:rPr>
        <w:t>card</w:t>
      </w:r>
      <w:proofErr w:type="spellEnd"/>
    </w:p>
    <w:p w14:paraId="645D7E67" w14:textId="77777777" w:rsidR="006A2D09" w:rsidRPr="00C35009" w:rsidRDefault="006A2D09" w:rsidP="00C9141A">
      <w:pPr>
        <w:pStyle w:val="Odstavecseseznamem"/>
        <w:numPr>
          <w:ilvl w:val="0"/>
          <w:numId w:val="20"/>
        </w:numPr>
        <w:spacing w:after="80" w:line="276" w:lineRule="auto"/>
        <w:jc w:val="both"/>
        <w:rPr>
          <w:rFonts w:ascii="Arial" w:hAnsi="Arial" w:cs="Arial"/>
          <w:sz w:val="22"/>
          <w:szCs w:val="22"/>
        </w:rPr>
      </w:pPr>
      <w:r w:rsidRPr="00C35009">
        <w:rPr>
          <w:rFonts w:ascii="Arial" w:hAnsi="Arial" w:cs="Arial"/>
          <w:sz w:val="22"/>
          <w:szCs w:val="22"/>
        </w:rPr>
        <w:t>Operační systém Linux</w:t>
      </w:r>
    </w:p>
    <w:p w14:paraId="71C72BBA" w14:textId="77777777" w:rsidR="006A2D09" w:rsidRPr="00626F94" w:rsidRDefault="006A2D09" w:rsidP="006A2D09">
      <w:pPr>
        <w:spacing w:after="80" w:line="276" w:lineRule="auto"/>
        <w:jc w:val="both"/>
        <w:rPr>
          <w:rFonts w:ascii="Arial" w:hAnsi="Arial" w:cs="Arial"/>
          <w:b/>
          <w:sz w:val="14"/>
          <w:szCs w:val="14"/>
        </w:rPr>
      </w:pPr>
    </w:p>
    <w:p w14:paraId="00E57782" w14:textId="77777777" w:rsidR="006A2D09" w:rsidRPr="00C35009" w:rsidRDefault="006A2D09" w:rsidP="006A2D09">
      <w:pPr>
        <w:spacing w:after="80" w:line="276" w:lineRule="auto"/>
        <w:jc w:val="both"/>
        <w:rPr>
          <w:rFonts w:ascii="Arial" w:hAnsi="Arial" w:cs="Arial"/>
          <w:b/>
          <w:sz w:val="22"/>
          <w:szCs w:val="22"/>
        </w:rPr>
      </w:pPr>
      <w:r w:rsidRPr="00C35009">
        <w:rPr>
          <w:rFonts w:ascii="Arial" w:hAnsi="Arial" w:cs="Arial"/>
          <w:b/>
          <w:sz w:val="22"/>
          <w:szCs w:val="22"/>
        </w:rPr>
        <w:t>Funkce modulu</w:t>
      </w:r>
      <w:r>
        <w:rPr>
          <w:rFonts w:ascii="Arial" w:hAnsi="Arial" w:cs="Arial"/>
          <w:b/>
          <w:sz w:val="22"/>
          <w:szCs w:val="22"/>
        </w:rPr>
        <w:t>:</w:t>
      </w:r>
    </w:p>
    <w:p w14:paraId="7E26704B" w14:textId="77777777" w:rsidR="006A2D09" w:rsidRDefault="006A2D09" w:rsidP="006A2D09">
      <w:pPr>
        <w:spacing w:after="80" w:line="276" w:lineRule="auto"/>
        <w:jc w:val="both"/>
        <w:rPr>
          <w:rFonts w:ascii="Arial" w:hAnsi="Arial" w:cs="Arial"/>
          <w:sz w:val="22"/>
          <w:szCs w:val="22"/>
        </w:rPr>
      </w:pPr>
      <w:r w:rsidRPr="00C35009">
        <w:rPr>
          <w:rFonts w:ascii="Arial" w:hAnsi="Arial" w:cs="Arial"/>
          <w:sz w:val="22"/>
          <w:szCs w:val="22"/>
        </w:rPr>
        <w:t>Koncentrátor PCM.02 je určen</w:t>
      </w:r>
      <w:r>
        <w:rPr>
          <w:rFonts w:ascii="Arial" w:hAnsi="Arial" w:cs="Arial"/>
          <w:sz w:val="22"/>
          <w:szCs w:val="22"/>
        </w:rPr>
        <w:t xml:space="preserve"> </w:t>
      </w:r>
      <w:r w:rsidRPr="00C35009">
        <w:rPr>
          <w:rFonts w:ascii="Arial" w:hAnsi="Arial" w:cs="Arial"/>
          <w:sz w:val="22"/>
          <w:szCs w:val="22"/>
        </w:rPr>
        <w:t xml:space="preserve">k řízení </w:t>
      </w:r>
      <w:proofErr w:type="spellStart"/>
      <w:r w:rsidRPr="00C35009">
        <w:rPr>
          <w:rFonts w:ascii="Arial" w:hAnsi="Arial" w:cs="Arial"/>
          <w:sz w:val="22"/>
          <w:szCs w:val="22"/>
        </w:rPr>
        <w:t>poloduplexního</w:t>
      </w:r>
      <w:proofErr w:type="spellEnd"/>
      <w:r w:rsidRPr="00C35009">
        <w:rPr>
          <w:rFonts w:ascii="Arial" w:hAnsi="Arial" w:cs="Arial"/>
          <w:sz w:val="22"/>
          <w:szCs w:val="22"/>
        </w:rPr>
        <w:t xml:space="preserve"> provozu</w:t>
      </w:r>
      <w:r>
        <w:rPr>
          <w:rFonts w:ascii="Arial" w:hAnsi="Arial" w:cs="Arial"/>
          <w:sz w:val="22"/>
          <w:szCs w:val="22"/>
        </w:rPr>
        <w:t xml:space="preserve"> </w:t>
      </w:r>
      <w:r w:rsidRPr="00C35009">
        <w:rPr>
          <w:rFonts w:ascii="Arial" w:hAnsi="Arial" w:cs="Arial"/>
          <w:sz w:val="22"/>
          <w:szCs w:val="22"/>
        </w:rPr>
        <w:t>na čtyřech linkách RS485 a je možno</w:t>
      </w:r>
      <w:r>
        <w:rPr>
          <w:rFonts w:ascii="Arial" w:hAnsi="Arial" w:cs="Arial"/>
          <w:sz w:val="22"/>
          <w:szCs w:val="22"/>
        </w:rPr>
        <w:t xml:space="preserve"> </w:t>
      </w:r>
      <w:r w:rsidRPr="00C35009">
        <w:rPr>
          <w:rFonts w:ascii="Arial" w:hAnsi="Arial" w:cs="Arial"/>
          <w:sz w:val="22"/>
          <w:szCs w:val="22"/>
        </w:rPr>
        <w:t>jej připojit k datové síti prostřednictvím</w:t>
      </w:r>
      <w:r>
        <w:rPr>
          <w:rFonts w:ascii="Arial" w:hAnsi="Arial" w:cs="Arial"/>
          <w:sz w:val="22"/>
          <w:szCs w:val="22"/>
        </w:rPr>
        <w:t xml:space="preserve"> </w:t>
      </w:r>
      <w:r w:rsidRPr="00C35009">
        <w:rPr>
          <w:rFonts w:ascii="Arial" w:hAnsi="Arial" w:cs="Arial"/>
          <w:sz w:val="22"/>
          <w:szCs w:val="22"/>
        </w:rPr>
        <w:t>rozhraní Ethernet</w:t>
      </w:r>
      <w:r>
        <w:rPr>
          <w:rFonts w:ascii="Arial" w:hAnsi="Arial" w:cs="Arial"/>
          <w:sz w:val="22"/>
          <w:szCs w:val="22"/>
        </w:rPr>
        <w:t xml:space="preserve"> </w:t>
      </w:r>
      <w:r w:rsidRPr="00C35009">
        <w:rPr>
          <w:rFonts w:ascii="Arial" w:hAnsi="Arial" w:cs="Arial"/>
          <w:sz w:val="22"/>
          <w:szCs w:val="22"/>
        </w:rPr>
        <w:t xml:space="preserve">s rychlostí 1 </w:t>
      </w:r>
      <w:proofErr w:type="spellStart"/>
      <w:r w:rsidRPr="00C35009">
        <w:rPr>
          <w:rFonts w:ascii="Arial" w:hAnsi="Arial" w:cs="Arial"/>
          <w:sz w:val="22"/>
          <w:szCs w:val="22"/>
        </w:rPr>
        <w:t>Gbit</w:t>
      </w:r>
      <w:proofErr w:type="spellEnd"/>
      <w:r w:rsidRPr="00C35009">
        <w:rPr>
          <w:rFonts w:ascii="Arial" w:hAnsi="Arial" w:cs="Arial"/>
          <w:sz w:val="22"/>
          <w:szCs w:val="22"/>
        </w:rPr>
        <w:t>. Je konstruován</w:t>
      </w:r>
      <w:r>
        <w:rPr>
          <w:rFonts w:ascii="Arial" w:hAnsi="Arial" w:cs="Arial"/>
          <w:sz w:val="22"/>
          <w:szCs w:val="22"/>
        </w:rPr>
        <w:t xml:space="preserve"> </w:t>
      </w:r>
      <w:r w:rsidRPr="00C35009">
        <w:rPr>
          <w:rFonts w:ascii="Arial" w:hAnsi="Arial" w:cs="Arial"/>
          <w:sz w:val="22"/>
          <w:szCs w:val="22"/>
        </w:rPr>
        <w:t>s využitím procesorových modulů</w:t>
      </w:r>
      <w:r>
        <w:rPr>
          <w:rFonts w:ascii="Arial" w:hAnsi="Arial" w:cs="Arial"/>
          <w:sz w:val="22"/>
          <w:szCs w:val="22"/>
        </w:rPr>
        <w:t xml:space="preserve"> </w:t>
      </w:r>
      <w:r w:rsidRPr="00C35009">
        <w:rPr>
          <w:rFonts w:ascii="Arial" w:hAnsi="Arial" w:cs="Arial"/>
          <w:sz w:val="22"/>
          <w:szCs w:val="22"/>
        </w:rPr>
        <w:t>standardu COM.0 R2.0 type10 konsorcia</w:t>
      </w:r>
      <w:r>
        <w:rPr>
          <w:rFonts w:ascii="Arial" w:hAnsi="Arial" w:cs="Arial"/>
          <w:sz w:val="22"/>
          <w:szCs w:val="22"/>
        </w:rPr>
        <w:t xml:space="preserve"> </w:t>
      </w:r>
      <w:r w:rsidRPr="00C35009">
        <w:rPr>
          <w:rFonts w:ascii="Arial" w:hAnsi="Arial" w:cs="Arial"/>
          <w:sz w:val="22"/>
          <w:szCs w:val="22"/>
        </w:rPr>
        <w:t>PICMG. Koncentrátor je osazen</w:t>
      </w:r>
      <w:r>
        <w:rPr>
          <w:rFonts w:ascii="Arial" w:hAnsi="Arial" w:cs="Arial"/>
          <w:sz w:val="22"/>
          <w:szCs w:val="22"/>
        </w:rPr>
        <w:t xml:space="preserve"> </w:t>
      </w:r>
      <w:r w:rsidRPr="00C35009">
        <w:rPr>
          <w:rFonts w:ascii="Arial" w:hAnsi="Arial" w:cs="Arial"/>
          <w:sz w:val="22"/>
          <w:szCs w:val="22"/>
        </w:rPr>
        <w:t xml:space="preserve">modulem </w:t>
      </w:r>
      <w:proofErr w:type="spellStart"/>
      <w:r w:rsidRPr="00C35009">
        <w:rPr>
          <w:rFonts w:ascii="Arial" w:hAnsi="Arial" w:cs="Arial"/>
          <w:sz w:val="22"/>
          <w:szCs w:val="22"/>
        </w:rPr>
        <w:t>Kontron</w:t>
      </w:r>
      <w:proofErr w:type="spellEnd"/>
      <w:r w:rsidRPr="00C35009">
        <w:rPr>
          <w:rFonts w:ascii="Arial" w:hAnsi="Arial" w:cs="Arial"/>
          <w:sz w:val="22"/>
          <w:szCs w:val="22"/>
        </w:rPr>
        <w:t xml:space="preserve"> </w:t>
      </w:r>
      <w:proofErr w:type="spellStart"/>
      <w:r w:rsidRPr="00C35009">
        <w:rPr>
          <w:rFonts w:ascii="Arial" w:hAnsi="Arial" w:cs="Arial"/>
          <w:sz w:val="22"/>
          <w:szCs w:val="22"/>
        </w:rPr>
        <w:t>COMe-mTT</w:t>
      </w:r>
      <w:proofErr w:type="spellEnd"/>
      <w:r>
        <w:rPr>
          <w:rFonts w:ascii="Arial" w:hAnsi="Arial" w:cs="Arial"/>
          <w:sz w:val="22"/>
          <w:szCs w:val="22"/>
        </w:rPr>
        <w:t xml:space="preserve"> </w:t>
      </w:r>
      <w:r w:rsidRPr="00C35009">
        <w:rPr>
          <w:rFonts w:ascii="Arial" w:hAnsi="Arial" w:cs="Arial"/>
          <w:sz w:val="22"/>
          <w:szCs w:val="22"/>
        </w:rPr>
        <w:t>s procesorem Atom, taktovaným</w:t>
      </w:r>
      <w:r>
        <w:rPr>
          <w:rFonts w:ascii="Arial" w:hAnsi="Arial" w:cs="Arial"/>
          <w:sz w:val="22"/>
          <w:szCs w:val="22"/>
        </w:rPr>
        <w:t xml:space="preserve"> </w:t>
      </w:r>
      <w:r w:rsidRPr="00C35009">
        <w:rPr>
          <w:rFonts w:ascii="Arial" w:hAnsi="Arial" w:cs="Arial"/>
          <w:sz w:val="22"/>
          <w:szCs w:val="22"/>
        </w:rPr>
        <w:t>na kmitočet 600 MHz, vybaveným</w:t>
      </w:r>
      <w:r>
        <w:rPr>
          <w:rFonts w:ascii="Arial" w:hAnsi="Arial" w:cs="Arial"/>
          <w:sz w:val="22"/>
          <w:szCs w:val="22"/>
        </w:rPr>
        <w:t xml:space="preserve"> </w:t>
      </w:r>
      <w:r w:rsidRPr="00C35009">
        <w:rPr>
          <w:rFonts w:ascii="Arial" w:hAnsi="Arial" w:cs="Arial"/>
          <w:sz w:val="22"/>
          <w:szCs w:val="22"/>
        </w:rPr>
        <w:t>sy</w:t>
      </w:r>
      <w:r>
        <w:rPr>
          <w:rFonts w:ascii="Arial" w:hAnsi="Arial" w:cs="Arial"/>
          <w:sz w:val="22"/>
          <w:szCs w:val="22"/>
        </w:rPr>
        <w:t>s</w:t>
      </w:r>
      <w:r w:rsidRPr="00C35009">
        <w:rPr>
          <w:rFonts w:ascii="Arial" w:hAnsi="Arial" w:cs="Arial"/>
          <w:sz w:val="22"/>
          <w:szCs w:val="22"/>
        </w:rPr>
        <w:t>témem pasivního chlazení a operační</w:t>
      </w:r>
      <w:r>
        <w:rPr>
          <w:rFonts w:ascii="Arial" w:hAnsi="Arial" w:cs="Arial"/>
          <w:sz w:val="22"/>
          <w:szCs w:val="22"/>
        </w:rPr>
        <w:t xml:space="preserve"> </w:t>
      </w:r>
      <w:r w:rsidRPr="00C35009">
        <w:rPr>
          <w:rFonts w:ascii="Arial" w:hAnsi="Arial" w:cs="Arial"/>
          <w:sz w:val="22"/>
          <w:szCs w:val="22"/>
        </w:rPr>
        <w:t xml:space="preserve">pamětí 512 </w:t>
      </w:r>
      <w:proofErr w:type="spellStart"/>
      <w:r w:rsidRPr="00C35009">
        <w:rPr>
          <w:rFonts w:ascii="Arial" w:hAnsi="Arial" w:cs="Arial"/>
          <w:sz w:val="22"/>
          <w:szCs w:val="22"/>
        </w:rPr>
        <w:t>Mbyte</w:t>
      </w:r>
      <w:proofErr w:type="spellEnd"/>
      <w:r w:rsidRPr="00C35009">
        <w:rPr>
          <w:rFonts w:ascii="Arial" w:hAnsi="Arial" w:cs="Arial"/>
          <w:sz w:val="22"/>
          <w:szCs w:val="22"/>
        </w:rPr>
        <w:t>. Koncentrátor</w:t>
      </w:r>
      <w:r>
        <w:rPr>
          <w:rFonts w:ascii="Arial" w:hAnsi="Arial" w:cs="Arial"/>
          <w:sz w:val="22"/>
          <w:szCs w:val="22"/>
        </w:rPr>
        <w:t xml:space="preserve"> </w:t>
      </w:r>
      <w:r w:rsidRPr="00C35009">
        <w:rPr>
          <w:rFonts w:ascii="Arial" w:hAnsi="Arial" w:cs="Arial"/>
          <w:sz w:val="22"/>
          <w:szCs w:val="22"/>
        </w:rPr>
        <w:t>je provozován s</w:t>
      </w:r>
      <w:r>
        <w:rPr>
          <w:rFonts w:ascii="Arial" w:hAnsi="Arial" w:cs="Arial"/>
          <w:sz w:val="22"/>
          <w:szCs w:val="22"/>
        </w:rPr>
        <w:t> </w:t>
      </w:r>
      <w:r w:rsidRPr="00C35009">
        <w:rPr>
          <w:rFonts w:ascii="Arial" w:hAnsi="Arial" w:cs="Arial"/>
          <w:sz w:val="22"/>
          <w:szCs w:val="22"/>
        </w:rPr>
        <w:t>operačním</w:t>
      </w:r>
      <w:r>
        <w:rPr>
          <w:rFonts w:ascii="Arial" w:hAnsi="Arial" w:cs="Arial"/>
          <w:sz w:val="22"/>
          <w:szCs w:val="22"/>
        </w:rPr>
        <w:t xml:space="preserve"> </w:t>
      </w:r>
      <w:r w:rsidRPr="00C35009">
        <w:rPr>
          <w:rFonts w:ascii="Arial" w:hAnsi="Arial" w:cs="Arial"/>
          <w:sz w:val="22"/>
          <w:szCs w:val="22"/>
        </w:rPr>
        <w:t xml:space="preserve">systémem Linux. Nepřetržitý provoz je kontrolován obvodem </w:t>
      </w:r>
      <w:proofErr w:type="spellStart"/>
      <w:r w:rsidRPr="00C35009">
        <w:rPr>
          <w:rFonts w:ascii="Arial" w:hAnsi="Arial" w:cs="Arial"/>
          <w:sz w:val="22"/>
          <w:szCs w:val="22"/>
        </w:rPr>
        <w:t>watchdog</w:t>
      </w:r>
      <w:proofErr w:type="spellEnd"/>
      <w:r w:rsidRPr="00C35009">
        <w:rPr>
          <w:rFonts w:ascii="Arial" w:hAnsi="Arial" w:cs="Arial"/>
          <w:sz w:val="22"/>
          <w:szCs w:val="22"/>
        </w:rPr>
        <w:t>. Pro konfiguraci a diagnostiku</w:t>
      </w:r>
      <w:r>
        <w:rPr>
          <w:rFonts w:ascii="Arial" w:hAnsi="Arial" w:cs="Arial"/>
          <w:sz w:val="22"/>
          <w:szCs w:val="22"/>
        </w:rPr>
        <w:t xml:space="preserve"> </w:t>
      </w:r>
      <w:proofErr w:type="gramStart"/>
      <w:r>
        <w:rPr>
          <w:rFonts w:ascii="Arial" w:hAnsi="Arial" w:cs="Arial"/>
          <w:sz w:val="22"/>
          <w:szCs w:val="22"/>
        </w:rPr>
        <w:t>slouží</w:t>
      </w:r>
      <w:proofErr w:type="gramEnd"/>
      <w:r>
        <w:rPr>
          <w:rFonts w:ascii="Arial" w:hAnsi="Arial" w:cs="Arial"/>
          <w:sz w:val="22"/>
          <w:szCs w:val="22"/>
        </w:rPr>
        <w:t xml:space="preserve"> osm konfi</w:t>
      </w:r>
      <w:r w:rsidRPr="00C35009">
        <w:rPr>
          <w:rFonts w:ascii="Arial" w:hAnsi="Arial" w:cs="Arial"/>
          <w:sz w:val="22"/>
          <w:szCs w:val="22"/>
        </w:rPr>
        <w:t>guračních spínačů a 4 trojbarevné LED a konfigurace se ukládá do paměti</w:t>
      </w:r>
      <w:r>
        <w:rPr>
          <w:rFonts w:ascii="Arial" w:hAnsi="Arial" w:cs="Arial"/>
          <w:sz w:val="22"/>
          <w:szCs w:val="22"/>
        </w:rPr>
        <w:t xml:space="preserve"> </w:t>
      </w:r>
      <w:r w:rsidRPr="00C35009">
        <w:rPr>
          <w:rFonts w:ascii="Arial" w:hAnsi="Arial" w:cs="Arial"/>
          <w:sz w:val="22"/>
          <w:szCs w:val="22"/>
        </w:rPr>
        <w:t xml:space="preserve">EEPROM 32 </w:t>
      </w:r>
      <w:proofErr w:type="spellStart"/>
      <w:r w:rsidRPr="00C35009">
        <w:rPr>
          <w:rFonts w:ascii="Arial" w:hAnsi="Arial" w:cs="Arial"/>
          <w:sz w:val="22"/>
          <w:szCs w:val="22"/>
        </w:rPr>
        <w:t>kbit</w:t>
      </w:r>
      <w:proofErr w:type="spellEnd"/>
      <w:r w:rsidRPr="00C35009">
        <w:rPr>
          <w:rFonts w:ascii="Arial" w:hAnsi="Arial" w:cs="Arial"/>
          <w:sz w:val="22"/>
          <w:szCs w:val="22"/>
        </w:rPr>
        <w:t>. K rozšíření vstupů a výstupů lze použít konektor na desce s vyvedeným napájením</w:t>
      </w:r>
      <w:r>
        <w:rPr>
          <w:rFonts w:ascii="Arial" w:hAnsi="Arial" w:cs="Arial"/>
          <w:sz w:val="22"/>
          <w:szCs w:val="22"/>
        </w:rPr>
        <w:t xml:space="preserve"> </w:t>
      </w:r>
      <w:r w:rsidRPr="00C35009">
        <w:rPr>
          <w:rFonts w:ascii="Arial" w:hAnsi="Arial" w:cs="Arial"/>
          <w:sz w:val="22"/>
          <w:szCs w:val="22"/>
        </w:rPr>
        <w:t xml:space="preserve">+5 V a interní sběrnicí I2C. Ke zvukové indikaci </w:t>
      </w:r>
      <w:proofErr w:type="gramStart"/>
      <w:r w:rsidRPr="00C35009">
        <w:rPr>
          <w:rFonts w:ascii="Arial" w:hAnsi="Arial" w:cs="Arial"/>
          <w:sz w:val="22"/>
          <w:szCs w:val="22"/>
        </w:rPr>
        <w:t>slouží</w:t>
      </w:r>
      <w:proofErr w:type="gramEnd"/>
      <w:r w:rsidRPr="00C35009">
        <w:rPr>
          <w:rFonts w:ascii="Arial" w:hAnsi="Arial" w:cs="Arial"/>
          <w:sz w:val="22"/>
          <w:szCs w:val="22"/>
        </w:rPr>
        <w:t xml:space="preserve"> vestavěný bzučák. V případě servisního</w:t>
      </w:r>
      <w:r>
        <w:rPr>
          <w:rFonts w:ascii="Arial" w:hAnsi="Arial" w:cs="Arial"/>
          <w:sz w:val="22"/>
          <w:szCs w:val="22"/>
        </w:rPr>
        <w:t xml:space="preserve"> </w:t>
      </w:r>
      <w:r w:rsidRPr="00C35009">
        <w:rPr>
          <w:rFonts w:ascii="Arial" w:hAnsi="Arial" w:cs="Arial"/>
          <w:sz w:val="22"/>
          <w:szCs w:val="22"/>
        </w:rPr>
        <w:lastRenderedPageBreak/>
        <w:t>zásahu lze celý koncentrátor vypnout interním spínačem. Pro práci v konzolovém režimu</w:t>
      </w:r>
      <w:r>
        <w:rPr>
          <w:rFonts w:ascii="Arial" w:hAnsi="Arial" w:cs="Arial"/>
          <w:sz w:val="22"/>
          <w:szCs w:val="22"/>
        </w:rPr>
        <w:t xml:space="preserve"> </w:t>
      </w:r>
      <w:r w:rsidRPr="00C35009">
        <w:rPr>
          <w:rFonts w:ascii="Arial" w:hAnsi="Arial" w:cs="Arial"/>
          <w:sz w:val="22"/>
          <w:szCs w:val="22"/>
        </w:rPr>
        <w:t>je určeno interní rozhraní RS232 s konektorem RJ14.</w:t>
      </w:r>
      <w:r>
        <w:rPr>
          <w:rFonts w:ascii="Arial" w:hAnsi="Arial" w:cs="Arial"/>
          <w:sz w:val="22"/>
          <w:szCs w:val="22"/>
        </w:rPr>
        <w:t xml:space="preserve"> </w:t>
      </w:r>
    </w:p>
    <w:p w14:paraId="23AEE4AF" w14:textId="77777777" w:rsidR="006A2D09" w:rsidRPr="00C35009" w:rsidRDefault="006A2D09" w:rsidP="006A2D09">
      <w:pPr>
        <w:spacing w:after="80" w:line="276" w:lineRule="auto"/>
        <w:jc w:val="both"/>
        <w:rPr>
          <w:rFonts w:ascii="Arial" w:hAnsi="Arial" w:cs="Arial"/>
          <w:sz w:val="22"/>
          <w:szCs w:val="22"/>
        </w:rPr>
      </w:pPr>
      <w:r w:rsidRPr="00C35009">
        <w:rPr>
          <w:rFonts w:ascii="Arial" w:hAnsi="Arial" w:cs="Arial"/>
          <w:sz w:val="22"/>
          <w:szCs w:val="22"/>
        </w:rPr>
        <w:t>Celý koncentrátor je zabudován v plastové skříňce světle šedé barvy (RAL 7035).</w:t>
      </w:r>
      <w:r>
        <w:rPr>
          <w:rFonts w:ascii="Arial" w:hAnsi="Arial" w:cs="Arial"/>
          <w:sz w:val="22"/>
          <w:szCs w:val="22"/>
        </w:rPr>
        <w:t xml:space="preserve"> </w:t>
      </w:r>
      <w:r w:rsidRPr="00C35009">
        <w:rPr>
          <w:rFonts w:ascii="Arial" w:hAnsi="Arial" w:cs="Arial"/>
          <w:sz w:val="22"/>
          <w:szCs w:val="22"/>
        </w:rPr>
        <w:t>Připojovací kabely mohou být do skříňky koncentrátoru přivedeny otvory v její zadní části nebo</w:t>
      </w:r>
      <w:r>
        <w:rPr>
          <w:rFonts w:ascii="Arial" w:hAnsi="Arial" w:cs="Arial"/>
          <w:sz w:val="22"/>
          <w:szCs w:val="22"/>
        </w:rPr>
        <w:t xml:space="preserve"> </w:t>
      </w:r>
      <w:r w:rsidRPr="00C35009">
        <w:rPr>
          <w:rFonts w:ascii="Arial" w:hAnsi="Arial" w:cs="Arial"/>
          <w:sz w:val="22"/>
          <w:szCs w:val="22"/>
        </w:rPr>
        <w:t>ze spodní strany přes průchodky. Ochrana proti nežádoucímu otevření skříňky nebo zcizení</w:t>
      </w:r>
      <w:r>
        <w:rPr>
          <w:rFonts w:ascii="Arial" w:hAnsi="Arial" w:cs="Arial"/>
          <w:sz w:val="22"/>
          <w:szCs w:val="22"/>
        </w:rPr>
        <w:t xml:space="preserve"> </w:t>
      </w:r>
      <w:r w:rsidRPr="00C35009">
        <w:rPr>
          <w:rFonts w:ascii="Arial" w:hAnsi="Arial" w:cs="Arial"/>
          <w:sz w:val="22"/>
          <w:szCs w:val="22"/>
        </w:rPr>
        <w:t xml:space="preserve">je řešena </w:t>
      </w:r>
      <w:proofErr w:type="spellStart"/>
      <w:r w:rsidRPr="00C35009">
        <w:rPr>
          <w:rFonts w:ascii="Arial" w:hAnsi="Arial" w:cs="Arial"/>
          <w:sz w:val="22"/>
          <w:szCs w:val="22"/>
        </w:rPr>
        <w:t>tampery</w:t>
      </w:r>
      <w:proofErr w:type="spellEnd"/>
      <w:r w:rsidRPr="00C35009">
        <w:rPr>
          <w:rFonts w:ascii="Arial" w:hAnsi="Arial" w:cs="Arial"/>
          <w:sz w:val="22"/>
          <w:szCs w:val="22"/>
        </w:rPr>
        <w:t>. Pro připojení propojovacích vodičů j</w:t>
      </w:r>
      <w:r>
        <w:rPr>
          <w:rFonts w:ascii="Arial" w:hAnsi="Arial" w:cs="Arial"/>
          <w:sz w:val="22"/>
          <w:szCs w:val="22"/>
        </w:rPr>
        <w:t xml:space="preserve">e na okraji plošného spoje řada </w:t>
      </w:r>
      <w:r w:rsidRPr="00C35009">
        <w:rPr>
          <w:rFonts w:ascii="Arial" w:hAnsi="Arial" w:cs="Arial"/>
          <w:sz w:val="22"/>
          <w:szCs w:val="22"/>
        </w:rPr>
        <w:t>šroubovacích</w:t>
      </w:r>
      <w:r>
        <w:rPr>
          <w:rFonts w:ascii="Arial" w:hAnsi="Arial" w:cs="Arial"/>
          <w:sz w:val="22"/>
          <w:szCs w:val="22"/>
        </w:rPr>
        <w:t xml:space="preserve"> </w:t>
      </w:r>
      <w:r w:rsidRPr="00C35009">
        <w:rPr>
          <w:rFonts w:ascii="Arial" w:hAnsi="Arial" w:cs="Arial"/>
          <w:sz w:val="22"/>
          <w:szCs w:val="22"/>
        </w:rPr>
        <w:t>svorkovnic. Všechny signály jsou galvanicky odděleny. Zásuvka RJ45 pro připojení do lokální sítě</w:t>
      </w:r>
      <w:r>
        <w:rPr>
          <w:rFonts w:ascii="Arial" w:hAnsi="Arial" w:cs="Arial"/>
          <w:sz w:val="22"/>
          <w:szCs w:val="22"/>
        </w:rPr>
        <w:t xml:space="preserve"> </w:t>
      </w:r>
      <w:r w:rsidRPr="00C35009">
        <w:rPr>
          <w:rFonts w:ascii="Arial" w:hAnsi="Arial" w:cs="Arial"/>
          <w:sz w:val="22"/>
          <w:szCs w:val="22"/>
        </w:rPr>
        <w:t>LAN je z boku, přístupná bez otevření skříňky.</w:t>
      </w:r>
    </w:p>
    <w:p w14:paraId="0787E11F" w14:textId="77777777" w:rsidR="006A2D09" w:rsidRPr="00C35009" w:rsidRDefault="006A2D09" w:rsidP="006A2D09">
      <w:pPr>
        <w:spacing w:after="80" w:line="276" w:lineRule="auto"/>
        <w:jc w:val="both"/>
        <w:rPr>
          <w:rFonts w:ascii="Arial" w:hAnsi="Arial" w:cs="Arial"/>
          <w:sz w:val="22"/>
          <w:szCs w:val="22"/>
        </w:rPr>
      </w:pPr>
      <w:r w:rsidRPr="00C35009">
        <w:rPr>
          <w:rFonts w:ascii="Arial" w:hAnsi="Arial" w:cs="Arial"/>
          <w:sz w:val="22"/>
          <w:szCs w:val="22"/>
        </w:rPr>
        <w:t>Na boku skříňky jsou dále diody LED, indikující připojení serveru na napájecí napětí a provoz</w:t>
      </w:r>
      <w:r>
        <w:rPr>
          <w:rFonts w:ascii="Arial" w:hAnsi="Arial" w:cs="Arial"/>
          <w:sz w:val="22"/>
          <w:szCs w:val="22"/>
        </w:rPr>
        <w:t xml:space="preserve"> </w:t>
      </w:r>
      <w:r w:rsidRPr="00C35009">
        <w:rPr>
          <w:rFonts w:ascii="Arial" w:hAnsi="Arial" w:cs="Arial"/>
          <w:sz w:val="22"/>
          <w:szCs w:val="22"/>
        </w:rPr>
        <w:t>na sběrnici LAN. Koncentrátor je vhodný jako řídicí cent</w:t>
      </w:r>
      <w:r>
        <w:rPr>
          <w:rFonts w:ascii="Arial" w:hAnsi="Arial" w:cs="Arial"/>
          <w:sz w:val="22"/>
          <w:szCs w:val="22"/>
        </w:rPr>
        <w:t xml:space="preserve">rála pro zabezpečovací systémy, </w:t>
      </w:r>
      <w:r w:rsidRPr="00C35009">
        <w:rPr>
          <w:rFonts w:ascii="Arial" w:hAnsi="Arial" w:cs="Arial"/>
          <w:sz w:val="22"/>
          <w:szCs w:val="22"/>
        </w:rPr>
        <w:t>přístupové</w:t>
      </w:r>
      <w:r>
        <w:rPr>
          <w:rFonts w:ascii="Arial" w:hAnsi="Arial" w:cs="Arial"/>
          <w:sz w:val="22"/>
          <w:szCs w:val="22"/>
        </w:rPr>
        <w:t xml:space="preserve"> </w:t>
      </w:r>
      <w:r w:rsidRPr="00C35009">
        <w:rPr>
          <w:rFonts w:ascii="Arial" w:hAnsi="Arial" w:cs="Arial"/>
          <w:sz w:val="22"/>
          <w:szCs w:val="22"/>
        </w:rPr>
        <w:t>systémy, systémy sběru dat a měření prostředí. Rozšiřující USB konektory je možno osadit</w:t>
      </w:r>
      <w:r>
        <w:rPr>
          <w:rFonts w:ascii="Arial" w:hAnsi="Arial" w:cs="Arial"/>
          <w:sz w:val="22"/>
          <w:szCs w:val="22"/>
        </w:rPr>
        <w:t xml:space="preserve"> </w:t>
      </w:r>
      <w:r w:rsidRPr="00C35009">
        <w:rPr>
          <w:rFonts w:ascii="Arial" w:hAnsi="Arial" w:cs="Arial"/>
          <w:sz w:val="22"/>
          <w:szCs w:val="22"/>
        </w:rPr>
        <w:t xml:space="preserve">bezdrátovými rozhraními </w:t>
      </w:r>
      <w:proofErr w:type="spellStart"/>
      <w:r w:rsidRPr="00C35009">
        <w:rPr>
          <w:rFonts w:ascii="Arial" w:hAnsi="Arial" w:cs="Arial"/>
          <w:sz w:val="22"/>
          <w:szCs w:val="22"/>
        </w:rPr>
        <w:t>WiFi</w:t>
      </w:r>
      <w:proofErr w:type="spellEnd"/>
      <w:r w:rsidRPr="00C35009">
        <w:rPr>
          <w:rFonts w:ascii="Arial" w:hAnsi="Arial" w:cs="Arial"/>
          <w:sz w:val="22"/>
          <w:szCs w:val="22"/>
        </w:rPr>
        <w:t xml:space="preserve"> nebo Bluetooth.</w:t>
      </w:r>
    </w:p>
    <w:p w14:paraId="02D42A0C" w14:textId="77777777" w:rsidR="006A2D09" w:rsidRDefault="006A2D09" w:rsidP="006A2D09">
      <w:pPr>
        <w:rPr>
          <w:rFonts w:ascii="Arial" w:eastAsia="NimbusSansNovusTOT-Bol" w:hAnsi="Arial" w:cs="Arial"/>
          <w:color w:val="000000"/>
          <w:sz w:val="22"/>
          <w:szCs w:val="22"/>
          <w:lang w:eastAsia="en-US"/>
        </w:rPr>
      </w:pPr>
    </w:p>
    <w:p w14:paraId="205DC249" w14:textId="77777777" w:rsidR="006A2D09" w:rsidRPr="00C35009" w:rsidRDefault="006A2D09" w:rsidP="006A2D09">
      <w:pPr>
        <w:spacing w:after="80" w:line="276" w:lineRule="auto"/>
        <w:jc w:val="both"/>
        <w:rPr>
          <w:rFonts w:ascii="Arial" w:hAnsi="Arial" w:cs="Arial"/>
          <w:b/>
          <w:sz w:val="22"/>
          <w:szCs w:val="22"/>
        </w:rPr>
      </w:pPr>
      <w:r w:rsidRPr="00C35009">
        <w:rPr>
          <w:rFonts w:ascii="Arial" w:hAnsi="Arial" w:cs="Arial"/>
          <w:b/>
          <w:sz w:val="22"/>
          <w:szCs w:val="22"/>
        </w:rPr>
        <w:t>Technick</w:t>
      </w:r>
      <w:r>
        <w:rPr>
          <w:rFonts w:ascii="Arial" w:hAnsi="Arial" w:cs="Arial"/>
          <w:b/>
          <w:sz w:val="22"/>
          <w:szCs w:val="22"/>
        </w:rPr>
        <w:t>á</w:t>
      </w:r>
      <w:r w:rsidRPr="00C35009">
        <w:rPr>
          <w:rFonts w:ascii="Arial" w:hAnsi="Arial" w:cs="Arial"/>
          <w:b/>
          <w:sz w:val="22"/>
          <w:szCs w:val="22"/>
        </w:rPr>
        <w:t xml:space="preserve"> specifikace</w:t>
      </w:r>
      <w:r>
        <w:rPr>
          <w:rFonts w:ascii="Arial" w:hAnsi="Arial" w:cs="Arial"/>
          <w:b/>
          <w:sz w:val="22"/>
          <w:szCs w:val="22"/>
        </w:rPr>
        <w:t>:</w:t>
      </w:r>
    </w:p>
    <w:p w14:paraId="47F33FA4"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Napájecí napětí </w:t>
      </w:r>
      <w:r>
        <w:rPr>
          <w:rFonts w:ascii="Arial" w:hAnsi="Arial" w:cs="Arial"/>
          <w:sz w:val="22"/>
          <w:szCs w:val="22"/>
        </w:rPr>
        <w:tab/>
      </w:r>
      <w:r w:rsidRPr="00C35009">
        <w:rPr>
          <w:rFonts w:ascii="Arial" w:hAnsi="Arial" w:cs="Arial"/>
          <w:sz w:val="22"/>
          <w:szCs w:val="22"/>
        </w:rPr>
        <w:t xml:space="preserve">+9 až +16 </w:t>
      </w:r>
      <w:proofErr w:type="spellStart"/>
      <w:r w:rsidRPr="00C35009">
        <w:rPr>
          <w:rFonts w:ascii="Arial" w:hAnsi="Arial" w:cs="Arial"/>
          <w:sz w:val="22"/>
          <w:szCs w:val="22"/>
        </w:rPr>
        <w:t>Vss</w:t>
      </w:r>
      <w:proofErr w:type="spellEnd"/>
    </w:p>
    <w:p w14:paraId="59DD4E3E"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Proudový odběr </w:t>
      </w:r>
      <w:r>
        <w:rPr>
          <w:rFonts w:ascii="Arial" w:hAnsi="Arial" w:cs="Arial"/>
          <w:sz w:val="22"/>
          <w:szCs w:val="22"/>
        </w:rPr>
        <w:tab/>
      </w:r>
      <w:r w:rsidRPr="00C35009">
        <w:rPr>
          <w:rFonts w:ascii="Arial" w:hAnsi="Arial" w:cs="Arial"/>
          <w:sz w:val="22"/>
          <w:szCs w:val="22"/>
        </w:rPr>
        <w:t>0,5 A/12 V typ.</w:t>
      </w:r>
    </w:p>
    <w:p w14:paraId="1A0F8E4C"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Rozsah pracovních teplot </w:t>
      </w:r>
      <w:r>
        <w:rPr>
          <w:rFonts w:ascii="Arial" w:hAnsi="Arial" w:cs="Arial"/>
          <w:sz w:val="22"/>
          <w:szCs w:val="22"/>
        </w:rPr>
        <w:tab/>
      </w:r>
      <w:r w:rsidRPr="00C35009">
        <w:rPr>
          <w:rFonts w:ascii="Arial" w:hAnsi="Arial" w:cs="Arial"/>
          <w:sz w:val="22"/>
          <w:szCs w:val="22"/>
        </w:rPr>
        <w:t>-10 až +40 °C (pasivní chlazení bez ventilátoru)</w:t>
      </w:r>
    </w:p>
    <w:p w14:paraId="61D2B10E"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Stupeň krytí</w:t>
      </w:r>
      <w:r>
        <w:rPr>
          <w:rFonts w:ascii="Arial" w:hAnsi="Arial" w:cs="Arial"/>
          <w:sz w:val="22"/>
          <w:szCs w:val="22"/>
        </w:rPr>
        <w:tab/>
      </w:r>
      <w:r w:rsidRPr="00C35009">
        <w:rPr>
          <w:rFonts w:ascii="Arial" w:hAnsi="Arial" w:cs="Arial"/>
          <w:sz w:val="22"/>
          <w:szCs w:val="22"/>
        </w:rPr>
        <w:t>IP30</w:t>
      </w:r>
    </w:p>
    <w:p w14:paraId="6ADF4FCF"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Rozměry </w:t>
      </w:r>
      <w:r>
        <w:rPr>
          <w:rFonts w:ascii="Arial" w:hAnsi="Arial" w:cs="Arial"/>
          <w:sz w:val="22"/>
          <w:szCs w:val="22"/>
        </w:rPr>
        <w:tab/>
      </w:r>
      <w:r w:rsidRPr="00C35009">
        <w:rPr>
          <w:rFonts w:ascii="Arial" w:hAnsi="Arial" w:cs="Arial"/>
          <w:sz w:val="22"/>
          <w:szCs w:val="22"/>
        </w:rPr>
        <w:t>240 x 160 x 60 mm</w:t>
      </w:r>
    </w:p>
    <w:p w14:paraId="14059D5B"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Modul CPU </w:t>
      </w:r>
      <w:r>
        <w:rPr>
          <w:rFonts w:ascii="Arial" w:hAnsi="Arial" w:cs="Arial"/>
          <w:sz w:val="22"/>
          <w:szCs w:val="22"/>
        </w:rPr>
        <w:tab/>
      </w:r>
      <w:r w:rsidRPr="00C35009">
        <w:rPr>
          <w:rFonts w:ascii="Arial" w:hAnsi="Arial" w:cs="Arial"/>
          <w:sz w:val="22"/>
          <w:szCs w:val="22"/>
        </w:rPr>
        <w:t xml:space="preserve">COMe-mTTi10 </w:t>
      </w:r>
      <w:proofErr w:type="spellStart"/>
      <w:r w:rsidRPr="00C35009">
        <w:rPr>
          <w:rFonts w:ascii="Arial" w:hAnsi="Arial" w:cs="Arial"/>
          <w:sz w:val="22"/>
          <w:szCs w:val="22"/>
        </w:rPr>
        <w:t>Kontron</w:t>
      </w:r>
      <w:proofErr w:type="spellEnd"/>
    </w:p>
    <w:p w14:paraId="367267ED"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procesor </w:t>
      </w:r>
      <w:r>
        <w:rPr>
          <w:rFonts w:ascii="Arial" w:hAnsi="Arial" w:cs="Arial"/>
          <w:sz w:val="22"/>
          <w:szCs w:val="22"/>
        </w:rPr>
        <w:tab/>
      </w:r>
      <w:r w:rsidRPr="00C35009">
        <w:rPr>
          <w:rFonts w:ascii="Arial" w:hAnsi="Arial" w:cs="Arial"/>
          <w:sz w:val="22"/>
          <w:szCs w:val="22"/>
        </w:rPr>
        <w:t>Intel Atom E6xxT 600 MHz</w:t>
      </w:r>
    </w:p>
    <w:p w14:paraId="5E09CDF5"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proofErr w:type="spellStart"/>
      <w:r w:rsidRPr="00C35009">
        <w:rPr>
          <w:rFonts w:ascii="Arial" w:hAnsi="Arial" w:cs="Arial"/>
          <w:sz w:val="22"/>
          <w:szCs w:val="22"/>
        </w:rPr>
        <w:t>chipset</w:t>
      </w:r>
      <w:proofErr w:type="spellEnd"/>
      <w:r w:rsidRPr="00C35009">
        <w:rPr>
          <w:rFonts w:ascii="Arial" w:hAnsi="Arial" w:cs="Arial"/>
          <w:sz w:val="22"/>
          <w:szCs w:val="22"/>
        </w:rPr>
        <w:t xml:space="preserve"> </w:t>
      </w:r>
      <w:r>
        <w:rPr>
          <w:rFonts w:ascii="Arial" w:hAnsi="Arial" w:cs="Arial"/>
          <w:sz w:val="22"/>
          <w:szCs w:val="22"/>
        </w:rPr>
        <w:tab/>
      </w:r>
      <w:r w:rsidRPr="00C35009">
        <w:rPr>
          <w:rFonts w:ascii="Arial" w:hAnsi="Arial" w:cs="Arial"/>
          <w:sz w:val="22"/>
          <w:szCs w:val="22"/>
        </w:rPr>
        <w:t xml:space="preserve">Intel </w:t>
      </w:r>
      <w:proofErr w:type="spellStart"/>
      <w:r w:rsidRPr="00C35009">
        <w:rPr>
          <w:rFonts w:ascii="Arial" w:hAnsi="Arial" w:cs="Arial"/>
          <w:sz w:val="22"/>
          <w:szCs w:val="22"/>
        </w:rPr>
        <w:t>Platform</w:t>
      </w:r>
      <w:proofErr w:type="spellEnd"/>
      <w:r w:rsidRPr="00C35009">
        <w:rPr>
          <w:rFonts w:ascii="Arial" w:hAnsi="Arial" w:cs="Arial"/>
          <w:sz w:val="22"/>
          <w:szCs w:val="22"/>
        </w:rPr>
        <w:t xml:space="preserve"> </w:t>
      </w:r>
      <w:proofErr w:type="spellStart"/>
      <w:r w:rsidRPr="00C35009">
        <w:rPr>
          <w:rFonts w:ascii="Arial" w:hAnsi="Arial" w:cs="Arial"/>
          <w:sz w:val="22"/>
          <w:szCs w:val="22"/>
        </w:rPr>
        <w:t>Controller</w:t>
      </w:r>
      <w:proofErr w:type="spellEnd"/>
      <w:r w:rsidRPr="00C35009">
        <w:rPr>
          <w:rFonts w:ascii="Arial" w:hAnsi="Arial" w:cs="Arial"/>
          <w:sz w:val="22"/>
          <w:szCs w:val="22"/>
        </w:rPr>
        <w:t xml:space="preserve"> Hub EG20T</w:t>
      </w:r>
    </w:p>
    <w:p w14:paraId="392F0832"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RAM </w:t>
      </w:r>
      <w:r>
        <w:rPr>
          <w:rFonts w:ascii="Arial" w:hAnsi="Arial" w:cs="Arial"/>
          <w:sz w:val="22"/>
          <w:szCs w:val="22"/>
        </w:rPr>
        <w:tab/>
      </w:r>
      <w:r w:rsidRPr="00C35009">
        <w:rPr>
          <w:rFonts w:ascii="Arial" w:hAnsi="Arial" w:cs="Arial"/>
          <w:sz w:val="22"/>
          <w:szCs w:val="22"/>
        </w:rPr>
        <w:t xml:space="preserve">512 </w:t>
      </w:r>
      <w:proofErr w:type="spellStart"/>
      <w:r w:rsidRPr="00C35009">
        <w:rPr>
          <w:rFonts w:ascii="Arial" w:hAnsi="Arial" w:cs="Arial"/>
          <w:sz w:val="22"/>
          <w:szCs w:val="22"/>
        </w:rPr>
        <w:t>Mbyte</w:t>
      </w:r>
      <w:proofErr w:type="spellEnd"/>
      <w:r w:rsidRPr="00C35009">
        <w:rPr>
          <w:rFonts w:ascii="Arial" w:hAnsi="Arial" w:cs="Arial"/>
          <w:sz w:val="22"/>
          <w:szCs w:val="22"/>
        </w:rPr>
        <w:t xml:space="preserve">, </w:t>
      </w:r>
      <w:proofErr w:type="spellStart"/>
      <w:r w:rsidRPr="00C35009">
        <w:rPr>
          <w:rFonts w:ascii="Arial" w:hAnsi="Arial" w:cs="Arial"/>
          <w:sz w:val="22"/>
          <w:szCs w:val="22"/>
        </w:rPr>
        <w:t>micro</w:t>
      </w:r>
      <w:proofErr w:type="spellEnd"/>
      <w:r w:rsidRPr="00C35009">
        <w:rPr>
          <w:rFonts w:ascii="Arial" w:hAnsi="Arial" w:cs="Arial"/>
          <w:sz w:val="22"/>
          <w:szCs w:val="22"/>
        </w:rPr>
        <w:t xml:space="preserve"> SDHC 4 </w:t>
      </w:r>
      <w:proofErr w:type="spellStart"/>
      <w:r w:rsidRPr="00C35009">
        <w:rPr>
          <w:rFonts w:ascii="Arial" w:hAnsi="Arial" w:cs="Arial"/>
          <w:sz w:val="22"/>
          <w:szCs w:val="22"/>
        </w:rPr>
        <w:t>Gbyte</w:t>
      </w:r>
      <w:proofErr w:type="spellEnd"/>
    </w:p>
    <w:p w14:paraId="5C5A37FC"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I2C bus 400 kHz, RTC, </w:t>
      </w:r>
      <w:proofErr w:type="spellStart"/>
      <w:r w:rsidRPr="00C35009">
        <w:rPr>
          <w:rFonts w:ascii="Arial" w:hAnsi="Arial" w:cs="Arial"/>
          <w:sz w:val="22"/>
          <w:szCs w:val="22"/>
        </w:rPr>
        <w:t>watchdog</w:t>
      </w:r>
      <w:proofErr w:type="spellEnd"/>
      <w:r w:rsidRPr="00C35009">
        <w:rPr>
          <w:rFonts w:ascii="Arial" w:hAnsi="Arial" w:cs="Arial"/>
          <w:sz w:val="22"/>
          <w:szCs w:val="22"/>
        </w:rPr>
        <w:t xml:space="preserve"> </w:t>
      </w:r>
      <w:proofErr w:type="spellStart"/>
      <w:r w:rsidRPr="00C35009">
        <w:rPr>
          <w:rFonts w:ascii="Arial" w:hAnsi="Arial" w:cs="Arial"/>
          <w:sz w:val="22"/>
          <w:szCs w:val="22"/>
        </w:rPr>
        <w:t>dual</w:t>
      </w:r>
      <w:proofErr w:type="spellEnd"/>
      <w:r w:rsidRPr="00C35009">
        <w:rPr>
          <w:rFonts w:ascii="Arial" w:hAnsi="Arial" w:cs="Arial"/>
          <w:sz w:val="22"/>
          <w:szCs w:val="22"/>
        </w:rPr>
        <w:t xml:space="preserve"> </w:t>
      </w:r>
      <w:proofErr w:type="spellStart"/>
      <w:r w:rsidRPr="00C35009">
        <w:rPr>
          <w:rFonts w:ascii="Arial" w:hAnsi="Arial" w:cs="Arial"/>
          <w:sz w:val="22"/>
          <w:szCs w:val="22"/>
        </w:rPr>
        <w:t>stage</w:t>
      </w:r>
      <w:proofErr w:type="spellEnd"/>
    </w:p>
    <w:p w14:paraId="0C22A5E0"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Pr>
          <w:rFonts w:ascii="Arial" w:hAnsi="Arial" w:cs="Arial"/>
          <w:sz w:val="22"/>
          <w:szCs w:val="22"/>
        </w:rPr>
        <w:t xml:space="preserve">Rozšiřující paměť </w:t>
      </w:r>
      <w:r>
        <w:rPr>
          <w:rFonts w:ascii="Arial" w:hAnsi="Arial" w:cs="Arial"/>
          <w:sz w:val="22"/>
          <w:szCs w:val="22"/>
        </w:rPr>
        <w:tab/>
      </w:r>
      <w:r w:rsidRPr="00C35009">
        <w:rPr>
          <w:rFonts w:ascii="Arial" w:hAnsi="Arial" w:cs="Arial"/>
          <w:sz w:val="22"/>
          <w:szCs w:val="22"/>
        </w:rPr>
        <w:t xml:space="preserve">slot </w:t>
      </w:r>
      <w:proofErr w:type="spellStart"/>
      <w:r w:rsidRPr="00C35009">
        <w:rPr>
          <w:rFonts w:ascii="Arial" w:hAnsi="Arial" w:cs="Arial"/>
          <w:sz w:val="22"/>
          <w:szCs w:val="22"/>
        </w:rPr>
        <w:t>micro</w:t>
      </w:r>
      <w:proofErr w:type="spellEnd"/>
      <w:r w:rsidRPr="00C35009">
        <w:rPr>
          <w:rFonts w:ascii="Arial" w:hAnsi="Arial" w:cs="Arial"/>
          <w:sz w:val="22"/>
          <w:szCs w:val="22"/>
        </w:rPr>
        <w:t xml:space="preserve"> SD (karty SDHC)</w:t>
      </w:r>
    </w:p>
    <w:p w14:paraId="2842485C"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Externí paměť </w:t>
      </w:r>
      <w:r>
        <w:rPr>
          <w:rFonts w:ascii="Arial" w:hAnsi="Arial" w:cs="Arial"/>
          <w:sz w:val="22"/>
          <w:szCs w:val="22"/>
        </w:rPr>
        <w:tab/>
      </w:r>
      <w:r w:rsidRPr="00C35009">
        <w:rPr>
          <w:rFonts w:ascii="Arial" w:hAnsi="Arial" w:cs="Arial"/>
          <w:sz w:val="22"/>
          <w:szCs w:val="22"/>
        </w:rPr>
        <w:t xml:space="preserve">EEPROM 32 </w:t>
      </w:r>
      <w:proofErr w:type="spellStart"/>
      <w:r w:rsidRPr="00C35009">
        <w:rPr>
          <w:rFonts w:ascii="Arial" w:hAnsi="Arial" w:cs="Arial"/>
          <w:sz w:val="22"/>
          <w:szCs w:val="22"/>
        </w:rPr>
        <w:t>kbit</w:t>
      </w:r>
      <w:proofErr w:type="spellEnd"/>
      <w:r w:rsidRPr="00C35009">
        <w:rPr>
          <w:rFonts w:ascii="Arial" w:hAnsi="Arial" w:cs="Arial"/>
          <w:sz w:val="22"/>
          <w:szCs w:val="22"/>
        </w:rPr>
        <w:t xml:space="preserve"> FRU + 32 </w:t>
      </w:r>
      <w:proofErr w:type="spellStart"/>
      <w:r w:rsidRPr="00C35009">
        <w:rPr>
          <w:rFonts w:ascii="Arial" w:hAnsi="Arial" w:cs="Arial"/>
          <w:sz w:val="22"/>
          <w:szCs w:val="22"/>
        </w:rPr>
        <w:t>kbit</w:t>
      </w:r>
      <w:proofErr w:type="spellEnd"/>
      <w:r w:rsidRPr="00C35009">
        <w:rPr>
          <w:rFonts w:ascii="Arial" w:hAnsi="Arial" w:cs="Arial"/>
          <w:sz w:val="22"/>
          <w:szCs w:val="22"/>
        </w:rPr>
        <w:t xml:space="preserve"> CFG (sběrnice I2C)</w:t>
      </w:r>
    </w:p>
    <w:p w14:paraId="11DEBDED"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USB </w:t>
      </w:r>
      <w:r>
        <w:rPr>
          <w:rFonts w:ascii="Arial" w:hAnsi="Arial" w:cs="Arial"/>
          <w:sz w:val="22"/>
          <w:szCs w:val="22"/>
        </w:rPr>
        <w:tab/>
      </w:r>
      <w:r w:rsidRPr="00C35009">
        <w:rPr>
          <w:rFonts w:ascii="Arial" w:hAnsi="Arial" w:cs="Arial"/>
          <w:sz w:val="22"/>
          <w:szCs w:val="22"/>
        </w:rPr>
        <w:t>2 x USB 2.0 (vnitřní konektory USB)</w:t>
      </w:r>
    </w:p>
    <w:p w14:paraId="2928F209"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Pr>
          <w:rFonts w:ascii="Arial" w:hAnsi="Arial" w:cs="Arial"/>
          <w:sz w:val="22"/>
          <w:szCs w:val="22"/>
        </w:rPr>
        <w:t>RS232</w:t>
      </w:r>
      <w:r>
        <w:rPr>
          <w:rFonts w:ascii="Arial" w:hAnsi="Arial" w:cs="Arial"/>
          <w:sz w:val="22"/>
          <w:szCs w:val="22"/>
        </w:rPr>
        <w:tab/>
      </w:r>
      <w:r w:rsidRPr="00C35009">
        <w:rPr>
          <w:rFonts w:ascii="Arial" w:hAnsi="Arial" w:cs="Arial"/>
          <w:sz w:val="22"/>
          <w:szCs w:val="22"/>
        </w:rPr>
        <w:t>2 x signály RX, TX, GND, +5 V (vnitřní konektory RJ14)</w:t>
      </w:r>
    </w:p>
    <w:p w14:paraId="22D9FAF2"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Vstupy / výstupy</w:t>
      </w:r>
      <w:r>
        <w:rPr>
          <w:rFonts w:ascii="Arial" w:hAnsi="Arial" w:cs="Arial"/>
          <w:sz w:val="22"/>
          <w:szCs w:val="22"/>
        </w:rPr>
        <w:tab/>
      </w:r>
      <w:r w:rsidRPr="00C35009">
        <w:rPr>
          <w:rFonts w:ascii="Arial" w:hAnsi="Arial" w:cs="Arial"/>
          <w:sz w:val="22"/>
          <w:szCs w:val="22"/>
        </w:rPr>
        <w:t>4 x RS485 (galvanicky oddělené)</w:t>
      </w:r>
    </w:p>
    <w:p w14:paraId="1F7CC7D2"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Ethernet 10/100/1000 Mbit (externí konektor RJ45)</w:t>
      </w:r>
    </w:p>
    <w:p w14:paraId="110A75B8"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2 x opticky oddělený univerzální vstup (svorkovnice)</w:t>
      </w:r>
    </w:p>
    <w:p w14:paraId="5952D0AF"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konfigurační přepínač (DIP SW 8)</w:t>
      </w:r>
    </w:p>
    <w:p w14:paraId="591CB64B"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4 x trojbarevná indikační LED</w:t>
      </w:r>
    </w:p>
    <w:p w14:paraId="3D8A4A97"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Optická indikace</w:t>
      </w:r>
      <w:r>
        <w:rPr>
          <w:rFonts w:ascii="Arial" w:hAnsi="Arial" w:cs="Arial"/>
          <w:sz w:val="22"/>
          <w:szCs w:val="22"/>
        </w:rPr>
        <w:tab/>
      </w:r>
      <w:r w:rsidRPr="00C35009">
        <w:rPr>
          <w:rFonts w:ascii="Arial" w:hAnsi="Arial" w:cs="Arial"/>
          <w:sz w:val="22"/>
          <w:szCs w:val="22"/>
        </w:rPr>
        <w:t>napájení, Ethernet (připojení, provoz)</w:t>
      </w:r>
    </w:p>
    <w:p w14:paraId="7D5C598B"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Zvuková indikace </w:t>
      </w:r>
      <w:r>
        <w:rPr>
          <w:rFonts w:ascii="Arial" w:hAnsi="Arial" w:cs="Arial"/>
          <w:sz w:val="22"/>
          <w:szCs w:val="22"/>
        </w:rPr>
        <w:tab/>
      </w:r>
      <w:r w:rsidRPr="00C35009">
        <w:rPr>
          <w:rFonts w:ascii="Arial" w:hAnsi="Arial" w:cs="Arial"/>
          <w:sz w:val="22"/>
          <w:szCs w:val="22"/>
        </w:rPr>
        <w:t>bzučák</w:t>
      </w:r>
    </w:p>
    <w:p w14:paraId="5AE42FC4"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proofErr w:type="spellStart"/>
      <w:r w:rsidRPr="00C35009">
        <w:rPr>
          <w:rFonts w:ascii="Arial" w:hAnsi="Arial" w:cs="Arial"/>
          <w:sz w:val="22"/>
          <w:szCs w:val="22"/>
        </w:rPr>
        <w:t>Watchdog</w:t>
      </w:r>
      <w:proofErr w:type="spellEnd"/>
      <w:r w:rsidRPr="00C35009">
        <w:rPr>
          <w:rFonts w:ascii="Arial" w:hAnsi="Arial" w:cs="Arial"/>
          <w:sz w:val="22"/>
          <w:szCs w:val="22"/>
        </w:rPr>
        <w:t xml:space="preserve"> </w:t>
      </w:r>
      <w:r>
        <w:rPr>
          <w:rFonts w:ascii="Arial" w:hAnsi="Arial" w:cs="Arial"/>
          <w:sz w:val="22"/>
          <w:szCs w:val="22"/>
        </w:rPr>
        <w:tab/>
      </w:r>
      <w:proofErr w:type="gramStart"/>
      <w:r w:rsidRPr="00C35009">
        <w:rPr>
          <w:rFonts w:ascii="Arial" w:hAnsi="Arial" w:cs="Arial"/>
          <w:sz w:val="22"/>
          <w:szCs w:val="22"/>
        </w:rPr>
        <w:t>2 stupňový</w:t>
      </w:r>
      <w:proofErr w:type="gramEnd"/>
      <w:r w:rsidRPr="00C35009">
        <w:rPr>
          <w:rFonts w:ascii="Arial" w:hAnsi="Arial" w:cs="Arial"/>
          <w:sz w:val="22"/>
          <w:szCs w:val="22"/>
        </w:rPr>
        <w:t xml:space="preserve"> na modulu CPU, 1 stupňový externí</w:t>
      </w:r>
    </w:p>
    <w:p w14:paraId="7F095F38"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proofErr w:type="spellStart"/>
      <w:r w:rsidRPr="00C35009">
        <w:rPr>
          <w:rFonts w:ascii="Arial" w:hAnsi="Arial" w:cs="Arial"/>
          <w:sz w:val="22"/>
          <w:szCs w:val="22"/>
        </w:rPr>
        <w:t>Tampery</w:t>
      </w:r>
      <w:proofErr w:type="spellEnd"/>
      <w:r w:rsidRPr="00C35009">
        <w:rPr>
          <w:rFonts w:ascii="Arial" w:hAnsi="Arial" w:cs="Arial"/>
          <w:sz w:val="22"/>
          <w:szCs w:val="22"/>
        </w:rPr>
        <w:t xml:space="preserve"> </w:t>
      </w:r>
      <w:r>
        <w:rPr>
          <w:rFonts w:ascii="Arial" w:hAnsi="Arial" w:cs="Arial"/>
          <w:sz w:val="22"/>
          <w:szCs w:val="22"/>
        </w:rPr>
        <w:tab/>
      </w:r>
      <w:r w:rsidRPr="00C35009">
        <w:rPr>
          <w:rFonts w:ascii="Arial" w:hAnsi="Arial" w:cs="Arial"/>
          <w:sz w:val="22"/>
          <w:szCs w:val="22"/>
        </w:rPr>
        <w:t xml:space="preserve">2 x EZS (svorkovnice), 1 x </w:t>
      </w:r>
      <w:proofErr w:type="spellStart"/>
      <w:r w:rsidRPr="00C35009">
        <w:rPr>
          <w:rFonts w:ascii="Arial" w:hAnsi="Arial" w:cs="Arial"/>
          <w:sz w:val="22"/>
          <w:szCs w:val="22"/>
        </w:rPr>
        <w:t>tamper</w:t>
      </w:r>
      <w:proofErr w:type="spellEnd"/>
      <w:r w:rsidRPr="00C35009">
        <w:rPr>
          <w:rFonts w:ascii="Arial" w:hAnsi="Arial" w:cs="Arial"/>
          <w:sz w:val="22"/>
          <w:szCs w:val="22"/>
        </w:rPr>
        <w:t xml:space="preserve"> interní indikace</w:t>
      </w:r>
    </w:p>
    <w:p w14:paraId="2596F290"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Záložní baterie</w:t>
      </w:r>
      <w:r>
        <w:rPr>
          <w:rFonts w:ascii="Arial" w:hAnsi="Arial" w:cs="Arial"/>
          <w:sz w:val="22"/>
          <w:szCs w:val="22"/>
        </w:rPr>
        <w:tab/>
      </w:r>
      <w:r w:rsidRPr="00C35009">
        <w:rPr>
          <w:rFonts w:ascii="Arial" w:hAnsi="Arial" w:cs="Arial"/>
          <w:sz w:val="22"/>
          <w:szCs w:val="22"/>
        </w:rPr>
        <w:t>CR2032</w:t>
      </w:r>
    </w:p>
    <w:p w14:paraId="2AE444AC"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Možnost rozšíření</w:t>
      </w:r>
      <w:r>
        <w:rPr>
          <w:rFonts w:ascii="Arial" w:hAnsi="Arial" w:cs="Arial"/>
          <w:sz w:val="22"/>
          <w:szCs w:val="22"/>
        </w:rPr>
        <w:tab/>
      </w:r>
      <w:r w:rsidRPr="00C35009">
        <w:rPr>
          <w:rFonts w:ascii="Arial" w:hAnsi="Arial" w:cs="Arial"/>
          <w:sz w:val="22"/>
          <w:szCs w:val="22"/>
        </w:rPr>
        <w:t>napájení +5 V a sběrnice I2C</w:t>
      </w:r>
    </w:p>
    <w:p w14:paraId="122B4378"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r w:rsidRPr="00C35009">
        <w:rPr>
          <w:rFonts w:ascii="Arial" w:hAnsi="Arial" w:cs="Arial"/>
          <w:sz w:val="22"/>
          <w:szCs w:val="22"/>
        </w:rPr>
        <w:t xml:space="preserve">Montáž </w:t>
      </w:r>
      <w:r>
        <w:rPr>
          <w:rFonts w:ascii="Arial" w:hAnsi="Arial" w:cs="Arial"/>
          <w:sz w:val="22"/>
          <w:szCs w:val="22"/>
        </w:rPr>
        <w:tab/>
      </w:r>
      <w:r w:rsidRPr="00C35009">
        <w:rPr>
          <w:rFonts w:ascii="Arial" w:hAnsi="Arial" w:cs="Arial"/>
          <w:sz w:val="22"/>
          <w:szCs w:val="22"/>
        </w:rPr>
        <w:t>na zeď, na DIN lištu (zvláštní příslušenství)</w:t>
      </w:r>
    </w:p>
    <w:p w14:paraId="20C802ED" w14:textId="77777777" w:rsidR="006A2D09" w:rsidRPr="00C35009" w:rsidRDefault="006A2D09" w:rsidP="006A2D09">
      <w:pPr>
        <w:numPr>
          <w:ilvl w:val="12"/>
          <w:numId w:val="0"/>
        </w:numPr>
        <w:tabs>
          <w:tab w:val="left" w:pos="2835"/>
        </w:tabs>
        <w:spacing w:after="80" w:line="276" w:lineRule="auto"/>
        <w:jc w:val="both"/>
        <w:rPr>
          <w:rFonts w:ascii="Arial" w:hAnsi="Arial" w:cs="Arial"/>
          <w:sz w:val="22"/>
          <w:szCs w:val="22"/>
        </w:rPr>
      </w:pPr>
    </w:p>
    <w:p w14:paraId="3424F7A5" w14:textId="77777777" w:rsidR="006A2D09" w:rsidRDefault="0077063E" w:rsidP="006A2D09">
      <w:r w:rsidRPr="0077063E">
        <w:rPr>
          <w:rFonts w:ascii="Arial" w:hAnsi="Arial" w:cs="Arial"/>
          <w:noProof/>
          <w:sz w:val="22"/>
          <w:szCs w:val="22"/>
        </w:rPr>
        <w:lastRenderedPageBreak/>
        <w:drawing>
          <wp:inline distT="0" distB="0" distL="0" distR="0" wp14:anchorId="46BF1ACA" wp14:editId="2C738396">
            <wp:extent cx="5172075" cy="325755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3257550"/>
                    </a:xfrm>
                    <a:prstGeom prst="rect">
                      <a:avLst/>
                    </a:prstGeom>
                    <a:noFill/>
                    <a:ln>
                      <a:noFill/>
                    </a:ln>
                  </pic:spPr>
                </pic:pic>
              </a:graphicData>
            </a:graphic>
          </wp:inline>
        </w:drawing>
      </w:r>
      <w:r w:rsidR="006A2D09" w:rsidRPr="00F05740">
        <w:t xml:space="preserve"> </w:t>
      </w:r>
    </w:p>
    <w:p w14:paraId="093D3B9A" w14:textId="77777777" w:rsidR="006A2D09" w:rsidRDefault="006A2D09" w:rsidP="006A2D09"/>
    <w:p w14:paraId="0D244170" w14:textId="77777777" w:rsidR="006A2D09" w:rsidRDefault="006A2D09" w:rsidP="006A2D09"/>
    <w:p w14:paraId="42EF2BE5" w14:textId="77777777" w:rsidR="006A2D09" w:rsidRPr="00F05740" w:rsidRDefault="006A2D09" w:rsidP="000640BC">
      <w:pPr>
        <w:pStyle w:val="Nadpis2"/>
        <w:spacing w:line="276" w:lineRule="auto"/>
        <w:jc w:val="left"/>
        <w:rPr>
          <w:rFonts w:ascii="Arial" w:hAnsi="Arial" w:cs="Arial"/>
          <w:b w:val="0"/>
          <w:bCs/>
          <w:sz w:val="22"/>
          <w:szCs w:val="22"/>
        </w:rPr>
      </w:pPr>
      <w:r w:rsidRPr="00F05740">
        <w:rPr>
          <w:rFonts w:ascii="Arial" w:hAnsi="Arial" w:cs="Arial"/>
          <w:bCs/>
          <w:sz w:val="22"/>
          <w:szCs w:val="22"/>
        </w:rPr>
        <w:t>Komunikace PC Masteru a elektroniky přes Ethernet (</w:t>
      </w:r>
      <w:proofErr w:type="spellStart"/>
      <w:r w:rsidRPr="00F05740">
        <w:rPr>
          <w:rFonts w:ascii="Arial" w:hAnsi="Arial" w:cs="Arial"/>
          <w:bCs/>
          <w:sz w:val="22"/>
          <w:szCs w:val="22"/>
        </w:rPr>
        <w:t>Xportem</w:t>
      </w:r>
      <w:proofErr w:type="spellEnd"/>
      <w:r w:rsidRPr="00F05740">
        <w:rPr>
          <w:rFonts w:ascii="Arial" w:hAnsi="Arial" w:cs="Arial"/>
          <w:bCs/>
          <w:sz w:val="22"/>
          <w:szCs w:val="22"/>
        </w:rPr>
        <w:t>, CKP.4X, CKP.05)</w:t>
      </w:r>
    </w:p>
    <w:p w14:paraId="6C73D199" w14:textId="77777777" w:rsidR="006A2D09" w:rsidRPr="00F05740" w:rsidRDefault="006A2D09" w:rsidP="006A2D09">
      <w:pPr>
        <w:spacing w:line="276" w:lineRule="auto"/>
        <w:rPr>
          <w:rFonts w:ascii="Arial" w:hAnsi="Arial" w:cs="Arial"/>
          <w:sz w:val="22"/>
          <w:szCs w:val="22"/>
        </w:rPr>
      </w:pPr>
      <w:proofErr w:type="spellStart"/>
      <w:r w:rsidRPr="00F05740">
        <w:rPr>
          <w:rFonts w:ascii="Arial" w:hAnsi="Arial" w:cs="Arial"/>
          <w:sz w:val="22"/>
          <w:szCs w:val="22"/>
        </w:rPr>
        <w:t>Komunice</w:t>
      </w:r>
      <w:proofErr w:type="spellEnd"/>
      <w:r w:rsidRPr="00F05740">
        <w:rPr>
          <w:rFonts w:ascii="Arial" w:hAnsi="Arial" w:cs="Arial"/>
          <w:sz w:val="22"/>
          <w:szCs w:val="22"/>
        </w:rPr>
        <w:t xml:space="preserve"> přes může být šifrována šifrou 256-bit AES </w:t>
      </w:r>
      <w:proofErr w:type="spellStart"/>
      <w:r w:rsidRPr="00F05740">
        <w:rPr>
          <w:rFonts w:ascii="Arial" w:hAnsi="Arial" w:cs="Arial"/>
          <w:sz w:val="22"/>
          <w:szCs w:val="22"/>
        </w:rPr>
        <w:t>Rijndael</w:t>
      </w:r>
      <w:proofErr w:type="spellEnd"/>
      <w:r w:rsidRPr="00F05740">
        <w:rPr>
          <w:rFonts w:ascii="Arial" w:hAnsi="Arial" w:cs="Arial"/>
          <w:sz w:val="22"/>
          <w:szCs w:val="22"/>
        </w:rPr>
        <w:t>.</w:t>
      </w:r>
    </w:p>
    <w:p w14:paraId="323CB984" w14:textId="77777777" w:rsidR="006A2D09" w:rsidRPr="00F05740" w:rsidRDefault="006A2D09" w:rsidP="006A2D09"/>
    <w:p w14:paraId="5EA5DC2F" w14:textId="77777777" w:rsidR="006A2D09" w:rsidRPr="00F05740" w:rsidRDefault="006A2D09" w:rsidP="006A2D09"/>
    <w:p w14:paraId="1BFCF21C" w14:textId="77777777" w:rsidR="006A2D09" w:rsidRPr="00F05740" w:rsidRDefault="006A2D09" w:rsidP="000640BC">
      <w:pPr>
        <w:pStyle w:val="Nadpis2"/>
        <w:spacing w:line="276" w:lineRule="auto"/>
        <w:jc w:val="left"/>
        <w:rPr>
          <w:rFonts w:ascii="Arial" w:hAnsi="Arial" w:cs="Arial"/>
          <w:b w:val="0"/>
          <w:bCs/>
          <w:sz w:val="22"/>
          <w:szCs w:val="22"/>
        </w:rPr>
      </w:pPr>
      <w:r w:rsidRPr="00F05740">
        <w:rPr>
          <w:rFonts w:ascii="Arial" w:hAnsi="Arial" w:cs="Arial"/>
          <w:bCs/>
          <w:sz w:val="22"/>
          <w:szCs w:val="22"/>
        </w:rPr>
        <w:t>Komunikace PC Master a K4 manager</w:t>
      </w:r>
    </w:p>
    <w:p w14:paraId="51E0D963" w14:textId="77777777" w:rsidR="006A2D09" w:rsidRPr="00F05740" w:rsidRDefault="006A2D09" w:rsidP="006A2D09">
      <w:pPr>
        <w:spacing w:line="276" w:lineRule="auto"/>
        <w:rPr>
          <w:rFonts w:ascii="Arial" w:hAnsi="Arial" w:cs="Arial"/>
          <w:sz w:val="22"/>
          <w:szCs w:val="22"/>
        </w:rPr>
      </w:pPr>
      <w:r w:rsidRPr="00F05740">
        <w:rPr>
          <w:rFonts w:ascii="Arial" w:hAnsi="Arial" w:cs="Arial"/>
          <w:sz w:val="22"/>
          <w:szCs w:val="22"/>
        </w:rPr>
        <w:t>Změna zabezpečení komunikačního protokolu mezi K4Serverem a PC Masterem z proprietárního řešení IMA na standardní SSL/TLS 1.3. Kontrola certifikátů na obou stranách.</w:t>
      </w:r>
    </w:p>
    <w:p w14:paraId="3A00942A" w14:textId="77777777" w:rsidR="006A2D09" w:rsidRPr="001C5196" w:rsidRDefault="006A2D09" w:rsidP="006A2D09">
      <w:pPr>
        <w:spacing w:line="276" w:lineRule="auto"/>
        <w:jc w:val="center"/>
        <w:rPr>
          <w:rFonts w:ascii="Arial" w:hAnsi="Arial" w:cs="Arial"/>
          <w:sz w:val="22"/>
          <w:szCs w:val="22"/>
        </w:rPr>
      </w:pPr>
    </w:p>
    <w:p w14:paraId="4340E9FF" w14:textId="77777777" w:rsidR="006A2D09" w:rsidRPr="001C5196" w:rsidRDefault="0077063E" w:rsidP="006A2D09">
      <w:pPr>
        <w:jc w:val="center"/>
        <w:rPr>
          <w:rFonts w:ascii="Arial" w:hAnsi="Arial" w:cs="Arial"/>
          <w:sz w:val="22"/>
          <w:szCs w:val="22"/>
        </w:rPr>
      </w:pPr>
      <w:r w:rsidRPr="0077063E">
        <w:rPr>
          <w:rFonts w:ascii="Arial" w:hAnsi="Arial" w:cs="Arial"/>
          <w:noProof/>
          <w:sz w:val="22"/>
          <w:szCs w:val="22"/>
        </w:rPr>
        <w:drawing>
          <wp:inline distT="0" distB="0" distL="0" distR="0" wp14:anchorId="668BE0EA" wp14:editId="1F405F88">
            <wp:extent cx="5172075" cy="3257550"/>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2075" cy="3257550"/>
                    </a:xfrm>
                    <a:prstGeom prst="rect">
                      <a:avLst/>
                    </a:prstGeom>
                    <a:noFill/>
                    <a:ln>
                      <a:noFill/>
                    </a:ln>
                  </pic:spPr>
                </pic:pic>
              </a:graphicData>
            </a:graphic>
          </wp:inline>
        </w:drawing>
      </w:r>
    </w:p>
    <w:p w14:paraId="2C5DB434" w14:textId="77777777" w:rsidR="00A168A3" w:rsidRDefault="00A168A3" w:rsidP="00ED6344">
      <w:pPr>
        <w:spacing w:before="120" w:line="276" w:lineRule="auto"/>
        <w:ind w:left="60"/>
        <w:jc w:val="center"/>
        <w:rPr>
          <w:b/>
          <w:sz w:val="24"/>
        </w:rPr>
      </w:pPr>
    </w:p>
    <w:p w14:paraId="21D6FD31" w14:textId="77777777" w:rsidR="00A168A3" w:rsidRDefault="00A168A3" w:rsidP="00ED6344">
      <w:pPr>
        <w:spacing w:before="120" w:line="276" w:lineRule="auto"/>
        <w:ind w:left="60"/>
        <w:jc w:val="center"/>
        <w:rPr>
          <w:b/>
          <w:sz w:val="24"/>
        </w:rPr>
      </w:pPr>
    </w:p>
    <w:p w14:paraId="4FBC1385" w14:textId="77777777" w:rsidR="008819AE" w:rsidRDefault="008819AE">
      <w:pPr>
        <w:rPr>
          <w:b/>
          <w:sz w:val="24"/>
        </w:rPr>
      </w:pPr>
      <w:r>
        <w:rPr>
          <w:b/>
          <w:sz w:val="24"/>
        </w:rPr>
        <w:br w:type="page"/>
      </w:r>
    </w:p>
    <w:p w14:paraId="7D45C388" w14:textId="77777777" w:rsidR="00DF026D" w:rsidRPr="0069775A" w:rsidRDefault="00DF026D" w:rsidP="00ED6344">
      <w:pPr>
        <w:tabs>
          <w:tab w:val="left" w:pos="2694"/>
        </w:tabs>
        <w:spacing w:before="120" w:line="276" w:lineRule="auto"/>
        <w:jc w:val="center"/>
        <w:rPr>
          <w:rFonts w:ascii="Arial" w:hAnsi="Arial" w:cs="Arial"/>
          <w:b/>
          <w:sz w:val="24"/>
        </w:rPr>
      </w:pPr>
      <w:r w:rsidRPr="0069775A">
        <w:rPr>
          <w:rFonts w:ascii="Arial" w:hAnsi="Arial" w:cs="Arial"/>
          <w:b/>
          <w:sz w:val="24"/>
        </w:rPr>
        <w:lastRenderedPageBreak/>
        <w:t xml:space="preserve">Příloha č. </w:t>
      </w:r>
      <w:r w:rsidR="00432B62">
        <w:rPr>
          <w:rFonts w:ascii="Arial" w:hAnsi="Arial" w:cs="Arial"/>
          <w:b/>
          <w:sz w:val="24"/>
        </w:rPr>
        <w:t>4</w:t>
      </w:r>
    </w:p>
    <w:p w14:paraId="786B4006" w14:textId="77777777" w:rsidR="00DF026D" w:rsidRPr="0069775A" w:rsidRDefault="008819AE" w:rsidP="00ED6344">
      <w:pPr>
        <w:pStyle w:val="Nzev"/>
        <w:spacing w:line="276" w:lineRule="auto"/>
        <w:rPr>
          <w:rFonts w:ascii="Arial" w:hAnsi="Arial" w:cs="Arial"/>
        </w:rPr>
      </w:pPr>
      <w:r w:rsidRPr="0069775A">
        <w:rPr>
          <w:rFonts w:ascii="Arial" w:hAnsi="Arial" w:cs="Arial"/>
        </w:rPr>
        <w:t xml:space="preserve">Protokol o servisním zásahu </w:t>
      </w:r>
      <w:r w:rsidR="00DF026D" w:rsidRPr="0069775A">
        <w:rPr>
          <w:rFonts w:ascii="Arial" w:hAnsi="Arial" w:cs="Arial"/>
        </w:rPr>
        <w:t>(VZOR)</w:t>
      </w:r>
    </w:p>
    <w:p w14:paraId="45841DB1" w14:textId="77777777" w:rsidR="00DF026D" w:rsidRDefault="00DF026D" w:rsidP="00ED6344">
      <w:pPr>
        <w:pStyle w:val="Zhlav"/>
        <w:tabs>
          <w:tab w:val="clear" w:pos="4536"/>
          <w:tab w:val="clear" w:pos="9072"/>
        </w:tabs>
        <w:spacing w:line="276" w:lineRule="auto"/>
      </w:pPr>
    </w:p>
    <w:p w14:paraId="7873DE59" w14:textId="77777777" w:rsidR="00432B62" w:rsidRDefault="0077063E" w:rsidP="00DF53B1">
      <w:pPr>
        <w:pStyle w:val="Zkladntext2"/>
        <w:widowControl w:val="0"/>
        <w:spacing w:after="0" w:line="276" w:lineRule="auto"/>
        <w:jc w:val="center"/>
        <w:rPr>
          <w:rFonts w:ascii="Arial" w:hAnsi="Arial" w:cs="Arial"/>
        </w:rPr>
      </w:pPr>
      <w:r w:rsidRPr="0077063E">
        <w:rPr>
          <w:rFonts w:ascii="Arial" w:hAnsi="Arial" w:cs="Arial"/>
          <w:noProof/>
        </w:rPr>
        <w:drawing>
          <wp:inline distT="0" distB="0" distL="0" distR="0" wp14:anchorId="039D94D0" wp14:editId="4F62B013">
            <wp:extent cx="5743575" cy="7296150"/>
            <wp:effectExtent l="0" t="0" r="0" b="0"/>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7296150"/>
                    </a:xfrm>
                    <a:prstGeom prst="rect">
                      <a:avLst/>
                    </a:prstGeom>
                    <a:noFill/>
                    <a:ln>
                      <a:noFill/>
                    </a:ln>
                  </pic:spPr>
                </pic:pic>
              </a:graphicData>
            </a:graphic>
          </wp:inline>
        </w:drawing>
      </w:r>
    </w:p>
    <w:p w14:paraId="1025EE60" w14:textId="77777777" w:rsidR="00432B62" w:rsidRDefault="00432B62" w:rsidP="00DF53B1">
      <w:pPr>
        <w:pStyle w:val="Zkladntext2"/>
        <w:widowControl w:val="0"/>
        <w:spacing w:after="0" w:line="276" w:lineRule="auto"/>
        <w:jc w:val="center"/>
        <w:rPr>
          <w:rFonts w:ascii="Arial" w:hAnsi="Arial" w:cs="Arial"/>
        </w:rPr>
      </w:pPr>
    </w:p>
    <w:p w14:paraId="1A369E09" w14:textId="77777777" w:rsidR="00432B62" w:rsidRDefault="00432B62" w:rsidP="00432B62">
      <w:pPr>
        <w:tabs>
          <w:tab w:val="left" w:pos="2694"/>
        </w:tabs>
        <w:spacing w:before="120" w:line="276" w:lineRule="auto"/>
        <w:jc w:val="center"/>
        <w:rPr>
          <w:rFonts w:ascii="Arial" w:hAnsi="Arial" w:cs="Arial"/>
          <w:b/>
          <w:sz w:val="24"/>
        </w:rPr>
      </w:pPr>
    </w:p>
    <w:p w14:paraId="3C598BD9" w14:textId="77777777" w:rsidR="00853287" w:rsidRDefault="00853287">
      <w:pPr>
        <w:rPr>
          <w:rFonts w:ascii="Arial" w:hAnsi="Arial" w:cs="Arial"/>
          <w:b/>
          <w:sz w:val="24"/>
        </w:rPr>
      </w:pPr>
      <w:r>
        <w:rPr>
          <w:rFonts w:ascii="Arial" w:hAnsi="Arial" w:cs="Arial"/>
          <w:b/>
          <w:sz w:val="24"/>
        </w:rPr>
        <w:br w:type="page"/>
      </w:r>
    </w:p>
    <w:p w14:paraId="5256CFBC" w14:textId="77777777" w:rsidR="00432B62" w:rsidRDefault="00432B62" w:rsidP="00432B62">
      <w:pPr>
        <w:tabs>
          <w:tab w:val="left" w:pos="2694"/>
        </w:tabs>
        <w:spacing w:before="120" w:line="276" w:lineRule="auto"/>
        <w:jc w:val="center"/>
        <w:rPr>
          <w:rFonts w:ascii="Arial" w:hAnsi="Arial" w:cs="Arial"/>
          <w:b/>
          <w:sz w:val="24"/>
        </w:rPr>
      </w:pPr>
      <w:r w:rsidRPr="00432B62">
        <w:rPr>
          <w:rFonts w:ascii="Arial" w:hAnsi="Arial" w:cs="Arial"/>
          <w:b/>
          <w:sz w:val="24"/>
        </w:rPr>
        <w:lastRenderedPageBreak/>
        <w:t xml:space="preserve">Příloha č. 5 </w:t>
      </w:r>
    </w:p>
    <w:p w14:paraId="676C3935" w14:textId="77777777" w:rsidR="00432B62" w:rsidRPr="00432B62" w:rsidRDefault="00432B62" w:rsidP="00432B62">
      <w:pPr>
        <w:tabs>
          <w:tab w:val="left" w:pos="2694"/>
        </w:tabs>
        <w:spacing w:before="120" w:line="276" w:lineRule="auto"/>
        <w:jc w:val="center"/>
        <w:rPr>
          <w:rFonts w:ascii="Arial" w:hAnsi="Arial" w:cs="Arial"/>
          <w:b/>
          <w:sz w:val="24"/>
        </w:rPr>
      </w:pPr>
      <w:r w:rsidRPr="00432B62">
        <w:rPr>
          <w:rFonts w:ascii="Arial" w:hAnsi="Arial" w:cs="Arial"/>
          <w:b/>
          <w:sz w:val="24"/>
        </w:rPr>
        <w:t>Seznam poddodavatelů</w:t>
      </w:r>
    </w:p>
    <w:p w14:paraId="3DDBA542" w14:textId="77777777" w:rsidR="00432B62" w:rsidRDefault="00432B62" w:rsidP="00DF53B1">
      <w:pPr>
        <w:pStyle w:val="Zkladntext2"/>
        <w:widowControl w:val="0"/>
        <w:spacing w:after="0" w:line="276" w:lineRule="auto"/>
        <w:jc w:val="center"/>
        <w:rPr>
          <w:b/>
          <w:sz w:val="24"/>
          <w:szCs w:val="24"/>
        </w:rPr>
      </w:pPr>
    </w:p>
    <w:p w14:paraId="2E5FAA3F" w14:textId="77777777" w:rsidR="00853287" w:rsidRPr="00853287" w:rsidRDefault="00853287" w:rsidP="00853287">
      <w:pPr>
        <w:rPr>
          <w:rFonts w:ascii="Arial" w:hAnsi="Arial" w:cs="Arial"/>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00"/>
      </w:tblGrid>
      <w:tr w:rsidR="00853287" w:rsidRPr="00853287" w14:paraId="17B2D151" w14:textId="77777777" w:rsidTr="00F311D6">
        <w:tc>
          <w:tcPr>
            <w:tcW w:w="1799" w:type="pct"/>
            <w:shd w:val="clear" w:color="auto" w:fill="D9D9D9" w:themeFill="background1" w:themeFillShade="D9"/>
            <w:tcMar>
              <w:left w:w="85" w:type="dxa"/>
              <w:right w:w="85" w:type="dxa"/>
            </w:tcMar>
            <w:vAlign w:val="center"/>
          </w:tcPr>
          <w:p w14:paraId="2713017D" w14:textId="77777777" w:rsidR="00853287" w:rsidRPr="00853287" w:rsidRDefault="00853287" w:rsidP="00DC24DA">
            <w:pPr>
              <w:spacing w:before="60" w:after="60"/>
              <w:rPr>
                <w:rFonts w:ascii="Arial" w:hAnsi="Arial" w:cs="Arial"/>
                <w:b/>
              </w:rPr>
            </w:pPr>
            <w:r w:rsidRPr="00853287">
              <w:rPr>
                <w:rFonts w:ascii="Arial" w:hAnsi="Arial" w:cs="Arial"/>
                <w:b/>
              </w:rPr>
              <w:t>Název:</w:t>
            </w:r>
          </w:p>
        </w:tc>
        <w:tc>
          <w:tcPr>
            <w:tcW w:w="3201" w:type="pct"/>
            <w:tcMar>
              <w:left w:w="85" w:type="dxa"/>
              <w:right w:w="85" w:type="dxa"/>
            </w:tcMar>
            <w:vAlign w:val="center"/>
          </w:tcPr>
          <w:p w14:paraId="1F2CE0A5" w14:textId="77777777" w:rsidR="00853287" w:rsidRPr="00853287" w:rsidRDefault="000A42CB" w:rsidP="00DC24DA">
            <w:pPr>
              <w:spacing w:before="60" w:after="60"/>
              <w:rPr>
                <w:rFonts w:ascii="Arial" w:hAnsi="Arial" w:cs="Arial"/>
              </w:rPr>
            </w:pPr>
            <w:r w:rsidRPr="000A42CB">
              <w:rPr>
                <w:rFonts w:ascii="Arial" w:hAnsi="Arial" w:cs="Arial"/>
              </w:rPr>
              <w:t>Vratové systémy Růžička</w:t>
            </w:r>
            <w:r>
              <w:rPr>
                <w:rFonts w:ascii="Arial" w:hAnsi="Arial" w:cs="Arial"/>
              </w:rPr>
              <w:t xml:space="preserve"> s.r.o.</w:t>
            </w:r>
          </w:p>
        </w:tc>
      </w:tr>
      <w:tr w:rsidR="00853287" w:rsidRPr="00853287" w14:paraId="7BD8213B" w14:textId="77777777" w:rsidTr="00F311D6">
        <w:tc>
          <w:tcPr>
            <w:tcW w:w="1799" w:type="pct"/>
            <w:shd w:val="clear" w:color="auto" w:fill="D9D9D9" w:themeFill="background1" w:themeFillShade="D9"/>
            <w:tcMar>
              <w:left w:w="85" w:type="dxa"/>
              <w:right w:w="85" w:type="dxa"/>
            </w:tcMar>
            <w:vAlign w:val="center"/>
          </w:tcPr>
          <w:p w14:paraId="4214CCD1" w14:textId="77777777" w:rsidR="00853287" w:rsidRPr="00853287" w:rsidRDefault="00853287" w:rsidP="00DC24DA">
            <w:pPr>
              <w:spacing w:before="60" w:after="60"/>
              <w:rPr>
                <w:rFonts w:ascii="Arial" w:hAnsi="Arial" w:cs="Arial"/>
                <w:b/>
              </w:rPr>
            </w:pPr>
            <w:r w:rsidRPr="00853287">
              <w:rPr>
                <w:rFonts w:ascii="Arial" w:hAnsi="Arial" w:cs="Arial"/>
                <w:b/>
              </w:rPr>
              <w:t>Právní forma:</w:t>
            </w:r>
          </w:p>
        </w:tc>
        <w:tc>
          <w:tcPr>
            <w:tcW w:w="3201" w:type="pct"/>
            <w:tcMar>
              <w:left w:w="85" w:type="dxa"/>
              <w:right w:w="85" w:type="dxa"/>
            </w:tcMar>
            <w:vAlign w:val="center"/>
          </w:tcPr>
          <w:p w14:paraId="33025733" w14:textId="77777777" w:rsidR="00853287" w:rsidRPr="00853287" w:rsidRDefault="000A42CB" w:rsidP="00DC24DA">
            <w:pPr>
              <w:spacing w:before="60" w:after="60"/>
              <w:rPr>
                <w:rFonts w:ascii="Arial" w:hAnsi="Arial" w:cs="Arial"/>
                <w:highlight w:val="yellow"/>
              </w:rPr>
            </w:pPr>
            <w:r w:rsidRPr="000A42CB">
              <w:rPr>
                <w:rFonts w:ascii="Arial" w:hAnsi="Arial" w:cs="Arial"/>
              </w:rPr>
              <w:t>Společnost s ručením omezeným</w:t>
            </w:r>
          </w:p>
        </w:tc>
      </w:tr>
      <w:tr w:rsidR="00853287" w:rsidRPr="00853287" w14:paraId="4000EF99" w14:textId="77777777" w:rsidTr="00F311D6">
        <w:tc>
          <w:tcPr>
            <w:tcW w:w="1799" w:type="pct"/>
            <w:shd w:val="clear" w:color="auto" w:fill="D9D9D9" w:themeFill="background1" w:themeFillShade="D9"/>
            <w:tcMar>
              <w:left w:w="85" w:type="dxa"/>
              <w:right w:w="85" w:type="dxa"/>
            </w:tcMar>
            <w:vAlign w:val="center"/>
          </w:tcPr>
          <w:p w14:paraId="2D7FCF3E" w14:textId="77777777" w:rsidR="00853287" w:rsidRPr="00853287" w:rsidRDefault="00853287" w:rsidP="00DC24DA">
            <w:pPr>
              <w:spacing w:before="60" w:after="60"/>
              <w:rPr>
                <w:rFonts w:ascii="Arial" w:hAnsi="Arial" w:cs="Arial"/>
                <w:b/>
              </w:rPr>
            </w:pPr>
            <w:r w:rsidRPr="00853287">
              <w:rPr>
                <w:rFonts w:ascii="Arial" w:hAnsi="Arial" w:cs="Arial"/>
                <w:b/>
              </w:rPr>
              <w:t>Sídlo:</w:t>
            </w:r>
          </w:p>
        </w:tc>
        <w:tc>
          <w:tcPr>
            <w:tcW w:w="3201" w:type="pct"/>
            <w:tcMar>
              <w:left w:w="85" w:type="dxa"/>
              <w:right w:w="85" w:type="dxa"/>
            </w:tcMar>
            <w:vAlign w:val="center"/>
          </w:tcPr>
          <w:p w14:paraId="1B3E4C47" w14:textId="77777777" w:rsidR="00853287" w:rsidRPr="00853287" w:rsidRDefault="000A42CB" w:rsidP="00DC24DA">
            <w:pPr>
              <w:spacing w:before="60" w:after="60"/>
              <w:rPr>
                <w:rFonts w:ascii="Arial" w:hAnsi="Arial" w:cs="Arial"/>
              </w:rPr>
            </w:pPr>
            <w:r w:rsidRPr="000A42CB">
              <w:rPr>
                <w:rFonts w:ascii="Arial" w:hAnsi="Arial" w:cs="Arial"/>
              </w:rPr>
              <w:t>Česká 848, 440 01 Louny 1</w:t>
            </w:r>
          </w:p>
        </w:tc>
      </w:tr>
      <w:tr w:rsidR="00853287" w:rsidRPr="00853287" w14:paraId="70838A02" w14:textId="77777777" w:rsidTr="00F311D6">
        <w:tc>
          <w:tcPr>
            <w:tcW w:w="1799" w:type="pct"/>
            <w:shd w:val="clear" w:color="auto" w:fill="D9D9D9" w:themeFill="background1" w:themeFillShade="D9"/>
            <w:tcMar>
              <w:left w:w="85" w:type="dxa"/>
              <w:right w:w="85" w:type="dxa"/>
            </w:tcMar>
            <w:vAlign w:val="center"/>
          </w:tcPr>
          <w:p w14:paraId="7EF49612" w14:textId="77777777" w:rsidR="00853287" w:rsidRPr="00853287" w:rsidRDefault="00853287" w:rsidP="00DC24DA">
            <w:pPr>
              <w:spacing w:before="60" w:after="60"/>
              <w:rPr>
                <w:rFonts w:ascii="Arial" w:hAnsi="Arial" w:cs="Arial"/>
                <w:b/>
              </w:rPr>
            </w:pPr>
            <w:r w:rsidRPr="00853287">
              <w:rPr>
                <w:rFonts w:ascii="Arial" w:hAnsi="Arial" w:cs="Arial"/>
                <w:b/>
              </w:rPr>
              <w:t>Osoba oprávněná jednat:</w:t>
            </w:r>
          </w:p>
        </w:tc>
        <w:tc>
          <w:tcPr>
            <w:tcW w:w="3201" w:type="pct"/>
            <w:tcMar>
              <w:left w:w="85" w:type="dxa"/>
              <w:right w:w="85" w:type="dxa"/>
            </w:tcMar>
            <w:vAlign w:val="center"/>
          </w:tcPr>
          <w:p w14:paraId="082E3A69" w14:textId="77777777" w:rsidR="00853287" w:rsidRPr="00853287" w:rsidRDefault="000A42CB" w:rsidP="00DC24DA">
            <w:pPr>
              <w:spacing w:before="60" w:after="60"/>
              <w:rPr>
                <w:rFonts w:ascii="Arial" w:hAnsi="Arial" w:cs="Arial"/>
                <w:highlight w:val="yellow"/>
              </w:rPr>
            </w:pPr>
            <w:r w:rsidRPr="000A42CB">
              <w:rPr>
                <w:rFonts w:ascii="Arial" w:hAnsi="Arial" w:cs="Arial"/>
              </w:rPr>
              <w:t>František Růžička, jednatel</w:t>
            </w:r>
          </w:p>
        </w:tc>
      </w:tr>
      <w:tr w:rsidR="00853287" w:rsidRPr="00853287" w14:paraId="0178D229" w14:textId="77777777" w:rsidTr="00F311D6">
        <w:tc>
          <w:tcPr>
            <w:tcW w:w="1799" w:type="pct"/>
            <w:shd w:val="clear" w:color="auto" w:fill="D9D9D9" w:themeFill="background1" w:themeFillShade="D9"/>
            <w:tcMar>
              <w:left w:w="85" w:type="dxa"/>
              <w:right w:w="85" w:type="dxa"/>
            </w:tcMar>
            <w:vAlign w:val="center"/>
          </w:tcPr>
          <w:p w14:paraId="015273F4" w14:textId="77777777" w:rsidR="00853287" w:rsidRPr="00853287" w:rsidRDefault="00853287" w:rsidP="00DC24DA">
            <w:pPr>
              <w:spacing w:before="60" w:after="60"/>
              <w:rPr>
                <w:rFonts w:ascii="Arial" w:hAnsi="Arial" w:cs="Arial"/>
                <w:b/>
              </w:rPr>
            </w:pPr>
            <w:r w:rsidRPr="00853287">
              <w:rPr>
                <w:rFonts w:ascii="Arial" w:hAnsi="Arial" w:cs="Arial"/>
                <w:b/>
              </w:rPr>
              <w:t>IČ:</w:t>
            </w:r>
          </w:p>
        </w:tc>
        <w:tc>
          <w:tcPr>
            <w:tcW w:w="3201" w:type="pct"/>
            <w:tcMar>
              <w:left w:w="85" w:type="dxa"/>
              <w:right w:w="85" w:type="dxa"/>
            </w:tcMar>
            <w:vAlign w:val="center"/>
          </w:tcPr>
          <w:p w14:paraId="5337099E" w14:textId="77777777" w:rsidR="00853287" w:rsidRPr="00853287" w:rsidRDefault="000A42CB" w:rsidP="00DC24DA">
            <w:pPr>
              <w:spacing w:before="60" w:after="60"/>
              <w:rPr>
                <w:rFonts w:ascii="Arial" w:hAnsi="Arial" w:cs="Arial"/>
              </w:rPr>
            </w:pPr>
            <w:r w:rsidRPr="000A42CB">
              <w:rPr>
                <w:rFonts w:ascii="Arial" w:hAnsi="Arial" w:cs="Arial"/>
              </w:rPr>
              <w:t>04579534</w:t>
            </w:r>
          </w:p>
        </w:tc>
      </w:tr>
      <w:tr w:rsidR="00853287" w:rsidRPr="00853287" w14:paraId="5C01F595" w14:textId="77777777" w:rsidTr="00F311D6">
        <w:tc>
          <w:tcPr>
            <w:tcW w:w="1799" w:type="pct"/>
            <w:shd w:val="clear" w:color="auto" w:fill="D9D9D9" w:themeFill="background1" w:themeFillShade="D9"/>
            <w:tcMar>
              <w:left w:w="85" w:type="dxa"/>
              <w:right w:w="85" w:type="dxa"/>
            </w:tcMar>
            <w:vAlign w:val="center"/>
          </w:tcPr>
          <w:p w14:paraId="13233315" w14:textId="77777777" w:rsidR="00853287" w:rsidRPr="00853287" w:rsidRDefault="00853287" w:rsidP="00DC24DA">
            <w:pPr>
              <w:spacing w:before="60" w:after="60"/>
              <w:rPr>
                <w:rFonts w:ascii="Arial" w:hAnsi="Arial" w:cs="Arial"/>
                <w:b/>
              </w:rPr>
            </w:pPr>
            <w:r w:rsidRPr="00853287">
              <w:rPr>
                <w:rFonts w:ascii="Arial" w:hAnsi="Arial" w:cs="Arial"/>
                <w:b/>
              </w:rPr>
              <w:t>DIČ:</w:t>
            </w:r>
          </w:p>
        </w:tc>
        <w:tc>
          <w:tcPr>
            <w:tcW w:w="3201" w:type="pct"/>
            <w:tcMar>
              <w:left w:w="85" w:type="dxa"/>
              <w:right w:w="85" w:type="dxa"/>
            </w:tcMar>
            <w:vAlign w:val="center"/>
          </w:tcPr>
          <w:p w14:paraId="486B6B58" w14:textId="77777777" w:rsidR="00853287" w:rsidRPr="00853287" w:rsidRDefault="000A42CB" w:rsidP="00DC24DA">
            <w:pPr>
              <w:spacing w:before="60" w:after="60"/>
              <w:rPr>
                <w:rFonts w:ascii="Arial" w:hAnsi="Arial" w:cs="Arial"/>
              </w:rPr>
            </w:pPr>
            <w:r>
              <w:rPr>
                <w:rFonts w:ascii="Arial" w:hAnsi="Arial" w:cs="Arial"/>
              </w:rPr>
              <w:t>CZ</w:t>
            </w:r>
            <w:r w:rsidRPr="000A42CB">
              <w:rPr>
                <w:rFonts w:ascii="Arial" w:hAnsi="Arial" w:cs="Arial"/>
              </w:rPr>
              <w:t>04579534</w:t>
            </w:r>
          </w:p>
        </w:tc>
      </w:tr>
      <w:tr w:rsidR="00853287" w:rsidRPr="00853287" w14:paraId="71E5B544" w14:textId="77777777" w:rsidTr="00F311D6">
        <w:tc>
          <w:tcPr>
            <w:tcW w:w="1799" w:type="pct"/>
            <w:shd w:val="clear" w:color="auto" w:fill="D9D9D9" w:themeFill="background1" w:themeFillShade="D9"/>
            <w:tcMar>
              <w:left w:w="85" w:type="dxa"/>
              <w:right w:w="85" w:type="dxa"/>
            </w:tcMar>
            <w:vAlign w:val="center"/>
          </w:tcPr>
          <w:p w14:paraId="523738C8" w14:textId="77777777" w:rsidR="00853287" w:rsidRPr="00853287" w:rsidRDefault="00853287" w:rsidP="00DC24DA">
            <w:pPr>
              <w:spacing w:before="60" w:after="60"/>
              <w:rPr>
                <w:rFonts w:ascii="Arial" w:hAnsi="Arial" w:cs="Arial"/>
                <w:b/>
              </w:rPr>
            </w:pPr>
            <w:r w:rsidRPr="00853287">
              <w:rPr>
                <w:rFonts w:ascii="Arial" w:hAnsi="Arial" w:cs="Arial"/>
                <w:b/>
              </w:rPr>
              <w:t>Spisová značka, pod kterou je veden u příslušného soudu:</w:t>
            </w:r>
          </w:p>
        </w:tc>
        <w:tc>
          <w:tcPr>
            <w:tcW w:w="3201" w:type="pct"/>
            <w:tcMar>
              <w:left w:w="85" w:type="dxa"/>
              <w:right w:w="85" w:type="dxa"/>
            </w:tcMar>
            <w:vAlign w:val="center"/>
          </w:tcPr>
          <w:p w14:paraId="2B8A40D3" w14:textId="77777777" w:rsidR="00853287" w:rsidRPr="00853287" w:rsidRDefault="000A42CB" w:rsidP="00DC24DA">
            <w:pPr>
              <w:spacing w:before="60" w:after="60"/>
              <w:rPr>
                <w:rFonts w:ascii="Arial" w:hAnsi="Arial" w:cs="Arial"/>
                <w:highlight w:val="yellow"/>
              </w:rPr>
            </w:pPr>
            <w:r w:rsidRPr="000A42CB">
              <w:rPr>
                <w:rFonts w:ascii="Arial" w:hAnsi="Arial" w:cs="Arial"/>
              </w:rPr>
              <w:t>C 36543 vedená u Krajského soudu v Ústí nad Labem</w:t>
            </w:r>
          </w:p>
        </w:tc>
      </w:tr>
      <w:tr w:rsidR="00853287" w:rsidRPr="00853287" w14:paraId="71D7AD36" w14:textId="77777777" w:rsidTr="00F311D6">
        <w:tc>
          <w:tcPr>
            <w:tcW w:w="1799" w:type="pct"/>
            <w:shd w:val="clear" w:color="auto" w:fill="D9D9D9" w:themeFill="background1" w:themeFillShade="D9"/>
            <w:tcMar>
              <w:left w:w="85" w:type="dxa"/>
              <w:right w:w="85" w:type="dxa"/>
            </w:tcMar>
            <w:vAlign w:val="center"/>
          </w:tcPr>
          <w:p w14:paraId="1467F102" w14:textId="77777777" w:rsidR="00853287" w:rsidRPr="00853287" w:rsidRDefault="00853287" w:rsidP="00DC24DA">
            <w:pPr>
              <w:spacing w:before="60" w:after="60"/>
              <w:rPr>
                <w:rFonts w:ascii="Arial" w:hAnsi="Arial" w:cs="Arial"/>
                <w:b/>
                <w:bCs/>
              </w:rPr>
            </w:pPr>
            <w:r w:rsidRPr="00853287">
              <w:rPr>
                <w:rFonts w:ascii="Arial" w:hAnsi="Arial" w:cs="Arial"/>
                <w:b/>
                <w:bCs/>
              </w:rPr>
              <w:t>Popis plnění/kvalifikace:</w:t>
            </w:r>
          </w:p>
        </w:tc>
        <w:tc>
          <w:tcPr>
            <w:tcW w:w="3201" w:type="pct"/>
            <w:tcMar>
              <w:left w:w="85" w:type="dxa"/>
              <w:right w:w="85" w:type="dxa"/>
            </w:tcMar>
            <w:vAlign w:val="center"/>
          </w:tcPr>
          <w:p w14:paraId="7295A494" w14:textId="77777777" w:rsidR="00853287" w:rsidRPr="00BC701A" w:rsidRDefault="00BC701A" w:rsidP="00DC24DA">
            <w:pPr>
              <w:spacing w:before="60" w:after="60"/>
              <w:rPr>
                <w:rFonts w:ascii="Arial" w:hAnsi="Arial" w:cs="Arial"/>
              </w:rPr>
            </w:pPr>
            <w:r w:rsidRPr="00BC701A">
              <w:rPr>
                <w:rFonts w:ascii="Arial" w:hAnsi="Arial" w:cs="Arial"/>
              </w:rPr>
              <w:t>Dodávka vrat, dveří, závor, pohonů</w:t>
            </w:r>
          </w:p>
        </w:tc>
      </w:tr>
    </w:tbl>
    <w:p w14:paraId="7A1CDCBC" w14:textId="77777777" w:rsidR="00853287" w:rsidRPr="00853287" w:rsidRDefault="00853287" w:rsidP="00853287">
      <w:pPr>
        <w:rPr>
          <w:rFonts w:ascii="Arial" w:hAnsi="Arial" w:cs="Arial"/>
          <w:sz w:val="24"/>
          <w:szCs w:val="24"/>
        </w:rPr>
      </w:pPr>
    </w:p>
    <w:p w14:paraId="404D1CB2" w14:textId="77777777" w:rsidR="00853287" w:rsidRPr="00853287" w:rsidRDefault="00853287" w:rsidP="00853287">
      <w:pPr>
        <w:rPr>
          <w:rFonts w:ascii="Arial" w:hAnsi="Arial" w:cs="Arial"/>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00"/>
      </w:tblGrid>
      <w:tr w:rsidR="00CC57B0" w:rsidRPr="00853287" w14:paraId="2B4AAB59" w14:textId="77777777" w:rsidTr="009B1E36">
        <w:tc>
          <w:tcPr>
            <w:tcW w:w="1799" w:type="pct"/>
            <w:shd w:val="clear" w:color="auto" w:fill="D9D9D9" w:themeFill="background1" w:themeFillShade="D9"/>
            <w:tcMar>
              <w:left w:w="85" w:type="dxa"/>
              <w:right w:w="85" w:type="dxa"/>
            </w:tcMar>
            <w:vAlign w:val="center"/>
          </w:tcPr>
          <w:p w14:paraId="6952B101" w14:textId="77777777" w:rsidR="00CC57B0" w:rsidRPr="00853287" w:rsidRDefault="00CC57B0" w:rsidP="009B1E36">
            <w:pPr>
              <w:spacing w:before="60" w:after="60"/>
              <w:rPr>
                <w:rFonts w:ascii="Arial" w:hAnsi="Arial" w:cs="Arial"/>
                <w:b/>
              </w:rPr>
            </w:pPr>
            <w:r w:rsidRPr="00853287">
              <w:rPr>
                <w:rFonts w:ascii="Arial" w:hAnsi="Arial" w:cs="Arial"/>
                <w:b/>
              </w:rPr>
              <w:t>Název:</w:t>
            </w:r>
          </w:p>
        </w:tc>
        <w:tc>
          <w:tcPr>
            <w:tcW w:w="3201" w:type="pct"/>
            <w:tcMar>
              <w:left w:w="85" w:type="dxa"/>
              <w:right w:w="85" w:type="dxa"/>
            </w:tcMar>
            <w:vAlign w:val="center"/>
          </w:tcPr>
          <w:p w14:paraId="245D5320" w14:textId="77777777" w:rsidR="00CC57B0" w:rsidRPr="00853287" w:rsidRDefault="00CC57B0" w:rsidP="009B1E36">
            <w:pPr>
              <w:spacing w:before="60" w:after="60"/>
              <w:rPr>
                <w:rFonts w:ascii="Arial" w:hAnsi="Arial" w:cs="Arial"/>
              </w:rPr>
            </w:pPr>
            <w:r w:rsidRPr="00CC57B0">
              <w:rPr>
                <w:rFonts w:ascii="Arial" w:hAnsi="Arial" w:cs="Arial"/>
              </w:rPr>
              <w:t>NESSY, spol. s r.o.</w:t>
            </w:r>
          </w:p>
        </w:tc>
      </w:tr>
      <w:tr w:rsidR="00CC57B0" w:rsidRPr="00853287" w14:paraId="06B2B84E" w14:textId="77777777" w:rsidTr="009B1E36">
        <w:tc>
          <w:tcPr>
            <w:tcW w:w="1799" w:type="pct"/>
            <w:shd w:val="clear" w:color="auto" w:fill="D9D9D9" w:themeFill="background1" w:themeFillShade="D9"/>
            <w:tcMar>
              <w:left w:w="85" w:type="dxa"/>
              <w:right w:w="85" w:type="dxa"/>
            </w:tcMar>
            <w:vAlign w:val="center"/>
          </w:tcPr>
          <w:p w14:paraId="6A9C3C10" w14:textId="77777777" w:rsidR="00CC57B0" w:rsidRPr="00853287" w:rsidRDefault="00CC57B0" w:rsidP="009B1E36">
            <w:pPr>
              <w:spacing w:before="60" w:after="60"/>
              <w:rPr>
                <w:rFonts w:ascii="Arial" w:hAnsi="Arial" w:cs="Arial"/>
                <w:b/>
              </w:rPr>
            </w:pPr>
            <w:r w:rsidRPr="00853287">
              <w:rPr>
                <w:rFonts w:ascii="Arial" w:hAnsi="Arial" w:cs="Arial"/>
                <w:b/>
              </w:rPr>
              <w:t>Právní forma:</w:t>
            </w:r>
          </w:p>
        </w:tc>
        <w:tc>
          <w:tcPr>
            <w:tcW w:w="3201" w:type="pct"/>
            <w:tcMar>
              <w:left w:w="85" w:type="dxa"/>
              <w:right w:w="85" w:type="dxa"/>
            </w:tcMar>
            <w:vAlign w:val="center"/>
          </w:tcPr>
          <w:p w14:paraId="06B91DA3" w14:textId="77777777" w:rsidR="00CC57B0" w:rsidRPr="00853287" w:rsidRDefault="00CC57B0" w:rsidP="009B1E36">
            <w:pPr>
              <w:spacing w:before="60" w:after="60"/>
              <w:rPr>
                <w:rFonts w:ascii="Arial" w:hAnsi="Arial" w:cs="Arial"/>
                <w:highlight w:val="yellow"/>
              </w:rPr>
            </w:pPr>
            <w:r w:rsidRPr="000A42CB">
              <w:rPr>
                <w:rFonts w:ascii="Arial" w:hAnsi="Arial" w:cs="Arial"/>
              </w:rPr>
              <w:t>Společnost s ručením omezeným</w:t>
            </w:r>
          </w:p>
        </w:tc>
      </w:tr>
      <w:tr w:rsidR="00CC57B0" w:rsidRPr="00853287" w14:paraId="3840EB99" w14:textId="77777777" w:rsidTr="009B1E36">
        <w:tc>
          <w:tcPr>
            <w:tcW w:w="1799" w:type="pct"/>
            <w:shd w:val="clear" w:color="auto" w:fill="D9D9D9" w:themeFill="background1" w:themeFillShade="D9"/>
            <w:tcMar>
              <w:left w:w="85" w:type="dxa"/>
              <w:right w:w="85" w:type="dxa"/>
            </w:tcMar>
            <w:vAlign w:val="center"/>
          </w:tcPr>
          <w:p w14:paraId="115543C2" w14:textId="77777777" w:rsidR="00CC57B0" w:rsidRPr="00853287" w:rsidRDefault="00CC57B0" w:rsidP="009B1E36">
            <w:pPr>
              <w:spacing w:before="60" w:after="60"/>
              <w:rPr>
                <w:rFonts w:ascii="Arial" w:hAnsi="Arial" w:cs="Arial"/>
                <w:b/>
              </w:rPr>
            </w:pPr>
            <w:r w:rsidRPr="00853287">
              <w:rPr>
                <w:rFonts w:ascii="Arial" w:hAnsi="Arial" w:cs="Arial"/>
                <w:b/>
              </w:rPr>
              <w:t>Sídlo:</w:t>
            </w:r>
          </w:p>
        </w:tc>
        <w:tc>
          <w:tcPr>
            <w:tcW w:w="3201" w:type="pct"/>
            <w:tcMar>
              <w:left w:w="85" w:type="dxa"/>
              <w:right w:w="85" w:type="dxa"/>
            </w:tcMar>
            <w:vAlign w:val="center"/>
          </w:tcPr>
          <w:p w14:paraId="0F151E87" w14:textId="77777777" w:rsidR="00CC57B0" w:rsidRPr="00853287" w:rsidRDefault="00CC57B0" w:rsidP="009B1E36">
            <w:pPr>
              <w:spacing w:before="60" w:after="60"/>
              <w:rPr>
                <w:rFonts w:ascii="Arial" w:hAnsi="Arial" w:cs="Arial"/>
              </w:rPr>
            </w:pPr>
            <w:r w:rsidRPr="00CC57B0">
              <w:rPr>
                <w:rFonts w:ascii="Arial" w:hAnsi="Arial" w:cs="Arial"/>
              </w:rPr>
              <w:t>Farářství 91, 500 02 Hradec Králové</w:t>
            </w:r>
          </w:p>
        </w:tc>
      </w:tr>
      <w:tr w:rsidR="00CC57B0" w:rsidRPr="00853287" w14:paraId="72E8C8A6" w14:textId="77777777" w:rsidTr="009B1E36">
        <w:tc>
          <w:tcPr>
            <w:tcW w:w="1799" w:type="pct"/>
            <w:shd w:val="clear" w:color="auto" w:fill="D9D9D9" w:themeFill="background1" w:themeFillShade="D9"/>
            <w:tcMar>
              <w:left w:w="85" w:type="dxa"/>
              <w:right w:w="85" w:type="dxa"/>
            </w:tcMar>
            <w:vAlign w:val="center"/>
          </w:tcPr>
          <w:p w14:paraId="2D9B1C28" w14:textId="77777777" w:rsidR="00CC57B0" w:rsidRPr="00853287" w:rsidRDefault="00CC57B0" w:rsidP="009B1E36">
            <w:pPr>
              <w:spacing w:before="60" w:after="60"/>
              <w:rPr>
                <w:rFonts w:ascii="Arial" w:hAnsi="Arial" w:cs="Arial"/>
                <w:b/>
              </w:rPr>
            </w:pPr>
            <w:r w:rsidRPr="00853287">
              <w:rPr>
                <w:rFonts w:ascii="Arial" w:hAnsi="Arial" w:cs="Arial"/>
                <w:b/>
              </w:rPr>
              <w:t>Osoba oprávněná jednat:</w:t>
            </w:r>
          </w:p>
        </w:tc>
        <w:tc>
          <w:tcPr>
            <w:tcW w:w="3201" w:type="pct"/>
            <w:tcMar>
              <w:left w:w="85" w:type="dxa"/>
              <w:right w:w="85" w:type="dxa"/>
            </w:tcMar>
            <w:vAlign w:val="center"/>
          </w:tcPr>
          <w:p w14:paraId="329400A0" w14:textId="77777777" w:rsidR="00CC57B0" w:rsidRPr="00853287" w:rsidRDefault="00CC57B0" w:rsidP="009B1E36">
            <w:pPr>
              <w:spacing w:before="60" w:after="60"/>
              <w:rPr>
                <w:rFonts w:ascii="Arial" w:hAnsi="Arial" w:cs="Arial"/>
                <w:highlight w:val="yellow"/>
              </w:rPr>
            </w:pPr>
            <w:r w:rsidRPr="00CC57B0">
              <w:rPr>
                <w:rFonts w:ascii="Arial" w:hAnsi="Arial" w:cs="Arial"/>
              </w:rPr>
              <w:t>Ing. Milan Neškrabal, jednatel</w:t>
            </w:r>
          </w:p>
        </w:tc>
      </w:tr>
      <w:tr w:rsidR="00CC57B0" w:rsidRPr="00853287" w14:paraId="50E6E8AD" w14:textId="77777777" w:rsidTr="009B1E36">
        <w:tc>
          <w:tcPr>
            <w:tcW w:w="1799" w:type="pct"/>
            <w:shd w:val="clear" w:color="auto" w:fill="D9D9D9" w:themeFill="background1" w:themeFillShade="D9"/>
            <w:tcMar>
              <w:left w:w="85" w:type="dxa"/>
              <w:right w:w="85" w:type="dxa"/>
            </w:tcMar>
            <w:vAlign w:val="center"/>
          </w:tcPr>
          <w:p w14:paraId="67666FEE" w14:textId="77777777" w:rsidR="00CC57B0" w:rsidRPr="00853287" w:rsidRDefault="00CC57B0" w:rsidP="009B1E36">
            <w:pPr>
              <w:spacing w:before="60" w:after="60"/>
              <w:rPr>
                <w:rFonts w:ascii="Arial" w:hAnsi="Arial" w:cs="Arial"/>
                <w:b/>
              </w:rPr>
            </w:pPr>
            <w:r w:rsidRPr="00853287">
              <w:rPr>
                <w:rFonts w:ascii="Arial" w:hAnsi="Arial" w:cs="Arial"/>
                <w:b/>
              </w:rPr>
              <w:t>IČ:</w:t>
            </w:r>
          </w:p>
        </w:tc>
        <w:tc>
          <w:tcPr>
            <w:tcW w:w="3201" w:type="pct"/>
            <w:tcMar>
              <w:left w:w="85" w:type="dxa"/>
              <w:right w:w="85" w:type="dxa"/>
            </w:tcMar>
            <w:vAlign w:val="center"/>
          </w:tcPr>
          <w:p w14:paraId="5FE0DF64" w14:textId="77777777" w:rsidR="00CC57B0" w:rsidRPr="00853287" w:rsidRDefault="00CC57B0" w:rsidP="009B1E36">
            <w:pPr>
              <w:spacing w:before="60" w:after="60"/>
              <w:rPr>
                <w:rFonts w:ascii="Arial" w:hAnsi="Arial" w:cs="Arial"/>
              </w:rPr>
            </w:pPr>
            <w:r w:rsidRPr="00CC57B0">
              <w:rPr>
                <w:rFonts w:ascii="Arial" w:hAnsi="Arial" w:cs="Arial"/>
              </w:rPr>
              <w:t>60108410</w:t>
            </w:r>
          </w:p>
        </w:tc>
      </w:tr>
      <w:tr w:rsidR="00CC57B0" w:rsidRPr="00853287" w14:paraId="717EEB69" w14:textId="77777777" w:rsidTr="009B1E36">
        <w:tc>
          <w:tcPr>
            <w:tcW w:w="1799" w:type="pct"/>
            <w:shd w:val="clear" w:color="auto" w:fill="D9D9D9" w:themeFill="background1" w:themeFillShade="D9"/>
            <w:tcMar>
              <w:left w:w="85" w:type="dxa"/>
              <w:right w:w="85" w:type="dxa"/>
            </w:tcMar>
            <w:vAlign w:val="center"/>
          </w:tcPr>
          <w:p w14:paraId="45791D86" w14:textId="77777777" w:rsidR="00CC57B0" w:rsidRPr="00853287" w:rsidRDefault="00CC57B0" w:rsidP="009B1E36">
            <w:pPr>
              <w:spacing w:before="60" w:after="60"/>
              <w:rPr>
                <w:rFonts w:ascii="Arial" w:hAnsi="Arial" w:cs="Arial"/>
                <w:b/>
              </w:rPr>
            </w:pPr>
            <w:r w:rsidRPr="00853287">
              <w:rPr>
                <w:rFonts w:ascii="Arial" w:hAnsi="Arial" w:cs="Arial"/>
                <w:b/>
              </w:rPr>
              <w:t>DIČ:</w:t>
            </w:r>
          </w:p>
        </w:tc>
        <w:tc>
          <w:tcPr>
            <w:tcW w:w="3201" w:type="pct"/>
            <w:tcMar>
              <w:left w:w="85" w:type="dxa"/>
              <w:right w:w="85" w:type="dxa"/>
            </w:tcMar>
            <w:vAlign w:val="center"/>
          </w:tcPr>
          <w:p w14:paraId="526E6E01" w14:textId="77777777" w:rsidR="00CC57B0" w:rsidRPr="00853287" w:rsidRDefault="00CC57B0" w:rsidP="009B1E36">
            <w:pPr>
              <w:spacing w:before="60" w:after="60"/>
              <w:rPr>
                <w:rFonts w:ascii="Arial" w:hAnsi="Arial" w:cs="Arial"/>
              </w:rPr>
            </w:pPr>
            <w:r>
              <w:rPr>
                <w:rFonts w:ascii="Arial" w:hAnsi="Arial" w:cs="Arial"/>
              </w:rPr>
              <w:t>CZ</w:t>
            </w:r>
            <w:r w:rsidRPr="00CC57B0">
              <w:rPr>
                <w:rFonts w:ascii="Arial" w:hAnsi="Arial" w:cs="Arial"/>
              </w:rPr>
              <w:t>60108410</w:t>
            </w:r>
          </w:p>
        </w:tc>
      </w:tr>
      <w:tr w:rsidR="00CC57B0" w:rsidRPr="00853287" w14:paraId="3FF54D29" w14:textId="77777777" w:rsidTr="009B1E36">
        <w:tc>
          <w:tcPr>
            <w:tcW w:w="1799" w:type="pct"/>
            <w:shd w:val="clear" w:color="auto" w:fill="D9D9D9" w:themeFill="background1" w:themeFillShade="D9"/>
            <w:tcMar>
              <w:left w:w="85" w:type="dxa"/>
              <w:right w:w="85" w:type="dxa"/>
            </w:tcMar>
            <w:vAlign w:val="center"/>
          </w:tcPr>
          <w:p w14:paraId="2D1A0D30" w14:textId="77777777" w:rsidR="00CC57B0" w:rsidRPr="00853287" w:rsidRDefault="00CC57B0" w:rsidP="009B1E36">
            <w:pPr>
              <w:spacing w:before="60" w:after="60"/>
              <w:rPr>
                <w:rFonts w:ascii="Arial" w:hAnsi="Arial" w:cs="Arial"/>
                <w:b/>
              </w:rPr>
            </w:pPr>
            <w:r w:rsidRPr="00853287">
              <w:rPr>
                <w:rFonts w:ascii="Arial" w:hAnsi="Arial" w:cs="Arial"/>
                <w:b/>
              </w:rPr>
              <w:t>Spisová značka, pod kterou je veden u příslušného soudu:</w:t>
            </w:r>
          </w:p>
        </w:tc>
        <w:tc>
          <w:tcPr>
            <w:tcW w:w="3201" w:type="pct"/>
            <w:tcMar>
              <w:left w:w="85" w:type="dxa"/>
              <w:right w:w="85" w:type="dxa"/>
            </w:tcMar>
            <w:vAlign w:val="center"/>
          </w:tcPr>
          <w:p w14:paraId="5B78AF98" w14:textId="77777777" w:rsidR="00CC57B0" w:rsidRPr="00853287" w:rsidRDefault="00CC57B0" w:rsidP="009B1E36">
            <w:pPr>
              <w:spacing w:before="60" w:after="60"/>
              <w:rPr>
                <w:rFonts w:ascii="Arial" w:hAnsi="Arial" w:cs="Arial"/>
                <w:highlight w:val="yellow"/>
              </w:rPr>
            </w:pPr>
            <w:r w:rsidRPr="00CC57B0">
              <w:rPr>
                <w:rFonts w:ascii="Arial" w:hAnsi="Arial" w:cs="Arial"/>
              </w:rPr>
              <w:t>C 5271 vedená u Krajského soudu v Hradci Králové</w:t>
            </w:r>
          </w:p>
        </w:tc>
      </w:tr>
      <w:tr w:rsidR="00CC57B0" w:rsidRPr="00853287" w14:paraId="13DCEBD3" w14:textId="77777777" w:rsidTr="009B1E36">
        <w:tc>
          <w:tcPr>
            <w:tcW w:w="1799" w:type="pct"/>
            <w:shd w:val="clear" w:color="auto" w:fill="D9D9D9" w:themeFill="background1" w:themeFillShade="D9"/>
            <w:tcMar>
              <w:left w:w="85" w:type="dxa"/>
              <w:right w:w="85" w:type="dxa"/>
            </w:tcMar>
            <w:vAlign w:val="center"/>
          </w:tcPr>
          <w:p w14:paraId="409DE9CC" w14:textId="77777777" w:rsidR="00CC57B0" w:rsidRPr="00853287" w:rsidRDefault="00CC57B0" w:rsidP="009B1E36">
            <w:pPr>
              <w:spacing w:before="60" w:after="60"/>
              <w:rPr>
                <w:rFonts w:ascii="Arial" w:hAnsi="Arial" w:cs="Arial"/>
                <w:b/>
                <w:bCs/>
              </w:rPr>
            </w:pPr>
            <w:r w:rsidRPr="00853287">
              <w:rPr>
                <w:rFonts w:ascii="Arial" w:hAnsi="Arial" w:cs="Arial"/>
                <w:b/>
                <w:bCs/>
              </w:rPr>
              <w:t>Popis plnění/kvalifikace:</w:t>
            </w:r>
          </w:p>
        </w:tc>
        <w:tc>
          <w:tcPr>
            <w:tcW w:w="3201" w:type="pct"/>
            <w:tcMar>
              <w:left w:w="85" w:type="dxa"/>
              <w:right w:w="85" w:type="dxa"/>
            </w:tcMar>
            <w:vAlign w:val="center"/>
          </w:tcPr>
          <w:p w14:paraId="051F1107" w14:textId="77777777" w:rsidR="00CC57B0" w:rsidRPr="00BC701A" w:rsidRDefault="00BC701A" w:rsidP="009B1E36">
            <w:pPr>
              <w:spacing w:before="60" w:after="60"/>
              <w:rPr>
                <w:rFonts w:ascii="Arial" w:hAnsi="Arial" w:cs="Arial"/>
              </w:rPr>
            </w:pPr>
            <w:r w:rsidRPr="00BC701A">
              <w:rPr>
                <w:rFonts w:ascii="Arial" w:hAnsi="Arial" w:cs="Arial"/>
              </w:rPr>
              <w:t>Dodávka turniketů, pokladních systémů, elektronických šatních zámkových systémů a parkovací systémy</w:t>
            </w:r>
          </w:p>
        </w:tc>
      </w:tr>
    </w:tbl>
    <w:p w14:paraId="1D4FAC8F" w14:textId="77777777" w:rsidR="0084110C" w:rsidRDefault="0084110C">
      <w:pPr>
        <w:rPr>
          <w:b/>
          <w:sz w:val="24"/>
          <w:szCs w:val="24"/>
        </w:rPr>
      </w:pPr>
      <w:r>
        <w:rPr>
          <w:b/>
          <w:sz w:val="24"/>
          <w:szCs w:val="24"/>
        </w:rPr>
        <w:br w:type="page"/>
      </w:r>
    </w:p>
    <w:p w14:paraId="149BB88D" w14:textId="77777777" w:rsidR="0084110C" w:rsidRDefault="0084110C" w:rsidP="0084110C">
      <w:pPr>
        <w:tabs>
          <w:tab w:val="left" w:pos="2694"/>
        </w:tabs>
        <w:spacing w:before="120" w:line="276" w:lineRule="auto"/>
        <w:jc w:val="center"/>
        <w:rPr>
          <w:rFonts w:ascii="Arial" w:hAnsi="Arial" w:cs="Arial"/>
          <w:b/>
          <w:sz w:val="24"/>
        </w:rPr>
      </w:pPr>
      <w:r w:rsidRPr="00432B62">
        <w:rPr>
          <w:rFonts w:ascii="Arial" w:hAnsi="Arial" w:cs="Arial"/>
          <w:b/>
          <w:sz w:val="24"/>
        </w:rPr>
        <w:lastRenderedPageBreak/>
        <w:t xml:space="preserve">Příloha č. </w:t>
      </w:r>
      <w:r>
        <w:rPr>
          <w:rFonts w:ascii="Arial" w:hAnsi="Arial" w:cs="Arial"/>
          <w:b/>
          <w:sz w:val="24"/>
        </w:rPr>
        <w:t>6</w:t>
      </w:r>
      <w:r w:rsidRPr="00432B62">
        <w:rPr>
          <w:rFonts w:ascii="Arial" w:hAnsi="Arial" w:cs="Arial"/>
          <w:b/>
          <w:sz w:val="24"/>
        </w:rPr>
        <w:t xml:space="preserve"> </w:t>
      </w:r>
    </w:p>
    <w:p w14:paraId="3503C174" w14:textId="77777777" w:rsidR="00853287" w:rsidRDefault="007B5AA5" w:rsidP="0084110C">
      <w:pPr>
        <w:tabs>
          <w:tab w:val="left" w:pos="2694"/>
        </w:tabs>
        <w:spacing w:before="120" w:line="276" w:lineRule="auto"/>
        <w:jc w:val="center"/>
        <w:rPr>
          <w:rFonts w:ascii="Arial" w:hAnsi="Arial" w:cs="Arial"/>
          <w:b/>
          <w:sz w:val="24"/>
        </w:rPr>
      </w:pPr>
      <w:r w:rsidRPr="007B5AA5">
        <w:rPr>
          <w:rFonts w:ascii="Arial" w:hAnsi="Arial" w:cs="Arial"/>
          <w:b/>
          <w:sz w:val="24"/>
        </w:rPr>
        <w:t>Minimální technické standardy pro nákup a obměnu prvků připojovaných do přístupového systému ČVUT</w:t>
      </w:r>
      <w:r w:rsidR="001951FC">
        <w:rPr>
          <w:rFonts w:ascii="Arial" w:hAnsi="Arial" w:cs="Arial"/>
          <w:b/>
          <w:sz w:val="24"/>
        </w:rPr>
        <w:t xml:space="preserve"> </w:t>
      </w:r>
      <w:r w:rsidR="001951FC" w:rsidRPr="001951FC">
        <w:rPr>
          <w:rFonts w:ascii="Arial" w:hAnsi="Arial" w:cs="Arial"/>
          <w:bCs/>
          <w:sz w:val="24"/>
        </w:rPr>
        <w:t>(nezveřejňuje se)</w:t>
      </w:r>
    </w:p>
    <w:p w14:paraId="6C215CE0" w14:textId="77777777" w:rsidR="0084110C" w:rsidRDefault="0084110C" w:rsidP="0084110C">
      <w:pPr>
        <w:tabs>
          <w:tab w:val="left" w:pos="2694"/>
        </w:tabs>
        <w:spacing w:before="120" w:line="276" w:lineRule="auto"/>
        <w:jc w:val="center"/>
        <w:rPr>
          <w:rFonts w:ascii="Arial" w:hAnsi="Arial" w:cs="Arial"/>
          <w:b/>
          <w:sz w:val="24"/>
        </w:rPr>
      </w:pPr>
    </w:p>
    <w:sectPr w:rsidR="0084110C" w:rsidSect="0077063E">
      <w:footerReference w:type="even" r:id="rId11"/>
      <w:footerReference w:type="default" r:id="rId12"/>
      <w:headerReference w:type="first" r:id="rId13"/>
      <w:pgSz w:w="11906" w:h="16838" w:code="9"/>
      <w:pgMar w:top="1276" w:right="1418" w:bottom="1276" w:left="1418" w:header="712"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9AF19" w14:textId="77777777" w:rsidR="0077063E" w:rsidRDefault="0077063E">
      <w:r>
        <w:separator/>
      </w:r>
    </w:p>
  </w:endnote>
  <w:endnote w:type="continuationSeparator" w:id="0">
    <w:p w14:paraId="0841EE8A" w14:textId="77777777" w:rsidR="0077063E" w:rsidRDefault="00770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l‚r –ľ’©"/>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IDFont+F1">
    <w:altName w:val="Calibri"/>
    <w:panose1 w:val="00000000000000000000"/>
    <w:charset w:val="EE"/>
    <w:family w:val="auto"/>
    <w:notTrueType/>
    <w:pitch w:val="default"/>
    <w:sig w:usb0="00000005" w:usb1="00000000" w:usb2="00000000" w:usb3="00000000" w:csb0="00000002" w:csb1="00000000"/>
  </w:font>
  <w:font w:name="NimbusSansNovusTOT-Bol">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06E1" w14:textId="77777777" w:rsidR="00DF026D" w:rsidRDefault="00DF026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678B0E5" w14:textId="77777777" w:rsidR="00DF026D" w:rsidRDefault="00DF026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62981" w14:textId="77777777" w:rsidR="00DF026D" w:rsidRPr="001C2651" w:rsidRDefault="00DF026D" w:rsidP="001C2651">
    <w:pPr>
      <w:pStyle w:val="Zpat"/>
      <w:framePr w:h="820" w:hRule="exact" w:wrap="around" w:vAnchor="text" w:hAnchor="margin" w:xAlign="center" w:y="119"/>
      <w:rPr>
        <w:rStyle w:val="slostrnky"/>
        <w:rFonts w:ascii="Arial" w:hAnsi="Arial" w:cs="Arial"/>
      </w:rPr>
    </w:pPr>
    <w:r w:rsidRPr="001C2651">
      <w:rPr>
        <w:rStyle w:val="slostrnky"/>
        <w:rFonts w:ascii="Arial" w:hAnsi="Arial" w:cs="Arial"/>
      </w:rPr>
      <w:fldChar w:fldCharType="begin"/>
    </w:r>
    <w:r w:rsidRPr="001C2651">
      <w:rPr>
        <w:rStyle w:val="slostrnky"/>
        <w:rFonts w:ascii="Arial" w:hAnsi="Arial" w:cs="Arial"/>
      </w:rPr>
      <w:instrText xml:space="preserve">PAGE  </w:instrText>
    </w:r>
    <w:r w:rsidRPr="001C2651">
      <w:rPr>
        <w:rStyle w:val="slostrnky"/>
        <w:rFonts w:ascii="Arial" w:hAnsi="Arial" w:cs="Arial"/>
      </w:rPr>
      <w:fldChar w:fldCharType="separate"/>
    </w:r>
    <w:r w:rsidR="008E5309" w:rsidRPr="001C2651">
      <w:rPr>
        <w:rStyle w:val="slostrnky"/>
        <w:rFonts w:ascii="Arial" w:hAnsi="Arial" w:cs="Arial"/>
        <w:noProof/>
      </w:rPr>
      <w:t>13</w:t>
    </w:r>
    <w:r w:rsidRPr="001C2651">
      <w:rPr>
        <w:rStyle w:val="slostrnky"/>
        <w:rFonts w:ascii="Arial" w:hAnsi="Arial" w:cs="Arial"/>
      </w:rPr>
      <w:fldChar w:fldCharType="end"/>
    </w:r>
  </w:p>
  <w:p w14:paraId="1CC331C0" w14:textId="77777777" w:rsidR="00DF026D" w:rsidRDefault="00DF026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6EAB3" w14:textId="77777777" w:rsidR="0077063E" w:rsidRDefault="0077063E">
      <w:r>
        <w:separator/>
      </w:r>
    </w:p>
  </w:footnote>
  <w:footnote w:type="continuationSeparator" w:id="0">
    <w:p w14:paraId="7706D210" w14:textId="77777777" w:rsidR="0077063E" w:rsidRDefault="00770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2C75B" w14:textId="77777777" w:rsidR="00A234C1" w:rsidRDefault="00E24A0C">
    <w:pPr>
      <w:pStyle w:val="Zhlav"/>
    </w:pPr>
    <w:r>
      <w:rPr>
        <w:noProof/>
      </w:rPr>
      <w:drawing>
        <wp:anchor distT="0" distB="0" distL="114300" distR="114300" simplePos="0" relativeHeight="251658240" behindDoc="1" locked="0" layoutInCell="1" allowOverlap="1" wp14:anchorId="40F43021" wp14:editId="72E732C2">
          <wp:simplePos x="0" y="0"/>
          <wp:positionH relativeFrom="margin">
            <wp:align>right</wp:align>
          </wp:positionH>
          <wp:positionV relativeFrom="paragraph">
            <wp:posOffset>-159385</wp:posOffset>
          </wp:positionV>
          <wp:extent cx="1088390" cy="530860"/>
          <wp:effectExtent l="0" t="0" r="0" b="0"/>
          <wp:wrapTight wrapText="bothSides">
            <wp:wrapPolygon edited="0">
              <wp:start x="0" y="0"/>
              <wp:lineTo x="0" y="20928"/>
              <wp:lineTo x="21172" y="20928"/>
              <wp:lineTo x="21172" y="0"/>
              <wp:lineTo x="0" y="0"/>
            </wp:wrapPolygon>
          </wp:wrapTight>
          <wp:docPr id="1" name="Obrázek 797464463" descr="Obsah obrázku text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97464463" descr="Obsah obrázku text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530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9"/>
    <w:multiLevelType w:val="singleLevel"/>
    <w:tmpl w:val="FFFFFFFF"/>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2DC65D1"/>
    <w:multiLevelType w:val="hybridMultilevel"/>
    <w:tmpl w:val="FFFFFFFF"/>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4667F0D"/>
    <w:multiLevelType w:val="multilevel"/>
    <w:tmpl w:val="FFFFFFFF"/>
    <w:lvl w:ilvl="0">
      <w:start w:val="1"/>
      <w:numFmt w:val="bullet"/>
      <w:lvlText w:val=""/>
      <w:lvlJc w:val="left"/>
      <w:pPr>
        <w:tabs>
          <w:tab w:val="num" w:pos="1068"/>
        </w:tabs>
        <w:ind w:left="1068" w:hanging="360"/>
      </w:pPr>
      <w:rPr>
        <w:rFonts w:ascii="Symbol" w:hAnsi="Symbol" w:hint="default"/>
      </w:rPr>
    </w:lvl>
    <w:lvl w:ilvl="1">
      <w:start w:val="1"/>
      <w:numFmt w:val="decimal"/>
      <w:lvlText w:val="%1.%2"/>
      <w:lvlJc w:val="left"/>
      <w:pPr>
        <w:tabs>
          <w:tab w:val="num" w:pos="1127"/>
        </w:tabs>
        <w:ind w:left="1127" w:hanging="420"/>
      </w:pPr>
      <w:rPr>
        <w:rFonts w:cs="Times New Roman" w:hint="default"/>
      </w:rPr>
    </w:lvl>
    <w:lvl w:ilvl="2">
      <w:start w:val="1"/>
      <w:numFmt w:val="decimal"/>
      <w:lvlText w:val="%1.%2.%3"/>
      <w:lvlJc w:val="left"/>
      <w:pPr>
        <w:tabs>
          <w:tab w:val="num" w:pos="1426"/>
        </w:tabs>
        <w:ind w:left="1426"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4"/>
        </w:tabs>
        <w:ind w:left="1784" w:hanging="1080"/>
      </w:pPr>
      <w:rPr>
        <w:rFonts w:cs="Times New Roman" w:hint="default"/>
      </w:rPr>
    </w:lvl>
    <w:lvl w:ilvl="5">
      <w:start w:val="1"/>
      <w:numFmt w:val="decimal"/>
      <w:lvlText w:val="%1.%2.%3.%4.%5.%6"/>
      <w:lvlJc w:val="left"/>
      <w:pPr>
        <w:tabs>
          <w:tab w:val="num" w:pos="1783"/>
        </w:tabs>
        <w:ind w:left="1783" w:hanging="1080"/>
      </w:pPr>
      <w:rPr>
        <w:rFonts w:cs="Times New Roman" w:hint="default"/>
      </w:rPr>
    </w:lvl>
    <w:lvl w:ilvl="6">
      <w:start w:val="1"/>
      <w:numFmt w:val="decimal"/>
      <w:lvlText w:val="%1.%2.%3.%4.%5.%6.%7"/>
      <w:lvlJc w:val="left"/>
      <w:pPr>
        <w:tabs>
          <w:tab w:val="num" w:pos="2142"/>
        </w:tabs>
        <w:ind w:left="2142" w:hanging="1440"/>
      </w:pPr>
      <w:rPr>
        <w:rFonts w:cs="Times New Roman" w:hint="default"/>
      </w:rPr>
    </w:lvl>
    <w:lvl w:ilvl="7">
      <w:start w:val="1"/>
      <w:numFmt w:val="decimal"/>
      <w:lvlText w:val="%1.%2.%3.%4.%5.%6.%7.%8"/>
      <w:lvlJc w:val="left"/>
      <w:pPr>
        <w:tabs>
          <w:tab w:val="num" w:pos="2141"/>
        </w:tabs>
        <w:ind w:left="2141" w:hanging="1440"/>
      </w:pPr>
      <w:rPr>
        <w:rFonts w:cs="Times New Roman" w:hint="default"/>
      </w:rPr>
    </w:lvl>
    <w:lvl w:ilvl="8">
      <w:start w:val="1"/>
      <w:numFmt w:val="decimal"/>
      <w:lvlText w:val="%1.%2.%3.%4.%5.%6.%7.%8.%9"/>
      <w:lvlJc w:val="left"/>
      <w:pPr>
        <w:tabs>
          <w:tab w:val="num" w:pos="2500"/>
        </w:tabs>
        <w:ind w:left="2500" w:hanging="1800"/>
      </w:pPr>
      <w:rPr>
        <w:rFonts w:cs="Times New Roman" w:hint="default"/>
      </w:rPr>
    </w:lvl>
  </w:abstractNum>
  <w:abstractNum w:abstractNumId="4" w15:restartNumberingAfterBreak="0">
    <w:nsid w:val="0F7F38A3"/>
    <w:multiLevelType w:val="hybridMultilevel"/>
    <w:tmpl w:val="FFFFFFFF"/>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FC35916"/>
    <w:multiLevelType w:val="hybridMultilevel"/>
    <w:tmpl w:val="FFFFFFFF"/>
    <w:lvl w:ilvl="0" w:tplc="04050001">
      <w:start w:val="1"/>
      <w:numFmt w:val="bullet"/>
      <w:lvlText w:val=""/>
      <w:lvlJc w:val="left"/>
      <w:pPr>
        <w:ind w:left="1139" w:hanging="360"/>
      </w:pPr>
      <w:rPr>
        <w:rFonts w:ascii="Symbol" w:hAnsi="Symbol" w:hint="default"/>
      </w:rPr>
    </w:lvl>
    <w:lvl w:ilvl="1" w:tplc="04050003" w:tentative="1">
      <w:start w:val="1"/>
      <w:numFmt w:val="bullet"/>
      <w:lvlText w:val="o"/>
      <w:lvlJc w:val="left"/>
      <w:pPr>
        <w:ind w:left="1859" w:hanging="360"/>
      </w:pPr>
      <w:rPr>
        <w:rFonts w:ascii="Courier New" w:hAnsi="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6" w15:restartNumberingAfterBreak="0">
    <w:nsid w:val="21B96892"/>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00"/>
        </w:tabs>
        <w:ind w:left="1800" w:hanging="144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7" w15:restartNumberingAfterBreak="0">
    <w:nsid w:val="2D3C1EF6"/>
    <w:multiLevelType w:val="hybridMultilevel"/>
    <w:tmpl w:val="FFFFFFFF"/>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8" w15:restartNumberingAfterBreak="0">
    <w:nsid w:val="31FD7AA6"/>
    <w:multiLevelType w:val="multilevel"/>
    <w:tmpl w:val="FFFFFFFF"/>
    <w:lvl w:ilvl="0">
      <w:start w:val="1"/>
      <w:numFmt w:val="decimal"/>
      <w:pStyle w:val="Nadpis1"/>
      <w:lvlText w:val="%1."/>
      <w:legacy w:legacy="1" w:legacySpace="144" w:legacyIndent="0"/>
      <w:lvlJc w:val="left"/>
      <w:rPr>
        <w:rFonts w:cs="Times New Roman"/>
      </w:rPr>
    </w:lvl>
    <w:lvl w:ilvl="1">
      <w:start w:val="1"/>
      <w:numFmt w:val="decimal"/>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9" w15:restartNumberingAfterBreak="0">
    <w:nsid w:val="33947DC2"/>
    <w:multiLevelType w:val="multilevel"/>
    <w:tmpl w:val="FFFFFFFF"/>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5B477C4"/>
    <w:multiLevelType w:val="multilevel"/>
    <w:tmpl w:val="FFFFFFFF"/>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9C904BE"/>
    <w:multiLevelType w:val="hybridMultilevel"/>
    <w:tmpl w:val="FFFFFFFF"/>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DF64C1C"/>
    <w:multiLevelType w:val="hybridMultilevel"/>
    <w:tmpl w:val="FFFFFFFF"/>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1D72384"/>
    <w:multiLevelType w:val="hybridMultilevel"/>
    <w:tmpl w:val="FFFFFFFF"/>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60D2863"/>
    <w:multiLevelType w:val="multilevel"/>
    <w:tmpl w:val="FFFFFFFF"/>
    <w:lvl w:ilvl="0">
      <w:start w:val="1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49156AF5"/>
    <w:multiLevelType w:val="multilevel"/>
    <w:tmpl w:val="FFFFFFFF"/>
    <w:lvl w:ilvl="0">
      <w:start w:val="1"/>
      <w:numFmt w:val="decimal"/>
      <w:suff w:val="space"/>
      <w:lvlText w:val="%1."/>
      <w:lvlJc w:val="left"/>
      <w:pPr>
        <w:ind w:left="432" w:hanging="432"/>
      </w:pPr>
      <w:rPr>
        <w:rFonts w:cs="Times New Roman"/>
      </w:rPr>
    </w:lvl>
    <w:lvl w:ilvl="1">
      <w:start w:val="1"/>
      <w:numFmt w:val="decimal"/>
      <w:suff w:val="space"/>
      <w:lvlText w:val="%1.%2"/>
      <w:lvlJc w:val="left"/>
      <w:pPr>
        <w:ind w:left="576" w:hanging="576"/>
      </w:pPr>
      <w:rPr>
        <w:rFonts w:cs="Times New Roman"/>
      </w:rPr>
    </w:lvl>
    <w:lvl w:ilvl="2">
      <w:start w:val="1"/>
      <w:numFmt w:val="decimal"/>
      <w:suff w:val="space"/>
      <w:lvlText w:val="%1.%2.%3"/>
      <w:lvlJc w:val="left"/>
      <w:pPr>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6" w15:restartNumberingAfterBreak="0">
    <w:nsid w:val="4C117060"/>
    <w:multiLevelType w:val="multilevel"/>
    <w:tmpl w:val="FFFFFFFF"/>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19"/>
        </w:tabs>
        <w:ind w:left="419" w:hanging="420"/>
      </w:pPr>
      <w:rPr>
        <w:rFonts w:cs="Times New Roman" w:hint="default"/>
        <w:b w:val="0"/>
      </w:rPr>
    </w:lvl>
    <w:lvl w:ilvl="2">
      <w:start w:val="1"/>
      <w:numFmt w:val="decimal"/>
      <w:lvlText w:val="%1.%2.%3"/>
      <w:lvlJc w:val="left"/>
      <w:pPr>
        <w:tabs>
          <w:tab w:val="num" w:pos="718"/>
        </w:tabs>
        <w:ind w:left="718" w:hanging="720"/>
      </w:pPr>
      <w:rPr>
        <w:rFonts w:cs="Times New Roman" w:hint="default"/>
      </w:rPr>
    </w:lvl>
    <w:lvl w:ilvl="3">
      <w:start w:val="1"/>
      <w:numFmt w:val="decimal"/>
      <w:lvlText w:val="%1.%2.%3.%4"/>
      <w:lvlJc w:val="left"/>
      <w:pPr>
        <w:tabs>
          <w:tab w:val="num" w:pos="717"/>
        </w:tabs>
        <w:ind w:left="717" w:hanging="720"/>
      </w:pPr>
      <w:rPr>
        <w:rFonts w:cs="Times New Roman" w:hint="default"/>
      </w:rPr>
    </w:lvl>
    <w:lvl w:ilvl="4">
      <w:start w:val="1"/>
      <w:numFmt w:val="decimal"/>
      <w:lvlText w:val="%1.%2.%3.%4.%5"/>
      <w:lvlJc w:val="left"/>
      <w:pPr>
        <w:tabs>
          <w:tab w:val="num" w:pos="1076"/>
        </w:tabs>
        <w:ind w:left="1076" w:hanging="1080"/>
      </w:pPr>
      <w:rPr>
        <w:rFonts w:cs="Times New Roman" w:hint="default"/>
      </w:rPr>
    </w:lvl>
    <w:lvl w:ilvl="5">
      <w:start w:val="1"/>
      <w:numFmt w:val="decimal"/>
      <w:lvlText w:val="%1.%2.%3.%4.%5.%6"/>
      <w:lvlJc w:val="left"/>
      <w:pPr>
        <w:tabs>
          <w:tab w:val="num" w:pos="1075"/>
        </w:tabs>
        <w:ind w:left="1075" w:hanging="1080"/>
      </w:pPr>
      <w:rPr>
        <w:rFonts w:cs="Times New Roman" w:hint="default"/>
      </w:rPr>
    </w:lvl>
    <w:lvl w:ilvl="6">
      <w:start w:val="1"/>
      <w:numFmt w:val="decimal"/>
      <w:lvlText w:val="%1.%2.%3.%4.%5.%6.%7"/>
      <w:lvlJc w:val="left"/>
      <w:pPr>
        <w:tabs>
          <w:tab w:val="num" w:pos="1434"/>
        </w:tabs>
        <w:ind w:left="1434" w:hanging="1440"/>
      </w:pPr>
      <w:rPr>
        <w:rFonts w:cs="Times New Roman" w:hint="default"/>
      </w:rPr>
    </w:lvl>
    <w:lvl w:ilvl="7">
      <w:start w:val="1"/>
      <w:numFmt w:val="decimal"/>
      <w:lvlText w:val="%1.%2.%3.%4.%5.%6.%7.%8"/>
      <w:lvlJc w:val="left"/>
      <w:pPr>
        <w:tabs>
          <w:tab w:val="num" w:pos="1433"/>
        </w:tabs>
        <w:ind w:left="1433" w:hanging="1440"/>
      </w:pPr>
      <w:rPr>
        <w:rFonts w:cs="Times New Roman" w:hint="default"/>
      </w:rPr>
    </w:lvl>
    <w:lvl w:ilvl="8">
      <w:start w:val="1"/>
      <w:numFmt w:val="decimal"/>
      <w:lvlText w:val="%1.%2.%3.%4.%5.%6.%7.%8.%9"/>
      <w:lvlJc w:val="left"/>
      <w:pPr>
        <w:tabs>
          <w:tab w:val="num" w:pos="1792"/>
        </w:tabs>
        <w:ind w:left="1792" w:hanging="1800"/>
      </w:pPr>
      <w:rPr>
        <w:rFonts w:cs="Times New Roman" w:hint="default"/>
      </w:rPr>
    </w:lvl>
  </w:abstractNum>
  <w:abstractNum w:abstractNumId="17" w15:restartNumberingAfterBreak="0">
    <w:nsid w:val="4FC335B6"/>
    <w:multiLevelType w:val="multilevel"/>
    <w:tmpl w:val="FFFFFFFF"/>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50093CE0"/>
    <w:multiLevelType w:val="multilevel"/>
    <w:tmpl w:val="FFFFFFFF"/>
    <w:lvl w:ilvl="0">
      <w:start w:val="1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90E38CB"/>
    <w:multiLevelType w:val="hybridMultilevel"/>
    <w:tmpl w:val="FFFFFFFF"/>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5BBF704D"/>
    <w:multiLevelType w:val="hybridMultilevel"/>
    <w:tmpl w:val="FFFFFFFF"/>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15:restartNumberingAfterBreak="0">
    <w:nsid w:val="5C5E4D76"/>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F7E2265"/>
    <w:multiLevelType w:val="multilevel"/>
    <w:tmpl w:val="FFFFFFFF"/>
    <w:lvl w:ilvl="0">
      <w:start w:val="9"/>
      <w:numFmt w:val="decimal"/>
      <w:lvlText w:val="%1"/>
      <w:lvlJc w:val="left"/>
      <w:pPr>
        <w:tabs>
          <w:tab w:val="num" w:pos="360"/>
        </w:tabs>
        <w:ind w:left="360" w:hanging="360"/>
      </w:pPr>
      <w:rPr>
        <w:rFonts w:cs="Times New Roman" w:hint="default"/>
      </w:rPr>
    </w:lvl>
    <w:lvl w:ilvl="1">
      <w:start w:val="1"/>
      <w:numFmt w:val="lowerLetter"/>
      <w:lvlText w:val="%2)"/>
      <w:lvlJc w:val="left"/>
      <w:pPr>
        <w:ind w:left="360" w:hanging="360"/>
      </w:pPr>
      <w:rPr>
        <w:rFonts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A825391"/>
    <w:multiLevelType w:val="multilevel"/>
    <w:tmpl w:val="FFFFFFFF"/>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70966DA6"/>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EA6B2A"/>
    <w:multiLevelType w:val="multilevel"/>
    <w:tmpl w:val="FFFFFFFF"/>
    <w:lvl w:ilvl="0">
      <w:start w:val="1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771731097">
    <w:abstractNumId w:val="15"/>
  </w:num>
  <w:num w:numId="2" w16cid:durableId="1766148040">
    <w:abstractNumId w:val="8"/>
  </w:num>
  <w:num w:numId="3" w16cid:durableId="2017531789">
    <w:abstractNumId w:val="0"/>
    <w:lvlOverride w:ilvl="0">
      <w:lvl w:ilvl="0">
        <w:start w:val="1"/>
        <w:numFmt w:val="bullet"/>
        <w:lvlText w:val=""/>
        <w:legacy w:legacy="1" w:legacySpace="0" w:legacyIndent="360"/>
        <w:lvlJc w:val="left"/>
        <w:pPr>
          <w:ind w:left="1353" w:hanging="360"/>
        </w:pPr>
        <w:rPr>
          <w:rFonts w:ascii="Symbol" w:hAnsi="Symbol" w:hint="default"/>
        </w:rPr>
      </w:lvl>
    </w:lvlOverride>
  </w:num>
  <w:num w:numId="4" w16cid:durableId="698631092">
    <w:abstractNumId w:val="23"/>
  </w:num>
  <w:num w:numId="5" w16cid:durableId="793911141">
    <w:abstractNumId w:val="10"/>
  </w:num>
  <w:num w:numId="6" w16cid:durableId="1762292661">
    <w:abstractNumId w:val="17"/>
  </w:num>
  <w:num w:numId="7" w16cid:durableId="1216508688">
    <w:abstractNumId w:val="9"/>
  </w:num>
  <w:num w:numId="8" w16cid:durableId="505899130">
    <w:abstractNumId w:val="18"/>
  </w:num>
  <w:num w:numId="9" w16cid:durableId="1380473430">
    <w:abstractNumId w:val="14"/>
  </w:num>
  <w:num w:numId="10" w16cid:durableId="1877161747">
    <w:abstractNumId w:val="6"/>
  </w:num>
  <w:num w:numId="11" w16cid:durableId="164176889">
    <w:abstractNumId w:val="16"/>
  </w:num>
  <w:num w:numId="12" w16cid:durableId="1280837809">
    <w:abstractNumId w:val="3"/>
  </w:num>
  <w:num w:numId="13" w16cid:durableId="438767979">
    <w:abstractNumId w:val="12"/>
  </w:num>
  <w:num w:numId="14" w16cid:durableId="1121531984">
    <w:abstractNumId w:val="5"/>
  </w:num>
  <w:num w:numId="15" w16cid:durableId="1161775391">
    <w:abstractNumId w:val="2"/>
  </w:num>
  <w:num w:numId="16" w16cid:durableId="1182550333">
    <w:abstractNumId w:val="20"/>
  </w:num>
  <w:num w:numId="17" w16cid:durableId="1531530424">
    <w:abstractNumId w:val="25"/>
  </w:num>
  <w:num w:numId="18" w16cid:durableId="950354207">
    <w:abstractNumId w:val="22"/>
  </w:num>
  <w:num w:numId="19" w16cid:durableId="1442990518">
    <w:abstractNumId w:val="7"/>
  </w:num>
  <w:num w:numId="20" w16cid:durableId="1479147555">
    <w:abstractNumId w:val="24"/>
  </w:num>
  <w:num w:numId="21" w16cid:durableId="2014333187">
    <w:abstractNumId w:val="13"/>
  </w:num>
  <w:num w:numId="22" w16cid:durableId="885481769">
    <w:abstractNumId w:val="19"/>
  </w:num>
  <w:num w:numId="23" w16cid:durableId="821048774">
    <w:abstractNumId w:val="11"/>
  </w:num>
  <w:num w:numId="24" w16cid:durableId="807361405">
    <w:abstractNumId w:val="4"/>
  </w:num>
  <w:num w:numId="25" w16cid:durableId="96876770">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111"/>
    <w:rsid w:val="00033C8C"/>
    <w:rsid w:val="00040E39"/>
    <w:rsid w:val="000429F0"/>
    <w:rsid w:val="000447BF"/>
    <w:rsid w:val="000640BC"/>
    <w:rsid w:val="000777E5"/>
    <w:rsid w:val="00085BBC"/>
    <w:rsid w:val="000A42CB"/>
    <w:rsid w:val="000A63FA"/>
    <w:rsid w:val="000B7929"/>
    <w:rsid w:val="000C5BAC"/>
    <w:rsid w:val="000D4F26"/>
    <w:rsid w:val="000E3CF0"/>
    <w:rsid w:val="000E6692"/>
    <w:rsid w:val="00106B28"/>
    <w:rsid w:val="001252AE"/>
    <w:rsid w:val="00125E38"/>
    <w:rsid w:val="00126B13"/>
    <w:rsid w:val="00157A12"/>
    <w:rsid w:val="0017464D"/>
    <w:rsid w:val="001951FC"/>
    <w:rsid w:val="00197349"/>
    <w:rsid w:val="001B63D0"/>
    <w:rsid w:val="001C2651"/>
    <w:rsid w:val="001C3ECC"/>
    <w:rsid w:val="001C5196"/>
    <w:rsid w:val="001E6E81"/>
    <w:rsid w:val="001F7F64"/>
    <w:rsid w:val="002066D3"/>
    <w:rsid w:val="0021230F"/>
    <w:rsid w:val="002361D5"/>
    <w:rsid w:val="00251238"/>
    <w:rsid w:val="0026199A"/>
    <w:rsid w:val="00263DFE"/>
    <w:rsid w:val="002953A1"/>
    <w:rsid w:val="002A5554"/>
    <w:rsid w:val="002A787A"/>
    <w:rsid w:val="002B062C"/>
    <w:rsid w:val="002B09D5"/>
    <w:rsid w:val="002B14B8"/>
    <w:rsid w:val="002B4144"/>
    <w:rsid w:val="002B4415"/>
    <w:rsid w:val="002B6EA5"/>
    <w:rsid w:val="002C358B"/>
    <w:rsid w:val="002C3BEE"/>
    <w:rsid w:val="002D7997"/>
    <w:rsid w:val="002E0A52"/>
    <w:rsid w:val="002F232B"/>
    <w:rsid w:val="002F7DAB"/>
    <w:rsid w:val="00310F38"/>
    <w:rsid w:val="0035538D"/>
    <w:rsid w:val="00366E76"/>
    <w:rsid w:val="00397BF0"/>
    <w:rsid w:val="003A6319"/>
    <w:rsid w:val="003B111A"/>
    <w:rsid w:val="003B1E61"/>
    <w:rsid w:val="003B3199"/>
    <w:rsid w:val="003D625A"/>
    <w:rsid w:val="003E7118"/>
    <w:rsid w:val="003F173C"/>
    <w:rsid w:val="004121B3"/>
    <w:rsid w:val="00425CE0"/>
    <w:rsid w:val="00432B62"/>
    <w:rsid w:val="00456BB7"/>
    <w:rsid w:val="004570D0"/>
    <w:rsid w:val="00457ADE"/>
    <w:rsid w:val="00464969"/>
    <w:rsid w:val="00465881"/>
    <w:rsid w:val="004748C9"/>
    <w:rsid w:val="00483515"/>
    <w:rsid w:val="0048355D"/>
    <w:rsid w:val="0048720E"/>
    <w:rsid w:val="004B1C38"/>
    <w:rsid w:val="004C1B0C"/>
    <w:rsid w:val="004C4036"/>
    <w:rsid w:val="004C7D67"/>
    <w:rsid w:val="004D11A6"/>
    <w:rsid w:val="004F0A70"/>
    <w:rsid w:val="004F160A"/>
    <w:rsid w:val="004F5A30"/>
    <w:rsid w:val="004F7ADF"/>
    <w:rsid w:val="00510644"/>
    <w:rsid w:val="00564810"/>
    <w:rsid w:val="00576A8B"/>
    <w:rsid w:val="00585083"/>
    <w:rsid w:val="005A4F9C"/>
    <w:rsid w:val="005A615C"/>
    <w:rsid w:val="005C4065"/>
    <w:rsid w:val="005F4702"/>
    <w:rsid w:val="0060053B"/>
    <w:rsid w:val="006125F8"/>
    <w:rsid w:val="006158E9"/>
    <w:rsid w:val="006216AF"/>
    <w:rsid w:val="00626F94"/>
    <w:rsid w:val="00632E01"/>
    <w:rsid w:val="00636804"/>
    <w:rsid w:val="00661729"/>
    <w:rsid w:val="00664A88"/>
    <w:rsid w:val="006665A0"/>
    <w:rsid w:val="00680932"/>
    <w:rsid w:val="0068214C"/>
    <w:rsid w:val="006821DD"/>
    <w:rsid w:val="00684E3C"/>
    <w:rsid w:val="0069775A"/>
    <w:rsid w:val="006A2D09"/>
    <w:rsid w:val="006B69F8"/>
    <w:rsid w:val="006C3936"/>
    <w:rsid w:val="006C6ECE"/>
    <w:rsid w:val="006E2C0D"/>
    <w:rsid w:val="006E33C5"/>
    <w:rsid w:val="006E497B"/>
    <w:rsid w:val="007402FC"/>
    <w:rsid w:val="0077063E"/>
    <w:rsid w:val="00785C7C"/>
    <w:rsid w:val="007A6ECD"/>
    <w:rsid w:val="007B5795"/>
    <w:rsid w:val="007B5AA5"/>
    <w:rsid w:val="007E4C60"/>
    <w:rsid w:val="007E7D86"/>
    <w:rsid w:val="007F057C"/>
    <w:rsid w:val="00806411"/>
    <w:rsid w:val="00816093"/>
    <w:rsid w:val="00821AFC"/>
    <w:rsid w:val="00837A21"/>
    <w:rsid w:val="0084110C"/>
    <w:rsid w:val="00851EFB"/>
    <w:rsid w:val="00853287"/>
    <w:rsid w:val="00862BAC"/>
    <w:rsid w:val="008746D1"/>
    <w:rsid w:val="008754E4"/>
    <w:rsid w:val="008819AE"/>
    <w:rsid w:val="008C1634"/>
    <w:rsid w:val="008C1A70"/>
    <w:rsid w:val="008D305E"/>
    <w:rsid w:val="008E5309"/>
    <w:rsid w:val="0093087D"/>
    <w:rsid w:val="00932386"/>
    <w:rsid w:val="00957F2F"/>
    <w:rsid w:val="009863E9"/>
    <w:rsid w:val="00987158"/>
    <w:rsid w:val="0099207C"/>
    <w:rsid w:val="009A06E9"/>
    <w:rsid w:val="009A14E1"/>
    <w:rsid w:val="009A6110"/>
    <w:rsid w:val="009B1E36"/>
    <w:rsid w:val="009B61A0"/>
    <w:rsid w:val="009C3396"/>
    <w:rsid w:val="009C59B4"/>
    <w:rsid w:val="009D1AA6"/>
    <w:rsid w:val="009E5106"/>
    <w:rsid w:val="009E51F9"/>
    <w:rsid w:val="009F66BD"/>
    <w:rsid w:val="009F6C32"/>
    <w:rsid w:val="00A04BF4"/>
    <w:rsid w:val="00A168A3"/>
    <w:rsid w:val="00A234C1"/>
    <w:rsid w:val="00A23684"/>
    <w:rsid w:val="00A32E74"/>
    <w:rsid w:val="00A41A54"/>
    <w:rsid w:val="00A44545"/>
    <w:rsid w:val="00A52E67"/>
    <w:rsid w:val="00A60CE0"/>
    <w:rsid w:val="00A65231"/>
    <w:rsid w:val="00A71F81"/>
    <w:rsid w:val="00A728AE"/>
    <w:rsid w:val="00A841F1"/>
    <w:rsid w:val="00A915D5"/>
    <w:rsid w:val="00A95B3D"/>
    <w:rsid w:val="00AB1F5D"/>
    <w:rsid w:val="00AB3E39"/>
    <w:rsid w:val="00AB50A7"/>
    <w:rsid w:val="00AC5597"/>
    <w:rsid w:val="00AD16A7"/>
    <w:rsid w:val="00AE2850"/>
    <w:rsid w:val="00B02944"/>
    <w:rsid w:val="00B07968"/>
    <w:rsid w:val="00B135F2"/>
    <w:rsid w:val="00B24651"/>
    <w:rsid w:val="00B3051F"/>
    <w:rsid w:val="00B65E04"/>
    <w:rsid w:val="00B74A72"/>
    <w:rsid w:val="00B91455"/>
    <w:rsid w:val="00B93935"/>
    <w:rsid w:val="00B96DC2"/>
    <w:rsid w:val="00BB461A"/>
    <w:rsid w:val="00BC3F44"/>
    <w:rsid w:val="00BC49D3"/>
    <w:rsid w:val="00BC701A"/>
    <w:rsid w:val="00BD2A9A"/>
    <w:rsid w:val="00BF2E35"/>
    <w:rsid w:val="00C041D1"/>
    <w:rsid w:val="00C11E85"/>
    <w:rsid w:val="00C32BFB"/>
    <w:rsid w:val="00C35009"/>
    <w:rsid w:val="00C45746"/>
    <w:rsid w:val="00C63BA8"/>
    <w:rsid w:val="00C76290"/>
    <w:rsid w:val="00C77552"/>
    <w:rsid w:val="00C80D19"/>
    <w:rsid w:val="00C820F2"/>
    <w:rsid w:val="00C8453D"/>
    <w:rsid w:val="00C86760"/>
    <w:rsid w:val="00C9141A"/>
    <w:rsid w:val="00C94AF6"/>
    <w:rsid w:val="00CB5503"/>
    <w:rsid w:val="00CC30C0"/>
    <w:rsid w:val="00CC57B0"/>
    <w:rsid w:val="00CE62A9"/>
    <w:rsid w:val="00CF7111"/>
    <w:rsid w:val="00D306F7"/>
    <w:rsid w:val="00D3258E"/>
    <w:rsid w:val="00D33E4C"/>
    <w:rsid w:val="00D4137A"/>
    <w:rsid w:val="00D43DD6"/>
    <w:rsid w:val="00D561D6"/>
    <w:rsid w:val="00D563C0"/>
    <w:rsid w:val="00D6191A"/>
    <w:rsid w:val="00D65D2B"/>
    <w:rsid w:val="00DA223B"/>
    <w:rsid w:val="00DB464B"/>
    <w:rsid w:val="00DC24DA"/>
    <w:rsid w:val="00DF026D"/>
    <w:rsid w:val="00DF53B1"/>
    <w:rsid w:val="00E24A0C"/>
    <w:rsid w:val="00E266A8"/>
    <w:rsid w:val="00E5528A"/>
    <w:rsid w:val="00E5600B"/>
    <w:rsid w:val="00E74AC6"/>
    <w:rsid w:val="00E75630"/>
    <w:rsid w:val="00E813E8"/>
    <w:rsid w:val="00E84DAF"/>
    <w:rsid w:val="00E87682"/>
    <w:rsid w:val="00E96F43"/>
    <w:rsid w:val="00EC2FF5"/>
    <w:rsid w:val="00EC6D42"/>
    <w:rsid w:val="00ED6344"/>
    <w:rsid w:val="00F0084D"/>
    <w:rsid w:val="00F02689"/>
    <w:rsid w:val="00F05740"/>
    <w:rsid w:val="00F25BF1"/>
    <w:rsid w:val="00F311D6"/>
    <w:rsid w:val="00F552D9"/>
    <w:rsid w:val="00F55ADF"/>
    <w:rsid w:val="00F5721C"/>
    <w:rsid w:val="00F579AC"/>
    <w:rsid w:val="00FA229A"/>
    <w:rsid w:val="00FB735E"/>
    <w:rsid w:val="00FC50E6"/>
    <w:rsid w:val="00FD4657"/>
    <w:rsid w:val="00FE29E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C71FDA1"/>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uiPriority="67" w:qFormat="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Titulo 1,H1-Heading 1,1,h1,Header 1,l1,Legal Line 1,head 1,título 1,título 11,título 12,título 13,título 111,título 14,título 112,título 15,Head 1,Head 11,Kapitola,F8,Kapitola1,Kapitola2,Kapitola3,Kapitola4,Kapitola5,Kapitola11,Kapitola21"/>
    <w:basedOn w:val="Normln"/>
    <w:next w:val="Normln"/>
    <w:link w:val="Nadpis1Char"/>
    <w:uiPriority w:val="9"/>
    <w:qFormat/>
    <w:pPr>
      <w:keepNext/>
      <w:pageBreakBefore/>
      <w:numPr>
        <w:numId w:val="2"/>
      </w:numPr>
      <w:spacing w:after="240"/>
      <w:outlineLvl w:val="0"/>
    </w:pPr>
    <w:rPr>
      <w:b/>
      <w:sz w:val="32"/>
    </w:rPr>
  </w:style>
  <w:style w:type="paragraph" w:styleId="Nadpis2">
    <w:name w:val="heading 2"/>
    <w:basedOn w:val="Normln"/>
    <w:next w:val="Normln"/>
    <w:link w:val="Nadpis2Char"/>
    <w:uiPriority w:val="9"/>
    <w:qFormat/>
    <w:pPr>
      <w:keepNext/>
      <w:jc w:val="center"/>
      <w:outlineLvl w:val="1"/>
    </w:pPr>
    <w:rPr>
      <w:b/>
      <w:sz w:val="24"/>
    </w:rPr>
  </w:style>
  <w:style w:type="paragraph" w:styleId="Nadpis3">
    <w:name w:val="heading 3"/>
    <w:basedOn w:val="Normln"/>
    <w:next w:val="Normln"/>
    <w:link w:val="Nadpis3Char"/>
    <w:uiPriority w:val="9"/>
    <w:qFormat/>
    <w:pPr>
      <w:keepNext/>
      <w:tabs>
        <w:tab w:val="left" w:pos="567"/>
      </w:tabs>
      <w:ind w:left="426" w:hanging="426"/>
      <w:outlineLvl w:val="2"/>
    </w:pPr>
    <w:rPr>
      <w:sz w:val="24"/>
    </w:rPr>
  </w:style>
  <w:style w:type="paragraph" w:styleId="Nadpis4">
    <w:name w:val="heading 4"/>
    <w:basedOn w:val="Normln"/>
    <w:next w:val="Normln"/>
    <w:link w:val="Nadpis4Char"/>
    <w:uiPriority w:val="9"/>
    <w:qFormat/>
    <w:pPr>
      <w:keepNext/>
      <w:numPr>
        <w:ilvl w:val="3"/>
        <w:numId w:val="1"/>
      </w:numPr>
      <w:spacing w:before="120" w:after="60"/>
      <w:jc w:val="both"/>
      <w:outlineLvl w:val="3"/>
    </w:pPr>
    <w:rPr>
      <w:sz w:val="24"/>
    </w:rPr>
  </w:style>
  <w:style w:type="paragraph" w:styleId="Nadpis5">
    <w:name w:val="heading 5"/>
    <w:basedOn w:val="Normln"/>
    <w:next w:val="Normln"/>
    <w:link w:val="Nadpis5Char"/>
    <w:uiPriority w:val="9"/>
    <w:qFormat/>
    <w:pPr>
      <w:keepNext/>
      <w:ind w:firstLine="142"/>
      <w:outlineLvl w:val="4"/>
    </w:pPr>
    <w:rPr>
      <w:b/>
      <w:sz w:val="24"/>
    </w:rPr>
  </w:style>
  <w:style w:type="paragraph" w:styleId="Nadpis6">
    <w:name w:val="heading 6"/>
    <w:basedOn w:val="Normln"/>
    <w:next w:val="Normln"/>
    <w:link w:val="Nadpis6Char"/>
    <w:uiPriority w:val="9"/>
    <w:qFormat/>
    <w:pPr>
      <w:keepNext/>
      <w:tabs>
        <w:tab w:val="left" w:pos="2127"/>
      </w:tabs>
      <w:outlineLvl w:val="5"/>
    </w:pPr>
    <w:rPr>
      <w:sz w:val="24"/>
    </w:rPr>
  </w:style>
  <w:style w:type="paragraph" w:styleId="Nadpis7">
    <w:name w:val="heading 7"/>
    <w:basedOn w:val="Normln"/>
    <w:next w:val="Normln"/>
    <w:link w:val="Nadpis7Char"/>
    <w:uiPriority w:val="9"/>
    <w:qFormat/>
    <w:pPr>
      <w:keepNext/>
      <w:outlineLvl w:val="6"/>
    </w:pPr>
    <w:rPr>
      <w:b/>
      <w:bCs/>
      <w:sz w:val="24"/>
    </w:rPr>
  </w:style>
  <w:style w:type="paragraph" w:styleId="Nadpis8">
    <w:name w:val="heading 8"/>
    <w:basedOn w:val="Normln"/>
    <w:next w:val="Normln"/>
    <w:link w:val="Nadpis8Char"/>
    <w:uiPriority w:val="9"/>
    <w:qFormat/>
    <w:pPr>
      <w:keepNext/>
      <w:spacing w:before="120" w:line="240" w:lineRule="atLeast"/>
      <w:jc w:val="center"/>
      <w:outlineLvl w:val="7"/>
    </w:pPr>
    <w:rPr>
      <w:b/>
      <w:sz w:val="24"/>
    </w:rPr>
  </w:style>
  <w:style w:type="paragraph" w:styleId="Nadpis9">
    <w:name w:val="heading 9"/>
    <w:basedOn w:val="Normln"/>
    <w:next w:val="Normln"/>
    <w:link w:val="Nadpis9Char"/>
    <w:uiPriority w:val="9"/>
    <w:qFormat/>
    <w:pPr>
      <w:keepNext/>
      <w:ind w:left="709"/>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1">
    <w:name w:val="Styl1"/>
    <w:basedOn w:val="Normln"/>
    <w:pPr>
      <w:jc w:val="center"/>
    </w:pPr>
    <w:rPr>
      <w:sz w:val="24"/>
    </w:rPr>
  </w:style>
  <w:style w:type="character" w:customStyle="1" w:styleId="Nadpis2Char">
    <w:name w:val="Nadpis 2 Char"/>
    <w:basedOn w:val="Standardnpsmoodstavce"/>
    <w:link w:val="Nadpis2"/>
    <w:uiPriority w:val="9"/>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rPr>
      <w:sz w:val="24"/>
    </w:rPr>
  </w:style>
  <w:style w:type="character" w:customStyle="1" w:styleId="Nadpis5Char">
    <w:name w:val="Nadpis 5 Char"/>
    <w:basedOn w:val="Standardnpsmoodstavce"/>
    <w:link w:val="Nadpis5"/>
    <w:uiPriority w:val="9"/>
    <w:semiHidden/>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rPr>
      <w:rFonts w:asciiTheme="minorHAnsi" w:eastAsiaTheme="minorEastAsia" w:hAnsiTheme="minorHAnsi" w:cs="Times New Roman"/>
      <w:b/>
      <w:bCs/>
      <w:sz w:val="22"/>
      <w:szCs w:val="22"/>
    </w:rPr>
  </w:style>
  <w:style w:type="character" w:customStyle="1" w:styleId="Nadpis7Char">
    <w:name w:val="Nadpis 7 Char"/>
    <w:basedOn w:val="Standardnpsmoodstavce"/>
    <w:link w:val="Nadpis7"/>
    <w:uiPriority w:val="9"/>
    <w:semiHidden/>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rPr>
      <w:rFonts w:asciiTheme="majorHAnsi" w:eastAsiaTheme="majorEastAsia" w:hAnsiTheme="majorHAnsi" w:cs="Times New Roman"/>
      <w:sz w:val="22"/>
      <w:szCs w:val="22"/>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uiPriority w:val="9"/>
    <w:rPr>
      <w:b/>
      <w:sz w:val="32"/>
    </w:rPr>
  </w:style>
  <w:style w:type="paragraph" w:styleId="Obsah3">
    <w:name w:val="toc 3"/>
    <w:basedOn w:val="Normln"/>
    <w:next w:val="Normln"/>
    <w:autoRedefine/>
    <w:uiPriority w:val="39"/>
    <w:semiHidden/>
    <w:pPr>
      <w:ind w:left="480"/>
    </w:pPr>
    <w:rPr>
      <w:color w:val="0000FF"/>
      <w:sz w:val="24"/>
      <w:u w:val="single"/>
    </w:rPr>
  </w:style>
  <w:style w:type="paragraph" w:styleId="Obsah2">
    <w:name w:val="toc 2"/>
    <w:basedOn w:val="Normln"/>
    <w:next w:val="Normln"/>
    <w:autoRedefine/>
    <w:uiPriority w:val="39"/>
    <w:semiHidden/>
    <w:pPr>
      <w:ind w:left="240"/>
    </w:pPr>
    <w:rPr>
      <w:b/>
      <w:sz w:val="28"/>
    </w:rPr>
  </w:style>
  <w:style w:type="paragraph" w:styleId="Obsah4">
    <w:name w:val="toc 4"/>
    <w:basedOn w:val="Normln"/>
    <w:next w:val="Normln"/>
    <w:autoRedefine/>
    <w:uiPriority w:val="39"/>
    <w:semiHidden/>
    <w:pPr>
      <w:keepNext/>
      <w:tabs>
        <w:tab w:val="right" w:leader="dot" w:pos="1814"/>
        <w:tab w:val="right" w:leader="dot" w:pos="8635"/>
      </w:tabs>
      <w:spacing w:line="240" w:lineRule="atLeast"/>
      <w:ind w:left="981" w:hanging="301"/>
    </w:pPr>
    <w:rPr>
      <w:sz w:val="18"/>
    </w:rPr>
  </w:style>
  <w:style w:type="paragraph" w:styleId="Obsah5">
    <w:name w:val="toc 5"/>
    <w:basedOn w:val="Normln"/>
    <w:next w:val="Normln"/>
    <w:autoRedefine/>
    <w:uiPriority w:val="39"/>
    <w:semiHidden/>
    <w:pPr>
      <w:keepNext/>
      <w:tabs>
        <w:tab w:val="right" w:leader="dot" w:pos="8635"/>
      </w:tabs>
      <w:ind w:left="851"/>
    </w:pPr>
    <w:rPr>
      <w:sz w:val="18"/>
    </w:rPr>
  </w:style>
  <w:style w:type="paragraph" w:styleId="Obsah1">
    <w:name w:val="toc 1"/>
    <w:basedOn w:val="Normln"/>
    <w:next w:val="Normln"/>
    <w:autoRedefine/>
    <w:uiPriority w:val="39"/>
    <w:semiHidden/>
    <w:pPr>
      <w:tabs>
        <w:tab w:val="right" w:leader="dot" w:pos="8635"/>
      </w:tabs>
      <w:spacing w:before="120" w:after="120"/>
      <w:ind w:firstLine="340"/>
    </w:pPr>
    <w:rPr>
      <w:b/>
      <w:caps/>
    </w:rPr>
  </w:style>
  <w:style w:type="paragraph" w:customStyle="1" w:styleId="BodyText21">
    <w:name w:val="Body Text 21"/>
    <w:basedOn w:val="Normln"/>
    <w:pPr>
      <w:spacing w:before="120" w:line="240" w:lineRule="atLeast"/>
    </w:pPr>
    <w:rPr>
      <w:sz w:val="24"/>
    </w:rPr>
  </w:style>
  <w:style w:type="paragraph" w:styleId="Zkladntext">
    <w:name w:val="Body Text"/>
    <w:basedOn w:val="Normln"/>
    <w:link w:val="ZkladntextChar"/>
    <w:uiPriority w:val="99"/>
    <w:semiHidden/>
    <w:pPr>
      <w:jc w:val="both"/>
    </w:pPr>
    <w:rPr>
      <w:sz w:val="24"/>
    </w:rPr>
  </w:style>
  <w:style w:type="character" w:customStyle="1" w:styleId="ZkladntextChar">
    <w:name w:val="Základní text Char"/>
    <w:basedOn w:val="Standardnpsmoodstavce"/>
    <w:link w:val="Zkladntext"/>
    <w:uiPriority w:val="99"/>
    <w:semiHidden/>
    <w:rPr>
      <w:rFonts w:cs="Times New Roman"/>
    </w:rPr>
  </w:style>
  <w:style w:type="paragraph" w:styleId="Zkladntextodsazen3">
    <w:name w:val="Body Text Indent 3"/>
    <w:basedOn w:val="Normln"/>
    <w:link w:val="Zkladntextodsazen3Char"/>
    <w:uiPriority w:val="99"/>
    <w:semiHidden/>
    <w:pPr>
      <w:ind w:left="426" w:hanging="426"/>
    </w:pPr>
    <w:rPr>
      <w:sz w:val="24"/>
    </w:rPr>
  </w:style>
  <w:style w:type="character" w:customStyle="1" w:styleId="Zkladntextodsazen3Char">
    <w:name w:val="Základní text odsazený 3 Char"/>
    <w:basedOn w:val="Standardnpsmoodstavce"/>
    <w:link w:val="Zkladntextodsazen3"/>
    <w:uiPriority w:val="99"/>
    <w:semiHidden/>
    <w:rPr>
      <w:rFonts w:cs="Times New Roman"/>
      <w:sz w:val="16"/>
      <w:szCs w:val="16"/>
    </w:rPr>
  </w:style>
  <w:style w:type="paragraph" w:styleId="Zkladntextodsazen">
    <w:name w:val="Body Text Indent"/>
    <w:basedOn w:val="Normln"/>
    <w:link w:val="ZkladntextodsazenChar"/>
    <w:uiPriority w:val="99"/>
    <w:semiHidden/>
    <w:pPr>
      <w:spacing w:before="120" w:line="240" w:lineRule="atLeast"/>
      <w:ind w:left="426" w:hanging="426"/>
      <w:jc w:val="both"/>
    </w:pPr>
    <w:rPr>
      <w:sz w:val="24"/>
    </w:rPr>
  </w:style>
  <w:style w:type="character" w:customStyle="1" w:styleId="ZkladntextodsazenChar">
    <w:name w:val="Základní text odsazený Char"/>
    <w:basedOn w:val="Standardnpsmoodstavce"/>
    <w:link w:val="Zkladntextodsazen"/>
    <w:uiPriority w:val="99"/>
    <w:semiHidden/>
    <w:rPr>
      <w:rFonts w:cs="Times New Roman"/>
    </w:rPr>
  </w:style>
  <w:style w:type="character" w:styleId="Sledovanodkaz">
    <w:name w:val="FollowedHyperlink"/>
    <w:basedOn w:val="Standardnpsmoodstavce"/>
    <w:uiPriority w:val="99"/>
    <w:semiHidden/>
    <w:rPr>
      <w:rFonts w:cs="Times New Roman"/>
      <w:color w:val="800080"/>
      <w:u w:val="single"/>
    </w:rPr>
  </w:style>
  <w:style w:type="character" w:styleId="Hypertextovodkaz">
    <w:name w:val="Hyperlink"/>
    <w:basedOn w:val="Standardnpsmoodstavce"/>
    <w:uiPriority w:val="99"/>
    <w:semiHidden/>
    <w:rPr>
      <w:rFonts w:cs="Times New Roman"/>
      <w:color w:val="0000FF"/>
      <w:u w:val="single"/>
    </w:rPr>
  </w:style>
  <w:style w:type="paragraph" w:styleId="Zpat">
    <w:name w:val="footer"/>
    <w:basedOn w:val="Normln"/>
    <w:link w:val="ZpatChar"/>
    <w:uiPriority w:val="99"/>
    <w:semiHidden/>
    <w:pPr>
      <w:tabs>
        <w:tab w:val="center" w:pos="4536"/>
        <w:tab w:val="right" w:pos="9072"/>
      </w:tabs>
    </w:pPr>
  </w:style>
  <w:style w:type="character" w:customStyle="1" w:styleId="ZpatChar">
    <w:name w:val="Zápatí Char"/>
    <w:basedOn w:val="Standardnpsmoodstavce"/>
    <w:link w:val="Zpat"/>
    <w:uiPriority w:val="99"/>
    <w:semiHidden/>
    <w:rPr>
      <w:rFonts w:cs="Times New Roman"/>
    </w:rPr>
  </w:style>
  <w:style w:type="paragraph" w:customStyle="1" w:styleId="BodyTextIndent21">
    <w:name w:val="Body Text Indent 21"/>
    <w:basedOn w:val="Normln"/>
    <w:pPr>
      <w:widowControl w:val="0"/>
      <w:autoSpaceDE w:val="0"/>
      <w:autoSpaceDN w:val="0"/>
      <w:spacing w:before="120" w:line="240" w:lineRule="atLeast"/>
      <w:ind w:left="567" w:hanging="567"/>
    </w:pPr>
  </w:style>
  <w:style w:type="paragraph" w:styleId="Zhlav">
    <w:name w:val="header"/>
    <w:basedOn w:val="Normln"/>
    <w:link w:val="ZhlavChar"/>
    <w:uiPriority w:val="99"/>
    <w:semiHidden/>
    <w:pPr>
      <w:tabs>
        <w:tab w:val="center" w:pos="4536"/>
        <w:tab w:val="right" w:pos="9072"/>
      </w:tabs>
      <w:autoSpaceDE w:val="0"/>
      <w:autoSpaceDN w:val="0"/>
    </w:pPr>
    <w:rPr>
      <w:rFonts w:ascii="Arial" w:hAnsi="Arial"/>
      <w:color w:val="000000"/>
    </w:rPr>
  </w:style>
  <w:style w:type="character" w:customStyle="1" w:styleId="ZhlavChar">
    <w:name w:val="Záhlaví Char"/>
    <w:basedOn w:val="Standardnpsmoodstavce"/>
    <w:link w:val="Zhlav"/>
    <w:uiPriority w:val="99"/>
    <w:semiHidden/>
    <w:rPr>
      <w:rFonts w:cs="Times New Roman"/>
    </w:rPr>
  </w:style>
  <w:style w:type="paragraph" w:styleId="Nzev">
    <w:name w:val="Title"/>
    <w:basedOn w:val="Normln"/>
    <w:link w:val="NzevChar"/>
    <w:uiPriority w:val="10"/>
    <w:qFormat/>
    <w:pPr>
      <w:spacing w:before="120" w:line="240" w:lineRule="atLeast"/>
      <w:jc w:val="center"/>
    </w:pPr>
    <w:rPr>
      <w:b/>
      <w:sz w:val="24"/>
    </w:rPr>
  </w:style>
  <w:style w:type="character" w:customStyle="1" w:styleId="NzevChar">
    <w:name w:val="Název Char"/>
    <w:basedOn w:val="Standardnpsmoodstavce"/>
    <w:link w:val="Nzev"/>
    <w:uiPriority w:val="10"/>
    <w:rPr>
      <w:rFonts w:asciiTheme="majorHAnsi" w:eastAsiaTheme="majorEastAsia" w:hAnsiTheme="majorHAnsi" w:cs="Times New Roman"/>
      <w:b/>
      <w:bCs/>
      <w:kern w:val="28"/>
      <w:sz w:val="32"/>
      <w:szCs w:val="32"/>
    </w:rPr>
  </w:style>
  <w:style w:type="paragraph" w:styleId="Zkladntextodsazen2">
    <w:name w:val="Body Text Indent 2"/>
    <w:basedOn w:val="Normln"/>
    <w:link w:val="Zkladntextodsazen2Char"/>
    <w:uiPriority w:val="99"/>
    <w:semiHidden/>
    <w:pPr>
      <w:spacing w:before="120" w:line="240" w:lineRule="atLeast"/>
      <w:ind w:left="426" w:hanging="426"/>
    </w:pPr>
    <w:rPr>
      <w:sz w:val="24"/>
    </w:rPr>
  </w:style>
  <w:style w:type="character" w:customStyle="1" w:styleId="Zkladntextodsazen2Char">
    <w:name w:val="Základní text odsazený 2 Char"/>
    <w:basedOn w:val="Standardnpsmoodstavce"/>
    <w:link w:val="Zkladntextodsazen2"/>
    <w:uiPriority w:val="99"/>
    <w:semiHidden/>
    <w:rPr>
      <w:rFonts w:cs="Times New Roman"/>
    </w:rPr>
  </w:style>
  <w:style w:type="character" w:styleId="slostrnky">
    <w:name w:val="page number"/>
    <w:basedOn w:val="Standardnpsmoodstavce"/>
    <w:uiPriority w:val="99"/>
    <w:semiHidden/>
    <w:rPr>
      <w:rFonts w:cs="Times New Roman"/>
    </w:rPr>
  </w:style>
  <w:style w:type="paragraph" w:styleId="Seznamobrzk">
    <w:name w:val="table of figures"/>
    <w:basedOn w:val="Normln"/>
    <w:next w:val="Normln"/>
    <w:uiPriority w:val="99"/>
    <w:semiHidden/>
    <w:rPr>
      <w:sz w:val="24"/>
    </w:rPr>
  </w:style>
  <w:style w:type="paragraph" w:customStyle="1" w:styleId="Ploha">
    <w:name w:val="Příloha"/>
    <w:basedOn w:val="Normln"/>
    <w:next w:val="Normln"/>
    <w:pPr>
      <w:widowControl w:val="0"/>
      <w:spacing w:line="360" w:lineRule="auto"/>
      <w:ind w:right="-17"/>
      <w:jc w:val="center"/>
    </w:pPr>
    <w:rPr>
      <w:rFonts w:ascii="Arial" w:hAnsi="Arial"/>
      <w:b/>
      <w:sz w:val="28"/>
    </w:rPr>
  </w:style>
  <w:style w:type="paragraph" w:styleId="Zkladntext3">
    <w:name w:val="Body Text 3"/>
    <w:basedOn w:val="Normln"/>
    <w:link w:val="Zkladntext3Char"/>
    <w:uiPriority w:val="99"/>
    <w:semiHidden/>
    <w:pPr>
      <w:spacing w:after="120"/>
    </w:pPr>
    <w:rPr>
      <w:sz w:val="16"/>
      <w:szCs w:val="16"/>
    </w:rPr>
  </w:style>
  <w:style w:type="character" w:customStyle="1" w:styleId="Zkladntext3Char">
    <w:name w:val="Základní text 3 Char"/>
    <w:basedOn w:val="Standardnpsmoodstavce"/>
    <w:link w:val="Zkladntext3"/>
    <w:uiPriority w:val="99"/>
    <w:semiHidden/>
    <w:rPr>
      <w:rFonts w:cs="Times New Roman"/>
      <w:sz w:val="16"/>
      <w:szCs w:val="16"/>
    </w:rPr>
  </w:style>
  <w:style w:type="paragraph" w:customStyle="1" w:styleId="Odstavec0">
    <w:name w:val="Odstavec0"/>
    <w:basedOn w:val="Normln"/>
    <w:pPr>
      <w:tabs>
        <w:tab w:val="left" w:pos="709"/>
      </w:tabs>
      <w:autoSpaceDE w:val="0"/>
      <w:autoSpaceDN w:val="0"/>
      <w:spacing w:before="120" w:line="240" w:lineRule="atLeast"/>
      <w:jc w:val="both"/>
    </w:pPr>
    <w:rPr>
      <w:szCs w:val="24"/>
      <w:lang w:val="en-GB"/>
    </w:rPr>
  </w:style>
  <w:style w:type="character" w:customStyle="1" w:styleId="moz-txt-underscore">
    <w:name w:val="moz-txt-underscore"/>
    <w:basedOn w:val="Standardnpsmoodstavce"/>
    <w:rPr>
      <w:rFonts w:cs="Times New Roman"/>
    </w:rPr>
  </w:style>
  <w:style w:type="character" w:customStyle="1" w:styleId="moz-txt-tag">
    <w:name w:val="moz-txt-tag"/>
    <w:basedOn w:val="Standardnpsmoodstavce"/>
    <w:rPr>
      <w:rFonts w:cs="Times New Roman"/>
    </w:rPr>
  </w:style>
  <w:style w:type="paragraph" w:styleId="Zkladntext2">
    <w:name w:val="Body Text 2"/>
    <w:basedOn w:val="Normln"/>
    <w:link w:val="Zkladntext2Char"/>
    <w:uiPriority w:val="99"/>
    <w:semiHidden/>
    <w:pPr>
      <w:spacing w:after="120" w:line="480" w:lineRule="auto"/>
    </w:pPr>
  </w:style>
  <w:style w:type="character" w:customStyle="1" w:styleId="Zkladntext2Char">
    <w:name w:val="Základní text 2 Char"/>
    <w:basedOn w:val="Standardnpsmoodstavce"/>
    <w:link w:val="Zkladntext2"/>
    <w:uiPriority w:val="99"/>
    <w:semiHidden/>
    <w:rPr>
      <w:rFonts w:cs="Times New Roman"/>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rPr>
      <w:rFonts w:cs="Times New Roman"/>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Rozloendokumentu">
    <w:name w:val="Document Map"/>
    <w:basedOn w:val="Normln"/>
    <w:link w:val="RozloendokumentuChar"/>
    <w:uiPriority w:val="99"/>
    <w:semiHidden/>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rPr>
      <w:rFonts w:ascii="Segoe UI" w:hAnsi="Segoe UI" w:cs="Segoe UI"/>
      <w:sz w:val="16"/>
      <w:szCs w:val="16"/>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rPr>
      <w:rFonts w:cs="Times New Roman"/>
      <w:b/>
      <w:bCs/>
    </w:rPr>
  </w:style>
  <w:style w:type="paragraph" w:customStyle="1" w:styleId="Smlouva-slo">
    <w:name w:val="Smlouva-číslo"/>
    <w:basedOn w:val="Normln"/>
    <w:rsid w:val="00BF2E35"/>
    <w:pPr>
      <w:widowControl w:val="0"/>
      <w:snapToGrid w:val="0"/>
      <w:spacing w:before="120" w:line="240" w:lineRule="atLeast"/>
      <w:jc w:val="both"/>
    </w:pPr>
    <w:rPr>
      <w:sz w:val="24"/>
    </w:rPr>
  </w:style>
  <w:style w:type="paragraph" w:styleId="Odstavecseseznamem">
    <w:name w:val="List Paragraph"/>
    <w:aliases w:val="List Paragraph (Czech Tourism),Odstavec cíl se seznamem,Odstavec_muj,A-Odrážky1,Nad,_Odstavec se seznamem,Odstavec_muj1,Odstavec_muj2,Odstavec_muj3,Nad1,Odstavec_muj4,Nad2,List Paragraph2,Odstavec se seznamem5,Odrážky"/>
    <w:basedOn w:val="Normln"/>
    <w:link w:val="OdstavecseseznamemChar"/>
    <w:uiPriority w:val="34"/>
    <w:unhideWhenUsed/>
    <w:qFormat/>
    <w:rsid w:val="00BF2E35"/>
    <w:pPr>
      <w:ind w:left="720"/>
      <w:contextualSpacing/>
    </w:pPr>
  </w:style>
  <w:style w:type="table" w:styleId="Mkatabulky">
    <w:name w:val="Table Grid"/>
    <w:basedOn w:val="Normlntabulka"/>
    <w:uiPriority w:val="39"/>
    <w:rsid w:val="00040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List Paragraph (Czech Tourism) Char,Odstavec cíl se seznamem Char,Odstavec_muj Char,A-Odrážky1 Char,Nad Char,_Odstavec se seznamem Char,Odstavec_muj1 Char,Odstavec_muj2 Char,Odstavec_muj3 Char,Nad1 Char,Odstavec_muj4 Char"/>
    <w:basedOn w:val="Standardnpsmoodstavce"/>
    <w:link w:val="Odstavecseseznamem"/>
    <w:uiPriority w:val="34"/>
    <w:qFormat/>
    <w:rsid w:val="007E7D86"/>
    <w:rPr>
      <w:rFonts w:cs="Times New Roman"/>
    </w:rPr>
  </w:style>
  <w:style w:type="paragraph" w:customStyle="1" w:styleId="Stylnovy">
    <w:name w:val="Styl_novy"/>
    <w:basedOn w:val="Nadpis1"/>
    <w:link w:val="StylnovyChar"/>
    <w:qFormat/>
    <w:rsid w:val="002B4144"/>
    <w:pPr>
      <w:pageBreakBefore w:val="0"/>
      <w:numPr>
        <w:numId w:val="0"/>
      </w:numPr>
      <w:spacing w:before="240" w:after="120"/>
      <w:jc w:val="both"/>
    </w:pPr>
    <w:rPr>
      <w:rFonts w:ascii="Verdana" w:hAnsi="Verdana" w:cs="Arial"/>
      <w:bCs/>
      <w:sz w:val="28"/>
      <w:szCs w:val="28"/>
      <w:lang w:eastAsia="en-US"/>
    </w:rPr>
  </w:style>
  <w:style w:type="character" w:customStyle="1" w:styleId="StylnovyChar">
    <w:name w:val="Styl_novy Char"/>
    <w:basedOn w:val="Standardnpsmoodstavce"/>
    <w:link w:val="Stylnovy"/>
    <w:rsid w:val="002B4144"/>
    <w:rPr>
      <w:rFonts w:ascii="Verdana" w:hAnsi="Verdana" w:cs="Arial"/>
      <w:b/>
      <w:bCs/>
      <w:sz w:val="28"/>
      <w:szCs w:val="28"/>
      <w:lang w:val="x-none" w:eastAsia="en-US"/>
    </w:rPr>
  </w:style>
  <w:style w:type="paragraph" w:styleId="Revize">
    <w:name w:val="Revision"/>
    <w:hidden/>
    <w:uiPriority w:val="71"/>
    <w:unhideWhenUsed/>
    <w:rsid w:val="009F6C32"/>
  </w:style>
  <w:style w:type="paragraph" w:customStyle="1" w:styleId="msonormal0">
    <w:name w:val="msonormal"/>
    <w:basedOn w:val="Normln"/>
    <w:rsid w:val="00FC50E6"/>
    <w:pPr>
      <w:spacing w:before="100" w:beforeAutospacing="1" w:after="100" w:afterAutospacing="1"/>
    </w:pPr>
    <w:rPr>
      <w:sz w:val="24"/>
      <w:szCs w:val="24"/>
    </w:rPr>
  </w:style>
  <w:style w:type="paragraph" w:customStyle="1" w:styleId="xl63">
    <w:name w:val="xl63"/>
    <w:basedOn w:val="Normln"/>
    <w:rsid w:val="00FC50E6"/>
    <w:pPr>
      <w:spacing w:before="100" w:beforeAutospacing="1" w:after="100" w:afterAutospacing="1"/>
    </w:pPr>
    <w:rPr>
      <w:rFonts w:ascii="Calibri" w:hAnsi="Calibri" w:cs="Calibri"/>
      <w:sz w:val="24"/>
      <w:szCs w:val="24"/>
    </w:rPr>
  </w:style>
  <w:style w:type="paragraph" w:customStyle="1" w:styleId="xl64">
    <w:name w:val="xl64"/>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65">
    <w:name w:val="xl65"/>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66">
    <w:name w:val="xl66"/>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67">
    <w:name w:val="xl67"/>
    <w:basedOn w:val="Normln"/>
    <w:rsid w:val="00FC5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68">
    <w:name w:val="xl68"/>
    <w:basedOn w:val="Normln"/>
    <w:rsid w:val="00FC50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4"/>
      <w:szCs w:val="24"/>
    </w:rPr>
  </w:style>
  <w:style w:type="paragraph" w:customStyle="1" w:styleId="xl69">
    <w:name w:val="xl69"/>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0">
    <w:name w:val="xl70"/>
    <w:basedOn w:val="Normln"/>
    <w:rsid w:val="00FC50E6"/>
    <w:pPr>
      <w:pBdr>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1">
    <w:name w:val="xl71"/>
    <w:basedOn w:val="Normln"/>
    <w:rsid w:val="00FC50E6"/>
    <w:pPr>
      <w:pBdr>
        <w:top w:val="single" w:sz="4" w:space="0" w:color="auto"/>
        <w:left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2">
    <w:name w:val="xl72"/>
    <w:basedOn w:val="Normln"/>
    <w:rsid w:val="00FC50E6"/>
    <w:pPr>
      <w:pBdr>
        <w:top w:val="single" w:sz="4" w:space="0" w:color="auto"/>
        <w:left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3">
    <w:name w:val="xl73"/>
    <w:basedOn w:val="Normln"/>
    <w:rsid w:val="00FC50E6"/>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4">
    <w:name w:val="xl74"/>
    <w:basedOn w:val="Normln"/>
    <w:rsid w:val="00FC50E6"/>
    <w:pPr>
      <w:pBdr>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5">
    <w:name w:val="xl75"/>
    <w:basedOn w:val="Normln"/>
    <w:rsid w:val="00FC50E6"/>
    <w:pPr>
      <w:pBdr>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76">
    <w:name w:val="xl76"/>
    <w:basedOn w:val="Normln"/>
    <w:rsid w:val="00FC50E6"/>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77">
    <w:name w:val="xl77"/>
    <w:basedOn w:val="Normln"/>
    <w:rsid w:val="00FC50E6"/>
    <w:pPr>
      <w:pBdr>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8">
    <w:name w:val="xl78"/>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9">
    <w:name w:val="xl79"/>
    <w:basedOn w:val="Normln"/>
    <w:rsid w:val="00FC50E6"/>
    <w:pPr>
      <w:pBdr>
        <w:top w:val="single" w:sz="4" w:space="0" w:color="auto"/>
        <w:left w:val="single" w:sz="4" w:space="0" w:color="auto"/>
        <w:right w:val="single" w:sz="4" w:space="0" w:color="auto"/>
      </w:pBdr>
      <w:shd w:val="clear" w:color="000000" w:fill="FFFFFF"/>
      <w:spacing w:before="100" w:beforeAutospacing="1" w:after="100" w:afterAutospacing="1"/>
    </w:pPr>
    <w:rPr>
      <w:rFonts w:ascii="Calibri" w:hAnsi="Calibri" w:cs="Calibri"/>
      <w:sz w:val="24"/>
      <w:szCs w:val="24"/>
    </w:rPr>
  </w:style>
  <w:style w:type="paragraph" w:customStyle="1" w:styleId="xl80">
    <w:name w:val="xl80"/>
    <w:basedOn w:val="Normln"/>
    <w:rsid w:val="00FC50E6"/>
    <w:pPr>
      <w:spacing w:before="100" w:beforeAutospacing="1" w:after="100" w:afterAutospacing="1"/>
      <w:jc w:val="center"/>
    </w:pPr>
    <w:rPr>
      <w:rFonts w:ascii="Calibri" w:hAnsi="Calibri" w:cs="Calibri"/>
      <w:sz w:val="24"/>
      <w:szCs w:val="24"/>
    </w:rPr>
  </w:style>
  <w:style w:type="paragraph" w:customStyle="1" w:styleId="xl81">
    <w:name w:val="xl81"/>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2">
    <w:name w:val="xl82"/>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83">
    <w:name w:val="xl83"/>
    <w:basedOn w:val="Normln"/>
    <w:rsid w:val="00FC50E6"/>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pPr>
    <w:rPr>
      <w:rFonts w:ascii="Calibri" w:hAnsi="Calibri" w:cs="Calibri"/>
      <w:b/>
      <w:bCs/>
      <w:sz w:val="24"/>
      <w:szCs w:val="24"/>
    </w:rPr>
  </w:style>
  <w:style w:type="paragraph" w:customStyle="1" w:styleId="xl84">
    <w:name w:val="xl84"/>
    <w:basedOn w:val="Normln"/>
    <w:rsid w:val="00FC50E6"/>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pPr>
    <w:rPr>
      <w:rFonts w:ascii="Calibri" w:hAnsi="Calibri" w:cs="Calibri"/>
      <w:b/>
      <w:bCs/>
      <w:sz w:val="24"/>
      <w:szCs w:val="24"/>
    </w:rPr>
  </w:style>
  <w:style w:type="paragraph" w:customStyle="1" w:styleId="xl85">
    <w:name w:val="xl85"/>
    <w:basedOn w:val="Normln"/>
    <w:rsid w:val="00FC50E6"/>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Calibri" w:hAnsi="Calibri" w:cs="Calibri"/>
      <w:b/>
      <w:bCs/>
      <w:sz w:val="24"/>
      <w:szCs w:val="24"/>
    </w:rPr>
  </w:style>
  <w:style w:type="paragraph" w:customStyle="1" w:styleId="xl86">
    <w:name w:val="xl86"/>
    <w:basedOn w:val="Normln"/>
    <w:rsid w:val="00FC50E6"/>
    <w:pPr>
      <w:pBdr>
        <w:top w:val="single" w:sz="8" w:space="0" w:color="auto"/>
        <w:left w:val="single" w:sz="4" w:space="0" w:color="auto"/>
        <w:bottom w:val="single" w:sz="8" w:space="0" w:color="auto"/>
      </w:pBdr>
      <w:shd w:val="clear" w:color="000000" w:fill="92D050"/>
      <w:spacing w:before="100" w:beforeAutospacing="1" w:after="100" w:afterAutospacing="1"/>
      <w:jc w:val="center"/>
    </w:pPr>
    <w:rPr>
      <w:rFonts w:ascii="Calibri" w:hAnsi="Calibri" w:cs="Calibri"/>
      <w:b/>
      <w:bCs/>
      <w:sz w:val="24"/>
      <w:szCs w:val="24"/>
    </w:rPr>
  </w:style>
  <w:style w:type="paragraph" w:customStyle="1" w:styleId="xl87">
    <w:name w:val="xl87"/>
    <w:basedOn w:val="Normln"/>
    <w:rsid w:val="00FC50E6"/>
    <w:pPr>
      <w:pBdr>
        <w:top w:val="single" w:sz="8" w:space="0" w:color="auto"/>
        <w:left w:val="single" w:sz="8" w:space="0" w:color="auto"/>
        <w:bottom w:val="single" w:sz="8" w:space="0" w:color="auto"/>
        <w:right w:val="single" w:sz="4" w:space="0" w:color="auto"/>
      </w:pBdr>
      <w:shd w:val="clear" w:color="000000" w:fill="99CC00"/>
      <w:spacing w:before="100" w:beforeAutospacing="1" w:after="100" w:afterAutospacing="1"/>
    </w:pPr>
    <w:rPr>
      <w:rFonts w:ascii="Calibri" w:hAnsi="Calibri" w:cs="Calibri"/>
      <w:b/>
      <w:bCs/>
      <w:sz w:val="24"/>
      <w:szCs w:val="24"/>
    </w:rPr>
  </w:style>
  <w:style w:type="paragraph" w:customStyle="1" w:styleId="xl88">
    <w:name w:val="xl88"/>
    <w:basedOn w:val="Normln"/>
    <w:rsid w:val="00FC50E6"/>
    <w:pPr>
      <w:pBdr>
        <w:top w:val="single" w:sz="8" w:space="0" w:color="auto"/>
        <w:left w:val="single" w:sz="4" w:space="0" w:color="auto"/>
        <w:bottom w:val="single" w:sz="8" w:space="0" w:color="auto"/>
        <w:right w:val="single" w:sz="4" w:space="0" w:color="auto"/>
      </w:pBdr>
      <w:shd w:val="clear" w:color="000000" w:fill="99CC00"/>
      <w:spacing w:before="100" w:beforeAutospacing="1" w:after="100" w:afterAutospacing="1"/>
    </w:pPr>
    <w:rPr>
      <w:rFonts w:ascii="Calibri" w:hAnsi="Calibri" w:cs="Calibri"/>
      <w:b/>
      <w:bCs/>
      <w:sz w:val="24"/>
      <w:szCs w:val="24"/>
    </w:rPr>
  </w:style>
  <w:style w:type="paragraph" w:customStyle="1" w:styleId="xl89">
    <w:name w:val="xl89"/>
    <w:basedOn w:val="Normln"/>
    <w:rsid w:val="00FC50E6"/>
    <w:pPr>
      <w:pBdr>
        <w:top w:val="single" w:sz="8" w:space="0" w:color="auto"/>
        <w:left w:val="single" w:sz="4" w:space="0" w:color="auto"/>
        <w:bottom w:val="single" w:sz="8" w:space="0" w:color="auto"/>
        <w:right w:val="single" w:sz="4" w:space="0" w:color="auto"/>
      </w:pBdr>
      <w:shd w:val="clear" w:color="000000" w:fill="99CC00"/>
      <w:spacing w:before="100" w:beforeAutospacing="1" w:after="100" w:afterAutospacing="1"/>
      <w:jc w:val="center"/>
      <w:textAlignment w:val="center"/>
    </w:pPr>
    <w:rPr>
      <w:rFonts w:ascii="Calibri" w:hAnsi="Calibri" w:cs="Calibri"/>
      <w:b/>
      <w:bCs/>
      <w:sz w:val="24"/>
      <w:szCs w:val="24"/>
    </w:rPr>
  </w:style>
  <w:style w:type="paragraph" w:customStyle="1" w:styleId="xl90">
    <w:name w:val="xl90"/>
    <w:basedOn w:val="Normln"/>
    <w:rsid w:val="00FC50E6"/>
    <w:pPr>
      <w:pBdr>
        <w:top w:val="single" w:sz="8" w:space="0" w:color="auto"/>
        <w:left w:val="single" w:sz="4" w:space="0" w:color="auto"/>
        <w:bottom w:val="single" w:sz="8" w:space="0" w:color="auto"/>
      </w:pBdr>
      <w:shd w:val="clear" w:color="000000" w:fill="99CC00"/>
      <w:spacing w:before="100" w:beforeAutospacing="1" w:after="100" w:afterAutospacing="1"/>
      <w:jc w:val="center"/>
    </w:pPr>
    <w:rPr>
      <w:rFonts w:ascii="Calibri" w:hAnsi="Calibri" w:cs="Calibri"/>
      <w:b/>
      <w:bCs/>
      <w:sz w:val="24"/>
      <w:szCs w:val="24"/>
    </w:rPr>
  </w:style>
  <w:style w:type="paragraph" w:customStyle="1" w:styleId="xl91">
    <w:name w:val="xl91"/>
    <w:basedOn w:val="Normln"/>
    <w:rsid w:val="00FC50E6"/>
    <w:pPr>
      <w:pBdr>
        <w:top w:val="single" w:sz="8" w:space="0" w:color="auto"/>
        <w:left w:val="single" w:sz="8" w:space="0" w:color="auto"/>
        <w:bottom w:val="single" w:sz="8" w:space="0" w:color="auto"/>
      </w:pBdr>
      <w:shd w:val="clear" w:color="000000" w:fill="99CC00"/>
      <w:spacing w:before="100" w:beforeAutospacing="1" w:after="100" w:afterAutospacing="1"/>
    </w:pPr>
    <w:rPr>
      <w:rFonts w:ascii="Calibri" w:hAnsi="Calibri" w:cs="Calibri"/>
      <w:b/>
      <w:bCs/>
      <w:sz w:val="24"/>
      <w:szCs w:val="24"/>
    </w:rPr>
  </w:style>
  <w:style w:type="paragraph" w:customStyle="1" w:styleId="xl92">
    <w:name w:val="xl92"/>
    <w:basedOn w:val="Normln"/>
    <w:rsid w:val="00FC50E6"/>
    <w:pPr>
      <w:pBdr>
        <w:top w:val="single" w:sz="8" w:space="0" w:color="auto"/>
        <w:left w:val="single" w:sz="8" w:space="0" w:color="auto"/>
        <w:bottom w:val="single" w:sz="8" w:space="0" w:color="auto"/>
        <w:right w:val="single" w:sz="4" w:space="0" w:color="auto"/>
      </w:pBdr>
      <w:shd w:val="clear" w:color="000000" w:fill="99CC00"/>
      <w:spacing w:before="100" w:beforeAutospacing="1" w:after="100" w:afterAutospacing="1"/>
    </w:pPr>
    <w:rPr>
      <w:rFonts w:ascii="Calibri" w:hAnsi="Calibri" w:cs="Calibri"/>
      <w:b/>
      <w:bCs/>
      <w:sz w:val="24"/>
      <w:szCs w:val="24"/>
    </w:rPr>
  </w:style>
  <w:style w:type="paragraph" w:customStyle="1" w:styleId="xl93">
    <w:name w:val="xl93"/>
    <w:basedOn w:val="Normln"/>
    <w:rsid w:val="00FC50E6"/>
    <w:pPr>
      <w:pBdr>
        <w:top w:val="single" w:sz="8" w:space="0" w:color="auto"/>
        <w:left w:val="single" w:sz="4" w:space="0" w:color="auto"/>
        <w:bottom w:val="single" w:sz="8" w:space="0" w:color="auto"/>
        <w:right w:val="single" w:sz="4" w:space="0" w:color="auto"/>
      </w:pBdr>
      <w:shd w:val="clear" w:color="000000" w:fill="99CC00"/>
      <w:spacing w:before="100" w:beforeAutospacing="1" w:after="100" w:afterAutospacing="1"/>
      <w:jc w:val="center"/>
      <w:textAlignment w:val="center"/>
    </w:pPr>
    <w:rPr>
      <w:rFonts w:ascii="Calibri" w:hAnsi="Calibri" w:cs="Calibri"/>
      <w:b/>
      <w:bCs/>
      <w:sz w:val="24"/>
      <w:szCs w:val="24"/>
    </w:rPr>
  </w:style>
  <w:style w:type="paragraph" w:customStyle="1" w:styleId="xl94">
    <w:name w:val="xl94"/>
    <w:basedOn w:val="Normln"/>
    <w:rsid w:val="00FC50E6"/>
    <w:pPr>
      <w:pBdr>
        <w:top w:val="single" w:sz="8" w:space="0" w:color="auto"/>
        <w:left w:val="single" w:sz="8" w:space="0" w:color="auto"/>
        <w:bottom w:val="single" w:sz="8" w:space="0" w:color="auto"/>
        <w:right w:val="single" w:sz="4" w:space="0" w:color="auto"/>
      </w:pBdr>
      <w:shd w:val="clear" w:color="000000" w:fill="92D050"/>
      <w:spacing w:before="100" w:beforeAutospacing="1" w:after="100" w:afterAutospacing="1"/>
    </w:pPr>
    <w:rPr>
      <w:rFonts w:ascii="Calibri" w:hAnsi="Calibri" w:cs="Calibri"/>
      <w:b/>
      <w:bCs/>
      <w:sz w:val="24"/>
      <w:szCs w:val="24"/>
    </w:rPr>
  </w:style>
  <w:style w:type="paragraph" w:customStyle="1" w:styleId="xl95">
    <w:name w:val="xl95"/>
    <w:basedOn w:val="Normln"/>
    <w:rsid w:val="00FC50E6"/>
    <w:pPr>
      <w:pBdr>
        <w:top w:val="single" w:sz="8" w:space="0" w:color="auto"/>
        <w:left w:val="single" w:sz="4" w:space="0" w:color="auto"/>
        <w:bottom w:val="single" w:sz="8" w:space="0" w:color="auto"/>
        <w:right w:val="single" w:sz="4" w:space="0" w:color="auto"/>
      </w:pBdr>
      <w:shd w:val="clear" w:color="000000" w:fill="92D050"/>
      <w:spacing w:before="100" w:beforeAutospacing="1" w:after="100" w:afterAutospacing="1"/>
      <w:jc w:val="center"/>
      <w:textAlignment w:val="center"/>
    </w:pPr>
    <w:rPr>
      <w:rFonts w:ascii="Calibri" w:hAnsi="Calibri" w:cs="Calibri"/>
      <w:b/>
      <w:bCs/>
      <w:sz w:val="24"/>
      <w:szCs w:val="24"/>
    </w:rPr>
  </w:style>
  <w:style w:type="paragraph" w:customStyle="1" w:styleId="xl96">
    <w:name w:val="xl96"/>
    <w:basedOn w:val="Normln"/>
    <w:rsid w:val="00FC50E6"/>
    <w:pPr>
      <w:pBdr>
        <w:top w:val="single" w:sz="8" w:space="0" w:color="auto"/>
        <w:left w:val="single" w:sz="4" w:space="0" w:color="auto"/>
        <w:bottom w:val="single" w:sz="8" w:space="0" w:color="auto"/>
      </w:pBdr>
      <w:shd w:val="clear" w:color="000000" w:fill="92D050"/>
      <w:spacing w:before="100" w:beforeAutospacing="1" w:after="100" w:afterAutospacing="1"/>
      <w:jc w:val="center"/>
    </w:pPr>
    <w:rPr>
      <w:rFonts w:ascii="Calibri" w:hAnsi="Calibri" w:cs="Calibri"/>
      <w:b/>
      <w:bCs/>
      <w:sz w:val="24"/>
      <w:szCs w:val="24"/>
    </w:rPr>
  </w:style>
  <w:style w:type="paragraph" w:customStyle="1" w:styleId="xl97">
    <w:name w:val="xl97"/>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4"/>
      <w:szCs w:val="24"/>
    </w:rPr>
  </w:style>
  <w:style w:type="paragraph" w:customStyle="1" w:styleId="xl98">
    <w:name w:val="xl98"/>
    <w:basedOn w:val="Normln"/>
    <w:rsid w:val="00FC50E6"/>
    <w:pPr>
      <w:spacing w:before="100" w:beforeAutospacing="1" w:after="100" w:afterAutospacing="1"/>
      <w:textAlignment w:val="center"/>
    </w:pPr>
    <w:rPr>
      <w:rFonts w:ascii="Calibri" w:hAnsi="Calibri" w:cs="Calibri"/>
      <w:sz w:val="24"/>
      <w:szCs w:val="24"/>
    </w:rPr>
  </w:style>
  <w:style w:type="paragraph" w:customStyle="1" w:styleId="xl99">
    <w:name w:val="xl99"/>
    <w:basedOn w:val="Normln"/>
    <w:rsid w:val="00FC50E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ascii="Calibri" w:hAnsi="Calibri" w:cs="Calibri"/>
      <w:b/>
      <w:bCs/>
      <w:sz w:val="24"/>
      <w:szCs w:val="24"/>
    </w:rPr>
  </w:style>
  <w:style w:type="paragraph" w:customStyle="1" w:styleId="xl100">
    <w:name w:val="xl100"/>
    <w:basedOn w:val="Normln"/>
    <w:rsid w:val="00FC50E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b/>
      <w:bCs/>
      <w:sz w:val="24"/>
      <w:szCs w:val="24"/>
    </w:rPr>
  </w:style>
  <w:style w:type="paragraph" w:customStyle="1" w:styleId="xl101">
    <w:name w:val="xl101"/>
    <w:basedOn w:val="Normln"/>
    <w:rsid w:val="00FC50E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top"/>
    </w:pPr>
    <w:rPr>
      <w:rFonts w:ascii="Calibri" w:hAnsi="Calibri" w:cs="Calibri"/>
      <w:b/>
      <w:bCs/>
      <w:sz w:val="24"/>
      <w:szCs w:val="24"/>
    </w:rPr>
  </w:style>
  <w:style w:type="paragraph" w:customStyle="1" w:styleId="xl102">
    <w:name w:val="xl102"/>
    <w:basedOn w:val="Normln"/>
    <w:rsid w:val="00FC50E6"/>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top"/>
    </w:pPr>
    <w:rPr>
      <w:rFonts w:ascii="Calibri" w:hAnsi="Calibri" w:cs="Calibri"/>
      <w:b/>
      <w:bCs/>
      <w:sz w:val="24"/>
      <w:szCs w:val="24"/>
    </w:rPr>
  </w:style>
  <w:style w:type="paragraph" w:customStyle="1" w:styleId="xl103">
    <w:name w:val="xl103"/>
    <w:basedOn w:val="Normln"/>
    <w:rsid w:val="00FC50E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4"/>
      <w:szCs w:val="24"/>
    </w:rPr>
  </w:style>
  <w:style w:type="paragraph" w:customStyle="1" w:styleId="xl104">
    <w:name w:val="xl104"/>
    <w:basedOn w:val="Normln"/>
    <w:rsid w:val="00FC50E6"/>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cs="Calibri"/>
      <w:b/>
      <w:bCs/>
      <w:sz w:val="24"/>
      <w:szCs w:val="24"/>
    </w:rPr>
  </w:style>
  <w:style w:type="paragraph" w:customStyle="1" w:styleId="xl105">
    <w:name w:val="xl105"/>
    <w:basedOn w:val="Normln"/>
    <w:rsid w:val="00FC50E6"/>
    <w:pPr>
      <w:pBdr>
        <w:top w:val="single" w:sz="4" w:space="0" w:color="auto"/>
        <w:bottom w:val="single" w:sz="4" w:space="0" w:color="auto"/>
      </w:pBdr>
      <w:shd w:val="clear" w:color="000000" w:fill="DDEBF7"/>
      <w:spacing w:before="100" w:beforeAutospacing="1" w:after="100" w:afterAutospacing="1"/>
      <w:jc w:val="center"/>
      <w:textAlignment w:val="center"/>
    </w:pPr>
    <w:rPr>
      <w:rFonts w:ascii="Calibri" w:hAnsi="Calibri" w:cs="Calibri"/>
      <w:b/>
      <w:bCs/>
      <w:sz w:val="24"/>
      <w:szCs w:val="24"/>
    </w:rPr>
  </w:style>
  <w:style w:type="paragraph" w:customStyle="1" w:styleId="xl106">
    <w:name w:val="xl106"/>
    <w:basedOn w:val="Normln"/>
    <w:rsid w:val="00FC50E6"/>
    <w:pPr>
      <w:pBdr>
        <w:top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b/>
      <w:bCs/>
      <w:sz w:val="24"/>
      <w:szCs w:val="24"/>
    </w:rPr>
  </w:style>
  <w:style w:type="paragraph" w:styleId="Normlnodsazen">
    <w:name w:val="Normal Indent"/>
    <w:basedOn w:val="Normln"/>
    <w:uiPriority w:val="99"/>
    <w:rsid w:val="006A2D09"/>
    <w:pPr>
      <w:spacing w:before="60"/>
      <w:ind w:left="708" w:firstLine="709"/>
      <w:jc w:val="both"/>
    </w:pPr>
    <w:rPr>
      <w:sz w:val="24"/>
    </w:rPr>
  </w:style>
  <w:style w:type="paragraph" w:styleId="Normlnweb">
    <w:name w:val="Normal (Web)"/>
    <w:basedOn w:val="Normln"/>
    <w:uiPriority w:val="99"/>
    <w:unhideWhenUsed/>
    <w:rsid w:val="002E0A5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006490">
      <w:bodyDiv w:val="1"/>
      <w:marLeft w:val="0"/>
      <w:marRight w:val="0"/>
      <w:marTop w:val="0"/>
      <w:marBottom w:val="0"/>
      <w:divBdr>
        <w:top w:val="none" w:sz="0" w:space="0" w:color="auto"/>
        <w:left w:val="none" w:sz="0" w:space="0" w:color="auto"/>
        <w:bottom w:val="none" w:sz="0" w:space="0" w:color="auto"/>
        <w:right w:val="none" w:sz="0" w:space="0" w:color="auto"/>
      </w:divBdr>
    </w:div>
    <w:div w:id="1420566327">
      <w:marLeft w:val="0"/>
      <w:marRight w:val="0"/>
      <w:marTop w:val="0"/>
      <w:marBottom w:val="0"/>
      <w:divBdr>
        <w:top w:val="none" w:sz="0" w:space="0" w:color="auto"/>
        <w:left w:val="none" w:sz="0" w:space="0" w:color="auto"/>
        <w:bottom w:val="none" w:sz="0" w:space="0" w:color="auto"/>
        <w:right w:val="none" w:sz="0" w:space="0" w:color="auto"/>
      </w:divBdr>
    </w:div>
    <w:div w:id="1420566328">
      <w:marLeft w:val="0"/>
      <w:marRight w:val="0"/>
      <w:marTop w:val="0"/>
      <w:marBottom w:val="0"/>
      <w:divBdr>
        <w:top w:val="none" w:sz="0" w:space="0" w:color="auto"/>
        <w:left w:val="none" w:sz="0" w:space="0" w:color="auto"/>
        <w:bottom w:val="none" w:sz="0" w:space="0" w:color="auto"/>
        <w:right w:val="none" w:sz="0" w:space="0" w:color="auto"/>
      </w:divBdr>
    </w:div>
    <w:div w:id="1575117987">
      <w:bodyDiv w:val="1"/>
      <w:marLeft w:val="0"/>
      <w:marRight w:val="0"/>
      <w:marTop w:val="0"/>
      <w:marBottom w:val="0"/>
      <w:divBdr>
        <w:top w:val="none" w:sz="0" w:space="0" w:color="auto"/>
        <w:left w:val="none" w:sz="0" w:space="0" w:color="auto"/>
        <w:bottom w:val="none" w:sz="0" w:space="0" w:color="auto"/>
        <w:right w:val="none" w:sz="0" w:space="0" w:color="auto"/>
      </w:divBdr>
    </w:div>
    <w:div w:id="207796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vic.cvut.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4954F-D781-4A9B-B1DC-97EDB2DB3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18655</Words>
  <Characters>111315</Characters>
  <Application>Microsoft Office Word</Application>
  <DocSecurity>0</DocSecurity>
  <Lines>927</Lines>
  <Paragraphs>259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2024-03-13T12:58:00Z</dcterms:created>
  <dcterms:modified xsi:type="dcterms:W3CDTF">2024-03-13T12:58:00Z</dcterms:modified>
</cp:coreProperties>
</file>