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E4ECF" w14:textId="77777777" w:rsidR="00C92818" w:rsidRDefault="00255EF9" w:rsidP="00B6637C">
      <w:pPr>
        <w:jc w:val="center"/>
        <w:rPr>
          <w:b/>
          <w:sz w:val="32"/>
          <w:szCs w:val="32"/>
        </w:rPr>
      </w:pPr>
      <w:r>
        <w:rPr>
          <w:b/>
          <w:sz w:val="32"/>
          <w:szCs w:val="32"/>
        </w:rPr>
        <w:t>Smlouva o dílo</w:t>
      </w:r>
    </w:p>
    <w:p w14:paraId="7E7235A2" w14:textId="77777777" w:rsidR="002B6A4E" w:rsidRDefault="002B6A4E" w:rsidP="002B6A4E">
      <w:pPr>
        <w:pBdr>
          <w:bottom w:val="single" w:sz="6" w:space="1" w:color="auto"/>
        </w:pBdr>
        <w:jc w:val="center"/>
        <w:rPr>
          <w:lang w:val="sq-AL"/>
        </w:rPr>
      </w:pPr>
      <w:r>
        <w:rPr>
          <w:lang w:val="sq-AL"/>
        </w:rPr>
        <w:t>Uzavřená podle občanského zákoníku č. 86/2012 Sb, §2586 a následných.</w:t>
      </w:r>
    </w:p>
    <w:p w14:paraId="7E809144" w14:textId="77777777" w:rsidR="002B6A4E" w:rsidRDefault="002B6A4E" w:rsidP="00B6637C">
      <w:pPr>
        <w:jc w:val="center"/>
        <w:rPr>
          <w:b/>
          <w:sz w:val="32"/>
          <w:szCs w:val="32"/>
        </w:rPr>
      </w:pPr>
    </w:p>
    <w:p w14:paraId="2551E301" w14:textId="77777777" w:rsidR="00C92818" w:rsidRDefault="00C92818">
      <w:pPr>
        <w:rPr>
          <w:b/>
          <w:sz w:val="32"/>
          <w:szCs w:val="32"/>
        </w:rPr>
      </w:pPr>
    </w:p>
    <w:p w14:paraId="517E563C" w14:textId="77777777" w:rsidR="005650BE" w:rsidRDefault="005650BE" w:rsidP="005650BE">
      <w:pPr>
        <w:tabs>
          <w:tab w:val="left" w:pos="1985"/>
        </w:tabs>
        <w:rPr>
          <w:b/>
        </w:rPr>
      </w:pPr>
      <w:r>
        <w:rPr>
          <w:b/>
        </w:rPr>
        <w:t xml:space="preserve">Společnost : </w:t>
      </w:r>
      <w:r>
        <w:rPr>
          <w:b/>
        </w:rPr>
        <w:tab/>
        <w:t>Technické služby města Pelhřimova, příspěvková organizace</w:t>
      </w:r>
    </w:p>
    <w:p w14:paraId="76BF1076" w14:textId="77777777" w:rsidR="005650BE" w:rsidRDefault="005650BE" w:rsidP="005650BE">
      <w:pPr>
        <w:tabs>
          <w:tab w:val="left" w:pos="1985"/>
        </w:tabs>
      </w:pPr>
      <w:r>
        <w:t xml:space="preserve">IČ : </w:t>
      </w:r>
      <w:r>
        <w:tab/>
        <w:t>49056689</w:t>
      </w:r>
    </w:p>
    <w:p w14:paraId="1AE788D0" w14:textId="77777777" w:rsidR="005650BE" w:rsidRDefault="005650BE" w:rsidP="005650BE">
      <w:pPr>
        <w:tabs>
          <w:tab w:val="left" w:pos="1985"/>
        </w:tabs>
      </w:pPr>
      <w:r>
        <w:t>DIČ :</w:t>
      </w:r>
      <w:r>
        <w:tab/>
        <w:t>CZ 49056689</w:t>
      </w:r>
    </w:p>
    <w:p w14:paraId="3F785679" w14:textId="0AF8D927" w:rsidR="005650BE" w:rsidRDefault="005650BE" w:rsidP="005650BE">
      <w:pPr>
        <w:tabs>
          <w:tab w:val="left" w:pos="1985"/>
        </w:tabs>
      </w:pPr>
      <w:r>
        <w:t xml:space="preserve">sídlem : </w:t>
      </w:r>
      <w:r>
        <w:tab/>
        <w:t xml:space="preserve">Myslotínská 1740, 393 </w:t>
      </w:r>
      <w:r w:rsidR="000B46A7">
        <w:t>01</w:t>
      </w:r>
      <w:r>
        <w:t xml:space="preserve"> Pelhřimov</w:t>
      </w:r>
    </w:p>
    <w:p w14:paraId="069A41AB" w14:textId="2E638C34" w:rsidR="005650BE" w:rsidRDefault="005650BE" w:rsidP="005650BE">
      <w:pPr>
        <w:tabs>
          <w:tab w:val="left" w:pos="1985"/>
        </w:tabs>
      </w:pPr>
      <w:r>
        <w:t xml:space="preserve">zastoupená : </w:t>
      </w:r>
      <w:r>
        <w:tab/>
        <w:t xml:space="preserve">ve věcech smluvních - Ing. </w:t>
      </w:r>
      <w:r w:rsidR="004A54AB">
        <w:t>Evou Hamrlovou</w:t>
      </w:r>
      <w:r>
        <w:t xml:space="preserve"> – ředitelkou </w:t>
      </w:r>
      <w:r>
        <w:tab/>
      </w:r>
    </w:p>
    <w:p w14:paraId="66D5EB33" w14:textId="1FF602E3" w:rsidR="005650BE" w:rsidRDefault="005650BE" w:rsidP="005650BE">
      <w:pPr>
        <w:tabs>
          <w:tab w:val="left" w:pos="1985"/>
        </w:tabs>
      </w:pPr>
      <w:r>
        <w:tab/>
        <w:t xml:space="preserve">ve věcech provozních – </w:t>
      </w:r>
      <w:r w:rsidR="00CE5CA5">
        <w:t>xxx</w:t>
      </w:r>
    </w:p>
    <w:p w14:paraId="37ACF891" w14:textId="77777777" w:rsidR="005650BE" w:rsidRDefault="005650BE" w:rsidP="005650BE">
      <w:pPr>
        <w:tabs>
          <w:tab w:val="left" w:pos="1985"/>
        </w:tabs>
      </w:pPr>
      <w:r>
        <w:t>zapsaná v OR vedeném Krajským soudem v Českých Budějovicích, oddíl Pr, vložka 1</w:t>
      </w:r>
    </w:p>
    <w:p w14:paraId="01C8A1E1" w14:textId="77777777" w:rsidR="005650BE" w:rsidRDefault="005650BE" w:rsidP="005650BE">
      <w:pPr>
        <w:tabs>
          <w:tab w:val="left" w:pos="1985"/>
        </w:tabs>
      </w:pPr>
      <w:r>
        <w:t xml:space="preserve">                                 ( dále jen objednatel )</w:t>
      </w:r>
    </w:p>
    <w:p w14:paraId="08F6E7FE" w14:textId="77777777" w:rsidR="00C92818" w:rsidRDefault="005650BE" w:rsidP="005650BE">
      <w:pPr>
        <w:tabs>
          <w:tab w:val="left" w:pos="1985"/>
        </w:tabs>
      </w:pPr>
      <w:r>
        <w:t>a</w:t>
      </w:r>
    </w:p>
    <w:p w14:paraId="032EB80C" w14:textId="77777777" w:rsidR="005650BE" w:rsidRDefault="005650BE" w:rsidP="005650BE">
      <w:pPr>
        <w:tabs>
          <w:tab w:val="left" w:pos="1985"/>
        </w:tabs>
      </w:pPr>
    </w:p>
    <w:p w14:paraId="32575461" w14:textId="0EFBAFDD" w:rsidR="005650BE" w:rsidRPr="000B46A7" w:rsidRDefault="005650BE" w:rsidP="005650BE">
      <w:pPr>
        <w:tabs>
          <w:tab w:val="left" w:pos="1985"/>
        </w:tabs>
        <w:rPr>
          <w:bCs/>
        </w:rPr>
      </w:pPr>
      <w:r>
        <w:rPr>
          <w:b/>
        </w:rPr>
        <w:t xml:space="preserve">Společnost: </w:t>
      </w:r>
      <w:r w:rsidR="000B46A7">
        <w:rPr>
          <w:b/>
        </w:rPr>
        <w:tab/>
        <w:t>SILSTAP – silniční stavební práce, s.r.o.</w:t>
      </w:r>
    </w:p>
    <w:p w14:paraId="5B4CE861" w14:textId="52B29297" w:rsidR="005650BE" w:rsidRDefault="005650BE" w:rsidP="005650BE">
      <w:pPr>
        <w:tabs>
          <w:tab w:val="left" w:pos="1985"/>
        </w:tabs>
      </w:pPr>
      <w:r>
        <w:t>IČ :</w:t>
      </w:r>
      <w:r w:rsidR="000B46A7">
        <w:tab/>
        <w:t>25334611</w:t>
      </w:r>
    </w:p>
    <w:p w14:paraId="307BC4B4" w14:textId="4B1311EB" w:rsidR="005650BE" w:rsidRDefault="005650BE" w:rsidP="005650BE">
      <w:pPr>
        <w:tabs>
          <w:tab w:val="left" w:pos="1985"/>
        </w:tabs>
      </w:pPr>
      <w:r>
        <w:t xml:space="preserve">DIČ :    </w:t>
      </w:r>
      <w:r w:rsidR="000B46A7">
        <w:tab/>
        <w:t>CZ25334611</w:t>
      </w:r>
    </w:p>
    <w:p w14:paraId="173603B6" w14:textId="251B402F" w:rsidR="005650BE" w:rsidRDefault="005650BE" w:rsidP="005650BE">
      <w:pPr>
        <w:tabs>
          <w:tab w:val="left" w:pos="1985"/>
        </w:tabs>
      </w:pPr>
      <w:r>
        <w:t xml:space="preserve">sídlem :    </w:t>
      </w:r>
      <w:r w:rsidR="000B46A7">
        <w:tab/>
        <w:t>Kosovská 5275/16a, 586 01 Jihlava</w:t>
      </w:r>
    </w:p>
    <w:p w14:paraId="0E391A30" w14:textId="1B9498C2" w:rsidR="005650BE" w:rsidRDefault="005650BE" w:rsidP="005650BE">
      <w:pPr>
        <w:tabs>
          <w:tab w:val="left" w:pos="1985"/>
        </w:tabs>
      </w:pPr>
      <w:r>
        <w:t xml:space="preserve">zastoupená :   </w:t>
      </w:r>
      <w:r w:rsidR="000B46A7">
        <w:tab/>
        <w:t>ing. Michalem Matouškem - jednatelem</w:t>
      </w:r>
    </w:p>
    <w:p w14:paraId="3FAE5856" w14:textId="582DA39B" w:rsidR="005650BE" w:rsidRDefault="005650BE" w:rsidP="005650BE">
      <w:pPr>
        <w:tabs>
          <w:tab w:val="left" w:pos="1985"/>
        </w:tabs>
      </w:pPr>
      <w:r>
        <w:t xml:space="preserve">zapsaná  v OR vedeném </w:t>
      </w:r>
      <w:r w:rsidR="000B46A7">
        <w:t xml:space="preserve">Krajským </w:t>
      </w:r>
      <w:r>
        <w:t>soudem v </w:t>
      </w:r>
      <w:r w:rsidR="000B46A7">
        <w:t>Brně</w:t>
      </w:r>
      <w:r>
        <w:t xml:space="preserve">, oddíl </w:t>
      </w:r>
      <w:r w:rsidR="000B46A7">
        <w:t>C</w:t>
      </w:r>
      <w:r>
        <w:t>, vložka</w:t>
      </w:r>
      <w:r w:rsidR="000B46A7">
        <w:t xml:space="preserve"> 26760</w:t>
      </w:r>
      <w:r>
        <w:t xml:space="preserve"> </w:t>
      </w:r>
    </w:p>
    <w:p w14:paraId="1E7FBE3A" w14:textId="77777777" w:rsidR="005650BE" w:rsidRDefault="005650BE" w:rsidP="005650BE">
      <w:pPr>
        <w:tabs>
          <w:tab w:val="left" w:pos="1985"/>
        </w:tabs>
      </w:pPr>
      <w:r>
        <w:t xml:space="preserve">                                      ( dále jen zhotovitel )</w:t>
      </w:r>
    </w:p>
    <w:p w14:paraId="25B16886" w14:textId="77777777" w:rsidR="00C92818" w:rsidRDefault="00C92818" w:rsidP="0031149B">
      <w:pPr>
        <w:jc w:val="center"/>
      </w:pPr>
    </w:p>
    <w:p w14:paraId="2203B206" w14:textId="77777777" w:rsidR="00C92818" w:rsidRDefault="00255EF9">
      <w:r>
        <w:t xml:space="preserve">   </w:t>
      </w:r>
    </w:p>
    <w:p w14:paraId="02D165C0" w14:textId="77777777" w:rsidR="00C92818" w:rsidRDefault="00C92818"/>
    <w:p w14:paraId="36393ADC" w14:textId="77777777" w:rsidR="00C92818" w:rsidRPr="00114461" w:rsidRDefault="00255EF9" w:rsidP="00114461">
      <w:pPr>
        <w:jc w:val="center"/>
        <w:rPr>
          <w:b/>
        </w:rPr>
      </w:pPr>
      <w:r w:rsidRPr="00114461">
        <w:rPr>
          <w:b/>
        </w:rPr>
        <w:t>uzavírají  smlouvu o dílo</w:t>
      </w:r>
    </w:p>
    <w:p w14:paraId="4C93E809" w14:textId="77777777" w:rsidR="00C92818" w:rsidRDefault="00C92818"/>
    <w:p w14:paraId="61397124" w14:textId="77777777" w:rsidR="00C92818" w:rsidRDefault="00C92818"/>
    <w:p w14:paraId="73B6640B" w14:textId="77777777" w:rsidR="00C92818" w:rsidRPr="002B6A4E" w:rsidRDefault="00255EF9" w:rsidP="002B6A4E">
      <w:pPr>
        <w:pStyle w:val="Odstavecseseznamem"/>
        <w:numPr>
          <w:ilvl w:val="0"/>
          <w:numId w:val="1"/>
        </w:numPr>
        <w:jc w:val="center"/>
        <w:rPr>
          <w:b/>
        </w:rPr>
      </w:pPr>
      <w:r w:rsidRPr="002B6A4E">
        <w:rPr>
          <w:b/>
        </w:rPr>
        <w:t>Předmět plnění a doba</w:t>
      </w:r>
    </w:p>
    <w:p w14:paraId="3728DE67" w14:textId="77777777" w:rsidR="002B6A4E" w:rsidRPr="002B6A4E" w:rsidRDefault="002B6A4E" w:rsidP="002B6A4E">
      <w:pPr>
        <w:pStyle w:val="Odstavecseseznamem"/>
        <w:ind w:left="1080"/>
        <w:rPr>
          <w:b/>
        </w:rPr>
      </w:pPr>
    </w:p>
    <w:p w14:paraId="35E8D82E" w14:textId="16C6CBE6" w:rsidR="00C92818" w:rsidRDefault="00255EF9" w:rsidP="00114461">
      <w:pPr>
        <w:jc w:val="both"/>
      </w:pPr>
      <w:r>
        <w:t xml:space="preserve">Zhotovitel se zavazuje, že provede na komunikacích , které jsou v majetku města Pelhřimova, </w:t>
      </w:r>
      <w:r w:rsidRPr="00663190">
        <w:t xml:space="preserve">vysprávky </w:t>
      </w:r>
      <w:r w:rsidR="00DD6B81" w:rsidRPr="00663190">
        <w:t>metodou</w:t>
      </w:r>
      <w:r>
        <w:t xml:space="preserve"> PATCHMATI</w:t>
      </w:r>
      <w:r w:rsidR="00E513E4">
        <w:t>C</w:t>
      </w:r>
      <w:r>
        <w:t xml:space="preserve"> v letech 20</w:t>
      </w:r>
      <w:r w:rsidR="00956126">
        <w:t>2</w:t>
      </w:r>
      <w:r w:rsidR="0098216E">
        <w:t>4</w:t>
      </w:r>
      <w:r>
        <w:t xml:space="preserve"> a 20</w:t>
      </w:r>
      <w:r w:rsidR="00956126">
        <w:t>2</w:t>
      </w:r>
      <w:r w:rsidR="0098216E">
        <w:t>5</w:t>
      </w:r>
      <w:r w:rsidR="0031149B">
        <w:t xml:space="preserve">, </w:t>
      </w:r>
      <w:r>
        <w:t>dle zpracované nabídky z</w:t>
      </w:r>
      <w:r w:rsidR="000B46A7">
        <w:t> 20.2.2024</w:t>
      </w:r>
      <w:r w:rsidR="005650BE">
        <w:t xml:space="preserve">   </w:t>
      </w:r>
      <w:r w:rsidR="00991705">
        <w:t>a výsledků e-aukce</w:t>
      </w:r>
      <w:r w:rsidR="0031149B">
        <w:t>, kter</w:t>
      </w:r>
      <w:r w:rsidR="00991705">
        <w:t>é jsou</w:t>
      </w:r>
      <w:r w:rsidR="0031149B">
        <w:t xml:space="preserve"> nedílnou součástí této smlouvy</w:t>
      </w:r>
      <w:r>
        <w:t>. Termíny provádění díla jsou stanoveny takto:</w:t>
      </w:r>
    </w:p>
    <w:p w14:paraId="40BA307B" w14:textId="3C259795" w:rsidR="00C92818" w:rsidRDefault="00255EF9" w:rsidP="00114461">
      <w:pPr>
        <w:jc w:val="both"/>
      </w:pPr>
      <w:r>
        <w:t>Rok 20</w:t>
      </w:r>
      <w:r w:rsidR="00956126">
        <w:t>2</w:t>
      </w:r>
      <w:r w:rsidR="0098216E">
        <w:t>4</w:t>
      </w:r>
      <w:r>
        <w:tab/>
      </w:r>
      <w:r w:rsidR="0098216E">
        <w:t>duben</w:t>
      </w:r>
      <w:r>
        <w:t xml:space="preserve"> – </w:t>
      </w:r>
      <w:r w:rsidR="00956126">
        <w:t>ří</w:t>
      </w:r>
      <w:r w:rsidR="0098216E">
        <w:t>jen</w:t>
      </w:r>
      <w:r>
        <w:t xml:space="preserve"> </w:t>
      </w:r>
    </w:p>
    <w:p w14:paraId="41E2BB5F" w14:textId="03C2237C" w:rsidR="00C92818" w:rsidRDefault="0031149B" w:rsidP="00114461">
      <w:pPr>
        <w:jc w:val="both"/>
      </w:pPr>
      <w:r>
        <w:t xml:space="preserve">Rok </w:t>
      </w:r>
      <w:r w:rsidR="00991705">
        <w:t>20</w:t>
      </w:r>
      <w:r w:rsidR="00956126">
        <w:t>2</w:t>
      </w:r>
      <w:r w:rsidR="0098216E">
        <w:t>5</w:t>
      </w:r>
      <w:r w:rsidR="00255EF9">
        <w:tab/>
      </w:r>
      <w:r w:rsidR="0098216E">
        <w:t>duben</w:t>
      </w:r>
      <w:r w:rsidR="00255EF9">
        <w:t xml:space="preserve"> – </w:t>
      </w:r>
      <w:r w:rsidR="007F568B">
        <w:t>ří</w:t>
      </w:r>
      <w:r w:rsidR="0098216E">
        <w:t>jen</w:t>
      </w:r>
    </w:p>
    <w:p w14:paraId="323AF970" w14:textId="4679F367" w:rsidR="00C92818" w:rsidRDefault="00255EF9" w:rsidP="00114461">
      <w:pPr>
        <w:jc w:val="both"/>
      </w:pPr>
      <w:r>
        <w:t xml:space="preserve">Dílo bude prováděno na etapy, které budou telefonicky </w:t>
      </w:r>
      <w:r w:rsidR="00F36CF7">
        <w:t>3</w:t>
      </w:r>
      <w:r>
        <w:t xml:space="preserve"> dn</w:t>
      </w:r>
      <w:r w:rsidR="00F36CF7">
        <w:t>y</w:t>
      </w:r>
      <w:r>
        <w:t xml:space="preserve"> předem upřesněny zástupcem</w:t>
      </w:r>
      <w:r w:rsidR="00114461">
        <w:t xml:space="preserve"> </w:t>
      </w:r>
      <w:r>
        <w:t xml:space="preserve">Technických služeb města Pelhřimova </w:t>
      </w:r>
      <w:r w:rsidR="00CE5CA5">
        <w:t>xxx</w:t>
      </w:r>
      <w:r>
        <w:t xml:space="preserve">, který zároveň dílo převezme. Předpokládané množství </w:t>
      </w:r>
      <w:r w:rsidR="0098216E">
        <w:t>500</w:t>
      </w:r>
      <w:r>
        <w:t xml:space="preserve"> - </w:t>
      </w:r>
      <w:r w:rsidR="0098216E">
        <w:t>5</w:t>
      </w:r>
      <w:r w:rsidR="009E735A">
        <w:t>5</w:t>
      </w:r>
      <w:r>
        <w:t>0 tun / rok. Místem plnění je město Pelhřimov a jeho místní části.</w:t>
      </w:r>
    </w:p>
    <w:p w14:paraId="1B8013EF" w14:textId="77777777" w:rsidR="00C92818" w:rsidRDefault="00C92818"/>
    <w:p w14:paraId="1B896DED" w14:textId="77777777" w:rsidR="00C92818" w:rsidRPr="002B6A4E" w:rsidRDefault="00255EF9" w:rsidP="002B6A4E">
      <w:pPr>
        <w:pStyle w:val="Odstavecseseznamem"/>
        <w:numPr>
          <w:ilvl w:val="0"/>
          <w:numId w:val="1"/>
        </w:numPr>
        <w:jc w:val="center"/>
        <w:rPr>
          <w:b/>
        </w:rPr>
      </w:pPr>
      <w:r w:rsidRPr="002B6A4E">
        <w:rPr>
          <w:b/>
        </w:rPr>
        <w:t>Cena a platební podmínky</w:t>
      </w:r>
    </w:p>
    <w:p w14:paraId="024AD61F" w14:textId="77777777" w:rsidR="002B6A4E" w:rsidRPr="002B6A4E" w:rsidRDefault="002B6A4E" w:rsidP="002B6A4E">
      <w:pPr>
        <w:pStyle w:val="Odstavecseseznamem"/>
        <w:ind w:left="1080"/>
        <w:rPr>
          <w:b/>
        </w:rPr>
      </w:pPr>
    </w:p>
    <w:p w14:paraId="0C051F82" w14:textId="4820C7DF" w:rsidR="00C92818" w:rsidRDefault="00255EF9" w:rsidP="00114461">
      <w:pPr>
        <w:jc w:val="both"/>
      </w:pPr>
      <w:r>
        <w:t>Celková cena dle bodu I. za jednu zpracovanou tunu  je stanovena ve výši</w:t>
      </w:r>
      <w:r w:rsidR="000B46A7">
        <w:t xml:space="preserve"> </w:t>
      </w:r>
      <w:r w:rsidR="00CE5CA5">
        <w:rPr>
          <w:b/>
          <w:bCs/>
        </w:rPr>
        <w:t>xxx</w:t>
      </w:r>
    </w:p>
    <w:p w14:paraId="3B967334" w14:textId="77777777" w:rsidR="00C92818" w:rsidRDefault="00255EF9" w:rsidP="00114461">
      <w:pPr>
        <w:jc w:val="both"/>
      </w:pPr>
      <w:r>
        <w:t>Cena uvedená v tomto článku zahrnuje i materiál (</w:t>
      </w:r>
      <w:r w:rsidR="005650BE">
        <w:t>Objednatel požaduje</w:t>
      </w:r>
      <w:r>
        <w:t xml:space="preserve"> použít kamenivo frakce 2/4 ), dopravné a další náklady, které zhotovitel vynaloží  ke splnění účelu této smlouvy a je nejvýše přípustná po celou dobu platnosti smlouvy.</w:t>
      </w:r>
    </w:p>
    <w:p w14:paraId="15CE6C79" w14:textId="77777777" w:rsidR="009B4C6E" w:rsidRPr="009B4C6E" w:rsidRDefault="009B4C6E" w:rsidP="00D23B5A">
      <w:pPr>
        <w:tabs>
          <w:tab w:val="left" w:pos="851"/>
        </w:tabs>
        <w:jc w:val="both"/>
      </w:pPr>
      <w:r w:rsidRPr="009B4C6E">
        <w:t>Plnění dle této smlouvy je plněním odpovídajícím číselnému kódu klasifikace produkce CZ-CPA 41</w:t>
      </w:r>
      <w:r w:rsidR="00D23B5A">
        <w:t xml:space="preserve"> </w:t>
      </w:r>
      <w:r w:rsidRPr="009B4C6E">
        <w:t xml:space="preserve">až 43. DPH je v režimu přenesení daňové povinnosti podle § 92e zákona č. 235/2004 Sb., o dani z přidané hodnoty, ve znění pozdějších předpisů (dále jen „ZDPH“), tj. daňový doklad bude zhotovitelem vystaven podle  § 92a ZDPH. </w:t>
      </w:r>
    </w:p>
    <w:p w14:paraId="2B24194D" w14:textId="77777777" w:rsidR="0098382C" w:rsidRDefault="0098382C"/>
    <w:p w14:paraId="22EB736B" w14:textId="77777777" w:rsidR="00C92818" w:rsidRDefault="00255EF9" w:rsidP="00114461">
      <w:pPr>
        <w:jc w:val="both"/>
      </w:pPr>
      <w:r>
        <w:t xml:space="preserve">Za provedené služby vystaví zhotovitel objednateli faktury za kalendářní měsíce na základě soupisu skutečně provedených prací potvrzených objednatelem se splatností 21 dnů po vystavení. Faktury musí mít náležitosti daňového dokladu. Za datum zdanitelného plnění se považuje poslední den kalendářního měsíce a u konečné faktury skutečné datum předání předmětu plnění. </w:t>
      </w:r>
    </w:p>
    <w:p w14:paraId="3DB79E8C" w14:textId="77777777" w:rsidR="00C92818" w:rsidRDefault="00C92818"/>
    <w:p w14:paraId="484A300F" w14:textId="77777777" w:rsidR="00C92818" w:rsidRDefault="00C92818"/>
    <w:p w14:paraId="61228910" w14:textId="77777777" w:rsidR="00C92818" w:rsidRPr="002B6A4E" w:rsidRDefault="00255EF9" w:rsidP="002B6A4E">
      <w:pPr>
        <w:pStyle w:val="Odstavecseseznamem"/>
        <w:numPr>
          <w:ilvl w:val="0"/>
          <w:numId w:val="1"/>
        </w:numPr>
        <w:jc w:val="center"/>
        <w:rPr>
          <w:b/>
        </w:rPr>
      </w:pPr>
      <w:r w:rsidRPr="002B6A4E">
        <w:rPr>
          <w:b/>
        </w:rPr>
        <w:t>Odpovědnost za vady</w:t>
      </w:r>
    </w:p>
    <w:p w14:paraId="04F10DF2" w14:textId="77777777" w:rsidR="002B6A4E" w:rsidRPr="002B6A4E" w:rsidRDefault="002B6A4E" w:rsidP="002B6A4E">
      <w:pPr>
        <w:pStyle w:val="Odstavecseseznamem"/>
        <w:ind w:left="1080"/>
        <w:rPr>
          <w:b/>
        </w:rPr>
      </w:pPr>
    </w:p>
    <w:p w14:paraId="2EB0BC4E" w14:textId="29A721E1" w:rsidR="00C92818" w:rsidRDefault="00255EF9" w:rsidP="00114461">
      <w:pPr>
        <w:jc w:val="both"/>
      </w:pPr>
      <w:r>
        <w:t xml:space="preserve">Záruka na provedené dílo je poskytovaná v délce </w:t>
      </w:r>
      <w:r w:rsidR="000B46A7" w:rsidRPr="000B46A7">
        <w:rPr>
          <w:b/>
          <w:bCs/>
        </w:rPr>
        <w:t>24</w:t>
      </w:r>
      <w:r w:rsidRPr="000B46A7">
        <w:rPr>
          <w:b/>
          <w:bCs/>
        </w:rPr>
        <w:t xml:space="preserve"> měsíců</w:t>
      </w:r>
      <w:r>
        <w:t>.</w:t>
      </w:r>
    </w:p>
    <w:p w14:paraId="4D34C970" w14:textId="77777777" w:rsidR="00C92818" w:rsidRDefault="00255EF9" w:rsidP="00114461">
      <w:pPr>
        <w:jc w:val="both"/>
      </w:pPr>
      <w:r>
        <w:t>Objednatel je povinen reklamovat zjevné vady kvality</w:t>
      </w:r>
      <w:r w:rsidR="00617E75">
        <w:t xml:space="preserve"> díla</w:t>
      </w:r>
      <w:r>
        <w:t xml:space="preserve"> dle možností okamžitě při jejich zjištění, nejpozději však do data vypršení záruční doby.</w:t>
      </w:r>
      <w:r w:rsidR="00733376">
        <w:t xml:space="preserve"> </w:t>
      </w:r>
      <w:r w:rsidR="00617E75">
        <w:t xml:space="preserve">Zhotovitel se zavazuje </w:t>
      </w:r>
      <w:r w:rsidR="005650BE">
        <w:t>vady</w:t>
      </w:r>
      <w:r w:rsidR="00733376">
        <w:t xml:space="preserve"> </w:t>
      </w:r>
      <w:r w:rsidR="00617E75">
        <w:t xml:space="preserve">za něž </w:t>
      </w:r>
      <w:r w:rsidR="00733376">
        <w:t>o</w:t>
      </w:r>
      <w:r w:rsidR="00617E75">
        <w:t>dpovídá odstranit na své vlastní náklady</w:t>
      </w:r>
      <w:r w:rsidR="009E069C">
        <w:t xml:space="preserve"> v písemně dohodnutém termínu opravy</w:t>
      </w:r>
      <w:r w:rsidR="00617E75">
        <w:t>. Reklamovaná vada je odstraněna dnem potvrzení o převzetí zástupcem objednatelem.</w:t>
      </w:r>
    </w:p>
    <w:p w14:paraId="7D20A400" w14:textId="77777777" w:rsidR="00C92818" w:rsidRDefault="00255EF9" w:rsidP="00114461">
      <w:pPr>
        <w:jc w:val="both"/>
      </w:pPr>
      <w:r>
        <w:t xml:space="preserve">Zhotovitel však neodpovídá za vady vzniklé </w:t>
      </w:r>
      <w:r w:rsidR="00617E75">
        <w:t>špatnou údržbou vozovky, násilným poškozením těžkými mechanizmy, účinky dopravy, pokud dopravní zátěž neodpovídá konstrukci, popř. vyšší mocí.</w:t>
      </w:r>
    </w:p>
    <w:p w14:paraId="68409DCA" w14:textId="77777777" w:rsidR="00C92818" w:rsidRDefault="00255EF9" w:rsidP="00114461">
      <w:pPr>
        <w:jc w:val="both"/>
      </w:pPr>
      <w:r>
        <w:t xml:space="preserve">Záruční doba uvedená výše začíná běžet dnem předání a převzetí díla objednatelem. Nezbytnou součástí předání a převzetí díla je i předání kopie stavebního deníku, které musí obsahovat všechny potřebné údaje </w:t>
      </w:r>
      <w:r w:rsidRPr="002334ED">
        <w:t>dle Stavebního zákona 183/2006.</w:t>
      </w:r>
    </w:p>
    <w:p w14:paraId="11F25016" w14:textId="77777777" w:rsidR="00C92818" w:rsidRDefault="00255EF9" w:rsidP="00114461">
      <w:pPr>
        <w:jc w:val="both"/>
      </w:pPr>
      <w:r>
        <w:t>Zhotovitel odpovídá za vady díla, jež jsou patrné při převzetí nebo se objeví během záruční doby, pokud byly způsobeny porušením jeho povinností nebo je neodstranil po jejich urgenci objednatelem při předání.</w:t>
      </w:r>
    </w:p>
    <w:p w14:paraId="17F71F95" w14:textId="77777777" w:rsidR="00C92818" w:rsidRDefault="00C92818"/>
    <w:p w14:paraId="7E834475" w14:textId="77777777" w:rsidR="00C92818" w:rsidRDefault="00C92818"/>
    <w:p w14:paraId="0CE63897" w14:textId="77777777" w:rsidR="00617E75" w:rsidRPr="002B6A4E" w:rsidRDefault="00617E75" w:rsidP="002B6A4E">
      <w:pPr>
        <w:pStyle w:val="Odstavecseseznamem"/>
        <w:numPr>
          <w:ilvl w:val="0"/>
          <w:numId w:val="1"/>
        </w:numPr>
        <w:jc w:val="center"/>
        <w:rPr>
          <w:b/>
        </w:rPr>
      </w:pPr>
      <w:r w:rsidRPr="002B6A4E">
        <w:rPr>
          <w:b/>
        </w:rPr>
        <w:t>Odstoupení od smlouvy</w:t>
      </w:r>
      <w:r w:rsidR="009E069C" w:rsidRPr="002B6A4E">
        <w:rPr>
          <w:b/>
        </w:rPr>
        <w:t xml:space="preserve"> a pokuty</w:t>
      </w:r>
    </w:p>
    <w:p w14:paraId="7715A489" w14:textId="77777777" w:rsidR="002B6A4E" w:rsidRPr="002B6A4E" w:rsidRDefault="002B6A4E" w:rsidP="002B6A4E">
      <w:pPr>
        <w:pStyle w:val="Odstavecseseznamem"/>
        <w:ind w:left="1080"/>
        <w:rPr>
          <w:b/>
        </w:rPr>
      </w:pPr>
    </w:p>
    <w:p w14:paraId="14561801" w14:textId="77777777" w:rsidR="00617E75" w:rsidRDefault="00617E75" w:rsidP="00114461">
      <w:pPr>
        <w:jc w:val="both"/>
      </w:pPr>
      <w:r>
        <w:t>Objednatel je oprávněn odstoupit od smlouvy, jestliže zhotovitel přeruší či zastaví práce bezdůvodně a přes výzvu nepokračuje v započatém díle. Za podstatné porušení smlouvy se považuje bezdůvodné nepokračování v plnění po dobu 5 a více dní.</w:t>
      </w:r>
    </w:p>
    <w:p w14:paraId="45E39822" w14:textId="77777777" w:rsidR="00B6637C" w:rsidRDefault="00B6637C" w:rsidP="00114461">
      <w:pPr>
        <w:jc w:val="both"/>
      </w:pPr>
      <w:r>
        <w:t>Prodlení s úhradou faktur delší než 1 měsíc se považuje za podstatné porušení smlouvy a zhotovitel je oprávněn odstoupit od smlouvy.</w:t>
      </w:r>
    </w:p>
    <w:p w14:paraId="47502BEA" w14:textId="77777777" w:rsidR="00B6637C" w:rsidRDefault="00B6637C" w:rsidP="00114461">
      <w:pPr>
        <w:jc w:val="both"/>
      </w:pPr>
      <w:r>
        <w:t>Pokud objednatel v průběhu provádění zjistí, že zhotovitel provádí dílo v rozporu s touto smlouvou a normami, vyzve jej k nápravě. Pokud zhotovitel na tuto výzvu nedbá je objednatel oprávněn odstoupit od smlouvy.</w:t>
      </w:r>
    </w:p>
    <w:p w14:paraId="69B1887F" w14:textId="77777777" w:rsidR="00B6637C" w:rsidRDefault="00B6637C" w:rsidP="00114461">
      <w:pPr>
        <w:jc w:val="both"/>
      </w:pPr>
      <w:r>
        <w:t>Při odstoupení od smlouvy uhradí objednatel zhotoviteli platby za všechny práce provedené před dnem zrušení smlouvy v důsledku odstoupení.</w:t>
      </w:r>
    </w:p>
    <w:p w14:paraId="5ACE5DD5" w14:textId="77777777" w:rsidR="00B6637C" w:rsidRDefault="00B6637C" w:rsidP="00114461">
      <w:pPr>
        <w:jc w:val="both"/>
      </w:pPr>
      <w:r>
        <w:t>Odstoupení od smlouvy se nedotýká nároku na zaplacení smluvní pokuty a náhrady škody.</w:t>
      </w:r>
    </w:p>
    <w:p w14:paraId="39F28B39" w14:textId="77777777" w:rsidR="009E069C" w:rsidRDefault="009E069C" w:rsidP="00114461">
      <w:pPr>
        <w:jc w:val="both"/>
      </w:pPr>
      <w:r>
        <w:t>V případě, že zhotovitel nedodrží termíny plnění, sjednané v této smlouvě, uhradí objednateli smluvní pokutu ve výši 0,05 % z ceny předmětu smlouvy za každý den prodlení.</w:t>
      </w:r>
    </w:p>
    <w:p w14:paraId="28D3D131" w14:textId="77777777" w:rsidR="00F36CF7" w:rsidRDefault="00F36CF7" w:rsidP="00114461">
      <w:pPr>
        <w:jc w:val="both"/>
      </w:pPr>
      <w:r>
        <w:t>Smluvní pokuta za prodlení s pozdním nastoupením k provádění práce – podmínky stanoveny v čl.</w:t>
      </w:r>
      <w:r w:rsidR="00A17FDE">
        <w:t xml:space="preserve"> </w:t>
      </w:r>
      <w:r>
        <w:t>I této smlouvy – činí 500,- Kč/za každý i započatý den prodlení.</w:t>
      </w:r>
    </w:p>
    <w:p w14:paraId="610D0337" w14:textId="77777777" w:rsidR="009E069C" w:rsidRDefault="009E069C" w:rsidP="00114461">
      <w:pPr>
        <w:jc w:val="both"/>
      </w:pPr>
      <w:r>
        <w:t>V případě prodlení objednatele s placením faktury nebo dílčích faktur schválených objednatelem uhradí objednavatel zhotoviteli úrok z prodlení ve výši 0,05 % z nezaplacené částky za každý den prodlení.</w:t>
      </w:r>
    </w:p>
    <w:p w14:paraId="4B413A95" w14:textId="77777777" w:rsidR="009E069C" w:rsidRDefault="009E069C" w:rsidP="00114461">
      <w:pPr>
        <w:jc w:val="both"/>
      </w:pPr>
      <w:r>
        <w:t>Smluvní pokuta za prodlení s nastoupením k odstranění reklamačních vad v průběhu záruční doby činí 500,- Kč/ za každý den prodlení.</w:t>
      </w:r>
    </w:p>
    <w:p w14:paraId="20714BA9" w14:textId="77777777" w:rsidR="009E069C" w:rsidRDefault="009E069C" w:rsidP="00617E75"/>
    <w:p w14:paraId="35704A97" w14:textId="77777777" w:rsidR="00B6637C" w:rsidRDefault="00B6637C" w:rsidP="00617E75"/>
    <w:p w14:paraId="2FEA658A" w14:textId="77777777" w:rsidR="00B6637C" w:rsidRPr="00617E75" w:rsidRDefault="00B6637C" w:rsidP="00617E75"/>
    <w:p w14:paraId="4E461B13" w14:textId="77777777" w:rsidR="00C92818" w:rsidRPr="002B6A4E" w:rsidRDefault="00255EF9" w:rsidP="002B6A4E">
      <w:pPr>
        <w:pStyle w:val="Odstavecseseznamem"/>
        <w:numPr>
          <w:ilvl w:val="0"/>
          <w:numId w:val="1"/>
        </w:numPr>
        <w:jc w:val="center"/>
        <w:rPr>
          <w:b/>
        </w:rPr>
      </w:pPr>
      <w:r w:rsidRPr="002B6A4E">
        <w:rPr>
          <w:b/>
        </w:rPr>
        <w:t>Závěrečná ujednání</w:t>
      </w:r>
    </w:p>
    <w:p w14:paraId="72898DBA" w14:textId="77777777" w:rsidR="002B6A4E" w:rsidRPr="002B6A4E" w:rsidRDefault="002B6A4E" w:rsidP="007E471B">
      <w:pPr>
        <w:pStyle w:val="Odstavecseseznamem"/>
        <w:ind w:left="1080"/>
        <w:rPr>
          <w:b/>
        </w:rPr>
      </w:pPr>
    </w:p>
    <w:p w14:paraId="220F1301" w14:textId="77777777" w:rsidR="00956126" w:rsidRDefault="00956126" w:rsidP="00956126">
      <w:pPr>
        <w:tabs>
          <w:tab w:val="num" w:pos="851"/>
          <w:tab w:val="num" w:pos="1134"/>
        </w:tabs>
        <w:jc w:val="both"/>
      </w:pPr>
      <w:r w:rsidRPr="009E3928">
        <w:t xml:space="preserve">Tato smlouva je platná a účinná dnem </w:t>
      </w:r>
      <w:r>
        <w:t>uveřejněním v Registru smluv (zákon 340/2015 Sb.)</w:t>
      </w:r>
      <w:r w:rsidRPr="009E3928">
        <w:t>.</w:t>
      </w:r>
      <w:r>
        <w:t xml:space="preserve"> Zveřejnění provede Objednatel. </w:t>
      </w:r>
      <w:r w:rsidRPr="009E3928">
        <w:t xml:space="preserve">Obě strany prohlašují, že došlo k dohodě o celém rozsahu této smlouvy. </w:t>
      </w:r>
    </w:p>
    <w:p w14:paraId="3758DFB6" w14:textId="77777777" w:rsidR="00956126" w:rsidRPr="00C61952" w:rsidRDefault="00956126" w:rsidP="00956126">
      <w:pPr>
        <w:pStyle w:val="Default"/>
        <w:jc w:val="both"/>
        <w:rPr>
          <w:rFonts w:ascii="Times New Roman" w:hAnsi="Times New Roman" w:cs="Times New Roman"/>
        </w:rPr>
      </w:pPr>
      <w:r w:rsidRPr="00C61952">
        <w:rPr>
          <w:rFonts w:ascii="Times New Roman" w:hAnsi="Times New Roman" w:cs="Times New Roman"/>
        </w:rPr>
        <w:t>Smluvní strany prohlašují, že skutečnosti uvedené v</w:t>
      </w:r>
      <w:r>
        <w:rPr>
          <w:rFonts w:ascii="Times New Roman" w:hAnsi="Times New Roman" w:cs="Times New Roman"/>
        </w:rPr>
        <w:t xml:space="preserve"> </w:t>
      </w:r>
      <w:r w:rsidRPr="00C61952">
        <w:rPr>
          <w:rFonts w:ascii="Times New Roman" w:hAnsi="Times New Roman" w:cs="Times New Roman"/>
        </w:rPr>
        <w:t>této smlouvě nepovažují za obchodní tajemství ve smyslu příslušných ustanovení právních předpisů a udělují svolení k</w:t>
      </w:r>
      <w:r>
        <w:rPr>
          <w:rFonts w:ascii="Times New Roman" w:hAnsi="Times New Roman" w:cs="Times New Roman"/>
        </w:rPr>
        <w:t xml:space="preserve"> </w:t>
      </w:r>
      <w:r w:rsidRPr="00C61952">
        <w:rPr>
          <w:rFonts w:ascii="Times New Roman" w:hAnsi="Times New Roman" w:cs="Times New Roman"/>
        </w:rPr>
        <w:t xml:space="preserve">jejich užití a zveřejnění, bez stanovení jakýchkoliv dalších podmínek. </w:t>
      </w:r>
      <w:r>
        <w:rPr>
          <w:rFonts w:ascii="Times New Roman" w:hAnsi="Times New Roman" w:cs="Times New Roman"/>
        </w:rPr>
        <w:t>Výjimku tvoří jednotková cena, která nebude zveřejňována v Registru smluv.</w:t>
      </w:r>
    </w:p>
    <w:p w14:paraId="678B147E" w14:textId="77777777" w:rsidR="00C92818" w:rsidRDefault="00255EF9" w:rsidP="00114461">
      <w:pPr>
        <w:jc w:val="both"/>
      </w:pPr>
      <w:r>
        <w:t>Obě strany se zavazují v průběhu platnosti smlouvy spolupracovat při realizaci jejího předmětu plnění.</w:t>
      </w:r>
    </w:p>
    <w:p w14:paraId="5D9E1BA2" w14:textId="77777777" w:rsidR="00C92818" w:rsidRDefault="00255EF9" w:rsidP="00114461">
      <w:pPr>
        <w:jc w:val="both"/>
      </w:pPr>
      <w:r>
        <w:t>Veškeré vícepráce budou řešeny dodatkem k této smlouvě po podpisu obou smluvních stran.</w:t>
      </w:r>
    </w:p>
    <w:p w14:paraId="15970B58" w14:textId="77777777" w:rsidR="00C92818" w:rsidRDefault="00255EF9" w:rsidP="00114461">
      <w:pPr>
        <w:jc w:val="both"/>
      </w:pPr>
      <w:r>
        <w:t>Případné spory obou stran se budou řešit přednostně dohodou, následně v případě nutnosti soudní cestou.</w:t>
      </w:r>
    </w:p>
    <w:p w14:paraId="5E9ADB40" w14:textId="218DC41E" w:rsidR="00C92818" w:rsidRDefault="00255EF9" w:rsidP="00114461">
      <w:pPr>
        <w:jc w:val="both"/>
      </w:pPr>
      <w:r>
        <w:t>Obě strany se zavazují nejpozději při ukončení smlouvy vrátit druhé straně veškeré písemnosti, které jí náleží. Rovněž se zavazují utajit znalosti a informace z oblasti druhé smluví strany, a to jak během trvání smlouvy, tak i po jejím skončení.</w:t>
      </w:r>
    </w:p>
    <w:p w14:paraId="75DA0D80" w14:textId="77777777" w:rsidR="00C92818" w:rsidRDefault="00255EF9" w:rsidP="00114461">
      <w:pPr>
        <w:jc w:val="both"/>
      </w:pPr>
      <w:r>
        <w:t>Platnost této smlouvy je stanovena datem dokončení díla dle bodu I. této  smlouvy, přičemž po tomto datu zůstávají v platnosti záruční doby na jednotlivé provedené práce a použité komponenty, uvedené v bodu III. této smlouvy.</w:t>
      </w:r>
    </w:p>
    <w:p w14:paraId="4944CCE1" w14:textId="77777777" w:rsidR="00C92818" w:rsidRDefault="00255EF9" w:rsidP="00114461">
      <w:pPr>
        <w:jc w:val="both"/>
      </w:pPr>
      <w:r>
        <w:t>Tato smlouva je vyhotovena ve 2 vyhotoveních, z nichž každá má platnost originálu a je ji možno měnit pouze formou číslovaných písemných dodatků.</w:t>
      </w:r>
    </w:p>
    <w:p w14:paraId="6F74A46F" w14:textId="77777777" w:rsidR="00C92818" w:rsidRDefault="00255EF9" w:rsidP="00114461">
      <w:pPr>
        <w:jc w:val="both"/>
      </w:pPr>
      <w:r>
        <w:t>Na důkaz projevu své svobodné vůle smluvní strany připojují své vlastnoruční podpisy.</w:t>
      </w:r>
    </w:p>
    <w:p w14:paraId="68D52837" w14:textId="77777777" w:rsidR="00C92818" w:rsidRDefault="00C92818" w:rsidP="00114461">
      <w:pPr>
        <w:jc w:val="both"/>
      </w:pPr>
    </w:p>
    <w:p w14:paraId="5474A36A" w14:textId="77777777" w:rsidR="00C92818" w:rsidRDefault="00C92818"/>
    <w:p w14:paraId="19AE06C2" w14:textId="68A91CBD" w:rsidR="00C92818" w:rsidRDefault="00255EF9">
      <w:r>
        <w:t>V </w:t>
      </w:r>
      <w:r w:rsidR="002B6A4E">
        <w:t>Pelhřimově</w:t>
      </w:r>
      <w:r w:rsidR="005650BE">
        <w:t xml:space="preserve">.dne </w:t>
      </w:r>
      <w:r w:rsidR="005A376E">
        <w:t>6</w:t>
      </w:r>
      <w:r w:rsidR="000B46A7">
        <w:t>.března 2024</w:t>
      </w:r>
      <w:r w:rsidR="005650BE">
        <w:tab/>
      </w:r>
      <w:r w:rsidR="005650BE">
        <w:tab/>
      </w:r>
      <w:r w:rsidR="005650BE">
        <w:tab/>
        <w:t>V </w:t>
      </w:r>
      <w:r w:rsidR="000B46A7">
        <w:t>Jihlavě</w:t>
      </w:r>
      <w:r w:rsidR="005650BE">
        <w:t xml:space="preserve"> dne ……</w:t>
      </w:r>
      <w:r w:rsidR="002B6A4E">
        <w:t>………..</w:t>
      </w:r>
    </w:p>
    <w:p w14:paraId="4445ED82" w14:textId="77777777" w:rsidR="00C92818" w:rsidRDefault="00C92818"/>
    <w:p w14:paraId="49B5746F" w14:textId="77777777" w:rsidR="00C92818" w:rsidRDefault="00C92818"/>
    <w:p w14:paraId="5140A8DB" w14:textId="77777777" w:rsidR="00C92818" w:rsidRDefault="00C92818"/>
    <w:p w14:paraId="389AADEE" w14:textId="77777777" w:rsidR="00C92818" w:rsidRDefault="00C92818"/>
    <w:p w14:paraId="210F4B2B" w14:textId="77777777" w:rsidR="00C92818" w:rsidRDefault="00C92818"/>
    <w:p w14:paraId="62C383F1" w14:textId="77777777" w:rsidR="00C92818" w:rsidRDefault="00C92818"/>
    <w:p w14:paraId="01A98DCB" w14:textId="77777777" w:rsidR="00C92818" w:rsidRDefault="00266D26">
      <w:r>
        <w:t xml:space="preserve">    </w:t>
      </w:r>
      <w:r w:rsidR="00255EF9">
        <w:t>………………………………….                          …………………………………</w:t>
      </w:r>
    </w:p>
    <w:p w14:paraId="60B16508" w14:textId="5EE4AB58" w:rsidR="00C92818" w:rsidRPr="002B6A4E" w:rsidRDefault="002B6A4E" w:rsidP="002B6A4E">
      <w:pPr>
        <w:rPr>
          <w:sz w:val="20"/>
          <w:szCs w:val="20"/>
        </w:rPr>
      </w:pPr>
      <w:r>
        <w:rPr>
          <w:sz w:val="20"/>
          <w:szCs w:val="20"/>
        </w:rPr>
        <w:t xml:space="preserve">     </w:t>
      </w:r>
      <w:r w:rsidR="0031149B" w:rsidRPr="002B6A4E">
        <w:rPr>
          <w:sz w:val="20"/>
          <w:szCs w:val="20"/>
        </w:rPr>
        <w:t>Technické služby města Pelhřimova,p.o.</w:t>
      </w:r>
      <w:r w:rsidR="000B46A7">
        <w:rPr>
          <w:sz w:val="20"/>
          <w:szCs w:val="20"/>
        </w:rPr>
        <w:tab/>
      </w:r>
      <w:r w:rsidR="000B46A7">
        <w:rPr>
          <w:sz w:val="20"/>
          <w:szCs w:val="20"/>
        </w:rPr>
        <w:tab/>
      </w:r>
      <w:r w:rsidR="000B46A7">
        <w:rPr>
          <w:sz w:val="20"/>
          <w:szCs w:val="20"/>
        </w:rPr>
        <w:tab/>
        <w:t>SILSTAP-silniční stavební práce s.r.o.</w:t>
      </w:r>
    </w:p>
    <w:p w14:paraId="107DDE45" w14:textId="6D48AAEB" w:rsidR="00C92818" w:rsidRPr="002B6A4E" w:rsidRDefault="004A54AB">
      <w:pPr>
        <w:ind w:firstLine="708"/>
        <w:rPr>
          <w:sz w:val="20"/>
          <w:szCs w:val="20"/>
        </w:rPr>
      </w:pPr>
      <w:r>
        <w:rPr>
          <w:sz w:val="20"/>
          <w:szCs w:val="20"/>
        </w:rPr>
        <w:t xml:space="preserve">  </w:t>
      </w:r>
      <w:r w:rsidR="00255EF9" w:rsidRPr="002B6A4E">
        <w:rPr>
          <w:sz w:val="20"/>
          <w:szCs w:val="20"/>
        </w:rPr>
        <w:t xml:space="preserve">Ing. </w:t>
      </w:r>
      <w:r>
        <w:rPr>
          <w:sz w:val="20"/>
          <w:szCs w:val="20"/>
        </w:rPr>
        <w:t>Eva Hamrlová</w:t>
      </w:r>
      <w:r w:rsidR="00266D26" w:rsidRPr="002B6A4E">
        <w:rPr>
          <w:sz w:val="20"/>
          <w:szCs w:val="20"/>
        </w:rPr>
        <w:t xml:space="preserve"> </w:t>
      </w:r>
      <w:r w:rsidR="000B46A7">
        <w:rPr>
          <w:sz w:val="20"/>
          <w:szCs w:val="20"/>
        </w:rPr>
        <w:tab/>
      </w:r>
      <w:r w:rsidR="000B46A7">
        <w:rPr>
          <w:sz w:val="20"/>
          <w:szCs w:val="20"/>
        </w:rPr>
        <w:tab/>
      </w:r>
      <w:r w:rsidR="000B46A7">
        <w:rPr>
          <w:sz w:val="20"/>
          <w:szCs w:val="20"/>
        </w:rPr>
        <w:tab/>
      </w:r>
      <w:r w:rsidR="000B46A7">
        <w:rPr>
          <w:sz w:val="20"/>
          <w:szCs w:val="20"/>
        </w:rPr>
        <w:tab/>
      </w:r>
      <w:r w:rsidR="000B46A7">
        <w:rPr>
          <w:sz w:val="20"/>
          <w:szCs w:val="20"/>
        </w:rPr>
        <w:tab/>
        <w:t>ing. Michal Matoušek</w:t>
      </w:r>
    </w:p>
    <w:p w14:paraId="47C4AD65" w14:textId="0666B589" w:rsidR="00255EF9" w:rsidRDefault="00266D26">
      <w:pPr>
        <w:ind w:firstLine="708"/>
        <w:rPr>
          <w:sz w:val="20"/>
          <w:szCs w:val="20"/>
        </w:rPr>
      </w:pPr>
      <w:r w:rsidRPr="002B6A4E">
        <w:rPr>
          <w:sz w:val="20"/>
          <w:szCs w:val="20"/>
        </w:rPr>
        <w:t xml:space="preserve">    </w:t>
      </w:r>
      <w:r w:rsidR="002B6A4E">
        <w:rPr>
          <w:sz w:val="20"/>
          <w:szCs w:val="20"/>
        </w:rPr>
        <w:t xml:space="preserve">  </w:t>
      </w:r>
      <w:r w:rsidR="00255EF9" w:rsidRPr="002B6A4E">
        <w:rPr>
          <w:sz w:val="20"/>
          <w:szCs w:val="20"/>
        </w:rPr>
        <w:t>ředitelka TSmP</w:t>
      </w:r>
      <w:r w:rsidR="000B46A7">
        <w:rPr>
          <w:sz w:val="20"/>
          <w:szCs w:val="20"/>
        </w:rPr>
        <w:tab/>
      </w:r>
      <w:r w:rsidR="000B46A7">
        <w:rPr>
          <w:sz w:val="20"/>
          <w:szCs w:val="20"/>
        </w:rPr>
        <w:tab/>
      </w:r>
      <w:r w:rsidR="000B46A7">
        <w:rPr>
          <w:sz w:val="20"/>
          <w:szCs w:val="20"/>
        </w:rPr>
        <w:tab/>
      </w:r>
      <w:r w:rsidR="000B46A7">
        <w:rPr>
          <w:sz w:val="20"/>
          <w:szCs w:val="20"/>
        </w:rPr>
        <w:tab/>
      </w:r>
      <w:r w:rsidR="000B46A7">
        <w:rPr>
          <w:sz w:val="20"/>
          <w:szCs w:val="20"/>
        </w:rPr>
        <w:tab/>
        <w:t xml:space="preserve">         jednatel</w:t>
      </w:r>
    </w:p>
    <w:p w14:paraId="3F220FE9" w14:textId="77777777" w:rsidR="001D26E0" w:rsidRDefault="001D26E0">
      <w:pPr>
        <w:ind w:firstLine="708"/>
        <w:rPr>
          <w:sz w:val="20"/>
          <w:szCs w:val="20"/>
        </w:rPr>
      </w:pPr>
    </w:p>
    <w:p w14:paraId="79E3E768" w14:textId="77777777" w:rsidR="001D26E0" w:rsidRDefault="001D26E0">
      <w:pPr>
        <w:ind w:firstLine="708"/>
        <w:rPr>
          <w:sz w:val="20"/>
          <w:szCs w:val="20"/>
        </w:rPr>
      </w:pPr>
    </w:p>
    <w:p w14:paraId="7F8A682C" w14:textId="77777777" w:rsidR="001D26E0" w:rsidRDefault="001D26E0">
      <w:pPr>
        <w:ind w:firstLine="708"/>
        <w:rPr>
          <w:sz w:val="20"/>
          <w:szCs w:val="20"/>
        </w:rPr>
      </w:pPr>
    </w:p>
    <w:p w14:paraId="435E4CCF" w14:textId="77777777" w:rsidR="001D26E0" w:rsidRDefault="001D26E0">
      <w:pPr>
        <w:ind w:firstLine="708"/>
        <w:rPr>
          <w:sz w:val="20"/>
          <w:szCs w:val="20"/>
        </w:rPr>
      </w:pPr>
    </w:p>
    <w:p w14:paraId="3482FD34" w14:textId="77777777" w:rsidR="001D26E0" w:rsidRDefault="001D26E0">
      <w:pPr>
        <w:ind w:firstLine="708"/>
        <w:rPr>
          <w:sz w:val="20"/>
          <w:szCs w:val="20"/>
        </w:rPr>
      </w:pPr>
    </w:p>
    <w:p w14:paraId="313DF7AA" w14:textId="77777777" w:rsidR="001D26E0" w:rsidRDefault="001D26E0">
      <w:pPr>
        <w:ind w:firstLine="708"/>
        <w:rPr>
          <w:sz w:val="20"/>
          <w:szCs w:val="20"/>
        </w:rPr>
      </w:pPr>
    </w:p>
    <w:p w14:paraId="571C7B04" w14:textId="77777777" w:rsidR="001D26E0" w:rsidRDefault="001D26E0">
      <w:pPr>
        <w:ind w:firstLine="708"/>
        <w:rPr>
          <w:sz w:val="20"/>
          <w:szCs w:val="20"/>
        </w:rPr>
      </w:pPr>
    </w:p>
    <w:p w14:paraId="21439162" w14:textId="77777777" w:rsidR="001D26E0" w:rsidRDefault="001D26E0">
      <w:pPr>
        <w:ind w:firstLine="708"/>
        <w:rPr>
          <w:sz w:val="20"/>
          <w:szCs w:val="20"/>
        </w:rPr>
      </w:pPr>
    </w:p>
    <w:p w14:paraId="365283F8" w14:textId="77777777" w:rsidR="001D26E0" w:rsidRDefault="001D26E0">
      <w:pPr>
        <w:ind w:firstLine="708"/>
        <w:rPr>
          <w:sz w:val="20"/>
          <w:szCs w:val="20"/>
        </w:rPr>
      </w:pPr>
    </w:p>
    <w:p w14:paraId="36E05969" w14:textId="77777777" w:rsidR="001D26E0" w:rsidRDefault="001D26E0">
      <w:pPr>
        <w:ind w:firstLine="708"/>
        <w:rPr>
          <w:sz w:val="20"/>
          <w:szCs w:val="20"/>
        </w:rPr>
      </w:pPr>
    </w:p>
    <w:p w14:paraId="51F51290" w14:textId="77777777" w:rsidR="001D26E0" w:rsidRDefault="001D26E0">
      <w:pPr>
        <w:ind w:firstLine="708"/>
        <w:rPr>
          <w:sz w:val="20"/>
          <w:szCs w:val="20"/>
        </w:rPr>
      </w:pPr>
    </w:p>
    <w:p w14:paraId="494FF9D2" w14:textId="77777777" w:rsidR="001D26E0" w:rsidRDefault="001D26E0">
      <w:pPr>
        <w:ind w:firstLine="708"/>
        <w:rPr>
          <w:sz w:val="20"/>
          <w:szCs w:val="20"/>
        </w:rPr>
      </w:pPr>
    </w:p>
    <w:p w14:paraId="71D9F8EE" w14:textId="77777777" w:rsidR="001D26E0" w:rsidRDefault="001D26E0">
      <w:pPr>
        <w:ind w:firstLine="708"/>
        <w:rPr>
          <w:sz w:val="20"/>
          <w:szCs w:val="20"/>
        </w:rPr>
      </w:pPr>
    </w:p>
    <w:p w14:paraId="0CF58963" w14:textId="77777777" w:rsidR="001D26E0" w:rsidRDefault="001D26E0">
      <w:pPr>
        <w:ind w:firstLine="708"/>
        <w:rPr>
          <w:sz w:val="20"/>
          <w:szCs w:val="20"/>
        </w:rPr>
      </w:pPr>
    </w:p>
    <w:p w14:paraId="36A3DCBB" w14:textId="4F7B8ED5" w:rsidR="001D26E0" w:rsidRDefault="001D26E0">
      <w:pPr>
        <w:ind w:firstLine="708"/>
        <w:rPr>
          <w:sz w:val="20"/>
          <w:szCs w:val="20"/>
        </w:rPr>
      </w:pPr>
    </w:p>
    <w:p w14:paraId="2789F73D" w14:textId="77777777" w:rsidR="001D26E0" w:rsidRDefault="001D26E0">
      <w:pPr>
        <w:ind w:firstLine="708"/>
        <w:rPr>
          <w:sz w:val="20"/>
          <w:szCs w:val="20"/>
        </w:rPr>
      </w:pPr>
    </w:p>
    <w:p w14:paraId="641E95AC" w14:textId="77777777" w:rsidR="001D26E0" w:rsidRDefault="001D26E0">
      <w:pPr>
        <w:ind w:firstLine="708"/>
        <w:rPr>
          <w:sz w:val="20"/>
          <w:szCs w:val="20"/>
        </w:rPr>
      </w:pPr>
    </w:p>
    <w:p w14:paraId="118040D3" w14:textId="77777777" w:rsidR="001D26E0" w:rsidRDefault="001D26E0">
      <w:pPr>
        <w:ind w:firstLine="708"/>
        <w:rPr>
          <w:sz w:val="20"/>
          <w:szCs w:val="20"/>
        </w:rPr>
      </w:pPr>
    </w:p>
    <w:p w14:paraId="3BAB8943" w14:textId="5223681B" w:rsidR="001D26E0" w:rsidRPr="002B6A4E" w:rsidRDefault="001D26E0">
      <w:pPr>
        <w:ind w:firstLine="708"/>
        <w:rPr>
          <w:sz w:val="20"/>
          <w:szCs w:val="20"/>
        </w:rPr>
      </w:pPr>
    </w:p>
    <w:sectPr w:rsidR="001D26E0" w:rsidRPr="002B6A4E" w:rsidSect="0006569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55BA7" w14:textId="77777777" w:rsidR="00065698" w:rsidRDefault="00065698" w:rsidP="005269F0">
      <w:r>
        <w:separator/>
      </w:r>
    </w:p>
  </w:endnote>
  <w:endnote w:type="continuationSeparator" w:id="0">
    <w:p w14:paraId="5F400B09" w14:textId="77777777" w:rsidR="00065698" w:rsidRDefault="00065698" w:rsidP="00526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48495" w14:textId="77777777" w:rsidR="005269F0" w:rsidRDefault="005269F0">
    <w:pPr>
      <w:pStyle w:val="Zpat"/>
      <w:pBdr>
        <w:top w:val="thinThickSmallGap" w:sz="24" w:space="1" w:color="622423" w:themeColor="accent2" w:themeShade="7F"/>
      </w:pBdr>
      <w:rPr>
        <w:rFonts w:asciiTheme="majorHAnsi" w:hAnsiTheme="majorHAnsi"/>
      </w:rPr>
    </w:pPr>
    <w:r>
      <w:rPr>
        <w:rFonts w:asciiTheme="majorHAnsi" w:hAnsiTheme="majorHAnsi"/>
      </w:rPr>
      <w:t xml:space="preserve">SoD – Patchmatic </w:t>
    </w:r>
    <w:r>
      <w:rPr>
        <w:rFonts w:asciiTheme="majorHAnsi" w:hAnsiTheme="majorHAnsi"/>
      </w:rPr>
      <w:tab/>
    </w:r>
    <w:r>
      <w:rPr>
        <w:rFonts w:asciiTheme="majorHAnsi" w:hAnsiTheme="majorHAnsi"/>
      </w:rPr>
      <w:tab/>
      <w:t xml:space="preserve">Stránka </w:t>
    </w:r>
    <w:r w:rsidR="0037665C">
      <w:fldChar w:fldCharType="begin"/>
    </w:r>
    <w:r w:rsidR="0037665C">
      <w:instrText xml:space="preserve"> PAGE   \* MERGEFORMAT </w:instrText>
    </w:r>
    <w:r w:rsidR="0037665C">
      <w:fldChar w:fldCharType="separate"/>
    </w:r>
    <w:r w:rsidR="00531B2B" w:rsidRPr="00531B2B">
      <w:rPr>
        <w:rFonts w:asciiTheme="majorHAnsi" w:hAnsiTheme="majorHAnsi"/>
        <w:noProof/>
      </w:rPr>
      <w:t>3</w:t>
    </w:r>
    <w:r w:rsidR="0037665C">
      <w:rPr>
        <w:rFonts w:asciiTheme="majorHAnsi" w:hAnsiTheme="majorHAnsi"/>
        <w:noProof/>
      </w:rPr>
      <w:fldChar w:fldCharType="end"/>
    </w:r>
  </w:p>
  <w:p w14:paraId="40FF0A97" w14:textId="77777777" w:rsidR="005269F0" w:rsidRDefault="005269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01DE8" w14:textId="77777777" w:rsidR="00065698" w:rsidRDefault="00065698" w:rsidP="005269F0">
      <w:r>
        <w:separator/>
      </w:r>
    </w:p>
  </w:footnote>
  <w:footnote w:type="continuationSeparator" w:id="0">
    <w:p w14:paraId="787DC94D" w14:textId="77777777" w:rsidR="00065698" w:rsidRDefault="00065698" w:rsidP="00526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636E98"/>
    <w:multiLevelType w:val="hybridMultilevel"/>
    <w:tmpl w:val="ADCA911A"/>
    <w:lvl w:ilvl="0" w:tplc="EE421C2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5737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49B"/>
    <w:rsid w:val="00065698"/>
    <w:rsid w:val="000B46A7"/>
    <w:rsid w:val="00114461"/>
    <w:rsid w:val="001D26E0"/>
    <w:rsid w:val="002334ED"/>
    <w:rsid w:val="00255EF9"/>
    <w:rsid w:val="00266D26"/>
    <w:rsid w:val="002B13FB"/>
    <w:rsid w:val="002B6A4E"/>
    <w:rsid w:val="0031149B"/>
    <w:rsid w:val="0037665C"/>
    <w:rsid w:val="003F71D6"/>
    <w:rsid w:val="00467466"/>
    <w:rsid w:val="00477AF1"/>
    <w:rsid w:val="004A54AB"/>
    <w:rsid w:val="005269F0"/>
    <w:rsid w:val="00531B2B"/>
    <w:rsid w:val="005650BE"/>
    <w:rsid w:val="005A376E"/>
    <w:rsid w:val="00617E75"/>
    <w:rsid w:val="00663190"/>
    <w:rsid w:val="00733376"/>
    <w:rsid w:val="00741302"/>
    <w:rsid w:val="00786319"/>
    <w:rsid w:val="007E471B"/>
    <w:rsid w:val="007F036B"/>
    <w:rsid w:val="007F568B"/>
    <w:rsid w:val="00956126"/>
    <w:rsid w:val="0098216E"/>
    <w:rsid w:val="00982BBB"/>
    <w:rsid w:val="0098382C"/>
    <w:rsid w:val="00991705"/>
    <w:rsid w:val="009B24EB"/>
    <w:rsid w:val="009B4C6E"/>
    <w:rsid w:val="009E069C"/>
    <w:rsid w:val="009E735A"/>
    <w:rsid w:val="00A17FDE"/>
    <w:rsid w:val="00A62D0A"/>
    <w:rsid w:val="00B6637C"/>
    <w:rsid w:val="00C92818"/>
    <w:rsid w:val="00CE5CA5"/>
    <w:rsid w:val="00D05A39"/>
    <w:rsid w:val="00D23B5A"/>
    <w:rsid w:val="00DD6B81"/>
    <w:rsid w:val="00E513E4"/>
    <w:rsid w:val="00ED6491"/>
    <w:rsid w:val="00EF66A4"/>
    <w:rsid w:val="00F36C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3570A"/>
  <w15:docId w15:val="{CA55D657-64AF-489D-B4AD-DC9B74546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281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5269F0"/>
    <w:pPr>
      <w:tabs>
        <w:tab w:val="center" w:pos="4536"/>
        <w:tab w:val="right" w:pos="9072"/>
      </w:tabs>
    </w:pPr>
  </w:style>
  <w:style w:type="character" w:customStyle="1" w:styleId="ZhlavChar">
    <w:name w:val="Záhlaví Char"/>
    <w:basedOn w:val="Standardnpsmoodstavce"/>
    <w:link w:val="Zhlav"/>
    <w:uiPriority w:val="99"/>
    <w:semiHidden/>
    <w:rsid w:val="005269F0"/>
    <w:rPr>
      <w:sz w:val="24"/>
      <w:szCs w:val="24"/>
    </w:rPr>
  </w:style>
  <w:style w:type="paragraph" w:styleId="Zpat">
    <w:name w:val="footer"/>
    <w:basedOn w:val="Normln"/>
    <w:link w:val="ZpatChar"/>
    <w:uiPriority w:val="99"/>
    <w:unhideWhenUsed/>
    <w:rsid w:val="005269F0"/>
    <w:pPr>
      <w:tabs>
        <w:tab w:val="center" w:pos="4536"/>
        <w:tab w:val="right" w:pos="9072"/>
      </w:tabs>
    </w:pPr>
  </w:style>
  <w:style w:type="character" w:customStyle="1" w:styleId="ZpatChar">
    <w:name w:val="Zápatí Char"/>
    <w:basedOn w:val="Standardnpsmoodstavce"/>
    <w:link w:val="Zpat"/>
    <w:uiPriority w:val="99"/>
    <w:rsid w:val="005269F0"/>
    <w:rPr>
      <w:sz w:val="24"/>
      <w:szCs w:val="24"/>
    </w:rPr>
  </w:style>
  <w:style w:type="paragraph" w:styleId="Textbubliny">
    <w:name w:val="Balloon Text"/>
    <w:basedOn w:val="Normln"/>
    <w:link w:val="TextbublinyChar"/>
    <w:uiPriority w:val="99"/>
    <w:semiHidden/>
    <w:unhideWhenUsed/>
    <w:rsid w:val="005269F0"/>
    <w:rPr>
      <w:rFonts w:ascii="Tahoma" w:hAnsi="Tahoma" w:cs="Tahoma"/>
      <w:sz w:val="16"/>
      <w:szCs w:val="16"/>
    </w:rPr>
  </w:style>
  <w:style w:type="character" w:customStyle="1" w:styleId="TextbublinyChar">
    <w:name w:val="Text bubliny Char"/>
    <w:basedOn w:val="Standardnpsmoodstavce"/>
    <w:link w:val="Textbubliny"/>
    <w:uiPriority w:val="99"/>
    <w:semiHidden/>
    <w:rsid w:val="005269F0"/>
    <w:rPr>
      <w:rFonts w:ascii="Tahoma" w:hAnsi="Tahoma" w:cs="Tahoma"/>
      <w:sz w:val="16"/>
      <w:szCs w:val="16"/>
    </w:rPr>
  </w:style>
  <w:style w:type="paragraph" w:customStyle="1" w:styleId="Default">
    <w:name w:val="Default"/>
    <w:rsid w:val="00956126"/>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2B6A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1FE95-C3D9-4179-9F49-A3905D84E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996</Words>
  <Characters>5892</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Smlouva o dílo č</vt:lpstr>
    </vt:vector>
  </TitlesOfParts>
  <Company>TS Pelhřimov</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investice</dc:creator>
  <cp:lastModifiedBy>Pokorny</cp:lastModifiedBy>
  <cp:revision>3</cp:revision>
  <cp:lastPrinted>2024-03-06T10:09:00Z</cp:lastPrinted>
  <dcterms:created xsi:type="dcterms:W3CDTF">2024-03-13T12:07:00Z</dcterms:created>
  <dcterms:modified xsi:type="dcterms:W3CDTF">2024-03-13T12:09:00Z</dcterms:modified>
</cp:coreProperties>
</file>