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3C8AA" w14:textId="0F276991" w:rsidR="002B7C9E" w:rsidRPr="0089578D" w:rsidRDefault="006B7A08" w:rsidP="00C16E89">
      <w:pPr>
        <w:jc w:val="center"/>
        <w:rPr>
          <w:b/>
          <w:sz w:val="32"/>
          <w:szCs w:val="32"/>
        </w:rPr>
      </w:pPr>
      <w:r w:rsidRPr="0089578D">
        <w:rPr>
          <w:b/>
          <w:sz w:val="32"/>
          <w:szCs w:val="32"/>
        </w:rPr>
        <w:t>S</w:t>
      </w:r>
      <w:r w:rsidR="002B7C9E" w:rsidRPr="0089578D">
        <w:rPr>
          <w:b/>
          <w:sz w:val="32"/>
          <w:szCs w:val="32"/>
        </w:rPr>
        <w:t xml:space="preserve">mlouva </w:t>
      </w:r>
      <w:r w:rsidR="001F5BBB" w:rsidRPr="0089578D">
        <w:rPr>
          <w:b/>
          <w:sz w:val="32"/>
          <w:szCs w:val="32"/>
        </w:rPr>
        <w:t xml:space="preserve">o auditu projektu s názvem: </w:t>
      </w:r>
      <w:bookmarkStart w:id="0" w:name="_Hlk509581949"/>
      <w:bookmarkStart w:id="1" w:name="_Hlk509582684"/>
      <w:r w:rsidR="00836138" w:rsidRPr="00836138">
        <w:rPr>
          <w:b/>
          <w:sz w:val="32"/>
          <w:szCs w:val="32"/>
        </w:rPr>
        <w:t>„</w:t>
      </w:r>
      <w:r w:rsidR="00A437A2" w:rsidRPr="00A437A2">
        <w:rPr>
          <w:b/>
          <w:sz w:val="32"/>
          <w:szCs w:val="32"/>
        </w:rPr>
        <w:t>Plnění produkční a regulačních funkcí lesa v minulosti, současnosti a budoucnosti – co lze očekávat od lesních ekosystémů ovlivněných klimatickou změnou?</w:t>
      </w:r>
      <w:r w:rsidR="00836138" w:rsidRPr="00836138">
        <w:rPr>
          <w:b/>
          <w:sz w:val="32"/>
          <w:szCs w:val="32"/>
        </w:rPr>
        <w:t>“</w:t>
      </w:r>
      <w:bookmarkEnd w:id="0"/>
      <w:bookmarkEnd w:id="1"/>
      <w:r w:rsidR="00836138">
        <w:rPr>
          <w:b/>
          <w:sz w:val="32"/>
          <w:szCs w:val="32"/>
        </w:rPr>
        <w:t>,</w:t>
      </w:r>
      <w:r w:rsidR="00836138" w:rsidRPr="00836138">
        <w:t xml:space="preserve"> </w:t>
      </w:r>
      <w:r w:rsidR="00647D79">
        <w:t xml:space="preserve"> </w:t>
      </w:r>
      <w:r w:rsidR="00C92BE8">
        <w:rPr>
          <w:b/>
          <w:sz w:val="32"/>
          <w:szCs w:val="32"/>
        </w:rPr>
        <w:t>identifikační kód</w:t>
      </w:r>
      <w:r w:rsidR="00836138" w:rsidRPr="00836138">
        <w:rPr>
          <w:b/>
          <w:sz w:val="32"/>
          <w:szCs w:val="32"/>
        </w:rPr>
        <w:t xml:space="preserve"> projektu: </w:t>
      </w:r>
      <w:bookmarkStart w:id="2" w:name="_Hlk160622758"/>
      <w:r w:rsidR="00A437A2" w:rsidRPr="00A437A2">
        <w:rPr>
          <w:b/>
          <w:sz w:val="32"/>
          <w:szCs w:val="32"/>
        </w:rPr>
        <w:t>TO01000345</w:t>
      </w:r>
      <w:bookmarkEnd w:id="2"/>
      <w:r w:rsidR="00836138" w:rsidRPr="00836138">
        <w:rPr>
          <w:b/>
          <w:sz w:val="32"/>
          <w:szCs w:val="32"/>
        </w:rPr>
        <w:t xml:space="preserve"> za </w:t>
      </w:r>
      <w:r w:rsidR="00836138">
        <w:rPr>
          <w:b/>
          <w:sz w:val="32"/>
          <w:szCs w:val="32"/>
        </w:rPr>
        <w:t>období</w:t>
      </w:r>
      <w:r w:rsidR="00836138" w:rsidRPr="00836138">
        <w:rPr>
          <w:b/>
          <w:sz w:val="32"/>
          <w:szCs w:val="32"/>
        </w:rPr>
        <w:t xml:space="preserve"> </w:t>
      </w:r>
      <w:r w:rsidR="00A437A2">
        <w:rPr>
          <w:b/>
          <w:sz w:val="32"/>
          <w:szCs w:val="32"/>
        </w:rPr>
        <w:t>1</w:t>
      </w:r>
      <w:r w:rsidR="00836138">
        <w:rPr>
          <w:b/>
          <w:sz w:val="32"/>
          <w:szCs w:val="32"/>
        </w:rPr>
        <w:t>/</w:t>
      </w:r>
      <w:r w:rsidR="00836138" w:rsidRPr="00836138">
        <w:rPr>
          <w:b/>
          <w:sz w:val="32"/>
          <w:szCs w:val="32"/>
        </w:rPr>
        <w:t>20</w:t>
      </w:r>
      <w:r w:rsidR="00BD6B1F">
        <w:rPr>
          <w:b/>
          <w:sz w:val="32"/>
          <w:szCs w:val="32"/>
        </w:rPr>
        <w:t>2</w:t>
      </w:r>
      <w:r w:rsidR="00A437A2">
        <w:rPr>
          <w:b/>
          <w:sz w:val="32"/>
          <w:szCs w:val="32"/>
        </w:rPr>
        <w:t>1</w:t>
      </w:r>
      <w:r w:rsidR="00836138">
        <w:rPr>
          <w:b/>
          <w:sz w:val="32"/>
          <w:szCs w:val="32"/>
        </w:rPr>
        <w:t xml:space="preserve"> – </w:t>
      </w:r>
      <w:r w:rsidR="00A437A2">
        <w:rPr>
          <w:b/>
          <w:sz w:val="32"/>
          <w:szCs w:val="32"/>
        </w:rPr>
        <w:t>4</w:t>
      </w:r>
      <w:r w:rsidR="00836138">
        <w:rPr>
          <w:b/>
          <w:sz w:val="32"/>
          <w:szCs w:val="32"/>
        </w:rPr>
        <w:t>/20</w:t>
      </w:r>
      <w:r w:rsidR="00C92BE8">
        <w:rPr>
          <w:b/>
          <w:sz w:val="32"/>
          <w:szCs w:val="32"/>
        </w:rPr>
        <w:t>2</w:t>
      </w:r>
      <w:r w:rsidR="00A437A2">
        <w:rPr>
          <w:b/>
          <w:sz w:val="32"/>
          <w:szCs w:val="32"/>
        </w:rPr>
        <w:t>4</w:t>
      </w:r>
      <w:r w:rsidR="00836138" w:rsidRPr="00836138">
        <w:rPr>
          <w:b/>
          <w:sz w:val="32"/>
          <w:szCs w:val="32"/>
        </w:rPr>
        <w:t xml:space="preserve"> </w:t>
      </w:r>
    </w:p>
    <w:p w14:paraId="29560A36" w14:textId="77777777" w:rsidR="0089578D" w:rsidRDefault="0089578D" w:rsidP="002B7C9E">
      <w:pPr>
        <w:autoSpaceDE w:val="0"/>
        <w:autoSpaceDN w:val="0"/>
        <w:adjustRightInd w:val="0"/>
        <w:jc w:val="both"/>
        <w:rPr>
          <w:i/>
        </w:rPr>
      </w:pPr>
    </w:p>
    <w:p w14:paraId="64D28C09" w14:textId="77777777" w:rsidR="002B7C9E" w:rsidRPr="00283816" w:rsidRDefault="002B7C9E" w:rsidP="002B7C9E">
      <w:pPr>
        <w:autoSpaceDE w:val="0"/>
        <w:autoSpaceDN w:val="0"/>
        <w:adjustRightInd w:val="0"/>
        <w:jc w:val="both"/>
        <w:rPr>
          <w:i/>
        </w:rPr>
      </w:pPr>
      <w:r w:rsidRPr="00283816">
        <w:rPr>
          <w:i/>
        </w:rPr>
        <w:t xml:space="preserve">uzavřená podle § </w:t>
      </w:r>
      <w:r>
        <w:rPr>
          <w:i/>
        </w:rPr>
        <w:t>2652</w:t>
      </w:r>
      <w:r w:rsidRPr="00283816">
        <w:rPr>
          <w:i/>
        </w:rPr>
        <w:t xml:space="preserve"> a násl. zákona č. </w:t>
      </w:r>
      <w:r>
        <w:rPr>
          <w:i/>
        </w:rPr>
        <w:t>89/2012</w:t>
      </w:r>
      <w:r w:rsidRPr="00283816">
        <w:rPr>
          <w:i/>
        </w:rPr>
        <w:t xml:space="preserve"> Sb., </w:t>
      </w:r>
      <w:r>
        <w:rPr>
          <w:i/>
        </w:rPr>
        <w:t>občanský</w:t>
      </w:r>
      <w:r w:rsidRPr="00283816">
        <w:rPr>
          <w:i/>
        </w:rPr>
        <w:t xml:space="preserve"> zákoník, </w:t>
      </w:r>
      <w:r>
        <w:rPr>
          <w:i/>
        </w:rPr>
        <w:t>v platném znění</w:t>
      </w:r>
      <w:r w:rsidRPr="00283816">
        <w:rPr>
          <w:i/>
        </w:rPr>
        <w:t>, (dále jen „</w:t>
      </w:r>
      <w:r>
        <w:rPr>
          <w:b/>
          <w:bCs/>
          <w:i/>
        </w:rPr>
        <w:t>občanský</w:t>
      </w:r>
      <w:r w:rsidRPr="00283816">
        <w:rPr>
          <w:b/>
          <w:bCs/>
          <w:i/>
        </w:rPr>
        <w:t xml:space="preserve"> zákoník</w:t>
      </w:r>
      <w:r w:rsidRPr="00283816">
        <w:rPr>
          <w:i/>
        </w:rPr>
        <w:t>“), a zákona č. 93/2009 Sb., o auditorech, ve znění pozdějších předpisů, (dále jen „</w:t>
      </w:r>
      <w:r w:rsidRPr="00283816">
        <w:rPr>
          <w:b/>
          <w:bCs/>
          <w:i/>
        </w:rPr>
        <w:t>zákon o auditorech</w:t>
      </w:r>
      <w:r w:rsidRPr="00283816">
        <w:rPr>
          <w:i/>
        </w:rPr>
        <w:t>“) (dále jen „</w:t>
      </w:r>
      <w:r w:rsidRPr="00283816">
        <w:rPr>
          <w:b/>
          <w:bCs/>
          <w:i/>
        </w:rPr>
        <w:t>smlouva</w:t>
      </w:r>
      <w:r w:rsidRPr="00283816">
        <w:rPr>
          <w:i/>
        </w:rPr>
        <w:t xml:space="preserve">“) </w:t>
      </w:r>
    </w:p>
    <w:p w14:paraId="7C532DFA" w14:textId="77777777" w:rsidR="002B7C9E" w:rsidRPr="00283816" w:rsidRDefault="002B7C9E" w:rsidP="002B7C9E">
      <w:pPr>
        <w:pStyle w:val="Podnadpis"/>
        <w:jc w:val="left"/>
        <w:rPr>
          <w:rFonts w:ascii="Times New Roman" w:hAnsi="Times New Roman" w:cs="Times New Roman"/>
          <w:lang w:val="cs-CZ"/>
        </w:rPr>
      </w:pPr>
    </w:p>
    <w:p w14:paraId="1E17C190" w14:textId="77777777" w:rsidR="002B7C9E" w:rsidRPr="00283816" w:rsidRDefault="002B7C9E" w:rsidP="009C7440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</w:rPr>
      </w:pPr>
      <w:r w:rsidRPr="00283816">
        <w:rPr>
          <w:rFonts w:ascii="Times New Roman" w:hAnsi="Times New Roman" w:cs="Times New Roman"/>
          <w:color w:val="auto"/>
        </w:rPr>
        <w:t>Článek I.</w:t>
      </w:r>
    </w:p>
    <w:p w14:paraId="106980F7" w14:textId="77777777" w:rsidR="002B7C9E" w:rsidRPr="00283816" w:rsidRDefault="002B7C9E" w:rsidP="002B7C9E">
      <w:pPr>
        <w:autoSpaceDE w:val="0"/>
        <w:autoSpaceDN w:val="0"/>
        <w:adjustRightInd w:val="0"/>
        <w:jc w:val="center"/>
        <w:rPr>
          <w:b/>
          <w:bCs/>
        </w:rPr>
      </w:pPr>
      <w:r w:rsidRPr="00283816">
        <w:rPr>
          <w:b/>
          <w:bCs/>
        </w:rPr>
        <w:t>Smluvní strany</w:t>
      </w:r>
    </w:p>
    <w:p w14:paraId="3A853A6E" w14:textId="77777777" w:rsidR="002B7C9E" w:rsidRPr="00283816" w:rsidRDefault="002B7C9E" w:rsidP="002B7C9E">
      <w:pPr>
        <w:autoSpaceDE w:val="0"/>
        <w:autoSpaceDN w:val="0"/>
        <w:adjustRightInd w:val="0"/>
        <w:jc w:val="center"/>
      </w:pPr>
    </w:p>
    <w:p w14:paraId="241F585E" w14:textId="77777777" w:rsidR="002B7C9E" w:rsidRDefault="002B7C9E">
      <w:pPr>
        <w:autoSpaceDE w:val="0"/>
        <w:autoSpaceDN w:val="0"/>
        <w:adjustRightInd w:val="0"/>
      </w:pPr>
      <w:r w:rsidRPr="00283816">
        <w:rPr>
          <w:b/>
          <w:bCs/>
        </w:rPr>
        <w:t>Objednatel:</w:t>
      </w:r>
      <w:r w:rsidRPr="00283816">
        <w:rPr>
          <w:b/>
          <w:bCs/>
        </w:rPr>
        <w:tab/>
      </w:r>
      <w:r w:rsidRPr="00283816">
        <w:rPr>
          <w:b/>
          <w:bCs/>
        </w:rPr>
        <w:tab/>
      </w:r>
      <w:r w:rsidRPr="00283816">
        <w:rPr>
          <w:b/>
          <w:bCs/>
        </w:rPr>
        <w:tab/>
      </w:r>
    </w:p>
    <w:p w14:paraId="618DCFC9" w14:textId="77777777" w:rsidR="0089578D" w:rsidRDefault="0089578D" w:rsidP="0089578D">
      <w:pPr>
        <w:rPr>
          <w:rFonts w:cs="Arial"/>
        </w:rPr>
      </w:pPr>
    </w:p>
    <w:p w14:paraId="1869305B" w14:textId="071180DE" w:rsidR="0089578D" w:rsidRDefault="00235400" w:rsidP="0089578D">
      <w:pPr>
        <w:tabs>
          <w:tab w:val="left" w:pos="1985"/>
        </w:tabs>
        <w:rPr>
          <w:rFonts w:cs="Arial"/>
          <w:b/>
        </w:rPr>
      </w:pPr>
      <w:r w:rsidRPr="000F303B">
        <w:rPr>
          <w:rFonts w:cs="Arial"/>
        </w:rPr>
        <w:t>organizace:</w:t>
      </w:r>
      <w:r w:rsidRPr="000F303B">
        <w:rPr>
          <w:rFonts w:cs="Arial"/>
        </w:rPr>
        <w:tab/>
      </w:r>
      <w:r w:rsidR="004366EC">
        <w:rPr>
          <w:rFonts w:cs="Arial"/>
          <w:b/>
        </w:rPr>
        <w:t>Ústav výzkumu globální změny AV ČR, v.</w:t>
      </w:r>
      <w:r w:rsidR="007A2AD9">
        <w:rPr>
          <w:rFonts w:cs="Arial"/>
          <w:b/>
        </w:rPr>
        <w:t xml:space="preserve"> </w:t>
      </w:r>
      <w:r w:rsidR="004366EC">
        <w:rPr>
          <w:rFonts w:cs="Arial"/>
          <w:b/>
        </w:rPr>
        <w:t>v.</w:t>
      </w:r>
      <w:r w:rsidR="007A2AD9">
        <w:rPr>
          <w:rFonts w:cs="Arial"/>
          <w:b/>
        </w:rPr>
        <w:t xml:space="preserve"> </w:t>
      </w:r>
      <w:r w:rsidR="004366EC">
        <w:rPr>
          <w:rFonts w:cs="Arial"/>
          <w:b/>
        </w:rPr>
        <w:t>i.</w:t>
      </w:r>
    </w:p>
    <w:p w14:paraId="1670E0D6" w14:textId="3A6B0C55" w:rsidR="0089578D" w:rsidRPr="0089578D" w:rsidRDefault="0089578D" w:rsidP="0089578D">
      <w:pPr>
        <w:tabs>
          <w:tab w:val="left" w:pos="1985"/>
        </w:tabs>
        <w:rPr>
          <w:rFonts w:cs="Arial"/>
        </w:rPr>
      </w:pPr>
      <w:r w:rsidRPr="000F303B">
        <w:rPr>
          <w:rFonts w:cs="Arial"/>
        </w:rPr>
        <w:t>se sídlem:</w:t>
      </w:r>
      <w:r w:rsidR="00B45807">
        <w:rPr>
          <w:rFonts w:cs="Arial"/>
        </w:rPr>
        <w:tab/>
      </w:r>
      <w:r w:rsidR="004366EC">
        <w:rPr>
          <w:rFonts w:cs="Arial"/>
        </w:rPr>
        <w:t>Bělidla 986/4a, 603 00 Brno</w:t>
      </w:r>
    </w:p>
    <w:p w14:paraId="036E3A0D" w14:textId="53D642E0" w:rsidR="00095AB9" w:rsidRDefault="00235400" w:rsidP="0089578D">
      <w:pPr>
        <w:tabs>
          <w:tab w:val="left" w:pos="1985"/>
        </w:tabs>
        <w:rPr>
          <w:rFonts w:cs="Arial"/>
        </w:rPr>
      </w:pPr>
      <w:r w:rsidRPr="000F303B">
        <w:rPr>
          <w:rFonts w:cs="Arial"/>
        </w:rPr>
        <w:t>IČ</w:t>
      </w:r>
      <w:r w:rsidR="00647D79">
        <w:rPr>
          <w:rFonts w:cs="Arial"/>
        </w:rPr>
        <w:t>O</w:t>
      </w:r>
      <w:r w:rsidRPr="000F303B">
        <w:rPr>
          <w:rFonts w:cs="Arial"/>
        </w:rPr>
        <w:t>:</w:t>
      </w:r>
      <w:r w:rsidR="00BD4638">
        <w:rPr>
          <w:rFonts w:cs="Arial"/>
        </w:rPr>
        <w:tab/>
      </w:r>
      <w:r w:rsidR="004366EC">
        <w:rPr>
          <w:rFonts w:cs="Arial"/>
        </w:rPr>
        <w:t>866 52 079</w:t>
      </w:r>
    </w:p>
    <w:p w14:paraId="36B5C310" w14:textId="1DA14A9E" w:rsidR="00D25770" w:rsidRDefault="00235400" w:rsidP="0089578D">
      <w:pPr>
        <w:tabs>
          <w:tab w:val="left" w:pos="1985"/>
        </w:tabs>
        <w:rPr>
          <w:rFonts w:cs="Arial"/>
        </w:rPr>
      </w:pPr>
      <w:r w:rsidRPr="000F303B">
        <w:rPr>
          <w:rFonts w:cs="Arial"/>
        </w:rPr>
        <w:t>DIČ:</w:t>
      </w:r>
      <w:r w:rsidRPr="000F303B">
        <w:rPr>
          <w:rFonts w:cs="Arial"/>
        </w:rPr>
        <w:tab/>
      </w:r>
      <w:r w:rsidR="00B45807" w:rsidRPr="00B45807">
        <w:rPr>
          <w:rFonts w:cs="Arial"/>
        </w:rPr>
        <w:t>CZ</w:t>
      </w:r>
      <w:r w:rsidR="004366EC">
        <w:rPr>
          <w:rFonts w:cs="Arial"/>
        </w:rPr>
        <w:t>86652079</w:t>
      </w:r>
    </w:p>
    <w:p w14:paraId="76091B72" w14:textId="2E55644B" w:rsidR="00235400" w:rsidRPr="000F303B" w:rsidRDefault="00631C27" w:rsidP="0089578D">
      <w:pPr>
        <w:tabs>
          <w:tab w:val="left" w:pos="1985"/>
        </w:tabs>
        <w:rPr>
          <w:rFonts w:cs="Arial"/>
        </w:rPr>
      </w:pPr>
      <w:r>
        <w:rPr>
          <w:rFonts w:cs="Arial"/>
        </w:rPr>
        <w:t>statutární orgán</w:t>
      </w:r>
      <w:r w:rsidR="00D25770">
        <w:rPr>
          <w:rFonts w:cs="Arial"/>
        </w:rPr>
        <w:t>:</w:t>
      </w:r>
      <w:r w:rsidR="00B45807">
        <w:rPr>
          <w:rFonts w:cs="Arial"/>
        </w:rPr>
        <w:tab/>
      </w:r>
      <w:r w:rsidR="004366EC">
        <w:rPr>
          <w:rFonts w:cs="Arial"/>
        </w:rPr>
        <w:t>prof</w:t>
      </w:r>
      <w:r w:rsidR="00B45807" w:rsidRPr="00B45807">
        <w:rPr>
          <w:rFonts w:cs="Arial"/>
        </w:rPr>
        <w:t>.</w:t>
      </w:r>
      <w:r w:rsidR="007B511E">
        <w:rPr>
          <w:rFonts w:cs="Arial"/>
        </w:rPr>
        <w:t xml:space="preserve"> RNDr.</w:t>
      </w:r>
      <w:r w:rsidR="004366EC">
        <w:rPr>
          <w:rFonts w:cs="Arial"/>
        </w:rPr>
        <w:t xml:space="preserve"> Ing.</w:t>
      </w:r>
      <w:r w:rsidR="00B45807" w:rsidRPr="00B45807">
        <w:rPr>
          <w:rFonts w:cs="Arial"/>
        </w:rPr>
        <w:t xml:space="preserve"> </w:t>
      </w:r>
      <w:r w:rsidR="004366EC">
        <w:rPr>
          <w:rFonts w:cs="Arial"/>
        </w:rPr>
        <w:t>Michal</w:t>
      </w:r>
      <w:r w:rsidR="00647D79">
        <w:rPr>
          <w:rFonts w:cs="Arial"/>
        </w:rPr>
        <w:t xml:space="preserve"> V.</w:t>
      </w:r>
      <w:r w:rsidR="004366EC">
        <w:rPr>
          <w:rFonts w:cs="Arial"/>
        </w:rPr>
        <w:t xml:space="preserve"> Marek</w:t>
      </w:r>
      <w:r w:rsidR="007B511E">
        <w:rPr>
          <w:rFonts w:cs="Arial"/>
        </w:rPr>
        <w:t xml:space="preserve">, </w:t>
      </w:r>
      <w:r w:rsidR="004366EC">
        <w:rPr>
          <w:rFonts w:cs="Arial"/>
        </w:rPr>
        <w:t>DrSc</w:t>
      </w:r>
      <w:r w:rsidR="007B511E">
        <w:rPr>
          <w:rFonts w:cs="Arial"/>
        </w:rPr>
        <w:t>.</w:t>
      </w:r>
      <w:r w:rsidR="004366EC">
        <w:rPr>
          <w:rFonts w:cs="Arial"/>
        </w:rPr>
        <w:t xml:space="preserve"> dr. h. c.</w:t>
      </w:r>
      <w:r w:rsidR="00235400">
        <w:rPr>
          <w:rFonts w:cs="Arial"/>
        </w:rPr>
        <w:br/>
      </w:r>
      <w:r w:rsidR="00DB1E45">
        <w:rPr>
          <w:rFonts w:cs="Arial"/>
        </w:rPr>
        <w:t>funkce</w:t>
      </w:r>
      <w:r w:rsidR="007D65DB">
        <w:rPr>
          <w:rFonts w:cs="Arial"/>
        </w:rPr>
        <w:t>:</w:t>
      </w:r>
      <w:r w:rsidR="00B45807">
        <w:rPr>
          <w:rFonts w:cs="Arial"/>
        </w:rPr>
        <w:tab/>
      </w:r>
      <w:r w:rsidR="007B511E">
        <w:rPr>
          <w:rFonts w:cs="Arial"/>
        </w:rPr>
        <w:t>ředitel</w:t>
      </w:r>
      <w:r w:rsidR="00B45807">
        <w:rPr>
          <w:rFonts w:cs="Arial"/>
        </w:rPr>
        <w:t xml:space="preserve"> </w:t>
      </w:r>
      <w:r w:rsidR="004366EC">
        <w:rPr>
          <w:rFonts w:cs="Arial"/>
        </w:rPr>
        <w:t>ústavu</w:t>
      </w:r>
    </w:p>
    <w:p w14:paraId="566ECE10" w14:textId="77777777" w:rsidR="00235400" w:rsidRPr="00283816" w:rsidRDefault="00235400" w:rsidP="00B01502">
      <w:pPr>
        <w:autoSpaceDE w:val="0"/>
        <w:autoSpaceDN w:val="0"/>
        <w:adjustRightInd w:val="0"/>
        <w:ind w:left="142"/>
      </w:pPr>
    </w:p>
    <w:p w14:paraId="73E41A25" w14:textId="77777777" w:rsidR="002B7C9E" w:rsidRPr="00283816" w:rsidRDefault="002B7C9E" w:rsidP="002B7C9E">
      <w:pPr>
        <w:autoSpaceDE w:val="0"/>
        <w:autoSpaceDN w:val="0"/>
        <w:adjustRightInd w:val="0"/>
        <w:rPr>
          <w:b/>
          <w:bCs/>
        </w:rPr>
      </w:pPr>
    </w:p>
    <w:p w14:paraId="10CBF195" w14:textId="77777777" w:rsidR="002B7C9E" w:rsidRPr="00283816" w:rsidRDefault="002B7C9E" w:rsidP="002B7C9E">
      <w:pPr>
        <w:autoSpaceDE w:val="0"/>
        <w:autoSpaceDN w:val="0"/>
        <w:adjustRightInd w:val="0"/>
      </w:pPr>
      <w:r w:rsidRPr="00283816">
        <w:rPr>
          <w:b/>
          <w:bCs/>
        </w:rPr>
        <w:t xml:space="preserve">a </w:t>
      </w:r>
    </w:p>
    <w:p w14:paraId="7AFFA995" w14:textId="77777777" w:rsidR="002B7C9E" w:rsidRPr="00283816" w:rsidRDefault="002B7C9E" w:rsidP="002B7C9E">
      <w:pPr>
        <w:autoSpaceDE w:val="0"/>
        <w:autoSpaceDN w:val="0"/>
        <w:adjustRightInd w:val="0"/>
        <w:rPr>
          <w:b/>
          <w:bCs/>
        </w:rPr>
      </w:pPr>
    </w:p>
    <w:p w14:paraId="3D19ABC5" w14:textId="77777777" w:rsidR="00235400" w:rsidRDefault="00452DA1" w:rsidP="00B01502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b/>
          <w:bCs/>
        </w:rPr>
        <w:t>Poskytovatel</w:t>
      </w:r>
      <w:r w:rsidR="002B7C9E" w:rsidRPr="00283816">
        <w:rPr>
          <w:b/>
          <w:bCs/>
        </w:rPr>
        <w:tab/>
      </w:r>
      <w:r w:rsidR="002B7C9E" w:rsidRPr="00283816">
        <w:rPr>
          <w:b/>
          <w:bCs/>
        </w:rPr>
        <w:tab/>
      </w:r>
      <w:r w:rsidR="00D24ED3">
        <w:rPr>
          <w:b/>
          <w:bCs/>
        </w:rPr>
        <w:tab/>
      </w:r>
    </w:p>
    <w:p w14:paraId="1CDF7B1C" w14:textId="77777777" w:rsidR="002B7C9E" w:rsidRPr="00650C4C" w:rsidRDefault="002B7C9E" w:rsidP="00B01502">
      <w:pPr>
        <w:autoSpaceDE w:val="0"/>
        <w:autoSpaceDN w:val="0"/>
        <w:adjustRightInd w:val="0"/>
        <w:rPr>
          <w:b/>
        </w:rPr>
      </w:pPr>
    </w:p>
    <w:p w14:paraId="4482B325" w14:textId="77777777" w:rsidR="00235400" w:rsidRDefault="00235400" w:rsidP="00B45807">
      <w:pPr>
        <w:tabs>
          <w:tab w:val="left" w:pos="1985"/>
        </w:tabs>
        <w:rPr>
          <w:rFonts w:cs="Arial"/>
          <w:b/>
        </w:rPr>
      </w:pPr>
      <w:r w:rsidRPr="000F303B">
        <w:rPr>
          <w:rFonts w:cs="Arial"/>
        </w:rPr>
        <w:t>organizace:</w:t>
      </w:r>
      <w:r w:rsidRPr="000F303B">
        <w:rPr>
          <w:rFonts w:cs="Arial"/>
        </w:rPr>
        <w:tab/>
      </w:r>
      <w:r>
        <w:rPr>
          <w:rFonts w:cs="Arial"/>
          <w:b/>
        </w:rPr>
        <w:t>MIRÓ Audit Services s.r.o.</w:t>
      </w:r>
    </w:p>
    <w:p w14:paraId="651F6157" w14:textId="04B31F05" w:rsidR="00235400" w:rsidRDefault="00235400" w:rsidP="00B45807">
      <w:pPr>
        <w:tabs>
          <w:tab w:val="left" w:pos="1985"/>
        </w:tabs>
        <w:rPr>
          <w:rFonts w:cs="Arial"/>
        </w:rPr>
      </w:pPr>
      <w:r w:rsidRPr="000F303B">
        <w:rPr>
          <w:rFonts w:cs="Arial"/>
        </w:rPr>
        <w:t>se sídlem:</w:t>
      </w:r>
      <w:r w:rsidRPr="000F303B">
        <w:rPr>
          <w:rFonts w:cs="Arial"/>
        </w:rPr>
        <w:tab/>
      </w:r>
      <w:bookmarkStart w:id="3" w:name="_Hlk509582490"/>
      <w:r w:rsidR="00647D79">
        <w:rPr>
          <w:rFonts w:cs="Arial"/>
        </w:rPr>
        <w:t xml:space="preserve">Hvozdíkova 103, </w:t>
      </w:r>
      <w:r>
        <w:rPr>
          <w:rFonts w:cs="Arial"/>
        </w:rPr>
        <w:t>250 66</w:t>
      </w:r>
      <w:r w:rsidR="00647D79">
        <w:rPr>
          <w:rFonts w:cs="Arial"/>
        </w:rPr>
        <w:t xml:space="preserve"> Zdiby</w:t>
      </w:r>
      <w:r>
        <w:rPr>
          <w:rFonts w:cs="Arial"/>
        </w:rPr>
        <w:t>, okres Praha východ</w:t>
      </w:r>
      <w:bookmarkEnd w:id="3"/>
      <w:r>
        <w:rPr>
          <w:rFonts w:cs="Arial"/>
        </w:rPr>
        <w:br/>
      </w:r>
      <w:r w:rsidRPr="000F303B">
        <w:rPr>
          <w:rFonts w:cs="Arial"/>
        </w:rPr>
        <w:t>IČ</w:t>
      </w:r>
      <w:r w:rsidR="00647D79">
        <w:rPr>
          <w:rFonts w:cs="Arial"/>
        </w:rPr>
        <w:t>O</w:t>
      </w:r>
      <w:r w:rsidRPr="000F303B">
        <w:rPr>
          <w:rFonts w:cs="Arial"/>
        </w:rPr>
        <w:t>:</w:t>
      </w:r>
      <w:r w:rsidR="002E024D">
        <w:rPr>
          <w:rFonts w:cs="Arial"/>
        </w:rPr>
        <w:tab/>
      </w:r>
      <w:bookmarkStart w:id="4" w:name="_Hlk509582517"/>
      <w:r>
        <w:rPr>
          <w:rFonts w:cs="Arial"/>
        </w:rPr>
        <w:t>242</w:t>
      </w:r>
      <w:r w:rsidR="002E024D">
        <w:rPr>
          <w:rFonts w:cs="Arial"/>
        </w:rPr>
        <w:t xml:space="preserve"> </w:t>
      </w:r>
      <w:r>
        <w:rPr>
          <w:rFonts w:cs="Arial"/>
        </w:rPr>
        <w:t>91</w:t>
      </w:r>
      <w:r w:rsidR="002E024D">
        <w:rPr>
          <w:rFonts w:cs="Arial"/>
        </w:rPr>
        <w:t xml:space="preserve"> </w:t>
      </w:r>
      <w:r>
        <w:rPr>
          <w:rFonts w:cs="Arial"/>
        </w:rPr>
        <w:t>447</w:t>
      </w:r>
      <w:bookmarkEnd w:id="4"/>
      <w:r w:rsidRPr="000F303B">
        <w:rPr>
          <w:rFonts w:cs="Arial"/>
        </w:rPr>
        <w:t xml:space="preserve"> </w:t>
      </w:r>
      <w:r>
        <w:rPr>
          <w:rFonts w:cs="Arial"/>
        </w:rPr>
        <w:br/>
      </w:r>
      <w:r w:rsidRPr="000F303B">
        <w:rPr>
          <w:rFonts w:cs="Arial"/>
        </w:rPr>
        <w:t>DIČ:</w:t>
      </w:r>
      <w:r w:rsidRPr="000F303B">
        <w:rPr>
          <w:rFonts w:cs="Arial"/>
        </w:rPr>
        <w:tab/>
        <w:t>CZ</w:t>
      </w:r>
      <w:r>
        <w:rPr>
          <w:rFonts w:cs="Arial"/>
        </w:rPr>
        <w:t>24291447</w:t>
      </w:r>
    </w:p>
    <w:p w14:paraId="7FE62AB5" w14:textId="3252F3BF" w:rsidR="00235400" w:rsidRPr="000F303B" w:rsidRDefault="00631C27" w:rsidP="00B45807">
      <w:pPr>
        <w:tabs>
          <w:tab w:val="left" w:pos="1985"/>
        </w:tabs>
        <w:rPr>
          <w:rFonts w:cs="Arial"/>
        </w:rPr>
      </w:pPr>
      <w:r>
        <w:rPr>
          <w:rFonts w:cs="Arial"/>
        </w:rPr>
        <w:t>statutární orgán</w:t>
      </w:r>
      <w:r w:rsidR="00235400" w:rsidRPr="000F303B">
        <w:rPr>
          <w:rFonts w:cs="Arial"/>
        </w:rPr>
        <w:t>:</w:t>
      </w:r>
      <w:r w:rsidR="00235400" w:rsidRPr="000F303B">
        <w:rPr>
          <w:rFonts w:cs="Arial"/>
        </w:rPr>
        <w:tab/>
      </w:r>
      <w:r w:rsidR="00647D79">
        <w:rPr>
          <w:rFonts w:cs="Arial"/>
        </w:rPr>
        <w:t>Ing. Dana</w:t>
      </w:r>
      <w:r w:rsidR="00235400">
        <w:rPr>
          <w:rFonts w:cs="Arial"/>
        </w:rPr>
        <w:t xml:space="preserve"> </w:t>
      </w:r>
      <w:r w:rsidR="00647D79">
        <w:rPr>
          <w:rFonts w:cs="Arial"/>
        </w:rPr>
        <w:t>Šedivá</w:t>
      </w:r>
      <w:r w:rsidR="00235400">
        <w:rPr>
          <w:rFonts w:cs="Arial"/>
        </w:rPr>
        <w:t>, MBA</w:t>
      </w:r>
      <w:r w:rsidR="00235400">
        <w:rPr>
          <w:rFonts w:cs="Arial"/>
        </w:rPr>
        <w:br/>
      </w:r>
      <w:r w:rsidR="00235400" w:rsidRPr="000F303B">
        <w:rPr>
          <w:rFonts w:cs="Arial"/>
        </w:rPr>
        <w:t>funkce:</w:t>
      </w:r>
      <w:r w:rsidR="002E024D">
        <w:rPr>
          <w:rFonts w:cs="Arial"/>
        </w:rPr>
        <w:tab/>
      </w:r>
      <w:r w:rsidR="00235400" w:rsidRPr="000F303B">
        <w:rPr>
          <w:rFonts w:cs="Arial"/>
        </w:rPr>
        <w:t>jednatel</w:t>
      </w:r>
      <w:r w:rsidR="00647D79">
        <w:rPr>
          <w:rFonts w:cs="Arial"/>
        </w:rPr>
        <w:t>ka</w:t>
      </w:r>
      <w:r w:rsidR="00235400" w:rsidRPr="000F303B">
        <w:rPr>
          <w:rFonts w:cs="Arial"/>
        </w:rPr>
        <w:t xml:space="preserve"> společnosti</w:t>
      </w:r>
    </w:p>
    <w:p w14:paraId="3C01555E" w14:textId="77777777" w:rsidR="002B7C9E" w:rsidRPr="00283816" w:rsidRDefault="002B7C9E" w:rsidP="002B7C9E">
      <w:pPr>
        <w:jc w:val="both"/>
      </w:pPr>
    </w:p>
    <w:p w14:paraId="1A34DB7B" w14:textId="77777777" w:rsidR="002B7C9E" w:rsidRPr="00283816" w:rsidRDefault="002B7C9E" w:rsidP="002B7C9E">
      <w:pPr>
        <w:jc w:val="both"/>
      </w:pPr>
      <w:r w:rsidRPr="00283816">
        <w:t>uzavírají</w:t>
      </w:r>
      <w:r w:rsidR="006B7A08">
        <w:t> </w:t>
      </w:r>
      <w:r w:rsidRPr="00283816">
        <w:t xml:space="preserve">tuto smlouvu </w:t>
      </w:r>
      <w:r>
        <w:t>v následujícím</w:t>
      </w:r>
      <w:r w:rsidRPr="00283816">
        <w:t xml:space="preserve"> znění:</w:t>
      </w:r>
    </w:p>
    <w:p w14:paraId="78D4B979" w14:textId="77777777" w:rsidR="008215D1" w:rsidRPr="00283816" w:rsidRDefault="008215D1" w:rsidP="002B7C9E">
      <w:pPr>
        <w:jc w:val="both"/>
      </w:pPr>
    </w:p>
    <w:p w14:paraId="13DC5537" w14:textId="77777777" w:rsidR="002B7C9E" w:rsidRPr="00283816" w:rsidRDefault="002B7C9E" w:rsidP="009C7440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</w:rPr>
      </w:pPr>
      <w:r w:rsidRPr="00283816">
        <w:rPr>
          <w:rFonts w:ascii="Times New Roman" w:hAnsi="Times New Roman" w:cs="Times New Roman"/>
          <w:color w:val="auto"/>
        </w:rPr>
        <w:t>Článek II.</w:t>
      </w:r>
    </w:p>
    <w:p w14:paraId="06BDD502" w14:textId="77777777" w:rsidR="002B7C9E" w:rsidRPr="00283816" w:rsidRDefault="002B7C9E" w:rsidP="009C7440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</w:rPr>
      </w:pPr>
      <w:r w:rsidRPr="00283816">
        <w:rPr>
          <w:rFonts w:ascii="Times New Roman" w:hAnsi="Times New Roman" w:cs="Times New Roman"/>
          <w:b/>
          <w:bCs/>
          <w:color w:val="auto"/>
        </w:rPr>
        <w:t>Předmět smlouvy</w:t>
      </w:r>
    </w:p>
    <w:p w14:paraId="3BA15FC7" w14:textId="77777777" w:rsidR="002B7C9E" w:rsidRPr="00283816" w:rsidRDefault="002B7C9E" w:rsidP="009C7440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</w:rPr>
      </w:pPr>
    </w:p>
    <w:p w14:paraId="38E43C05" w14:textId="354ED775" w:rsidR="002B7C9E" w:rsidRPr="002E024D" w:rsidRDefault="002B7C9E">
      <w:pPr>
        <w:pStyle w:val="Default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</w:rPr>
      </w:pPr>
      <w:r w:rsidRPr="002E024D">
        <w:rPr>
          <w:rFonts w:ascii="Times New Roman" w:eastAsia="Times New Roman" w:hAnsi="Times New Roman" w:cs="Times New Roman"/>
          <w:color w:val="auto"/>
        </w:rPr>
        <w:t xml:space="preserve">Předmětem této smlouvy je závazek </w:t>
      </w:r>
      <w:r w:rsidR="00452DA1">
        <w:rPr>
          <w:rFonts w:ascii="Times New Roman" w:eastAsia="Times New Roman" w:hAnsi="Times New Roman" w:cs="Times New Roman"/>
          <w:color w:val="auto"/>
        </w:rPr>
        <w:t>poskytovatele</w:t>
      </w:r>
      <w:r w:rsidRPr="002E024D">
        <w:rPr>
          <w:rFonts w:ascii="Times New Roman" w:eastAsia="Times New Roman" w:hAnsi="Times New Roman" w:cs="Times New Roman"/>
          <w:color w:val="auto"/>
        </w:rPr>
        <w:t xml:space="preserve"> provést nestran</w:t>
      </w:r>
      <w:r w:rsidR="00B5267C" w:rsidRPr="002E024D">
        <w:rPr>
          <w:rFonts w:ascii="Times New Roman" w:eastAsia="Times New Roman" w:hAnsi="Times New Roman" w:cs="Times New Roman"/>
          <w:color w:val="auto"/>
        </w:rPr>
        <w:t>n</w:t>
      </w:r>
      <w:r w:rsidRPr="002E024D">
        <w:rPr>
          <w:rFonts w:ascii="Times New Roman" w:eastAsia="Times New Roman" w:hAnsi="Times New Roman" w:cs="Times New Roman"/>
          <w:color w:val="auto"/>
        </w:rPr>
        <w:t>ě, řádně, včas</w:t>
      </w:r>
      <w:r w:rsidR="009813F3">
        <w:rPr>
          <w:rFonts w:ascii="Times New Roman" w:eastAsia="Times New Roman" w:hAnsi="Times New Roman" w:cs="Times New Roman"/>
          <w:color w:val="auto"/>
        </w:rPr>
        <w:br/>
      </w:r>
      <w:r w:rsidRPr="002E024D">
        <w:rPr>
          <w:rFonts w:ascii="Times New Roman" w:eastAsia="Times New Roman" w:hAnsi="Times New Roman" w:cs="Times New Roman"/>
          <w:color w:val="auto"/>
        </w:rPr>
        <w:t>a ve sjednané kvalitě</w:t>
      </w:r>
      <w:r w:rsidRPr="002E024D">
        <w:rPr>
          <w:rFonts w:ascii="Times New Roman" w:hAnsi="Times New Roman" w:cs="Times New Roman"/>
        </w:rPr>
        <w:t xml:space="preserve"> audit</w:t>
      </w:r>
      <w:r w:rsidR="002E024D">
        <w:rPr>
          <w:rFonts w:ascii="Times New Roman" w:hAnsi="Times New Roman" w:cs="Times New Roman"/>
        </w:rPr>
        <w:t xml:space="preserve"> </w:t>
      </w:r>
      <w:r w:rsidR="00B45807" w:rsidRPr="00B45807">
        <w:rPr>
          <w:rFonts w:ascii="Times New Roman" w:hAnsi="Times New Roman" w:cs="Times New Roman"/>
        </w:rPr>
        <w:t>projektu s názvem: „</w:t>
      </w:r>
      <w:r w:rsidR="00A437A2" w:rsidRPr="00A437A2">
        <w:rPr>
          <w:rFonts w:ascii="Times New Roman" w:hAnsi="Times New Roman" w:cs="Times New Roman"/>
        </w:rPr>
        <w:t>Plnění produkční a regulačních funkcí lesa v minulosti, současnosti a budoucnosti – co lze očekávat od lesních ekosystémů ovlivněných klimatickou změnou?</w:t>
      </w:r>
      <w:r w:rsidR="00B45807" w:rsidRPr="00B45807">
        <w:rPr>
          <w:rFonts w:ascii="Times New Roman" w:hAnsi="Times New Roman" w:cs="Times New Roman"/>
        </w:rPr>
        <w:t xml:space="preserve">“, </w:t>
      </w:r>
      <w:r w:rsidR="007B511E" w:rsidRPr="007B511E">
        <w:rPr>
          <w:rFonts w:ascii="Times New Roman" w:hAnsi="Times New Roman" w:cs="Times New Roman"/>
        </w:rPr>
        <w:t xml:space="preserve">identifikační kód projektu: </w:t>
      </w:r>
      <w:r w:rsidR="00A437A2" w:rsidRPr="00A437A2">
        <w:rPr>
          <w:rFonts w:ascii="Times New Roman" w:hAnsi="Times New Roman" w:cs="Times New Roman"/>
        </w:rPr>
        <w:t>TO01000345</w:t>
      </w:r>
      <w:r w:rsidR="00B45807" w:rsidRPr="00B45807">
        <w:rPr>
          <w:rFonts w:ascii="Times New Roman" w:hAnsi="Times New Roman" w:cs="Times New Roman"/>
        </w:rPr>
        <w:t xml:space="preserve"> za </w:t>
      </w:r>
      <w:r w:rsidR="007B511E">
        <w:rPr>
          <w:rFonts w:ascii="Times New Roman" w:hAnsi="Times New Roman" w:cs="Times New Roman"/>
        </w:rPr>
        <w:t>období</w:t>
      </w:r>
      <w:r w:rsidR="00B45807" w:rsidRPr="00B45807">
        <w:rPr>
          <w:rFonts w:ascii="Times New Roman" w:hAnsi="Times New Roman" w:cs="Times New Roman"/>
        </w:rPr>
        <w:t xml:space="preserve"> </w:t>
      </w:r>
      <w:r w:rsidR="00A437A2">
        <w:rPr>
          <w:rFonts w:ascii="Times New Roman" w:hAnsi="Times New Roman" w:cs="Times New Roman"/>
        </w:rPr>
        <w:t>1</w:t>
      </w:r>
      <w:r w:rsidR="007A2AD9">
        <w:rPr>
          <w:rFonts w:ascii="Times New Roman" w:hAnsi="Times New Roman" w:cs="Times New Roman"/>
        </w:rPr>
        <w:t>/</w:t>
      </w:r>
      <w:r w:rsidR="00B45807" w:rsidRPr="00B45807">
        <w:rPr>
          <w:rFonts w:ascii="Times New Roman" w:hAnsi="Times New Roman" w:cs="Times New Roman"/>
        </w:rPr>
        <w:t>20</w:t>
      </w:r>
      <w:r w:rsidR="004366EC">
        <w:rPr>
          <w:rFonts w:ascii="Times New Roman" w:hAnsi="Times New Roman" w:cs="Times New Roman"/>
        </w:rPr>
        <w:t>2</w:t>
      </w:r>
      <w:r w:rsidR="00A437A2">
        <w:rPr>
          <w:rFonts w:ascii="Times New Roman" w:hAnsi="Times New Roman" w:cs="Times New Roman"/>
        </w:rPr>
        <w:t>1</w:t>
      </w:r>
      <w:r w:rsidR="007B511E">
        <w:rPr>
          <w:rFonts w:ascii="Times New Roman" w:hAnsi="Times New Roman" w:cs="Times New Roman"/>
        </w:rPr>
        <w:t xml:space="preserve"> – </w:t>
      </w:r>
      <w:r w:rsidR="00A437A2">
        <w:rPr>
          <w:rFonts w:ascii="Times New Roman" w:hAnsi="Times New Roman" w:cs="Times New Roman"/>
        </w:rPr>
        <w:t>4</w:t>
      </w:r>
      <w:r w:rsidR="007B511E">
        <w:rPr>
          <w:rFonts w:ascii="Times New Roman" w:hAnsi="Times New Roman" w:cs="Times New Roman"/>
        </w:rPr>
        <w:t>/202</w:t>
      </w:r>
      <w:r w:rsidR="00A437A2">
        <w:rPr>
          <w:rFonts w:ascii="Times New Roman" w:hAnsi="Times New Roman" w:cs="Times New Roman"/>
        </w:rPr>
        <w:t>4</w:t>
      </w:r>
      <w:r w:rsidR="00A30942" w:rsidRPr="007E7974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7423F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2E024D">
        <w:rPr>
          <w:rFonts w:ascii="Times New Roman" w:hAnsi="Times New Roman" w:cs="Times New Roman"/>
        </w:rPr>
        <w:t>včetně vypracování zpráv</w:t>
      </w:r>
      <w:r w:rsidR="002E024D">
        <w:rPr>
          <w:rFonts w:ascii="Times New Roman" w:hAnsi="Times New Roman" w:cs="Times New Roman"/>
        </w:rPr>
        <w:t>y</w:t>
      </w:r>
      <w:r w:rsidRPr="002E024D">
        <w:rPr>
          <w:rFonts w:ascii="Times New Roman" w:hAnsi="Times New Roman" w:cs="Times New Roman"/>
        </w:rPr>
        <w:t xml:space="preserve"> auditora o auditu v souladu se zákonem o</w:t>
      </w:r>
      <w:r w:rsidR="00BC2287">
        <w:rPr>
          <w:rFonts w:ascii="Times New Roman" w:hAnsi="Times New Roman" w:cs="Times New Roman"/>
        </w:rPr>
        <w:t> </w:t>
      </w:r>
      <w:r w:rsidRPr="002E024D">
        <w:rPr>
          <w:rFonts w:ascii="Times New Roman" w:hAnsi="Times New Roman" w:cs="Times New Roman"/>
        </w:rPr>
        <w:t>auditorech, která obsahuje ověření jiných skutečností než samotné účetní závěrky (dále jen „audit“)</w:t>
      </w:r>
      <w:r w:rsidR="007A2AD9">
        <w:rPr>
          <w:rFonts w:ascii="Times New Roman" w:hAnsi="Times New Roman" w:cs="Times New Roman"/>
        </w:rPr>
        <w:t>,</w:t>
      </w:r>
      <w:r w:rsidR="00647D79">
        <w:rPr>
          <w:rFonts w:ascii="Times New Roman" w:hAnsi="Times New Roman" w:cs="Times New Roman"/>
        </w:rPr>
        <w:t xml:space="preserve"> a to u h</w:t>
      </w:r>
      <w:r w:rsidR="00A437A2">
        <w:rPr>
          <w:rFonts w:ascii="Times New Roman" w:hAnsi="Times New Roman" w:cs="Times New Roman"/>
        </w:rPr>
        <w:t>l</w:t>
      </w:r>
      <w:r w:rsidR="00647D79">
        <w:rPr>
          <w:rFonts w:ascii="Times New Roman" w:hAnsi="Times New Roman" w:cs="Times New Roman"/>
        </w:rPr>
        <w:t>av</w:t>
      </w:r>
      <w:r w:rsidR="00A437A2">
        <w:rPr>
          <w:rFonts w:ascii="Times New Roman" w:hAnsi="Times New Roman" w:cs="Times New Roman"/>
        </w:rPr>
        <w:t>ního příjemce projektu Ústav výzkumu globální změny AV ČR, v. v. i. (dále jen „objednatel“).</w:t>
      </w:r>
    </w:p>
    <w:p w14:paraId="26DF66C8" w14:textId="77777777" w:rsidR="00235400" w:rsidRPr="00235400" w:rsidRDefault="00235400">
      <w:pPr>
        <w:pStyle w:val="Default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</w:rPr>
      </w:pPr>
    </w:p>
    <w:p w14:paraId="5FC09A23" w14:textId="70BBE07C" w:rsidR="002B7C9E" w:rsidRPr="00A437A2" w:rsidRDefault="002B7C9E" w:rsidP="00B766AF">
      <w:pPr>
        <w:pStyle w:val="Default"/>
        <w:numPr>
          <w:ilvl w:val="0"/>
          <w:numId w:val="2"/>
        </w:numPr>
        <w:jc w:val="both"/>
      </w:pPr>
      <w:r w:rsidRPr="00283816">
        <w:rPr>
          <w:rFonts w:ascii="Times New Roman" w:hAnsi="Times New Roman" w:cs="Times New Roman"/>
        </w:rPr>
        <w:t xml:space="preserve">U auditovaného </w:t>
      </w:r>
      <w:r w:rsidR="00A437A2">
        <w:rPr>
          <w:rFonts w:ascii="Times New Roman" w:hAnsi="Times New Roman" w:cs="Times New Roman"/>
        </w:rPr>
        <w:t xml:space="preserve">účastníka </w:t>
      </w:r>
      <w:r w:rsidRPr="00283816">
        <w:rPr>
          <w:rFonts w:ascii="Times New Roman" w:hAnsi="Times New Roman" w:cs="Times New Roman"/>
        </w:rPr>
        <w:t>projektu</w:t>
      </w:r>
      <w:r w:rsidR="002E024D">
        <w:rPr>
          <w:rFonts w:ascii="Times New Roman" w:hAnsi="Times New Roman" w:cs="Times New Roman"/>
        </w:rPr>
        <w:t xml:space="preserve"> </w:t>
      </w:r>
      <w:r w:rsidRPr="00283816">
        <w:rPr>
          <w:rFonts w:ascii="Times New Roman" w:hAnsi="Times New Roman" w:cs="Times New Roman"/>
        </w:rPr>
        <w:t xml:space="preserve">ověří a formou zprávy auditora zdokumentuje, zda projektová účetní evidence (příjmy a výdaje) je správná, důvěryhodná a ověřitelná na základě adekvátních podpůrných dokumentů, zda evidované způsobilé výdaje, které </w:t>
      </w:r>
      <w:r w:rsidRPr="00283816">
        <w:rPr>
          <w:rFonts w:ascii="Times New Roman" w:hAnsi="Times New Roman" w:cs="Times New Roman"/>
        </w:rPr>
        <w:lastRenderedPageBreak/>
        <w:t xml:space="preserve">vznikly v souvislosti s projektem, byly </w:t>
      </w:r>
      <w:r w:rsidR="007F0B2F">
        <w:rPr>
          <w:rFonts w:ascii="Times New Roman" w:hAnsi="Times New Roman" w:cs="Times New Roman"/>
        </w:rPr>
        <w:t>správně vynaloženy v souladu s pravidly programu</w:t>
      </w:r>
      <w:r w:rsidRPr="00283816">
        <w:rPr>
          <w:rFonts w:ascii="Times New Roman" w:hAnsi="Times New Roman" w:cs="Times New Roman"/>
        </w:rPr>
        <w:t xml:space="preserve">, </w:t>
      </w:r>
      <w:r w:rsidR="009813F3">
        <w:rPr>
          <w:rFonts w:ascii="Times New Roman" w:hAnsi="Times New Roman" w:cs="Times New Roman"/>
        </w:rPr>
        <w:br/>
      </w:r>
      <w:r w:rsidRPr="00283816">
        <w:rPr>
          <w:rFonts w:ascii="Times New Roman" w:hAnsi="Times New Roman" w:cs="Times New Roman"/>
        </w:rPr>
        <w:t xml:space="preserve">s navazujícími prováděcími dokumenty a metodikami, s platnými právními předpisy </w:t>
      </w:r>
      <w:r w:rsidR="009813F3">
        <w:rPr>
          <w:rFonts w:ascii="Times New Roman" w:hAnsi="Times New Roman" w:cs="Times New Roman"/>
        </w:rPr>
        <w:br/>
      </w:r>
      <w:r w:rsidRPr="00283816">
        <w:rPr>
          <w:rFonts w:ascii="Times New Roman" w:hAnsi="Times New Roman" w:cs="Times New Roman"/>
        </w:rPr>
        <w:t>a doporučeními so</w:t>
      </w:r>
      <w:r w:rsidR="007F0B2F">
        <w:rPr>
          <w:rFonts w:ascii="Times New Roman" w:hAnsi="Times New Roman" w:cs="Times New Roman"/>
        </w:rPr>
        <w:t>uvisejícími s realizací projektu.</w:t>
      </w:r>
      <w:r w:rsidRPr="00283816">
        <w:rPr>
          <w:rFonts w:ascii="Times New Roman" w:hAnsi="Times New Roman" w:cs="Times New Roman"/>
        </w:rPr>
        <w:t xml:space="preserve"> </w:t>
      </w:r>
    </w:p>
    <w:p w14:paraId="729FDB8C" w14:textId="77777777" w:rsidR="00A437A2" w:rsidRDefault="00A437A2" w:rsidP="00A437A2">
      <w:pPr>
        <w:pStyle w:val="Default"/>
        <w:numPr>
          <w:ilvl w:val="0"/>
          <w:numId w:val="0"/>
        </w:numPr>
        <w:ind w:left="360"/>
        <w:jc w:val="both"/>
      </w:pPr>
    </w:p>
    <w:p w14:paraId="7AE62AEB" w14:textId="77777777" w:rsidR="002B7C9E" w:rsidRDefault="002B7C9E" w:rsidP="00070E9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Zpráva auditora musí poskytnout informaci o následujících skutečnostech:</w:t>
      </w:r>
    </w:p>
    <w:p w14:paraId="6B098363" w14:textId="77777777" w:rsidR="002B7C9E" w:rsidRDefault="002B7C9E" w:rsidP="002B7C9E">
      <w:pPr>
        <w:pStyle w:val="Odstavecseseznamem"/>
      </w:pPr>
    </w:p>
    <w:p w14:paraId="67025D48" w14:textId="77777777" w:rsidR="002B7C9E" w:rsidRPr="0037001C" w:rsidRDefault="002B7C9E" w:rsidP="00070E9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7001C">
        <w:rPr>
          <w:rFonts w:ascii="Times New Roman" w:hAnsi="Times New Roman" w:cs="Times New Roman"/>
          <w:color w:val="auto"/>
        </w:rPr>
        <w:t>o správnosti a úplnosti zaúčtování výdajů vykázaných za auditované období,</w:t>
      </w:r>
    </w:p>
    <w:p w14:paraId="60C177C9" w14:textId="1432C9EE" w:rsidR="00564072" w:rsidRPr="006B3848" w:rsidRDefault="00564072" w:rsidP="00070E9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50244D">
        <w:rPr>
          <w:rFonts w:ascii="Times New Roman" w:hAnsi="Times New Roman" w:cs="Times New Roman"/>
          <w:color w:val="auto"/>
        </w:rPr>
        <w:t xml:space="preserve">o tom, že vykázané výdaje jsou způsobilé v souladu se smlouvou uzavřenou mezi příjemcem a dalším účastníkem projektu a zároveň v souladu s vnitřními předpisy </w:t>
      </w:r>
      <w:r w:rsidR="00386C77">
        <w:rPr>
          <w:rFonts w:ascii="Times New Roman" w:hAnsi="Times New Roman" w:cs="Times New Roman"/>
          <w:color w:val="auto"/>
        </w:rPr>
        <w:t>Poskyto</w:t>
      </w:r>
      <w:r w:rsidRPr="0050244D">
        <w:rPr>
          <w:rFonts w:ascii="Times New Roman" w:hAnsi="Times New Roman" w:cs="Times New Roman"/>
          <w:color w:val="auto"/>
        </w:rPr>
        <w:t xml:space="preserve">vatele, </w:t>
      </w:r>
    </w:p>
    <w:p w14:paraId="791D31AF" w14:textId="77777777" w:rsidR="002B7C9E" w:rsidRPr="0037001C" w:rsidRDefault="002B7C9E" w:rsidP="00070E9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7001C">
        <w:rPr>
          <w:rFonts w:ascii="Times New Roman" w:hAnsi="Times New Roman" w:cs="Times New Roman"/>
          <w:color w:val="auto"/>
        </w:rPr>
        <w:t xml:space="preserve">že způsobilé výdaje vykázané za auditované období byly skutečně uhrazeny, </w:t>
      </w:r>
    </w:p>
    <w:p w14:paraId="7007F457" w14:textId="77777777" w:rsidR="002B7C9E" w:rsidRPr="0037001C" w:rsidRDefault="002B7C9E" w:rsidP="00070E9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7001C">
        <w:rPr>
          <w:rFonts w:ascii="Times New Roman" w:hAnsi="Times New Roman" w:cs="Times New Roman"/>
          <w:color w:val="auto"/>
        </w:rPr>
        <w:t>zhodnocení správnosti postupu při zadávání veřejných zakázek,</w:t>
      </w:r>
    </w:p>
    <w:p w14:paraId="7C35B1DA" w14:textId="50E291C0" w:rsidR="002B7C9E" w:rsidRDefault="001B3D81" w:rsidP="001B3D81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7001C">
        <w:rPr>
          <w:rFonts w:ascii="Times New Roman" w:hAnsi="Times New Roman" w:cs="Times New Roman"/>
          <w:color w:val="auto"/>
        </w:rPr>
        <w:t>ověření souladu výdajů s</w:t>
      </w:r>
      <w:r w:rsidR="004C5431">
        <w:rPr>
          <w:rFonts w:ascii="Times New Roman" w:hAnsi="Times New Roman" w:cs="Times New Roman"/>
          <w:color w:val="auto"/>
        </w:rPr>
        <w:t> vyúčtováním nákladů</w:t>
      </w:r>
      <w:r w:rsidRPr="0037001C">
        <w:rPr>
          <w:rFonts w:ascii="Times New Roman" w:hAnsi="Times New Roman" w:cs="Times New Roman"/>
          <w:color w:val="auto"/>
        </w:rPr>
        <w:t xml:space="preserve"> poskytnuté účelové podpory</w:t>
      </w:r>
      <w:r w:rsidR="002B7C9E" w:rsidRPr="0037001C">
        <w:rPr>
          <w:rFonts w:ascii="Times New Roman" w:hAnsi="Times New Roman" w:cs="Times New Roman"/>
          <w:color w:val="auto"/>
        </w:rPr>
        <w:t>,</w:t>
      </w:r>
    </w:p>
    <w:p w14:paraId="32F4E8F7" w14:textId="41AB99E5" w:rsidR="006B3848" w:rsidRPr="0050244D" w:rsidRDefault="006B3848" w:rsidP="006B3848">
      <w:pPr>
        <w:pStyle w:val="Odstavecseseznamem"/>
        <w:numPr>
          <w:ilvl w:val="1"/>
          <w:numId w:val="2"/>
        </w:numPr>
        <w:jc w:val="both"/>
        <w:rPr>
          <w:rFonts w:eastAsia="Batang"/>
        </w:rPr>
      </w:pPr>
      <w:r w:rsidRPr="0050244D">
        <w:rPr>
          <w:rFonts w:eastAsia="Batang"/>
        </w:rPr>
        <w:t xml:space="preserve">ověření čerpání finančních prostředků z bankovního účtu, </w:t>
      </w:r>
    </w:p>
    <w:p w14:paraId="789A0D71" w14:textId="77777777" w:rsidR="002B7C9E" w:rsidRPr="0037001C" w:rsidRDefault="00C92256" w:rsidP="00C92256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7001C">
        <w:rPr>
          <w:rFonts w:ascii="Times New Roman" w:hAnsi="Times New Roman" w:cs="Times New Roman"/>
          <w:color w:val="auto"/>
        </w:rPr>
        <w:t>ověření skladby finančních zdrojů pro projekt</w:t>
      </w:r>
      <w:r w:rsidR="002B7C9E" w:rsidRPr="0037001C">
        <w:rPr>
          <w:rFonts w:ascii="Times New Roman" w:hAnsi="Times New Roman" w:cs="Times New Roman"/>
          <w:color w:val="auto"/>
        </w:rPr>
        <w:t>,</w:t>
      </w:r>
    </w:p>
    <w:p w14:paraId="49028D5B" w14:textId="77777777" w:rsidR="002B7C9E" w:rsidRPr="0037001C" w:rsidRDefault="002B7C9E" w:rsidP="00070E9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7001C">
        <w:rPr>
          <w:rFonts w:ascii="Times New Roman" w:hAnsi="Times New Roman" w:cs="Times New Roman"/>
          <w:color w:val="auto"/>
        </w:rPr>
        <w:t>zjištěné nesrovnalosti a vyčíslení nezpůsobilých výdajů včetně zdůvodnění,</w:t>
      </w:r>
    </w:p>
    <w:p w14:paraId="01F5A5B8" w14:textId="77777777" w:rsidR="002B7C9E" w:rsidRPr="0037001C" w:rsidRDefault="002B7C9E" w:rsidP="00070E9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7001C">
        <w:rPr>
          <w:rFonts w:ascii="Times New Roman" w:hAnsi="Times New Roman" w:cs="Times New Roman"/>
          <w:color w:val="auto"/>
        </w:rPr>
        <w:t xml:space="preserve">další důležité skutečnosti zjištěné při auditorském šetření. </w:t>
      </w:r>
    </w:p>
    <w:p w14:paraId="47E32629" w14:textId="77777777" w:rsidR="002B7C9E" w:rsidRPr="00283816" w:rsidRDefault="002B7C9E" w:rsidP="009C7440">
      <w:pPr>
        <w:pStyle w:val="Default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</w:rPr>
      </w:pPr>
    </w:p>
    <w:p w14:paraId="703BD414" w14:textId="7F718A3C" w:rsidR="00330FA0" w:rsidRDefault="002B7C9E" w:rsidP="00647551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8"/>
        <w:jc w:val="both"/>
      </w:pPr>
      <w:r w:rsidRPr="00283816">
        <w:t>Struktura zprávy auditora musí vycházet</w:t>
      </w:r>
      <w:r w:rsidR="00860467">
        <w:t xml:space="preserve"> </w:t>
      </w:r>
      <w:r w:rsidR="004B4935">
        <w:t>z</w:t>
      </w:r>
      <w:r w:rsidRPr="00283816">
        <w:t xml:space="preserve"> § 20 odst. 1 a 3 zákona o auditorech a</w:t>
      </w:r>
      <w:r w:rsidR="00860467">
        <w:t xml:space="preserve"> musí</w:t>
      </w:r>
      <w:r w:rsidRPr="00283816">
        <w:t xml:space="preserve"> obsahovat požadavky stanovené v Příručkách, v příslušných auditorských směrnicích Komory auditorů ČR, příp. i v mezinárodních auditorských standardech.</w:t>
      </w:r>
      <w:r>
        <w:t xml:space="preserve"> </w:t>
      </w:r>
    </w:p>
    <w:p w14:paraId="4243E44C" w14:textId="77777777" w:rsidR="00330FA0" w:rsidRDefault="00330FA0" w:rsidP="00330FA0">
      <w:pPr>
        <w:pStyle w:val="Odstavecseseznamem"/>
      </w:pPr>
    </w:p>
    <w:p w14:paraId="419A1A24" w14:textId="631EAC3C" w:rsidR="002B7C9E" w:rsidRPr="00AB5829" w:rsidRDefault="002B7C9E" w:rsidP="00AD682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8"/>
        <w:jc w:val="both"/>
      </w:pPr>
      <w:r w:rsidRPr="00330FA0">
        <w:t>V souladu s ust. § 18 zákona o auditorech je požadavek na provedení ověření projektového účetnictví splněn provedením ověření podle požadavků standardu ISAE 3000</w:t>
      </w:r>
      <w:r w:rsidRPr="00AD682E">
        <w:rPr>
          <w:i/>
        </w:rPr>
        <w:t xml:space="preserve"> Ověřovací zakázky, které nejsou audity ani prověrkami historických finančních informací. </w:t>
      </w:r>
    </w:p>
    <w:p w14:paraId="7DF80FE6" w14:textId="77777777" w:rsidR="00AB5829" w:rsidRDefault="00AB5829" w:rsidP="00AB5829">
      <w:pPr>
        <w:pStyle w:val="Odstavecseseznamem"/>
      </w:pPr>
    </w:p>
    <w:p w14:paraId="4FE9AB72" w14:textId="3C8559EE" w:rsidR="00404AE6" w:rsidRPr="00836138" w:rsidRDefault="00404AE6" w:rsidP="006F2236">
      <w:pPr>
        <w:pStyle w:val="Zkladntext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4"/>
          <w:szCs w:val="24"/>
          <w:lang w:val="cs-CZ"/>
        </w:rPr>
      </w:pPr>
      <w:r w:rsidRPr="00836138">
        <w:rPr>
          <w:rFonts w:ascii="Times New Roman" w:hAnsi="Times New Roman"/>
          <w:sz w:val="24"/>
          <w:szCs w:val="24"/>
          <w:lang w:val="cs-CZ"/>
        </w:rPr>
        <w:t>Článek I</w:t>
      </w:r>
      <w:r w:rsidR="00196C9B" w:rsidRPr="00836138">
        <w:rPr>
          <w:rFonts w:ascii="Times New Roman" w:hAnsi="Times New Roman"/>
          <w:sz w:val="24"/>
          <w:szCs w:val="24"/>
          <w:lang w:val="cs-CZ"/>
        </w:rPr>
        <w:t>II</w:t>
      </w:r>
      <w:r w:rsidRPr="00836138">
        <w:rPr>
          <w:rFonts w:ascii="Times New Roman" w:hAnsi="Times New Roman"/>
          <w:sz w:val="24"/>
          <w:szCs w:val="24"/>
          <w:lang w:val="cs-CZ"/>
        </w:rPr>
        <w:t>.</w:t>
      </w:r>
    </w:p>
    <w:p w14:paraId="5263227C" w14:textId="77777777" w:rsidR="00404AE6" w:rsidRPr="00836138" w:rsidRDefault="00CC5880" w:rsidP="00404AE6">
      <w:pPr>
        <w:pStyle w:val="Zkladntext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36138">
        <w:rPr>
          <w:rFonts w:ascii="Times New Roman" w:hAnsi="Times New Roman"/>
          <w:b/>
          <w:sz w:val="24"/>
          <w:szCs w:val="24"/>
          <w:lang w:val="cs-CZ"/>
        </w:rPr>
        <w:t>Termín plnění</w:t>
      </w:r>
    </w:p>
    <w:p w14:paraId="402EC25E" w14:textId="77777777" w:rsidR="00CC5880" w:rsidRPr="00836138" w:rsidRDefault="00CC5880" w:rsidP="00404AE6">
      <w:pPr>
        <w:pStyle w:val="Zkladntext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5CE36963" w14:textId="2B299144" w:rsidR="00CC5880" w:rsidRPr="00A437A2" w:rsidRDefault="00CC5880" w:rsidP="00A437A2">
      <w:pPr>
        <w:pStyle w:val="Zkladntext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cs-CZ"/>
        </w:rPr>
      </w:pPr>
      <w:r w:rsidRPr="007223EB">
        <w:rPr>
          <w:rFonts w:ascii="Times New Roman" w:hAnsi="Times New Roman"/>
          <w:sz w:val="24"/>
          <w:szCs w:val="24"/>
          <w:lang w:val="cs-CZ"/>
        </w:rPr>
        <w:t>Poskytovatel (auditor), provede ověření a vydá Zprávu auditora</w:t>
      </w:r>
      <w:r w:rsidR="00D31F8C">
        <w:rPr>
          <w:rFonts w:ascii="Times New Roman" w:hAnsi="Times New Roman"/>
          <w:sz w:val="24"/>
          <w:szCs w:val="24"/>
          <w:lang w:val="cs-CZ"/>
        </w:rPr>
        <w:t xml:space="preserve"> ve formátu *.pdf</w:t>
      </w:r>
      <w:r w:rsidRPr="007223EB">
        <w:rPr>
          <w:rFonts w:ascii="Times New Roman" w:hAnsi="Times New Roman"/>
          <w:sz w:val="24"/>
          <w:szCs w:val="24"/>
          <w:lang w:val="cs-CZ"/>
        </w:rPr>
        <w:t xml:space="preserve">, kterou předá objednateli nejpozději do </w:t>
      </w:r>
      <w:r w:rsidR="00B933C6">
        <w:rPr>
          <w:rFonts w:ascii="Times New Roman" w:hAnsi="Times New Roman"/>
          <w:b/>
          <w:sz w:val="24"/>
          <w:szCs w:val="24"/>
          <w:lang w:val="cs-CZ"/>
        </w:rPr>
        <w:t>29</w:t>
      </w:r>
      <w:r w:rsidR="00095AB9" w:rsidRPr="007223EB">
        <w:rPr>
          <w:rFonts w:ascii="Times New Roman" w:hAnsi="Times New Roman"/>
          <w:b/>
          <w:sz w:val="24"/>
          <w:szCs w:val="24"/>
          <w:lang w:val="cs-CZ"/>
        </w:rPr>
        <w:t>.</w:t>
      </w:r>
      <w:r w:rsidR="007A2AD9" w:rsidRPr="007223E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B933C6">
        <w:rPr>
          <w:rFonts w:ascii="Times New Roman" w:hAnsi="Times New Roman"/>
          <w:b/>
          <w:sz w:val="24"/>
          <w:szCs w:val="24"/>
          <w:lang w:val="cs-CZ"/>
        </w:rPr>
        <w:t>6</w:t>
      </w:r>
      <w:r w:rsidR="00095AB9" w:rsidRPr="007223EB">
        <w:rPr>
          <w:rFonts w:ascii="Times New Roman" w:hAnsi="Times New Roman"/>
          <w:b/>
          <w:sz w:val="24"/>
          <w:szCs w:val="24"/>
          <w:lang w:val="cs-CZ"/>
        </w:rPr>
        <w:t>.</w:t>
      </w:r>
      <w:r w:rsidR="007A2AD9" w:rsidRPr="007223E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095AB9" w:rsidRPr="007223EB">
        <w:rPr>
          <w:rFonts w:ascii="Times New Roman" w:hAnsi="Times New Roman"/>
          <w:b/>
          <w:sz w:val="24"/>
          <w:szCs w:val="24"/>
          <w:lang w:val="cs-CZ"/>
        </w:rPr>
        <w:t>202</w:t>
      </w:r>
      <w:r w:rsidR="00647D79">
        <w:rPr>
          <w:rFonts w:ascii="Times New Roman" w:hAnsi="Times New Roman"/>
          <w:b/>
          <w:sz w:val="24"/>
          <w:szCs w:val="24"/>
          <w:lang w:val="cs-CZ"/>
        </w:rPr>
        <w:t>4</w:t>
      </w:r>
      <w:r w:rsidR="00647D79" w:rsidRPr="00647D79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B933C6">
        <w:rPr>
          <w:rFonts w:ascii="Times New Roman" w:hAnsi="Times New Roman"/>
          <w:sz w:val="24"/>
          <w:szCs w:val="24"/>
          <w:lang w:val="cs-CZ"/>
        </w:rPr>
        <w:t>přičemž poskytovatel se rovněž zavazuje vyplnit a potvrdit formulář TAČR, který je přílohou této smlouvy</w:t>
      </w:r>
      <w:r w:rsidRPr="00647D79">
        <w:rPr>
          <w:rFonts w:ascii="Times New Roman" w:hAnsi="Times New Roman"/>
          <w:sz w:val="24"/>
          <w:szCs w:val="24"/>
          <w:lang w:val="cs-CZ"/>
        </w:rPr>
        <w:t>.</w:t>
      </w:r>
    </w:p>
    <w:p w14:paraId="1B4EE19F" w14:textId="77777777" w:rsidR="00CC5880" w:rsidRPr="00836138" w:rsidRDefault="00CC5880" w:rsidP="00CC5880">
      <w:pPr>
        <w:pStyle w:val="Zkladntext"/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  <w:lang w:val="cs-CZ"/>
        </w:rPr>
      </w:pPr>
    </w:p>
    <w:p w14:paraId="3C323E65" w14:textId="77777777" w:rsidR="00CF3F4D" w:rsidRPr="00283816" w:rsidRDefault="00CF3F4D" w:rsidP="009C7440">
      <w:pPr>
        <w:pStyle w:val="Defaul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color w:val="auto"/>
        </w:rPr>
      </w:pPr>
    </w:p>
    <w:p w14:paraId="6E9073EB" w14:textId="77777777" w:rsidR="002B7C9E" w:rsidRPr="00647D79" w:rsidRDefault="002B7C9E" w:rsidP="002B7C9E">
      <w:pPr>
        <w:pStyle w:val="Zkladntext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cs-CZ"/>
        </w:rPr>
      </w:pPr>
      <w:r w:rsidRPr="00647D79">
        <w:rPr>
          <w:rFonts w:ascii="Times New Roman" w:hAnsi="Times New Roman"/>
          <w:sz w:val="24"/>
          <w:szCs w:val="24"/>
          <w:lang w:val="cs-CZ"/>
        </w:rPr>
        <w:t>Článek I</w:t>
      </w:r>
      <w:r w:rsidR="00196C9B" w:rsidRPr="00647D79">
        <w:rPr>
          <w:rFonts w:ascii="Times New Roman" w:hAnsi="Times New Roman"/>
          <w:sz w:val="24"/>
          <w:szCs w:val="24"/>
          <w:lang w:val="cs-CZ"/>
        </w:rPr>
        <w:t>V</w:t>
      </w:r>
      <w:r w:rsidRPr="00647D79">
        <w:rPr>
          <w:rFonts w:ascii="Times New Roman" w:hAnsi="Times New Roman"/>
          <w:sz w:val="24"/>
          <w:szCs w:val="24"/>
          <w:lang w:val="cs-CZ"/>
        </w:rPr>
        <w:t>.</w:t>
      </w:r>
    </w:p>
    <w:p w14:paraId="36BBE64C" w14:textId="028C60A3" w:rsidR="002B7C9E" w:rsidRPr="00452DA1" w:rsidRDefault="00452DA1" w:rsidP="00CC5880">
      <w:pPr>
        <w:autoSpaceDE w:val="0"/>
        <w:autoSpaceDN w:val="0"/>
        <w:adjustRightInd w:val="0"/>
        <w:jc w:val="center"/>
        <w:rPr>
          <w:b/>
        </w:rPr>
      </w:pPr>
      <w:r w:rsidRPr="00452DA1">
        <w:rPr>
          <w:b/>
        </w:rPr>
        <w:t xml:space="preserve">Práva a </w:t>
      </w:r>
      <w:r w:rsidRPr="00452DA1">
        <w:rPr>
          <w:b/>
          <w:bCs/>
        </w:rPr>
        <w:t>povinnosti</w:t>
      </w:r>
      <w:r w:rsidRPr="00452DA1">
        <w:rPr>
          <w:b/>
        </w:rPr>
        <w:t xml:space="preserve"> objednatele</w:t>
      </w:r>
    </w:p>
    <w:p w14:paraId="617EC90D" w14:textId="77777777" w:rsidR="008215D1" w:rsidRDefault="008215D1" w:rsidP="002B7C9E">
      <w:pPr>
        <w:jc w:val="both"/>
      </w:pPr>
    </w:p>
    <w:p w14:paraId="57F3D096" w14:textId="2C12886A" w:rsidR="00452DA1" w:rsidRPr="00685896" w:rsidRDefault="005B71BC" w:rsidP="00452DA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8"/>
        <w:ind w:left="426" w:hanging="426"/>
        <w:jc w:val="both"/>
      </w:pPr>
      <w:r>
        <w:t>Objedna</w:t>
      </w:r>
      <w:r w:rsidR="00452DA1" w:rsidRPr="00685896">
        <w:t>tel zodpovídá za vedení účetnictví, které musí být správné, úplné, průkazné, srozumitelné, přehledné a zaručovat trvalost účetních záznamů (§ 8 zákona o účetnictví)</w:t>
      </w:r>
      <w:r w:rsidR="009813F3">
        <w:br/>
      </w:r>
      <w:r w:rsidR="00452DA1" w:rsidRPr="00685896">
        <w:t>a musí podávat věrný a poctivý obraz předmětu účetnictví a finanční situace (§ 7 zákona o účetnictví). Tato odpovědnost není předmětným auditem dotčena.</w:t>
      </w:r>
    </w:p>
    <w:p w14:paraId="3F95F4AA" w14:textId="77777777" w:rsidR="00452DA1" w:rsidRPr="00502AC5" w:rsidRDefault="00452DA1" w:rsidP="00452DA1">
      <w:pPr>
        <w:jc w:val="both"/>
        <w:rPr>
          <w:highlight w:val="cyan"/>
        </w:rPr>
      </w:pPr>
    </w:p>
    <w:p w14:paraId="76D8065B" w14:textId="58F6C2F3" w:rsidR="00452DA1" w:rsidRPr="00685896" w:rsidRDefault="00452DA1" w:rsidP="00452DA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8"/>
        <w:ind w:left="426" w:hanging="426"/>
        <w:jc w:val="both"/>
      </w:pPr>
      <w:r w:rsidRPr="00685896">
        <w:t>Objednatel je povinen poskytnout poskytovateli veškerou součinnost potřebnou ke splnění závazku, jehož předmět je vymezen v článku II. této smlouvy. Je zejména povinen předat poskytovateli veškeré podklady, údaje a materiály, které jsou nutné ke splnění předmětu smlouvy, a to, pokud není jiné dohody, bez zbytečného odkladu.</w:t>
      </w:r>
    </w:p>
    <w:p w14:paraId="5878C0C7" w14:textId="77777777" w:rsidR="00452DA1" w:rsidRPr="00685896" w:rsidRDefault="00452DA1" w:rsidP="00452DA1">
      <w:pPr>
        <w:ind w:left="720" w:hanging="720"/>
        <w:jc w:val="both"/>
      </w:pPr>
    </w:p>
    <w:p w14:paraId="2B88658A" w14:textId="66C121CD" w:rsidR="00452DA1" w:rsidRPr="00685896" w:rsidRDefault="00647D79" w:rsidP="00452DA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8"/>
        <w:ind w:left="426" w:hanging="426"/>
        <w:jc w:val="both"/>
      </w:pPr>
      <w:r>
        <w:t>V případě, že objedna</w:t>
      </w:r>
      <w:r w:rsidR="00452DA1" w:rsidRPr="00685896">
        <w:t xml:space="preserve">tel poruší svou povinnost uvedenou v odstavci 2. tohoto článku, neodpovídá poskytovatel za jakoukoliv případnou škodu, která by vznikla tím, </w:t>
      </w:r>
      <w:r w:rsidR="009813F3">
        <w:br/>
      </w:r>
      <w:r w:rsidR="00452DA1" w:rsidRPr="00685896">
        <w:t>že předmět této smlouvy nebyl proveden ve stanoveném termínu.</w:t>
      </w:r>
    </w:p>
    <w:p w14:paraId="2AAC3168" w14:textId="77777777" w:rsidR="00452DA1" w:rsidRPr="00502AC5" w:rsidRDefault="00452DA1" w:rsidP="00452DA1">
      <w:pPr>
        <w:ind w:left="720" w:hanging="720"/>
        <w:jc w:val="both"/>
        <w:rPr>
          <w:highlight w:val="cyan"/>
        </w:rPr>
      </w:pPr>
    </w:p>
    <w:p w14:paraId="2AF02731" w14:textId="427F3869" w:rsidR="00452DA1" w:rsidRPr="00685896" w:rsidRDefault="00452DA1" w:rsidP="00452DA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8"/>
        <w:ind w:left="426" w:hanging="426"/>
        <w:jc w:val="both"/>
      </w:pPr>
      <w:r w:rsidRPr="00685896">
        <w:t xml:space="preserve">V případě, že by bylo porušení povinností uvedených v odstavci 2. tohoto článku takového charakteru, že by kvůli němu nebylo možné předmět této smlouvy provést ve stanoveném termínu nebo provést vůbec, </w:t>
      </w:r>
      <w:r w:rsidR="003156C8">
        <w:t>odstupuje poskytovatel od uzavřené smlouvy</w:t>
      </w:r>
      <w:r w:rsidRPr="00685896">
        <w:t>.</w:t>
      </w:r>
    </w:p>
    <w:p w14:paraId="5A1C566B" w14:textId="77777777" w:rsidR="00452DA1" w:rsidRPr="008C586D" w:rsidRDefault="00452DA1" w:rsidP="00452DA1">
      <w:pPr>
        <w:ind w:left="720" w:hanging="720"/>
        <w:jc w:val="both"/>
      </w:pPr>
    </w:p>
    <w:p w14:paraId="0C2C3BFD" w14:textId="2EAB638C" w:rsidR="00452DA1" w:rsidRPr="008C586D" w:rsidRDefault="00647D79" w:rsidP="007E797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8"/>
        <w:ind w:left="426" w:hanging="426"/>
        <w:jc w:val="both"/>
      </w:pPr>
      <w:r>
        <w:t>Objedna</w:t>
      </w:r>
      <w:r w:rsidR="00452DA1" w:rsidRPr="008C586D">
        <w:t xml:space="preserve">tel a poskytovatel souhlasí, že poskytovatel bude informován o pokynech </w:t>
      </w:r>
      <w:r w:rsidR="00452DA1" w:rsidRPr="008C586D">
        <w:br/>
        <w:t>k provedení projektu a časovém</w:t>
      </w:r>
      <w:r>
        <w:t xml:space="preserve"> plánu jeho realizace. Objedna</w:t>
      </w:r>
      <w:r w:rsidR="00452DA1" w:rsidRPr="008C586D">
        <w:t>tel je povinen poskytovatele přizvat k účasti na závěrečném projednávání výsledků projektu jako celku.</w:t>
      </w:r>
    </w:p>
    <w:p w14:paraId="180608B8" w14:textId="77777777" w:rsidR="00452DA1" w:rsidRPr="008C586D" w:rsidRDefault="00452DA1" w:rsidP="00452DA1">
      <w:pPr>
        <w:ind w:left="720" w:hanging="720"/>
        <w:jc w:val="both"/>
      </w:pPr>
    </w:p>
    <w:p w14:paraId="3FF67799" w14:textId="58AE0D97" w:rsidR="00452DA1" w:rsidRPr="008C586D" w:rsidRDefault="00452DA1" w:rsidP="007E797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8"/>
        <w:ind w:left="426" w:hanging="426"/>
        <w:jc w:val="both"/>
      </w:pPr>
      <w:r w:rsidRPr="008C586D">
        <w:t>Výstupy poskytovatele poskytnuté podle této smlouvy mohou být pou</w:t>
      </w:r>
      <w:r w:rsidR="00647D79">
        <w:t>žity pouze pro potřebu objedna</w:t>
      </w:r>
      <w:r w:rsidRPr="008C586D">
        <w:t>tele. Využití výstupů poskytovatele jinou osobou je možné pouze se souhlasem poskytovatele.</w:t>
      </w:r>
    </w:p>
    <w:p w14:paraId="6D570770" w14:textId="77777777" w:rsidR="00452DA1" w:rsidRPr="00283816" w:rsidRDefault="00452DA1" w:rsidP="002B7C9E">
      <w:pPr>
        <w:jc w:val="both"/>
      </w:pPr>
    </w:p>
    <w:p w14:paraId="3EC5523E" w14:textId="77777777" w:rsidR="002B7C9E" w:rsidRPr="00283816" w:rsidRDefault="002B7C9E" w:rsidP="002B7C9E">
      <w:pPr>
        <w:autoSpaceDE w:val="0"/>
        <w:autoSpaceDN w:val="0"/>
        <w:adjustRightInd w:val="0"/>
        <w:jc w:val="center"/>
      </w:pPr>
      <w:r w:rsidRPr="00283816">
        <w:t>Článek V.</w:t>
      </w:r>
    </w:p>
    <w:p w14:paraId="32F0E66C" w14:textId="77777777" w:rsidR="002B7C9E" w:rsidRPr="00283816" w:rsidRDefault="002B7C9E" w:rsidP="002B7C9E">
      <w:pPr>
        <w:autoSpaceDE w:val="0"/>
        <w:autoSpaceDN w:val="0"/>
        <w:adjustRightInd w:val="0"/>
        <w:jc w:val="center"/>
        <w:rPr>
          <w:b/>
          <w:bCs/>
        </w:rPr>
      </w:pPr>
      <w:r w:rsidRPr="00C16E89">
        <w:rPr>
          <w:b/>
          <w:bCs/>
        </w:rPr>
        <w:t>Smluvní cena a platební podmínky</w:t>
      </w:r>
    </w:p>
    <w:p w14:paraId="5EC4852A" w14:textId="77777777" w:rsidR="002B7C9E" w:rsidRPr="00283816" w:rsidRDefault="002B7C9E" w:rsidP="002B7C9E">
      <w:pPr>
        <w:autoSpaceDE w:val="0"/>
        <w:autoSpaceDN w:val="0"/>
        <w:adjustRightInd w:val="0"/>
        <w:jc w:val="center"/>
      </w:pPr>
    </w:p>
    <w:p w14:paraId="3435847C" w14:textId="5D28F53F" w:rsidR="00D812E7" w:rsidRPr="00AB5829" w:rsidRDefault="002B7C9E" w:rsidP="006B6551">
      <w:pPr>
        <w:pStyle w:val="StylLatinkaArialSloitArial10bPed0cm"/>
        <w:numPr>
          <w:ilvl w:val="0"/>
          <w:numId w:val="4"/>
        </w:numPr>
        <w:tabs>
          <w:tab w:val="clear" w:pos="720"/>
          <w:tab w:val="clear" w:pos="1531"/>
          <w:tab w:val="clear" w:pos="2325"/>
          <w:tab w:val="num" w:pos="360"/>
        </w:tabs>
        <w:autoSpaceDE w:val="0"/>
        <w:autoSpaceDN w:val="0"/>
        <w:adjustRightInd w:val="0"/>
        <w:spacing w:after="8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B6551">
        <w:rPr>
          <w:rFonts w:ascii="Times New Roman" w:hAnsi="Times New Roman" w:cs="Times New Roman"/>
          <w:sz w:val="24"/>
          <w:szCs w:val="24"/>
        </w:rPr>
        <w:t xml:space="preserve">Smluvní strany se dohodly, že za předmět plnění podle této smlouvy objednatel zaplatí </w:t>
      </w:r>
      <w:r w:rsidR="008A5015" w:rsidRPr="006B6551">
        <w:rPr>
          <w:rFonts w:ascii="Times New Roman" w:hAnsi="Times New Roman" w:cs="Times New Roman"/>
          <w:sz w:val="24"/>
          <w:szCs w:val="24"/>
        </w:rPr>
        <w:t>auditorov</w:t>
      </w:r>
      <w:r w:rsidRPr="006B6551">
        <w:rPr>
          <w:rFonts w:ascii="Times New Roman" w:hAnsi="Times New Roman" w:cs="Times New Roman"/>
          <w:sz w:val="24"/>
          <w:szCs w:val="24"/>
        </w:rPr>
        <w:t xml:space="preserve">i celkovou cenu ve výši </w:t>
      </w:r>
      <w:r w:rsidR="00A437A2">
        <w:rPr>
          <w:rFonts w:ascii="Times New Roman" w:hAnsi="Times New Roman" w:cs="Times New Roman"/>
          <w:b/>
          <w:sz w:val="24"/>
          <w:szCs w:val="24"/>
        </w:rPr>
        <w:t>7</w:t>
      </w:r>
      <w:r w:rsidR="007A2AD9">
        <w:rPr>
          <w:rFonts w:ascii="Times New Roman" w:hAnsi="Times New Roman" w:cs="Times New Roman"/>
          <w:b/>
          <w:sz w:val="24"/>
          <w:szCs w:val="24"/>
        </w:rPr>
        <w:t>0</w:t>
      </w:r>
      <w:r w:rsidR="00B705D1">
        <w:rPr>
          <w:rFonts w:ascii="Times New Roman" w:hAnsi="Times New Roman" w:cs="Times New Roman"/>
          <w:b/>
          <w:sz w:val="24"/>
          <w:szCs w:val="24"/>
        </w:rPr>
        <w:t>.</w:t>
      </w:r>
      <w:r w:rsidR="00095AB9">
        <w:rPr>
          <w:rFonts w:ascii="Times New Roman" w:hAnsi="Times New Roman" w:cs="Times New Roman"/>
          <w:b/>
          <w:sz w:val="24"/>
          <w:szCs w:val="24"/>
        </w:rPr>
        <w:t>000</w:t>
      </w:r>
      <w:r w:rsidR="00D812E7" w:rsidRPr="00C16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E89">
        <w:rPr>
          <w:rFonts w:ascii="Times New Roman" w:hAnsi="Times New Roman" w:cs="Times New Roman"/>
          <w:b/>
          <w:sz w:val="24"/>
          <w:szCs w:val="24"/>
        </w:rPr>
        <w:t xml:space="preserve">Kč </w:t>
      </w:r>
      <w:r w:rsidR="00FB5A46">
        <w:rPr>
          <w:rFonts w:ascii="Times New Roman" w:hAnsi="Times New Roman" w:cs="Times New Roman"/>
          <w:b/>
          <w:sz w:val="24"/>
          <w:szCs w:val="24"/>
        </w:rPr>
        <w:t>bez</w:t>
      </w:r>
      <w:r w:rsidRPr="00C16E89">
        <w:rPr>
          <w:rFonts w:ascii="Times New Roman" w:hAnsi="Times New Roman" w:cs="Times New Roman"/>
          <w:b/>
          <w:sz w:val="24"/>
          <w:szCs w:val="24"/>
        </w:rPr>
        <w:t xml:space="preserve"> DPH</w:t>
      </w:r>
      <w:r w:rsidR="00BF6D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6DE7" w:rsidRPr="00BF6DE7">
        <w:rPr>
          <w:rFonts w:ascii="Times New Roman" w:hAnsi="Times New Roman" w:cs="Times New Roman"/>
          <w:bCs/>
          <w:sz w:val="24"/>
          <w:szCs w:val="24"/>
        </w:rPr>
        <w:t>která</w:t>
      </w:r>
      <w:r w:rsidR="00BF6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DE7" w:rsidRPr="00BF6DE7">
        <w:rPr>
          <w:rFonts w:ascii="Times New Roman" w:hAnsi="Times New Roman" w:cs="Times New Roman"/>
          <w:bCs/>
          <w:sz w:val="24"/>
          <w:szCs w:val="24"/>
        </w:rPr>
        <w:t xml:space="preserve">je stanovena podle smlouvy o poskytnutí účelové podpory na řešení projektu výzkumu, vývoje a inovací s názvem </w:t>
      </w:r>
      <w:r w:rsidR="00A437A2" w:rsidRPr="009F6F9D">
        <w:rPr>
          <w:rFonts w:ascii="Times New Roman" w:hAnsi="Times New Roman" w:cs="Times New Roman"/>
          <w:sz w:val="24"/>
          <w:szCs w:val="24"/>
        </w:rPr>
        <w:t>„Plnění produkční a regulačních funkcí lesa v minulosti, současnosti a budoucnosti – co lze očekávat od lesních ekosystémů ovlivněných klimatickou změnou?“, identifikační kód projektu: TO01000345</w:t>
      </w:r>
      <w:r w:rsidR="00A437A2" w:rsidRPr="009F6F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2855ED" w14:textId="77777777" w:rsidR="002B7C9E" w:rsidRPr="00283816" w:rsidRDefault="002B7C9E" w:rsidP="009C7440">
      <w:pPr>
        <w:pStyle w:val="StylLatinkaArialSloitArial10bPed0cm"/>
        <w:tabs>
          <w:tab w:val="clear" w:pos="1531"/>
          <w:tab w:val="clear" w:pos="2325"/>
        </w:tabs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CA8A4E" w14:textId="20F91260" w:rsidR="00B933C6" w:rsidRDefault="00264D5B" w:rsidP="00B933C6">
      <w:pPr>
        <w:pStyle w:val="StylLatinkaArialSloitArial10bPed0cm"/>
        <w:numPr>
          <w:ilvl w:val="0"/>
          <w:numId w:val="4"/>
        </w:numPr>
        <w:tabs>
          <w:tab w:val="clear" w:pos="720"/>
          <w:tab w:val="clear" w:pos="1531"/>
          <w:tab w:val="clear" w:pos="2325"/>
          <w:tab w:val="num" w:pos="360"/>
        </w:tabs>
        <w:autoSpaceDE w:val="0"/>
        <w:autoSpaceDN w:val="0"/>
        <w:adjustRightInd w:val="0"/>
        <w:spacing w:after="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00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2B7C9E" w:rsidRPr="002A3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jednaná cena za předmět plnění je konečná a zahrnuje veškeré výlohy, výdaje a náklady vzniklé </w:t>
      </w:r>
      <w:r w:rsidR="008A5015" w:rsidRPr="002A3002">
        <w:rPr>
          <w:rFonts w:ascii="Times New Roman" w:eastAsia="Times New Roman" w:hAnsi="Times New Roman" w:cs="Times New Roman"/>
          <w:sz w:val="24"/>
          <w:szCs w:val="24"/>
          <w:lang w:eastAsia="cs-CZ"/>
        </w:rPr>
        <w:t>auditorov</w:t>
      </w:r>
      <w:r w:rsidR="002B7C9E" w:rsidRPr="002A3002">
        <w:rPr>
          <w:rFonts w:ascii="Times New Roman" w:eastAsia="Times New Roman" w:hAnsi="Times New Roman" w:cs="Times New Roman"/>
          <w:sz w:val="24"/>
          <w:szCs w:val="24"/>
          <w:lang w:eastAsia="cs-CZ"/>
        </w:rPr>
        <w:t>i v souvislosti s plněním předmětu této smlouvy. Cenu je možné překročit pouze v souvislosti se změnou daňových předpisů týkajících se DPH.</w:t>
      </w:r>
      <w:r w:rsidR="00860BEB" w:rsidRPr="002A3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nebude měněna v souvislosti s hodnotou kurzu české koruny vůči zahraničním měnám </w:t>
      </w:r>
      <w:r w:rsidR="009813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0BEB" w:rsidRPr="002A3002">
        <w:rPr>
          <w:rFonts w:ascii="Times New Roman" w:eastAsia="Times New Roman" w:hAnsi="Times New Roman" w:cs="Times New Roman"/>
          <w:sz w:val="24"/>
          <w:szCs w:val="24"/>
          <w:lang w:eastAsia="cs-CZ"/>
        </w:rPr>
        <w:t>či jinými faktory s vlivem na měnový kurz a stabilitu měny.</w:t>
      </w:r>
    </w:p>
    <w:p w14:paraId="0E42B8C8" w14:textId="0C6E09E4" w:rsidR="00B933C6" w:rsidRDefault="00B933C6" w:rsidP="00B933C6">
      <w:pPr>
        <w:pStyle w:val="StylLatinkaArialSloitArial10bPed0cm"/>
        <w:tabs>
          <w:tab w:val="clear" w:pos="1531"/>
          <w:tab w:val="clear" w:pos="2325"/>
        </w:tabs>
        <w:autoSpaceDE w:val="0"/>
        <w:autoSpaceDN w:val="0"/>
        <w:adjustRightInd w:val="0"/>
        <w:spacing w:after="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3CA200" w14:textId="062BB0D2" w:rsidR="00B933C6" w:rsidRDefault="00B933C6" w:rsidP="00B933C6">
      <w:pPr>
        <w:pStyle w:val="StylLatinkaArialSloitArial10bPed0cm"/>
        <w:numPr>
          <w:ilvl w:val="0"/>
          <w:numId w:val="4"/>
        </w:numPr>
        <w:tabs>
          <w:tab w:val="clear" w:pos="720"/>
          <w:tab w:val="clear" w:pos="1531"/>
          <w:tab w:val="clear" w:pos="2325"/>
          <w:tab w:val="num" w:pos="360"/>
        </w:tabs>
        <w:autoSpaceDE w:val="0"/>
        <w:autoSpaceDN w:val="0"/>
        <w:adjustRightInd w:val="0"/>
        <w:spacing w:after="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bude uhrazena na základě 2 faktur</w:t>
      </w:r>
      <w:r w:rsidR="004B493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E62CEF7" w14:textId="5E7CC383" w:rsidR="00B933C6" w:rsidRDefault="00B933C6" w:rsidP="00B933C6">
      <w:pPr>
        <w:pStyle w:val="StylLatinkaArialSloitArial10bPed0cm"/>
        <w:numPr>
          <w:ilvl w:val="1"/>
          <w:numId w:val="4"/>
        </w:numPr>
        <w:tabs>
          <w:tab w:val="clear" w:pos="1531"/>
          <w:tab w:val="clear" w:pos="2325"/>
        </w:tabs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faktura bude vystavena po provedení veškerých prací souvisejících s auditem, vyjma vyhotovení Zprávy auditora a potvrzení formuláře TAČR, a 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částku 65.000 Kč bez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termínem plnění do 30. 4. 2024</w:t>
      </w:r>
    </w:p>
    <w:p w14:paraId="6587C123" w14:textId="2B579DD1" w:rsidR="00B933C6" w:rsidRPr="00B933C6" w:rsidRDefault="00B933C6" w:rsidP="00B933C6">
      <w:pPr>
        <w:pStyle w:val="StylLatinkaArialSloitArial10bPed0cm"/>
        <w:numPr>
          <w:ilvl w:val="1"/>
          <w:numId w:val="4"/>
        </w:numPr>
        <w:tabs>
          <w:tab w:val="clear" w:pos="1531"/>
          <w:tab w:val="clear" w:pos="2325"/>
        </w:tabs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faktura bude vystavena po vyhotovení Zprávy auditora a po potvrzení formuláře TAČR, a to na částku 5.000 Kč bez DPH s termínem plnění do 29. 6. 2024.</w:t>
      </w:r>
    </w:p>
    <w:p w14:paraId="5DABCB74" w14:textId="46BB9ED1" w:rsidR="00D86224" w:rsidRDefault="00D86224" w:rsidP="00B933C6">
      <w:pPr>
        <w:pStyle w:val="StylLatinkaArialSloitArial10bPed0cm"/>
        <w:tabs>
          <w:tab w:val="clear" w:pos="1531"/>
          <w:tab w:val="clear" w:pos="2325"/>
        </w:tabs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88E29F" w14:textId="77777777" w:rsidR="00D86224" w:rsidRPr="00D548A2" w:rsidRDefault="00D86224" w:rsidP="004F65ED">
      <w:pPr>
        <w:pStyle w:val="StylLatinkaArialSloitArial10bPed0cm"/>
        <w:tabs>
          <w:tab w:val="clear" w:pos="1531"/>
          <w:tab w:val="clear" w:pos="2325"/>
        </w:tabs>
        <w:autoSpaceDE w:val="0"/>
        <w:autoSpaceDN w:val="0"/>
        <w:adjustRightInd w:val="0"/>
        <w:spacing w:after="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E0E37A" w14:textId="77777777" w:rsidR="002B7C9E" w:rsidRPr="00283816" w:rsidRDefault="002B7C9E" w:rsidP="002B7C9E">
      <w:pPr>
        <w:autoSpaceDE w:val="0"/>
        <w:autoSpaceDN w:val="0"/>
        <w:adjustRightInd w:val="0"/>
        <w:jc w:val="center"/>
      </w:pPr>
      <w:r w:rsidRPr="00283816">
        <w:t>Článek V</w:t>
      </w:r>
      <w:r w:rsidR="00F42A32">
        <w:t>I</w:t>
      </w:r>
      <w:r w:rsidRPr="00283816">
        <w:t>.</w:t>
      </w:r>
    </w:p>
    <w:p w14:paraId="598385FA" w14:textId="77777777" w:rsidR="002B7C9E" w:rsidRPr="00283816" w:rsidRDefault="002B7C9E" w:rsidP="002B7C9E">
      <w:pPr>
        <w:autoSpaceDE w:val="0"/>
        <w:autoSpaceDN w:val="0"/>
        <w:adjustRightInd w:val="0"/>
        <w:jc w:val="center"/>
        <w:rPr>
          <w:b/>
          <w:bCs/>
        </w:rPr>
      </w:pPr>
      <w:r w:rsidRPr="00283816">
        <w:rPr>
          <w:b/>
          <w:bCs/>
        </w:rPr>
        <w:t>Provedení auditů a kontrola</w:t>
      </w:r>
    </w:p>
    <w:p w14:paraId="25B7ACAD" w14:textId="77777777" w:rsidR="002B7C9E" w:rsidRPr="00283816" w:rsidRDefault="002B7C9E" w:rsidP="002B7C9E">
      <w:pPr>
        <w:autoSpaceDE w:val="0"/>
        <w:autoSpaceDN w:val="0"/>
        <w:adjustRightInd w:val="0"/>
        <w:jc w:val="center"/>
      </w:pPr>
    </w:p>
    <w:p w14:paraId="12682F0F" w14:textId="77777777" w:rsidR="002B7C9E" w:rsidRPr="00283816" w:rsidRDefault="002B7C9E" w:rsidP="00070E9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"/>
        <w:ind w:left="360"/>
        <w:jc w:val="both"/>
      </w:pPr>
      <w:r w:rsidRPr="00283816">
        <w:t xml:space="preserve">Objednatel se zavazuje poskytnout </w:t>
      </w:r>
      <w:r w:rsidR="008A5015">
        <w:t>auditorov</w:t>
      </w:r>
      <w:r w:rsidRPr="00283816">
        <w:t xml:space="preserve">i veškeré účetní a jiné dokumenty související s projekty, které bude potřebovat pro provedení auditů, a na písemnou žádost podat </w:t>
      </w:r>
      <w:r w:rsidR="008A5015">
        <w:t>auditorov</w:t>
      </w:r>
      <w:r w:rsidRPr="00283816">
        <w:t xml:space="preserve">i potřebná vysvětlení. </w:t>
      </w:r>
    </w:p>
    <w:p w14:paraId="41E20D7E" w14:textId="77777777" w:rsidR="002B7C9E" w:rsidRPr="00283816" w:rsidRDefault="002B7C9E" w:rsidP="002B7C9E">
      <w:pPr>
        <w:autoSpaceDE w:val="0"/>
        <w:autoSpaceDN w:val="0"/>
        <w:adjustRightInd w:val="0"/>
        <w:spacing w:after="8"/>
        <w:jc w:val="both"/>
      </w:pPr>
    </w:p>
    <w:p w14:paraId="182C79B6" w14:textId="23FD8F1B" w:rsidR="002B7C9E" w:rsidRPr="00283816" w:rsidRDefault="002B7C9E" w:rsidP="00070E9A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"/>
        <w:ind w:left="360"/>
        <w:jc w:val="both"/>
      </w:pPr>
      <w:r w:rsidRPr="00283816">
        <w:t>Kontrola průběhu auditů</w:t>
      </w:r>
      <w:r>
        <w:t xml:space="preserve"> bude vykonávána dle potřeb </w:t>
      </w:r>
      <w:r w:rsidRPr="00283816">
        <w:t xml:space="preserve">objednatele. </w:t>
      </w:r>
      <w:r w:rsidR="008A5015">
        <w:t>Auditor</w:t>
      </w:r>
      <w:r w:rsidRPr="00283816">
        <w:t xml:space="preserve"> se zavazuje předkládat objednateli na jeho žádost písemné informace o průběhu auditů, a to nejpozději do dvou pracovních dnů od doručení žádosti objednatele, která může být učiněna</w:t>
      </w:r>
      <w:r w:rsidR="00B25237">
        <w:br/>
      </w:r>
      <w:r w:rsidRPr="00283816">
        <w:t xml:space="preserve">a doručena i prostřednictvím e-mailu. </w:t>
      </w:r>
    </w:p>
    <w:p w14:paraId="7D45F3E9" w14:textId="77777777" w:rsidR="002B7C9E" w:rsidRPr="00283816" w:rsidRDefault="002B7C9E" w:rsidP="002B7C9E">
      <w:pPr>
        <w:autoSpaceDE w:val="0"/>
        <w:autoSpaceDN w:val="0"/>
        <w:adjustRightInd w:val="0"/>
        <w:spacing w:after="8"/>
        <w:jc w:val="both"/>
      </w:pPr>
    </w:p>
    <w:p w14:paraId="53C05FB4" w14:textId="77777777" w:rsidR="002B7C9E" w:rsidRPr="00283816" w:rsidRDefault="002B7C9E" w:rsidP="002B7C9E">
      <w:pPr>
        <w:autoSpaceDE w:val="0"/>
        <w:autoSpaceDN w:val="0"/>
        <w:adjustRightInd w:val="0"/>
        <w:jc w:val="center"/>
      </w:pPr>
      <w:r w:rsidRPr="00283816">
        <w:t>Článek V</w:t>
      </w:r>
      <w:r w:rsidR="00F42A32">
        <w:t>I</w:t>
      </w:r>
      <w:r w:rsidRPr="00283816">
        <w:t>I.</w:t>
      </w:r>
    </w:p>
    <w:p w14:paraId="1624569B" w14:textId="77777777" w:rsidR="002B7C9E" w:rsidRPr="00283816" w:rsidRDefault="002B7C9E" w:rsidP="002B7C9E">
      <w:pPr>
        <w:autoSpaceDE w:val="0"/>
        <w:autoSpaceDN w:val="0"/>
        <w:adjustRightInd w:val="0"/>
        <w:jc w:val="center"/>
        <w:rPr>
          <w:b/>
          <w:bCs/>
        </w:rPr>
      </w:pPr>
      <w:r w:rsidRPr="00283816">
        <w:rPr>
          <w:b/>
          <w:bCs/>
        </w:rPr>
        <w:t>Povinnost mlčenlivosti</w:t>
      </w:r>
    </w:p>
    <w:p w14:paraId="0B1B4676" w14:textId="77777777" w:rsidR="002B7C9E" w:rsidRPr="00283816" w:rsidRDefault="002B7C9E" w:rsidP="002B7C9E">
      <w:pPr>
        <w:autoSpaceDE w:val="0"/>
        <w:autoSpaceDN w:val="0"/>
        <w:adjustRightInd w:val="0"/>
        <w:jc w:val="center"/>
      </w:pPr>
    </w:p>
    <w:p w14:paraId="306AE1A7" w14:textId="77777777" w:rsidR="002B7C9E" w:rsidRPr="00283816" w:rsidRDefault="008A5015" w:rsidP="00070E9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4"/>
        <w:ind w:left="360"/>
        <w:jc w:val="both"/>
      </w:pPr>
      <w:r>
        <w:t>Auditor</w:t>
      </w:r>
      <w:r w:rsidR="002B7C9E" w:rsidRPr="00283816">
        <w:t xml:space="preserve"> se zavazuje zachovávat ve vztahu ke třetím osobám mlčenlivost dle zákona </w:t>
      </w:r>
      <w:r w:rsidR="009813F3">
        <w:br/>
      </w:r>
      <w:r w:rsidR="002B7C9E" w:rsidRPr="00283816">
        <w:t>o auditorech</w:t>
      </w:r>
      <w:r w:rsidR="00CB0C4F">
        <w:t>. Auditor se zavazuje zachovávat mlčenlivost o</w:t>
      </w:r>
      <w:r w:rsidR="002B7C9E" w:rsidRPr="00283816">
        <w:t xml:space="preserve"> informacích, které při plnění této smlouvy získá od objednatele nebo o objednateli či jeho zaměstnancích </w:t>
      </w:r>
      <w:r w:rsidR="009813F3">
        <w:br/>
      </w:r>
      <w:r w:rsidR="002B7C9E" w:rsidRPr="00283816">
        <w:t>a spolupracovnících</w:t>
      </w:r>
      <w:r w:rsidR="00A86FEE">
        <w:t>,</w:t>
      </w:r>
      <w:r w:rsidR="002B7C9E" w:rsidRPr="00283816">
        <w:t xml:space="preserve"> a nesmí </w:t>
      </w:r>
      <w:r w:rsidR="00A86FEE">
        <w:t>tyto informace</w:t>
      </w:r>
      <w:r w:rsidR="002B7C9E" w:rsidRPr="00283816">
        <w:t xml:space="preserve"> zpřístupnit bez písemného souhlasu objednatele žádné třetí osobě ani je použít v rozporu s účelem této smlouvy, ledaže </w:t>
      </w:r>
      <w:r w:rsidR="009813F3">
        <w:br/>
      </w:r>
      <w:r w:rsidR="002B7C9E" w:rsidRPr="00283816">
        <w:t xml:space="preserve">se nejedná o porušení mlčenlivosti ve smyslu § 15 odst. 4 zákona o auditorech. </w:t>
      </w:r>
    </w:p>
    <w:p w14:paraId="0F5F93C5" w14:textId="406012F1" w:rsidR="002B7C9E" w:rsidRPr="00283816" w:rsidRDefault="008A5015" w:rsidP="00070E9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4"/>
        <w:ind w:left="360"/>
        <w:jc w:val="both"/>
      </w:pPr>
      <w:r>
        <w:t>Auditor</w:t>
      </w:r>
      <w:r w:rsidR="002B7C9E" w:rsidRPr="00283816">
        <w:t xml:space="preserve"> je povinen zavázat </w:t>
      </w:r>
      <w:r w:rsidR="00DC65DA">
        <w:t xml:space="preserve">se </w:t>
      </w:r>
      <w:r w:rsidR="002B7C9E" w:rsidRPr="00283816">
        <w:t>povinností mlčenlivosti podle odstavce 1</w:t>
      </w:r>
      <w:r w:rsidR="005B71BC">
        <w:t>. tohoto článku</w:t>
      </w:r>
      <w:r w:rsidR="002B7C9E" w:rsidRPr="00283816">
        <w:t xml:space="preserve"> všechny osoby, které se budou podílet na poskytování plnění dle této smlouvy. </w:t>
      </w:r>
    </w:p>
    <w:p w14:paraId="60B4A6B6" w14:textId="77777777" w:rsidR="002B7C9E" w:rsidRPr="00283816" w:rsidRDefault="002B7C9E" w:rsidP="00070E9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4"/>
        <w:ind w:left="360"/>
        <w:jc w:val="both"/>
      </w:pPr>
      <w:r w:rsidRPr="00283816">
        <w:t xml:space="preserve">Za porušení povinnosti mlčenlivosti osobami, které se budou podílet na poskytování plnění dle této smlouvy, odpovídá </w:t>
      </w:r>
      <w:r w:rsidR="008A5015">
        <w:t>auditor</w:t>
      </w:r>
      <w:r w:rsidRPr="00283816">
        <w:t xml:space="preserve">, jako by povinnost porušil sám. </w:t>
      </w:r>
    </w:p>
    <w:p w14:paraId="0D6C6C29" w14:textId="77777777" w:rsidR="002B7C9E" w:rsidRPr="00283816" w:rsidRDefault="002B7C9E" w:rsidP="00070E9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4"/>
        <w:ind w:left="360"/>
        <w:jc w:val="both"/>
      </w:pPr>
      <w:r w:rsidRPr="00283816">
        <w:t xml:space="preserve">Povinnost mlčenlivosti trvá i po ukončení této smlouvy. </w:t>
      </w:r>
    </w:p>
    <w:p w14:paraId="137E24C8" w14:textId="77777777" w:rsidR="002B7C9E" w:rsidRPr="008437E5" w:rsidRDefault="002B7C9E" w:rsidP="00070E9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4"/>
        <w:ind w:left="360"/>
        <w:jc w:val="both"/>
      </w:pPr>
      <w:r w:rsidRPr="008437E5">
        <w:t>Veškerá komunikace mezi smluvními stranami bude probíhat prostřednictvím osob oprávněných jednat jménem smluvních stran, kontaktních osob, popř. jimi pověřených pracovníků.</w:t>
      </w:r>
    </w:p>
    <w:p w14:paraId="6955D5DC" w14:textId="77777777" w:rsidR="00195518" w:rsidRDefault="00195518" w:rsidP="002B7C9E">
      <w:pPr>
        <w:autoSpaceDE w:val="0"/>
        <w:autoSpaceDN w:val="0"/>
        <w:adjustRightInd w:val="0"/>
        <w:rPr>
          <w:color w:val="000000"/>
        </w:rPr>
      </w:pPr>
    </w:p>
    <w:p w14:paraId="1CFA4485" w14:textId="77777777" w:rsidR="002B7C9E" w:rsidRPr="00283816" w:rsidRDefault="002B7C9E" w:rsidP="002B7C9E">
      <w:pPr>
        <w:autoSpaceDE w:val="0"/>
        <w:autoSpaceDN w:val="0"/>
        <w:adjustRightInd w:val="0"/>
        <w:jc w:val="center"/>
      </w:pPr>
      <w:r w:rsidRPr="00283816">
        <w:t>Článek VI</w:t>
      </w:r>
      <w:r w:rsidR="00F42A32">
        <w:t>I</w:t>
      </w:r>
      <w:r w:rsidRPr="00283816">
        <w:t>I.</w:t>
      </w:r>
    </w:p>
    <w:p w14:paraId="482375DC" w14:textId="12D345DB" w:rsidR="00860BEB" w:rsidRPr="00D24ED3" w:rsidRDefault="00860BEB" w:rsidP="00860BEB">
      <w:pPr>
        <w:jc w:val="center"/>
        <w:rPr>
          <w:b/>
        </w:rPr>
      </w:pPr>
      <w:r w:rsidRPr="00D24ED3">
        <w:rPr>
          <w:b/>
        </w:rPr>
        <w:t>Odpovědnost, pojištění</w:t>
      </w:r>
      <w:r w:rsidR="004B4935">
        <w:rPr>
          <w:b/>
        </w:rPr>
        <w:t>, sankce</w:t>
      </w:r>
    </w:p>
    <w:p w14:paraId="136D6712" w14:textId="77777777" w:rsidR="00860BEB" w:rsidRPr="00D24ED3" w:rsidRDefault="00860BEB" w:rsidP="00860BEB">
      <w:pPr>
        <w:ind w:left="510"/>
        <w:jc w:val="center"/>
        <w:rPr>
          <w:b/>
        </w:rPr>
      </w:pPr>
    </w:p>
    <w:p w14:paraId="6717D176" w14:textId="4EADE835" w:rsidR="00860BEB" w:rsidRPr="00D24ED3" w:rsidRDefault="00860BEB" w:rsidP="004B4935">
      <w:pPr>
        <w:numPr>
          <w:ilvl w:val="0"/>
          <w:numId w:val="19"/>
        </w:numPr>
        <w:tabs>
          <w:tab w:val="left" w:pos="425"/>
          <w:tab w:val="left" w:pos="540"/>
          <w:tab w:val="left" w:pos="709"/>
          <w:tab w:val="left" w:pos="992"/>
          <w:tab w:val="left" w:pos="1276"/>
        </w:tabs>
        <w:ind w:left="357" w:hanging="357"/>
        <w:jc w:val="both"/>
      </w:pPr>
      <w:r w:rsidRPr="00D24ED3">
        <w:t xml:space="preserve">Auditor odpovídá za škody, které svou činností způsobí objednateli nebo třetím osobám, a to zejména v důsledku neplnění podmínek, vyplývajících ze zákona nebo z této smlouvy. Jakoukoliv škodu takto vzniklou je auditor povinen bezodkladně odstranit </w:t>
      </w:r>
      <w:r w:rsidR="009813F3">
        <w:br/>
      </w:r>
      <w:r w:rsidRPr="00D24ED3">
        <w:t>a není-li to možné, pak finančně nahradit v plné výši.</w:t>
      </w:r>
    </w:p>
    <w:p w14:paraId="17CB975A" w14:textId="77777777" w:rsidR="00860BEB" w:rsidRPr="00D24ED3" w:rsidRDefault="00860BEB" w:rsidP="004B4935">
      <w:pPr>
        <w:tabs>
          <w:tab w:val="left" w:pos="425"/>
          <w:tab w:val="left" w:pos="540"/>
          <w:tab w:val="left" w:pos="709"/>
          <w:tab w:val="left" w:pos="992"/>
          <w:tab w:val="left" w:pos="1276"/>
        </w:tabs>
        <w:ind w:left="357" w:hanging="357"/>
        <w:jc w:val="both"/>
      </w:pPr>
    </w:p>
    <w:p w14:paraId="787A185B" w14:textId="131F2E58" w:rsidR="00860BEB" w:rsidRDefault="00860BEB" w:rsidP="004B4935">
      <w:pPr>
        <w:numPr>
          <w:ilvl w:val="0"/>
          <w:numId w:val="19"/>
        </w:numPr>
        <w:tabs>
          <w:tab w:val="left" w:pos="425"/>
          <w:tab w:val="left" w:pos="540"/>
          <w:tab w:val="left" w:pos="709"/>
          <w:tab w:val="left" w:pos="992"/>
          <w:tab w:val="left" w:pos="1276"/>
        </w:tabs>
        <w:ind w:left="357" w:hanging="357"/>
        <w:jc w:val="both"/>
      </w:pPr>
      <w:r w:rsidRPr="00D24ED3">
        <w:t xml:space="preserve">Auditor prohlašuje, že má uzavřenou pojistnou smlouvu na pojištění odpovědnosti </w:t>
      </w:r>
      <w:r w:rsidR="009813F3">
        <w:br/>
      </w:r>
      <w:r w:rsidRPr="00D24ED3">
        <w:t xml:space="preserve">za škodu způsobenou třetí osobě, kdy výše pojistného plnění není nižší než </w:t>
      </w:r>
      <w:r w:rsidR="0089578D">
        <w:t>3</w:t>
      </w:r>
      <w:r w:rsidR="005B71BC">
        <w:t xml:space="preserve">.000.000 </w:t>
      </w:r>
      <w:r w:rsidRPr="00D24ED3">
        <w:t xml:space="preserve">Kč. Pojištění je sjednáno ve vztahu k území České republiky a ve vztahu ke všem podnikatelským oprávněním, která jsou nutná pro plnění předmětu této smlouvy </w:t>
      </w:r>
      <w:r w:rsidR="009813F3">
        <w:br/>
      </w:r>
      <w:r w:rsidRPr="00D24ED3">
        <w:t xml:space="preserve">a auditor je povinen jej udržet v platnosti a v účinnosti bez přerušení po dobu </w:t>
      </w:r>
      <w:r>
        <w:t xml:space="preserve">nejméně </w:t>
      </w:r>
      <w:r w:rsidR="009813F3">
        <w:br/>
      </w:r>
      <w:r>
        <w:t>5 let od protokolárního předání poslední zprávy auditora dle této smlouvy</w:t>
      </w:r>
      <w:r w:rsidRPr="00D24ED3">
        <w:t>.</w:t>
      </w:r>
    </w:p>
    <w:p w14:paraId="2E41AFB3" w14:textId="77777777" w:rsidR="004B4935" w:rsidRDefault="004B4935" w:rsidP="004B4935">
      <w:pPr>
        <w:tabs>
          <w:tab w:val="left" w:pos="425"/>
          <w:tab w:val="left" w:pos="540"/>
          <w:tab w:val="left" w:pos="709"/>
          <w:tab w:val="left" w:pos="992"/>
          <w:tab w:val="left" w:pos="1276"/>
        </w:tabs>
        <w:ind w:left="357"/>
        <w:jc w:val="both"/>
      </w:pPr>
    </w:p>
    <w:p w14:paraId="385C73AD" w14:textId="6A4BCFA7" w:rsidR="004B4935" w:rsidRDefault="004B4935" w:rsidP="004B4935">
      <w:pPr>
        <w:numPr>
          <w:ilvl w:val="0"/>
          <w:numId w:val="19"/>
        </w:numPr>
        <w:tabs>
          <w:tab w:val="left" w:pos="540"/>
          <w:tab w:val="left" w:pos="709"/>
          <w:tab w:val="left" w:pos="992"/>
          <w:tab w:val="left" w:pos="1276"/>
        </w:tabs>
        <w:ind w:left="357" w:hanging="357"/>
        <w:jc w:val="both"/>
      </w:pPr>
      <w:r>
        <w:t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úrok z prodlení ve výši 0,0</w:t>
      </w:r>
      <w:r>
        <w:t>4</w:t>
      </w:r>
      <w:r>
        <w:t xml:space="preserve"> % z dlužné částky denně.</w:t>
      </w:r>
    </w:p>
    <w:p w14:paraId="796A2A22" w14:textId="77777777" w:rsidR="004B4935" w:rsidRDefault="004B4935" w:rsidP="004B4935">
      <w:pPr>
        <w:tabs>
          <w:tab w:val="left" w:pos="540"/>
          <w:tab w:val="left" w:pos="709"/>
          <w:tab w:val="left" w:pos="992"/>
          <w:tab w:val="left" w:pos="1276"/>
        </w:tabs>
        <w:ind w:left="357"/>
        <w:jc w:val="both"/>
      </w:pPr>
    </w:p>
    <w:p w14:paraId="62CA5D21" w14:textId="5EE55387" w:rsidR="00AC4A0E" w:rsidRPr="004B4935" w:rsidRDefault="004B4935" w:rsidP="004B4935">
      <w:pPr>
        <w:numPr>
          <w:ilvl w:val="0"/>
          <w:numId w:val="19"/>
        </w:numPr>
        <w:tabs>
          <w:tab w:val="left" w:pos="425"/>
          <w:tab w:val="left" w:pos="540"/>
          <w:tab w:val="left" w:pos="709"/>
          <w:tab w:val="left" w:pos="992"/>
          <w:tab w:val="left" w:pos="1276"/>
        </w:tabs>
        <w:ind w:left="357" w:hanging="357"/>
        <w:jc w:val="both"/>
      </w:pPr>
      <w:r>
        <w:t xml:space="preserve">Objednatel uplatní smluvní pokutu ve výši </w:t>
      </w:r>
      <w:r>
        <w:t>1</w:t>
      </w:r>
      <w:r>
        <w:t xml:space="preserve">00 Kč </w:t>
      </w:r>
      <w:r>
        <w:t>denně v případě p</w:t>
      </w:r>
      <w:r>
        <w:t xml:space="preserve">rodlení </w:t>
      </w:r>
      <w:r>
        <w:t xml:space="preserve">poskytovatele </w:t>
      </w:r>
      <w:r>
        <w:t>s</w:t>
      </w:r>
      <w:r w:rsidR="006F2236">
        <w:t> odevzdáním Zprávy auditora a formuláře TAČR dle čl. III</w:t>
      </w:r>
      <w:r>
        <w:t>.</w:t>
      </w:r>
      <w:r w:rsidR="006F2236">
        <w:t xml:space="preserve"> této smlouvy.</w:t>
      </w:r>
    </w:p>
    <w:p w14:paraId="50850097" w14:textId="19747634" w:rsidR="00D86224" w:rsidRDefault="00D86224" w:rsidP="0064683E">
      <w:pPr>
        <w:autoSpaceDE w:val="0"/>
        <w:autoSpaceDN w:val="0"/>
        <w:adjustRightInd w:val="0"/>
        <w:rPr>
          <w:b/>
          <w:bCs/>
        </w:rPr>
      </w:pPr>
    </w:p>
    <w:p w14:paraId="23E75819" w14:textId="77777777" w:rsidR="00D86224" w:rsidRDefault="00D86224" w:rsidP="0064683E">
      <w:pPr>
        <w:autoSpaceDE w:val="0"/>
        <w:autoSpaceDN w:val="0"/>
        <w:adjustRightInd w:val="0"/>
        <w:rPr>
          <w:b/>
          <w:bCs/>
        </w:rPr>
      </w:pPr>
    </w:p>
    <w:p w14:paraId="12091002" w14:textId="2A8C0921" w:rsidR="002B7C9E" w:rsidRPr="00283816" w:rsidRDefault="002B7C9E" w:rsidP="002B7C9E">
      <w:pPr>
        <w:autoSpaceDE w:val="0"/>
        <w:autoSpaceDN w:val="0"/>
        <w:adjustRightInd w:val="0"/>
        <w:jc w:val="center"/>
      </w:pPr>
      <w:r w:rsidRPr="00283816">
        <w:t xml:space="preserve">Článek </w:t>
      </w:r>
      <w:r w:rsidR="00386C77">
        <w:t>I</w:t>
      </w:r>
      <w:r w:rsidR="00860BEB">
        <w:t>X</w:t>
      </w:r>
      <w:r w:rsidRPr="00283816">
        <w:t>.</w:t>
      </w:r>
    </w:p>
    <w:p w14:paraId="00B7CD22" w14:textId="77777777" w:rsidR="002B7C9E" w:rsidRDefault="002B7C9E" w:rsidP="002B7C9E">
      <w:pPr>
        <w:autoSpaceDE w:val="0"/>
        <w:autoSpaceDN w:val="0"/>
        <w:adjustRightInd w:val="0"/>
        <w:jc w:val="center"/>
        <w:rPr>
          <w:b/>
          <w:bCs/>
        </w:rPr>
      </w:pPr>
      <w:r w:rsidRPr="006A4BD3">
        <w:rPr>
          <w:b/>
          <w:bCs/>
        </w:rPr>
        <w:t>Ostatní ujednání</w:t>
      </w:r>
    </w:p>
    <w:p w14:paraId="264551DE" w14:textId="77777777" w:rsidR="002B7C9E" w:rsidRPr="0059575E" w:rsidRDefault="002B7C9E" w:rsidP="002B7C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C62742F" w14:textId="77777777" w:rsidR="002B7C9E" w:rsidRPr="00283816" w:rsidRDefault="002B7C9E" w:rsidP="00070E9A">
      <w:pPr>
        <w:pStyle w:val="StylLatinkaArialSloitArial10bPed0cm"/>
        <w:numPr>
          <w:ilvl w:val="0"/>
          <w:numId w:val="9"/>
        </w:numPr>
        <w:tabs>
          <w:tab w:val="clear" w:pos="720"/>
          <w:tab w:val="clear" w:pos="1531"/>
          <w:tab w:val="clear" w:pos="2325"/>
          <w:tab w:val="num" w:pos="360"/>
        </w:tabs>
        <w:autoSpaceDE w:val="0"/>
        <w:autoSpaceDN w:val="0"/>
        <w:adjustRightInd w:val="0"/>
        <w:spacing w:after="12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816">
        <w:rPr>
          <w:rFonts w:ascii="Times New Roman" w:hAnsi="Times New Roman" w:cs="Times New Roman"/>
          <w:sz w:val="24"/>
          <w:szCs w:val="24"/>
        </w:rPr>
        <w:t xml:space="preserve">Smluvní strany jsou povinny bez zbytečného odkladu oznámit druhé smluvní straně změnu údajů v záhlaví smlouvy. </w:t>
      </w:r>
    </w:p>
    <w:p w14:paraId="78101FCD" w14:textId="77777777" w:rsidR="002B7C9E" w:rsidRPr="006A4BD3" w:rsidRDefault="008A5015" w:rsidP="00070E9A">
      <w:pPr>
        <w:pStyle w:val="StylLatinkaArialSloitArial10bPed0cm"/>
        <w:numPr>
          <w:ilvl w:val="0"/>
          <w:numId w:val="9"/>
        </w:numPr>
        <w:tabs>
          <w:tab w:val="clear" w:pos="720"/>
          <w:tab w:val="clear" w:pos="1531"/>
          <w:tab w:val="clear" w:pos="2325"/>
          <w:tab w:val="num" w:pos="360"/>
        </w:tabs>
        <w:autoSpaceDE w:val="0"/>
        <w:autoSpaceDN w:val="0"/>
        <w:adjustRightInd w:val="0"/>
        <w:spacing w:after="12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Auditor</w:t>
      </w:r>
      <w:r w:rsidR="002B7C9E" w:rsidRPr="00283816">
        <w:rPr>
          <w:rFonts w:ascii="Times New Roman" w:hAnsi="Times New Roman" w:cs="Times New Roman"/>
          <w:sz w:val="24"/>
          <w:szCs w:val="24"/>
        </w:rPr>
        <w:t xml:space="preserve"> není bez předchozího písemného souhlasu objednatele oprávněn postoupit</w:t>
      </w:r>
      <w:r w:rsidR="002B7C9E">
        <w:rPr>
          <w:rFonts w:ascii="Times New Roman" w:hAnsi="Times New Roman" w:cs="Times New Roman"/>
          <w:sz w:val="24"/>
          <w:szCs w:val="24"/>
        </w:rPr>
        <w:t xml:space="preserve"> jakákoli </w:t>
      </w:r>
      <w:r w:rsidR="002B7C9E" w:rsidRPr="00283816">
        <w:rPr>
          <w:rFonts w:ascii="Times New Roman" w:hAnsi="Times New Roman" w:cs="Times New Roman"/>
          <w:sz w:val="24"/>
          <w:szCs w:val="24"/>
        </w:rPr>
        <w:t>práva a povin</w:t>
      </w:r>
      <w:r w:rsidR="002B7C9E" w:rsidRPr="006A4BD3">
        <w:rPr>
          <w:rFonts w:ascii="Times New Roman" w:hAnsi="Times New Roman" w:cs="Times New Roman"/>
          <w:sz w:val="24"/>
          <w:szCs w:val="24"/>
        </w:rPr>
        <w:t xml:space="preserve">nosti z této smlouvy na třetí osobu. </w:t>
      </w:r>
    </w:p>
    <w:p w14:paraId="1DA0F336" w14:textId="6B3E9A12" w:rsidR="002B7C9E" w:rsidRPr="0074261C" w:rsidRDefault="008A5015" w:rsidP="00070E9A">
      <w:pPr>
        <w:pStyle w:val="StylLatinkaArialSloitArial10bPed0cm"/>
        <w:numPr>
          <w:ilvl w:val="0"/>
          <w:numId w:val="9"/>
        </w:numPr>
        <w:tabs>
          <w:tab w:val="clear" w:pos="720"/>
          <w:tab w:val="clear" w:pos="1531"/>
          <w:tab w:val="clear" w:pos="2325"/>
          <w:tab w:val="num" w:pos="360"/>
        </w:tabs>
        <w:autoSpaceDE w:val="0"/>
        <w:autoSpaceDN w:val="0"/>
        <w:adjustRightInd w:val="0"/>
        <w:spacing w:after="12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Auditor</w:t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 je povinen řádně uchovávat veškerou dokumentaci související s realizací předmětu plnění včetně účetnictví</w:t>
      </w:r>
      <w:r w:rsidR="002B7C9E" w:rsidRPr="0074261C">
        <w:rPr>
          <w:rFonts w:ascii="Times New Roman" w:hAnsi="Times New Roman" w:cs="Times New Roman"/>
          <w:spacing w:val="-6"/>
          <w:sz w:val="24"/>
          <w:szCs w:val="24"/>
        </w:rPr>
        <w:t xml:space="preserve"> min. po dobu </w:t>
      </w:r>
      <w:r w:rsidR="00C92256" w:rsidRPr="0074261C">
        <w:rPr>
          <w:rFonts w:ascii="Times New Roman" w:hAnsi="Times New Roman" w:cs="Times New Roman"/>
          <w:spacing w:val="-6"/>
          <w:sz w:val="24"/>
          <w:szCs w:val="24"/>
        </w:rPr>
        <w:t xml:space="preserve">10 </w:t>
      </w:r>
      <w:r w:rsidR="002B7C9E" w:rsidRPr="0074261C">
        <w:rPr>
          <w:rFonts w:ascii="Times New Roman" w:hAnsi="Times New Roman" w:cs="Times New Roman"/>
          <w:spacing w:val="-6"/>
          <w:sz w:val="24"/>
          <w:szCs w:val="24"/>
        </w:rPr>
        <w:t>let od 1.</w:t>
      </w:r>
      <w:r w:rsidR="005B71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7C9E" w:rsidRPr="0074261C">
        <w:rPr>
          <w:rFonts w:ascii="Times New Roman" w:hAnsi="Times New Roman" w:cs="Times New Roman"/>
          <w:spacing w:val="-6"/>
          <w:sz w:val="24"/>
          <w:szCs w:val="24"/>
        </w:rPr>
        <w:t xml:space="preserve">1. roku následujícího po roce, </w:t>
      </w:r>
      <w:r w:rsidR="009813F3">
        <w:rPr>
          <w:rFonts w:ascii="Times New Roman" w:hAnsi="Times New Roman" w:cs="Times New Roman"/>
          <w:spacing w:val="-6"/>
          <w:sz w:val="24"/>
          <w:szCs w:val="24"/>
        </w:rPr>
        <w:br/>
      </w:r>
      <w:r w:rsidR="002B7C9E" w:rsidRPr="0074261C">
        <w:rPr>
          <w:rFonts w:ascii="Times New Roman" w:hAnsi="Times New Roman" w:cs="Times New Roman"/>
          <w:spacing w:val="-6"/>
          <w:sz w:val="24"/>
          <w:szCs w:val="24"/>
        </w:rPr>
        <w:t>kdy došlo k</w:t>
      </w:r>
      <w:r w:rsidR="00C92256" w:rsidRPr="0074261C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2B7C9E" w:rsidRPr="0074261C">
        <w:rPr>
          <w:rFonts w:ascii="Times New Roman" w:hAnsi="Times New Roman" w:cs="Times New Roman"/>
          <w:spacing w:val="-6"/>
          <w:sz w:val="24"/>
          <w:szCs w:val="24"/>
        </w:rPr>
        <w:t>uzavření</w:t>
      </w:r>
      <w:r w:rsidR="00C92256" w:rsidRPr="0074261C">
        <w:rPr>
          <w:rFonts w:ascii="Times New Roman" w:hAnsi="Times New Roman" w:cs="Times New Roman"/>
          <w:spacing w:val="-6"/>
          <w:sz w:val="24"/>
          <w:szCs w:val="24"/>
        </w:rPr>
        <w:t xml:space="preserve"> jednotlivých projektů.</w:t>
      </w:r>
      <w:r w:rsidR="002B7C9E" w:rsidRPr="007426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Ve stejných lhůtách je </w:t>
      </w:r>
      <w:r>
        <w:rPr>
          <w:rFonts w:ascii="Times New Roman" w:hAnsi="Times New Roman" w:cs="Times New Roman"/>
          <w:sz w:val="24"/>
          <w:szCs w:val="24"/>
        </w:rPr>
        <w:t>auditor</w:t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 povinen poskytovat požadované informace a dokumentaci zaměstnancům nebo zmocněncům pověřených orgánů kontroly a je povinen vytvořit výše uvedeným osobám podmínky </w:t>
      </w:r>
      <w:r w:rsidR="009813F3">
        <w:rPr>
          <w:rFonts w:ascii="Times New Roman" w:hAnsi="Times New Roman" w:cs="Times New Roman"/>
          <w:sz w:val="24"/>
          <w:szCs w:val="24"/>
        </w:rPr>
        <w:br/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k provedení kontroly vztahující se k realizaci projektu a poskytnout jim při provádění kontroly součinnost. Výše uvedené dokumenty a účetní doklady budou uschovány způsobem uvedeným v zákoně č. 563/1991 Sb., o účetnictví, ve znění pozdějších předpisů a v zákoně č. 499/2004 Sb., o archivnictví a spisové službě a o změně některých zákonů, ve znění pozdějších předpisů a v souladu s dalšími právními předpisy ČR. </w:t>
      </w:r>
    </w:p>
    <w:p w14:paraId="429F1C49" w14:textId="5A1CE339" w:rsidR="002B7C9E" w:rsidRPr="0074261C" w:rsidRDefault="008A5015" w:rsidP="002258A4">
      <w:pPr>
        <w:pStyle w:val="StylLatinkaArialSloitArial10bPed0cm"/>
        <w:numPr>
          <w:ilvl w:val="0"/>
          <w:numId w:val="9"/>
        </w:numPr>
        <w:tabs>
          <w:tab w:val="clear" w:pos="720"/>
          <w:tab w:val="clear" w:pos="1531"/>
          <w:tab w:val="clear" w:pos="2325"/>
          <w:tab w:val="num" w:pos="360"/>
        </w:tabs>
        <w:autoSpaceDE w:val="0"/>
        <w:autoSpaceDN w:val="0"/>
        <w:adjustRightInd w:val="0"/>
        <w:spacing w:after="12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Auditor</w:t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 bere na vědomí, že podle § 2 písm. e) zákona č. 320/2001 Sb., o finanční kontrole ve veřejné správě, v platném znění, je osobou povinnou spolupůsobit při výkonu finanční kontroly. Povinnosti uvedené v odst. 4</w:t>
      </w:r>
      <w:r w:rsidR="005B71BC">
        <w:rPr>
          <w:rFonts w:ascii="Times New Roman" w:hAnsi="Times New Roman" w:cs="Times New Roman"/>
          <w:sz w:val="24"/>
          <w:szCs w:val="24"/>
        </w:rPr>
        <w:t>.</w:t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 a 5</w:t>
      </w:r>
      <w:r w:rsidR="005B71BC">
        <w:rPr>
          <w:rFonts w:ascii="Times New Roman" w:hAnsi="Times New Roman" w:cs="Times New Roman"/>
          <w:sz w:val="24"/>
          <w:szCs w:val="24"/>
        </w:rPr>
        <w:t>.</w:t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 tohoto článku se vztahují i na případné subdodavatele </w:t>
      </w:r>
      <w:r>
        <w:rPr>
          <w:rFonts w:ascii="Times New Roman" w:hAnsi="Times New Roman" w:cs="Times New Roman"/>
          <w:sz w:val="24"/>
          <w:szCs w:val="24"/>
        </w:rPr>
        <w:t>auditor</w:t>
      </w:r>
      <w:r w:rsidR="00D24ED3">
        <w:rPr>
          <w:rFonts w:ascii="Times New Roman" w:hAnsi="Times New Roman" w:cs="Times New Roman"/>
          <w:sz w:val="24"/>
          <w:szCs w:val="24"/>
        </w:rPr>
        <w:t>a</w:t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Auditor</w:t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 je povinen subdodavatele písemně smluvně zavázat </w:t>
      </w:r>
      <w:r w:rsidR="009813F3">
        <w:rPr>
          <w:rFonts w:ascii="Times New Roman" w:hAnsi="Times New Roman" w:cs="Times New Roman"/>
          <w:sz w:val="24"/>
          <w:szCs w:val="24"/>
        </w:rPr>
        <w:br/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ke splnění daných povinností. </w:t>
      </w:r>
    </w:p>
    <w:p w14:paraId="6D0CE2CD" w14:textId="77777777" w:rsidR="002B7C9E" w:rsidRPr="00283816" w:rsidRDefault="008A5015" w:rsidP="00070E9A">
      <w:pPr>
        <w:pStyle w:val="StylLatinkaArialSloitArial10bPed0cm"/>
        <w:numPr>
          <w:ilvl w:val="0"/>
          <w:numId w:val="9"/>
        </w:numPr>
        <w:tabs>
          <w:tab w:val="clear" w:pos="720"/>
          <w:tab w:val="clear" w:pos="1531"/>
          <w:tab w:val="clear" w:pos="2325"/>
          <w:tab w:val="num" w:pos="360"/>
        </w:tabs>
        <w:autoSpaceDE w:val="0"/>
        <w:autoSpaceDN w:val="0"/>
        <w:adjustRightInd w:val="0"/>
        <w:spacing w:after="12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Auditor</w:t>
      </w:r>
      <w:r w:rsidR="002B7C9E" w:rsidRPr="0074261C">
        <w:rPr>
          <w:rFonts w:ascii="Times New Roman" w:hAnsi="Times New Roman" w:cs="Times New Roman"/>
          <w:sz w:val="24"/>
          <w:szCs w:val="24"/>
        </w:rPr>
        <w:t xml:space="preserve"> je povinen upozornit</w:t>
      </w:r>
      <w:r w:rsidR="002B7C9E" w:rsidRPr="00283816">
        <w:rPr>
          <w:rFonts w:ascii="Times New Roman" w:hAnsi="Times New Roman" w:cs="Times New Roman"/>
          <w:sz w:val="24"/>
          <w:szCs w:val="24"/>
        </w:rPr>
        <w:t xml:space="preserve"> objednatele písemně na existující či hrozící střet zájmů bezodkladně poté, co střet zájmů vznikne nebo vyjde najevo, pokud </w:t>
      </w:r>
      <w:r>
        <w:rPr>
          <w:rFonts w:ascii="Times New Roman" w:hAnsi="Times New Roman" w:cs="Times New Roman"/>
          <w:sz w:val="24"/>
          <w:szCs w:val="24"/>
        </w:rPr>
        <w:t>auditor</w:t>
      </w:r>
      <w:r w:rsidR="002B7C9E" w:rsidRPr="00283816">
        <w:rPr>
          <w:rFonts w:ascii="Times New Roman" w:hAnsi="Times New Roman" w:cs="Times New Roman"/>
          <w:sz w:val="24"/>
          <w:szCs w:val="24"/>
        </w:rPr>
        <w:t xml:space="preserve"> </w:t>
      </w:r>
      <w:r w:rsidR="009813F3">
        <w:rPr>
          <w:rFonts w:ascii="Times New Roman" w:hAnsi="Times New Roman" w:cs="Times New Roman"/>
          <w:sz w:val="24"/>
          <w:szCs w:val="24"/>
        </w:rPr>
        <w:br/>
      </w:r>
      <w:r w:rsidR="002B7C9E" w:rsidRPr="00283816">
        <w:rPr>
          <w:rFonts w:ascii="Times New Roman" w:hAnsi="Times New Roman" w:cs="Times New Roman"/>
          <w:sz w:val="24"/>
          <w:szCs w:val="24"/>
        </w:rPr>
        <w:t xml:space="preserve">i při vynaložení veškeré odborné péče nemohl střet zájmů zjistit před uzavřením </w:t>
      </w:r>
      <w:r w:rsidR="009813F3">
        <w:rPr>
          <w:rFonts w:ascii="Times New Roman" w:hAnsi="Times New Roman" w:cs="Times New Roman"/>
          <w:sz w:val="24"/>
          <w:szCs w:val="24"/>
        </w:rPr>
        <w:br/>
      </w:r>
      <w:r w:rsidR="002B7C9E" w:rsidRPr="00283816">
        <w:rPr>
          <w:rFonts w:ascii="Times New Roman" w:hAnsi="Times New Roman" w:cs="Times New Roman"/>
          <w:sz w:val="24"/>
          <w:szCs w:val="24"/>
        </w:rPr>
        <w:t xml:space="preserve">této smlouvy. </w:t>
      </w:r>
    </w:p>
    <w:p w14:paraId="2265BADA" w14:textId="77777777" w:rsidR="007E7974" w:rsidRPr="005249C4" w:rsidRDefault="008A5015" w:rsidP="000C5D52">
      <w:pPr>
        <w:pStyle w:val="StylLatinkaArialSloitArial10bPed0cm"/>
        <w:numPr>
          <w:ilvl w:val="0"/>
          <w:numId w:val="9"/>
        </w:numPr>
        <w:tabs>
          <w:tab w:val="clear" w:pos="720"/>
          <w:tab w:val="clear" w:pos="1531"/>
          <w:tab w:val="clear" w:pos="2325"/>
          <w:tab w:val="num" w:pos="360"/>
        </w:tabs>
        <w:autoSpaceDE w:val="0"/>
        <w:autoSpaceDN w:val="0"/>
        <w:adjustRightInd w:val="0"/>
        <w:spacing w:after="128" w:line="240" w:lineRule="auto"/>
        <w:ind w:left="36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Auditor</w:t>
      </w:r>
      <w:r w:rsidR="002B7C9E" w:rsidRPr="00283816">
        <w:rPr>
          <w:rFonts w:ascii="Times New Roman" w:hAnsi="Times New Roman" w:cs="Times New Roman"/>
          <w:sz w:val="24"/>
          <w:szCs w:val="24"/>
        </w:rPr>
        <w:t xml:space="preserve"> bez jakýchkoliv výhrad souhlasí se zveřejněním své identifikace a dalších údajů uvedených ve smlouvě včetně smluvní ceny. </w:t>
      </w:r>
    </w:p>
    <w:p w14:paraId="33BDF1B9" w14:textId="77777777" w:rsidR="007E7974" w:rsidRDefault="007E7974" w:rsidP="002B7C9E">
      <w:pPr>
        <w:autoSpaceDE w:val="0"/>
        <w:autoSpaceDN w:val="0"/>
        <w:adjustRightInd w:val="0"/>
        <w:rPr>
          <w:color w:val="000000"/>
        </w:rPr>
      </w:pPr>
    </w:p>
    <w:p w14:paraId="18EF0659" w14:textId="59471240" w:rsidR="002B7C9E" w:rsidRPr="005B71BC" w:rsidRDefault="002B7C9E" w:rsidP="002B7C9E">
      <w:pPr>
        <w:pStyle w:val="Zkladntext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cs-CZ"/>
        </w:rPr>
      </w:pPr>
      <w:r w:rsidRPr="005B71BC">
        <w:rPr>
          <w:rFonts w:ascii="Times New Roman" w:hAnsi="Times New Roman"/>
          <w:sz w:val="24"/>
          <w:szCs w:val="24"/>
          <w:lang w:val="cs-CZ"/>
        </w:rPr>
        <w:t>Článek X.</w:t>
      </w:r>
    </w:p>
    <w:p w14:paraId="24D34A64" w14:textId="77777777" w:rsidR="002B7C9E" w:rsidRPr="00283816" w:rsidRDefault="002B7C9E" w:rsidP="002B7C9E">
      <w:pPr>
        <w:autoSpaceDE w:val="0"/>
        <w:autoSpaceDN w:val="0"/>
        <w:adjustRightInd w:val="0"/>
        <w:jc w:val="center"/>
        <w:rPr>
          <w:b/>
          <w:bCs/>
        </w:rPr>
      </w:pPr>
      <w:r w:rsidRPr="00283816">
        <w:rPr>
          <w:b/>
          <w:bCs/>
        </w:rPr>
        <w:t>Závěrečná ustanovení</w:t>
      </w:r>
    </w:p>
    <w:p w14:paraId="58D9B1CC" w14:textId="77777777" w:rsidR="002B7C9E" w:rsidRPr="00283816" w:rsidRDefault="002B7C9E" w:rsidP="002B7C9E">
      <w:pPr>
        <w:autoSpaceDE w:val="0"/>
        <w:autoSpaceDN w:val="0"/>
        <w:adjustRightInd w:val="0"/>
        <w:jc w:val="center"/>
      </w:pPr>
    </w:p>
    <w:p w14:paraId="3286C649" w14:textId="77777777" w:rsidR="002B7C9E" w:rsidRPr="00283816" w:rsidRDefault="002B7C9E" w:rsidP="005A3139">
      <w:pPr>
        <w:widowControl w:val="0"/>
        <w:numPr>
          <w:ilvl w:val="0"/>
          <w:numId w:val="17"/>
        </w:numPr>
        <w:tabs>
          <w:tab w:val="clear" w:pos="510"/>
          <w:tab w:val="left" w:pos="426"/>
          <w:tab w:val="left" w:pos="709"/>
          <w:tab w:val="left" w:pos="992"/>
          <w:tab w:val="left" w:pos="1276"/>
        </w:tabs>
        <w:ind w:left="425" w:hanging="425"/>
        <w:jc w:val="both"/>
      </w:pPr>
      <w:r w:rsidRPr="00283816">
        <w:t>Tato smlouva nabývá platnosti dnem jejího podpisu oběma smluvními stranami</w:t>
      </w:r>
      <w:r w:rsidR="001B5A50">
        <w:t xml:space="preserve"> </w:t>
      </w:r>
      <w:r w:rsidR="001B5A50" w:rsidRPr="001B5A50">
        <w:t>Ú</w:t>
      </w:r>
      <w:r w:rsidR="001B5A50" w:rsidRPr="005A3139">
        <w:rPr>
          <w:rFonts w:eastAsia="MS Mincho"/>
        </w:rPr>
        <w:t>činnosti předmětná smlouva nabývá v souladu se zák. č. 340/2015 Sb., ve znění pozdějších předpisů, dnem jejího zveřejnění v registru smluv, které zajistí objednatel.</w:t>
      </w:r>
    </w:p>
    <w:p w14:paraId="7771BCED" w14:textId="77777777" w:rsidR="002B7C9E" w:rsidRPr="00283816" w:rsidRDefault="002B7C9E" w:rsidP="002B7C9E">
      <w:pPr>
        <w:autoSpaceDE w:val="0"/>
        <w:autoSpaceDN w:val="0"/>
        <w:adjustRightInd w:val="0"/>
        <w:spacing w:after="8"/>
        <w:jc w:val="both"/>
      </w:pPr>
    </w:p>
    <w:p w14:paraId="6169CB34" w14:textId="77777777" w:rsidR="002B7C9E" w:rsidRDefault="002B7C9E" w:rsidP="007E7974">
      <w:pPr>
        <w:widowControl w:val="0"/>
        <w:numPr>
          <w:ilvl w:val="0"/>
          <w:numId w:val="17"/>
        </w:numPr>
        <w:tabs>
          <w:tab w:val="clear" w:pos="510"/>
          <w:tab w:val="left" w:pos="426"/>
          <w:tab w:val="left" w:pos="709"/>
          <w:tab w:val="left" w:pos="992"/>
          <w:tab w:val="left" w:pos="1276"/>
        </w:tabs>
        <w:ind w:left="425" w:hanging="425"/>
        <w:jc w:val="both"/>
      </w:pPr>
      <w:r w:rsidRPr="00283816">
        <w:t xml:space="preserve">Vztahy mezi smluvními stranami se řídí českým právním řádem. Ve věcech smlouvou výslovně neupravených se právní vztahy z ní vznikající a vyplývající řídí příslušnými ustanoveními zákona č. </w:t>
      </w:r>
      <w:r>
        <w:t xml:space="preserve">89/2012 </w:t>
      </w:r>
      <w:r w:rsidRPr="00283816">
        <w:t xml:space="preserve">Sb., </w:t>
      </w:r>
      <w:r>
        <w:t>občanský</w:t>
      </w:r>
      <w:r w:rsidRPr="00283816">
        <w:t xml:space="preserve"> zákoník, v</w:t>
      </w:r>
      <w:r>
        <w:t> platném znění</w:t>
      </w:r>
      <w:r w:rsidRPr="00283816">
        <w:t xml:space="preserve"> a zákonem </w:t>
      </w:r>
      <w:r w:rsidR="009813F3">
        <w:br/>
      </w:r>
      <w:r w:rsidRPr="00283816">
        <w:t xml:space="preserve">č. 93/2009 Sb., zákon o   auditorech, v platném znění. </w:t>
      </w:r>
    </w:p>
    <w:p w14:paraId="32A57484" w14:textId="77777777" w:rsidR="001B5A50" w:rsidRPr="001B5A50" w:rsidRDefault="001B5A50" w:rsidP="005A3139">
      <w:pPr>
        <w:pStyle w:val="Odstavecseseznamem"/>
      </w:pPr>
    </w:p>
    <w:p w14:paraId="1073B1A4" w14:textId="4E5C50E5" w:rsidR="00BF101D" w:rsidRDefault="001B5A50" w:rsidP="007E7974">
      <w:pPr>
        <w:widowControl w:val="0"/>
        <w:numPr>
          <w:ilvl w:val="0"/>
          <w:numId w:val="17"/>
        </w:numPr>
        <w:tabs>
          <w:tab w:val="clear" w:pos="510"/>
          <w:tab w:val="left" w:pos="426"/>
          <w:tab w:val="left" w:pos="709"/>
          <w:tab w:val="left" w:pos="992"/>
          <w:tab w:val="left" w:pos="1276"/>
        </w:tabs>
        <w:ind w:left="425" w:hanging="425"/>
        <w:jc w:val="both"/>
      </w:pPr>
      <w:r w:rsidRPr="005A3139">
        <w:t xml:space="preserve">Případné spory vzniklé z této smlouvy budou řešeny podle platné právní úpravy věcně </w:t>
      </w:r>
      <w:r w:rsidR="009813F3">
        <w:br/>
      </w:r>
      <w:r w:rsidRPr="005A3139">
        <w:t xml:space="preserve">a místně příslušnými orgány České republiky. </w:t>
      </w:r>
    </w:p>
    <w:p w14:paraId="41729135" w14:textId="77777777" w:rsidR="00C16E89" w:rsidRPr="0008552B" w:rsidRDefault="00C16E89" w:rsidP="00C16E89">
      <w:pPr>
        <w:widowControl w:val="0"/>
        <w:tabs>
          <w:tab w:val="left" w:pos="426"/>
          <w:tab w:val="left" w:pos="992"/>
          <w:tab w:val="left" w:pos="1276"/>
        </w:tabs>
        <w:ind w:left="510"/>
        <w:jc w:val="both"/>
      </w:pPr>
    </w:p>
    <w:p w14:paraId="633973AC" w14:textId="77777777" w:rsidR="00C42E1B" w:rsidRPr="0008552B" w:rsidRDefault="00C42E1B" w:rsidP="007E7974">
      <w:pPr>
        <w:widowControl w:val="0"/>
        <w:numPr>
          <w:ilvl w:val="0"/>
          <w:numId w:val="17"/>
        </w:numPr>
        <w:tabs>
          <w:tab w:val="clear" w:pos="510"/>
          <w:tab w:val="left" w:pos="426"/>
          <w:tab w:val="left" w:pos="709"/>
          <w:tab w:val="left" w:pos="992"/>
          <w:tab w:val="left" w:pos="1276"/>
        </w:tabs>
        <w:ind w:left="425" w:hanging="425"/>
        <w:jc w:val="both"/>
        <w:rPr>
          <w:snapToGrid w:val="0"/>
          <w:color w:val="000000"/>
        </w:rPr>
      </w:pPr>
      <w:r w:rsidRPr="0008552B">
        <w:t xml:space="preserve">Auditor bere na vědomí, že objednatel je subjektem povinným zveřejňovat smlouvy </w:t>
      </w:r>
      <w:r w:rsidR="009813F3">
        <w:br/>
      </w:r>
      <w:r w:rsidRPr="0008552B">
        <w:t>dle zákona č. 340/2015 Sb., o zvláštních podmínkách účinnosti některých smluv, uveřejňování těchto smluv a o registru smluv (zákon o registru smluv), ve znění pozdějších předpisů</w:t>
      </w:r>
      <w:r w:rsidR="007F228E">
        <w:t xml:space="preserve"> a že objednatel tuto smlouvu zveřejní v registru smluv</w:t>
      </w:r>
      <w:r w:rsidRPr="0008552B">
        <w:t>.</w:t>
      </w:r>
    </w:p>
    <w:p w14:paraId="2E176A06" w14:textId="77777777" w:rsidR="001B5A50" w:rsidRPr="00283816" w:rsidRDefault="001B5A50" w:rsidP="0008552B">
      <w:pPr>
        <w:autoSpaceDE w:val="0"/>
        <w:autoSpaceDN w:val="0"/>
        <w:adjustRightInd w:val="0"/>
        <w:spacing w:after="8"/>
        <w:jc w:val="both"/>
      </w:pPr>
    </w:p>
    <w:p w14:paraId="534B282B" w14:textId="77777777" w:rsidR="002B7C9E" w:rsidRPr="00283816" w:rsidRDefault="002B7C9E" w:rsidP="0008552B">
      <w:pPr>
        <w:numPr>
          <w:ilvl w:val="0"/>
          <w:numId w:val="17"/>
        </w:numPr>
        <w:autoSpaceDE w:val="0"/>
        <w:autoSpaceDN w:val="0"/>
        <w:adjustRightInd w:val="0"/>
        <w:spacing w:after="8"/>
        <w:ind w:left="360"/>
        <w:jc w:val="both"/>
      </w:pPr>
      <w:r w:rsidRPr="00283816"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0550D81C" w14:textId="77777777" w:rsidR="002B7C9E" w:rsidRPr="00283816" w:rsidRDefault="002B7C9E" w:rsidP="002B7C9E">
      <w:pPr>
        <w:autoSpaceDE w:val="0"/>
        <w:autoSpaceDN w:val="0"/>
        <w:adjustRightInd w:val="0"/>
        <w:spacing w:after="8"/>
        <w:jc w:val="both"/>
      </w:pPr>
    </w:p>
    <w:p w14:paraId="097F5F86" w14:textId="77777777" w:rsidR="002B7C9E" w:rsidRPr="00283816" w:rsidRDefault="002B7C9E" w:rsidP="0008552B">
      <w:pPr>
        <w:numPr>
          <w:ilvl w:val="0"/>
          <w:numId w:val="17"/>
        </w:numPr>
        <w:autoSpaceDE w:val="0"/>
        <w:autoSpaceDN w:val="0"/>
        <w:adjustRightInd w:val="0"/>
        <w:spacing w:after="8"/>
        <w:ind w:left="360"/>
        <w:jc w:val="both"/>
      </w:pPr>
      <w:r w:rsidRPr="00283816">
        <w:t xml:space="preserve">Nastanou-li u některé ze smluvních stran skutečnosti bránící řádnému plnění této smlouvy, je povinna to ihned bez zbytečného odkladu oznámit druhé straně a vyvolat jednání zástupců objednatele a </w:t>
      </w:r>
      <w:r w:rsidR="008A5015">
        <w:t>auditor</w:t>
      </w:r>
      <w:r w:rsidR="00D24ED3">
        <w:t>a</w:t>
      </w:r>
      <w:r w:rsidRPr="00283816">
        <w:t xml:space="preserve">. </w:t>
      </w:r>
    </w:p>
    <w:p w14:paraId="768057BE" w14:textId="77777777" w:rsidR="002B7C9E" w:rsidRPr="00283816" w:rsidRDefault="002B7C9E" w:rsidP="002B7C9E">
      <w:pPr>
        <w:autoSpaceDE w:val="0"/>
        <w:autoSpaceDN w:val="0"/>
        <w:adjustRightInd w:val="0"/>
        <w:spacing w:after="8"/>
        <w:jc w:val="both"/>
      </w:pPr>
    </w:p>
    <w:p w14:paraId="34B2F97A" w14:textId="77777777" w:rsidR="002B7C9E" w:rsidRPr="00283816" w:rsidRDefault="002B7C9E" w:rsidP="0008552B">
      <w:pPr>
        <w:numPr>
          <w:ilvl w:val="0"/>
          <w:numId w:val="17"/>
        </w:numPr>
        <w:autoSpaceDE w:val="0"/>
        <w:autoSpaceDN w:val="0"/>
        <w:adjustRightInd w:val="0"/>
        <w:spacing w:after="8"/>
        <w:ind w:left="360"/>
        <w:jc w:val="both"/>
      </w:pPr>
      <w:r w:rsidRPr="00283816"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14:paraId="51199510" w14:textId="77777777" w:rsidR="002B7C9E" w:rsidRPr="00283816" w:rsidRDefault="002B7C9E" w:rsidP="002B7C9E">
      <w:pPr>
        <w:autoSpaceDE w:val="0"/>
        <w:autoSpaceDN w:val="0"/>
        <w:adjustRightInd w:val="0"/>
        <w:spacing w:after="8"/>
        <w:jc w:val="both"/>
      </w:pPr>
    </w:p>
    <w:p w14:paraId="5D785530" w14:textId="6C39CD94" w:rsidR="002B7C9E" w:rsidRPr="0064683E" w:rsidRDefault="002B7C9E" w:rsidP="0008552B">
      <w:pPr>
        <w:numPr>
          <w:ilvl w:val="0"/>
          <w:numId w:val="17"/>
        </w:numPr>
        <w:autoSpaceDE w:val="0"/>
        <w:autoSpaceDN w:val="0"/>
        <w:adjustRightInd w:val="0"/>
        <w:spacing w:after="8"/>
        <w:ind w:left="360"/>
        <w:jc w:val="both"/>
      </w:pPr>
      <w:r w:rsidRPr="0064683E">
        <w:t>Tato smlouva je vyhotovena v</w:t>
      </w:r>
      <w:r w:rsidR="00DC65DA" w:rsidRPr="0064683E">
        <w:t>e</w:t>
      </w:r>
      <w:r w:rsidRPr="0064683E">
        <w:t> </w:t>
      </w:r>
      <w:r w:rsidR="00B705D1">
        <w:t>dvou</w:t>
      </w:r>
      <w:r w:rsidR="00B705D1" w:rsidRPr="0064683E">
        <w:t xml:space="preserve"> </w:t>
      </w:r>
      <w:r w:rsidRPr="0064683E">
        <w:t xml:space="preserve">stejnopisech, z nichž každý má platnost originálu. </w:t>
      </w:r>
      <w:r w:rsidR="009813F3" w:rsidRPr="0064683E">
        <w:br/>
      </w:r>
      <w:r w:rsidRPr="0064683E">
        <w:t xml:space="preserve">Každá ze smluvních stran obdrží po </w:t>
      </w:r>
      <w:r w:rsidR="00D812E7" w:rsidRPr="0064683E">
        <w:t>1</w:t>
      </w:r>
      <w:r w:rsidRPr="0064683E">
        <w:t xml:space="preserve"> stejnopis</w:t>
      </w:r>
      <w:r w:rsidR="00B705D1">
        <w:t>e</w:t>
      </w:r>
      <w:r w:rsidRPr="0064683E">
        <w:t>.</w:t>
      </w:r>
    </w:p>
    <w:p w14:paraId="6C68EC20" w14:textId="77777777" w:rsidR="002B7C9E" w:rsidRPr="00283816" w:rsidRDefault="002B7C9E" w:rsidP="002B7C9E">
      <w:pPr>
        <w:autoSpaceDE w:val="0"/>
        <w:autoSpaceDN w:val="0"/>
        <w:adjustRightInd w:val="0"/>
        <w:spacing w:after="8"/>
        <w:jc w:val="both"/>
      </w:pPr>
    </w:p>
    <w:p w14:paraId="7CFFDD48" w14:textId="050C07BF" w:rsidR="006F2236" w:rsidRDefault="006F2236" w:rsidP="0008552B">
      <w:pPr>
        <w:numPr>
          <w:ilvl w:val="0"/>
          <w:numId w:val="17"/>
        </w:numPr>
        <w:autoSpaceDE w:val="0"/>
        <w:autoSpaceDN w:val="0"/>
        <w:adjustRightInd w:val="0"/>
        <w:spacing w:after="8"/>
        <w:ind w:left="360"/>
        <w:jc w:val="both"/>
      </w:pPr>
      <w:r>
        <w:t>Nedílnou součástí této smlouvy je formulář TAČR.</w:t>
      </w:r>
    </w:p>
    <w:p w14:paraId="3991DF23" w14:textId="77777777" w:rsidR="006F2236" w:rsidRDefault="006F2236" w:rsidP="006F2236">
      <w:pPr>
        <w:autoSpaceDE w:val="0"/>
        <w:autoSpaceDN w:val="0"/>
        <w:adjustRightInd w:val="0"/>
        <w:spacing w:after="8"/>
        <w:ind w:left="-150"/>
        <w:jc w:val="both"/>
      </w:pPr>
      <w:bookmarkStart w:id="5" w:name="_GoBack"/>
      <w:bookmarkEnd w:id="5"/>
    </w:p>
    <w:p w14:paraId="103771BA" w14:textId="7C0F9624" w:rsidR="002B7C9E" w:rsidRPr="00283816" w:rsidRDefault="002B7C9E" w:rsidP="0008552B">
      <w:pPr>
        <w:numPr>
          <w:ilvl w:val="0"/>
          <w:numId w:val="17"/>
        </w:numPr>
        <w:autoSpaceDE w:val="0"/>
        <w:autoSpaceDN w:val="0"/>
        <w:adjustRightInd w:val="0"/>
        <w:spacing w:after="8"/>
        <w:ind w:left="360"/>
        <w:jc w:val="both"/>
      </w:pPr>
      <w:r w:rsidRPr="00283816">
        <w:t xml:space="preserve">Každá ze smluvních stran prohlašuje, že tuto smlouvu uzavírá svobodně a vážně, </w:t>
      </w:r>
      <w:r w:rsidR="009813F3">
        <w:br/>
      </w:r>
      <w:r w:rsidRPr="00283816">
        <w:t xml:space="preserve">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3A12A7D7" w14:textId="77777777" w:rsidR="002B7C9E" w:rsidRPr="00283816" w:rsidRDefault="002B7C9E" w:rsidP="002B7C9E">
      <w:pPr>
        <w:autoSpaceDE w:val="0"/>
        <w:autoSpaceDN w:val="0"/>
        <w:adjustRightInd w:val="0"/>
        <w:spacing w:after="8"/>
        <w:jc w:val="both"/>
      </w:pPr>
    </w:p>
    <w:p w14:paraId="78BDB094" w14:textId="77777777" w:rsidR="002B7C9E" w:rsidRPr="00283816" w:rsidRDefault="002B7C9E" w:rsidP="002B7C9E">
      <w:pPr>
        <w:autoSpaceDE w:val="0"/>
        <w:autoSpaceDN w:val="0"/>
        <w:adjustRightInd w:val="0"/>
      </w:pPr>
    </w:p>
    <w:p w14:paraId="202C16ED" w14:textId="77777777" w:rsidR="002B7C9E" w:rsidRPr="00283816" w:rsidRDefault="002B7C9E" w:rsidP="002B7C9E">
      <w:pPr>
        <w:autoSpaceDE w:val="0"/>
        <w:autoSpaceDN w:val="0"/>
        <w:adjustRightInd w:val="0"/>
      </w:pPr>
    </w:p>
    <w:p w14:paraId="567850FF" w14:textId="41EA704A" w:rsidR="002B7C9E" w:rsidRPr="00283816" w:rsidRDefault="00095AB9" w:rsidP="002B7C9E">
      <w:pPr>
        <w:spacing w:line="276" w:lineRule="auto"/>
      </w:pPr>
      <w:r>
        <w:t>V </w:t>
      </w:r>
      <w:r w:rsidR="00BD6B1F">
        <w:t>Brně</w:t>
      </w:r>
      <w:r w:rsidR="00B4105E">
        <w:t xml:space="preserve"> dne</w:t>
      </w:r>
      <w:r w:rsidR="004D7884">
        <w:tab/>
      </w:r>
      <w:r w:rsidR="004D7884">
        <w:tab/>
      </w:r>
      <w:r w:rsidR="004D7884">
        <w:tab/>
      </w:r>
      <w:r w:rsidR="004D7884">
        <w:tab/>
      </w:r>
      <w:r w:rsidR="004D7884">
        <w:tab/>
      </w:r>
      <w:r w:rsidR="004D7884">
        <w:tab/>
      </w:r>
      <w:r w:rsidR="00235400">
        <w:t>V</w:t>
      </w:r>
      <w:r w:rsidR="007E7974">
        <w:t>e</w:t>
      </w:r>
      <w:r w:rsidR="00235400">
        <w:t> </w:t>
      </w:r>
      <w:r w:rsidR="007E7974">
        <w:t>Zdibech</w:t>
      </w:r>
      <w:r w:rsidR="00235400">
        <w:t xml:space="preserve"> dne </w:t>
      </w:r>
    </w:p>
    <w:p w14:paraId="60C82ABD" w14:textId="77777777" w:rsidR="002B7C9E" w:rsidRPr="00283816" w:rsidRDefault="002B7C9E" w:rsidP="002B7C9E">
      <w:pPr>
        <w:spacing w:line="276" w:lineRule="auto"/>
      </w:pPr>
    </w:p>
    <w:p w14:paraId="7A1C8845" w14:textId="77777777" w:rsidR="002B7C9E" w:rsidRPr="00283816" w:rsidRDefault="002B7C9E" w:rsidP="002B7C9E">
      <w:pPr>
        <w:spacing w:line="276" w:lineRule="auto"/>
      </w:pPr>
    </w:p>
    <w:p w14:paraId="33A4C9AF" w14:textId="77777777" w:rsidR="002B7C9E" w:rsidRPr="00283816" w:rsidRDefault="002B7C9E" w:rsidP="002B7C9E">
      <w:pPr>
        <w:pStyle w:val="Textpoznpodarou"/>
        <w:spacing w:line="276" w:lineRule="auto"/>
        <w:rPr>
          <w:sz w:val="24"/>
          <w:szCs w:val="24"/>
        </w:rPr>
      </w:pPr>
    </w:p>
    <w:p w14:paraId="53DA19E9" w14:textId="01A380E9" w:rsidR="002B7C9E" w:rsidRPr="00283816" w:rsidRDefault="002B7C9E" w:rsidP="002B7C9E">
      <w:pPr>
        <w:spacing w:line="276" w:lineRule="auto"/>
      </w:pPr>
      <w:r w:rsidRPr="00283816">
        <w:t>Za objednatele:</w:t>
      </w:r>
      <w:r w:rsidRPr="00283816">
        <w:tab/>
      </w:r>
      <w:r w:rsidRPr="00283816">
        <w:tab/>
      </w:r>
      <w:r w:rsidRPr="00283816">
        <w:tab/>
      </w:r>
      <w:r w:rsidRPr="00283816">
        <w:tab/>
      </w:r>
      <w:r w:rsidR="004D7884">
        <w:tab/>
      </w:r>
      <w:r w:rsidRPr="00283816">
        <w:t xml:space="preserve">Za </w:t>
      </w:r>
      <w:r w:rsidR="008A5015">
        <w:t>auditor</w:t>
      </w:r>
      <w:r w:rsidR="00D24ED3">
        <w:t>a</w:t>
      </w:r>
      <w:r w:rsidRPr="00283816">
        <w:t>:</w:t>
      </w:r>
      <w:r w:rsidRPr="00283816">
        <w:tab/>
      </w:r>
      <w:r w:rsidRPr="00283816">
        <w:tab/>
      </w:r>
      <w:r w:rsidRPr="00283816">
        <w:tab/>
      </w:r>
      <w:r w:rsidRPr="00283816">
        <w:tab/>
      </w:r>
      <w:r w:rsidRPr="00283816">
        <w:tab/>
      </w:r>
      <w:r w:rsidRPr="00283816">
        <w:tab/>
      </w:r>
    </w:p>
    <w:p w14:paraId="7120E997" w14:textId="77777777" w:rsidR="002B7C9E" w:rsidRDefault="002B7C9E" w:rsidP="00B01502"/>
    <w:sectPr w:rsidR="002B7C9E" w:rsidSect="00B01502">
      <w:headerReference w:type="default" r:id="rId8"/>
      <w:footerReference w:type="default" r:id="rId9"/>
      <w:pgSz w:w="11906" w:h="16838"/>
      <w:pgMar w:top="1134" w:right="1418" w:bottom="1134" w:left="1418" w:header="68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B67647" w16cid:durableId="2992E94F"/>
  <w16cid:commentId w16cid:paraId="0B4B63AD" w16cid:durableId="2992E981"/>
  <w16cid:commentId w16cid:paraId="386BD5ED" w16cid:durableId="2992EA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51D97" w14:textId="77777777" w:rsidR="00F04D7E" w:rsidRDefault="00F04D7E" w:rsidP="002B7C9E">
      <w:r>
        <w:separator/>
      </w:r>
    </w:p>
  </w:endnote>
  <w:endnote w:type="continuationSeparator" w:id="0">
    <w:p w14:paraId="3B288DFB" w14:textId="77777777" w:rsidR="00F04D7E" w:rsidRDefault="00F04D7E" w:rsidP="002B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072511"/>
      <w:docPartObj>
        <w:docPartGallery w:val="Page Numbers (Bottom of Page)"/>
        <w:docPartUnique/>
      </w:docPartObj>
    </w:sdtPr>
    <w:sdtEndPr/>
    <w:sdtContent>
      <w:p w14:paraId="6A25ED82" w14:textId="56310877" w:rsidR="00330FA0" w:rsidRDefault="00330F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7E" w:rsidRPr="00F04D7E">
          <w:rPr>
            <w:noProof/>
            <w:lang w:val="cs-CZ"/>
          </w:rPr>
          <w:t>1</w:t>
        </w:r>
        <w:r>
          <w:fldChar w:fldCharType="end"/>
        </w:r>
      </w:p>
    </w:sdtContent>
  </w:sdt>
  <w:p w14:paraId="4C1577A8" w14:textId="77777777" w:rsidR="00235400" w:rsidRPr="007F7162" w:rsidRDefault="00235400" w:rsidP="00233B39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99A06" w14:textId="77777777" w:rsidR="00F04D7E" w:rsidRDefault="00F04D7E" w:rsidP="002B7C9E">
      <w:r>
        <w:separator/>
      </w:r>
    </w:p>
  </w:footnote>
  <w:footnote w:type="continuationSeparator" w:id="0">
    <w:p w14:paraId="3365B8CA" w14:textId="77777777" w:rsidR="00F04D7E" w:rsidRDefault="00F04D7E" w:rsidP="002B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8D5B" w14:textId="77777777" w:rsidR="00330FA0" w:rsidRDefault="00330FA0">
    <w:pPr>
      <w:pStyle w:val="Zhlav"/>
      <w:jc w:val="center"/>
    </w:pPr>
  </w:p>
  <w:p w14:paraId="3BA9D8D1" w14:textId="77777777" w:rsidR="00235400" w:rsidRPr="000D23D9" w:rsidRDefault="00235400" w:rsidP="000D23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9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7FCAD644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48E737C"/>
    <w:multiLevelType w:val="hybridMultilevel"/>
    <w:tmpl w:val="8662C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A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B3EDD"/>
    <w:multiLevelType w:val="hybridMultilevel"/>
    <w:tmpl w:val="8C6A6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F779F"/>
    <w:multiLevelType w:val="hybridMultilevel"/>
    <w:tmpl w:val="B44C38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9C34D3"/>
    <w:multiLevelType w:val="hybridMultilevel"/>
    <w:tmpl w:val="EEF0F7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06BE0"/>
    <w:multiLevelType w:val="hybridMultilevel"/>
    <w:tmpl w:val="869A42C4"/>
    <w:lvl w:ilvl="0" w:tplc="340E6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A8182D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11C27E94"/>
    <w:multiLevelType w:val="hybridMultilevel"/>
    <w:tmpl w:val="2DEAB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65CF8"/>
    <w:multiLevelType w:val="hybridMultilevel"/>
    <w:tmpl w:val="0576EAB6"/>
    <w:lvl w:ilvl="0" w:tplc="9EB4D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0965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D1037C"/>
    <w:multiLevelType w:val="multilevel"/>
    <w:tmpl w:val="6A860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7D02C9"/>
    <w:multiLevelType w:val="hybridMultilevel"/>
    <w:tmpl w:val="5F469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D0BF7"/>
    <w:multiLevelType w:val="hybridMultilevel"/>
    <w:tmpl w:val="750A9E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6AC1"/>
    <w:multiLevelType w:val="hybridMultilevel"/>
    <w:tmpl w:val="B89812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B75AF"/>
    <w:multiLevelType w:val="hybridMultilevel"/>
    <w:tmpl w:val="691CB1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C0071"/>
    <w:multiLevelType w:val="hybridMultilevel"/>
    <w:tmpl w:val="2084E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43069"/>
    <w:multiLevelType w:val="hybridMultilevel"/>
    <w:tmpl w:val="F152A1EA"/>
    <w:lvl w:ilvl="0" w:tplc="5CC69578">
      <w:start w:val="24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4403F"/>
    <w:multiLevelType w:val="hybridMultilevel"/>
    <w:tmpl w:val="C99CF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B7C51"/>
    <w:multiLevelType w:val="multilevel"/>
    <w:tmpl w:val="DB7EF3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pStyle w:val="PODKAPITOLA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68110F34"/>
    <w:multiLevelType w:val="hybridMultilevel"/>
    <w:tmpl w:val="15C45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9250AC"/>
    <w:multiLevelType w:val="hybridMultilevel"/>
    <w:tmpl w:val="16C274B2"/>
    <w:lvl w:ilvl="0" w:tplc="340E6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EA2626"/>
    <w:multiLevelType w:val="hybridMultilevel"/>
    <w:tmpl w:val="81CABF90"/>
    <w:lvl w:ilvl="0" w:tplc="56C05D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BC7299"/>
    <w:multiLevelType w:val="multilevel"/>
    <w:tmpl w:val="C4DA5AE4"/>
    <w:lvl w:ilvl="0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ODKAPITOLAII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15"/>
  </w:num>
  <w:num w:numId="6">
    <w:abstractNumId w:val="5"/>
  </w:num>
  <w:num w:numId="7">
    <w:abstractNumId w:val="3"/>
  </w:num>
  <w:num w:numId="8">
    <w:abstractNumId w:val="25"/>
  </w:num>
  <w:num w:numId="9">
    <w:abstractNumId w:val="7"/>
  </w:num>
  <w:num w:numId="10">
    <w:abstractNumId w:val="23"/>
  </w:num>
  <w:num w:numId="11">
    <w:abstractNumId w:val="21"/>
  </w:num>
  <w:num w:numId="12">
    <w:abstractNumId w:val="12"/>
  </w:num>
  <w:num w:numId="13">
    <w:abstractNumId w:val="22"/>
  </w:num>
  <w:num w:numId="14">
    <w:abstractNumId w:val="24"/>
  </w:num>
  <w:num w:numId="15">
    <w:abstractNumId w:val="19"/>
  </w:num>
  <w:num w:numId="16">
    <w:abstractNumId w:val="10"/>
  </w:num>
  <w:num w:numId="17">
    <w:abstractNumId w:val="11"/>
  </w:num>
  <w:num w:numId="18">
    <w:abstractNumId w:val="13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26"/>
  </w:num>
  <w:num w:numId="24">
    <w:abstractNumId w:val="26"/>
  </w:num>
  <w:num w:numId="25">
    <w:abstractNumId w:val="20"/>
  </w:num>
  <w:num w:numId="26">
    <w:abstractNumId w:val="9"/>
  </w:num>
  <w:num w:numId="2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9E"/>
    <w:rsid w:val="00013B52"/>
    <w:rsid w:val="000152E1"/>
    <w:rsid w:val="00016629"/>
    <w:rsid w:val="00020DD5"/>
    <w:rsid w:val="00024F12"/>
    <w:rsid w:val="00053B1C"/>
    <w:rsid w:val="00065AFE"/>
    <w:rsid w:val="00070E9A"/>
    <w:rsid w:val="0007512C"/>
    <w:rsid w:val="0008552B"/>
    <w:rsid w:val="00094875"/>
    <w:rsid w:val="00095AB9"/>
    <w:rsid w:val="000D23D9"/>
    <w:rsid w:val="0010220E"/>
    <w:rsid w:val="001158E0"/>
    <w:rsid w:val="00121B50"/>
    <w:rsid w:val="0014010E"/>
    <w:rsid w:val="001578A3"/>
    <w:rsid w:val="001701DF"/>
    <w:rsid w:val="001760BC"/>
    <w:rsid w:val="00180161"/>
    <w:rsid w:val="00183880"/>
    <w:rsid w:val="00195518"/>
    <w:rsid w:val="00196C9B"/>
    <w:rsid w:val="001A1497"/>
    <w:rsid w:val="001B3D81"/>
    <w:rsid w:val="001B5A50"/>
    <w:rsid w:val="001C3C8C"/>
    <w:rsid w:val="001E1AFF"/>
    <w:rsid w:val="001F5BBB"/>
    <w:rsid w:val="001F61AA"/>
    <w:rsid w:val="00204095"/>
    <w:rsid w:val="00215634"/>
    <w:rsid w:val="00215D69"/>
    <w:rsid w:val="0022057B"/>
    <w:rsid w:val="002258A4"/>
    <w:rsid w:val="00233B39"/>
    <w:rsid w:val="00235400"/>
    <w:rsid w:val="00264D5B"/>
    <w:rsid w:val="00266BE0"/>
    <w:rsid w:val="0027493F"/>
    <w:rsid w:val="00281ACF"/>
    <w:rsid w:val="00293F45"/>
    <w:rsid w:val="002A0B28"/>
    <w:rsid w:val="002A3002"/>
    <w:rsid w:val="002B0E7F"/>
    <w:rsid w:val="002B526E"/>
    <w:rsid w:val="002B7C9E"/>
    <w:rsid w:val="002E024D"/>
    <w:rsid w:val="003156C8"/>
    <w:rsid w:val="00315CF4"/>
    <w:rsid w:val="0032705A"/>
    <w:rsid w:val="00330FA0"/>
    <w:rsid w:val="00340D58"/>
    <w:rsid w:val="00361A90"/>
    <w:rsid w:val="00367FA4"/>
    <w:rsid w:val="0037001C"/>
    <w:rsid w:val="003756A7"/>
    <w:rsid w:val="00386C77"/>
    <w:rsid w:val="0039161E"/>
    <w:rsid w:val="00394C2F"/>
    <w:rsid w:val="003B04CB"/>
    <w:rsid w:val="003C4E55"/>
    <w:rsid w:val="003C6A02"/>
    <w:rsid w:val="003E6B4F"/>
    <w:rsid w:val="003F54B6"/>
    <w:rsid w:val="004029E6"/>
    <w:rsid w:val="00404AE6"/>
    <w:rsid w:val="004349D1"/>
    <w:rsid w:val="004366EC"/>
    <w:rsid w:val="00452DA1"/>
    <w:rsid w:val="00456347"/>
    <w:rsid w:val="00463445"/>
    <w:rsid w:val="00481666"/>
    <w:rsid w:val="00487644"/>
    <w:rsid w:val="00491C9C"/>
    <w:rsid w:val="004A0664"/>
    <w:rsid w:val="004B4935"/>
    <w:rsid w:val="004C5431"/>
    <w:rsid w:val="004D7884"/>
    <w:rsid w:val="004F65ED"/>
    <w:rsid w:val="0050244D"/>
    <w:rsid w:val="005220BC"/>
    <w:rsid w:val="00522B89"/>
    <w:rsid w:val="005249C4"/>
    <w:rsid w:val="005340BD"/>
    <w:rsid w:val="00560397"/>
    <w:rsid w:val="00564072"/>
    <w:rsid w:val="00566204"/>
    <w:rsid w:val="0056648A"/>
    <w:rsid w:val="00583E93"/>
    <w:rsid w:val="0059322A"/>
    <w:rsid w:val="0059575E"/>
    <w:rsid w:val="005A25CD"/>
    <w:rsid w:val="005A3139"/>
    <w:rsid w:val="005A334F"/>
    <w:rsid w:val="005B71BC"/>
    <w:rsid w:val="005B71C2"/>
    <w:rsid w:val="005D0858"/>
    <w:rsid w:val="005D2AB8"/>
    <w:rsid w:val="005E370C"/>
    <w:rsid w:val="006077EC"/>
    <w:rsid w:val="00631C27"/>
    <w:rsid w:val="00632F4D"/>
    <w:rsid w:val="006356F3"/>
    <w:rsid w:val="0064683E"/>
    <w:rsid w:val="00647D79"/>
    <w:rsid w:val="00650C4C"/>
    <w:rsid w:val="00680029"/>
    <w:rsid w:val="00686D13"/>
    <w:rsid w:val="006B3005"/>
    <w:rsid w:val="006B3848"/>
    <w:rsid w:val="006B6551"/>
    <w:rsid w:val="006B7A08"/>
    <w:rsid w:val="006C5C24"/>
    <w:rsid w:val="006F2236"/>
    <w:rsid w:val="0070272D"/>
    <w:rsid w:val="00721FF3"/>
    <w:rsid w:val="007223EB"/>
    <w:rsid w:val="00741C13"/>
    <w:rsid w:val="007423F3"/>
    <w:rsid w:val="0074261C"/>
    <w:rsid w:val="00742BB3"/>
    <w:rsid w:val="0074536F"/>
    <w:rsid w:val="00760B01"/>
    <w:rsid w:val="00772E79"/>
    <w:rsid w:val="0078712B"/>
    <w:rsid w:val="007918BC"/>
    <w:rsid w:val="00795F31"/>
    <w:rsid w:val="007A2AD9"/>
    <w:rsid w:val="007A7E7D"/>
    <w:rsid w:val="007B511E"/>
    <w:rsid w:val="007C1A97"/>
    <w:rsid w:val="007C325E"/>
    <w:rsid w:val="007D65DB"/>
    <w:rsid w:val="007E110F"/>
    <w:rsid w:val="007E7974"/>
    <w:rsid w:val="007E7B52"/>
    <w:rsid w:val="007F0B2F"/>
    <w:rsid w:val="007F228E"/>
    <w:rsid w:val="008215D1"/>
    <w:rsid w:val="008238BE"/>
    <w:rsid w:val="00824D07"/>
    <w:rsid w:val="008268E4"/>
    <w:rsid w:val="00835CEB"/>
    <w:rsid w:val="00836138"/>
    <w:rsid w:val="008423C9"/>
    <w:rsid w:val="00860467"/>
    <w:rsid w:val="00860BEB"/>
    <w:rsid w:val="00862954"/>
    <w:rsid w:val="00893B4A"/>
    <w:rsid w:val="0089578D"/>
    <w:rsid w:val="008A49D4"/>
    <w:rsid w:val="008A5015"/>
    <w:rsid w:val="008C420D"/>
    <w:rsid w:val="008D20C6"/>
    <w:rsid w:val="008D669D"/>
    <w:rsid w:val="00912ACE"/>
    <w:rsid w:val="00922429"/>
    <w:rsid w:val="00966606"/>
    <w:rsid w:val="00967BFC"/>
    <w:rsid w:val="00973086"/>
    <w:rsid w:val="0098002A"/>
    <w:rsid w:val="009813F3"/>
    <w:rsid w:val="00981538"/>
    <w:rsid w:val="00981CFD"/>
    <w:rsid w:val="00984CC4"/>
    <w:rsid w:val="00994329"/>
    <w:rsid w:val="009944D7"/>
    <w:rsid w:val="009A2AF6"/>
    <w:rsid w:val="009B1C52"/>
    <w:rsid w:val="009B30D8"/>
    <w:rsid w:val="009C1325"/>
    <w:rsid w:val="009C7440"/>
    <w:rsid w:val="009E6B60"/>
    <w:rsid w:val="009F0E55"/>
    <w:rsid w:val="009F6F9D"/>
    <w:rsid w:val="00A002EE"/>
    <w:rsid w:val="00A01E0D"/>
    <w:rsid w:val="00A05090"/>
    <w:rsid w:val="00A100D5"/>
    <w:rsid w:val="00A13FA4"/>
    <w:rsid w:val="00A159DB"/>
    <w:rsid w:val="00A26E72"/>
    <w:rsid w:val="00A3034F"/>
    <w:rsid w:val="00A30942"/>
    <w:rsid w:val="00A437A2"/>
    <w:rsid w:val="00A4480F"/>
    <w:rsid w:val="00A63E8F"/>
    <w:rsid w:val="00A86FEE"/>
    <w:rsid w:val="00A92730"/>
    <w:rsid w:val="00AB02CF"/>
    <w:rsid w:val="00AB2874"/>
    <w:rsid w:val="00AB5829"/>
    <w:rsid w:val="00AC2679"/>
    <w:rsid w:val="00AC4A0E"/>
    <w:rsid w:val="00AC5C46"/>
    <w:rsid w:val="00AD682E"/>
    <w:rsid w:val="00AE1EB3"/>
    <w:rsid w:val="00AE38CC"/>
    <w:rsid w:val="00B01502"/>
    <w:rsid w:val="00B10ACA"/>
    <w:rsid w:val="00B16849"/>
    <w:rsid w:val="00B21ACA"/>
    <w:rsid w:val="00B25237"/>
    <w:rsid w:val="00B253DF"/>
    <w:rsid w:val="00B31AD4"/>
    <w:rsid w:val="00B4105E"/>
    <w:rsid w:val="00B45807"/>
    <w:rsid w:val="00B5267C"/>
    <w:rsid w:val="00B54098"/>
    <w:rsid w:val="00B573FD"/>
    <w:rsid w:val="00B705D1"/>
    <w:rsid w:val="00B933C6"/>
    <w:rsid w:val="00BA2F76"/>
    <w:rsid w:val="00BB1E11"/>
    <w:rsid w:val="00BC2287"/>
    <w:rsid w:val="00BD155F"/>
    <w:rsid w:val="00BD4638"/>
    <w:rsid w:val="00BD6B1F"/>
    <w:rsid w:val="00BF0D05"/>
    <w:rsid w:val="00BF101D"/>
    <w:rsid w:val="00BF6DE7"/>
    <w:rsid w:val="00C16E89"/>
    <w:rsid w:val="00C27104"/>
    <w:rsid w:val="00C31204"/>
    <w:rsid w:val="00C34DED"/>
    <w:rsid w:val="00C37334"/>
    <w:rsid w:val="00C429F4"/>
    <w:rsid w:val="00C42E1B"/>
    <w:rsid w:val="00C82E42"/>
    <w:rsid w:val="00C92256"/>
    <w:rsid w:val="00C92BE8"/>
    <w:rsid w:val="00C94004"/>
    <w:rsid w:val="00CB0C4F"/>
    <w:rsid w:val="00CB32D3"/>
    <w:rsid w:val="00CC5880"/>
    <w:rsid w:val="00CD3074"/>
    <w:rsid w:val="00CF3F4D"/>
    <w:rsid w:val="00D169D2"/>
    <w:rsid w:val="00D24ED3"/>
    <w:rsid w:val="00D25770"/>
    <w:rsid w:val="00D31F8C"/>
    <w:rsid w:val="00D405A6"/>
    <w:rsid w:val="00D51FD2"/>
    <w:rsid w:val="00D5221B"/>
    <w:rsid w:val="00D548A2"/>
    <w:rsid w:val="00D6776A"/>
    <w:rsid w:val="00D812E7"/>
    <w:rsid w:val="00D86224"/>
    <w:rsid w:val="00D93C4D"/>
    <w:rsid w:val="00D96271"/>
    <w:rsid w:val="00DA4AB6"/>
    <w:rsid w:val="00DA54F8"/>
    <w:rsid w:val="00DB1E45"/>
    <w:rsid w:val="00DB1E54"/>
    <w:rsid w:val="00DC65DA"/>
    <w:rsid w:val="00DC709F"/>
    <w:rsid w:val="00DF3DB5"/>
    <w:rsid w:val="00DF5FC4"/>
    <w:rsid w:val="00DF6601"/>
    <w:rsid w:val="00E227F4"/>
    <w:rsid w:val="00E22DF8"/>
    <w:rsid w:val="00E41578"/>
    <w:rsid w:val="00E62DAA"/>
    <w:rsid w:val="00EA43EC"/>
    <w:rsid w:val="00EA4B80"/>
    <w:rsid w:val="00EB1496"/>
    <w:rsid w:val="00ED0033"/>
    <w:rsid w:val="00EE1019"/>
    <w:rsid w:val="00EE55D5"/>
    <w:rsid w:val="00EE74B6"/>
    <w:rsid w:val="00EF6BED"/>
    <w:rsid w:val="00F04D7E"/>
    <w:rsid w:val="00F11B0B"/>
    <w:rsid w:val="00F41FA5"/>
    <w:rsid w:val="00F42A32"/>
    <w:rsid w:val="00F4658F"/>
    <w:rsid w:val="00F82C2D"/>
    <w:rsid w:val="00F91E87"/>
    <w:rsid w:val="00F925B2"/>
    <w:rsid w:val="00F9586A"/>
    <w:rsid w:val="00FB5A46"/>
    <w:rsid w:val="00FC595C"/>
    <w:rsid w:val="00FC6E0E"/>
    <w:rsid w:val="00FC7808"/>
    <w:rsid w:val="00FE3469"/>
    <w:rsid w:val="00FE3F18"/>
    <w:rsid w:val="00FF08F4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A9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B7C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2B7C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qFormat/>
    <w:rsid w:val="002B7C9E"/>
    <w:pPr>
      <w:keepNext/>
      <w:jc w:val="center"/>
      <w:outlineLvl w:val="2"/>
    </w:pPr>
    <w:rPr>
      <w:rFonts w:ascii="Calibri" w:eastAsia="Calibri" w:hAnsi="Calibri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2B7C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B7C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B7C9E"/>
    <w:pPr>
      <w:keepNext/>
      <w:jc w:val="both"/>
      <w:outlineLvl w:val="5"/>
    </w:pPr>
    <w:rPr>
      <w:b/>
      <w:color w:val="FF0000"/>
    </w:rPr>
  </w:style>
  <w:style w:type="paragraph" w:styleId="Nadpis7">
    <w:name w:val="heading 7"/>
    <w:basedOn w:val="Normln"/>
    <w:next w:val="Normln"/>
    <w:link w:val="Nadpis7Char"/>
    <w:qFormat/>
    <w:rsid w:val="002B7C9E"/>
    <w:pPr>
      <w:keepNext/>
      <w:jc w:val="both"/>
      <w:outlineLvl w:val="6"/>
    </w:pPr>
    <w:rPr>
      <w:b/>
      <w:spacing w:val="-4"/>
    </w:rPr>
  </w:style>
  <w:style w:type="paragraph" w:styleId="Nadpis8">
    <w:name w:val="heading 8"/>
    <w:basedOn w:val="Normln"/>
    <w:next w:val="Normln"/>
    <w:link w:val="Nadpis8Char"/>
    <w:qFormat/>
    <w:rsid w:val="002B7C9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2B7C9E"/>
    <w:pPr>
      <w:keepNext/>
      <w:outlineLvl w:val="8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2B7C9E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7C9E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2B7C9E"/>
    <w:rPr>
      <w:rFonts w:ascii="Calibri" w:eastAsia="Calibri" w:hAnsi="Calibri" w:cs="Times New Roman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2B7C9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B7C9E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B7C9E"/>
    <w:rPr>
      <w:rFonts w:ascii="Times New Roman" w:eastAsia="Times New Roman" w:hAnsi="Times New Roman" w:cs="Times New Roman"/>
      <w:b/>
      <w:color w:val="FF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7C9E"/>
    <w:rPr>
      <w:rFonts w:ascii="Times New Roman" w:eastAsia="Times New Roman" w:hAnsi="Times New Roman" w:cs="Times New Roman"/>
      <w:b/>
      <w:spacing w:val="-4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7C9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7C9E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C9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C9E"/>
    <w:rPr>
      <w:rFonts w:ascii="Tahoma" w:eastAsia="Times New Roman" w:hAnsi="Tahoma" w:cs="Times New Roman"/>
      <w:sz w:val="16"/>
      <w:szCs w:val="16"/>
      <w:lang w:val="x-none" w:eastAsia="cs-CZ"/>
    </w:rPr>
  </w:style>
  <w:style w:type="character" w:styleId="Hypertextovodkaz">
    <w:name w:val="Hyperlink"/>
    <w:uiPriority w:val="99"/>
    <w:unhideWhenUsed/>
    <w:rsid w:val="002B7C9E"/>
    <w:rPr>
      <w:color w:val="0000FF"/>
      <w:u w:val="single"/>
    </w:rPr>
  </w:style>
  <w:style w:type="table" w:styleId="Mkatabulky">
    <w:name w:val="Table Grid"/>
    <w:basedOn w:val="Normlntabulka"/>
    <w:uiPriority w:val="99"/>
    <w:rsid w:val="002B7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2B7C9E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2B7C9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B7C9E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B7C9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2B7C9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2B7C9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2B7C9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Zdraznn">
    <w:name w:val="Emphasis"/>
    <w:uiPriority w:val="20"/>
    <w:qFormat/>
    <w:rsid w:val="002B7C9E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2B7C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7C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B7C9E"/>
    <w:rPr>
      <w:vertAlign w:val="superscript"/>
    </w:rPr>
  </w:style>
  <w:style w:type="character" w:styleId="Nzevknihy">
    <w:name w:val="Book Title"/>
    <w:uiPriority w:val="33"/>
    <w:qFormat/>
    <w:rsid w:val="002B7C9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B7C9E"/>
    <w:rPr>
      <w:sz w:val="2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B7C9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vysvtlivky">
    <w:name w:val="endnote reference"/>
    <w:uiPriority w:val="99"/>
    <w:semiHidden/>
    <w:unhideWhenUsed/>
    <w:rsid w:val="002B7C9E"/>
    <w:rPr>
      <w:vertAlign w:val="superscript"/>
    </w:rPr>
  </w:style>
  <w:style w:type="paragraph" w:customStyle="1" w:styleId="Zkladntext21">
    <w:name w:val="Základní text 21"/>
    <w:basedOn w:val="Normln"/>
    <w:rsid w:val="002B7C9E"/>
    <w:pPr>
      <w:suppressAutoHyphens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Zkladntextodsazen1">
    <w:name w:val="Základní text odsazený1"/>
    <w:basedOn w:val="Normln"/>
    <w:link w:val="BodyTextIndentChar"/>
    <w:rsid w:val="002B7C9E"/>
    <w:pPr>
      <w:suppressAutoHyphens/>
      <w:ind w:left="705" w:hanging="705"/>
    </w:pPr>
    <w:rPr>
      <w:rFonts w:ascii="Calibri" w:eastAsia="Calibri" w:hAnsi="Calibri"/>
      <w:lang w:val="x-none" w:eastAsia="ar-SA"/>
    </w:rPr>
  </w:style>
  <w:style w:type="character" w:customStyle="1" w:styleId="BodyTextIndentChar">
    <w:name w:val="Body Text Indent Char"/>
    <w:link w:val="Zkladntextodsazen1"/>
    <w:rsid w:val="002B7C9E"/>
    <w:rPr>
      <w:rFonts w:ascii="Calibri" w:eastAsia="Calibri" w:hAnsi="Calibri" w:cs="Times New Roman"/>
      <w:sz w:val="24"/>
      <w:szCs w:val="24"/>
      <w:lang w:val="x-none" w:eastAsia="ar-SA"/>
    </w:rPr>
  </w:style>
  <w:style w:type="character" w:styleId="Odkaznakoment">
    <w:name w:val="annotation reference"/>
    <w:uiPriority w:val="99"/>
    <w:semiHidden/>
    <w:rsid w:val="002B7C9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rsid w:val="002B7C9E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2B7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2B7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B7C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2B7C9E"/>
    <w:rPr>
      <w:b/>
      <w:bCs/>
    </w:rPr>
  </w:style>
  <w:style w:type="paragraph" w:customStyle="1" w:styleId="Zkladntext22">
    <w:name w:val="Základní text 22"/>
    <w:basedOn w:val="Normln"/>
    <w:rsid w:val="002B7C9E"/>
    <w:pPr>
      <w:suppressAutoHyphens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Text">
    <w:name w:val="Text"/>
    <w:basedOn w:val="Normln"/>
    <w:rsid w:val="002B7C9E"/>
    <w:pPr>
      <w:tabs>
        <w:tab w:val="left" w:pos="227"/>
      </w:tabs>
      <w:suppressAutoHyphens/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 w:eastAsia="ar-SA"/>
    </w:rPr>
  </w:style>
  <w:style w:type="paragraph" w:customStyle="1" w:styleId="lnek">
    <w:name w:val="‰l‡nek"/>
    <w:basedOn w:val="Normln"/>
    <w:rsid w:val="002B7C9E"/>
    <w:pPr>
      <w:suppressAutoHyphens/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ar-SA"/>
    </w:rPr>
  </w:style>
  <w:style w:type="paragraph" w:customStyle="1" w:styleId="Nzevlnku">
    <w:name w:val="N‡zev ‹l‡nku"/>
    <w:basedOn w:val="Normln"/>
    <w:rsid w:val="002B7C9E"/>
    <w:pPr>
      <w:suppressAutoHyphens/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ar-SA"/>
    </w:rPr>
  </w:style>
  <w:style w:type="paragraph" w:styleId="Nzev">
    <w:name w:val="Title"/>
    <w:basedOn w:val="Normln"/>
    <w:next w:val="Podnadpis"/>
    <w:link w:val="NzevChar"/>
    <w:qFormat/>
    <w:rsid w:val="002B7C9E"/>
    <w:pPr>
      <w:widowControl w:val="0"/>
      <w:tabs>
        <w:tab w:val="left" w:pos="720"/>
      </w:tabs>
      <w:suppressAutoHyphens/>
      <w:spacing w:line="240" w:lineRule="atLeast"/>
      <w:ind w:left="566" w:right="566"/>
      <w:jc w:val="center"/>
    </w:pPr>
    <w:rPr>
      <w:rFonts w:ascii="Arial" w:hAnsi="Arial" w:cs="Arial"/>
      <w:b/>
      <w:color w:val="000000"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2B7C9E"/>
    <w:rPr>
      <w:rFonts w:ascii="Arial" w:eastAsia="Times New Roman" w:hAnsi="Arial" w:cs="Arial"/>
      <w:b/>
      <w:color w:val="000000"/>
      <w:sz w:val="28"/>
      <w:szCs w:val="20"/>
      <w:lang w:eastAsia="ar-SA"/>
    </w:rPr>
  </w:style>
  <w:style w:type="paragraph" w:styleId="Podnadpis">
    <w:name w:val="Subtitle"/>
    <w:basedOn w:val="Normln"/>
    <w:link w:val="PodnadpisChar"/>
    <w:qFormat/>
    <w:rsid w:val="002B7C9E"/>
    <w:pPr>
      <w:suppressAutoHyphens/>
      <w:spacing w:after="60" w:line="240" w:lineRule="atLeast"/>
      <w:jc w:val="center"/>
      <w:outlineLvl w:val="1"/>
    </w:pPr>
    <w:rPr>
      <w:rFonts w:ascii="Arial" w:hAnsi="Arial" w:cs="Arial"/>
      <w:color w:val="000000"/>
      <w:lang w:val="en-US" w:eastAsia="ar-SA"/>
    </w:rPr>
  </w:style>
  <w:style w:type="character" w:customStyle="1" w:styleId="PodnadpisChar">
    <w:name w:val="Podnadpis Char"/>
    <w:basedOn w:val="Standardnpsmoodstavce"/>
    <w:link w:val="Podnadpis"/>
    <w:rsid w:val="002B7C9E"/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2B7C9E"/>
    <w:pPr>
      <w:ind w:firstLine="13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B7C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B7C9E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rsid w:val="002B7C9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B7C9E"/>
    <w:pPr>
      <w:ind w:left="142" w:hanging="142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B7C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PITOLA">
    <w:name w:val="KAPITOLA"/>
    <w:basedOn w:val="Normln"/>
    <w:link w:val="KAPITOLAChar"/>
    <w:qFormat/>
    <w:rsid w:val="002B7C9E"/>
    <w:pPr>
      <w:suppressAutoHyphens/>
    </w:pPr>
    <w:rPr>
      <w:rFonts w:ascii="Verdana" w:eastAsia="Calibri" w:hAnsi="Verdana"/>
      <w:b/>
      <w:caps/>
      <w:sz w:val="22"/>
      <w:lang w:eastAsia="ar-SA"/>
    </w:rPr>
  </w:style>
  <w:style w:type="character" w:customStyle="1" w:styleId="KAPITOLAChar">
    <w:name w:val="KAPITOLA Char"/>
    <w:link w:val="KAPITOLA"/>
    <w:locked/>
    <w:rsid w:val="002B7C9E"/>
    <w:rPr>
      <w:rFonts w:ascii="Verdana" w:eastAsia="Calibri" w:hAnsi="Verdana" w:cs="Times New Roman"/>
      <w:b/>
      <w:caps/>
      <w:szCs w:val="24"/>
      <w:lang w:eastAsia="ar-SA"/>
    </w:rPr>
  </w:style>
  <w:style w:type="paragraph" w:styleId="Zkladntext3">
    <w:name w:val="Body Text 3"/>
    <w:basedOn w:val="Normln"/>
    <w:link w:val="Zkladntext3Char"/>
    <w:rsid w:val="002B7C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B7C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vbloku">
    <w:name w:val="Block Text"/>
    <w:basedOn w:val="Normln"/>
    <w:rsid w:val="002B7C9E"/>
    <w:pPr>
      <w:widowControl w:val="0"/>
      <w:tabs>
        <w:tab w:val="left" w:pos="270"/>
        <w:tab w:val="left" w:pos="360"/>
      </w:tabs>
      <w:ind w:left="1134" w:right="566" w:hanging="567"/>
      <w:jc w:val="both"/>
    </w:pPr>
  </w:style>
  <w:style w:type="paragraph" w:styleId="Zkladntextodsazen3">
    <w:name w:val="Body Text Indent 3"/>
    <w:basedOn w:val="Normln"/>
    <w:link w:val="Zkladntextodsazen3Char"/>
    <w:rsid w:val="002B7C9E"/>
    <w:pPr>
      <w:ind w:left="373"/>
      <w:jc w:val="both"/>
    </w:pPr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rsid w:val="002B7C9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efault">
    <w:name w:val="Default"/>
    <w:uiPriority w:val="99"/>
    <w:rsid w:val="002B7C9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Garamond" w:eastAsia="Batang" w:hAnsi="Garamond" w:cs="Garamond"/>
      <w:color w:val="000000"/>
      <w:sz w:val="24"/>
      <w:szCs w:val="24"/>
      <w:lang w:eastAsia="cs-CZ"/>
    </w:rPr>
  </w:style>
  <w:style w:type="paragraph" w:customStyle="1" w:styleId="PODKAPITOLAII">
    <w:name w:val="PODKAPITOLA II"/>
    <w:basedOn w:val="Normln"/>
    <w:link w:val="PODKAPITOLAIIChar"/>
    <w:rsid w:val="002B7C9E"/>
    <w:pPr>
      <w:numPr>
        <w:ilvl w:val="1"/>
        <w:numId w:val="1"/>
      </w:numPr>
      <w:tabs>
        <w:tab w:val="clear" w:pos="567"/>
      </w:tabs>
      <w:ind w:left="0" w:firstLine="0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2B7C9E"/>
    <w:rPr>
      <w:rFonts w:ascii="Verdana" w:eastAsia="Batang" w:hAnsi="Verdana" w:cs="Times New Roman"/>
      <w:b/>
      <w:bCs/>
      <w:sz w:val="20"/>
      <w:szCs w:val="20"/>
      <w:lang w:val="x-none" w:eastAsia="x-none"/>
    </w:rPr>
  </w:style>
  <w:style w:type="paragraph" w:customStyle="1" w:styleId="Odstavec1">
    <w:name w:val="Odstavec 1."/>
    <w:basedOn w:val="Normln"/>
    <w:rsid w:val="002B7C9E"/>
    <w:pPr>
      <w:keepNext/>
      <w:tabs>
        <w:tab w:val="num" w:pos="360"/>
      </w:tabs>
      <w:spacing w:before="360" w:after="120"/>
      <w:ind w:left="360" w:hanging="360"/>
    </w:pPr>
    <w:rPr>
      <w:rFonts w:eastAsia="Batang"/>
      <w:b/>
      <w:bCs/>
    </w:rPr>
  </w:style>
  <w:style w:type="paragraph" w:customStyle="1" w:styleId="Odstavec11">
    <w:name w:val="Odstavec 1.1"/>
    <w:basedOn w:val="Normln"/>
    <w:rsid w:val="002B7C9E"/>
    <w:pPr>
      <w:tabs>
        <w:tab w:val="num" w:pos="567"/>
      </w:tabs>
      <w:spacing w:before="120"/>
      <w:ind w:left="567" w:hanging="567"/>
    </w:pPr>
    <w:rPr>
      <w:rFonts w:eastAsia="Batang"/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2B7C9E"/>
    <w:pPr>
      <w:tabs>
        <w:tab w:val="left" w:pos="1531"/>
        <w:tab w:val="left" w:pos="2325"/>
      </w:tabs>
      <w:spacing w:line="200" w:lineRule="atLeast"/>
    </w:pPr>
    <w:rPr>
      <w:rFonts w:ascii="Arial" w:eastAsia="Batang" w:hAnsi="Arial" w:cs="Arial"/>
      <w:sz w:val="20"/>
      <w:szCs w:val="20"/>
      <w:lang w:eastAsia="en-US"/>
    </w:rPr>
  </w:style>
  <w:style w:type="character" w:styleId="slostrnky">
    <w:name w:val="page number"/>
    <w:rsid w:val="002B7C9E"/>
    <w:rPr>
      <w:rFonts w:cs="Times New Roman"/>
    </w:rPr>
  </w:style>
  <w:style w:type="paragraph" w:customStyle="1" w:styleId="Odstavecseseznamem1">
    <w:name w:val="Odstavec se seznamem1"/>
    <w:basedOn w:val="Normln"/>
    <w:rsid w:val="002B7C9E"/>
    <w:pPr>
      <w:ind w:left="720"/>
      <w:contextualSpacing/>
    </w:pPr>
    <w:rPr>
      <w:lang w:val="sk-SK" w:eastAsia="sk-SK"/>
    </w:rPr>
  </w:style>
  <w:style w:type="paragraph" w:customStyle="1" w:styleId="PODKAPITOLA">
    <w:name w:val="PODKAPITOLA"/>
    <w:basedOn w:val="Normln"/>
    <w:link w:val="PODKAPITOLAChar"/>
    <w:rsid w:val="002B7C9E"/>
    <w:pPr>
      <w:numPr>
        <w:ilvl w:val="1"/>
        <w:numId w:val="11"/>
      </w:numPr>
    </w:pPr>
    <w:rPr>
      <w:rFonts w:ascii="Verdana" w:eastAsia="Batang" w:hAnsi="Verdana"/>
      <w:b/>
      <w:bCs/>
    </w:rPr>
  </w:style>
  <w:style w:type="character" w:customStyle="1" w:styleId="PODKAPITOLAChar">
    <w:name w:val="PODKAPITOLA Char"/>
    <w:link w:val="PODKAPITOLA"/>
    <w:locked/>
    <w:rsid w:val="002B7C9E"/>
    <w:rPr>
      <w:rFonts w:ascii="Verdana" w:eastAsia="Batang" w:hAnsi="Verdana" w:cs="Times New Roman"/>
      <w:b/>
      <w:bCs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2B7C9E"/>
    <w:pPr>
      <w:ind w:left="708"/>
    </w:pPr>
    <w:rPr>
      <w:rFonts w:eastAsia="Batang"/>
    </w:rPr>
  </w:style>
  <w:style w:type="paragraph" w:customStyle="1" w:styleId="KAPITOLAII">
    <w:name w:val="KAPITOLA II"/>
    <w:basedOn w:val="Normln"/>
    <w:link w:val="KAPITOLAIIChar"/>
    <w:rsid w:val="002B7C9E"/>
    <w:pPr>
      <w:jc w:val="both"/>
    </w:pPr>
    <w:rPr>
      <w:rFonts w:ascii="Verdana" w:eastAsia="Batang" w:hAnsi="Verdana"/>
      <w:b/>
      <w:caps/>
      <w:sz w:val="20"/>
      <w:szCs w:val="20"/>
      <w:lang w:val="x-none" w:eastAsia="x-none"/>
    </w:rPr>
  </w:style>
  <w:style w:type="character" w:customStyle="1" w:styleId="KAPITOLAIIChar">
    <w:name w:val="KAPITOLA II Char"/>
    <w:link w:val="KAPITOLAII"/>
    <w:locked/>
    <w:rsid w:val="002B7C9E"/>
    <w:rPr>
      <w:rFonts w:ascii="Verdana" w:eastAsia="Batang" w:hAnsi="Verdana" w:cs="Times New Roman"/>
      <w:b/>
      <w:caps/>
      <w:sz w:val="20"/>
      <w:szCs w:val="20"/>
      <w:lang w:val="x-none" w:eastAsia="x-none"/>
    </w:rPr>
  </w:style>
  <w:style w:type="paragraph" w:customStyle="1" w:styleId="Bezmezer1">
    <w:name w:val="Bez mezer1"/>
    <w:link w:val="NoSpacingChar"/>
    <w:rsid w:val="002B7C9E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NoSpacingChar">
    <w:name w:val="No Spacing Char"/>
    <w:link w:val="Bezmezer1"/>
    <w:locked/>
    <w:rsid w:val="002B7C9E"/>
    <w:rPr>
      <w:rFonts w:ascii="Calibri" w:eastAsia="Batang" w:hAnsi="Calibri" w:cs="Times New Roman"/>
    </w:rPr>
  </w:style>
  <w:style w:type="character" w:customStyle="1" w:styleId="CharChar9">
    <w:name w:val="Char Char9"/>
    <w:locked/>
    <w:rsid w:val="002B7C9E"/>
    <w:rPr>
      <w:rFonts w:ascii="Cambria" w:hAnsi="Cambria" w:cs="Times New Roman"/>
      <w:b/>
      <w:bCs/>
      <w:kern w:val="32"/>
      <w:sz w:val="32"/>
      <w:szCs w:val="32"/>
    </w:rPr>
  </w:style>
  <w:style w:type="paragraph" w:styleId="Obsah1">
    <w:name w:val="toc 1"/>
    <w:basedOn w:val="Normln"/>
    <w:next w:val="Normln"/>
    <w:autoRedefine/>
    <w:rsid w:val="002B7C9E"/>
    <w:pPr>
      <w:tabs>
        <w:tab w:val="left" w:pos="480"/>
        <w:tab w:val="right" w:leader="dot" w:pos="9344"/>
      </w:tabs>
      <w:spacing w:line="360" w:lineRule="auto"/>
    </w:pPr>
    <w:rPr>
      <w:rFonts w:eastAsia="Batang"/>
    </w:rPr>
  </w:style>
  <w:style w:type="paragraph" w:styleId="Obsah2">
    <w:name w:val="toc 2"/>
    <w:basedOn w:val="Normln"/>
    <w:next w:val="Normln"/>
    <w:autoRedefine/>
    <w:rsid w:val="002B7C9E"/>
    <w:pPr>
      <w:tabs>
        <w:tab w:val="left" w:pos="960"/>
        <w:tab w:val="right" w:leader="dot" w:pos="9344"/>
      </w:tabs>
      <w:ind w:left="240"/>
    </w:pPr>
    <w:rPr>
      <w:rFonts w:eastAsia="Batang"/>
    </w:rPr>
  </w:style>
  <w:style w:type="paragraph" w:customStyle="1" w:styleId="NZEVKAPITOLY">
    <w:name w:val="NÁZEV KAPITOLY"/>
    <w:basedOn w:val="Normln"/>
    <w:qFormat/>
    <w:rsid w:val="002B7C9E"/>
    <w:rPr>
      <w:rFonts w:ascii="Verdana" w:eastAsia="Batang" w:hAnsi="Verdana"/>
      <w:b/>
      <w:caps/>
      <w:sz w:val="22"/>
    </w:rPr>
  </w:style>
  <w:style w:type="character" w:customStyle="1" w:styleId="platne1">
    <w:name w:val="platne1"/>
    <w:rsid w:val="002B7C9E"/>
    <w:rPr>
      <w:rFonts w:cs="Times New Roman"/>
    </w:rPr>
  </w:style>
  <w:style w:type="paragraph" w:styleId="Bezmezer">
    <w:name w:val="No Spacing"/>
    <w:link w:val="BezmezerChar"/>
    <w:qFormat/>
    <w:rsid w:val="002B7C9E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BezmezerChar">
    <w:name w:val="Bez mezer Char"/>
    <w:link w:val="Bezmezer"/>
    <w:rsid w:val="002B7C9E"/>
    <w:rPr>
      <w:rFonts w:ascii="Calibri" w:eastAsia="Batang" w:hAnsi="Calibri" w:cs="Times New Roman"/>
    </w:rPr>
  </w:style>
  <w:style w:type="paragraph" w:customStyle="1" w:styleId="NadpisZD1">
    <w:name w:val="Nadpis ZD 1"/>
    <w:basedOn w:val="Normln"/>
    <w:next w:val="Normln"/>
    <w:rsid w:val="002B7C9E"/>
    <w:rPr>
      <w:rFonts w:ascii="Verdana" w:hAnsi="Verdana"/>
      <w:b/>
      <w:caps/>
      <w:sz w:val="22"/>
    </w:rPr>
  </w:style>
  <w:style w:type="character" w:styleId="Sledovanodkaz">
    <w:name w:val="FollowedHyperlink"/>
    <w:rsid w:val="002B7C9E"/>
    <w:rPr>
      <w:color w:val="800080"/>
      <w:u w:val="single"/>
    </w:rPr>
  </w:style>
  <w:style w:type="character" w:customStyle="1" w:styleId="TextkomenteChar1">
    <w:name w:val="Text komentáře Char1"/>
    <w:link w:val="Textkomente"/>
    <w:uiPriority w:val="99"/>
    <w:semiHidden/>
    <w:rsid w:val="002B7C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basedOn w:val="Standardnpsmoodstavce"/>
    <w:uiPriority w:val="99"/>
    <w:locked/>
    <w:rsid w:val="002A0B28"/>
    <w:rPr>
      <w:rFonts w:eastAsia="MS Mincho"/>
      <w:sz w:val="24"/>
      <w:lang w:val="cs-CZ" w:eastAsia="cs-CZ"/>
    </w:rPr>
  </w:style>
  <w:style w:type="paragraph" w:styleId="Revize">
    <w:name w:val="Revision"/>
    <w:hidden/>
    <w:uiPriority w:val="99"/>
    <w:semiHidden/>
    <w:rsid w:val="0098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42E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213B-57CA-4A45-8984-0B38E6D4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2024-03-06T13:49:00Z</dcterms:created>
  <dcterms:modified xsi:type="dcterms:W3CDTF">2024-03-06T13:49:00Z</dcterms:modified>
</cp:coreProperties>
</file>