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12" w:rsidRPr="006E0E73" w:rsidRDefault="00046A12" w:rsidP="00046A12">
      <w:pPr>
        <w:pageBreakBefore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0"/>
        <w:rPr>
          <w:rFonts w:asciiTheme="minorHAnsi" w:eastAsia="Times New Roman" w:hAnsiTheme="minorHAnsi"/>
          <w:b/>
          <w:bCs/>
          <w:kern w:val="28"/>
          <w:sz w:val="24"/>
          <w:szCs w:val="24"/>
          <w:lang w:val="x-none" w:eastAsia="x-none"/>
        </w:rPr>
      </w:pPr>
      <w:r w:rsidRPr="006E0E73">
        <w:rPr>
          <w:rFonts w:asciiTheme="minorHAnsi" w:eastAsia="Times New Roman" w:hAnsiTheme="minorHAnsi"/>
          <w:b/>
          <w:bCs/>
          <w:kern w:val="28"/>
          <w:sz w:val="24"/>
          <w:szCs w:val="24"/>
          <w:lang w:val="x-none" w:eastAsia="x-none"/>
        </w:rPr>
        <w:t>K U P N Í   S M L O U V A</w:t>
      </w: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snapToGrid w:val="0"/>
          <w:sz w:val="24"/>
          <w:szCs w:val="24"/>
          <w:lang w:eastAsia="cs-CZ"/>
        </w:rPr>
      </w:pPr>
      <w:r w:rsidRPr="006E0E73">
        <w:rPr>
          <w:rFonts w:asciiTheme="minorHAnsi" w:hAnsiTheme="minorHAnsi" w:cs="Arial"/>
          <w:sz w:val="24"/>
          <w:szCs w:val="24"/>
        </w:rPr>
        <w:t>„</w:t>
      </w:r>
      <w:r w:rsidRPr="006E0E73">
        <w:rPr>
          <w:rFonts w:asciiTheme="minorHAnsi" w:hAnsiTheme="minorHAnsi" w:cs="Arial"/>
          <w:b/>
          <w:bCs/>
          <w:sz w:val="24"/>
          <w:szCs w:val="24"/>
        </w:rPr>
        <w:t xml:space="preserve">Osobní </w:t>
      </w:r>
      <w:proofErr w:type="gramStart"/>
      <w:r w:rsidRPr="006E0E73">
        <w:rPr>
          <w:rFonts w:asciiTheme="minorHAnsi" w:hAnsiTheme="minorHAnsi" w:cs="Arial"/>
          <w:b/>
          <w:bCs/>
          <w:sz w:val="24"/>
          <w:szCs w:val="24"/>
        </w:rPr>
        <w:t>vozidlo 9-ti</w:t>
      </w:r>
      <w:proofErr w:type="gramEnd"/>
      <w:r w:rsidRPr="006E0E73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6E0E73">
        <w:rPr>
          <w:rFonts w:asciiTheme="minorHAnsi" w:hAnsiTheme="minorHAnsi" w:cs="Arial"/>
          <w:b/>
          <w:bCs/>
          <w:sz w:val="24"/>
          <w:szCs w:val="24"/>
        </w:rPr>
        <w:t>místné</w:t>
      </w:r>
      <w:proofErr w:type="spellEnd"/>
      <w:r w:rsidRPr="006E0E73">
        <w:rPr>
          <w:rFonts w:asciiTheme="minorHAnsi" w:hAnsiTheme="minorHAnsi" w:cs="Arial"/>
          <w:sz w:val="24"/>
          <w:szCs w:val="24"/>
        </w:rPr>
        <w:t>“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napToGrid w:val="0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napToGrid w:val="0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snapToGrid w:val="0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snapToGrid w:val="0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  <w:t>Článek 1</w:t>
      </w: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  <w:t>Smluvní strany</w:t>
      </w: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jc w:val="center"/>
        <w:rPr>
          <w:rFonts w:asciiTheme="minorHAnsi" w:eastAsia="Times New Roman" w:hAnsiTheme="minorHAnsi"/>
          <w:b/>
          <w:snapToGrid w:val="0"/>
          <w:sz w:val="24"/>
          <w:szCs w:val="24"/>
          <w:lang w:eastAsia="cs-CZ"/>
        </w:rPr>
      </w:pPr>
    </w:p>
    <w:p w:rsidR="00823AA4" w:rsidRPr="00823AA4" w:rsidRDefault="00046A12" w:rsidP="00823AA4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eastAsia="cs-CZ"/>
        </w:rPr>
        <w:t>Kupující:</w:t>
      </w:r>
      <w:r w:rsidR="00823AA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  <w:r w:rsidR="00823AA4">
        <w:rPr>
          <w:rFonts w:asciiTheme="minorHAnsi" w:eastAsia="Times New Roman" w:hAnsiTheme="minorHAnsi"/>
          <w:b/>
          <w:sz w:val="24"/>
          <w:szCs w:val="24"/>
          <w:lang w:eastAsia="cs-CZ"/>
        </w:rPr>
        <w:tab/>
      </w:r>
      <w:r w:rsidR="00823AA4" w:rsidRPr="00823AA4">
        <w:rPr>
          <w:rFonts w:asciiTheme="minorHAnsi" w:eastAsia="Times New Roman" w:hAnsiTheme="minorHAnsi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G - centrum Tábor</w:t>
      </w:r>
    </w:p>
    <w:p w:rsidR="00823AA4" w:rsidRPr="00823AA4" w:rsidRDefault="00046A12" w:rsidP="00823AA4">
      <w:pPr>
        <w:spacing w:after="0" w:line="360" w:lineRule="atLeast"/>
        <w:textAlignment w:val="baseline"/>
        <w:rPr>
          <w:rFonts w:ascii="inherit" w:eastAsia="Times New Roman" w:hAnsi="inherit"/>
          <w:color w:val="333333"/>
          <w:sz w:val="18"/>
          <w:szCs w:val="18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se sídlem: 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823AA4" w:rsidRPr="00823AA4">
        <w:rPr>
          <w:rFonts w:asciiTheme="minorHAnsi" w:eastAsia="Times New Roman" w:hAnsiTheme="minorHAnsi"/>
          <w:color w:val="333333"/>
          <w:sz w:val="24"/>
          <w:szCs w:val="24"/>
          <w:bdr w:val="none" w:sz="0" w:space="0" w:color="auto" w:frame="1"/>
          <w:lang w:eastAsia="cs-CZ"/>
        </w:rPr>
        <w:t>Kpt. Jaroše 2958, 390 03 Tábor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zastoupený: </w:t>
      </w:r>
      <w:r w:rsidRPr="006E0E7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ab/>
      </w:r>
      <w:r w:rsidRPr="006E0E7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ab/>
      </w:r>
      <w:r w:rsidR="00C86F56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PhDr</w:t>
      </w:r>
      <w:r w:rsidR="00C86F56" w:rsidRPr="00117638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. </w:t>
      </w:r>
      <w:r w:rsidR="00C86F56" w:rsidRPr="00117638">
        <w:rPr>
          <w:rFonts w:asciiTheme="minorHAnsi" w:hAnsiTheme="minorHAnsi" w:cs="Arial"/>
          <w:b/>
          <w:sz w:val="24"/>
          <w:szCs w:val="24"/>
        </w:rPr>
        <w:t>J</w:t>
      </w:r>
      <w:r w:rsidR="00117638">
        <w:rPr>
          <w:rFonts w:asciiTheme="minorHAnsi" w:hAnsiTheme="minorHAnsi" w:cs="Arial"/>
          <w:b/>
          <w:sz w:val="24"/>
          <w:szCs w:val="24"/>
        </w:rPr>
        <w:t>aroslavou Kotalíkovou, ředitelkou</w:t>
      </w:r>
    </w:p>
    <w:p w:rsidR="00046A12" w:rsidRPr="006E0E73" w:rsidRDefault="00046A12" w:rsidP="00046A12">
      <w:pPr>
        <w:keepNext/>
        <w:spacing w:after="0" w:line="240" w:lineRule="auto"/>
        <w:jc w:val="both"/>
        <w:outlineLvl w:val="1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IČO: 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C86F56">
        <w:rPr>
          <w:rFonts w:asciiTheme="minorHAnsi" w:hAnsiTheme="minorHAnsi" w:cs="Arial"/>
          <w:sz w:val="24"/>
          <w:szCs w:val="24"/>
        </w:rPr>
        <w:t>67189393</w:t>
      </w:r>
    </w:p>
    <w:p w:rsidR="00046A12" w:rsidRPr="006E0E73" w:rsidRDefault="00046A12" w:rsidP="00046A12">
      <w:pPr>
        <w:keepNext/>
        <w:spacing w:after="0" w:line="240" w:lineRule="auto"/>
        <w:jc w:val="both"/>
        <w:outlineLvl w:val="1"/>
        <w:rPr>
          <w:rFonts w:asciiTheme="minorHAnsi" w:eastAsia="Arial Unicode MS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Telefon: 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ab/>
      </w:r>
      <w:proofErr w:type="spellStart"/>
      <w:r w:rsidR="00FA7D79">
        <w:rPr>
          <w:rFonts w:asciiTheme="minorHAnsi" w:hAnsiTheme="minorHAnsi" w:cs="Arial"/>
          <w:sz w:val="24"/>
          <w:szCs w:val="24"/>
        </w:rPr>
        <w:t>xxxxxxx</w:t>
      </w:r>
      <w:proofErr w:type="spellEnd"/>
    </w:p>
    <w:p w:rsidR="00046A12" w:rsidRPr="006E0E73" w:rsidRDefault="00046A12" w:rsidP="00046A12">
      <w:pPr>
        <w:spacing w:after="0" w:line="240" w:lineRule="auto"/>
        <w:rPr>
          <w:rFonts w:asciiTheme="minorHAnsi" w:eastAsia="Arial Unicode MS" w:hAnsiTheme="minorHAnsi"/>
          <w:sz w:val="24"/>
          <w:szCs w:val="24"/>
          <w:lang w:eastAsia="cs-CZ"/>
        </w:rPr>
      </w:pPr>
      <w:r w:rsidRPr="006E0E73">
        <w:rPr>
          <w:rFonts w:asciiTheme="minorHAnsi" w:eastAsia="Arial Unicode MS" w:hAnsiTheme="minorHAnsi"/>
          <w:sz w:val="24"/>
          <w:szCs w:val="24"/>
          <w:lang w:eastAsia="cs-CZ"/>
        </w:rPr>
        <w:t xml:space="preserve">E-mail: </w:t>
      </w:r>
      <w:r w:rsidRPr="006E0E73">
        <w:rPr>
          <w:rFonts w:asciiTheme="minorHAnsi" w:eastAsia="Arial Unicode MS" w:hAnsiTheme="minorHAnsi"/>
          <w:sz w:val="24"/>
          <w:szCs w:val="24"/>
          <w:lang w:eastAsia="cs-CZ"/>
        </w:rPr>
        <w:tab/>
      </w:r>
      <w:r w:rsidRPr="006E0E73">
        <w:rPr>
          <w:rFonts w:asciiTheme="minorHAnsi" w:eastAsia="Arial Unicode MS" w:hAnsiTheme="minorHAnsi"/>
          <w:sz w:val="24"/>
          <w:szCs w:val="24"/>
          <w:lang w:eastAsia="cs-CZ"/>
        </w:rPr>
        <w:tab/>
      </w:r>
      <w:proofErr w:type="spellStart"/>
      <w:r w:rsidR="00FA7D79">
        <w:rPr>
          <w:rFonts w:asciiTheme="minorHAnsi" w:hAnsiTheme="minorHAnsi" w:cs="Arial"/>
          <w:sz w:val="24"/>
          <w:szCs w:val="24"/>
        </w:rPr>
        <w:t>xxxxxxx</w:t>
      </w:r>
      <w:proofErr w:type="spellEnd"/>
    </w:p>
    <w:p w:rsidR="00046A12" w:rsidRPr="006E0E73" w:rsidRDefault="00046A12" w:rsidP="00046A12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kupující)</w:t>
      </w:r>
    </w:p>
    <w:p w:rsidR="00046A12" w:rsidRPr="006E0E73" w:rsidRDefault="00046A12" w:rsidP="00046A12">
      <w:pPr>
        <w:spacing w:after="24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eastAsia="cs-CZ"/>
        </w:rPr>
        <w:t>a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eastAsia="cs-CZ"/>
        </w:rPr>
        <w:t>Prodávající: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Obchodní firma: Auto Dobrovolný V.</w:t>
      </w:r>
      <w:r w:rsidR="00FA7D79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 </w:t>
      </w:r>
      <w:r w:rsidRPr="006E0E73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M. s.r.o.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se sídlem: Františky </w:t>
      </w:r>
      <w:proofErr w:type="spellStart"/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Stránecké</w:t>
      </w:r>
      <w:proofErr w:type="spellEnd"/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1330/2, 594 01 Velké Meziříčí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eastAsia="cs-CZ"/>
        </w:rPr>
        <w:t>zastoupený:</w:t>
      </w:r>
      <w:r w:rsidR="00117638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Milanem Dobrovolným, jednatelem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zapsán v obchodním rejstříku, vedeného Krajským soudem v Brně, oddíl C, vložka 25877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osoba pověřená jednat jménem prodávajícího ve věcech plnění: </w:t>
      </w:r>
      <w:r w:rsidR="00117638">
        <w:rPr>
          <w:rFonts w:asciiTheme="minorHAnsi" w:eastAsia="Times New Roman" w:hAnsiTheme="minorHAnsi"/>
          <w:sz w:val="24"/>
          <w:szCs w:val="24"/>
          <w:lang w:eastAsia="cs-CZ"/>
        </w:rPr>
        <w:t>Milan Dobrovolný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bankovní spojení: </w:t>
      </w:r>
      <w:proofErr w:type="spellStart"/>
      <w:r w:rsidR="00FA7D79">
        <w:rPr>
          <w:rFonts w:asciiTheme="minorHAnsi" w:eastAsia="Times New Roman" w:hAnsiTheme="minorHAnsi"/>
          <w:sz w:val="24"/>
          <w:szCs w:val="24"/>
          <w:lang w:eastAsia="cs-CZ"/>
        </w:rPr>
        <w:t>xxxxxxxx</w:t>
      </w:r>
      <w:proofErr w:type="spellEnd"/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Číslo účtu: </w:t>
      </w:r>
      <w:proofErr w:type="spellStart"/>
      <w:r w:rsidR="00FA7D79">
        <w:rPr>
          <w:rFonts w:asciiTheme="minorHAnsi" w:eastAsia="Times New Roman" w:hAnsiTheme="minorHAnsi"/>
          <w:sz w:val="24"/>
          <w:szCs w:val="24"/>
          <w:lang w:eastAsia="cs-CZ"/>
        </w:rPr>
        <w:t>xxxxxxxxxx</w:t>
      </w:r>
      <w:proofErr w:type="spellEnd"/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IČO: 25329677</w:t>
      </w:r>
    </w:p>
    <w:p w:rsidR="00046A12" w:rsidRPr="006E0E73" w:rsidRDefault="00046A12" w:rsidP="00046A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DIČ: CZ25329677</w:t>
      </w:r>
    </w:p>
    <w:p w:rsidR="00046A12" w:rsidRPr="006E0E73" w:rsidRDefault="00046A12" w:rsidP="00046A12">
      <w:pPr>
        <w:keepNext/>
        <w:spacing w:after="0" w:line="240" w:lineRule="auto"/>
        <w:jc w:val="both"/>
        <w:outlineLvl w:val="1"/>
        <w:rPr>
          <w:rFonts w:asciiTheme="minorHAnsi" w:eastAsia="Arial Unicode MS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Telefon: </w:t>
      </w:r>
      <w:proofErr w:type="spellStart"/>
      <w:r w:rsidR="00FA7D79">
        <w:rPr>
          <w:rFonts w:asciiTheme="minorHAnsi" w:eastAsia="Times New Roman" w:hAnsiTheme="minorHAnsi"/>
          <w:sz w:val="24"/>
          <w:szCs w:val="24"/>
          <w:lang w:eastAsia="cs-CZ"/>
        </w:rPr>
        <w:t>xxxxxxxxxxxxx</w:t>
      </w:r>
      <w:proofErr w:type="spellEnd"/>
    </w:p>
    <w:p w:rsidR="00046A12" w:rsidRPr="006E0E73" w:rsidRDefault="00046A12" w:rsidP="00046A12">
      <w:pPr>
        <w:keepNext/>
        <w:spacing w:after="0" w:line="240" w:lineRule="auto"/>
        <w:outlineLvl w:val="0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Fax: </w:t>
      </w:r>
      <w:proofErr w:type="spellStart"/>
      <w:r w:rsidR="00FA7D79">
        <w:rPr>
          <w:rFonts w:asciiTheme="minorHAnsi" w:eastAsia="Times New Roman" w:hAnsiTheme="minorHAnsi"/>
          <w:bCs/>
          <w:sz w:val="24"/>
          <w:szCs w:val="24"/>
          <w:lang w:eastAsia="cs-CZ"/>
        </w:rPr>
        <w:t>xxxxxxxxxxxxx</w:t>
      </w:r>
      <w:proofErr w:type="spellEnd"/>
    </w:p>
    <w:p w:rsidR="00046A12" w:rsidRPr="006E0E73" w:rsidRDefault="00046A12" w:rsidP="00046A12">
      <w:pPr>
        <w:spacing w:after="0" w:line="240" w:lineRule="auto"/>
        <w:rPr>
          <w:rFonts w:asciiTheme="minorHAnsi" w:eastAsia="Arial Unicode MS" w:hAnsiTheme="minorHAnsi"/>
          <w:sz w:val="24"/>
          <w:szCs w:val="24"/>
          <w:lang w:eastAsia="cs-CZ"/>
        </w:rPr>
      </w:pPr>
      <w:r w:rsidRPr="006E0E73">
        <w:rPr>
          <w:rFonts w:asciiTheme="minorHAnsi" w:eastAsia="Arial Unicode MS" w:hAnsiTheme="minorHAnsi"/>
          <w:sz w:val="24"/>
          <w:szCs w:val="24"/>
          <w:lang w:eastAsia="cs-CZ"/>
        </w:rPr>
        <w:t xml:space="preserve">Email: </w:t>
      </w:r>
      <w:proofErr w:type="spellStart"/>
      <w:r w:rsidR="00FA7D79">
        <w:rPr>
          <w:rFonts w:asciiTheme="minorHAnsi" w:eastAsia="Arial Unicode MS" w:hAnsiTheme="minorHAnsi"/>
          <w:sz w:val="24"/>
          <w:szCs w:val="24"/>
          <w:lang w:eastAsia="cs-CZ"/>
        </w:rPr>
        <w:t>xxxxxxxxxx</w:t>
      </w:r>
      <w:proofErr w:type="spellEnd"/>
    </w:p>
    <w:p w:rsidR="00046A12" w:rsidRPr="006E0E73" w:rsidRDefault="00046A12" w:rsidP="00046A12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(dále jen prodávající)</w:t>
      </w:r>
    </w:p>
    <w:p w:rsidR="00046A12" w:rsidRPr="006E0E73" w:rsidRDefault="00046A12" w:rsidP="00046A12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53695C">
        <w:rPr>
          <w:rFonts w:asciiTheme="minorHAnsi" w:hAnsiTheme="minorHAnsi"/>
          <w:sz w:val="24"/>
          <w:szCs w:val="24"/>
        </w:rPr>
        <w:t xml:space="preserve">Smluvní strany se dohodly, že jejich závazkový vztah se řídí § 2079 a násl. zákona č. 89/2012 Sb., občanského zákoníku (dále jen „NOZ“) a za účelem realizace nákupu zboží definovaného v této kupní smlouvě navazující na výběr nejvhodnější nabídky v rámci veřejné zakázky s názvem </w:t>
      </w:r>
      <w:r w:rsidRPr="0053695C">
        <w:rPr>
          <w:rFonts w:asciiTheme="minorHAnsi" w:eastAsia="Times New Roman" w:hAnsiTheme="minorHAnsi"/>
          <w:sz w:val="24"/>
          <w:szCs w:val="24"/>
          <w:lang w:eastAsia="cs-CZ"/>
        </w:rPr>
        <w:t>„</w:t>
      </w:r>
      <w:r w:rsidR="00823AA4">
        <w:rPr>
          <w:rFonts w:asciiTheme="minorHAnsi" w:eastAsia="Times New Roman" w:hAnsiTheme="minorHAnsi"/>
          <w:sz w:val="24"/>
          <w:szCs w:val="24"/>
          <w:lang w:eastAsia="cs-CZ"/>
        </w:rPr>
        <w:t>Služební vozidlo střední třídy pro Pečovatelskou službu G-centra Tábor</w:t>
      </w:r>
      <w:r w:rsidRPr="0053695C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FA7D79">
        <w:rPr>
          <w:rFonts w:asciiTheme="minorHAnsi" w:hAnsiTheme="minorHAnsi"/>
          <w:sz w:val="24"/>
          <w:szCs w:val="24"/>
        </w:rPr>
        <w:t xml:space="preserve"> </w:t>
      </w:r>
      <w:r w:rsidRPr="006E0E73">
        <w:rPr>
          <w:rFonts w:asciiTheme="minorHAnsi" w:hAnsiTheme="minorHAnsi"/>
          <w:sz w:val="24"/>
          <w:szCs w:val="24"/>
        </w:rPr>
        <w:t xml:space="preserve">uzavírají níže uvedeného dne, měsíce a roku tuto </w:t>
      </w:r>
    </w:p>
    <w:p w:rsidR="00046A12" w:rsidRPr="0053695C" w:rsidRDefault="00046A12" w:rsidP="00046A12">
      <w:pPr>
        <w:spacing w:after="120"/>
        <w:jc w:val="center"/>
        <w:rPr>
          <w:rFonts w:asciiTheme="minorHAnsi" w:hAnsiTheme="minorHAnsi"/>
          <w:sz w:val="24"/>
          <w:szCs w:val="24"/>
        </w:rPr>
      </w:pPr>
      <w:r w:rsidRPr="0053695C">
        <w:rPr>
          <w:rFonts w:asciiTheme="minorHAnsi" w:hAnsiTheme="minorHAnsi"/>
          <w:sz w:val="24"/>
          <w:szCs w:val="24"/>
        </w:rPr>
        <w:t>Kupní smlouvu (dále jen „smlouva“),</w:t>
      </w:r>
    </w:p>
    <w:p w:rsidR="00046A12" w:rsidRPr="006E0E73" w:rsidRDefault="00046A12" w:rsidP="00046A12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6E0E73">
        <w:rPr>
          <w:rFonts w:asciiTheme="minorHAnsi" w:hAnsiTheme="minorHAnsi"/>
          <w:sz w:val="24"/>
          <w:szCs w:val="24"/>
        </w:rPr>
        <w:t xml:space="preserve">kterou se prodávající za úplatu zavazuje odevzdat kupujícímu věc a převést na něj vlastnické právo k prodávané věci a kupující se zavazuje zaplatit prodávajícímu kupní cenu. </w:t>
      </w:r>
    </w:p>
    <w:p w:rsidR="00046A12" w:rsidRPr="006E0E73" w:rsidRDefault="00046A12" w:rsidP="00046A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</w:p>
    <w:p w:rsidR="00046A12" w:rsidRPr="006E0E73" w:rsidRDefault="00046A12" w:rsidP="00046A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t>Článek 2</w:t>
      </w:r>
    </w:p>
    <w:p w:rsidR="00046A12" w:rsidRPr="006E0E73" w:rsidRDefault="00046A12" w:rsidP="00046A12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t>Předmět plnění</w:t>
      </w:r>
    </w:p>
    <w:p w:rsidR="00046A12" w:rsidRPr="006E0E73" w:rsidRDefault="00046A12" w:rsidP="00046A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Předmětem této smlouvy je závazek prodávajícího odevzdat kupujícímu v místě plnění 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53695C">
        <w:rPr>
          <w:rFonts w:asciiTheme="minorHAnsi" w:eastAsia="Times New Roman" w:hAnsiTheme="minorHAnsi"/>
          <w:sz w:val="24"/>
          <w:szCs w:val="24"/>
          <w:lang w:eastAsia="cs-CZ"/>
        </w:rPr>
        <w:t>vozidlo:</w:t>
      </w:r>
    </w:p>
    <w:p w:rsidR="00046A12" w:rsidRPr="006E0E73" w:rsidRDefault="00046A12" w:rsidP="00046A12">
      <w:pPr>
        <w:spacing w:after="120" w:line="240" w:lineRule="auto"/>
        <w:ind w:firstLine="70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tovární značka: Opel</w:t>
      </w:r>
    </w:p>
    <w:p w:rsidR="00046A12" w:rsidRPr="006E0E73" w:rsidRDefault="00046A12" w:rsidP="00046A12">
      <w:pPr>
        <w:spacing w:after="120" w:line="240" w:lineRule="auto"/>
        <w:ind w:firstLine="70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         typ, označení:</w:t>
      </w:r>
      <w:r w:rsidR="00823AA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>C</w:t>
      </w:r>
      <w:r w:rsidR="00823AA4">
        <w:rPr>
          <w:rFonts w:asciiTheme="minorHAnsi" w:eastAsia="Times New Roman" w:hAnsiTheme="minorHAnsi"/>
          <w:sz w:val="24"/>
          <w:szCs w:val="24"/>
          <w:lang w:eastAsia="cs-CZ"/>
        </w:rPr>
        <w:t>ombo</w:t>
      </w:r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 xml:space="preserve"> Tour </w:t>
      </w:r>
      <w:proofErr w:type="spellStart"/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>Enjoy</w:t>
      </w:r>
      <w:proofErr w:type="spellEnd"/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 xml:space="preserve"> L1H1 standard 1.4 CNG (88 kW / 120 </w:t>
      </w:r>
      <w:proofErr w:type="spellStart"/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>hp</w:t>
      </w:r>
      <w:proofErr w:type="spellEnd"/>
      <w:r w:rsidR="00823AA4" w:rsidRPr="00823AA4">
        <w:rPr>
          <w:rFonts w:asciiTheme="minorHAnsi" w:eastAsia="Times New Roman" w:hAnsiTheme="minorHAnsi"/>
          <w:sz w:val="24"/>
          <w:szCs w:val="24"/>
          <w:lang w:eastAsia="cs-CZ"/>
        </w:rPr>
        <w:t>) MT6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046A12" w:rsidRPr="006E0E73" w:rsidRDefault="00046A12" w:rsidP="00046A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je povinen při odevzdání zboží předat kupujícímu doklady, nezbytné k převzetí a užívání zboží dle </w:t>
      </w:r>
      <w:r w:rsidRPr="0053695C">
        <w:rPr>
          <w:rFonts w:asciiTheme="minorHAnsi" w:eastAsia="Times New Roman" w:hAnsiTheme="minorHAnsi"/>
          <w:sz w:val="24"/>
          <w:szCs w:val="24"/>
          <w:lang w:eastAsia="cs-CZ"/>
        </w:rPr>
        <w:t>§ 2094 NOZ</w:t>
      </w:r>
      <w:r w:rsidRPr="0053695C" w:rsidDel="00105FE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3695C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to v českém jazyce. </w:t>
      </w:r>
    </w:p>
    <w:p w:rsidR="00046A12" w:rsidRPr="006E0E73" w:rsidRDefault="00046A12" w:rsidP="00046A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prohlašuje, že dodané zboží je nové a nepoužívané, není zastavené, zapůjčené, zatížené leasingem nebo jinými právními vadami, neporušuje práva třetích osob k patentu nebo k jiné formě duševního vlastnictví, je schválené pro provoz na pozemních komunikacích podle platných obecně závazných předpisů, odpovídá platným technickým normám a předpisům výrobce. </w:t>
      </w:r>
    </w:p>
    <w:p w:rsidR="0054435F" w:rsidRPr="006E0E73" w:rsidRDefault="0054435F" w:rsidP="0054435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4435F" w:rsidRPr="006E0E73" w:rsidRDefault="0054435F" w:rsidP="005443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val="x-none" w:eastAsia="cs-CZ"/>
        </w:rPr>
        <w:t>Článek 3</w:t>
      </w:r>
    </w:p>
    <w:p w:rsidR="0054435F" w:rsidRPr="006E0E73" w:rsidRDefault="0054435F" w:rsidP="0054435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z w:val="24"/>
          <w:szCs w:val="24"/>
          <w:lang w:val="x-none" w:eastAsia="cs-CZ"/>
        </w:rPr>
        <w:t>Cena za plnění</w:t>
      </w:r>
    </w:p>
    <w:p w:rsidR="0054435F" w:rsidRPr="006E0E73" w:rsidRDefault="0054435F" w:rsidP="005443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720"/>
        <w:textAlignment w:val="baseline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Celkový finanční objem plnění podle </w:t>
      </w:r>
      <w:r w:rsidRPr="006E0E73">
        <w:rPr>
          <w:rFonts w:asciiTheme="minorHAnsi" w:eastAsia="Times New Roman" w:hAnsiTheme="minorHAnsi"/>
          <w:b/>
          <w:sz w:val="24"/>
          <w:szCs w:val="24"/>
          <w:lang w:eastAsia="cs-CZ"/>
        </w:rPr>
        <w:t>čl. 2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této kupní smlouvy činí </w:t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4394"/>
        <w:gridCol w:w="2536"/>
      </w:tblGrid>
      <w:tr w:rsidR="00DC0CD3" w:rsidRPr="006E0E73" w:rsidTr="0054435F">
        <w:tc>
          <w:tcPr>
            <w:tcW w:w="4394" w:type="dxa"/>
          </w:tcPr>
          <w:p w:rsidR="0054435F" w:rsidRPr="006E0E73" w:rsidRDefault="0054435F" w:rsidP="0054435F">
            <w:pPr>
              <w:tabs>
                <w:tab w:val="left" w:pos="4536"/>
              </w:tabs>
              <w:spacing w:after="12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Cena bez DPH </w:t>
            </w:r>
          </w:p>
        </w:tc>
        <w:tc>
          <w:tcPr>
            <w:tcW w:w="2536" w:type="dxa"/>
          </w:tcPr>
          <w:p w:rsidR="0054435F" w:rsidRPr="006E0E73" w:rsidRDefault="00462565" w:rsidP="00ED1F83">
            <w:pPr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396.612</w:t>
            </w:r>
            <w:r w:rsidR="0054435F"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,-Kč</w:t>
            </w:r>
          </w:p>
        </w:tc>
      </w:tr>
      <w:tr w:rsidR="00DC0CD3" w:rsidRPr="006E0E73" w:rsidTr="0054435F">
        <w:tc>
          <w:tcPr>
            <w:tcW w:w="4394" w:type="dxa"/>
          </w:tcPr>
          <w:p w:rsidR="0054435F" w:rsidRPr="006E0E73" w:rsidRDefault="0054435F" w:rsidP="0054435F">
            <w:pPr>
              <w:tabs>
                <w:tab w:val="left" w:pos="4536"/>
              </w:tabs>
              <w:spacing w:after="12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DPH 21 %</w:t>
            </w:r>
          </w:p>
        </w:tc>
        <w:tc>
          <w:tcPr>
            <w:tcW w:w="2536" w:type="dxa"/>
          </w:tcPr>
          <w:p w:rsidR="0054435F" w:rsidRPr="006E0E73" w:rsidRDefault="00823AA4" w:rsidP="00ED1F83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83.288</w:t>
            </w:r>
            <w:r w:rsidR="00DC0CD3" w:rsidRPr="006E0E73">
              <w:rPr>
                <w:rFonts w:asciiTheme="minorHAnsi" w:hAnsiTheme="minorHAnsi"/>
                <w:sz w:val="24"/>
                <w:szCs w:val="24"/>
              </w:rPr>
              <w:t>,-Kč</w:t>
            </w:r>
          </w:p>
        </w:tc>
      </w:tr>
      <w:tr w:rsidR="00DC0CD3" w:rsidRPr="006E0E73" w:rsidTr="0054435F">
        <w:tc>
          <w:tcPr>
            <w:tcW w:w="4394" w:type="dxa"/>
          </w:tcPr>
          <w:p w:rsidR="0054435F" w:rsidRPr="006E0E73" w:rsidRDefault="0054435F" w:rsidP="0054435F">
            <w:pPr>
              <w:tabs>
                <w:tab w:val="left" w:pos="4536"/>
              </w:tabs>
              <w:spacing w:after="12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Cena včetně DPH</w:t>
            </w:r>
          </w:p>
        </w:tc>
        <w:tc>
          <w:tcPr>
            <w:tcW w:w="2536" w:type="dxa"/>
          </w:tcPr>
          <w:p w:rsidR="0054435F" w:rsidRPr="006E0E73" w:rsidRDefault="00462565" w:rsidP="00ED1F83">
            <w:pPr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479.900</w:t>
            </w:r>
            <w:r w:rsidR="0054435F"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,-Kč</w:t>
            </w:r>
          </w:p>
        </w:tc>
      </w:tr>
    </w:tbl>
    <w:p w:rsidR="0054435F" w:rsidRPr="006E0E73" w:rsidRDefault="0054435F" w:rsidP="005443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72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Tato cena zahrnuje veškeré náklady spojené s předmětem smlouvy, tj. cenu zboží včetně dopravného do místa plnění, dokumentace, zaškolení obsluhy a dalších souvisejících nákladů. Tato cena je konečná, nepřekročitelná pro daný předmět smlouvy. </w:t>
      </w:r>
    </w:p>
    <w:p w:rsidR="0054435F" w:rsidRPr="006E0E73" w:rsidRDefault="0054435F" w:rsidP="005443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72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Cena obsahuje veškeré náklady souvisejících s dodávkou.</w:t>
      </w:r>
    </w:p>
    <w:p w:rsidR="0054435F" w:rsidRPr="006E0E73" w:rsidRDefault="0054435F" w:rsidP="005443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72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Cena zahrnuje daně, cla, poplatky, případně další náklady spojené s realizací dodávky.</w:t>
      </w:r>
    </w:p>
    <w:p w:rsidR="00046A12" w:rsidRDefault="0054435F" w:rsidP="0053695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709" w:hanging="720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Celkovou a pro účely fakturace rozhodnou cenou se rozumí cena včetně DPH. </w:t>
      </w:r>
    </w:p>
    <w:p w:rsidR="0053695C" w:rsidRPr="0053695C" w:rsidRDefault="0053695C" w:rsidP="0053695C">
      <w:p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46A12" w:rsidRPr="006E0E73" w:rsidRDefault="00DC0CD3" w:rsidP="00046A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t>Článek 4</w:t>
      </w:r>
    </w:p>
    <w:p w:rsidR="00046A12" w:rsidRPr="006E0E73" w:rsidRDefault="00046A12" w:rsidP="00046A1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E0E73">
        <w:rPr>
          <w:rFonts w:asciiTheme="minorHAnsi" w:hAnsiTheme="minorHAnsi" w:cs="Arial"/>
          <w:b/>
          <w:sz w:val="24"/>
          <w:szCs w:val="24"/>
        </w:rPr>
        <w:t>Dodací podmínky</w:t>
      </w:r>
    </w:p>
    <w:p w:rsidR="00046A12" w:rsidRPr="006E0E73" w:rsidRDefault="00046A12" w:rsidP="00046A1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46A12" w:rsidRPr="006E0E73" w:rsidRDefault="00A10B67" w:rsidP="00046A12">
      <w:pPr>
        <w:ind w:left="426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4.1. 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Předpokládaná doba zahájení plnění zakázky: Ihned po uzavření smlouvy </w:t>
      </w:r>
    </w:p>
    <w:p w:rsidR="00046A12" w:rsidRPr="006E0E73" w:rsidRDefault="00A10B67" w:rsidP="00046A12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4.2. 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Doba plnění: nejpozději </w:t>
      </w:r>
      <w:r w:rsidR="00046A12" w:rsidRPr="006E0E73">
        <w:rPr>
          <w:rFonts w:asciiTheme="minorHAnsi" w:hAnsiTheme="minorHAnsi" w:cs="Arial"/>
          <w:b/>
          <w:sz w:val="24"/>
          <w:szCs w:val="24"/>
        </w:rPr>
        <w:t xml:space="preserve">do </w:t>
      </w:r>
      <w:r w:rsidR="00F61A55">
        <w:rPr>
          <w:rFonts w:asciiTheme="minorHAnsi" w:hAnsiTheme="minorHAnsi" w:cs="Arial"/>
          <w:b/>
          <w:sz w:val="24"/>
          <w:szCs w:val="24"/>
        </w:rPr>
        <w:t>18. týdnů od podpisu smlouvy</w:t>
      </w:r>
    </w:p>
    <w:p w:rsidR="00046A12" w:rsidRPr="006E0E73" w:rsidRDefault="00046A12" w:rsidP="00046A12">
      <w:pPr>
        <w:spacing w:after="12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046A12" w:rsidRPr="006E0E73" w:rsidRDefault="00DC0CD3" w:rsidP="00046A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lastRenderedPageBreak/>
        <w:t>Článek 5</w:t>
      </w:r>
    </w:p>
    <w:p w:rsidR="00046A12" w:rsidRPr="006E0E73" w:rsidRDefault="00046A12" w:rsidP="00046A1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E0E73">
        <w:rPr>
          <w:rFonts w:asciiTheme="minorHAnsi" w:hAnsiTheme="minorHAnsi" w:cs="Arial"/>
          <w:b/>
          <w:sz w:val="24"/>
          <w:szCs w:val="24"/>
        </w:rPr>
        <w:t>Záruční podmínky a smluvní pokuty</w:t>
      </w:r>
    </w:p>
    <w:p w:rsidR="00046A12" w:rsidRPr="006E0E73" w:rsidRDefault="00046A12" w:rsidP="00046A1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46A12" w:rsidRPr="006E0E73" w:rsidRDefault="00DC0CD3" w:rsidP="00DC0CD3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6E0E73">
        <w:rPr>
          <w:rFonts w:asciiTheme="minorHAnsi" w:hAnsiTheme="minorHAnsi" w:cs="Arial"/>
          <w:sz w:val="24"/>
          <w:szCs w:val="24"/>
        </w:rPr>
        <w:t>D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élka záruční doby </w:t>
      </w:r>
      <w:r w:rsidRPr="006E0E73">
        <w:rPr>
          <w:rFonts w:asciiTheme="minorHAnsi" w:hAnsiTheme="minorHAnsi" w:cs="Arial"/>
          <w:sz w:val="24"/>
          <w:szCs w:val="24"/>
        </w:rPr>
        <w:t>předmětu koupě je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24 měsíců</w:t>
      </w:r>
    </w:p>
    <w:p w:rsidR="00DC0CD3" w:rsidRPr="00FA7D79" w:rsidRDefault="00DC0CD3" w:rsidP="00FA7D79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Theme="minorHAnsi" w:eastAsia="Times New Roman" w:hAnsiTheme="minorHAnsi"/>
          <w:sz w:val="24"/>
          <w:szCs w:val="24"/>
          <w:lang w:eastAsia="cs-CZ"/>
        </w:rPr>
      </w:pP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Reklamace a záruky uplatňuje kupující přímo u prodávajícího, případně v </w:t>
      </w:r>
      <w:proofErr w:type="gramStart"/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síti </w:t>
      </w:r>
      <w:r w:rsidR="00F61A55">
        <w:rPr>
          <w:rFonts w:asciiTheme="minorHAnsi" w:eastAsia="Times New Roman" w:hAnsiTheme="minorHAnsi"/>
          <w:sz w:val="24"/>
          <w:szCs w:val="24"/>
          <w:lang w:eastAsia="cs-CZ"/>
        </w:rPr>
        <w:t xml:space="preserve">    </w:t>
      </w:r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>autorizovaných</w:t>
      </w:r>
      <w:proofErr w:type="gramEnd"/>
      <w:r w:rsidRPr="006E0E73">
        <w:rPr>
          <w:rFonts w:asciiTheme="minorHAnsi" w:eastAsia="Times New Roman" w:hAnsiTheme="minorHAnsi"/>
          <w:sz w:val="24"/>
          <w:szCs w:val="24"/>
          <w:lang w:eastAsia="cs-CZ"/>
        </w:rPr>
        <w:t xml:space="preserve"> opraven.</w:t>
      </w:r>
    </w:p>
    <w:p w:rsidR="00046A12" w:rsidRPr="001516B4" w:rsidRDefault="00A10B67" w:rsidP="00DC0CD3">
      <w:pPr>
        <w:pStyle w:val="Prosttext"/>
        <w:numPr>
          <w:ilvl w:val="1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1516B4">
        <w:rPr>
          <w:rFonts w:asciiTheme="minorHAnsi" w:hAnsiTheme="minorHAnsi" w:cs="Arial"/>
          <w:sz w:val="24"/>
          <w:szCs w:val="24"/>
        </w:rPr>
        <w:t>Smluvní pokuta</w:t>
      </w:r>
      <w:r w:rsidR="00046A12" w:rsidRPr="001516B4">
        <w:rPr>
          <w:rFonts w:asciiTheme="minorHAnsi" w:hAnsiTheme="minorHAnsi" w:cs="Arial"/>
          <w:sz w:val="24"/>
          <w:szCs w:val="24"/>
        </w:rPr>
        <w:t xml:space="preserve"> za prodlení s termínem dodání předmětu zakázky je 0,05% z ceny vozu</w:t>
      </w:r>
    </w:p>
    <w:p w:rsidR="00DC0CD3" w:rsidRPr="001516B4" w:rsidRDefault="00DC0CD3" w:rsidP="00DC0CD3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DC0CD3" w:rsidRPr="001516B4" w:rsidRDefault="00DC0CD3" w:rsidP="00DC0CD3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Theme="minorHAnsi" w:eastAsia="Times New Roman" w:hAnsiTheme="minorHAnsi"/>
          <w:snapToGrid w:val="0"/>
          <w:sz w:val="24"/>
          <w:szCs w:val="20"/>
          <w:lang w:eastAsia="cs-CZ"/>
        </w:rPr>
      </w:pPr>
      <w:r w:rsidRPr="001516B4">
        <w:rPr>
          <w:rFonts w:asciiTheme="minorHAnsi" w:eastAsia="Times New Roman" w:hAnsiTheme="minorHAnsi"/>
          <w:snapToGrid w:val="0"/>
          <w:sz w:val="24"/>
          <w:szCs w:val="20"/>
          <w:lang w:eastAsia="cs-CZ"/>
        </w:rPr>
        <w:t xml:space="preserve"> V případě, že kupující bude v prodlení s úhradou řádně vystavené faktury je povinen zaplatit prodávajícímu smluvní pokutu ve výši 0,2% z dlužné částky za každý započatý den prodlení. </w:t>
      </w:r>
    </w:p>
    <w:p w:rsidR="006E0E73" w:rsidRPr="001516B4" w:rsidRDefault="006E0E73" w:rsidP="006E0E73">
      <w:pPr>
        <w:pStyle w:val="Odstavecseseznamem"/>
        <w:rPr>
          <w:rFonts w:asciiTheme="minorHAnsi" w:eastAsia="Times New Roman" w:hAnsiTheme="minorHAnsi"/>
          <w:snapToGrid w:val="0"/>
          <w:sz w:val="24"/>
          <w:szCs w:val="20"/>
          <w:lang w:eastAsia="cs-CZ"/>
        </w:rPr>
      </w:pPr>
    </w:p>
    <w:p w:rsidR="00FA7D79" w:rsidRPr="00FA7D79" w:rsidRDefault="006E0E73" w:rsidP="00046A12">
      <w:pPr>
        <w:pStyle w:val="Odstavecseseznamem"/>
        <w:numPr>
          <w:ilvl w:val="1"/>
          <w:numId w:val="6"/>
        </w:num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1516B4">
        <w:rPr>
          <w:rFonts w:asciiTheme="minorHAnsi" w:eastAsia="Times New Roman" w:hAnsiTheme="minorHAnsi"/>
          <w:snapToGrid w:val="0"/>
          <w:sz w:val="24"/>
          <w:szCs w:val="20"/>
          <w:lang w:eastAsia="cs-CZ"/>
        </w:rPr>
        <w:t xml:space="preserve">Strana povinná k uhrazení smluvní pokuty je povinna uhradit vyúčtované sankce nejpozději do 15 dnů ode dne obdržení příslušného vyúčtování. </w:t>
      </w:r>
    </w:p>
    <w:p w:rsidR="00046A12" w:rsidRPr="006E0E73" w:rsidRDefault="00DC0CD3" w:rsidP="00046A1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t>Článek 6</w:t>
      </w:r>
    </w:p>
    <w:p w:rsidR="00046A12" w:rsidRPr="006E0E73" w:rsidRDefault="00046A12" w:rsidP="00046A12">
      <w:pPr>
        <w:pStyle w:val="Prosttext"/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E0E73">
        <w:rPr>
          <w:rFonts w:asciiTheme="minorHAnsi" w:hAnsiTheme="minorHAnsi" w:cs="Arial"/>
          <w:b/>
          <w:sz w:val="24"/>
          <w:szCs w:val="24"/>
        </w:rPr>
        <w:t>Platební podmínky:</w:t>
      </w:r>
    </w:p>
    <w:p w:rsidR="00046A12" w:rsidRPr="006E0E73" w:rsidRDefault="00046A12" w:rsidP="00046A12">
      <w:pPr>
        <w:pStyle w:val="Prosttext"/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46A12" w:rsidRPr="006E0E73" w:rsidRDefault="00A10B67" w:rsidP="00046A12">
      <w:pPr>
        <w:pStyle w:val="Prosttext"/>
        <w:spacing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6.1. </w:t>
      </w:r>
      <w:r w:rsidR="0053695C">
        <w:rPr>
          <w:rFonts w:asciiTheme="minorHAnsi" w:hAnsiTheme="minorHAnsi" w:cs="Arial"/>
          <w:sz w:val="24"/>
          <w:szCs w:val="24"/>
        </w:rPr>
        <w:t>a)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„Úhrada</w:t>
      </w:r>
      <w:proofErr w:type="gramEnd"/>
      <w:r w:rsidR="00046A12" w:rsidRPr="006E0E73">
        <w:rPr>
          <w:rFonts w:asciiTheme="minorHAnsi" w:hAnsiTheme="minorHAnsi" w:cs="Arial"/>
          <w:sz w:val="24"/>
          <w:szCs w:val="24"/>
        </w:rPr>
        <w:t xml:space="preserve"> za plnění z této smlouvy bude realizována </w:t>
      </w:r>
      <w:r w:rsidR="001516B4">
        <w:rPr>
          <w:rFonts w:asciiTheme="minorHAnsi" w:hAnsiTheme="minorHAnsi" w:cs="Arial"/>
          <w:sz w:val="24"/>
          <w:szCs w:val="24"/>
        </w:rPr>
        <w:t>bezhotovostním převodem na        účet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prodávajícího, který je správcem daně (finančním úřadem) zveřejněn     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způsobem umožňující dálkový přístup ve smyslu ustanovení § 9 zákona č. 235/2004 Sb.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o dani z přidané hodnoty, ve znění pozdějších předpisů (dále jen „zákon o DPH“).                                                                                                                                                                                                         </w:t>
      </w:r>
    </w:p>
    <w:p w:rsidR="00046A12" w:rsidRDefault="00A10B67" w:rsidP="006E0E73">
      <w:pPr>
        <w:pStyle w:val="Prosttext"/>
        <w:spacing w:after="1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r w:rsidR="0053695C">
        <w:rPr>
          <w:rFonts w:asciiTheme="minorHAnsi" w:hAnsiTheme="minorHAnsi" w:cs="Arial"/>
          <w:sz w:val="24"/>
          <w:szCs w:val="24"/>
        </w:rPr>
        <w:tab/>
        <w:t>b)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„Pokud se po dobu účinnosti této smlouvy prodávající stane nespolehlivým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plátcem ve smyslu ustanovení § 10 zákona o DPH, smluvní strany se dohodly, 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že kupující uhradí DPH za zdanitelné plnění přímo příslušnému správci daně.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Kupujícím takto provedená úhrada je považována za uhrazení příslušné části 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smluvní ceny rovnající se výši DPH fakturované prodávajícím.“</w:t>
      </w:r>
      <w:r w:rsidR="00046A12" w:rsidRPr="006E0E73">
        <w:rPr>
          <w:rFonts w:asciiTheme="minorHAnsi" w:hAnsiTheme="minorHAnsi" w:cs="Arial"/>
          <w:sz w:val="24"/>
          <w:szCs w:val="24"/>
        </w:rPr>
        <w:br/>
        <w:t xml:space="preserve">      Tato ustanovení nebudou použita v případě, že </w:t>
      </w:r>
      <w:r w:rsidR="00DB4563" w:rsidRPr="006E0E73">
        <w:rPr>
          <w:rFonts w:asciiTheme="minorHAnsi" w:hAnsiTheme="minorHAnsi" w:cs="Arial"/>
          <w:sz w:val="24"/>
          <w:szCs w:val="24"/>
        </w:rPr>
        <w:t>prodávající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není plátce DPH</w:t>
      </w:r>
      <w:r>
        <w:rPr>
          <w:rFonts w:asciiTheme="minorHAnsi" w:hAnsiTheme="minorHAnsi" w:cs="Arial"/>
          <w:sz w:val="24"/>
          <w:szCs w:val="24"/>
        </w:rPr>
        <w:t>,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046A12" w:rsidRPr="006E0E73">
        <w:rPr>
          <w:rFonts w:asciiTheme="minorHAnsi" w:hAnsiTheme="minorHAnsi" w:cs="Arial"/>
          <w:sz w:val="24"/>
          <w:szCs w:val="24"/>
        </w:rPr>
        <w:t xml:space="preserve">nebo </w:t>
      </w:r>
      <w:r w:rsidR="006E0E73">
        <w:rPr>
          <w:rFonts w:asciiTheme="minorHAnsi" w:hAnsiTheme="minorHAnsi" w:cs="Arial"/>
          <w:sz w:val="24"/>
          <w:szCs w:val="24"/>
        </w:rPr>
        <w:t xml:space="preserve">  </w:t>
      </w:r>
      <w:r w:rsidR="00046A12" w:rsidRPr="006E0E73">
        <w:rPr>
          <w:rFonts w:asciiTheme="minorHAnsi" w:hAnsiTheme="minorHAnsi" w:cs="Arial"/>
          <w:sz w:val="24"/>
          <w:szCs w:val="24"/>
        </w:rPr>
        <w:t>v případech</w:t>
      </w:r>
      <w:proofErr w:type="gramEnd"/>
      <w:r w:rsidR="00046A12" w:rsidRPr="006E0E73">
        <w:rPr>
          <w:rFonts w:asciiTheme="minorHAnsi" w:hAnsiTheme="minorHAnsi" w:cs="Arial"/>
          <w:sz w:val="24"/>
          <w:szCs w:val="24"/>
        </w:rPr>
        <w:t>, k</w:t>
      </w:r>
      <w:r w:rsidR="00DB4563" w:rsidRPr="006E0E73">
        <w:rPr>
          <w:rFonts w:asciiTheme="minorHAnsi" w:hAnsiTheme="minorHAnsi" w:cs="Arial"/>
          <w:sz w:val="24"/>
          <w:szCs w:val="24"/>
        </w:rPr>
        <w:t xml:space="preserve">dy se uplatní přenesená daňová </w:t>
      </w:r>
      <w:r w:rsidR="00046A12" w:rsidRPr="006E0E73">
        <w:rPr>
          <w:rFonts w:asciiTheme="minorHAnsi" w:hAnsiTheme="minorHAnsi" w:cs="Arial"/>
          <w:sz w:val="24"/>
          <w:szCs w:val="24"/>
        </w:rPr>
        <w:t>povinnost dle ustanovení § 92a a násl. Zákona o DPH.</w:t>
      </w:r>
    </w:p>
    <w:p w:rsidR="0053695C" w:rsidRPr="006E0E73" w:rsidRDefault="0053695C" w:rsidP="0053695C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6E0E73">
        <w:rPr>
          <w:rFonts w:asciiTheme="minorHAnsi" w:hAnsiTheme="minorHAnsi" w:cs="Arial"/>
          <w:sz w:val="24"/>
          <w:szCs w:val="24"/>
        </w:rPr>
        <w:t>c) celkovou a pro účely fakturace rozhodnou cenou se rozumí cena včetně DPH, případně se jedná o plnění, u kterého je aplikována tzv. přenesená daňová povinnost</w:t>
      </w:r>
    </w:p>
    <w:p w:rsidR="00046A12" w:rsidRPr="00A10B67" w:rsidRDefault="0053695C" w:rsidP="00046A12">
      <w:pPr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6.2</w:t>
      </w:r>
      <w:r w:rsidR="00A10B67" w:rsidRPr="00A10B67">
        <w:rPr>
          <w:rFonts w:asciiTheme="minorHAnsi" w:hAnsiTheme="minorHAnsi" w:cs="Arial"/>
          <w:sz w:val="24"/>
          <w:szCs w:val="24"/>
        </w:rPr>
        <w:t xml:space="preserve">. </w:t>
      </w:r>
      <w:r w:rsidR="00DB4563" w:rsidRPr="00A10B67">
        <w:rPr>
          <w:rFonts w:asciiTheme="minorHAnsi" w:hAnsiTheme="minorHAnsi" w:cs="Arial"/>
          <w:sz w:val="24"/>
          <w:szCs w:val="24"/>
        </w:rPr>
        <w:t>Kupující</w:t>
      </w:r>
      <w:r w:rsidR="00046A12" w:rsidRPr="00A10B67">
        <w:rPr>
          <w:rFonts w:asciiTheme="minorHAnsi" w:hAnsiTheme="minorHAnsi" w:cs="Arial"/>
          <w:sz w:val="24"/>
          <w:szCs w:val="24"/>
        </w:rPr>
        <w:t xml:space="preserve"> nebude poskytovat zálohy.</w:t>
      </w:r>
    </w:p>
    <w:p w:rsidR="00046A12" w:rsidRPr="006E0E73" w:rsidRDefault="00A10B67" w:rsidP="00046A12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6.</w:t>
      </w:r>
      <w:r w:rsidR="0053695C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Daňový doklad bude vystaven </w:t>
      </w:r>
      <w:r w:rsidR="00DB4563" w:rsidRPr="006E0E73">
        <w:rPr>
          <w:rFonts w:asciiTheme="minorHAnsi" w:hAnsiTheme="minorHAnsi" w:cs="Arial"/>
          <w:sz w:val="24"/>
          <w:szCs w:val="24"/>
        </w:rPr>
        <w:t>prodávajícím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do 10 kalendářních dnů</w:t>
      </w:r>
      <w:r w:rsidR="00046A12" w:rsidRPr="006E0E73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r w:rsidR="00046A12" w:rsidRPr="00A10B67">
        <w:rPr>
          <w:rFonts w:asciiTheme="minorHAnsi" w:hAnsiTheme="minorHAnsi" w:cs="Arial"/>
          <w:sz w:val="24"/>
          <w:szCs w:val="24"/>
        </w:rPr>
        <w:t xml:space="preserve">po předání předmětu </w:t>
      </w:r>
      <w:r w:rsidR="00DB4563" w:rsidRPr="00A10B67">
        <w:rPr>
          <w:rFonts w:asciiTheme="minorHAnsi" w:hAnsiTheme="minorHAnsi" w:cs="Arial"/>
          <w:sz w:val="24"/>
          <w:szCs w:val="24"/>
        </w:rPr>
        <w:t>koupě</w:t>
      </w:r>
      <w:r w:rsidR="00046A12" w:rsidRPr="00A10B67">
        <w:rPr>
          <w:rFonts w:asciiTheme="minorHAnsi" w:hAnsiTheme="minorHAnsi" w:cs="Arial"/>
          <w:sz w:val="24"/>
          <w:szCs w:val="24"/>
        </w:rPr>
        <w:t>.</w:t>
      </w:r>
    </w:p>
    <w:p w:rsidR="00046A12" w:rsidRPr="006E0E73" w:rsidRDefault="0053695C" w:rsidP="00046A12">
      <w:pPr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6.4</w:t>
      </w:r>
      <w:r w:rsidR="00A10B67">
        <w:rPr>
          <w:rFonts w:asciiTheme="minorHAnsi" w:hAnsiTheme="minorHAnsi" w:cs="Arial"/>
          <w:sz w:val="24"/>
          <w:szCs w:val="24"/>
        </w:rPr>
        <w:t xml:space="preserve">. </w:t>
      </w:r>
      <w:r w:rsidR="00046A12" w:rsidRPr="006E0E73">
        <w:rPr>
          <w:rFonts w:asciiTheme="minorHAnsi" w:hAnsiTheme="minorHAnsi" w:cs="Arial"/>
          <w:sz w:val="24"/>
          <w:szCs w:val="24"/>
        </w:rPr>
        <w:t>Doba splatnosti daňových dokladů bude stanovena na 21</w:t>
      </w:r>
      <w:r w:rsidR="00046A12" w:rsidRPr="006E0E73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kalendářních dnů ode dne doručení daňového dokladu </w:t>
      </w:r>
      <w:r w:rsidR="00DB4563" w:rsidRPr="006E0E73">
        <w:rPr>
          <w:rFonts w:asciiTheme="minorHAnsi" w:hAnsiTheme="minorHAnsi" w:cs="Arial"/>
          <w:sz w:val="24"/>
          <w:szCs w:val="24"/>
        </w:rPr>
        <w:t>kupujícímu</w:t>
      </w:r>
      <w:r w:rsidR="00046A12" w:rsidRPr="006E0E73">
        <w:rPr>
          <w:rFonts w:asciiTheme="minorHAnsi" w:hAnsiTheme="minorHAnsi" w:cs="Arial"/>
          <w:sz w:val="24"/>
          <w:szCs w:val="24"/>
        </w:rPr>
        <w:t>.</w:t>
      </w:r>
    </w:p>
    <w:p w:rsidR="00046A12" w:rsidRPr="006E0E73" w:rsidRDefault="0053695C" w:rsidP="0053695C">
      <w:pPr>
        <w:ind w:left="426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6.5</w:t>
      </w:r>
      <w:r w:rsidR="00A10B67">
        <w:rPr>
          <w:rFonts w:asciiTheme="minorHAnsi" w:hAnsiTheme="minorHAnsi" w:cs="Arial"/>
          <w:sz w:val="24"/>
          <w:szCs w:val="24"/>
        </w:rPr>
        <w:t xml:space="preserve">. </w:t>
      </w:r>
      <w:r w:rsidR="00046A12" w:rsidRPr="006E0E73">
        <w:rPr>
          <w:rFonts w:asciiTheme="minorHAnsi" w:hAnsiTheme="minorHAnsi" w:cs="Arial"/>
          <w:sz w:val="24"/>
          <w:szCs w:val="24"/>
        </w:rPr>
        <w:t>Platby budou probíhat výhradně v </w:t>
      </w:r>
      <w:r w:rsidR="00046A12" w:rsidRPr="006E0E73">
        <w:rPr>
          <w:rFonts w:asciiTheme="minorHAnsi" w:eastAsia="MS Mincho" w:hAnsiTheme="minorHAnsi" w:cs="Arial"/>
          <w:sz w:val="24"/>
          <w:szCs w:val="24"/>
        </w:rPr>
        <w:t>CZK</w:t>
      </w:r>
      <w:r w:rsidR="00046A12" w:rsidRPr="006E0E73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r w:rsidR="00046A12" w:rsidRPr="006E0E73">
        <w:rPr>
          <w:rFonts w:asciiTheme="minorHAnsi" w:hAnsiTheme="minorHAnsi" w:cs="Arial"/>
          <w:sz w:val="24"/>
          <w:szCs w:val="24"/>
        </w:rPr>
        <w:t xml:space="preserve"> a rovněž veškeré cenové údaje budou v této měně.</w:t>
      </w:r>
    </w:p>
    <w:p w:rsidR="00DB4563" w:rsidRPr="006E0E73" w:rsidRDefault="00DC0CD3" w:rsidP="00DB456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</w:pPr>
      <w:r w:rsidRPr="006E0E73">
        <w:rPr>
          <w:rFonts w:asciiTheme="minorHAnsi" w:eastAsia="Times New Roman" w:hAnsiTheme="minorHAnsi"/>
          <w:b/>
          <w:snapToGrid w:val="0"/>
          <w:sz w:val="24"/>
          <w:szCs w:val="24"/>
          <w:lang w:val="x-none" w:eastAsia="cs-CZ"/>
        </w:rPr>
        <w:lastRenderedPageBreak/>
        <w:t>Článek 7</w:t>
      </w:r>
    </w:p>
    <w:p w:rsidR="00046A12" w:rsidRPr="006E0E73" w:rsidRDefault="00046A12" w:rsidP="00DB4563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6E0E73">
        <w:rPr>
          <w:rFonts w:asciiTheme="minorHAnsi" w:hAnsiTheme="minorHAnsi" w:cs="Arial"/>
          <w:b/>
          <w:sz w:val="24"/>
          <w:szCs w:val="24"/>
        </w:rPr>
        <w:t>Další podmínky</w:t>
      </w:r>
    </w:p>
    <w:p w:rsidR="00DB4563" w:rsidRPr="006E0E73" w:rsidRDefault="00DB4563" w:rsidP="00DB4563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</w:p>
    <w:p w:rsidR="00046A12" w:rsidRPr="006E0E73" w:rsidRDefault="00A10B67" w:rsidP="001516B4">
      <w:pPr>
        <w:pStyle w:val="Zkladntextodsazen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</w:t>
      </w:r>
      <w:r w:rsidR="001516B4">
        <w:rPr>
          <w:rFonts w:asciiTheme="minorHAnsi" w:hAnsiTheme="minorHAnsi" w:cs="Arial"/>
        </w:rPr>
        <w:t>1. Obě strany prohlašují, že předem souhlasí, v souladu se zněním zákona č. 106/199 Sb. (o svobodném přístupu k informacím), s možným zpřístupněním celé této smlouvy v jejím plném znění, jakož i všech úkonů a okolností s touto smlouvou souvisejících, ke kterému může kdykoli v budoucnu dojít.</w:t>
      </w:r>
    </w:p>
    <w:p w:rsidR="006E0E73" w:rsidRPr="006E0E73" w:rsidRDefault="006E0E73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8"/>
        <w:gridCol w:w="4504"/>
      </w:tblGrid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9612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Ve Velkém Meziříčí dne 2</w:t>
            </w:r>
            <w:r w:rsidR="0046285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8.</w:t>
            </w:r>
            <w:r w:rsidR="0011763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6285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</w:t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11763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4504" w:type="dxa"/>
          </w:tcPr>
          <w:p w:rsidR="006E0E73" w:rsidRPr="006E0E73" w:rsidRDefault="00462856" w:rsidP="006E0E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 Táboře dne 28.</w:t>
            </w:r>
            <w:r w:rsidR="0011763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6.</w:t>
            </w:r>
            <w:r w:rsidR="0011763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2017</w:t>
            </w: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Kupující:</w:t>
            </w: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53695C" w:rsidRPr="009612F7" w:rsidRDefault="0053695C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4504" w:type="dxa"/>
          </w:tcPr>
          <w:p w:rsidR="006E0E73" w:rsidRPr="006E0E73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  <w:vAlign w:val="center"/>
          </w:tcPr>
          <w:p w:rsidR="006E0E73" w:rsidRPr="009612F7" w:rsidRDefault="006E0E73" w:rsidP="00ED1F8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  <w:t>____________________________________</w:t>
            </w:r>
          </w:p>
        </w:tc>
        <w:tc>
          <w:tcPr>
            <w:tcW w:w="4504" w:type="dxa"/>
            <w:vAlign w:val="center"/>
          </w:tcPr>
          <w:p w:rsidR="006E0E73" w:rsidRPr="006E0E73" w:rsidRDefault="006E0E73" w:rsidP="00ED1F8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</w:r>
            <w:r w:rsidRPr="006E0E7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softHyphen/>
              <w:t>___________________________________</w:t>
            </w:r>
          </w:p>
        </w:tc>
      </w:tr>
      <w:tr w:rsidR="006E0E73" w:rsidRPr="006E0E73" w:rsidTr="006E0E73">
        <w:trPr>
          <w:jc w:val="center"/>
        </w:trPr>
        <w:tc>
          <w:tcPr>
            <w:tcW w:w="4568" w:type="dxa"/>
            <w:vAlign w:val="center"/>
          </w:tcPr>
          <w:p w:rsidR="00117638" w:rsidRDefault="00117638" w:rsidP="006E0E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Milan Dobrovolný</w:t>
            </w:r>
          </w:p>
          <w:p w:rsidR="006E0E73" w:rsidRPr="009612F7" w:rsidRDefault="006E0E73" w:rsidP="006E0E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9612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jednatel</w:t>
            </w:r>
          </w:p>
        </w:tc>
        <w:tc>
          <w:tcPr>
            <w:tcW w:w="4504" w:type="dxa"/>
          </w:tcPr>
          <w:p w:rsidR="00117638" w:rsidRDefault="00462565" w:rsidP="0011763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62856">
              <w:rPr>
                <w:rFonts w:asciiTheme="minorHAnsi" w:eastAsia="Times New Roman" w:hAnsiTheme="minorHAnsi"/>
                <w:bCs/>
                <w:sz w:val="24"/>
                <w:szCs w:val="24"/>
                <w:lang w:eastAsia="cs-CZ"/>
              </w:rPr>
              <w:t>PhDr.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17638">
              <w:rPr>
                <w:rFonts w:asciiTheme="minorHAnsi" w:hAnsiTheme="minorHAnsi" w:cs="Arial"/>
                <w:sz w:val="24"/>
                <w:szCs w:val="24"/>
              </w:rPr>
              <w:t>Jaroslava Kotalíková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6E0E73" w:rsidRPr="00462565" w:rsidRDefault="006E0E73" w:rsidP="00117638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E0E73">
              <w:rPr>
                <w:rFonts w:asciiTheme="minorHAnsi" w:hAnsiTheme="minorHAnsi" w:cs="Arial"/>
              </w:rPr>
              <w:t>ředitelka</w:t>
            </w:r>
          </w:p>
        </w:tc>
      </w:tr>
    </w:tbl>
    <w:p w:rsidR="006E0E73" w:rsidRPr="006E0E73" w:rsidRDefault="006E0E73">
      <w:pPr>
        <w:rPr>
          <w:rFonts w:asciiTheme="minorHAnsi" w:hAnsiTheme="minorHAnsi"/>
          <w:b/>
          <w:sz w:val="24"/>
          <w:szCs w:val="24"/>
        </w:rPr>
      </w:pPr>
    </w:p>
    <w:sectPr w:rsidR="006E0E73" w:rsidRPr="006E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8D4"/>
    <w:multiLevelType w:val="multilevel"/>
    <w:tmpl w:val="BE4C0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D3313A"/>
    <w:multiLevelType w:val="hybridMultilevel"/>
    <w:tmpl w:val="1510575C"/>
    <w:lvl w:ilvl="0" w:tplc="08C25DC8">
      <w:start w:val="1"/>
      <w:numFmt w:val="ordinal"/>
      <w:lvlText w:val="9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B6D28"/>
    <w:multiLevelType w:val="multilevel"/>
    <w:tmpl w:val="F2F8B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256A3D"/>
    <w:multiLevelType w:val="hybridMultilevel"/>
    <w:tmpl w:val="68EA45DC"/>
    <w:lvl w:ilvl="0" w:tplc="7A941F3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91ACC"/>
    <w:multiLevelType w:val="hybridMultilevel"/>
    <w:tmpl w:val="5FF6D2B0"/>
    <w:lvl w:ilvl="0" w:tplc="559A511E">
      <w:start w:val="1"/>
      <w:numFmt w:val="decimal"/>
      <w:lvlText w:val="2.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EF6D71"/>
    <w:multiLevelType w:val="hybridMultilevel"/>
    <w:tmpl w:val="8C0C2C5C"/>
    <w:lvl w:ilvl="0" w:tplc="DCC0536A">
      <w:start w:val="1"/>
      <w:numFmt w:val="ordinal"/>
      <w:lvlText w:val="8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12"/>
    <w:rsid w:val="00046A12"/>
    <w:rsid w:val="00117638"/>
    <w:rsid w:val="001516B4"/>
    <w:rsid w:val="00220F23"/>
    <w:rsid w:val="00462565"/>
    <w:rsid w:val="00462856"/>
    <w:rsid w:val="0053695C"/>
    <w:rsid w:val="0054435F"/>
    <w:rsid w:val="006E0E73"/>
    <w:rsid w:val="00823AA4"/>
    <w:rsid w:val="009612F7"/>
    <w:rsid w:val="00A10B67"/>
    <w:rsid w:val="00C86F56"/>
    <w:rsid w:val="00CE7771"/>
    <w:rsid w:val="00DB4563"/>
    <w:rsid w:val="00DC0CD3"/>
    <w:rsid w:val="00F61A55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46A12"/>
    <w:pPr>
      <w:overflowPunct w:val="0"/>
      <w:autoSpaceDE w:val="0"/>
      <w:autoSpaceDN w:val="0"/>
      <w:adjustRightInd w:val="0"/>
      <w:spacing w:after="0" w:line="240" w:lineRule="auto"/>
      <w:ind w:left="42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46A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46A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46A1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0C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95C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23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046A12"/>
    <w:pPr>
      <w:overflowPunct w:val="0"/>
      <w:autoSpaceDE w:val="0"/>
      <w:autoSpaceDN w:val="0"/>
      <w:adjustRightInd w:val="0"/>
      <w:spacing w:after="0" w:line="240" w:lineRule="auto"/>
      <w:ind w:left="42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46A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46A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46A1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0C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95C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23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lucie.fukova</cp:lastModifiedBy>
  <cp:revision>6</cp:revision>
  <cp:lastPrinted>2017-03-28T15:05:00Z</cp:lastPrinted>
  <dcterms:created xsi:type="dcterms:W3CDTF">2017-06-30T06:56:00Z</dcterms:created>
  <dcterms:modified xsi:type="dcterms:W3CDTF">2017-06-30T07:12:00Z</dcterms:modified>
</cp:coreProperties>
</file>