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4995" w14:textId="77777777" w:rsidR="000C61AD" w:rsidRPr="00077EC8" w:rsidRDefault="004B11DF" w:rsidP="00FE13E5">
      <w:pPr>
        <w:pStyle w:val="Nadpis1"/>
      </w:pPr>
      <w:r>
        <w:t>Smlouv</w:t>
      </w:r>
      <w:r w:rsidR="00C02DC3">
        <w:t>a o dílo</w:t>
      </w:r>
    </w:p>
    <w:p w14:paraId="761D4996" w14:textId="77777777" w:rsidR="000C61AD" w:rsidRDefault="000C61AD" w:rsidP="00077EC8">
      <w:pPr>
        <w:spacing w:before="240"/>
        <w:rPr>
          <w:b/>
          <w:szCs w:val="18"/>
        </w:rPr>
      </w:pPr>
      <w:r w:rsidRPr="00077EC8">
        <w:rPr>
          <w:b/>
          <w:szCs w:val="18"/>
        </w:rPr>
        <w:t>Smluvní strany</w:t>
      </w:r>
    </w:p>
    <w:p w14:paraId="761D4997" w14:textId="77777777" w:rsidR="00FC49DB" w:rsidRPr="00FC49DB" w:rsidRDefault="00FC49DB" w:rsidP="00077EC8">
      <w:pPr>
        <w:spacing w:before="240"/>
        <w:rPr>
          <w:b/>
          <w:sz w:val="4"/>
          <w:szCs w:val="4"/>
        </w:rPr>
      </w:pPr>
    </w:p>
    <w:p w14:paraId="761D4998" w14:textId="77777777" w:rsidR="00FC49DB" w:rsidRPr="00F53003" w:rsidRDefault="00FC49DB" w:rsidP="005F4E72">
      <w:pPr>
        <w:rPr>
          <w:b/>
          <w:bCs/>
        </w:rPr>
      </w:pPr>
      <w:r w:rsidRPr="00F53003">
        <w:rPr>
          <w:b/>
          <w:bCs/>
        </w:rPr>
        <w:t xml:space="preserve">Město Kroměříž </w:t>
      </w:r>
    </w:p>
    <w:p w14:paraId="761D499A" w14:textId="77777777" w:rsidR="00C02DC3" w:rsidRPr="00F53003" w:rsidRDefault="00C47433" w:rsidP="00C02DC3">
      <w:pPr>
        <w:rPr>
          <w:bCs/>
          <w:szCs w:val="18"/>
        </w:rPr>
      </w:pPr>
      <w:r w:rsidRPr="00F53003">
        <w:rPr>
          <w:bCs/>
          <w:szCs w:val="18"/>
        </w:rPr>
        <w:t>a</w:t>
      </w:r>
      <w:r w:rsidR="002C0153" w:rsidRPr="00F53003">
        <w:rPr>
          <w:bCs/>
          <w:szCs w:val="18"/>
        </w:rPr>
        <w:t>dresa:</w:t>
      </w:r>
      <w:r w:rsidR="00C02DC3" w:rsidRPr="00F53003">
        <w:rPr>
          <w:bCs/>
          <w:szCs w:val="18"/>
        </w:rPr>
        <w:t xml:space="preserve"> </w:t>
      </w:r>
      <w:r w:rsidR="002C0153" w:rsidRPr="00F53003">
        <w:rPr>
          <w:bCs/>
          <w:szCs w:val="18"/>
        </w:rPr>
        <w:t>Velké náměstí 115/1, 767 01 Kroměříž</w:t>
      </w:r>
    </w:p>
    <w:p w14:paraId="38680C8A" w14:textId="77777777" w:rsidR="00F53003" w:rsidRPr="00F53003" w:rsidRDefault="00F53003" w:rsidP="00C02DC3">
      <w:pPr>
        <w:rPr>
          <w:bCs/>
          <w:szCs w:val="18"/>
        </w:rPr>
      </w:pPr>
      <w:r w:rsidRPr="00F53003">
        <w:rPr>
          <w:bCs/>
          <w:szCs w:val="18"/>
        </w:rPr>
        <w:t>zastoupené Mgr. Tomáš Opatrný, starosta</w:t>
      </w:r>
      <w:r w:rsidRPr="00F53003" w:rsidDel="00F53003">
        <w:rPr>
          <w:bCs/>
          <w:szCs w:val="18"/>
        </w:rPr>
        <w:t xml:space="preserve"> </w:t>
      </w:r>
    </w:p>
    <w:p w14:paraId="761D499C" w14:textId="45967735" w:rsidR="00C02DC3" w:rsidRPr="00F53003" w:rsidRDefault="00C02DC3" w:rsidP="00C02DC3">
      <w:pPr>
        <w:rPr>
          <w:bCs/>
          <w:szCs w:val="18"/>
        </w:rPr>
      </w:pPr>
      <w:r w:rsidRPr="00F53003">
        <w:rPr>
          <w:bCs/>
          <w:szCs w:val="18"/>
        </w:rPr>
        <w:t>IČ</w:t>
      </w:r>
      <w:r w:rsidR="005F4E72" w:rsidRPr="00F53003">
        <w:rPr>
          <w:bCs/>
          <w:szCs w:val="18"/>
        </w:rPr>
        <w:t>O</w:t>
      </w:r>
      <w:r w:rsidRPr="00F53003">
        <w:rPr>
          <w:bCs/>
          <w:szCs w:val="18"/>
        </w:rPr>
        <w:t>:</w:t>
      </w:r>
      <w:r w:rsidR="00C62D57" w:rsidRPr="00F53003">
        <w:rPr>
          <w:bCs/>
          <w:szCs w:val="18"/>
        </w:rPr>
        <w:t xml:space="preserve"> 00287351</w:t>
      </w:r>
      <w:r w:rsidR="005145DE" w:rsidRPr="00F53003">
        <w:rPr>
          <w:bCs/>
          <w:szCs w:val="18"/>
        </w:rPr>
        <w:t xml:space="preserve">, </w:t>
      </w:r>
      <w:r w:rsidRPr="00F53003">
        <w:rPr>
          <w:bCs/>
          <w:szCs w:val="18"/>
        </w:rPr>
        <w:t xml:space="preserve">DIČ: </w:t>
      </w:r>
      <w:r w:rsidR="00163F32" w:rsidRPr="00F53003">
        <w:rPr>
          <w:bCs/>
          <w:szCs w:val="18"/>
        </w:rPr>
        <w:t>CZ00287351</w:t>
      </w:r>
    </w:p>
    <w:p w14:paraId="761D499D" w14:textId="77777777" w:rsidR="00C02DC3" w:rsidRPr="00C02DC3" w:rsidRDefault="00C02DC3" w:rsidP="00C02DC3">
      <w:pPr>
        <w:rPr>
          <w:bCs/>
          <w:szCs w:val="18"/>
        </w:rPr>
      </w:pPr>
      <w:r w:rsidRPr="00F53003">
        <w:rPr>
          <w:bCs/>
          <w:szCs w:val="18"/>
        </w:rPr>
        <w:t>(dále jen „</w:t>
      </w:r>
      <w:r w:rsidR="00D818E1" w:rsidRPr="00F53003">
        <w:rPr>
          <w:b/>
          <w:bCs/>
          <w:szCs w:val="18"/>
        </w:rPr>
        <w:t>Objednatel</w:t>
      </w:r>
      <w:r w:rsidRPr="00F53003">
        <w:rPr>
          <w:bCs/>
          <w:szCs w:val="18"/>
        </w:rPr>
        <w:t>“)</w:t>
      </w:r>
    </w:p>
    <w:p w14:paraId="761D499E" w14:textId="77777777" w:rsidR="00C02DC3" w:rsidRPr="00C02DC3" w:rsidRDefault="00C02DC3" w:rsidP="00C02DC3">
      <w:pPr>
        <w:rPr>
          <w:bCs/>
          <w:szCs w:val="18"/>
        </w:rPr>
      </w:pPr>
    </w:p>
    <w:p w14:paraId="761D499F" w14:textId="77777777" w:rsidR="00C02DC3" w:rsidRPr="00C02DC3" w:rsidRDefault="00C02DC3" w:rsidP="00C02DC3">
      <w:pPr>
        <w:rPr>
          <w:bCs/>
          <w:szCs w:val="18"/>
        </w:rPr>
      </w:pPr>
      <w:r w:rsidRPr="00C02DC3">
        <w:rPr>
          <w:bCs/>
          <w:szCs w:val="18"/>
        </w:rPr>
        <w:t>a</w:t>
      </w:r>
    </w:p>
    <w:p w14:paraId="761D49A0" w14:textId="77777777" w:rsidR="00C02DC3" w:rsidRPr="00C02DC3" w:rsidRDefault="00C02DC3" w:rsidP="00C02DC3">
      <w:pPr>
        <w:rPr>
          <w:bCs/>
          <w:szCs w:val="18"/>
        </w:rPr>
      </w:pPr>
    </w:p>
    <w:p w14:paraId="761D49A1" w14:textId="77777777" w:rsidR="00C02DC3" w:rsidRPr="00FB7499" w:rsidRDefault="00C02DC3" w:rsidP="00C02DC3">
      <w:pPr>
        <w:rPr>
          <w:b/>
          <w:szCs w:val="18"/>
        </w:rPr>
      </w:pPr>
      <w:r w:rsidRPr="00FB7499">
        <w:rPr>
          <w:b/>
          <w:szCs w:val="18"/>
        </w:rPr>
        <w:t>ALEF NULA, a.s.</w:t>
      </w:r>
    </w:p>
    <w:p w14:paraId="761D49A2" w14:textId="4A278FDC" w:rsidR="00C02DC3" w:rsidRPr="00C02DC3" w:rsidRDefault="00C02DC3" w:rsidP="00C02DC3">
      <w:pPr>
        <w:rPr>
          <w:bCs/>
          <w:szCs w:val="18"/>
        </w:rPr>
      </w:pPr>
      <w:r w:rsidRPr="00C02DC3">
        <w:rPr>
          <w:bCs/>
          <w:szCs w:val="18"/>
        </w:rPr>
        <w:t>zapsaná v obchodním rejstříku vedeném Městským soudem v</w:t>
      </w:r>
      <w:r w:rsidR="004469C8">
        <w:rPr>
          <w:bCs/>
          <w:szCs w:val="18"/>
        </w:rPr>
        <w:t> </w:t>
      </w:r>
      <w:r w:rsidRPr="00C02DC3">
        <w:rPr>
          <w:bCs/>
          <w:szCs w:val="18"/>
        </w:rPr>
        <w:t>Praze</w:t>
      </w:r>
      <w:r w:rsidR="004469C8">
        <w:rPr>
          <w:bCs/>
          <w:szCs w:val="18"/>
        </w:rPr>
        <w:t xml:space="preserve">, </w:t>
      </w:r>
      <w:proofErr w:type="spellStart"/>
      <w:r w:rsidR="004469C8">
        <w:rPr>
          <w:bCs/>
          <w:szCs w:val="18"/>
        </w:rPr>
        <w:t>sp</w:t>
      </w:r>
      <w:proofErr w:type="spellEnd"/>
      <w:r w:rsidR="004469C8">
        <w:rPr>
          <w:bCs/>
          <w:szCs w:val="18"/>
        </w:rPr>
        <w:t xml:space="preserve">. zn. </w:t>
      </w:r>
      <w:r w:rsidRPr="00C02DC3">
        <w:rPr>
          <w:bCs/>
          <w:szCs w:val="18"/>
        </w:rPr>
        <w:t>B 2727</w:t>
      </w:r>
    </w:p>
    <w:p w14:paraId="761D49A3" w14:textId="77777777" w:rsidR="00C02DC3" w:rsidRPr="00C02DC3" w:rsidRDefault="00C02DC3" w:rsidP="00C02DC3">
      <w:pPr>
        <w:rPr>
          <w:bCs/>
          <w:szCs w:val="18"/>
        </w:rPr>
      </w:pPr>
      <w:r w:rsidRPr="00C02DC3">
        <w:rPr>
          <w:bCs/>
          <w:szCs w:val="18"/>
        </w:rPr>
        <w:t>se sídlem Pernerova 691/</w:t>
      </w:r>
      <w:proofErr w:type="gramStart"/>
      <w:r w:rsidRPr="00C02DC3">
        <w:rPr>
          <w:bCs/>
          <w:szCs w:val="18"/>
        </w:rPr>
        <w:t xml:space="preserve">42, </w:t>
      </w:r>
      <w:r w:rsidR="00DB50CB">
        <w:rPr>
          <w:bCs/>
          <w:szCs w:val="18"/>
        </w:rPr>
        <w:t xml:space="preserve"> Karlín</w:t>
      </w:r>
      <w:proofErr w:type="gramEnd"/>
      <w:r w:rsidR="00DB50CB">
        <w:rPr>
          <w:bCs/>
          <w:szCs w:val="18"/>
        </w:rPr>
        <w:t xml:space="preserve">, </w:t>
      </w:r>
      <w:r w:rsidRPr="00C02DC3">
        <w:rPr>
          <w:bCs/>
          <w:szCs w:val="18"/>
        </w:rPr>
        <w:t>186 00 Praha 8</w:t>
      </w:r>
    </w:p>
    <w:p w14:paraId="761D49A4" w14:textId="77777777" w:rsidR="00C02DC3" w:rsidRPr="00C02DC3" w:rsidRDefault="00C02DC3" w:rsidP="00C02DC3">
      <w:pPr>
        <w:rPr>
          <w:bCs/>
          <w:szCs w:val="18"/>
        </w:rPr>
      </w:pPr>
      <w:r w:rsidRPr="00C02DC3">
        <w:rPr>
          <w:bCs/>
          <w:szCs w:val="18"/>
        </w:rPr>
        <w:t>zastoupená Ing. Milanem Zinkem, předsedou představenstva</w:t>
      </w:r>
    </w:p>
    <w:p w14:paraId="761D49A5" w14:textId="77777777" w:rsidR="00C02DC3" w:rsidRPr="00C02DC3" w:rsidRDefault="00C02DC3" w:rsidP="00C02DC3">
      <w:pPr>
        <w:rPr>
          <w:bCs/>
          <w:szCs w:val="18"/>
        </w:rPr>
      </w:pPr>
      <w:r w:rsidRPr="00C02DC3">
        <w:rPr>
          <w:bCs/>
          <w:szCs w:val="18"/>
        </w:rPr>
        <w:t>IČ</w:t>
      </w:r>
      <w:r w:rsidR="005F4E72">
        <w:rPr>
          <w:bCs/>
          <w:szCs w:val="18"/>
        </w:rPr>
        <w:t>O</w:t>
      </w:r>
      <w:r w:rsidRPr="00C02DC3">
        <w:rPr>
          <w:bCs/>
          <w:szCs w:val="18"/>
        </w:rPr>
        <w:t>: 61858579, DIČ: CZ61858579</w:t>
      </w:r>
    </w:p>
    <w:p w14:paraId="761D49A6" w14:textId="77777777" w:rsidR="00C02DC3" w:rsidRDefault="00C02DC3" w:rsidP="00C02DC3">
      <w:pPr>
        <w:rPr>
          <w:bCs/>
          <w:szCs w:val="18"/>
        </w:rPr>
      </w:pPr>
      <w:r w:rsidRPr="00C02DC3">
        <w:rPr>
          <w:bCs/>
          <w:szCs w:val="18"/>
        </w:rPr>
        <w:t xml:space="preserve">(dále jen </w:t>
      </w:r>
      <w:r w:rsidRPr="0030100A">
        <w:rPr>
          <w:b/>
          <w:szCs w:val="18"/>
        </w:rPr>
        <w:t>„</w:t>
      </w:r>
      <w:r w:rsidR="00D818E1">
        <w:rPr>
          <w:b/>
          <w:szCs w:val="18"/>
        </w:rPr>
        <w:t>Zhotovitel</w:t>
      </w:r>
      <w:r w:rsidRPr="0030100A">
        <w:rPr>
          <w:b/>
          <w:szCs w:val="18"/>
        </w:rPr>
        <w:t>“</w:t>
      </w:r>
      <w:r w:rsidRPr="00C02DC3">
        <w:rPr>
          <w:bCs/>
          <w:szCs w:val="18"/>
        </w:rPr>
        <w:t xml:space="preserve">) </w:t>
      </w:r>
    </w:p>
    <w:p w14:paraId="761D49A7" w14:textId="77777777" w:rsidR="00F22706" w:rsidRPr="00C02DC3" w:rsidRDefault="00F22706" w:rsidP="00C02DC3">
      <w:pPr>
        <w:rPr>
          <w:bCs/>
          <w:szCs w:val="18"/>
        </w:rPr>
      </w:pPr>
    </w:p>
    <w:p w14:paraId="761D49A8" w14:textId="6AC6C309" w:rsidR="006118B7" w:rsidRPr="00CE018E" w:rsidRDefault="00F22706" w:rsidP="00CE018E">
      <w:pPr>
        <w:rPr>
          <w:szCs w:val="18"/>
        </w:rPr>
      </w:pPr>
      <w:r>
        <w:rPr>
          <w:szCs w:val="18"/>
        </w:rPr>
        <w:t>se dohodl</w:t>
      </w:r>
      <w:r w:rsidR="00DB19CE">
        <w:rPr>
          <w:szCs w:val="18"/>
        </w:rPr>
        <w:t>y</w:t>
      </w:r>
      <w:r>
        <w:rPr>
          <w:szCs w:val="18"/>
        </w:rPr>
        <w:t xml:space="preserve">, </w:t>
      </w:r>
      <w:r w:rsidR="005F4E72">
        <w:rPr>
          <w:szCs w:val="18"/>
        </w:rPr>
        <w:t xml:space="preserve">že </w:t>
      </w:r>
      <w:r>
        <w:rPr>
          <w:szCs w:val="18"/>
        </w:rPr>
        <w:t xml:space="preserve">uzavírají tuto </w:t>
      </w:r>
      <w:r w:rsidR="005324B5">
        <w:rPr>
          <w:szCs w:val="18"/>
        </w:rPr>
        <w:t>s</w:t>
      </w:r>
      <w:r w:rsidR="004B11DF">
        <w:rPr>
          <w:szCs w:val="18"/>
        </w:rPr>
        <w:t>mlouv</w:t>
      </w:r>
      <w:r w:rsidR="00C02DC3" w:rsidRPr="0030100A">
        <w:rPr>
          <w:szCs w:val="18"/>
        </w:rPr>
        <w:t xml:space="preserve">u o dílo (dále jen </w:t>
      </w:r>
      <w:r w:rsidR="00C02DC3" w:rsidRPr="00F22706">
        <w:rPr>
          <w:bCs/>
          <w:szCs w:val="18"/>
        </w:rPr>
        <w:t>„</w:t>
      </w:r>
      <w:r w:rsidR="004B11DF">
        <w:rPr>
          <w:bCs/>
          <w:szCs w:val="18"/>
        </w:rPr>
        <w:t>Smlouv</w:t>
      </w:r>
      <w:r w:rsidR="00C02DC3" w:rsidRPr="00F22706">
        <w:rPr>
          <w:bCs/>
          <w:szCs w:val="18"/>
        </w:rPr>
        <w:t>a“</w:t>
      </w:r>
      <w:r w:rsidR="00C02DC3" w:rsidRPr="0030100A">
        <w:rPr>
          <w:szCs w:val="18"/>
        </w:rPr>
        <w:t>).</w:t>
      </w:r>
    </w:p>
    <w:p w14:paraId="761D49A9" w14:textId="77777777" w:rsidR="00CE018E" w:rsidRPr="00CE018E" w:rsidRDefault="00CE018E" w:rsidP="0017446C">
      <w:pPr>
        <w:pStyle w:val="Nadpis2"/>
        <w:numPr>
          <w:ilvl w:val="0"/>
          <w:numId w:val="10"/>
        </w:numPr>
      </w:pPr>
      <w:r w:rsidRPr="00CE018E">
        <w:t xml:space="preserve">Předmět </w:t>
      </w:r>
      <w:r w:rsidR="004B11DF">
        <w:t>Smlouv</w:t>
      </w:r>
      <w:r w:rsidRPr="00CE018E">
        <w:t>y</w:t>
      </w:r>
    </w:p>
    <w:p w14:paraId="761D49AA" w14:textId="77777777" w:rsidR="00CE018E" w:rsidRPr="00624BB0" w:rsidRDefault="00CE018E" w:rsidP="00624BB0">
      <w:pPr>
        <w:pStyle w:val="Odstavecseseznamem"/>
        <w:numPr>
          <w:ilvl w:val="0"/>
          <w:numId w:val="15"/>
        </w:numPr>
        <w:rPr>
          <w:b/>
        </w:rPr>
      </w:pPr>
      <w:r w:rsidRPr="00624BB0">
        <w:t xml:space="preserve">Předmětem </w:t>
      </w:r>
      <w:r w:rsidR="00912AD3">
        <w:t xml:space="preserve">této </w:t>
      </w:r>
      <w:r w:rsidR="004B11DF">
        <w:t>Smlouv</w:t>
      </w:r>
      <w:r w:rsidRPr="00624BB0">
        <w:t>y je</w:t>
      </w:r>
      <w:r w:rsidR="00A7249D">
        <w:t>:</w:t>
      </w:r>
    </w:p>
    <w:p w14:paraId="761D49AB" w14:textId="77777777" w:rsidR="00CE018E" w:rsidRPr="00CE018E" w:rsidRDefault="005F4E72" w:rsidP="00624BB0">
      <w:pPr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p</w:t>
      </w:r>
      <w:r w:rsidR="008103F1">
        <w:rPr>
          <w:szCs w:val="18"/>
        </w:rPr>
        <w:t xml:space="preserve">rovedení </w:t>
      </w:r>
      <w:r w:rsidR="005D3A92" w:rsidRPr="005D3A92">
        <w:rPr>
          <w:szCs w:val="18"/>
        </w:rPr>
        <w:t>jednorázov</w:t>
      </w:r>
      <w:r w:rsidR="005D3A92">
        <w:rPr>
          <w:szCs w:val="18"/>
        </w:rPr>
        <w:t>ého</w:t>
      </w:r>
      <w:r w:rsidR="005D3A92" w:rsidRPr="005D3A92">
        <w:rPr>
          <w:szCs w:val="18"/>
        </w:rPr>
        <w:t xml:space="preserve"> penetrační</w:t>
      </w:r>
      <w:r w:rsidR="005D3A92">
        <w:rPr>
          <w:szCs w:val="18"/>
        </w:rPr>
        <w:t>ho</w:t>
      </w:r>
      <w:r w:rsidR="005D3A92" w:rsidRPr="005D3A92">
        <w:rPr>
          <w:szCs w:val="18"/>
        </w:rPr>
        <w:t xml:space="preserve"> test</w:t>
      </w:r>
      <w:r w:rsidR="005D3A92">
        <w:rPr>
          <w:szCs w:val="18"/>
        </w:rPr>
        <w:t>u</w:t>
      </w:r>
      <w:r w:rsidR="005D3A92" w:rsidRPr="005D3A92">
        <w:rPr>
          <w:szCs w:val="18"/>
        </w:rPr>
        <w:t xml:space="preserve"> interní infrastruktury z pohledu externího aktéra a interního aktéra</w:t>
      </w:r>
      <w:r w:rsidR="008C31C8">
        <w:rPr>
          <w:szCs w:val="18"/>
        </w:rPr>
        <w:t xml:space="preserve">, </w:t>
      </w:r>
      <w:r w:rsidR="003A229E">
        <w:rPr>
          <w:szCs w:val="18"/>
        </w:rPr>
        <w:t xml:space="preserve">specifikované </w:t>
      </w:r>
      <w:r w:rsidR="00B26695">
        <w:rPr>
          <w:szCs w:val="18"/>
        </w:rPr>
        <w:t>v Příloze č. 1 této Smlouvy,</w:t>
      </w:r>
    </w:p>
    <w:p w14:paraId="761D49AC" w14:textId="77777777" w:rsidR="00CE018E" w:rsidRPr="00CE018E" w:rsidRDefault="00CE018E" w:rsidP="00624BB0">
      <w:pPr>
        <w:numPr>
          <w:ilvl w:val="0"/>
          <w:numId w:val="14"/>
        </w:numPr>
        <w:jc w:val="both"/>
        <w:rPr>
          <w:szCs w:val="18"/>
        </w:rPr>
      </w:pPr>
      <w:r w:rsidRPr="00CE018E">
        <w:rPr>
          <w:szCs w:val="18"/>
        </w:rPr>
        <w:t>úhrada ceny plnění</w:t>
      </w:r>
      <w:r w:rsidR="001C50F3">
        <w:rPr>
          <w:szCs w:val="18"/>
        </w:rPr>
        <w:t xml:space="preserve"> </w:t>
      </w:r>
      <w:r w:rsidR="00D818E1">
        <w:rPr>
          <w:szCs w:val="18"/>
        </w:rPr>
        <w:t>Objednatel</w:t>
      </w:r>
      <w:r w:rsidR="001C50F3">
        <w:rPr>
          <w:szCs w:val="18"/>
        </w:rPr>
        <w:t xml:space="preserve">em </w:t>
      </w:r>
      <w:r w:rsidR="00D818E1">
        <w:rPr>
          <w:szCs w:val="18"/>
        </w:rPr>
        <w:t>Zhotovitel</w:t>
      </w:r>
      <w:r w:rsidR="001C50F3">
        <w:rPr>
          <w:szCs w:val="18"/>
        </w:rPr>
        <w:t>i (čl. II</w:t>
      </w:r>
      <w:r w:rsidR="00B26695">
        <w:rPr>
          <w:szCs w:val="18"/>
        </w:rPr>
        <w:t xml:space="preserve"> této Smlouvy</w:t>
      </w:r>
      <w:r w:rsidRPr="00CE018E">
        <w:rPr>
          <w:szCs w:val="18"/>
        </w:rPr>
        <w:t>)</w:t>
      </w:r>
      <w:r w:rsidR="005F4E72">
        <w:rPr>
          <w:szCs w:val="18"/>
        </w:rPr>
        <w:t>,</w:t>
      </w:r>
    </w:p>
    <w:p w14:paraId="761D49AD" w14:textId="77777777" w:rsidR="00CE018E" w:rsidRPr="00CE018E" w:rsidRDefault="005F4E72" w:rsidP="00624BB0">
      <w:pPr>
        <w:pStyle w:val="Odstavecseseznamem"/>
        <w:numPr>
          <w:ilvl w:val="0"/>
          <w:numId w:val="14"/>
        </w:numPr>
      </w:pPr>
      <w:r>
        <w:t>p</w:t>
      </w:r>
      <w:r w:rsidR="00CE018E" w:rsidRPr="00CE018E">
        <w:t>lnění (dílo) bude provedeno dl</w:t>
      </w:r>
      <w:r w:rsidR="001C50F3">
        <w:t>e harmonogramu uvedeného v čl. I</w:t>
      </w:r>
      <w:r w:rsidR="00EE32D4">
        <w:t>II</w:t>
      </w:r>
      <w:r w:rsidR="00CE018E" w:rsidRPr="00CE018E">
        <w:t xml:space="preserve"> </w:t>
      </w:r>
      <w:r w:rsidR="00912AD3">
        <w:t xml:space="preserve">této </w:t>
      </w:r>
      <w:r w:rsidR="004B11DF">
        <w:t>Smlouv</w:t>
      </w:r>
      <w:r w:rsidR="00CE018E" w:rsidRPr="00CE018E">
        <w:t>y.</w:t>
      </w:r>
    </w:p>
    <w:p w14:paraId="761D49AE" w14:textId="77777777" w:rsidR="00CE018E" w:rsidRPr="00CE018E" w:rsidRDefault="00CE018E" w:rsidP="00FC72F7">
      <w:pPr>
        <w:pStyle w:val="Nadpis2"/>
        <w:numPr>
          <w:ilvl w:val="0"/>
          <w:numId w:val="10"/>
        </w:numPr>
      </w:pPr>
      <w:r w:rsidRPr="00CE018E">
        <w:t>Cen</w:t>
      </w:r>
      <w:r w:rsidR="004D1D38">
        <w:t>a</w:t>
      </w:r>
      <w:r w:rsidRPr="00CE018E">
        <w:t xml:space="preserve"> plnění</w:t>
      </w:r>
    </w:p>
    <w:p w14:paraId="761D49AF" w14:textId="77777777" w:rsidR="00CE018E" w:rsidRPr="00B757FE" w:rsidRDefault="00CE018E" w:rsidP="00B757FE">
      <w:pPr>
        <w:pStyle w:val="Odstavecseseznamem"/>
        <w:numPr>
          <w:ilvl w:val="0"/>
          <w:numId w:val="22"/>
        </w:numPr>
      </w:pPr>
      <w:r w:rsidRPr="00CE018E">
        <w:t xml:space="preserve">Cena </w:t>
      </w:r>
      <w:r w:rsidR="004407E9">
        <w:t xml:space="preserve">poskytovaných </w:t>
      </w:r>
      <w:r w:rsidRPr="00CE018E">
        <w:t>služeb</w:t>
      </w:r>
      <w:r w:rsidR="004407E9">
        <w:t xml:space="preserve"> </w:t>
      </w:r>
      <w:r w:rsidR="00B757FE">
        <w:t xml:space="preserve">je uvedena v Příloze č. 1 této </w:t>
      </w:r>
      <w:r w:rsidR="004B11DF">
        <w:t>Smlouv</w:t>
      </w:r>
      <w:r w:rsidR="00B757FE">
        <w:t xml:space="preserve">y. K této ceně bude připočtena DPH v zákonné výši. </w:t>
      </w:r>
      <w:r w:rsidR="00B757FE" w:rsidRPr="001C1E9D">
        <w:t xml:space="preserve">Právo fakturovat tuto částku má </w:t>
      </w:r>
      <w:r w:rsidR="00D818E1">
        <w:t>Zhotovitel</w:t>
      </w:r>
      <w:r w:rsidR="00B757FE" w:rsidRPr="001C1E9D">
        <w:t xml:space="preserve"> </w:t>
      </w:r>
      <w:bookmarkStart w:id="0" w:name="_Hlk11998419"/>
      <w:r w:rsidR="00B757FE" w:rsidRPr="001C1E9D">
        <w:t>prvním dnem po ukončení dodávky služeb ve</w:t>
      </w:r>
      <w:r w:rsidR="00EC1CCF">
        <w:t> </w:t>
      </w:r>
      <w:r w:rsidR="00B757FE" w:rsidRPr="001C1E9D">
        <w:t xml:space="preserve">smyslu </w:t>
      </w:r>
      <w:bookmarkEnd w:id="0"/>
      <w:r w:rsidR="00123787">
        <w:t>Přílohy č. 1 této Smlouvy</w:t>
      </w:r>
      <w:r w:rsidR="00B757FE" w:rsidRPr="001C1E9D">
        <w:t>.</w:t>
      </w:r>
    </w:p>
    <w:p w14:paraId="761D49B0" w14:textId="77777777" w:rsidR="00CE018E" w:rsidRPr="00D300F7" w:rsidRDefault="00CE018E" w:rsidP="006118B7">
      <w:pPr>
        <w:pStyle w:val="Nadpis2"/>
        <w:keepNext/>
        <w:keepLines/>
        <w:numPr>
          <w:ilvl w:val="0"/>
          <w:numId w:val="10"/>
        </w:numPr>
        <w:ind w:hanging="357"/>
      </w:pPr>
      <w:r w:rsidRPr="00D300F7">
        <w:lastRenderedPageBreak/>
        <w:t>Termíny plnění</w:t>
      </w:r>
    </w:p>
    <w:p w14:paraId="761D49B1" w14:textId="71859EE2" w:rsidR="00CA033B" w:rsidRPr="001C1E9D" w:rsidRDefault="00D818E1" w:rsidP="00F0598B">
      <w:pPr>
        <w:pStyle w:val="Odstavecseseznamem"/>
        <w:keepNext/>
        <w:keepLines/>
        <w:numPr>
          <w:ilvl w:val="0"/>
          <w:numId w:val="23"/>
        </w:numPr>
      </w:pPr>
      <w:r>
        <w:t>Zhotovitel</w:t>
      </w:r>
      <w:r w:rsidR="00CE018E" w:rsidRPr="001C1E9D">
        <w:t xml:space="preserve"> se zavazuje, že </w:t>
      </w:r>
      <w:r w:rsidR="00BB532A">
        <w:t>testy</w:t>
      </w:r>
      <w:r w:rsidR="00FB68DB">
        <w:t xml:space="preserve"> budou probíhat </w:t>
      </w:r>
      <w:r w:rsidR="00F0598B">
        <w:t xml:space="preserve">v období </w:t>
      </w:r>
      <w:r w:rsidR="00BE17D3">
        <w:t xml:space="preserve">1.4.2024 </w:t>
      </w:r>
      <w:r w:rsidR="002C0A52">
        <w:t>–</w:t>
      </w:r>
      <w:r w:rsidR="00BE17D3">
        <w:t xml:space="preserve"> </w:t>
      </w:r>
      <w:r w:rsidR="002C0A52">
        <w:t>21.4.2024</w:t>
      </w:r>
      <w:r w:rsidR="00F0598B">
        <w:t xml:space="preserve">, resp. po podpisu </w:t>
      </w:r>
      <w:r w:rsidR="005324B5">
        <w:t>S</w:t>
      </w:r>
      <w:r w:rsidR="00F0598B">
        <w:t>mlouvy a přípravě nezbytné infrastruktury</w:t>
      </w:r>
      <w:r w:rsidR="000B30B3">
        <w:t xml:space="preserve"> a přístupů zmíněných v</w:t>
      </w:r>
      <w:r w:rsidR="007247FA">
        <w:t xml:space="preserve"> čl. V. této Smlouva. </w:t>
      </w:r>
      <w:r w:rsidR="00FB68DB">
        <w:t xml:space="preserve">Na základě realizovaných testů bude </w:t>
      </w:r>
      <w:r w:rsidR="00AB3023">
        <w:t xml:space="preserve">do </w:t>
      </w:r>
      <w:r w:rsidR="00B22566">
        <w:t>30.4.2024</w:t>
      </w:r>
      <w:r w:rsidR="00715155" w:rsidRPr="006D0D49">
        <w:t xml:space="preserve"> </w:t>
      </w:r>
      <w:r w:rsidR="00A7249D">
        <w:t xml:space="preserve">Zhotovitelem </w:t>
      </w:r>
      <w:r w:rsidR="00FB68DB">
        <w:t>vypracov</w:t>
      </w:r>
      <w:r w:rsidR="00EF5C92">
        <w:t>ána závěrečn</w:t>
      </w:r>
      <w:r w:rsidR="00B26695">
        <w:t>á</w:t>
      </w:r>
      <w:r w:rsidR="00EF5C92">
        <w:t xml:space="preserve"> zpráv</w:t>
      </w:r>
      <w:r w:rsidR="00B26695">
        <w:t>a</w:t>
      </w:r>
      <w:r w:rsidR="00EF5C92">
        <w:t xml:space="preserve"> popisující průběh a</w:t>
      </w:r>
      <w:r w:rsidR="00EC1CCF">
        <w:t> </w:t>
      </w:r>
      <w:r w:rsidR="00EF5C92">
        <w:t>výsledky testů</w:t>
      </w:r>
      <w:r w:rsidR="008D22AF">
        <w:t>.</w:t>
      </w:r>
      <w:r w:rsidR="00B82715">
        <w:t xml:space="preserve"> </w:t>
      </w:r>
      <w:r w:rsidR="00B82715" w:rsidRPr="00B82715">
        <w:t xml:space="preserve">V případě zájmu ze strany </w:t>
      </w:r>
      <w:r w:rsidR="002665A1">
        <w:t>O</w:t>
      </w:r>
      <w:r w:rsidR="00B82715">
        <w:t>bjednatele</w:t>
      </w:r>
      <w:r w:rsidR="00B82715" w:rsidRPr="00B82715">
        <w:t xml:space="preserve"> je možné</w:t>
      </w:r>
      <w:r w:rsidR="00AF1CD2">
        <w:t xml:space="preserve"> po předchozí dohodě</w:t>
      </w:r>
      <w:r w:rsidR="00B82715" w:rsidRPr="00B82715">
        <w:t xml:space="preserve"> výsledky testů </w:t>
      </w:r>
      <w:proofErr w:type="spellStart"/>
      <w:r w:rsidR="00B82715" w:rsidRPr="00B82715">
        <w:t>odprezentovat</w:t>
      </w:r>
      <w:proofErr w:type="spellEnd"/>
      <w:r w:rsidR="00B82715" w:rsidRPr="00B82715">
        <w:t xml:space="preserve"> </w:t>
      </w:r>
      <w:r w:rsidR="002665A1">
        <w:t xml:space="preserve">ze strany Zhotovitele </w:t>
      </w:r>
      <w:r w:rsidR="00B82715" w:rsidRPr="00B82715">
        <w:t>na online schůzce.</w:t>
      </w:r>
    </w:p>
    <w:p w14:paraId="761D49B2" w14:textId="77777777" w:rsidR="00CE018E" w:rsidRPr="00CE018E" w:rsidRDefault="00CE018E" w:rsidP="00FC72F7">
      <w:pPr>
        <w:pStyle w:val="Nadpis2"/>
        <w:numPr>
          <w:ilvl w:val="0"/>
          <w:numId w:val="10"/>
        </w:numPr>
      </w:pPr>
      <w:r w:rsidRPr="00FC72F7">
        <w:t>Platební</w:t>
      </w:r>
      <w:r w:rsidRPr="00CE018E">
        <w:t xml:space="preserve"> a fakturační podmínky</w:t>
      </w:r>
    </w:p>
    <w:p w14:paraId="761D49B3" w14:textId="77777777" w:rsidR="00CE018E" w:rsidRDefault="00CE018E" w:rsidP="007E3BD1">
      <w:pPr>
        <w:pStyle w:val="Odstavecseseznamem"/>
        <w:numPr>
          <w:ilvl w:val="0"/>
          <w:numId w:val="28"/>
        </w:numPr>
      </w:pPr>
      <w:r w:rsidRPr="00CE018E">
        <w:t>Náležitosti faktur</w:t>
      </w:r>
    </w:p>
    <w:p w14:paraId="761D49B4" w14:textId="1716856C" w:rsidR="00CE018E" w:rsidRPr="00CE018E" w:rsidRDefault="00D818E1" w:rsidP="007E3BD1">
      <w:pPr>
        <w:ind w:left="360"/>
        <w:jc w:val="both"/>
        <w:rPr>
          <w:szCs w:val="18"/>
        </w:rPr>
      </w:pPr>
      <w:r>
        <w:rPr>
          <w:szCs w:val="18"/>
        </w:rPr>
        <w:t>Objednatel</w:t>
      </w:r>
      <w:r w:rsidR="00CE018E" w:rsidRPr="00CE018E">
        <w:rPr>
          <w:szCs w:val="18"/>
        </w:rPr>
        <w:t xml:space="preserve"> je povinen zaplatit dohodnut</w:t>
      </w:r>
      <w:r w:rsidR="00B26695">
        <w:rPr>
          <w:szCs w:val="18"/>
        </w:rPr>
        <w:t>ou</w:t>
      </w:r>
      <w:r w:rsidR="00CE018E" w:rsidRPr="00CE018E">
        <w:rPr>
          <w:szCs w:val="18"/>
        </w:rPr>
        <w:t xml:space="preserve"> cen</w:t>
      </w:r>
      <w:r w:rsidR="00B26695">
        <w:rPr>
          <w:szCs w:val="18"/>
        </w:rPr>
        <w:t>u</w:t>
      </w:r>
      <w:r w:rsidR="00CE018E" w:rsidRPr="00CE018E">
        <w:rPr>
          <w:szCs w:val="18"/>
        </w:rPr>
        <w:t xml:space="preserve"> plnění dle čl. </w:t>
      </w:r>
      <w:r w:rsidR="008C0AF4">
        <w:rPr>
          <w:szCs w:val="18"/>
        </w:rPr>
        <w:t>II</w:t>
      </w:r>
      <w:r w:rsidR="00821AE6">
        <w:rPr>
          <w:szCs w:val="18"/>
        </w:rPr>
        <w:t>.</w:t>
      </w:r>
      <w:r w:rsidR="00CE018E" w:rsidRPr="00CE018E">
        <w:rPr>
          <w:szCs w:val="18"/>
        </w:rPr>
        <w:t xml:space="preserve"> </w:t>
      </w:r>
      <w:r w:rsidR="00912AD3">
        <w:rPr>
          <w:szCs w:val="18"/>
        </w:rPr>
        <w:t xml:space="preserve">této </w:t>
      </w:r>
      <w:r w:rsidR="004B11DF">
        <w:rPr>
          <w:szCs w:val="18"/>
        </w:rPr>
        <w:t>Smlouv</w:t>
      </w:r>
      <w:r w:rsidR="00CE018E" w:rsidRPr="00CE018E">
        <w:rPr>
          <w:szCs w:val="18"/>
        </w:rPr>
        <w:t>y. Faktur</w:t>
      </w:r>
      <w:r w:rsidR="0055463E">
        <w:rPr>
          <w:szCs w:val="18"/>
        </w:rPr>
        <w:t>u</w:t>
      </w:r>
      <w:r w:rsidR="00CE018E" w:rsidRPr="00CE018E">
        <w:rPr>
          <w:szCs w:val="18"/>
        </w:rPr>
        <w:t xml:space="preserve"> </w:t>
      </w:r>
      <w:r w:rsidR="00B26695">
        <w:rPr>
          <w:szCs w:val="18"/>
        </w:rPr>
        <w:t xml:space="preserve">– daňový doklad </w:t>
      </w:r>
      <w:r w:rsidR="00740557">
        <w:rPr>
          <w:szCs w:val="18"/>
        </w:rPr>
        <w:t>vyhotoví Zhotovitel</w:t>
      </w:r>
      <w:r w:rsidR="00CE018E" w:rsidRPr="00CE018E">
        <w:rPr>
          <w:szCs w:val="18"/>
        </w:rPr>
        <w:t xml:space="preserve"> a za</w:t>
      </w:r>
      <w:r w:rsidR="00740557">
        <w:rPr>
          <w:szCs w:val="18"/>
        </w:rPr>
        <w:t>šle</w:t>
      </w:r>
      <w:r w:rsidR="00CE018E" w:rsidRPr="00CE018E">
        <w:rPr>
          <w:szCs w:val="18"/>
        </w:rPr>
        <w:t xml:space="preserve"> </w:t>
      </w:r>
      <w:r>
        <w:rPr>
          <w:szCs w:val="18"/>
        </w:rPr>
        <w:t>Objednatel</w:t>
      </w:r>
      <w:r w:rsidR="00CE018E" w:rsidRPr="00CE018E">
        <w:rPr>
          <w:szCs w:val="18"/>
        </w:rPr>
        <w:t>i</w:t>
      </w:r>
      <w:r w:rsidR="00740557">
        <w:rPr>
          <w:szCs w:val="18"/>
        </w:rPr>
        <w:t xml:space="preserve"> na </w:t>
      </w:r>
      <w:r w:rsidR="00740557" w:rsidRPr="000D53A0">
        <w:rPr>
          <w:szCs w:val="18"/>
        </w:rPr>
        <w:t xml:space="preserve">e-mailovou adresu </w:t>
      </w:r>
      <w:r w:rsidR="00821AE6">
        <w:rPr>
          <w:szCs w:val="18"/>
        </w:rPr>
        <w:t>O</w:t>
      </w:r>
      <w:r w:rsidR="00740557" w:rsidRPr="000D53A0">
        <w:rPr>
          <w:szCs w:val="18"/>
        </w:rPr>
        <w:t xml:space="preserve">bjednatele </w:t>
      </w:r>
      <w:r w:rsidR="005E16F9">
        <w:rPr>
          <w:szCs w:val="18"/>
        </w:rPr>
        <w:t>xxx</w:t>
      </w:r>
      <w:bookmarkStart w:id="1" w:name="_GoBack"/>
      <w:bookmarkEnd w:id="1"/>
      <w:r w:rsidR="00704BF6" w:rsidRPr="00EC2DA3">
        <w:rPr>
          <w:szCs w:val="18"/>
        </w:rPr>
        <w:t xml:space="preserve"> .</w:t>
      </w:r>
      <w:r w:rsidR="00704BF6" w:rsidRPr="00CE018E">
        <w:rPr>
          <w:szCs w:val="18"/>
        </w:rPr>
        <w:t xml:space="preserve"> </w:t>
      </w:r>
      <w:r w:rsidR="00CE018E" w:rsidRPr="00CE018E">
        <w:rPr>
          <w:szCs w:val="18"/>
        </w:rPr>
        <w:t>Faktur</w:t>
      </w:r>
      <w:r w:rsidR="00B26695">
        <w:rPr>
          <w:szCs w:val="18"/>
        </w:rPr>
        <w:t>a</w:t>
      </w:r>
      <w:r w:rsidR="00CE018E" w:rsidRPr="00CE018E">
        <w:rPr>
          <w:szCs w:val="18"/>
        </w:rPr>
        <w:t xml:space="preserve"> musí obsahovat všechny náležitosti daňového dokladu uvedené v § 28 zákona č. 235/2004 Sb., o dani z přidané hodnoty, ve znění pozdějších předpisů. Faktura musí dále obsahovat:</w:t>
      </w:r>
    </w:p>
    <w:p w14:paraId="761D49B5" w14:textId="77777777" w:rsidR="00CE018E" w:rsidRPr="00CE018E" w:rsidRDefault="00CE018E" w:rsidP="007E3BD1">
      <w:pPr>
        <w:pStyle w:val="Odstavecseseznamem"/>
        <w:numPr>
          <w:ilvl w:val="0"/>
          <w:numId w:val="24"/>
        </w:numPr>
        <w:ind w:left="720"/>
      </w:pPr>
      <w:r w:rsidRPr="00CE018E">
        <w:t>označení dokladu (faktura)</w:t>
      </w:r>
      <w:r w:rsidR="009F0026">
        <w:t>,</w:t>
      </w:r>
    </w:p>
    <w:p w14:paraId="761D49B6" w14:textId="77777777" w:rsidR="00CE018E" w:rsidRDefault="00CE018E" w:rsidP="007E3BD1">
      <w:pPr>
        <w:pStyle w:val="Odstavecseseznamem"/>
        <w:numPr>
          <w:ilvl w:val="0"/>
          <w:numId w:val="24"/>
        </w:numPr>
        <w:ind w:left="720"/>
      </w:pPr>
      <w:r w:rsidRPr="00CE018E">
        <w:t>den vystavení, den odeslání a lhůtu splatnosti</w:t>
      </w:r>
      <w:r w:rsidR="009F0026">
        <w:t>,</w:t>
      </w:r>
    </w:p>
    <w:p w14:paraId="761D49B7" w14:textId="77777777" w:rsidR="009F0026" w:rsidRPr="00CE018E" w:rsidRDefault="009F0026" w:rsidP="007E3BD1">
      <w:pPr>
        <w:pStyle w:val="Odstavecseseznamem"/>
        <w:numPr>
          <w:ilvl w:val="0"/>
          <w:numId w:val="24"/>
        </w:numPr>
        <w:ind w:left="720"/>
      </w:pPr>
      <w:r>
        <w:t>den uskutečnění zdanitelného plnění (DÚZP), kterým bude den vyhotovení Závěrečné zprávy,</w:t>
      </w:r>
    </w:p>
    <w:p w14:paraId="761D49B8" w14:textId="77777777" w:rsidR="00CE018E" w:rsidRPr="00CE018E" w:rsidRDefault="00CE018E" w:rsidP="007E3BD1">
      <w:pPr>
        <w:pStyle w:val="Odstavecseseznamem"/>
        <w:numPr>
          <w:ilvl w:val="0"/>
          <w:numId w:val="24"/>
        </w:numPr>
        <w:ind w:left="720"/>
      </w:pPr>
      <w:r w:rsidRPr="00CE018E">
        <w:t>konečný příjemce a místo určení</w:t>
      </w:r>
      <w:r w:rsidR="009F0026">
        <w:t>,</w:t>
      </w:r>
    </w:p>
    <w:p w14:paraId="761D49B9" w14:textId="77777777" w:rsidR="00CE018E" w:rsidRPr="00CE018E" w:rsidRDefault="00CE018E" w:rsidP="007E3BD1">
      <w:pPr>
        <w:pStyle w:val="Odstavecseseznamem"/>
        <w:numPr>
          <w:ilvl w:val="0"/>
          <w:numId w:val="24"/>
        </w:numPr>
        <w:ind w:left="720"/>
      </w:pPr>
      <w:r w:rsidRPr="00CE018E">
        <w:t>IČ</w:t>
      </w:r>
      <w:r w:rsidR="009F0026">
        <w:t>O</w:t>
      </w:r>
      <w:r w:rsidRPr="00CE018E">
        <w:t xml:space="preserve"> smluvních stran</w:t>
      </w:r>
      <w:r w:rsidR="009F0026">
        <w:t>.</w:t>
      </w:r>
    </w:p>
    <w:p w14:paraId="761D49BA" w14:textId="77777777" w:rsidR="00CE018E" w:rsidRPr="00CE018E" w:rsidRDefault="00CE018E" w:rsidP="00CA033B">
      <w:pPr>
        <w:jc w:val="both"/>
        <w:rPr>
          <w:szCs w:val="18"/>
        </w:rPr>
      </w:pPr>
    </w:p>
    <w:p w14:paraId="761D49BB" w14:textId="77777777" w:rsidR="00CE018E" w:rsidRPr="001C1E9D" w:rsidRDefault="00CE018E" w:rsidP="007E3BD1">
      <w:pPr>
        <w:pStyle w:val="Odstavecseseznamem"/>
        <w:numPr>
          <w:ilvl w:val="0"/>
          <w:numId w:val="28"/>
        </w:numPr>
      </w:pPr>
      <w:r w:rsidRPr="001C1E9D">
        <w:t>Splatnost faktur</w:t>
      </w:r>
    </w:p>
    <w:p w14:paraId="761D49BC" w14:textId="19743828" w:rsidR="00CE018E" w:rsidRPr="001C1E9D" w:rsidRDefault="00CE018E" w:rsidP="001C1E9D">
      <w:pPr>
        <w:pStyle w:val="Odstavecseseznamem"/>
        <w:numPr>
          <w:ilvl w:val="0"/>
          <w:numId w:val="27"/>
        </w:numPr>
      </w:pPr>
      <w:r w:rsidRPr="001C1E9D">
        <w:t xml:space="preserve">Lhůta splatnosti faktur je dohodnuta na </w:t>
      </w:r>
      <w:r w:rsidR="00B22CCA">
        <w:t>30</w:t>
      </w:r>
      <w:r w:rsidR="00B26695" w:rsidRPr="001C1E9D">
        <w:t xml:space="preserve"> </w:t>
      </w:r>
      <w:r w:rsidRPr="001C1E9D">
        <w:t xml:space="preserve">dnů ode dne doručení faktury </w:t>
      </w:r>
      <w:r w:rsidR="00D818E1">
        <w:t>Objednatel</w:t>
      </w:r>
      <w:r w:rsidRPr="001C1E9D">
        <w:t xml:space="preserve">i. </w:t>
      </w:r>
      <w:r w:rsidR="00D818E1">
        <w:t>Objednatel</w:t>
      </w:r>
      <w:r w:rsidRPr="001C1E9D">
        <w:t xml:space="preserve"> je oprávněn bez zaplacení vrátit fakturu, neobsahuje-li některý údaj podle </w:t>
      </w:r>
      <w:r w:rsidR="008C0AF4">
        <w:t>čl</w:t>
      </w:r>
      <w:r w:rsidR="00821AE6">
        <w:t>.</w:t>
      </w:r>
      <w:r w:rsidR="008C0AF4">
        <w:t xml:space="preserve"> </w:t>
      </w:r>
      <w:r w:rsidR="00740557">
        <w:t>I</w:t>
      </w:r>
      <w:r w:rsidR="008C0AF4">
        <w:t>V</w:t>
      </w:r>
      <w:r w:rsidR="00821AE6">
        <w:t>.</w:t>
      </w:r>
      <w:r w:rsidR="008C0AF4">
        <w:t>, odst. 1</w:t>
      </w:r>
      <w:r w:rsidR="00821AE6">
        <w:t>.</w:t>
      </w:r>
      <w:r w:rsidRPr="001C1E9D">
        <w:t xml:space="preserve"> </w:t>
      </w:r>
      <w:r w:rsidR="00912AD3">
        <w:t xml:space="preserve">této </w:t>
      </w:r>
      <w:r w:rsidR="004B11DF">
        <w:t>Smlouv</w:t>
      </w:r>
      <w:r w:rsidRPr="001C1E9D">
        <w:t xml:space="preserve">y nebo má jiné závady v obsahu. Ve vrácené faktuře </w:t>
      </w:r>
      <w:r w:rsidR="00D818E1">
        <w:t>Objednatel</w:t>
      </w:r>
      <w:r w:rsidRPr="001C1E9D">
        <w:t xml:space="preserve"> musí vyznačit důvod vrácení faktury.</w:t>
      </w:r>
    </w:p>
    <w:p w14:paraId="761D49BD" w14:textId="77777777" w:rsidR="00CE018E" w:rsidRPr="001C1E9D" w:rsidRDefault="00CE018E" w:rsidP="001C1E9D">
      <w:pPr>
        <w:pStyle w:val="Odstavecseseznamem"/>
        <w:numPr>
          <w:ilvl w:val="0"/>
          <w:numId w:val="27"/>
        </w:numPr>
      </w:pPr>
      <w:r w:rsidRPr="001C1E9D">
        <w:t xml:space="preserve">V případě oprávněného vrácení faktury </w:t>
      </w:r>
      <w:r w:rsidR="00D818E1">
        <w:t>Zhotovitel</w:t>
      </w:r>
      <w:r w:rsidRPr="001C1E9D">
        <w:t xml:space="preserve"> vystaví novou fakturu. Oprávněným vrácením faktury přestává běžet původní splatnost a běží znovu ode dne doručení nové faktury </w:t>
      </w:r>
      <w:r w:rsidR="00D818E1">
        <w:t>Objednatel</w:t>
      </w:r>
      <w:r w:rsidR="00740557">
        <w:t>i</w:t>
      </w:r>
      <w:r w:rsidRPr="001C1E9D">
        <w:t xml:space="preserve">. </w:t>
      </w:r>
      <w:r w:rsidR="00D818E1">
        <w:t>Zhotovitel</w:t>
      </w:r>
      <w:r w:rsidRPr="001C1E9D">
        <w:t xml:space="preserve"> je povinen novou fakturu doručit </w:t>
      </w:r>
      <w:r w:rsidR="00D818E1">
        <w:t>Objednatel</w:t>
      </w:r>
      <w:r w:rsidRPr="001C1E9D">
        <w:t xml:space="preserve">i do 5 pracovních dnů ode dne doručení oprávněně vrácené faktury </w:t>
      </w:r>
      <w:r w:rsidR="00D818E1">
        <w:t>Zhotovitel</w:t>
      </w:r>
      <w:r w:rsidRPr="001C1E9D">
        <w:t>i.</w:t>
      </w:r>
    </w:p>
    <w:p w14:paraId="761D49BE" w14:textId="1A9B05BD" w:rsidR="00C1048A" w:rsidRDefault="00CE018E" w:rsidP="001C1E9D">
      <w:pPr>
        <w:pStyle w:val="Odstavecseseznamem"/>
        <w:numPr>
          <w:ilvl w:val="0"/>
          <w:numId w:val="27"/>
        </w:numPr>
      </w:pPr>
      <w:r w:rsidRPr="001C1E9D">
        <w:t xml:space="preserve">Případný opravný daňový doklad je </w:t>
      </w:r>
      <w:r w:rsidR="00D818E1">
        <w:t>Zhotovitel</w:t>
      </w:r>
      <w:r w:rsidRPr="001C1E9D">
        <w:t xml:space="preserve"> povinen vystavit a odeslat do 10 dnů od vyžádání </w:t>
      </w:r>
      <w:r w:rsidR="00D818E1">
        <w:t>Objednatel</w:t>
      </w:r>
      <w:r w:rsidRPr="001C1E9D">
        <w:t xml:space="preserve">em. Lhůta splatnosti opravného daňového dokladu, tj. den úhrady u banky </w:t>
      </w:r>
      <w:r w:rsidR="00D818E1">
        <w:t>Zhotovitel</w:t>
      </w:r>
      <w:r w:rsidRPr="001C1E9D">
        <w:t xml:space="preserve">e, je dohodnuta na </w:t>
      </w:r>
      <w:r w:rsidR="00B22CCA">
        <w:t>30</w:t>
      </w:r>
      <w:r w:rsidRPr="001C1E9D">
        <w:t xml:space="preserve"> dnů ode dne </w:t>
      </w:r>
      <w:r w:rsidR="00C1048A">
        <w:t>potvrzení opravného daňového dokladu Objednatelem</w:t>
      </w:r>
      <w:r w:rsidRPr="001C1E9D">
        <w:t xml:space="preserve">. </w:t>
      </w:r>
    </w:p>
    <w:p w14:paraId="761D49BF" w14:textId="77777777" w:rsidR="00CE018E" w:rsidRDefault="00D818E1" w:rsidP="001C1E9D">
      <w:pPr>
        <w:pStyle w:val="Odstavecseseznamem"/>
        <w:numPr>
          <w:ilvl w:val="0"/>
          <w:numId w:val="27"/>
        </w:numPr>
      </w:pPr>
      <w:r>
        <w:t>Zhotovitel</w:t>
      </w:r>
      <w:r w:rsidR="00CE018E" w:rsidRPr="001C1E9D">
        <w:t xml:space="preserve"> se zavazuje vyhotovit a odeslat faktury do 5 dnů po vzniku práva fakturovat, nebude-li dohodnuto jinak.</w:t>
      </w:r>
    </w:p>
    <w:p w14:paraId="761D49C0" w14:textId="77777777" w:rsidR="00640FB1" w:rsidRDefault="00640FB1" w:rsidP="00640FB1">
      <w:pPr>
        <w:ind w:left="360"/>
      </w:pPr>
    </w:p>
    <w:p w14:paraId="761D49C1" w14:textId="77777777" w:rsidR="008E3CCF" w:rsidRPr="00640FB1" w:rsidRDefault="008E3CCF" w:rsidP="008E3CCF">
      <w:pPr>
        <w:pStyle w:val="Odstavecseseznamem"/>
        <w:numPr>
          <w:ilvl w:val="0"/>
          <w:numId w:val="28"/>
        </w:numPr>
      </w:pPr>
      <w:r w:rsidRPr="00640FB1">
        <w:t xml:space="preserve">V případě, že ke dni zdanitelného plnění bude </w:t>
      </w:r>
      <w:r>
        <w:t>Zhotovi</w:t>
      </w:r>
      <w:r w:rsidRPr="00640FB1">
        <w:t xml:space="preserve">tel uveden v rejstříku plátců DPH jako nespolehlivý plátce dle paragrafu 109 zákona o DPH, stává se </w:t>
      </w:r>
      <w:r w:rsidR="006F0B65">
        <w:t>Objednatel</w:t>
      </w:r>
      <w:r w:rsidRPr="00640FB1">
        <w:t xml:space="preserve"> ručitelem za nezaplacenou daň. </w:t>
      </w:r>
      <w:r>
        <w:t>Objednatel</w:t>
      </w:r>
      <w:r w:rsidRPr="00640FB1">
        <w:t xml:space="preserve"> pak může poukázat příslušnou platbu na výše uvedený účet </w:t>
      </w:r>
      <w:r>
        <w:t xml:space="preserve">Zhotovitele </w:t>
      </w:r>
      <w:r w:rsidRPr="00640FB1">
        <w:t xml:space="preserve">bez DPH a DPH odvést způsobem dle paragrafu 109 a zákona o DPH. S tímto postupem bude </w:t>
      </w:r>
      <w:r>
        <w:t>Zhotovitel</w:t>
      </w:r>
      <w:r w:rsidRPr="00640FB1">
        <w:t xml:space="preserve"> </w:t>
      </w:r>
      <w:r w:rsidR="006F0B65">
        <w:t xml:space="preserve">předem </w:t>
      </w:r>
      <w:r w:rsidRPr="00640FB1">
        <w:t>písemně seznámen.</w:t>
      </w:r>
    </w:p>
    <w:p w14:paraId="761D49C2" w14:textId="77777777" w:rsidR="00640FB1" w:rsidRPr="001C1E9D" w:rsidRDefault="00640FB1" w:rsidP="00640FB1">
      <w:pPr>
        <w:ind w:left="360"/>
      </w:pPr>
    </w:p>
    <w:p w14:paraId="761D49C3" w14:textId="77777777" w:rsidR="00CE018E" w:rsidRPr="00CE018E" w:rsidRDefault="00CE018E" w:rsidP="000B77BE">
      <w:pPr>
        <w:pStyle w:val="Nadpis2"/>
        <w:keepNext/>
        <w:keepLines/>
        <w:numPr>
          <w:ilvl w:val="0"/>
          <w:numId w:val="10"/>
        </w:numPr>
        <w:ind w:left="714" w:hanging="357"/>
      </w:pPr>
      <w:bookmarkStart w:id="2" w:name="_Součinnost_Objednatele"/>
      <w:bookmarkEnd w:id="2"/>
      <w:r w:rsidRPr="00FC72F7">
        <w:lastRenderedPageBreak/>
        <w:t>Součinnost</w:t>
      </w:r>
      <w:r w:rsidRPr="00CE018E">
        <w:t xml:space="preserve"> </w:t>
      </w:r>
      <w:r w:rsidR="00D818E1">
        <w:t>Objednatel</w:t>
      </w:r>
      <w:r w:rsidRPr="00CE018E">
        <w:t>e</w:t>
      </w:r>
    </w:p>
    <w:p w14:paraId="761D49C4" w14:textId="77777777" w:rsidR="00067DB6" w:rsidRDefault="00D818E1" w:rsidP="0055463E">
      <w:pPr>
        <w:pStyle w:val="Odstavecseseznamem"/>
        <w:numPr>
          <w:ilvl w:val="0"/>
          <w:numId w:val="30"/>
        </w:numPr>
      </w:pPr>
      <w:r>
        <w:t>Objednatel</w:t>
      </w:r>
      <w:r w:rsidR="00CE018E" w:rsidRPr="00F65FC4">
        <w:t xml:space="preserve"> se zavazuje poskytovat </w:t>
      </w:r>
      <w:r>
        <w:t>Zhotovitel</w:t>
      </w:r>
      <w:r w:rsidR="00CE018E" w:rsidRPr="00F65FC4">
        <w:t xml:space="preserve">i veškerou </w:t>
      </w:r>
      <w:r w:rsidR="00A7249D">
        <w:t>nutnou</w:t>
      </w:r>
      <w:r w:rsidR="00CE018E" w:rsidRPr="00F65FC4">
        <w:t xml:space="preserve"> součinnost, která je potřebná </w:t>
      </w:r>
      <w:r w:rsidR="00CA033B" w:rsidRPr="00F65FC4">
        <w:br/>
      </w:r>
      <w:r w:rsidR="00CE018E" w:rsidRPr="00F65FC4">
        <w:t xml:space="preserve">k plnění </w:t>
      </w:r>
      <w:r>
        <w:t>Zhotovitel</w:t>
      </w:r>
      <w:r w:rsidR="00CE018E" w:rsidRPr="00F65FC4">
        <w:t xml:space="preserve">e a/nebo je </w:t>
      </w:r>
      <w:r>
        <w:t>Zhotovitel</w:t>
      </w:r>
      <w:r w:rsidR="00CE018E" w:rsidRPr="00F65FC4">
        <w:t xml:space="preserve">em důvodně vyžadována. </w:t>
      </w:r>
      <w:r w:rsidR="00067DB6">
        <w:t>Jedná se zejména o:</w:t>
      </w:r>
    </w:p>
    <w:p w14:paraId="761D49C5" w14:textId="77777777" w:rsidR="005A694E" w:rsidRPr="00EC2DA3" w:rsidRDefault="005A694E" w:rsidP="005A694E">
      <w:pPr>
        <w:pStyle w:val="Odstavecseseznamem"/>
        <w:numPr>
          <w:ilvl w:val="1"/>
          <w:numId w:val="30"/>
        </w:numPr>
        <w:spacing w:after="160"/>
      </w:pPr>
      <w:r w:rsidRPr="00EC2DA3">
        <w:t>Dohodu ohledně termínů, ve kterých bude testování prováděno.</w:t>
      </w:r>
    </w:p>
    <w:p w14:paraId="761D49C6" w14:textId="77777777" w:rsidR="005A694E" w:rsidRDefault="005A694E" w:rsidP="005A694E">
      <w:pPr>
        <w:pStyle w:val="Odstavecseseznamem"/>
        <w:numPr>
          <w:ilvl w:val="1"/>
          <w:numId w:val="30"/>
        </w:numPr>
        <w:spacing w:after="160"/>
      </w:pPr>
      <w:r>
        <w:t>Určení případných omezení pro skenování a testování (časové omezení, omezení testování jednotlivých systémů apod.).</w:t>
      </w:r>
    </w:p>
    <w:p w14:paraId="761D49C7" w14:textId="77777777" w:rsidR="005A694E" w:rsidRDefault="005A694E" w:rsidP="005A694E">
      <w:pPr>
        <w:pStyle w:val="Odstavecseseznamem"/>
        <w:numPr>
          <w:ilvl w:val="1"/>
          <w:numId w:val="30"/>
        </w:numPr>
        <w:spacing w:after="160"/>
      </w:pPr>
      <w:r>
        <w:t>Zajištění doménového zařízení s uživatelským účtem, které je nakonfigurováno stejným způsobem, jako zařízení běžného zaměstnance</w:t>
      </w:r>
      <w:r w:rsidR="00DB50CB">
        <w:t xml:space="preserve"> Objednatele</w:t>
      </w:r>
      <w:r>
        <w:t>.</w:t>
      </w:r>
    </w:p>
    <w:p w14:paraId="761D49C8" w14:textId="77777777" w:rsidR="005A694E" w:rsidRDefault="005A694E" w:rsidP="005A694E">
      <w:pPr>
        <w:pStyle w:val="Odstavecseseznamem"/>
        <w:numPr>
          <w:ilvl w:val="1"/>
          <w:numId w:val="30"/>
        </w:numPr>
        <w:spacing w:after="160"/>
      </w:pPr>
      <w:r>
        <w:t>Zajištění vzdáleného přístupu k infrastruktuře a systému, ze kterého bude probíhat testování.</w:t>
      </w:r>
    </w:p>
    <w:p w14:paraId="761D49C9" w14:textId="4837E7C5" w:rsidR="005A694E" w:rsidRDefault="005A694E" w:rsidP="005A694E">
      <w:pPr>
        <w:pStyle w:val="Odstavecseseznamem"/>
        <w:numPr>
          <w:ilvl w:val="1"/>
          <w:numId w:val="30"/>
        </w:numPr>
        <w:spacing w:after="160"/>
      </w:pPr>
      <w:r>
        <w:t xml:space="preserve">Předání informací o kontaktních osobách na straně </w:t>
      </w:r>
      <w:r w:rsidR="007247FA">
        <w:t>Objednatele</w:t>
      </w:r>
      <w:r>
        <w:t xml:space="preserve"> (jméno, e-mail, telefonní číslo) a zajištění jejich kontinuální dostupnosti v průběhu testů pro řešení případných neočekávaných situací.</w:t>
      </w:r>
    </w:p>
    <w:p w14:paraId="761D49CB" w14:textId="77777777" w:rsidR="00CE018E" w:rsidRPr="00F65FC4" w:rsidRDefault="00CE018E" w:rsidP="0055463E">
      <w:pPr>
        <w:pStyle w:val="Odstavecseseznamem"/>
        <w:numPr>
          <w:ilvl w:val="0"/>
          <w:numId w:val="30"/>
        </w:numPr>
      </w:pPr>
      <w:r w:rsidRPr="00F65FC4">
        <w:t xml:space="preserve">Po dobu prodlení </w:t>
      </w:r>
      <w:r w:rsidR="00D818E1">
        <w:t>Objednatel</w:t>
      </w:r>
      <w:r w:rsidRPr="00F65FC4">
        <w:t xml:space="preserve">e s poskytnutím součinnosti není </w:t>
      </w:r>
      <w:r w:rsidR="00D818E1">
        <w:t>Zhotovitel</w:t>
      </w:r>
      <w:r w:rsidR="00912AD3">
        <w:t xml:space="preserve"> v prodlení s plněním dle této </w:t>
      </w:r>
      <w:r w:rsidR="004B11DF">
        <w:t>Smlouv</w:t>
      </w:r>
      <w:r w:rsidRPr="00F65FC4">
        <w:t xml:space="preserve">y. </w:t>
      </w:r>
    </w:p>
    <w:p w14:paraId="761D49CC" w14:textId="77777777" w:rsidR="00CE018E" w:rsidRPr="00CE018E" w:rsidRDefault="00CE018E" w:rsidP="006118B7">
      <w:pPr>
        <w:pStyle w:val="Nadpis2"/>
        <w:keepNext/>
        <w:keepLines/>
        <w:numPr>
          <w:ilvl w:val="0"/>
          <w:numId w:val="10"/>
        </w:numPr>
        <w:ind w:hanging="357"/>
      </w:pPr>
      <w:r w:rsidRPr="00CE018E">
        <w:t>Smluvní pokuty</w:t>
      </w:r>
    </w:p>
    <w:p w14:paraId="761D49CD" w14:textId="16AE2216" w:rsidR="004B05D5" w:rsidRDefault="00CE018E" w:rsidP="006118B7">
      <w:pPr>
        <w:pStyle w:val="Odstavecseseznamem"/>
        <w:keepNext/>
        <w:keepLines/>
        <w:numPr>
          <w:ilvl w:val="0"/>
          <w:numId w:val="31"/>
        </w:numPr>
        <w:ind w:hanging="357"/>
      </w:pPr>
      <w:r w:rsidRPr="00F65FC4">
        <w:t xml:space="preserve">V případě prodlení </w:t>
      </w:r>
      <w:r w:rsidR="00D818E1">
        <w:t>Zhotovitel</w:t>
      </w:r>
      <w:r w:rsidRPr="00F65FC4">
        <w:t xml:space="preserve">e s plněním dle této </w:t>
      </w:r>
      <w:r w:rsidR="004B11DF">
        <w:t>Smlouv</w:t>
      </w:r>
      <w:r w:rsidRPr="00F65FC4">
        <w:t xml:space="preserve">y z důvodů, které neleží na straně </w:t>
      </w:r>
      <w:r w:rsidR="00D818E1">
        <w:t>Objednatel</w:t>
      </w:r>
      <w:r w:rsidRPr="00F65FC4">
        <w:t xml:space="preserve">e a/nebo nejsou způsobeny v důsledku vyšší moci, se smluvní strany dohodly na smluvní pokutě ve výši 0,05 % z ceny služeb dle čl. </w:t>
      </w:r>
      <w:r w:rsidR="008C0AF4">
        <w:t>II</w:t>
      </w:r>
      <w:r w:rsidR="00A7249D">
        <w:t>. této Smlouvy</w:t>
      </w:r>
      <w:r w:rsidRPr="00F65FC4">
        <w:t xml:space="preserve"> bez DPH za každý započatý den prodlení, nejvýše však 1</w:t>
      </w:r>
      <w:r w:rsidR="00410C60">
        <w:t>00</w:t>
      </w:r>
      <w:r w:rsidRPr="00F65FC4">
        <w:t xml:space="preserve"> % z ceny služeb dle </w:t>
      </w:r>
      <w:r w:rsidR="008C0AF4" w:rsidRPr="00F65FC4">
        <w:t xml:space="preserve">čl. </w:t>
      </w:r>
      <w:r w:rsidR="008C0AF4">
        <w:t>II</w:t>
      </w:r>
      <w:r w:rsidR="00A7249D">
        <w:t>. této Smlouvy</w:t>
      </w:r>
      <w:r w:rsidR="008C0AF4">
        <w:t xml:space="preserve"> </w:t>
      </w:r>
      <w:r w:rsidRPr="00F65FC4">
        <w:t xml:space="preserve">bez DPH. </w:t>
      </w:r>
    </w:p>
    <w:p w14:paraId="761D49CE" w14:textId="77777777" w:rsidR="00CE018E" w:rsidRPr="00F65FC4" w:rsidRDefault="00CE018E" w:rsidP="00F65FC4">
      <w:pPr>
        <w:pStyle w:val="Odstavecseseznamem"/>
        <w:numPr>
          <w:ilvl w:val="0"/>
          <w:numId w:val="31"/>
        </w:numPr>
      </w:pPr>
      <w:r w:rsidRPr="00F65FC4">
        <w:t xml:space="preserve">Další nároky </w:t>
      </w:r>
      <w:r w:rsidR="00D818E1">
        <w:t>Objednatel</w:t>
      </w:r>
      <w:r w:rsidRPr="00F65FC4">
        <w:t>e, zejména nárok na náhradu škody vzniklé porušením smluvní povinnosti, kterou utvrzuje smluvní pokuta, zůstávají sjednáním smluvních pokut nedotčeny</w:t>
      </w:r>
      <w:r w:rsidR="00CA033B" w:rsidRPr="00F65FC4">
        <w:t>.</w:t>
      </w:r>
    </w:p>
    <w:p w14:paraId="761D49CF" w14:textId="77777777" w:rsidR="003E4B80" w:rsidRDefault="003E4B80" w:rsidP="00FC72F7">
      <w:pPr>
        <w:pStyle w:val="Nadpis2"/>
        <w:numPr>
          <w:ilvl w:val="0"/>
          <w:numId w:val="10"/>
        </w:numPr>
      </w:pPr>
      <w:r>
        <w:t>Zpracování a ochrana osobních údajů</w:t>
      </w:r>
      <w:r w:rsidR="00AA3AA1">
        <w:t>, důvěrné informace</w:t>
      </w:r>
    </w:p>
    <w:p w14:paraId="761D49D0" w14:textId="3B6B0E40" w:rsidR="003E4B80" w:rsidRDefault="00356994" w:rsidP="003E4B80">
      <w:pPr>
        <w:pStyle w:val="Odstavecseseznamem"/>
        <w:numPr>
          <w:ilvl w:val="0"/>
          <w:numId w:val="32"/>
        </w:numPr>
      </w:pPr>
      <w:r>
        <w:t>Při plnění této Smlouvy nebude docházet ke zpracování osobních údajů spravovaných Objednatelem jako správcem.</w:t>
      </w:r>
    </w:p>
    <w:p w14:paraId="761D49D1" w14:textId="2295C9F8" w:rsidR="00AA3AA1" w:rsidRPr="002E7BE9" w:rsidRDefault="00AA3AA1" w:rsidP="002E7BE9">
      <w:pPr>
        <w:numPr>
          <w:ilvl w:val="0"/>
          <w:numId w:val="32"/>
        </w:numPr>
        <w:tabs>
          <w:tab w:val="left" w:pos="567"/>
        </w:tabs>
        <w:spacing w:after="120"/>
        <w:jc w:val="both"/>
        <w:rPr>
          <w:szCs w:val="18"/>
        </w:rPr>
      </w:pPr>
      <w:r w:rsidRPr="002E7BE9">
        <w:rPr>
          <w:szCs w:val="18"/>
        </w:rPr>
        <w:t xml:space="preserve">Smluvní strany prohlašují, že si během spolupráce na základě této Smlouvy mezi sebou </w:t>
      </w:r>
      <w:r w:rsidR="002E7BE9">
        <w:rPr>
          <w:szCs w:val="18"/>
        </w:rPr>
        <w:t>mohou</w:t>
      </w:r>
      <w:r w:rsidRPr="002E7BE9">
        <w:rPr>
          <w:szCs w:val="18"/>
        </w:rPr>
        <w:t xml:space="preserve"> vyměňovat informace, mezi nimiž mohou být informace, které jedna nebo obě ze </w:t>
      </w:r>
      <w:r w:rsidR="00356994">
        <w:rPr>
          <w:szCs w:val="18"/>
        </w:rPr>
        <w:t>s</w:t>
      </w:r>
      <w:r w:rsidRPr="002E7BE9">
        <w:rPr>
          <w:szCs w:val="18"/>
        </w:rPr>
        <w:t xml:space="preserve">mluvních stran mohou považovat za </w:t>
      </w:r>
      <w:r w:rsidRPr="00EC1CCF">
        <w:rPr>
          <w:szCs w:val="18"/>
        </w:rPr>
        <w:t xml:space="preserve">důvěrné nebo za </w:t>
      </w:r>
      <w:r w:rsidRPr="00F53003">
        <w:rPr>
          <w:szCs w:val="18"/>
        </w:rPr>
        <w:t>předmět obchodního tajemství či předmět ochrany dle jiných právních předpisů (dále jen „</w:t>
      </w:r>
      <w:r w:rsidRPr="00F53003">
        <w:rPr>
          <w:b/>
          <w:bCs/>
          <w:szCs w:val="18"/>
        </w:rPr>
        <w:t>Důvěrné informace</w:t>
      </w:r>
      <w:r w:rsidRPr="00F53003">
        <w:rPr>
          <w:szCs w:val="18"/>
        </w:rPr>
        <w:t xml:space="preserve">“). </w:t>
      </w:r>
      <w:r w:rsidR="00711962" w:rsidRPr="00F53003">
        <w:rPr>
          <w:szCs w:val="18"/>
        </w:rPr>
        <w:t>Za Důvěrné informace se považuj</w:t>
      </w:r>
      <w:r w:rsidR="003D0936" w:rsidRPr="00F53003">
        <w:rPr>
          <w:szCs w:val="18"/>
        </w:rPr>
        <w:t>í</w:t>
      </w:r>
      <w:r w:rsidR="00711962" w:rsidRPr="00F53003">
        <w:rPr>
          <w:szCs w:val="18"/>
        </w:rPr>
        <w:t xml:space="preserve"> zejména </w:t>
      </w:r>
      <w:r w:rsidRPr="00F53003">
        <w:rPr>
          <w:szCs w:val="18"/>
        </w:rPr>
        <w:t xml:space="preserve">informace získané Zhotovitelem při plnění Smlouvy, a veškeré další informace, které si </w:t>
      </w:r>
      <w:r w:rsidR="00356994" w:rsidRPr="00F53003">
        <w:rPr>
          <w:szCs w:val="18"/>
        </w:rPr>
        <w:t>s</w:t>
      </w:r>
      <w:r w:rsidRPr="00F53003">
        <w:rPr>
          <w:szCs w:val="18"/>
        </w:rPr>
        <w:t>mluvní strany sdělí</w:t>
      </w:r>
      <w:r w:rsidRPr="002E7BE9">
        <w:rPr>
          <w:szCs w:val="18"/>
        </w:rPr>
        <w:t xml:space="preserve"> a které nejsou veřejně dostupné. Smluvní strany se zavazují (každá samostatně) chránit Důvěrné informace získané od druhé </w:t>
      </w:r>
      <w:r w:rsidR="00356994">
        <w:rPr>
          <w:szCs w:val="18"/>
        </w:rPr>
        <w:t>s</w:t>
      </w:r>
      <w:r w:rsidRPr="002E7BE9">
        <w:rPr>
          <w:szCs w:val="18"/>
        </w:rPr>
        <w:t>mluvní strany alespoň způsobem, jakým chrání své vlastní informace, a zamezit jejich zpřístupnění třetí straně.</w:t>
      </w:r>
    </w:p>
    <w:p w14:paraId="761D49D2" w14:textId="1BD375C0" w:rsidR="00AA3AA1" w:rsidRDefault="00AA3AA1" w:rsidP="00AA3AA1">
      <w:pPr>
        <w:pStyle w:val="Odstavecseseznamem"/>
        <w:numPr>
          <w:ilvl w:val="0"/>
          <w:numId w:val="32"/>
        </w:numPr>
      </w:pPr>
      <w:r w:rsidRPr="002E7BE9">
        <w:t xml:space="preserve">Smluvní strany se zavazují užívat Důvěrné informace získané od druhé </w:t>
      </w:r>
      <w:r w:rsidR="00356994">
        <w:t>s</w:t>
      </w:r>
      <w:r w:rsidRPr="002E7BE9">
        <w:t xml:space="preserve">mluvní strany pouze v nezbytném rozsahu k plnění této Smlouvy. Jakékoli zpřístupnění Důvěrných informací třetí straně podléhá předchozímu písemnému souhlasu </w:t>
      </w:r>
      <w:r w:rsidR="00356994">
        <w:t>s</w:t>
      </w:r>
      <w:r w:rsidRPr="002E7BE9">
        <w:t>mluvní strany, jež tyto informace poskytla.</w:t>
      </w:r>
    </w:p>
    <w:p w14:paraId="761D49D3" w14:textId="5D589267" w:rsidR="002F61BB" w:rsidRPr="002F61BB" w:rsidRDefault="002F61BB" w:rsidP="002F61BB">
      <w:pPr>
        <w:pStyle w:val="Odstavecseseznamem"/>
        <w:numPr>
          <w:ilvl w:val="0"/>
          <w:numId w:val="32"/>
        </w:numPr>
      </w:pPr>
      <w:r w:rsidRPr="002F61BB">
        <w:t xml:space="preserve">Touto </w:t>
      </w:r>
      <w:r>
        <w:t>S</w:t>
      </w:r>
      <w:r w:rsidRPr="002F61BB">
        <w:t xml:space="preserve">mlouvou však není dotčeno právo přijímající </w:t>
      </w:r>
      <w:r w:rsidR="00356994">
        <w:t>s</w:t>
      </w:r>
      <w:r w:rsidRPr="002F61BB">
        <w:t xml:space="preserve">mluvní strany poskytnout </w:t>
      </w:r>
      <w:r>
        <w:t>Důvěrné</w:t>
      </w:r>
      <w:r w:rsidRPr="002F61BB">
        <w:t xml:space="preserve"> informace v</w:t>
      </w:r>
      <w:r w:rsidR="0055463E">
        <w:t> </w:t>
      </w:r>
      <w:r w:rsidRPr="002F61BB">
        <w:t xml:space="preserve">nezbytném rozsahu osobám, se kterými </w:t>
      </w:r>
      <w:r w:rsidR="00356994">
        <w:t>s</w:t>
      </w:r>
      <w:r w:rsidRPr="002F61BB">
        <w:t xml:space="preserve">mluvní strana tvoří podnikatelské seskupení ve smyslu § 71 a násl. zákona č. 90/2012 Sb., o obchodních společnostech a družstvech (zákon o obchodních korporacích), ve znění </w:t>
      </w:r>
      <w:r w:rsidRPr="002F61BB">
        <w:lastRenderedPageBreak/>
        <w:t xml:space="preserve">pozdějších předpisů, zaměstnancům, právním poradcům (zástupcům), účetním poradcům, daňovým poradcům a auditorům přijímající </w:t>
      </w:r>
      <w:r w:rsidR="00356994">
        <w:t>s</w:t>
      </w:r>
      <w:r w:rsidRPr="002F61BB">
        <w:t xml:space="preserve">mluvní strany a/nebo osoby, se kterými přijímající </w:t>
      </w:r>
      <w:r w:rsidR="00356994">
        <w:t>s</w:t>
      </w:r>
      <w:r w:rsidRPr="002F61BB">
        <w:t xml:space="preserve">mluvní strana tvoří podnikatelské seskupení; přijímající </w:t>
      </w:r>
      <w:r w:rsidR="00356994">
        <w:t>s</w:t>
      </w:r>
      <w:r w:rsidRPr="002F61BB">
        <w:t xml:space="preserve">mluvní strana je však povinna zajistit, aby tyto osoby dodržely ustanovení této </w:t>
      </w:r>
      <w:r>
        <w:t>S</w:t>
      </w:r>
      <w:r w:rsidRPr="002F61BB">
        <w:t xml:space="preserve">mlouvy obdobně jako je povinna je dodržovat přijímající </w:t>
      </w:r>
      <w:r w:rsidR="00356994">
        <w:t>s</w:t>
      </w:r>
      <w:r w:rsidRPr="002F61BB">
        <w:t xml:space="preserve">mluvní strana. Porušení ustanovení této </w:t>
      </w:r>
      <w:r>
        <w:t>S</w:t>
      </w:r>
      <w:r w:rsidRPr="002F61BB">
        <w:t>mlouvy ze strany těchto osob je považováno za p</w:t>
      </w:r>
      <w:r>
        <w:t>o</w:t>
      </w:r>
      <w:r w:rsidRPr="002F61BB">
        <w:t xml:space="preserve">rušení této </w:t>
      </w:r>
      <w:r>
        <w:t>S</w:t>
      </w:r>
      <w:r w:rsidRPr="002F61BB">
        <w:t xml:space="preserve">mlouvy přijímající </w:t>
      </w:r>
      <w:r w:rsidR="00356994">
        <w:t>s</w:t>
      </w:r>
      <w:r w:rsidRPr="002F61BB">
        <w:t xml:space="preserve">mluvní stranou, která </w:t>
      </w:r>
      <w:r>
        <w:t>Důvěrné</w:t>
      </w:r>
      <w:r w:rsidRPr="002F61BB">
        <w:t xml:space="preserve"> informace těmto osobám poskytla. Touto </w:t>
      </w:r>
      <w:r>
        <w:t>S</w:t>
      </w:r>
      <w:r w:rsidRPr="002F61BB">
        <w:t xml:space="preserve">mlouvou není rovněž dotčeno právo přijímající </w:t>
      </w:r>
      <w:r w:rsidR="00356994">
        <w:t>s</w:t>
      </w:r>
      <w:r w:rsidRPr="002F61BB">
        <w:t xml:space="preserve">mluvní strany poskytnout </w:t>
      </w:r>
      <w:r>
        <w:t>Důvě</w:t>
      </w:r>
      <w:r w:rsidR="00303B61">
        <w:t>rn</w:t>
      </w:r>
      <w:r>
        <w:t xml:space="preserve">é </w:t>
      </w:r>
      <w:r w:rsidRPr="002F61BB">
        <w:t>informace v nezbytném rozsahu ve smírčím, soudním či rozhodčím řízení, v</w:t>
      </w:r>
      <w:r w:rsidR="001A5335">
        <w:t> </w:t>
      </w:r>
      <w:proofErr w:type="gramStart"/>
      <w:r w:rsidRPr="002F61BB">
        <w:t>rámci</w:t>
      </w:r>
      <w:proofErr w:type="gramEnd"/>
      <w:r w:rsidR="001A5335">
        <w:t xml:space="preserve"> </w:t>
      </w:r>
      <w:r w:rsidRPr="002F61BB">
        <w:t xml:space="preserve">něhož se řeší spory mezi oběma </w:t>
      </w:r>
      <w:r w:rsidR="00356994">
        <w:t>s</w:t>
      </w:r>
      <w:r w:rsidRPr="002F61BB">
        <w:t>mluvními stranami.</w:t>
      </w:r>
    </w:p>
    <w:p w14:paraId="761D49D4" w14:textId="77777777" w:rsidR="00CE018E" w:rsidRPr="00CE018E" w:rsidRDefault="00CE018E" w:rsidP="00FC72F7">
      <w:pPr>
        <w:pStyle w:val="Nadpis2"/>
        <w:numPr>
          <w:ilvl w:val="0"/>
          <w:numId w:val="10"/>
        </w:numPr>
      </w:pPr>
      <w:r w:rsidRPr="00FC72F7">
        <w:t>Zánik</w:t>
      </w:r>
      <w:r w:rsidRPr="00CE018E">
        <w:t xml:space="preserve"> </w:t>
      </w:r>
      <w:r w:rsidR="004B11DF">
        <w:t>Smlouv</w:t>
      </w:r>
      <w:r w:rsidRPr="00CE018E">
        <w:t>y</w:t>
      </w:r>
    </w:p>
    <w:p w14:paraId="761D49D5" w14:textId="46A9EF92" w:rsidR="00CE018E" w:rsidRDefault="00CE018E" w:rsidP="003E4B80">
      <w:pPr>
        <w:pStyle w:val="Odstavecseseznamem"/>
        <w:numPr>
          <w:ilvl w:val="0"/>
          <w:numId w:val="53"/>
        </w:numPr>
      </w:pPr>
      <w:r w:rsidRPr="00F65FC4">
        <w:t xml:space="preserve">Smluvní strany se dohodly, že </w:t>
      </w:r>
      <w:r w:rsidR="00912AD3">
        <w:t xml:space="preserve">tato </w:t>
      </w:r>
      <w:r w:rsidR="004B11DF">
        <w:t>Smlouv</w:t>
      </w:r>
      <w:r w:rsidRPr="00F65FC4">
        <w:t>a zaniká</w:t>
      </w:r>
      <w:r w:rsidR="00F965B1">
        <w:t xml:space="preserve"> </w:t>
      </w:r>
      <w:r w:rsidRPr="00F65FC4">
        <w:t>pouze</w:t>
      </w:r>
      <w:r w:rsidR="00F965B1">
        <w:t>,</w:t>
      </w:r>
      <w:r w:rsidRPr="00F65FC4">
        <w:t xml:space="preserve"> pokud se na tom smluvní strany písemně dohodnou. Nadto však platí, že smluvní strany jsou oprávněny od této </w:t>
      </w:r>
      <w:r w:rsidR="004B11DF">
        <w:t>Smlouv</w:t>
      </w:r>
      <w:r w:rsidRPr="00F65FC4">
        <w:t>y odstoupit v případě, porušuje-li d</w:t>
      </w:r>
      <w:r w:rsidR="00912AD3">
        <w:t xml:space="preserve">ruhá smluvní strana tuto </w:t>
      </w:r>
      <w:r w:rsidR="004B11DF">
        <w:t>Smlouv</w:t>
      </w:r>
      <w:r w:rsidR="00912AD3">
        <w:t>u</w:t>
      </w:r>
      <w:r w:rsidRPr="00F65FC4">
        <w:t xml:space="preserve"> podstatným způsobem a toto své porušení nenapraví ani v dodatečně poskytnuté lhůtě, kterou je smluvní strana, která hodlá odstoupit, povinna poskytnout</w:t>
      </w:r>
      <w:bookmarkStart w:id="3" w:name="_Hlk14854541"/>
      <w:r w:rsidRPr="00F65FC4">
        <w:t>, která nesmí být kratší než 30 dnů od doručení písemné výzvy k nápravě</w:t>
      </w:r>
      <w:bookmarkEnd w:id="3"/>
      <w:r w:rsidRPr="00F65FC4">
        <w:t xml:space="preserve">. Odstoupení účinkuje ex </w:t>
      </w:r>
      <w:proofErr w:type="spellStart"/>
      <w:r w:rsidRPr="00F65FC4">
        <w:t>nunc</w:t>
      </w:r>
      <w:proofErr w:type="spellEnd"/>
      <w:r w:rsidRPr="00F65FC4">
        <w:t xml:space="preserve">. </w:t>
      </w:r>
    </w:p>
    <w:p w14:paraId="761D49D6" w14:textId="77777777" w:rsidR="00623B6E" w:rsidRPr="00750EFD" w:rsidRDefault="00623B6E" w:rsidP="00623B6E">
      <w:pPr>
        <w:pStyle w:val="Odstavecseseznamem"/>
        <w:numPr>
          <w:ilvl w:val="0"/>
          <w:numId w:val="53"/>
        </w:numPr>
      </w:pPr>
      <w:r w:rsidRPr="00750EFD">
        <w:t xml:space="preserve">Povinnost </w:t>
      </w:r>
      <w:r w:rsidR="00AE420C">
        <w:t>ochrany Důvěrných informací přetrvá tuto Smlouvu po dobu</w:t>
      </w:r>
      <w:r w:rsidRPr="00750EFD">
        <w:t xml:space="preserve"> 3 let</w:t>
      </w:r>
      <w:r w:rsidR="00AE420C">
        <w:t>.</w:t>
      </w:r>
    </w:p>
    <w:p w14:paraId="761D49D8" w14:textId="77777777" w:rsidR="00CE018E" w:rsidRPr="00CE018E" w:rsidRDefault="00CE018E" w:rsidP="006118B7">
      <w:pPr>
        <w:pStyle w:val="Nadpis2"/>
        <w:keepNext/>
        <w:keepLines/>
        <w:numPr>
          <w:ilvl w:val="0"/>
          <w:numId w:val="10"/>
        </w:numPr>
        <w:ind w:hanging="357"/>
      </w:pPr>
      <w:r w:rsidRPr="00FC72F7">
        <w:t>Závěrečná</w:t>
      </w:r>
      <w:r w:rsidRPr="00CE018E">
        <w:t xml:space="preserve"> ustanovení</w:t>
      </w:r>
    </w:p>
    <w:p w14:paraId="761D49D9" w14:textId="77777777" w:rsidR="00CE018E" w:rsidRPr="00F65FC4" w:rsidRDefault="00CE018E" w:rsidP="006118B7">
      <w:pPr>
        <w:pStyle w:val="Odstavecseseznamem"/>
        <w:keepNext/>
        <w:keepLines/>
        <w:numPr>
          <w:ilvl w:val="0"/>
          <w:numId w:val="34"/>
        </w:numPr>
        <w:ind w:hanging="357"/>
      </w:pPr>
      <w:r w:rsidRPr="00F65FC4">
        <w:t xml:space="preserve">Nedílnou součástí této </w:t>
      </w:r>
      <w:r w:rsidR="004B11DF">
        <w:t>Smlouv</w:t>
      </w:r>
      <w:r w:rsidRPr="00F65FC4">
        <w:t xml:space="preserve">y jsou tyto přílohy: </w:t>
      </w:r>
    </w:p>
    <w:p w14:paraId="761D49DA" w14:textId="77777777" w:rsidR="00CE018E" w:rsidRDefault="00CE018E" w:rsidP="006118B7">
      <w:pPr>
        <w:pStyle w:val="Odstavecseseznamem"/>
        <w:keepNext/>
        <w:keepLines/>
        <w:numPr>
          <w:ilvl w:val="0"/>
          <w:numId w:val="33"/>
        </w:numPr>
        <w:ind w:hanging="357"/>
      </w:pPr>
      <w:r w:rsidRPr="00CE018E">
        <w:t>Příloha č. 1 - Specifikace plnění včetně ceny</w:t>
      </w:r>
    </w:p>
    <w:p w14:paraId="761D49DB" w14:textId="77777777" w:rsidR="00CE018E" w:rsidRPr="00F65FC4" w:rsidRDefault="00CE018E" w:rsidP="00F65FC4">
      <w:pPr>
        <w:pStyle w:val="Odstavecseseznamem"/>
        <w:numPr>
          <w:ilvl w:val="0"/>
          <w:numId w:val="34"/>
        </w:numPr>
      </w:pPr>
      <w:r w:rsidRPr="00F65FC4">
        <w:t xml:space="preserve">Tato </w:t>
      </w:r>
      <w:r w:rsidR="004B11DF">
        <w:t>Smlouv</w:t>
      </w:r>
      <w:r w:rsidRPr="00F65FC4">
        <w:t>a je vyhotovena ve dvou stejnopisech a každá smluvní strana obdrží po jednom stejnopisu.</w:t>
      </w:r>
    </w:p>
    <w:p w14:paraId="761D49DC" w14:textId="77777777" w:rsidR="00CE018E" w:rsidRPr="00F65FC4" w:rsidRDefault="00CE018E" w:rsidP="00F65FC4">
      <w:pPr>
        <w:pStyle w:val="Odstavecseseznamem"/>
        <w:numPr>
          <w:ilvl w:val="0"/>
          <w:numId w:val="34"/>
        </w:numPr>
      </w:pPr>
      <w:r w:rsidRPr="00F65FC4">
        <w:t xml:space="preserve">Nestanoví-li příloha této </w:t>
      </w:r>
      <w:r w:rsidR="004B11DF">
        <w:t>Smlouv</w:t>
      </w:r>
      <w:r w:rsidRPr="00F65FC4">
        <w:t xml:space="preserve">y jinak, tato </w:t>
      </w:r>
      <w:r w:rsidR="004B11DF">
        <w:t>Smlouv</w:t>
      </w:r>
      <w:r w:rsidRPr="00F65FC4">
        <w:t>a může být měněna dohodou smluvních stran písemnými číslovanými dodatky podepsanými oprávněnými osobami smluvních stran</w:t>
      </w:r>
      <w:r w:rsidR="009F0026">
        <w:t xml:space="preserve"> v listinné podobě</w:t>
      </w:r>
      <w:r w:rsidRPr="00F65FC4">
        <w:t>. Za písemnou formu nebude pro tento účel považována výměna e-mailových či jiných elektronických zpráv (např. datové schránky).</w:t>
      </w:r>
    </w:p>
    <w:p w14:paraId="761D49DD" w14:textId="77777777" w:rsidR="00CE018E" w:rsidRPr="00F65FC4" w:rsidRDefault="00F65FC4" w:rsidP="00F65FC4">
      <w:pPr>
        <w:pStyle w:val="Odstavecseseznamem"/>
        <w:numPr>
          <w:ilvl w:val="0"/>
          <w:numId w:val="34"/>
        </w:numPr>
      </w:pPr>
      <w:r>
        <w:t>T</w:t>
      </w:r>
      <w:r w:rsidR="00CE018E" w:rsidRPr="00F65FC4">
        <w:t xml:space="preserve">ato </w:t>
      </w:r>
      <w:r w:rsidR="004B11DF">
        <w:t>Smlouv</w:t>
      </w:r>
      <w:r w:rsidR="00CE018E" w:rsidRPr="00F65FC4">
        <w:t>a obsahuje úplné ujednání o předmětu</w:t>
      </w:r>
      <w:r w:rsidR="00C000B5">
        <w:t xml:space="preserve"> této</w:t>
      </w:r>
      <w:r w:rsidR="00CE018E" w:rsidRPr="00F65FC4">
        <w:t xml:space="preserve"> </w:t>
      </w:r>
      <w:r w:rsidR="004B11DF">
        <w:t>Smlouv</w:t>
      </w:r>
      <w:r w:rsidR="00CE018E" w:rsidRPr="00F65FC4">
        <w:t>y a všech náležitostech, které</w:t>
      </w:r>
      <w:r w:rsidR="00C000B5">
        <w:t xml:space="preserve"> smluvní strany měly a chtěly v této</w:t>
      </w:r>
      <w:r w:rsidR="00CE018E" w:rsidRPr="00F65FC4">
        <w:t xml:space="preserve"> </w:t>
      </w:r>
      <w:r w:rsidR="004B11DF">
        <w:t>Smlouv</w:t>
      </w:r>
      <w:r w:rsidR="00CE018E" w:rsidRPr="00F65FC4">
        <w:t xml:space="preserve">ě ujednat, a které považují za důležité pro závaznost této </w:t>
      </w:r>
      <w:r w:rsidR="004B11DF">
        <w:t>Smlouv</w:t>
      </w:r>
      <w:r w:rsidR="00CE018E" w:rsidRPr="00F65FC4">
        <w:t xml:space="preserve">y. Žádný projev smluvních stran učiněný při jednání o této </w:t>
      </w:r>
      <w:r w:rsidR="004B11DF">
        <w:t>Smlouv</w:t>
      </w:r>
      <w:r w:rsidR="00CE018E" w:rsidRPr="00F65FC4">
        <w:t xml:space="preserve">ě ani projev učiněný po uzavření této </w:t>
      </w:r>
      <w:r w:rsidR="004B11DF">
        <w:t>Smlouv</w:t>
      </w:r>
      <w:r w:rsidR="00CE018E" w:rsidRPr="00F65FC4">
        <w:t xml:space="preserve">y nesmí být </w:t>
      </w:r>
      <w:r w:rsidR="00CE018E" w:rsidRPr="00EC1CCF">
        <w:rPr>
          <w:spacing w:val="-4"/>
        </w:rPr>
        <w:t xml:space="preserve">vykládán v rozporu s výslovnými ustanoveními této </w:t>
      </w:r>
      <w:r w:rsidR="004B11DF" w:rsidRPr="00EC1CCF">
        <w:rPr>
          <w:spacing w:val="-4"/>
        </w:rPr>
        <w:t>Smlouv</w:t>
      </w:r>
      <w:r w:rsidR="00CE018E" w:rsidRPr="00EC1CCF">
        <w:rPr>
          <w:spacing w:val="-4"/>
        </w:rPr>
        <w:t>y a nezakládá žádný závazek žádné ze smluvních stran.</w:t>
      </w:r>
    </w:p>
    <w:p w14:paraId="761D49DE" w14:textId="77777777" w:rsidR="00CE018E" w:rsidRPr="00F65FC4" w:rsidRDefault="00F65FC4" w:rsidP="00F65FC4">
      <w:pPr>
        <w:pStyle w:val="Odstavecseseznamem"/>
        <w:numPr>
          <w:ilvl w:val="0"/>
          <w:numId w:val="34"/>
        </w:numPr>
      </w:pPr>
      <w:r>
        <w:t>S</w:t>
      </w:r>
      <w:r w:rsidR="00CE018E" w:rsidRPr="00F65FC4">
        <w:t xml:space="preserve">mluvní strany si nepřejí, aby nad rámec výslovných ustanovení této </w:t>
      </w:r>
      <w:r w:rsidR="004B11DF">
        <w:t>Smlouv</w:t>
      </w:r>
      <w:r w:rsidR="00CE018E" w:rsidRPr="00F65FC4">
        <w:t xml:space="preserve">y byla jakákoliv práva a povinnosti dovozovány z dosavadní či budoucí praxe zavedené mezi smluvními stranami či zvyklostí zachovávaných obecně či v odvětví týkajícím se předmětu této </w:t>
      </w:r>
      <w:r w:rsidR="004B11DF">
        <w:t>Smlouv</w:t>
      </w:r>
      <w:r w:rsidR="00CE018E" w:rsidRPr="00F65FC4">
        <w:t>y, ledaže je v</w:t>
      </w:r>
      <w:r w:rsidR="00C000B5">
        <w:t xml:space="preserve"> této</w:t>
      </w:r>
      <w:r w:rsidR="00CE018E" w:rsidRPr="00F65FC4">
        <w:t xml:space="preserve"> </w:t>
      </w:r>
      <w:r w:rsidR="004B11DF">
        <w:t>Smlouv</w:t>
      </w:r>
      <w:r w:rsidR="00CE018E" w:rsidRPr="00F65FC4">
        <w:t>ě výslovně sjednáno jinak. Vedle shora uvedeného si smluvní strany potvrzují, že si nejsou vědomy žádných dosud mezi nimi zavedených obchodních zvyklostí či praxe.</w:t>
      </w:r>
    </w:p>
    <w:p w14:paraId="761D49DF" w14:textId="77777777" w:rsidR="00CE018E" w:rsidRPr="00F65FC4" w:rsidRDefault="00CE018E" w:rsidP="00F65FC4">
      <w:pPr>
        <w:pStyle w:val="Odstavecseseznamem"/>
        <w:numPr>
          <w:ilvl w:val="0"/>
          <w:numId w:val="34"/>
        </w:numPr>
      </w:pPr>
      <w:r w:rsidRPr="00F65FC4">
        <w:t xml:space="preserve">Smluvní strany si sdělily všechny skutkové a právní okolnosti, o nichž k datu podpisu této </w:t>
      </w:r>
      <w:r w:rsidR="004B11DF">
        <w:t>Smlouv</w:t>
      </w:r>
      <w:r w:rsidRPr="00F65FC4">
        <w:t xml:space="preserve">y věděly nebo vědět musely, a které jsou relevantní ve vztahu k uzavření této </w:t>
      </w:r>
      <w:r w:rsidR="004B11DF">
        <w:t>Smlouv</w:t>
      </w:r>
      <w:r w:rsidRPr="00F65FC4">
        <w:t xml:space="preserve">y. Kromě ujištění, která si smluvní strany poskytly v této </w:t>
      </w:r>
      <w:r w:rsidR="004B11DF">
        <w:t>Smlouv</w:t>
      </w:r>
      <w:r w:rsidRPr="00F65FC4">
        <w:t xml:space="preserve">ě, nebude mít žádná ze stran žádná další práva a povinnosti v souvislosti s jakýmikoliv skutečnostmi, které vyjdou najevo a o kterých neposkytla druhá smluvní strana informace při jednání o této </w:t>
      </w:r>
      <w:r w:rsidR="004B11DF">
        <w:t>Smlouv</w:t>
      </w:r>
      <w:r w:rsidRPr="00F65FC4">
        <w:t xml:space="preserve">ě. Výjimkou budou případy, kdy daná smluvní strana úmyslně uvedla druhou stranu ve skutkový omyl ohledně předmětu této </w:t>
      </w:r>
      <w:r w:rsidR="004B11DF">
        <w:t>Smlouv</w:t>
      </w:r>
      <w:r w:rsidRPr="00F65FC4">
        <w:t>y.</w:t>
      </w:r>
    </w:p>
    <w:p w14:paraId="761D49E1" w14:textId="12616A16" w:rsidR="002E05A6" w:rsidRDefault="002E05A6" w:rsidP="002E05A6">
      <w:pPr>
        <w:pStyle w:val="Odstavecseseznamem"/>
        <w:numPr>
          <w:ilvl w:val="0"/>
          <w:numId w:val="34"/>
        </w:numPr>
      </w:pPr>
      <w:r w:rsidRPr="002E05A6">
        <w:lastRenderedPageBreak/>
        <w:t xml:space="preserve">Smluvní strany po přečtení této </w:t>
      </w:r>
      <w:r w:rsidR="005324B5">
        <w:t>S</w:t>
      </w:r>
      <w:r w:rsidRPr="002E05A6">
        <w:t xml:space="preserve">mlouvy prohlašují, že souhlasí s jejím obsahem, že tato </w:t>
      </w:r>
      <w:r w:rsidR="005324B5">
        <w:t>S</w:t>
      </w:r>
      <w:r w:rsidRPr="002E05A6">
        <w:t>mlouva byla sepsána vážně, určitě, srozumitelně a na základě jejich pravé a svobodné vůle, na důkaz čehož připojují své podpisy.</w:t>
      </w:r>
      <w:r w:rsidR="00711962" w:rsidRPr="00F53003">
        <w:t xml:space="preserve"> </w:t>
      </w:r>
    </w:p>
    <w:p w14:paraId="761D49E2" w14:textId="169E7C75" w:rsidR="00776E00" w:rsidRPr="002E05A6" w:rsidRDefault="00776E00" w:rsidP="002E05A6">
      <w:pPr>
        <w:pStyle w:val="Odstavecseseznamem"/>
        <w:numPr>
          <w:ilvl w:val="0"/>
          <w:numId w:val="34"/>
        </w:numPr>
      </w:pPr>
      <w:r w:rsidRPr="002E05A6"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tuto </w:t>
      </w:r>
      <w:r w:rsidR="005324B5">
        <w:t>S</w:t>
      </w:r>
      <w:r w:rsidRPr="002E05A6">
        <w:t>mlouvu uveřejní v registru smluv za podmínek stanovených uvedeným zákonem</w:t>
      </w:r>
      <w:r w:rsidR="000822F8">
        <w:t xml:space="preserve"> Objednatel</w:t>
      </w:r>
      <w:r w:rsidRPr="002E05A6">
        <w:t>.</w:t>
      </w:r>
      <w:r w:rsidR="005A309E">
        <w:t xml:space="preserve"> Objednatel se zavazuje po zveřejnění</w:t>
      </w:r>
      <w:r w:rsidR="00AC5BB3">
        <w:t xml:space="preserve"> této Smlouvy v registru smluv o této skutečnosti neprodleně informovat Zhotovitele.</w:t>
      </w:r>
      <w:r w:rsidRPr="002E05A6">
        <w:t xml:space="preserve"> Smluvní strany prohlaš</w:t>
      </w:r>
      <w:r w:rsidR="00711962">
        <w:t xml:space="preserve">ují, že skutečnosti uvedené v této </w:t>
      </w:r>
      <w:r w:rsidR="005A309E">
        <w:t>S</w:t>
      </w:r>
      <w:r w:rsidR="00711962">
        <w:t xml:space="preserve">mlouvě nepovažují za obchodní tajemství ve smyslu </w:t>
      </w:r>
      <w:proofErr w:type="spellStart"/>
      <w:r w:rsidR="00711962">
        <w:t>ust</w:t>
      </w:r>
      <w:proofErr w:type="spellEnd"/>
      <w:r w:rsidR="00711962">
        <w:t>. § 504 občanského zákoníku a udělují svolení k jejich užití a uveřejnění bez ustanovení jakýchkoliv dalších podmínek</w:t>
      </w:r>
    </w:p>
    <w:p w14:paraId="761D49E3" w14:textId="77777777" w:rsidR="00CE018E" w:rsidRPr="00F65FC4" w:rsidRDefault="00CE018E" w:rsidP="00F65FC4">
      <w:pPr>
        <w:pStyle w:val="Odstavecseseznamem"/>
        <w:numPr>
          <w:ilvl w:val="0"/>
          <w:numId w:val="34"/>
        </w:numPr>
      </w:pPr>
      <w:r w:rsidRPr="00F65FC4">
        <w:t xml:space="preserve">Na tuto </w:t>
      </w:r>
      <w:r w:rsidR="004B11DF">
        <w:t>Smlouv</w:t>
      </w:r>
      <w:r w:rsidRPr="00F65FC4">
        <w:t xml:space="preserve">u se neuplatní ustanovení § 1793 občanského zákoníku (neúměrné zkrácení), §1796 občanského zákoníku (lichva), § 557 občanského zákoníku (pravidlo </w:t>
      </w:r>
      <w:proofErr w:type="spellStart"/>
      <w:r w:rsidRPr="00F65FC4">
        <w:t>contra</w:t>
      </w:r>
      <w:proofErr w:type="spellEnd"/>
      <w:r w:rsidRPr="00F65FC4">
        <w:t xml:space="preserve"> </w:t>
      </w:r>
      <w:proofErr w:type="spellStart"/>
      <w:r w:rsidRPr="00F65FC4">
        <w:t>proferentem</w:t>
      </w:r>
      <w:proofErr w:type="spellEnd"/>
      <w:r w:rsidRPr="00F65FC4">
        <w:t xml:space="preserve">). </w:t>
      </w:r>
    </w:p>
    <w:p w14:paraId="761D49E4" w14:textId="77777777" w:rsidR="00CE018E" w:rsidRPr="00F65FC4" w:rsidRDefault="00CE018E" w:rsidP="00F65FC4">
      <w:pPr>
        <w:pStyle w:val="Odstavecseseznamem"/>
        <w:numPr>
          <w:ilvl w:val="0"/>
          <w:numId w:val="34"/>
        </w:numPr>
      </w:pPr>
      <w:r w:rsidRPr="00F65FC4">
        <w:t xml:space="preserve">Právní vztahy smluvních stran neupravené touto </w:t>
      </w:r>
      <w:r w:rsidR="004B11DF">
        <w:t>Smlouv</w:t>
      </w:r>
      <w:r w:rsidRPr="00F65FC4">
        <w:t>ou se řídí ustanoveními zákona č. 89/2012 Sb., občanského zákoníku</w:t>
      </w:r>
      <w:r w:rsidR="005A309E">
        <w:t>, ve znění pozdějších předpisů</w:t>
      </w:r>
      <w:r w:rsidRPr="00F65FC4">
        <w:t xml:space="preserve">, jakož i ustanoveními dalších obecně závazných právních předpisů. </w:t>
      </w:r>
    </w:p>
    <w:p w14:paraId="761D49E5" w14:textId="42EA1250" w:rsidR="004C00E8" w:rsidRDefault="00C000B5" w:rsidP="006118B7">
      <w:pPr>
        <w:pStyle w:val="Odstavecseseznamem"/>
        <w:keepNext/>
        <w:keepLines/>
        <w:numPr>
          <w:ilvl w:val="0"/>
          <w:numId w:val="34"/>
        </w:numPr>
        <w:spacing w:after="240"/>
        <w:ind w:left="357" w:hanging="357"/>
      </w:pPr>
      <w:r>
        <w:t xml:space="preserve">Tato </w:t>
      </w:r>
      <w:r w:rsidR="004B11DF">
        <w:t>Smlouv</w:t>
      </w:r>
      <w:r w:rsidR="00CE018E" w:rsidRPr="00F65FC4">
        <w:t xml:space="preserve">a nabývá platnosti dnem jejího podpisu oběma smluvními stranami. </w:t>
      </w:r>
    </w:p>
    <w:p w14:paraId="14F66C64" w14:textId="39214335" w:rsidR="00357FE2" w:rsidRDefault="00357FE2" w:rsidP="006118B7">
      <w:pPr>
        <w:pStyle w:val="Odstavecseseznamem"/>
        <w:keepNext/>
        <w:keepLines/>
        <w:numPr>
          <w:ilvl w:val="0"/>
          <w:numId w:val="34"/>
        </w:numPr>
        <w:spacing w:after="240"/>
        <w:ind w:left="357" w:hanging="357"/>
      </w:pPr>
      <w:r w:rsidRPr="00F8363A">
        <w:t>Tato smlouva byla schválena Radou města Kroměříže, na svém 3</w:t>
      </w:r>
      <w:r>
        <w:t>8</w:t>
      </w:r>
      <w:r w:rsidRPr="00F8363A">
        <w:t>. jednání, dne 1. 3. 2024, pod číslem usnesení RMK/2</w:t>
      </w:r>
      <w:r>
        <w:t>4</w:t>
      </w:r>
      <w:r w:rsidRPr="00F8363A">
        <w:t>/3</w:t>
      </w:r>
      <w:r>
        <w:t>8</w:t>
      </w:r>
      <w:r w:rsidRPr="00F8363A">
        <w:t>/1122</w:t>
      </w:r>
      <w:r>
        <w:rPr>
          <w:sz w:val="22"/>
          <w:szCs w:val="22"/>
        </w:rPr>
        <w:t>.</w:t>
      </w:r>
    </w:p>
    <w:p w14:paraId="761D49E7" w14:textId="6AB6D2BE" w:rsidR="00C65687" w:rsidRDefault="00776E00" w:rsidP="00EC2DA3">
      <w:pPr>
        <w:pStyle w:val="Odstavecseseznamem"/>
        <w:keepNext/>
        <w:keepLines/>
        <w:numPr>
          <w:ilvl w:val="0"/>
          <w:numId w:val="34"/>
        </w:numPr>
        <w:spacing w:after="240"/>
        <w:ind w:left="357" w:hanging="357"/>
      </w:pPr>
      <w:r w:rsidRPr="005A309E">
        <w:rPr>
          <w:b/>
          <w:i/>
        </w:rPr>
        <w:t xml:space="preserve">Tato </w:t>
      </w:r>
      <w:r w:rsidR="005324B5">
        <w:rPr>
          <w:b/>
          <w:i/>
        </w:rPr>
        <w:t>S</w:t>
      </w:r>
      <w:r w:rsidRPr="005A309E">
        <w:rPr>
          <w:b/>
          <w:i/>
        </w:rPr>
        <w:t xml:space="preserve">mlouva nabývá účinnosti dnem jejího uveřejnění v registru smluv dle zákona č. 340/2015 Sb., o zvláštních podmínkách účinnosti některých smluv, uveřejňování těchto smluv a o registru smluv </w:t>
      </w:r>
    </w:p>
    <w:tbl>
      <w:tblPr>
        <w:tblStyle w:val="TabukaAlef"/>
        <w:tblW w:w="8978" w:type="dxa"/>
        <w:tblLook w:val="0480" w:firstRow="0" w:lastRow="0" w:firstColumn="1" w:lastColumn="0" w:noHBand="0" w:noVBand="1"/>
      </w:tblPr>
      <w:tblGrid>
        <w:gridCol w:w="1441"/>
        <w:gridCol w:w="2880"/>
        <w:gridCol w:w="337"/>
        <w:gridCol w:w="1440"/>
        <w:gridCol w:w="2880"/>
      </w:tblGrid>
      <w:tr w:rsidR="00E8406B" w:rsidRPr="00077EC8" w14:paraId="761D49EF" w14:textId="77777777" w:rsidTr="00F5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1" w:type="dxa"/>
            <w:tcBorders>
              <w:top w:val="nil"/>
              <w:bottom w:val="single" w:sz="4" w:space="0" w:color="auto"/>
            </w:tcBorders>
            <w:vAlign w:val="center"/>
          </w:tcPr>
          <w:p w14:paraId="761D49E8" w14:textId="77777777" w:rsidR="00E8406B" w:rsidRDefault="00D818E1" w:rsidP="006118B7">
            <w:pPr>
              <w:keepNext/>
              <w:keepLines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Objednatel</w:t>
            </w:r>
          </w:p>
          <w:p w14:paraId="761D49E9" w14:textId="77777777" w:rsidR="00EC1CCF" w:rsidRPr="00077EC8" w:rsidRDefault="00EC1CCF" w:rsidP="006118B7">
            <w:pPr>
              <w:keepNext/>
              <w:keepLines/>
              <w:rPr>
                <w:rFonts w:cs="Calibri"/>
                <w:b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vAlign w:val="center"/>
          </w:tcPr>
          <w:p w14:paraId="761D49EA" w14:textId="77777777" w:rsidR="00E8406B" w:rsidRPr="00077EC8" w:rsidRDefault="00E8406B" w:rsidP="006118B7">
            <w:pPr>
              <w:keepNext/>
              <w:keepLines/>
              <w:rPr>
                <w:rFonts w:cs="Calibri"/>
                <w:b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61D49EB" w14:textId="77777777" w:rsidR="00E8406B" w:rsidRPr="00077EC8" w:rsidRDefault="00E8406B" w:rsidP="006118B7">
            <w:pPr>
              <w:keepNext/>
              <w:keepLines/>
              <w:rPr>
                <w:rFonts w:cs="Calibri"/>
                <w:b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61D49EC" w14:textId="77777777" w:rsidR="00E8406B" w:rsidRDefault="00D818E1" w:rsidP="006118B7">
            <w:pPr>
              <w:keepNext/>
              <w:keepLines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Zhotovitel</w:t>
            </w:r>
          </w:p>
          <w:p w14:paraId="761D49ED" w14:textId="77777777" w:rsidR="00EC1CCF" w:rsidRPr="00077EC8" w:rsidRDefault="00EC1CCF" w:rsidP="006118B7">
            <w:pPr>
              <w:keepNext/>
              <w:keepLines/>
              <w:rPr>
                <w:rFonts w:cs="Calibri"/>
                <w:b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14:paraId="761D49EE" w14:textId="77777777" w:rsidR="00E8406B" w:rsidRPr="00077EC8" w:rsidRDefault="00E8406B" w:rsidP="006118B7">
            <w:pPr>
              <w:keepNext/>
              <w:keepLines/>
              <w:rPr>
                <w:rFonts w:cs="Calibri"/>
                <w:szCs w:val="18"/>
              </w:rPr>
            </w:pPr>
          </w:p>
        </w:tc>
      </w:tr>
      <w:tr w:rsidR="00E8406B" w:rsidRPr="00077EC8" w14:paraId="761D49F5" w14:textId="77777777" w:rsidTr="00F5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0" w14:textId="68172617" w:rsidR="00E8406B" w:rsidRPr="00A71051" w:rsidRDefault="00E8406B" w:rsidP="006118B7">
            <w:pPr>
              <w:keepNext/>
              <w:keepLines/>
              <w:rPr>
                <w:rFonts w:cs="Calibri"/>
                <w:szCs w:val="18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1" w14:textId="77777777" w:rsidR="00E8406B" w:rsidRPr="009F0026" w:rsidRDefault="00AC5BB3" w:rsidP="0055463E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Město Kroměříž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61D49F2" w14:textId="77777777" w:rsidR="00E8406B" w:rsidRPr="00077EC8" w:rsidRDefault="00E8406B" w:rsidP="006118B7">
            <w:pPr>
              <w:keepNext/>
              <w:keepLines/>
              <w:rPr>
                <w:rFonts w:cs="Calibri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3" w14:textId="77777777" w:rsidR="00E8406B" w:rsidRPr="00077EC8" w:rsidRDefault="00E8406B" w:rsidP="006118B7">
            <w:pPr>
              <w:keepNext/>
              <w:keepLines/>
              <w:rPr>
                <w:rFonts w:cs="Calibri"/>
                <w:szCs w:val="18"/>
              </w:rPr>
            </w:pPr>
            <w:r w:rsidRPr="00077EC8">
              <w:rPr>
                <w:rFonts w:cs="Calibri"/>
                <w:szCs w:val="18"/>
              </w:rPr>
              <w:t>Firma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61D49F4" w14:textId="77777777" w:rsidR="00E8406B" w:rsidRPr="00077EC8" w:rsidRDefault="00631F93" w:rsidP="0055463E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ALEF NULA</w:t>
            </w:r>
            <w:r w:rsidR="00006C4A">
              <w:rPr>
                <w:rFonts w:cs="Calibri"/>
                <w:szCs w:val="18"/>
              </w:rPr>
              <w:t>,</w:t>
            </w:r>
            <w:r>
              <w:rPr>
                <w:rFonts w:cs="Calibri"/>
                <w:szCs w:val="18"/>
              </w:rPr>
              <w:t xml:space="preserve"> a.s.</w:t>
            </w:r>
          </w:p>
        </w:tc>
      </w:tr>
      <w:tr w:rsidR="00E8406B" w:rsidRPr="00077EC8" w14:paraId="761D49FB" w14:textId="77777777" w:rsidTr="00F530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6" w14:textId="77777777" w:rsidR="00E8406B" w:rsidRPr="00F53003" w:rsidRDefault="00E8406B" w:rsidP="0055463E">
            <w:pPr>
              <w:keepNext/>
              <w:keepLines/>
              <w:rPr>
                <w:rFonts w:cs="Calibri"/>
                <w:szCs w:val="18"/>
              </w:rPr>
            </w:pPr>
            <w:r w:rsidRPr="00F53003">
              <w:rPr>
                <w:rFonts w:cs="Calibri"/>
                <w:szCs w:val="18"/>
              </w:rPr>
              <w:t xml:space="preserve">Jméno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7" w14:textId="099E4FF5" w:rsidR="00E8406B" w:rsidRPr="00F53003" w:rsidRDefault="00F53003" w:rsidP="0055463E">
            <w:pPr>
              <w:keepNext/>
              <w:keepLines/>
              <w:jc w:val="center"/>
              <w:rPr>
                <w:rFonts w:cs="Calibri"/>
                <w:szCs w:val="18"/>
              </w:rPr>
            </w:pPr>
            <w:r w:rsidRPr="00F53003">
              <w:rPr>
                <w:rFonts w:cs="Calibri"/>
                <w:szCs w:val="18"/>
              </w:rPr>
              <w:t>Mgr. Tomáš Opatrný</w:t>
            </w:r>
          </w:p>
        </w:tc>
        <w:tc>
          <w:tcPr>
            <w:tcW w:w="337" w:type="dxa"/>
            <w:tcBorders>
              <w:bottom w:val="nil"/>
            </w:tcBorders>
          </w:tcPr>
          <w:p w14:paraId="761D49F8" w14:textId="77777777" w:rsidR="00E8406B" w:rsidRPr="00077EC8" w:rsidRDefault="00E8406B" w:rsidP="006118B7">
            <w:pPr>
              <w:keepNext/>
              <w:keepLines/>
              <w:rPr>
                <w:rFonts w:cs="Calibri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9" w14:textId="77777777" w:rsidR="00E8406B" w:rsidRPr="00077EC8" w:rsidRDefault="00E8406B" w:rsidP="0055463E">
            <w:pPr>
              <w:keepNext/>
              <w:keepLines/>
              <w:rPr>
                <w:rFonts w:cs="Calibri"/>
                <w:szCs w:val="18"/>
              </w:rPr>
            </w:pPr>
            <w:r w:rsidRPr="00077EC8">
              <w:rPr>
                <w:rFonts w:cs="Calibri"/>
                <w:szCs w:val="18"/>
              </w:rPr>
              <w:t xml:space="preserve">Jméno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A" w14:textId="77777777" w:rsidR="00E8406B" w:rsidRPr="00077EC8" w:rsidRDefault="00E8406B" w:rsidP="0055463E">
            <w:pPr>
              <w:keepNext/>
              <w:keepLines/>
              <w:jc w:val="center"/>
              <w:rPr>
                <w:rFonts w:cs="Calibri"/>
                <w:szCs w:val="18"/>
              </w:rPr>
            </w:pPr>
            <w:r w:rsidRPr="00077EC8">
              <w:rPr>
                <w:rFonts w:cs="Calibri"/>
                <w:szCs w:val="18"/>
              </w:rPr>
              <w:t>Ing. Milan Zinek</w:t>
            </w:r>
          </w:p>
        </w:tc>
      </w:tr>
      <w:tr w:rsidR="00E8406B" w:rsidRPr="00077EC8" w14:paraId="761D4A01" w14:textId="77777777" w:rsidTr="00F530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C" w14:textId="77777777" w:rsidR="00E8406B" w:rsidRPr="00F53003" w:rsidRDefault="0055463E" w:rsidP="00356994">
            <w:pPr>
              <w:rPr>
                <w:rFonts w:cs="Calibri"/>
                <w:szCs w:val="18"/>
              </w:rPr>
            </w:pPr>
            <w:r w:rsidRPr="00F53003">
              <w:rPr>
                <w:rFonts w:cs="Calibri"/>
                <w:szCs w:val="18"/>
              </w:rPr>
              <w:t>Funkce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D" w14:textId="70224615" w:rsidR="00E8406B" w:rsidRPr="00F53003" w:rsidRDefault="00F53003" w:rsidP="0055463E">
            <w:pPr>
              <w:jc w:val="center"/>
              <w:rPr>
                <w:rFonts w:cs="Calibri"/>
                <w:szCs w:val="18"/>
              </w:rPr>
            </w:pPr>
            <w:r w:rsidRPr="00F53003">
              <w:rPr>
                <w:rFonts w:cs="Calibri"/>
                <w:szCs w:val="18"/>
              </w:rPr>
              <w:t>Starosta</w:t>
            </w:r>
          </w:p>
        </w:tc>
        <w:tc>
          <w:tcPr>
            <w:tcW w:w="337" w:type="dxa"/>
            <w:tcBorders>
              <w:top w:val="nil"/>
            </w:tcBorders>
          </w:tcPr>
          <w:p w14:paraId="761D49FE" w14:textId="77777777" w:rsidR="00E8406B" w:rsidRPr="00077EC8" w:rsidRDefault="00E8406B" w:rsidP="00356994">
            <w:pPr>
              <w:rPr>
                <w:rFonts w:cs="Calibri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9FF" w14:textId="77777777" w:rsidR="00E8406B" w:rsidRPr="00077EC8" w:rsidRDefault="0055463E" w:rsidP="00356994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Funkce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61D4A00" w14:textId="77777777" w:rsidR="00E8406B" w:rsidRPr="00077EC8" w:rsidRDefault="00E8406B" w:rsidP="0055463E">
            <w:pPr>
              <w:jc w:val="center"/>
              <w:rPr>
                <w:rFonts w:cs="Calibri"/>
                <w:szCs w:val="18"/>
              </w:rPr>
            </w:pPr>
            <w:r w:rsidRPr="00077EC8">
              <w:rPr>
                <w:rFonts w:cs="Calibri"/>
                <w:szCs w:val="18"/>
              </w:rPr>
              <w:t>Předseda představenstva</w:t>
            </w:r>
          </w:p>
        </w:tc>
      </w:tr>
      <w:tr w:rsidR="00E8406B" w:rsidRPr="00077EC8" w14:paraId="761D4A07" w14:textId="77777777" w:rsidTr="00F5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2" w14:textId="77777777" w:rsidR="00E8406B" w:rsidRPr="00F53003" w:rsidRDefault="00E8406B" w:rsidP="00356994">
            <w:pPr>
              <w:rPr>
                <w:rFonts w:cs="Calibri"/>
                <w:szCs w:val="18"/>
              </w:rPr>
            </w:pPr>
            <w:r w:rsidRPr="00F53003">
              <w:rPr>
                <w:rFonts w:cs="Calibri"/>
                <w:szCs w:val="18"/>
              </w:rPr>
              <w:t>Podpis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3" w14:textId="77777777" w:rsidR="006118B7" w:rsidRPr="00F53003" w:rsidRDefault="006118B7" w:rsidP="0055463E">
            <w:pPr>
              <w:jc w:val="center"/>
              <w:rPr>
                <w:rFonts w:cs="Calibri"/>
                <w:szCs w:val="18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61D4A04" w14:textId="77777777" w:rsidR="00E8406B" w:rsidRPr="00077EC8" w:rsidRDefault="00E8406B" w:rsidP="00356994">
            <w:pPr>
              <w:rPr>
                <w:rFonts w:cs="Calibri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5" w14:textId="77777777" w:rsidR="00E8406B" w:rsidRPr="00077EC8" w:rsidRDefault="00EF6A64" w:rsidP="00356994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Podpis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61D4A06" w14:textId="77777777" w:rsidR="00E8406B" w:rsidRPr="00077EC8" w:rsidRDefault="00E8406B" w:rsidP="00356994">
            <w:pPr>
              <w:rPr>
                <w:rFonts w:cs="Calibri"/>
                <w:szCs w:val="18"/>
              </w:rPr>
            </w:pPr>
          </w:p>
        </w:tc>
      </w:tr>
      <w:tr w:rsidR="009F0026" w:rsidRPr="00077EC8" w14:paraId="761D4A0D" w14:textId="77777777" w:rsidTr="00F5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8" w14:textId="3694CB6D" w:rsidR="009F0026" w:rsidRPr="00F53003" w:rsidRDefault="00F53003" w:rsidP="0055463E">
            <w:pPr>
              <w:keepNext/>
              <w:keepLines/>
              <w:rPr>
                <w:rFonts w:cs="Calibri"/>
                <w:szCs w:val="18"/>
              </w:rPr>
            </w:pPr>
            <w:r w:rsidRPr="00F53003">
              <w:rPr>
                <w:rFonts w:cs="Calibri"/>
                <w:szCs w:val="18"/>
              </w:rPr>
              <w:t xml:space="preserve">V Kroměříži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9" w14:textId="352A4622" w:rsidR="009F0026" w:rsidRPr="00F53003" w:rsidRDefault="008C3AA9" w:rsidP="0055463E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8.3.2024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61D4A0A" w14:textId="77777777" w:rsidR="009F0026" w:rsidRPr="00077EC8" w:rsidRDefault="009F0026" w:rsidP="00356994">
            <w:pPr>
              <w:keepNext/>
              <w:keepLines/>
              <w:rPr>
                <w:rFonts w:cs="Calibri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B" w14:textId="77777777" w:rsidR="009F0026" w:rsidRPr="00077EC8" w:rsidRDefault="0055463E" w:rsidP="00356994">
            <w:pPr>
              <w:keepNext/>
              <w:keepLines/>
              <w:rPr>
                <w:rFonts w:cs="Calibri"/>
                <w:szCs w:val="18"/>
              </w:rPr>
            </w:pPr>
            <w:r w:rsidRPr="006D0D49">
              <w:rPr>
                <w:rFonts w:cs="Calibri"/>
                <w:szCs w:val="18"/>
              </w:rPr>
              <w:t>V Praze dne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4A0C" w14:textId="56EC673F" w:rsidR="009F0026" w:rsidRPr="00077EC8" w:rsidRDefault="008C3AA9" w:rsidP="00356994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5.3.2024</w:t>
            </w:r>
          </w:p>
        </w:tc>
      </w:tr>
    </w:tbl>
    <w:p w14:paraId="3C3A5775" w14:textId="3B54ABAA" w:rsidR="00F53003" w:rsidRDefault="00EC2DA3" w:rsidP="00D81F40">
      <w:pPr>
        <w:pStyle w:val="Nadpis2"/>
        <w:numPr>
          <w:ilvl w:val="0"/>
          <w:numId w:val="0"/>
        </w:numPr>
        <w:jc w:val="left"/>
        <w:rPr>
          <w:rFonts w:cs="Calibri"/>
          <w:b w:val="0"/>
          <w:bCs w:val="0"/>
          <w:sz w:val="18"/>
          <w:szCs w:val="18"/>
        </w:rPr>
      </w:pPr>
      <w:r>
        <w:rPr>
          <w:rFonts w:cs="Calibri"/>
          <w:b w:val="0"/>
          <w:bCs w:val="0"/>
          <w:sz w:val="18"/>
          <w:szCs w:val="18"/>
        </w:rPr>
        <w:br/>
      </w:r>
    </w:p>
    <w:p w14:paraId="761D4A21" w14:textId="46AB7F2A" w:rsidR="00D81F40" w:rsidRDefault="000C61AD" w:rsidP="00D81F40">
      <w:pPr>
        <w:pStyle w:val="Nadpis2"/>
        <w:numPr>
          <w:ilvl w:val="0"/>
          <w:numId w:val="0"/>
        </w:numPr>
        <w:jc w:val="left"/>
        <w:rPr>
          <w:rFonts w:cstheme="minorHAnsi"/>
        </w:rPr>
      </w:pPr>
      <w:r w:rsidRPr="00077EC8">
        <w:t xml:space="preserve">Příloha č. 1 – </w:t>
      </w:r>
      <w:r w:rsidR="00CE018E" w:rsidRPr="00974484">
        <w:rPr>
          <w:rFonts w:cstheme="minorHAnsi"/>
        </w:rPr>
        <w:t>Specifikace plnění včetně ceny</w:t>
      </w:r>
      <w:bookmarkStart w:id="4" w:name="_Toc155769460"/>
    </w:p>
    <w:p w14:paraId="761D4A22" w14:textId="77777777" w:rsidR="00694B1D" w:rsidRPr="00694B1D" w:rsidRDefault="00694B1D" w:rsidP="00D81F40">
      <w:pPr>
        <w:pStyle w:val="Nadpis2"/>
        <w:numPr>
          <w:ilvl w:val="0"/>
          <w:numId w:val="0"/>
        </w:numPr>
        <w:jc w:val="left"/>
        <w:rPr>
          <w:sz w:val="32"/>
          <w:szCs w:val="40"/>
        </w:rPr>
      </w:pPr>
      <w:r w:rsidRPr="00694B1D">
        <w:rPr>
          <w:sz w:val="32"/>
          <w:szCs w:val="40"/>
        </w:rPr>
        <w:t>Penetrační test interní infrastruktury</w:t>
      </w:r>
      <w:bookmarkEnd w:id="4"/>
    </w:p>
    <w:p w14:paraId="761D4A23" w14:textId="77777777" w:rsidR="00694B1D" w:rsidRPr="0055484A" w:rsidRDefault="00694B1D" w:rsidP="00694B1D">
      <w:pPr>
        <w:jc w:val="both"/>
      </w:pPr>
      <w:r w:rsidRPr="0055484A">
        <w:lastRenderedPageBreak/>
        <w:t>V rámci projektu bude proveden jednorázový penetrační test interní infrastruktury z pohledu externího aktéra a interního aktéra. Tyto penetrační testy budou zaměřeny na identifikaci potenciálních zranitelností a konfiguračních nedostatků interní infrastruktury.</w:t>
      </w:r>
    </w:p>
    <w:p w14:paraId="761D4A24" w14:textId="77777777" w:rsidR="00694B1D" w:rsidRPr="0055484A" w:rsidRDefault="00694B1D" w:rsidP="00694B1D">
      <w:pPr>
        <w:jc w:val="both"/>
      </w:pPr>
    </w:p>
    <w:p w14:paraId="761D4A25" w14:textId="77777777" w:rsidR="00694B1D" w:rsidRPr="0055484A" w:rsidRDefault="00694B1D" w:rsidP="00694B1D">
      <w:pPr>
        <w:jc w:val="both"/>
      </w:pPr>
      <w:r w:rsidRPr="0055484A">
        <w:t>Penetrační testy interní infrastruktury se budou skládat z:</w:t>
      </w:r>
    </w:p>
    <w:p w14:paraId="761D4A26" w14:textId="77777777" w:rsidR="00694B1D" w:rsidRPr="0055484A" w:rsidRDefault="00694B1D" w:rsidP="00694B1D">
      <w:pPr>
        <w:jc w:val="both"/>
      </w:pPr>
    </w:p>
    <w:p w14:paraId="761D4A27" w14:textId="77777777" w:rsidR="00694B1D" w:rsidRPr="0055484A" w:rsidRDefault="00694B1D" w:rsidP="00694B1D">
      <w:pPr>
        <w:pStyle w:val="Odstavecseseznamem"/>
        <w:numPr>
          <w:ilvl w:val="0"/>
          <w:numId w:val="62"/>
        </w:numPr>
        <w:spacing w:after="160"/>
      </w:pPr>
      <w:r w:rsidRPr="0055484A">
        <w:t>Bezpečnostn</w:t>
      </w:r>
      <w:r>
        <w:t>ího</w:t>
      </w:r>
      <w:r w:rsidRPr="0055484A">
        <w:t xml:space="preserve"> test</w:t>
      </w:r>
      <w:r>
        <w:t>u</w:t>
      </w:r>
      <w:r w:rsidRPr="0055484A">
        <w:t xml:space="preserve"> interního zařízení z pohledu útočníka s uživatelským přístupem k zařízení</w:t>
      </w:r>
    </w:p>
    <w:p w14:paraId="761D4A28" w14:textId="77777777" w:rsidR="00694B1D" w:rsidRPr="0055484A" w:rsidRDefault="00694B1D" w:rsidP="00694B1D">
      <w:pPr>
        <w:pStyle w:val="Odstavecseseznamem"/>
        <w:numPr>
          <w:ilvl w:val="0"/>
          <w:numId w:val="62"/>
        </w:numPr>
        <w:spacing w:after="160"/>
      </w:pPr>
      <w:r w:rsidRPr="0055484A">
        <w:t>Penetrační</w:t>
      </w:r>
      <w:r>
        <w:t>ho</w:t>
      </w:r>
      <w:r w:rsidRPr="0055484A">
        <w:t xml:space="preserve"> test</w:t>
      </w:r>
      <w:r>
        <w:t>u</w:t>
      </w:r>
      <w:r w:rsidRPr="0055484A">
        <w:t xml:space="preserve"> interní infrastruktury z pohledu interního aktéra</w:t>
      </w:r>
    </w:p>
    <w:p w14:paraId="761D4A29" w14:textId="77777777" w:rsidR="00694B1D" w:rsidRPr="0055484A" w:rsidRDefault="00694B1D" w:rsidP="00694B1D">
      <w:pPr>
        <w:pStyle w:val="Odstavecseseznamem"/>
        <w:spacing w:after="160"/>
      </w:pPr>
    </w:p>
    <w:p w14:paraId="761D4A2A" w14:textId="5B1D3445" w:rsidR="00694B1D" w:rsidRDefault="00694B1D" w:rsidP="00694B1D">
      <w:pPr>
        <w:jc w:val="both"/>
      </w:pPr>
      <w:r w:rsidRPr="0055484A">
        <w:t xml:space="preserve">Na základě výsledků realizovaných testů bude zpracována </w:t>
      </w:r>
      <w:r>
        <w:t>Z</w:t>
      </w:r>
      <w:r w:rsidRPr="0055484A">
        <w:t xml:space="preserve">ávěrečná zpráva, která bude po jejich ukončení předána </w:t>
      </w:r>
      <w:r w:rsidR="00AC5BB3">
        <w:t>Objednateli</w:t>
      </w:r>
      <w:r w:rsidRPr="0055484A">
        <w:t>. Závěrečná zpráva bude obsahovat popis potenciálních zranitelností spolu s popisem jejich dopadu a doporučením na jejich odstranění.</w:t>
      </w:r>
    </w:p>
    <w:p w14:paraId="761D4A2B" w14:textId="77777777" w:rsidR="00694B1D" w:rsidRPr="0055484A" w:rsidRDefault="00694B1D" w:rsidP="00694B1D">
      <w:pPr>
        <w:jc w:val="both"/>
      </w:pPr>
    </w:p>
    <w:p w14:paraId="761D4A2C" w14:textId="0A6B14D6" w:rsidR="00694B1D" w:rsidRDefault="00694B1D" w:rsidP="00694B1D">
      <w:pPr>
        <w:jc w:val="both"/>
      </w:pPr>
      <w:r w:rsidRPr="0055484A">
        <w:t xml:space="preserve">Penetrační testy jsou svou povahou invazivní, při jejich realizaci tak není možné garantovat absenci dopadů na dostupnost testovaného systému. V případě zjištění omezené dostupnosti cílového systému nebo určité služby v důsledku testů uvědomí testovací tým o situaci neprodleně kontaktní osobu na straně </w:t>
      </w:r>
      <w:r w:rsidR="00CB6CE8">
        <w:t>Objednatele</w:t>
      </w:r>
      <w:r w:rsidRPr="0055484A">
        <w:t>.</w:t>
      </w:r>
    </w:p>
    <w:p w14:paraId="761D4A2D" w14:textId="77777777" w:rsidR="00694B1D" w:rsidRPr="0055484A" w:rsidRDefault="00694B1D" w:rsidP="00694B1D">
      <w:pPr>
        <w:jc w:val="both"/>
      </w:pPr>
    </w:p>
    <w:p w14:paraId="761D4A2E" w14:textId="490AFA15" w:rsidR="00694B1D" w:rsidRPr="00570288" w:rsidRDefault="00694B1D" w:rsidP="00694B1D">
      <w:pPr>
        <w:jc w:val="both"/>
      </w:pPr>
      <w:r w:rsidRPr="00570288">
        <w:t xml:space="preserve">Mimo zaměření výše popsaného penetračního testu je jakákoli další infrastruktura, </w:t>
      </w:r>
      <w:proofErr w:type="spellStart"/>
      <w:r w:rsidRPr="00570288">
        <w:t>virtualizační</w:t>
      </w:r>
      <w:proofErr w:type="spellEnd"/>
      <w:r w:rsidRPr="00570288">
        <w:t xml:space="preserve"> platformy, aplikace i SW vybavení jiných systémů. Součástí projektu rovněž nebude testování odolnosti jakýchkoli systémů vůči volumetrickým útokům typu </w:t>
      </w:r>
      <w:proofErr w:type="spellStart"/>
      <w:r w:rsidRPr="00570288">
        <w:t>DoS</w:t>
      </w:r>
      <w:proofErr w:type="spellEnd"/>
      <w:r w:rsidRPr="00570288">
        <w:t xml:space="preserve"> (</w:t>
      </w:r>
      <w:proofErr w:type="spellStart"/>
      <w:r w:rsidRPr="00570288">
        <w:t>DDoS</w:t>
      </w:r>
      <w:proofErr w:type="spellEnd"/>
      <w:r w:rsidRPr="00570288">
        <w:t xml:space="preserve">), testování fyzické bezpečnosti infrastruktury, ani testy užívající </w:t>
      </w:r>
      <w:proofErr w:type="spellStart"/>
      <w:r w:rsidRPr="00570288">
        <w:t>phishing</w:t>
      </w:r>
      <w:proofErr w:type="spellEnd"/>
      <w:r w:rsidRPr="00570288">
        <w:t xml:space="preserve"> nebo jiné sociotechnické postupy. Mimo rozsah projektu je také tvorba jakékoli jiné dokumentace než výše uvedené </w:t>
      </w:r>
      <w:r w:rsidR="003936AA">
        <w:t>Z</w:t>
      </w:r>
      <w:r w:rsidRPr="00570288">
        <w:t>ávěrečné zprávy.</w:t>
      </w:r>
    </w:p>
    <w:p w14:paraId="761D4A2F" w14:textId="77777777" w:rsidR="00A73BA9" w:rsidRDefault="00A73BA9" w:rsidP="00A73BA9"/>
    <w:p w14:paraId="761D4A30" w14:textId="77777777" w:rsidR="00A73BA9" w:rsidRPr="00505EE5" w:rsidRDefault="00A73BA9" w:rsidP="00FB7499"/>
    <w:tbl>
      <w:tblPr>
        <w:tblStyle w:val="TabukaAlef"/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AE7529" w14:paraId="761D4A33" w14:textId="77777777" w:rsidTr="0052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5670" w:type="dxa"/>
          </w:tcPr>
          <w:p w14:paraId="761D4A31" w14:textId="77777777" w:rsidR="00AE7529" w:rsidRPr="00247D34" w:rsidRDefault="00761A0F" w:rsidP="00356994">
            <w:pPr>
              <w:rPr>
                <w:sz w:val="20"/>
              </w:rPr>
            </w:pPr>
            <w:r>
              <w:rPr>
                <w:sz w:val="20"/>
              </w:rPr>
              <w:t>Cena plnění</w:t>
            </w:r>
          </w:p>
        </w:tc>
        <w:tc>
          <w:tcPr>
            <w:tcW w:w="3402" w:type="dxa"/>
          </w:tcPr>
          <w:p w14:paraId="761D4A32" w14:textId="77777777" w:rsidR="00AE7529" w:rsidRPr="00247D34" w:rsidRDefault="00AE7529" w:rsidP="00356994">
            <w:pPr>
              <w:jc w:val="center"/>
              <w:rPr>
                <w:sz w:val="20"/>
              </w:rPr>
            </w:pPr>
          </w:p>
        </w:tc>
      </w:tr>
      <w:tr w:rsidR="00AE7529" w14:paraId="761D4A36" w14:textId="77777777" w:rsidTr="0052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5670" w:type="dxa"/>
          </w:tcPr>
          <w:p w14:paraId="761D4A34" w14:textId="77777777" w:rsidR="00AE7529" w:rsidRPr="005E4BB8" w:rsidRDefault="007146A8" w:rsidP="003569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Celková cena projektu</w:t>
            </w:r>
          </w:p>
        </w:tc>
        <w:tc>
          <w:tcPr>
            <w:tcW w:w="3402" w:type="dxa"/>
          </w:tcPr>
          <w:p w14:paraId="761D4A35" w14:textId="77777777" w:rsidR="00AE7529" w:rsidRPr="005E4BB8" w:rsidRDefault="00492125" w:rsidP="0055494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216.000</w:t>
            </w:r>
            <w:r w:rsidR="00AE7529" w:rsidRPr="005E4BB8">
              <w:rPr>
                <w:b/>
                <w:bCs/>
                <w:sz w:val="20"/>
              </w:rPr>
              <w:t xml:space="preserve"> </w:t>
            </w:r>
            <w:r w:rsidR="007146A8">
              <w:rPr>
                <w:b/>
                <w:bCs/>
                <w:sz w:val="20"/>
              </w:rPr>
              <w:t>CZK bez DPH</w:t>
            </w:r>
          </w:p>
        </w:tc>
      </w:tr>
      <w:tr w:rsidR="00AE7529" w14:paraId="761D4A39" w14:textId="77777777" w:rsidTr="0052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5670" w:type="dxa"/>
          </w:tcPr>
          <w:p w14:paraId="761D4A37" w14:textId="77777777" w:rsidR="00AE7529" w:rsidRDefault="00AE7529" w:rsidP="00356994"/>
        </w:tc>
        <w:tc>
          <w:tcPr>
            <w:tcW w:w="3402" w:type="dxa"/>
          </w:tcPr>
          <w:p w14:paraId="761D4A38" w14:textId="77777777" w:rsidR="00AE7529" w:rsidRDefault="00AE7529" w:rsidP="00356994"/>
        </w:tc>
      </w:tr>
    </w:tbl>
    <w:p w14:paraId="761D4A3A" w14:textId="77777777" w:rsidR="005516CB" w:rsidRDefault="005516CB" w:rsidP="005516CB">
      <w:pPr>
        <w:spacing w:line="259" w:lineRule="auto"/>
      </w:pPr>
    </w:p>
    <w:p w14:paraId="761D4A3B" w14:textId="77777777" w:rsidR="00BC20B7" w:rsidRDefault="00BC20B7" w:rsidP="005516CB">
      <w:pPr>
        <w:spacing w:line="259" w:lineRule="auto"/>
      </w:pPr>
    </w:p>
    <w:p w14:paraId="761D4A3C" w14:textId="77777777" w:rsidR="004C00E8" w:rsidRPr="00304146" w:rsidRDefault="004C00E8" w:rsidP="00304146">
      <w:pPr>
        <w:spacing w:line="259" w:lineRule="auto"/>
      </w:pPr>
    </w:p>
    <w:sectPr w:rsidR="004C00E8" w:rsidRPr="00304146" w:rsidSect="00EC2DA3">
      <w:headerReference w:type="default" r:id="rId11"/>
      <w:footerReference w:type="even" r:id="rId12"/>
      <w:footerReference w:type="default" r:id="rId13"/>
      <w:footerReference w:type="first" r:id="rId14"/>
      <w:type w:val="nextColumn"/>
      <w:pgSz w:w="11906" w:h="16838"/>
      <w:pgMar w:top="1985" w:right="1418" w:bottom="1843" w:left="1418" w:header="709" w:footer="3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6AD3" w14:textId="77777777" w:rsidR="00EC7066" w:rsidRDefault="00EC7066" w:rsidP="009E7C17">
      <w:r>
        <w:separator/>
      </w:r>
    </w:p>
  </w:endnote>
  <w:endnote w:type="continuationSeparator" w:id="0">
    <w:p w14:paraId="600BE9EA" w14:textId="77777777" w:rsidR="00EC7066" w:rsidRDefault="00EC7066" w:rsidP="009E7C17">
      <w:r>
        <w:continuationSeparator/>
      </w:r>
    </w:p>
  </w:endnote>
  <w:endnote w:type="continuationNotice" w:id="1">
    <w:p w14:paraId="254E36E2" w14:textId="77777777" w:rsidR="00EC7066" w:rsidRDefault="00EC70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5427691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61D4A53" w14:textId="77777777" w:rsidR="00356994" w:rsidRDefault="00356994" w:rsidP="0035699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761D4A54" w14:textId="77777777" w:rsidR="00356994" w:rsidRDefault="00356994" w:rsidP="00EA6C8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sz w:val="16"/>
        <w:szCs w:val="16"/>
      </w:rPr>
      <w:id w:val="-14953411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61D4A55" w14:textId="77777777" w:rsidR="00356994" w:rsidRPr="00EA6C86" w:rsidRDefault="00356994" w:rsidP="00356994">
        <w:pPr>
          <w:pStyle w:val="Zpat"/>
          <w:framePr w:wrap="none" w:vAnchor="text" w:hAnchor="margin" w:xAlign="right" w:y="1"/>
          <w:rPr>
            <w:rStyle w:val="slostrnky"/>
            <w:sz w:val="16"/>
            <w:szCs w:val="16"/>
          </w:rPr>
        </w:pPr>
        <w:r w:rsidRPr="00EA6C86">
          <w:rPr>
            <w:rStyle w:val="slostrnky"/>
            <w:sz w:val="16"/>
            <w:szCs w:val="16"/>
          </w:rPr>
          <w:fldChar w:fldCharType="begin"/>
        </w:r>
        <w:r w:rsidRPr="00EA6C86">
          <w:rPr>
            <w:rStyle w:val="slostrnky"/>
            <w:sz w:val="16"/>
            <w:szCs w:val="16"/>
          </w:rPr>
          <w:instrText xml:space="preserve"> PAGE </w:instrText>
        </w:r>
        <w:r w:rsidRPr="00EA6C86">
          <w:rPr>
            <w:rStyle w:val="slostrnky"/>
            <w:sz w:val="16"/>
            <w:szCs w:val="16"/>
          </w:rPr>
          <w:fldChar w:fldCharType="separate"/>
        </w:r>
        <w:r w:rsidR="000C450C">
          <w:rPr>
            <w:rStyle w:val="slostrnky"/>
            <w:noProof/>
            <w:sz w:val="16"/>
            <w:szCs w:val="16"/>
          </w:rPr>
          <w:t>6</w:t>
        </w:r>
        <w:r w:rsidRPr="00EA6C86">
          <w:rPr>
            <w:rStyle w:val="slostrnky"/>
            <w:sz w:val="16"/>
            <w:szCs w:val="16"/>
          </w:rPr>
          <w:fldChar w:fldCharType="end"/>
        </w:r>
      </w:p>
    </w:sdtContent>
  </w:sdt>
  <w:p w14:paraId="761D4A56" w14:textId="77777777" w:rsidR="00356994" w:rsidRDefault="00356994" w:rsidP="00EA6C86">
    <w:pPr>
      <w:pStyle w:val="Zpat"/>
      <w:tabs>
        <w:tab w:val="left" w:pos="1418"/>
      </w:tabs>
      <w:spacing w:after="120" w:line="240" w:lineRule="exact"/>
      <w:ind w:right="360"/>
      <w:rPr>
        <w:b/>
        <w:szCs w:val="18"/>
        <w:lang w:val="en-US"/>
      </w:rPr>
    </w:pPr>
    <w:r w:rsidRPr="00E808E2">
      <w:rPr>
        <w:noProof/>
        <w:szCs w:val="18"/>
        <w:lang w:eastAsia="cs-CZ"/>
      </w:rPr>
      <w:drawing>
        <wp:anchor distT="0" distB="0" distL="114300" distR="114300" simplePos="0" relativeHeight="251657216" behindDoc="1" locked="0" layoutInCell="1" allowOverlap="1" wp14:anchorId="761D4A5F" wp14:editId="16A115AF">
          <wp:simplePos x="0" y="0"/>
          <wp:positionH relativeFrom="column">
            <wp:posOffset>-880110</wp:posOffset>
          </wp:positionH>
          <wp:positionV relativeFrom="page">
            <wp:posOffset>9622790</wp:posOffset>
          </wp:positionV>
          <wp:extent cx="1541780" cy="1045210"/>
          <wp:effectExtent l="0" t="0" r="1270" b="2540"/>
          <wp:wrapNone/>
          <wp:docPr id="2" name="Picture 8" descr="A close up of a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-papier-ponorka-d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1045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18"/>
        <w:lang w:val="en-US"/>
      </w:rPr>
      <w:tab/>
      <w:t>Trust the Strong</w:t>
    </w:r>
  </w:p>
  <w:p w14:paraId="761D4A57" w14:textId="77777777" w:rsidR="00356994" w:rsidRDefault="00356994" w:rsidP="00AC632C">
    <w:pPr>
      <w:pStyle w:val="Zpat"/>
      <w:tabs>
        <w:tab w:val="left" w:pos="1418"/>
      </w:tabs>
      <w:spacing w:line="180" w:lineRule="exact"/>
      <w:rPr>
        <w:sz w:val="12"/>
        <w:lang w:val="en-US"/>
      </w:rPr>
    </w:pPr>
    <w:r>
      <w:rPr>
        <w:sz w:val="12"/>
        <w:lang w:val="en-US"/>
      </w:rPr>
      <w:tab/>
    </w:r>
    <w:r w:rsidRPr="00A80DAF">
      <w:rPr>
        <w:sz w:val="12"/>
        <w:lang w:val="en-GB"/>
      </w:rPr>
      <w:t xml:space="preserve">ALEF </w:t>
    </w:r>
    <w:r>
      <w:rPr>
        <w:sz w:val="12"/>
        <w:lang w:val="en-GB"/>
      </w:rPr>
      <w:t xml:space="preserve">NULA </w:t>
    </w:r>
    <w:proofErr w:type="spellStart"/>
    <w:r>
      <w:rPr>
        <w:sz w:val="12"/>
        <w:lang w:val="en-GB"/>
      </w:rPr>
      <w:t>a.s</w:t>
    </w:r>
    <w:r w:rsidRPr="00A80DAF">
      <w:rPr>
        <w:sz w:val="12"/>
        <w:lang w:val="en-GB"/>
      </w:rPr>
      <w:t>.</w:t>
    </w:r>
    <w:proofErr w:type="spellEnd"/>
    <w:r w:rsidRPr="00A80DAF">
      <w:rPr>
        <w:sz w:val="12"/>
        <w:lang w:val="en-GB"/>
      </w:rPr>
      <w:t> | </w:t>
    </w:r>
    <w:proofErr w:type="spellStart"/>
    <w:r>
      <w:rPr>
        <w:sz w:val="12"/>
        <w:lang w:val="en-US"/>
      </w:rPr>
      <w:t>Pernerova</w:t>
    </w:r>
    <w:proofErr w:type="spellEnd"/>
    <w:r>
      <w:rPr>
        <w:sz w:val="12"/>
        <w:lang w:val="en-US"/>
      </w:rPr>
      <w:t xml:space="preserve"> 691/42, 186 00 Praha 8, </w:t>
    </w:r>
    <w:proofErr w:type="spellStart"/>
    <w:r>
      <w:rPr>
        <w:sz w:val="12"/>
        <w:lang w:val="en-US"/>
      </w:rPr>
      <w:t>Česká</w:t>
    </w:r>
    <w:proofErr w:type="spellEnd"/>
    <w:r>
      <w:rPr>
        <w:sz w:val="12"/>
        <w:lang w:val="en-US"/>
      </w:rPr>
      <w:t xml:space="preserve"> </w:t>
    </w:r>
    <w:proofErr w:type="spellStart"/>
    <w:r>
      <w:rPr>
        <w:sz w:val="12"/>
        <w:lang w:val="en-US"/>
      </w:rPr>
      <w:t>republika</w:t>
    </w:r>
    <w:proofErr w:type="spellEnd"/>
  </w:p>
  <w:p w14:paraId="761D4A58" w14:textId="77777777" w:rsidR="00356994" w:rsidRPr="003A229E" w:rsidRDefault="00356994" w:rsidP="00AC632C">
    <w:pPr>
      <w:pStyle w:val="Zpat"/>
      <w:tabs>
        <w:tab w:val="left" w:pos="1418"/>
      </w:tabs>
      <w:spacing w:line="180" w:lineRule="exact"/>
      <w:rPr>
        <w:sz w:val="12"/>
        <w:lang w:val="de-DE"/>
      </w:rPr>
    </w:pPr>
    <w:r>
      <w:rPr>
        <w:sz w:val="12"/>
        <w:lang w:val="en-US"/>
      </w:rPr>
      <w:tab/>
    </w:r>
    <w:r w:rsidRPr="003A229E">
      <w:rPr>
        <w:sz w:val="12"/>
        <w:lang w:val="de-DE"/>
      </w:rPr>
      <w:t>Telefon: +420 225 090 240</w:t>
    </w:r>
    <w:r>
      <w:rPr>
        <w:sz w:val="12"/>
        <w:lang w:val="en-US"/>
      </w:rPr>
      <w:t> </w:t>
    </w:r>
    <w:r w:rsidRPr="003A229E">
      <w:rPr>
        <w:sz w:val="12"/>
        <w:lang w:val="de-DE"/>
      </w:rPr>
      <w:t>|</w:t>
    </w:r>
    <w:r>
      <w:rPr>
        <w:sz w:val="12"/>
        <w:lang w:val="en-US"/>
      </w:rPr>
      <w:t> </w:t>
    </w:r>
    <w:r w:rsidRPr="003A229E">
      <w:rPr>
        <w:sz w:val="12"/>
        <w:lang w:val="de-DE"/>
      </w:rPr>
      <w:t>Fax: +420 225 090 112</w:t>
    </w:r>
  </w:p>
  <w:p w14:paraId="761D4A59" w14:textId="77777777" w:rsidR="00356994" w:rsidRPr="00B963D1" w:rsidRDefault="00356994" w:rsidP="00AC632C">
    <w:pPr>
      <w:pStyle w:val="Zpat"/>
      <w:tabs>
        <w:tab w:val="left" w:pos="1418"/>
      </w:tabs>
      <w:spacing w:after="120" w:line="240" w:lineRule="exact"/>
      <w:rPr>
        <w:sz w:val="12"/>
      </w:rPr>
    </w:pPr>
    <w:r w:rsidRPr="003A229E">
      <w:rPr>
        <w:sz w:val="12"/>
        <w:lang w:val="de-DE"/>
      </w:rPr>
      <w:tab/>
      <w:t xml:space="preserve">cz-reception@alef.com </w:t>
    </w:r>
    <w:r>
      <w:rPr>
        <w:sz w:val="12"/>
        <w:lang w:val="en-US"/>
      </w:rPr>
      <w:t> </w:t>
    </w:r>
    <w:r w:rsidRPr="003A229E">
      <w:rPr>
        <w:sz w:val="12"/>
        <w:lang w:val="de-DE"/>
      </w:rPr>
      <w:t>|</w:t>
    </w:r>
    <w:r>
      <w:rPr>
        <w:sz w:val="12"/>
        <w:lang w:val="en-US"/>
      </w:rPr>
      <w:t> </w:t>
    </w:r>
    <w:r w:rsidRPr="003A229E">
      <w:rPr>
        <w:sz w:val="12"/>
        <w:lang w:val="de-DE"/>
      </w:rPr>
      <w:t>www.alefnula.com</w:t>
    </w:r>
  </w:p>
  <w:p w14:paraId="761D4A5A" w14:textId="77777777" w:rsidR="00356994" w:rsidRPr="001F4E47" w:rsidRDefault="00356994" w:rsidP="001F4E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4A5B" w14:textId="1190356C" w:rsidR="00356994" w:rsidRPr="0088089E" w:rsidRDefault="000C450C" w:rsidP="000E626C">
    <w:pPr>
      <w:pStyle w:val="Zpat"/>
      <w:rPr>
        <w:sz w:val="12"/>
        <w:szCs w:val="12"/>
      </w:rPr>
    </w:pPr>
    <w:r>
      <w:rPr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1D4A61" wp14:editId="27AF77B5">
              <wp:simplePos x="0" y="0"/>
              <wp:positionH relativeFrom="margin">
                <wp:align>right</wp:align>
              </wp:positionH>
              <wp:positionV relativeFrom="paragraph">
                <wp:posOffset>-34290</wp:posOffset>
              </wp:positionV>
              <wp:extent cx="358140" cy="182880"/>
              <wp:effectExtent l="0" t="0" r="381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1D4A62" w14:textId="77777777" w:rsidR="00356994" w:rsidRPr="0088089E" w:rsidRDefault="00356994" w:rsidP="00266EA2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88089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8089E">
                            <w:rPr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8089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8</w:t>
                          </w:r>
                          <w:r w:rsidRPr="0088089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="0034025F">
                            <w:rPr>
                              <w:noProof/>
                              <w:sz w:val="12"/>
                              <w:szCs w:val="12"/>
                            </w:rPr>
                            <w:fldChar w:fldCharType="begin"/>
                          </w:r>
                          <w:r w:rsidR="0034025F">
                            <w:rPr>
                              <w:noProof/>
                              <w:sz w:val="12"/>
                              <w:szCs w:val="12"/>
                            </w:rPr>
                            <w:instrText xml:space="preserve"> NUMPAGES  \* Arabic  \* MERGEFORMAT </w:instrText>
                          </w:r>
                          <w:r w:rsidR="0034025F">
                            <w:rPr>
                              <w:noProof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8</w:t>
                          </w:r>
                          <w:r w:rsidR="0034025F">
                            <w:rPr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D4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3pt;margin-top:-2.7pt;width:28.2pt;height:14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" filled="f" stroked="f" strokeweight=".5pt">
              <v:textbox inset="0,0,0,0">
                <w:txbxContent>
                  <w:p w14:paraId="761D4A62" w14:textId="77777777" w:rsidR="00356994" w:rsidRPr="0088089E" w:rsidRDefault="00356994" w:rsidP="00266EA2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88089E">
                      <w:rPr>
                        <w:sz w:val="12"/>
                        <w:szCs w:val="12"/>
                      </w:rPr>
                      <w:fldChar w:fldCharType="begin"/>
                    </w:r>
                    <w:r w:rsidRPr="0088089E">
                      <w:rPr>
                        <w:sz w:val="12"/>
                        <w:szCs w:val="12"/>
                      </w:rPr>
                      <w:instrText>PAGE   \* MERGEFORMAT</w:instrText>
                    </w:r>
                    <w:r w:rsidRPr="0088089E">
                      <w:rPr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2"/>
                      </w:rPr>
                      <w:t>8</w:t>
                    </w:r>
                    <w:r w:rsidRPr="0088089E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/ </w:t>
                    </w:r>
                    <w:r w:rsidR="0034025F">
                      <w:rPr>
                        <w:noProof/>
                        <w:sz w:val="12"/>
                        <w:szCs w:val="12"/>
                      </w:rPr>
                      <w:fldChar w:fldCharType="begin"/>
                    </w:r>
                    <w:r w:rsidR="0034025F">
                      <w:rPr>
                        <w:noProof/>
                        <w:sz w:val="12"/>
                        <w:szCs w:val="12"/>
                      </w:rPr>
                      <w:instrText xml:space="preserve"> NUMPAGES  \* Arabic  \* MERGEFORMAT </w:instrText>
                    </w:r>
                    <w:r w:rsidR="0034025F">
                      <w:rPr>
                        <w:noProof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2"/>
                      </w:rPr>
                      <w:t>8</w:t>
                    </w:r>
                    <w:r w:rsidR="0034025F">
                      <w:rPr>
                        <w:noProof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56994" w:rsidRPr="0088089E">
      <w:rPr>
        <w:sz w:val="12"/>
        <w:szCs w:val="12"/>
      </w:rPr>
      <w:t>ALEF NULA, a.s. | Pernerova 691/42, 186 00 Praha 8, Česká republika</w:t>
    </w:r>
  </w:p>
  <w:p w14:paraId="761D4A5C" w14:textId="77777777" w:rsidR="00356994" w:rsidRPr="000E626C" w:rsidRDefault="00356994">
    <w:pPr>
      <w:pStyle w:val="Zpat"/>
      <w:rPr>
        <w:sz w:val="12"/>
        <w:szCs w:val="12"/>
      </w:rPr>
    </w:pPr>
    <w:proofErr w:type="spellStart"/>
    <w:r w:rsidRPr="0088089E">
      <w:rPr>
        <w:sz w:val="12"/>
        <w:szCs w:val="12"/>
      </w:rPr>
      <w:t>Phone</w:t>
    </w:r>
    <w:proofErr w:type="spellEnd"/>
    <w:r w:rsidRPr="0088089E">
      <w:rPr>
        <w:sz w:val="12"/>
        <w:szCs w:val="12"/>
      </w:rPr>
      <w:t>: +420 225 090 240 | Fax: +420 225 090 112 | cz-training@alef.com | www.alef.com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C9F1" w14:textId="77777777" w:rsidR="00EC7066" w:rsidRDefault="00EC7066" w:rsidP="009E7C17">
      <w:r>
        <w:separator/>
      </w:r>
    </w:p>
  </w:footnote>
  <w:footnote w:type="continuationSeparator" w:id="0">
    <w:p w14:paraId="24A0613F" w14:textId="77777777" w:rsidR="00EC7066" w:rsidRDefault="00EC7066" w:rsidP="009E7C17">
      <w:r>
        <w:continuationSeparator/>
      </w:r>
    </w:p>
  </w:footnote>
  <w:footnote w:type="continuationNotice" w:id="1">
    <w:p w14:paraId="440CBE33" w14:textId="77777777" w:rsidR="00EC7066" w:rsidRDefault="00EC70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1"/>
      <w:tblW w:w="4677" w:type="dxa"/>
      <w:tblInd w:w="4384" w:type="dxa"/>
      <w:tblLayout w:type="fixed"/>
      <w:tblLook w:val="04A0" w:firstRow="1" w:lastRow="0" w:firstColumn="1" w:lastColumn="0" w:noHBand="0" w:noVBand="1"/>
    </w:tblPr>
    <w:tblGrid>
      <w:gridCol w:w="2338"/>
      <w:gridCol w:w="2339"/>
    </w:tblGrid>
    <w:tr w:rsidR="00356994" w:rsidRPr="00077EC8" w14:paraId="761D4A4E" w14:textId="77777777" w:rsidTr="00814134">
      <w:trPr>
        <w:trHeight w:val="164"/>
      </w:trPr>
      <w:tc>
        <w:tcPr>
          <w:tcW w:w="2338" w:type="dxa"/>
          <w:noWrap/>
          <w:vAlign w:val="center"/>
        </w:tcPr>
        <w:p w14:paraId="761D4A4C" w14:textId="77777777" w:rsidR="00356994" w:rsidRPr="00077EC8" w:rsidRDefault="00356994" w:rsidP="00EA6C86">
          <w:pPr>
            <w:pStyle w:val="Zhlav"/>
            <w:rPr>
              <w:sz w:val="16"/>
              <w:szCs w:val="16"/>
            </w:rPr>
          </w:pPr>
          <w:r w:rsidRPr="00616649">
            <w:rPr>
              <w:sz w:val="16"/>
              <w:szCs w:val="16"/>
            </w:rPr>
            <w:t>Číslo Smlouvy Objednatele:</w:t>
          </w:r>
        </w:p>
      </w:tc>
      <w:tc>
        <w:tcPr>
          <w:tcW w:w="2339" w:type="dxa"/>
          <w:noWrap/>
          <w:vAlign w:val="center"/>
        </w:tcPr>
        <w:p w14:paraId="761D4A4D" w14:textId="5382D003" w:rsidR="00356994" w:rsidRPr="0040281A" w:rsidRDefault="00704BF6" w:rsidP="00EA6C86">
          <w:pPr>
            <w:pStyle w:val="Zhlav"/>
            <w:rPr>
              <w:sz w:val="16"/>
              <w:szCs w:val="18"/>
            </w:rPr>
          </w:pPr>
          <w:r>
            <w:rPr>
              <w:sz w:val="16"/>
              <w:szCs w:val="18"/>
            </w:rPr>
            <w:t>SML/259/2024</w:t>
          </w:r>
        </w:p>
      </w:tc>
    </w:tr>
    <w:tr w:rsidR="00356994" w:rsidRPr="00077EC8" w14:paraId="761D4A51" w14:textId="77777777" w:rsidTr="00814134">
      <w:trPr>
        <w:trHeight w:val="164"/>
      </w:trPr>
      <w:tc>
        <w:tcPr>
          <w:tcW w:w="2338" w:type="dxa"/>
          <w:noWrap/>
          <w:vAlign w:val="center"/>
        </w:tcPr>
        <w:p w14:paraId="761D4A4F" w14:textId="77777777" w:rsidR="00356994" w:rsidRPr="00077EC8" w:rsidRDefault="00356994" w:rsidP="00F22706">
          <w:pPr>
            <w:pStyle w:val="Zhlav"/>
            <w:rPr>
              <w:sz w:val="16"/>
              <w:szCs w:val="16"/>
            </w:rPr>
          </w:pPr>
          <w:r w:rsidRPr="0040281A">
            <w:rPr>
              <w:sz w:val="16"/>
              <w:szCs w:val="16"/>
            </w:rPr>
            <w:t>Číslo Smlouvy Zhotovitele:</w:t>
          </w:r>
        </w:p>
      </w:tc>
      <w:tc>
        <w:tcPr>
          <w:tcW w:w="2339" w:type="dxa"/>
          <w:noWrap/>
          <w:vAlign w:val="center"/>
        </w:tcPr>
        <w:p w14:paraId="761D4A50" w14:textId="301134E5" w:rsidR="00356994" w:rsidRPr="0040281A" w:rsidRDefault="00406EEC" w:rsidP="002C774B">
          <w:pPr>
            <w:pStyle w:val="Zhlav"/>
            <w:rPr>
              <w:sz w:val="16"/>
              <w:szCs w:val="18"/>
            </w:rPr>
          </w:pPr>
          <w:r>
            <w:t>SML/2023/241</w:t>
          </w:r>
        </w:p>
      </w:tc>
    </w:tr>
  </w:tbl>
  <w:p w14:paraId="761D4A52" w14:textId="4528D524" w:rsidR="00356994" w:rsidRDefault="00356994" w:rsidP="0081413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1D4A5D" wp14:editId="22CC673B">
          <wp:simplePos x="0" y="0"/>
          <wp:positionH relativeFrom="column">
            <wp:posOffset>-98</wp:posOffset>
          </wp:positionH>
          <wp:positionV relativeFrom="paragraph">
            <wp:posOffset>-259813</wp:posOffset>
          </wp:positionV>
          <wp:extent cx="1148006" cy="256613"/>
          <wp:effectExtent l="0" t="0" r="0" b="0"/>
          <wp:wrapNone/>
          <wp:docPr id="1" name="Picture 4" descr="A picture containing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06" cy="256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1DF"/>
    <w:multiLevelType w:val="hybridMultilevel"/>
    <w:tmpl w:val="A8DA299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078FD"/>
    <w:multiLevelType w:val="hybridMultilevel"/>
    <w:tmpl w:val="7504A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27F0"/>
    <w:multiLevelType w:val="hybridMultilevel"/>
    <w:tmpl w:val="62281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62717"/>
    <w:multiLevelType w:val="multilevel"/>
    <w:tmpl w:val="041B001D"/>
    <w:name w:val="Bullety Alef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3A0003"/>
    <w:multiLevelType w:val="multilevel"/>
    <w:tmpl w:val="2460BD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4D4673"/>
    <w:multiLevelType w:val="multilevel"/>
    <w:tmpl w:val="5A782ED6"/>
    <w:name w:val="Bullety Alef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6" w15:restartNumberingAfterBreak="0">
    <w:nsid w:val="038E7D01"/>
    <w:multiLevelType w:val="hybridMultilevel"/>
    <w:tmpl w:val="AB66FBCC"/>
    <w:lvl w:ilvl="0" w:tplc="5DDC48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E38"/>
    <w:multiLevelType w:val="multilevel"/>
    <w:tmpl w:val="68F03188"/>
    <w:name w:val="Miešaný zoznam Alef222222222222222"/>
    <w:numStyleLink w:val="Zoznam-TYP3"/>
  </w:abstractNum>
  <w:abstractNum w:abstractNumId="8" w15:restartNumberingAfterBreak="0">
    <w:nsid w:val="06284D5C"/>
    <w:multiLevelType w:val="multilevel"/>
    <w:tmpl w:val="5A782ED6"/>
    <w:name w:val="Bullety Alef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0C9C786F"/>
    <w:multiLevelType w:val="multilevel"/>
    <w:tmpl w:val="5A782ED6"/>
    <w:name w:val="Miešaný zoznam Alef2222"/>
    <w:numStyleLink w:val="Neodsadenbullety"/>
  </w:abstractNum>
  <w:abstractNum w:abstractNumId="10" w15:restartNumberingAfterBreak="0">
    <w:nsid w:val="0DCF79E5"/>
    <w:multiLevelType w:val="multilevel"/>
    <w:tmpl w:val="7DD26892"/>
    <w:name w:val="Miešaný zoznam Alef22"/>
    <w:numStyleLink w:val="Alef-Mieanzoznam"/>
  </w:abstractNum>
  <w:abstractNum w:abstractNumId="11" w15:restartNumberingAfterBreak="0">
    <w:nsid w:val="0FFE337A"/>
    <w:multiLevelType w:val="multilevel"/>
    <w:tmpl w:val="38CC74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F28C8"/>
    <w:multiLevelType w:val="hybridMultilevel"/>
    <w:tmpl w:val="E17E5BA8"/>
    <w:lvl w:ilvl="0" w:tplc="59C2C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055D14"/>
    <w:multiLevelType w:val="multilevel"/>
    <w:tmpl w:val="68F03188"/>
    <w:name w:val="Miešaný zoznam Alef2222222222222222"/>
    <w:numStyleLink w:val="Zoznam-TYP3"/>
  </w:abstractNum>
  <w:abstractNum w:abstractNumId="14" w15:restartNumberingAfterBreak="0">
    <w:nsid w:val="13391C1E"/>
    <w:multiLevelType w:val="multilevel"/>
    <w:tmpl w:val="31A62F24"/>
    <w:name w:val="Bullety Alef3222222222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2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3">
      <w:start w:val="1"/>
      <w:numFmt w:val="bullet"/>
      <w:lvlText w:val="­"/>
      <w:lvlJc w:val="left"/>
      <w:pPr>
        <w:ind w:left="426" w:firstLine="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15" w15:restartNumberingAfterBreak="0">
    <w:nsid w:val="14A77C32"/>
    <w:multiLevelType w:val="hybridMultilevel"/>
    <w:tmpl w:val="609CB6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726284"/>
    <w:multiLevelType w:val="multilevel"/>
    <w:tmpl w:val="5A782ED6"/>
    <w:name w:val="Miešaný zoznam Alef222222222222222222"/>
    <w:numStyleLink w:val="Neodsadenbullety"/>
  </w:abstractNum>
  <w:abstractNum w:abstractNumId="17" w15:restartNumberingAfterBreak="0">
    <w:nsid w:val="16BA01AC"/>
    <w:multiLevelType w:val="multilevel"/>
    <w:tmpl w:val="8B129AC8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175255A8"/>
    <w:multiLevelType w:val="hybridMultilevel"/>
    <w:tmpl w:val="B7F832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7F13A95"/>
    <w:multiLevelType w:val="multilevel"/>
    <w:tmpl w:val="5A782ED6"/>
    <w:name w:val="Bullety Alef32222222"/>
    <w:numStyleLink w:val="Neodsadenbullety"/>
  </w:abstractNum>
  <w:abstractNum w:abstractNumId="20" w15:restartNumberingAfterBreak="0">
    <w:nsid w:val="185102BF"/>
    <w:multiLevelType w:val="hybridMultilevel"/>
    <w:tmpl w:val="F23A4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B128E"/>
    <w:multiLevelType w:val="hybridMultilevel"/>
    <w:tmpl w:val="2DD6CC0E"/>
    <w:lvl w:ilvl="0" w:tplc="F7368B9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1205FD"/>
    <w:multiLevelType w:val="multilevel"/>
    <w:tmpl w:val="5A782E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3" w15:restartNumberingAfterBreak="0">
    <w:nsid w:val="1ACD716A"/>
    <w:multiLevelType w:val="multilevel"/>
    <w:tmpl w:val="7DD26892"/>
    <w:name w:val="Bullety Alef32"/>
    <w:numStyleLink w:val="Alef-Mieanzoznam"/>
  </w:abstractNum>
  <w:abstractNum w:abstractNumId="24" w15:restartNumberingAfterBreak="0">
    <w:nsid w:val="224A305F"/>
    <w:multiLevelType w:val="hybridMultilevel"/>
    <w:tmpl w:val="B49C5F4A"/>
    <w:name w:val="Miešaný zoznam Alef222222"/>
    <w:lvl w:ilvl="0" w:tplc="DF4274BE">
      <w:start w:val="1"/>
      <w:numFmt w:val="decimal"/>
      <w:lvlText w:val="%1."/>
      <w:lvlJc w:val="left"/>
      <w:pPr>
        <w:ind w:left="360" w:hanging="360"/>
      </w:pPr>
    </w:lvl>
    <w:lvl w:ilvl="1" w:tplc="1B5E5278">
      <w:start w:val="1"/>
      <w:numFmt w:val="lowerLetter"/>
      <w:lvlText w:val="%2."/>
      <w:lvlJc w:val="left"/>
      <w:pPr>
        <w:ind w:left="1080" w:hanging="360"/>
      </w:pPr>
    </w:lvl>
    <w:lvl w:ilvl="2" w:tplc="4F76E61A" w:tentative="1">
      <w:start w:val="1"/>
      <w:numFmt w:val="lowerRoman"/>
      <w:lvlText w:val="%3."/>
      <w:lvlJc w:val="right"/>
      <w:pPr>
        <w:ind w:left="1800" w:hanging="180"/>
      </w:pPr>
    </w:lvl>
    <w:lvl w:ilvl="3" w:tplc="1B586E82" w:tentative="1">
      <w:start w:val="1"/>
      <w:numFmt w:val="decimal"/>
      <w:lvlText w:val="%4."/>
      <w:lvlJc w:val="left"/>
      <w:pPr>
        <w:ind w:left="2520" w:hanging="360"/>
      </w:pPr>
    </w:lvl>
    <w:lvl w:ilvl="4" w:tplc="F1FCF342" w:tentative="1">
      <w:start w:val="1"/>
      <w:numFmt w:val="lowerLetter"/>
      <w:lvlText w:val="%5."/>
      <w:lvlJc w:val="left"/>
      <w:pPr>
        <w:ind w:left="3240" w:hanging="360"/>
      </w:pPr>
    </w:lvl>
    <w:lvl w:ilvl="5" w:tplc="BBDA45FE" w:tentative="1">
      <w:start w:val="1"/>
      <w:numFmt w:val="lowerRoman"/>
      <w:lvlText w:val="%6."/>
      <w:lvlJc w:val="right"/>
      <w:pPr>
        <w:ind w:left="3960" w:hanging="180"/>
      </w:pPr>
    </w:lvl>
    <w:lvl w:ilvl="6" w:tplc="9A924148" w:tentative="1">
      <w:start w:val="1"/>
      <w:numFmt w:val="decimal"/>
      <w:lvlText w:val="%7."/>
      <w:lvlJc w:val="left"/>
      <w:pPr>
        <w:ind w:left="4680" w:hanging="360"/>
      </w:pPr>
    </w:lvl>
    <w:lvl w:ilvl="7" w:tplc="BEF2E7C8" w:tentative="1">
      <w:start w:val="1"/>
      <w:numFmt w:val="lowerLetter"/>
      <w:lvlText w:val="%8."/>
      <w:lvlJc w:val="left"/>
      <w:pPr>
        <w:ind w:left="5400" w:hanging="360"/>
      </w:pPr>
    </w:lvl>
    <w:lvl w:ilvl="8" w:tplc="5FB4E2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1D305E"/>
    <w:multiLevelType w:val="multilevel"/>
    <w:tmpl w:val="68F031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4DA074D"/>
    <w:multiLevelType w:val="multilevel"/>
    <w:tmpl w:val="7DD26892"/>
    <w:name w:val="Miešaný zoznam Alef22222222222222"/>
    <w:styleLink w:val="Alef-Mieanzozna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/>
        <w:b w:val="0"/>
        <w:i w:val="0"/>
        <w:color w:val="auto"/>
      </w:rPr>
    </w:lvl>
    <w:lvl w:ilvl="2">
      <w:start w:val="1"/>
      <w:numFmt w:val="bullet"/>
      <w:lvlText w:val="­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"/>
      <w:lvlJc w:val="left"/>
      <w:pPr>
        <w:tabs>
          <w:tab w:val="num" w:pos="1588"/>
        </w:tabs>
        <w:ind w:left="1588" w:hanging="397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7" w15:restartNumberingAfterBreak="0">
    <w:nsid w:val="25317EEF"/>
    <w:multiLevelType w:val="hybridMultilevel"/>
    <w:tmpl w:val="F7286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6F3AC9"/>
    <w:multiLevelType w:val="hybridMultilevel"/>
    <w:tmpl w:val="EF96CF94"/>
    <w:name w:val="Miešaný zoznam Alef22222222222"/>
    <w:lvl w:ilvl="0" w:tplc="1240948C">
      <w:start w:val="1"/>
      <w:numFmt w:val="decimal"/>
      <w:lvlText w:val="%1."/>
      <w:lvlJc w:val="left"/>
      <w:pPr>
        <w:ind w:left="360" w:hanging="360"/>
      </w:pPr>
    </w:lvl>
    <w:lvl w:ilvl="1" w:tplc="52B8B232" w:tentative="1">
      <w:start w:val="1"/>
      <w:numFmt w:val="lowerLetter"/>
      <w:lvlText w:val="%2."/>
      <w:lvlJc w:val="left"/>
      <w:pPr>
        <w:ind w:left="1080" w:hanging="360"/>
      </w:pPr>
    </w:lvl>
    <w:lvl w:ilvl="2" w:tplc="AA36734E" w:tentative="1">
      <w:start w:val="1"/>
      <w:numFmt w:val="lowerRoman"/>
      <w:lvlText w:val="%3."/>
      <w:lvlJc w:val="right"/>
      <w:pPr>
        <w:ind w:left="1800" w:hanging="180"/>
      </w:pPr>
    </w:lvl>
    <w:lvl w:ilvl="3" w:tplc="D1A682D2" w:tentative="1">
      <w:start w:val="1"/>
      <w:numFmt w:val="decimal"/>
      <w:lvlText w:val="%4."/>
      <w:lvlJc w:val="left"/>
      <w:pPr>
        <w:ind w:left="2520" w:hanging="360"/>
      </w:pPr>
    </w:lvl>
    <w:lvl w:ilvl="4" w:tplc="35BE15BA" w:tentative="1">
      <w:start w:val="1"/>
      <w:numFmt w:val="lowerLetter"/>
      <w:lvlText w:val="%5."/>
      <w:lvlJc w:val="left"/>
      <w:pPr>
        <w:ind w:left="3240" w:hanging="360"/>
      </w:pPr>
    </w:lvl>
    <w:lvl w:ilvl="5" w:tplc="EB641E50" w:tentative="1">
      <w:start w:val="1"/>
      <w:numFmt w:val="lowerRoman"/>
      <w:lvlText w:val="%6."/>
      <w:lvlJc w:val="right"/>
      <w:pPr>
        <w:ind w:left="3960" w:hanging="180"/>
      </w:pPr>
    </w:lvl>
    <w:lvl w:ilvl="6" w:tplc="26C2549A" w:tentative="1">
      <w:start w:val="1"/>
      <w:numFmt w:val="decimal"/>
      <w:lvlText w:val="%7."/>
      <w:lvlJc w:val="left"/>
      <w:pPr>
        <w:ind w:left="4680" w:hanging="360"/>
      </w:pPr>
    </w:lvl>
    <w:lvl w:ilvl="7" w:tplc="F34E8B3E" w:tentative="1">
      <w:start w:val="1"/>
      <w:numFmt w:val="lowerLetter"/>
      <w:lvlText w:val="%8."/>
      <w:lvlJc w:val="left"/>
      <w:pPr>
        <w:ind w:left="5400" w:hanging="360"/>
      </w:pPr>
    </w:lvl>
    <w:lvl w:ilvl="8" w:tplc="713C8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F64E1D"/>
    <w:multiLevelType w:val="hybridMultilevel"/>
    <w:tmpl w:val="EC4E094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FC289F"/>
    <w:multiLevelType w:val="multilevel"/>
    <w:tmpl w:val="68F03188"/>
    <w:styleLink w:val="Zoznam-TYP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C712A04"/>
    <w:multiLevelType w:val="multilevel"/>
    <w:tmpl w:val="7DD26892"/>
    <w:numStyleLink w:val="Alef-Mieanzoznam"/>
  </w:abstractNum>
  <w:abstractNum w:abstractNumId="32" w15:restartNumberingAfterBreak="0">
    <w:nsid w:val="2EBD3968"/>
    <w:multiLevelType w:val="multilevel"/>
    <w:tmpl w:val="5A782ED6"/>
    <w:name w:val="Miešaný zoznam Alef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3" w15:restartNumberingAfterBreak="0">
    <w:nsid w:val="2FBE36B6"/>
    <w:multiLevelType w:val="hybridMultilevel"/>
    <w:tmpl w:val="673039B6"/>
    <w:name w:val="Bullety Alef3222"/>
    <w:lvl w:ilvl="0" w:tplc="6044A95E">
      <w:start w:val="1"/>
      <w:numFmt w:val="decimal"/>
      <w:lvlText w:val="%1."/>
      <w:lvlJc w:val="left"/>
      <w:pPr>
        <w:ind w:left="360" w:hanging="360"/>
      </w:pPr>
    </w:lvl>
    <w:lvl w:ilvl="1" w:tplc="25DCB88C" w:tentative="1">
      <w:start w:val="1"/>
      <w:numFmt w:val="lowerLetter"/>
      <w:lvlText w:val="%2."/>
      <w:lvlJc w:val="left"/>
      <w:pPr>
        <w:ind w:left="1080" w:hanging="360"/>
      </w:pPr>
    </w:lvl>
    <w:lvl w:ilvl="2" w:tplc="526C4CC2" w:tentative="1">
      <w:start w:val="1"/>
      <w:numFmt w:val="lowerRoman"/>
      <w:lvlText w:val="%3."/>
      <w:lvlJc w:val="right"/>
      <w:pPr>
        <w:ind w:left="1800" w:hanging="180"/>
      </w:pPr>
    </w:lvl>
    <w:lvl w:ilvl="3" w:tplc="47B2C39C" w:tentative="1">
      <w:start w:val="1"/>
      <w:numFmt w:val="decimal"/>
      <w:lvlText w:val="%4."/>
      <w:lvlJc w:val="left"/>
      <w:pPr>
        <w:ind w:left="2520" w:hanging="360"/>
      </w:pPr>
    </w:lvl>
    <w:lvl w:ilvl="4" w:tplc="BDD8BE58" w:tentative="1">
      <w:start w:val="1"/>
      <w:numFmt w:val="lowerLetter"/>
      <w:lvlText w:val="%5."/>
      <w:lvlJc w:val="left"/>
      <w:pPr>
        <w:ind w:left="3240" w:hanging="360"/>
      </w:pPr>
    </w:lvl>
    <w:lvl w:ilvl="5" w:tplc="D4C88D02" w:tentative="1">
      <w:start w:val="1"/>
      <w:numFmt w:val="lowerRoman"/>
      <w:lvlText w:val="%6."/>
      <w:lvlJc w:val="right"/>
      <w:pPr>
        <w:ind w:left="3960" w:hanging="180"/>
      </w:pPr>
    </w:lvl>
    <w:lvl w:ilvl="6" w:tplc="174E49A8" w:tentative="1">
      <w:start w:val="1"/>
      <w:numFmt w:val="decimal"/>
      <w:lvlText w:val="%7."/>
      <w:lvlJc w:val="left"/>
      <w:pPr>
        <w:ind w:left="4680" w:hanging="360"/>
      </w:pPr>
    </w:lvl>
    <w:lvl w:ilvl="7" w:tplc="17FC9132" w:tentative="1">
      <w:start w:val="1"/>
      <w:numFmt w:val="lowerLetter"/>
      <w:lvlText w:val="%8."/>
      <w:lvlJc w:val="left"/>
      <w:pPr>
        <w:ind w:left="5400" w:hanging="360"/>
      </w:pPr>
    </w:lvl>
    <w:lvl w:ilvl="8" w:tplc="B9D47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467A2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6941096"/>
    <w:multiLevelType w:val="hybridMultilevel"/>
    <w:tmpl w:val="1B587762"/>
    <w:name w:val="Miešaný zoznam Alef222222222"/>
    <w:lvl w:ilvl="0" w:tplc="D99A64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3664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2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9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3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E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8E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9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89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F22477"/>
    <w:multiLevelType w:val="multilevel"/>
    <w:tmpl w:val="4692C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lowerLetter"/>
      <w:lvlText w:val="%4"/>
      <w:lvlJc w:val="left"/>
      <w:pPr>
        <w:tabs>
          <w:tab w:val="num" w:pos="1588"/>
        </w:tabs>
        <w:ind w:left="1588" w:hanging="397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7" w15:restartNumberingAfterBreak="0">
    <w:nsid w:val="373E0F17"/>
    <w:multiLevelType w:val="hybridMultilevel"/>
    <w:tmpl w:val="0A98C4F2"/>
    <w:name w:val="Miešaný zoznam Alef"/>
    <w:lvl w:ilvl="0" w:tplc="27C4D964">
      <w:start w:val="1"/>
      <w:numFmt w:val="decimal"/>
      <w:lvlText w:val="%1."/>
      <w:lvlJc w:val="left"/>
      <w:pPr>
        <w:ind w:left="360" w:hanging="360"/>
      </w:pPr>
    </w:lvl>
    <w:lvl w:ilvl="1" w:tplc="911453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6281476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577457DA" w:tentative="1">
      <w:start w:val="1"/>
      <w:numFmt w:val="decimal"/>
      <w:lvlText w:val="%4."/>
      <w:lvlJc w:val="left"/>
      <w:pPr>
        <w:ind w:left="2520" w:hanging="360"/>
      </w:pPr>
    </w:lvl>
    <w:lvl w:ilvl="4" w:tplc="D1FE96CC" w:tentative="1">
      <w:start w:val="1"/>
      <w:numFmt w:val="lowerLetter"/>
      <w:lvlText w:val="%5."/>
      <w:lvlJc w:val="left"/>
      <w:pPr>
        <w:ind w:left="3240" w:hanging="360"/>
      </w:pPr>
    </w:lvl>
    <w:lvl w:ilvl="5" w:tplc="7AA8F1DC" w:tentative="1">
      <w:start w:val="1"/>
      <w:numFmt w:val="lowerRoman"/>
      <w:lvlText w:val="%6."/>
      <w:lvlJc w:val="right"/>
      <w:pPr>
        <w:ind w:left="3960" w:hanging="180"/>
      </w:pPr>
    </w:lvl>
    <w:lvl w:ilvl="6" w:tplc="127ED08E" w:tentative="1">
      <w:start w:val="1"/>
      <w:numFmt w:val="decimal"/>
      <w:lvlText w:val="%7."/>
      <w:lvlJc w:val="left"/>
      <w:pPr>
        <w:ind w:left="4680" w:hanging="360"/>
      </w:pPr>
    </w:lvl>
    <w:lvl w:ilvl="7" w:tplc="86166FF2" w:tentative="1">
      <w:start w:val="1"/>
      <w:numFmt w:val="lowerLetter"/>
      <w:lvlText w:val="%8."/>
      <w:lvlJc w:val="left"/>
      <w:pPr>
        <w:ind w:left="5400" w:hanging="360"/>
      </w:pPr>
    </w:lvl>
    <w:lvl w:ilvl="8" w:tplc="2BF6D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C41432"/>
    <w:multiLevelType w:val="multilevel"/>
    <w:tmpl w:val="31A62F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2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3">
      <w:start w:val="1"/>
      <w:numFmt w:val="bullet"/>
      <w:lvlText w:val="­"/>
      <w:lvlJc w:val="left"/>
      <w:pPr>
        <w:ind w:left="426" w:firstLine="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39" w15:restartNumberingAfterBreak="0">
    <w:nsid w:val="395E15C8"/>
    <w:multiLevelType w:val="multilevel"/>
    <w:tmpl w:val="7DD26892"/>
    <w:name w:val="Bullety Alef"/>
    <w:numStyleLink w:val="Alef-Mieanzoznam"/>
  </w:abstractNum>
  <w:abstractNum w:abstractNumId="40" w15:restartNumberingAfterBreak="0">
    <w:nsid w:val="3B503278"/>
    <w:multiLevelType w:val="multilevel"/>
    <w:tmpl w:val="547A2824"/>
    <w:name w:val="Miešaný zoznam Alef22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3B5E4D0F"/>
    <w:multiLevelType w:val="multilevel"/>
    <w:tmpl w:val="443C00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3BB12ADA"/>
    <w:multiLevelType w:val="multilevel"/>
    <w:tmpl w:val="418863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C792DDB"/>
    <w:multiLevelType w:val="hybridMultilevel"/>
    <w:tmpl w:val="DE9493DC"/>
    <w:lvl w:ilvl="0" w:tplc="94D66F0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9384947A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9FA4075E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EC7ABF20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A5CE40CE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B4A48A84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8638A386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B942B59A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45A4FBE8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CDB6B02"/>
    <w:multiLevelType w:val="hybridMultilevel"/>
    <w:tmpl w:val="B764F4A2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12157D"/>
    <w:multiLevelType w:val="hybridMultilevel"/>
    <w:tmpl w:val="3D22A5E6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7C7AD0"/>
    <w:multiLevelType w:val="hybridMultilevel"/>
    <w:tmpl w:val="8E8E3FA0"/>
    <w:lvl w:ilvl="0" w:tplc="0405000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E55E06"/>
    <w:multiLevelType w:val="multilevel"/>
    <w:tmpl w:val="604C9C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57964DE"/>
    <w:multiLevelType w:val="multilevel"/>
    <w:tmpl w:val="08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6130820"/>
    <w:multiLevelType w:val="hybridMultilevel"/>
    <w:tmpl w:val="E9F84F12"/>
    <w:lvl w:ilvl="0" w:tplc="7E8E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CE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C7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E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2F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6B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4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A8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4E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F45D84"/>
    <w:multiLevelType w:val="hybridMultilevel"/>
    <w:tmpl w:val="C45EEA08"/>
    <w:lvl w:ilvl="0" w:tplc="04050001">
      <w:start w:val="1"/>
      <w:numFmt w:val="decimal"/>
      <w:lvlText w:val="%1."/>
      <w:lvlJc w:val="left"/>
      <w:pPr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864968"/>
    <w:multiLevelType w:val="multilevel"/>
    <w:tmpl w:val="7DD26892"/>
    <w:numStyleLink w:val="Alef-Mieanzoznam"/>
  </w:abstractNum>
  <w:abstractNum w:abstractNumId="52" w15:restartNumberingAfterBreak="0">
    <w:nsid w:val="4AB53B7F"/>
    <w:multiLevelType w:val="multilevel"/>
    <w:tmpl w:val="5A782ED6"/>
    <w:name w:val="Miešaný zoznam Alef2222222"/>
    <w:numStyleLink w:val="Neodsadenbullety"/>
  </w:abstractNum>
  <w:abstractNum w:abstractNumId="53" w15:restartNumberingAfterBreak="0">
    <w:nsid w:val="4E46105E"/>
    <w:multiLevelType w:val="multilevel"/>
    <w:tmpl w:val="5A782ED6"/>
    <w:name w:val="Bullety Alef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54" w15:restartNumberingAfterBreak="0">
    <w:nsid w:val="50063773"/>
    <w:multiLevelType w:val="multilevel"/>
    <w:tmpl w:val="5A782ED6"/>
    <w:name w:val="Bullety Alef32222"/>
    <w:numStyleLink w:val="Neodsadenbullety"/>
  </w:abstractNum>
  <w:abstractNum w:abstractNumId="55" w15:restartNumberingAfterBreak="0">
    <w:nsid w:val="50EF396D"/>
    <w:multiLevelType w:val="multilevel"/>
    <w:tmpl w:val="500C70E0"/>
    <w:name w:val="Bullety Alef3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4931C7"/>
    <w:multiLevelType w:val="multilevel"/>
    <w:tmpl w:val="5A782ED6"/>
    <w:styleLink w:val="Neodsadenbullety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57" w15:restartNumberingAfterBreak="0">
    <w:nsid w:val="53CE5A83"/>
    <w:multiLevelType w:val="hybridMultilevel"/>
    <w:tmpl w:val="3F6C7064"/>
    <w:lvl w:ilvl="0" w:tplc="ABA2D8CA">
      <w:start w:val="1"/>
      <w:numFmt w:val="decimal"/>
      <w:lvlText w:val="%1."/>
      <w:lvlJc w:val="left"/>
      <w:pPr>
        <w:ind w:left="720" w:hanging="360"/>
      </w:pPr>
    </w:lvl>
    <w:lvl w:ilvl="1" w:tplc="6C3468D8">
      <w:start w:val="1"/>
      <w:numFmt w:val="lowerLetter"/>
      <w:lvlText w:val="%2."/>
      <w:lvlJc w:val="left"/>
      <w:pPr>
        <w:ind w:left="1440" w:hanging="360"/>
      </w:pPr>
    </w:lvl>
    <w:lvl w:ilvl="2" w:tplc="B680D54E" w:tentative="1">
      <w:start w:val="1"/>
      <w:numFmt w:val="lowerRoman"/>
      <w:lvlText w:val="%3."/>
      <w:lvlJc w:val="right"/>
      <w:pPr>
        <w:ind w:left="2160" w:hanging="180"/>
      </w:pPr>
    </w:lvl>
    <w:lvl w:ilvl="3" w:tplc="8FF4FA92" w:tentative="1">
      <w:start w:val="1"/>
      <w:numFmt w:val="decimal"/>
      <w:lvlText w:val="%4."/>
      <w:lvlJc w:val="left"/>
      <w:pPr>
        <w:ind w:left="2880" w:hanging="360"/>
      </w:pPr>
    </w:lvl>
    <w:lvl w:ilvl="4" w:tplc="5002DEBE" w:tentative="1">
      <w:start w:val="1"/>
      <w:numFmt w:val="lowerLetter"/>
      <w:lvlText w:val="%5."/>
      <w:lvlJc w:val="left"/>
      <w:pPr>
        <w:ind w:left="3600" w:hanging="360"/>
      </w:pPr>
    </w:lvl>
    <w:lvl w:ilvl="5" w:tplc="BCB62AE2" w:tentative="1">
      <w:start w:val="1"/>
      <w:numFmt w:val="lowerRoman"/>
      <w:lvlText w:val="%6."/>
      <w:lvlJc w:val="right"/>
      <w:pPr>
        <w:ind w:left="4320" w:hanging="180"/>
      </w:pPr>
    </w:lvl>
    <w:lvl w:ilvl="6" w:tplc="802A53C0" w:tentative="1">
      <w:start w:val="1"/>
      <w:numFmt w:val="decimal"/>
      <w:lvlText w:val="%7."/>
      <w:lvlJc w:val="left"/>
      <w:pPr>
        <w:ind w:left="5040" w:hanging="360"/>
      </w:pPr>
    </w:lvl>
    <w:lvl w:ilvl="7" w:tplc="74707D60" w:tentative="1">
      <w:start w:val="1"/>
      <w:numFmt w:val="lowerLetter"/>
      <w:lvlText w:val="%8."/>
      <w:lvlJc w:val="left"/>
      <w:pPr>
        <w:ind w:left="5760" w:hanging="360"/>
      </w:pPr>
    </w:lvl>
    <w:lvl w:ilvl="8" w:tplc="6BEA6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980B30"/>
    <w:multiLevelType w:val="multilevel"/>
    <w:tmpl w:val="7DD26892"/>
    <w:numStyleLink w:val="Alef-Mieanzoznam"/>
  </w:abstractNum>
  <w:abstractNum w:abstractNumId="59" w15:restartNumberingAfterBreak="0">
    <w:nsid w:val="55EE423A"/>
    <w:multiLevelType w:val="hybridMultilevel"/>
    <w:tmpl w:val="5B80C736"/>
    <w:name w:val="Miešaný zoznam Alef2"/>
    <w:lvl w:ilvl="0" w:tplc="2E0A98A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318D8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763E9A" w:tentative="1">
      <w:start w:val="1"/>
      <w:numFmt w:val="lowerRoman"/>
      <w:lvlText w:val="%3."/>
      <w:lvlJc w:val="right"/>
      <w:pPr>
        <w:ind w:left="2160" w:hanging="180"/>
      </w:pPr>
    </w:lvl>
    <w:lvl w:ilvl="3" w:tplc="03E24D06" w:tentative="1">
      <w:start w:val="1"/>
      <w:numFmt w:val="decimal"/>
      <w:lvlText w:val="%4."/>
      <w:lvlJc w:val="left"/>
      <w:pPr>
        <w:ind w:left="2880" w:hanging="360"/>
      </w:pPr>
    </w:lvl>
    <w:lvl w:ilvl="4" w:tplc="61D835D2" w:tentative="1">
      <w:start w:val="1"/>
      <w:numFmt w:val="lowerLetter"/>
      <w:lvlText w:val="%5."/>
      <w:lvlJc w:val="left"/>
      <w:pPr>
        <w:ind w:left="3600" w:hanging="360"/>
      </w:pPr>
    </w:lvl>
    <w:lvl w:ilvl="5" w:tplc="1B001AF6" w:tentative="1">
      <w:start w:val="1"/>
      <w:numFmt w:val="lowerRoman"/>
      <w:lvlText w:val="%6."/>
      <w:lvlJc w:val="right"/>
      <w:pPr>
        <w:ind w:left="4320" w:hanging="180"/>
      </w:pPr>
    </w:lvl>
    <w:lvl w:ilvl="6" w:tplc="A17C969A" w:tentative="1">
      <w:start w:val="1"/>
      <w:numFmt w:val="decimal"/>
      <w:lvlText w:val="%7."/>
      <w:lvlJc w:val="left"/>
      <w:pPr>
        <w:ind w:left="5040" w:hanging="360"/>
      </w:pPr>
    </w:lvl>
    <w:lvl w:ilvl="7" w:tplc="0F4C41A6" w:tentative="1">
      <w:start w:val="1"/>
      <w:numFmt w:val="lowerLetter"/>
      <w:lvlText w:val="%8."/>
      <w:lvlJc w:val="left"/>
      <w:pPr>
        <w:ind w:left="5760" w:hanging="360"/>
      </w:pPr>
    </w:lvl>
    <w:lvl w:ilvl="8" w:tplc="E1062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16610F"/>
    <w:multiLevelType w:val="hybridMultilevel"/>
    <w:tmpl w:val="7520C36A"/>
    <w:lvl w:ilvl="0" w:tplc="3E302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8F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245A42"/>
    <w:multiLevelType w:val="hybridMultilevel"/>
    <w:tmpl w:val="64DEEFCE"/>
    <w:lvl w:ilvl="0" w:tplc="0405000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EC7335"/>
    <w:multiLevelType w:val="multilevel"/>
    <w:tmpl w:val="7DD26892"/>
    <w:numStyleLink w:val="Alef-Mieanzoznam"/>
  </w:abstractNum>
  <w:abstractNum w:abstractNumId="63" w15:restartNumberingAfterBreak="0">
    <w:nsid w:val="5AA07721"/>
    <w:multiLevelType w:val="hybridMultilevel"/>
    <w:tmpl w:val="02F00A9E"/>
    <w:name w:val="Miešaný zoznam Alef2222222"/>
    <w:lvl w:ilvl="0" w:tplc="4B8CA016">
      <w:start w:val="1"/>
      <w:numFmt w:val="decimal"/>
      <w:lvlText w:val="%1."/>
      <w:lvlJc w:val="left"/>
      <w:pPr>
        <w:ind w:left="720" w:hanging="360"/>
      </w:pPr>
    </w:lvl>
    <w:lvl w:ilvl="1" w:tplc="EFB487A6" w:tentative="1">
      <w:start w:val="1"/>
      <w:numFmt w:val="lowerLetter"/>
      <w:lvlText w:val="%2."/>
      <w:lvlJc w:val="left"/>
      <w:pPr>
        <w:ind w:left="1440" w:hanging="360"/>
      </w:pPr>
    </w:lvl>
    <w:lvl w:ilvl="2" w:tplc="7DD61DC2" w:tentative="1">
      <w:start w:val="1"/>
      <w:numFmt w:val="lowerRoman"/>
      <w:lvlText w:val="%3."/>
      <w:lvlJc w:val="right"/>
      <w:pPr>
        <w:ind w:left="2160" w:hanging="180"/>
      </w:pPr>
    </w:lvl>
    <w:lvl w:ilvl="3" w:tplc="DE04CA80" w:tentative="1">
      <w:start w:val="1"/>
      <w:numFmt w:val="decimal"/>
      <w:lvlText w:val="%4."/>
      <w:lvlJc w:val="left"/>
      <w:pPr>
        <w:ind w:left="2880" w:hanging="360"/>
      </w:pPr>
    </w:lvl>
    <w:lvl w:ilvl="4" w:tplc="0CFA4E98" w:tentative="1">
      <w:start w:val="1"/>
      <w:numFmt w:val="lowerLetter"/>
      <w:lvlText w:val="%5."/>
      <w:lvlJc w:val="left"/>
      <w:pPr>
        <w:ind w:left="3600" w:hanging="360"/>
      </w:pPr>
    </w:lvl>
    <w:lvl w:ilvl="5" w:tplc="8F228B90" w:tentative="1">
      <w:start w:val="1"/>
      <w:numFmt w:val="lowerRoman"/>
      <w:lvlText w:val="%6."/>
      <w:lvlJc w:val="right"/>
      <w:pPr>
        <w:ind w:left="4320" w:hanging="180"/>
      </w:pPr>
    </w:lvl>
    <w:lvl w:ilvl="6" w:tplc="9440DF0A" w:tentative="1">
      <w:start w:val="1"/>
      <w:numFmt w:val="decimal"/>
      <w:lvlText w:val="%7."/>
      <w:lvlJc w:val="left"/>
      <w:pPr>
        <w:ind w:left="5040" w:hanging="360"/>
      </w:pPr>
    </w:lvl>
    <w:lvl w:ilvl="7" w:tplc="301CEBD4" w:tentative="1">
      <w:start w:val="1"/>
      <w:numFmt w:val="lowerLetter"/>
      <w:lvlText w:val="%8."/>
      <w:lvlJc w:val="left"/>
      <w:pPr>
        <w:ind w:left="5760" w:hanging="360"/>
      </w:pPr>
    </w:lvl>
    <w:lvl w:ilvl="8" w:tplc="DDA83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94FFA"/>
    <w:multiLevelType w:val="hybridMultilevel"/>
    <w:tmpl w:val="F1E2F49A"/>
    <w:lvl w:ilvl="0" w:tplc="0405000F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533B01"/>
    <w:multiLevelType w:val="multilevel"/>
    <w:tmpl w:val="0405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CA561F7"/>
    <w:multiLevelType w:val="hybridMultilevel"/>
    <w:tmpl w:val="53B6DCB0"/>
    <w:lvl w:ilvl="0" w:tplc="644C2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0EA0E0">
      <w:start w:val="1"/>
      <w:numFmt w:val="lowerLetter"/>
      <w:lvlText w:val="%2."/>
      <w:lvlJc w:val="left"/>
      <w:pPr>
        <w:ind w:left="1440" w:hanging="360"/>
      </w:pPr>
    </w:lvl>
    <w:lvl w:ilvl="2" w:tplc="2F2054A2">
      <w:start w:val="1"/>
      <w:numFmt w:val="lowerRoman"/>
      <w:lvlText w:val="%3."/>
      <w:lvlJc w:val="right"/>
      <w:pPr>
        <w:ind w:left="2160" w:hanging="180"/>
      </w:pPr>
    </w:lvl>
    <w:lvl w:ilvl="3" w:tplc="234206BC">
      <w:start w:val="1"/>
      <w:numFmt w:val="decimal"/>
      <w:lvlText w:val="%4."/>
      <w:lvlJc w:val="left"/>
      <w:pPr>
        <w:ind w:left="2880" w:hanging="360"/>
      </w:pPr>
    </w:lvl>
    <w:lvl w:ilvl="4" w:tplc="C4F80AAC">
      <w:start w:val="1"/>
      <w:numFmt w:val="lowerLetter"/>
      <w:lvlText w:val="%5."/>
      <w:lvlJc w:val="left"/>
      <w:pPr>
        <w:ind w:left="3600" w:hanging="360"/>
      </w:pPr>
    </w:lvl>
    <w:lvl w:ilvl="5" w:tplc="CCA08E0E">
      <w:start w:val="1"/>
      <w:numFmt w:val="lowerRoman"/>
      <w:lvlText w:val="%6."/>
      <w:lvlJc w:val="right"/>
      <w:pPr>
        <w:ind w:left="4320" w:hanging="180"/>
      </w:pPr>
    </w:lvl>
    <w:lvl w:ilvl="6" w:tplc="55B2F16E">
      <w:start w:val="1"/>
      <w:numFmt w:val="decimal"/>
      <w:lvlText w:val="%7."/>
      <w:lvlJc w:val="left"/>
      <w:pPr>
        <w:ind w:left="5040" w:hanging="360"/>
      </w:pPr>
    </w:lvl>
    <w:lvl w:ilvl="7" w:tplc="D0F85AAC">
      <w:start w:val="1"/>
      <w:numFmt w:val="lowerLetter"/>
      <w:lvlText w:val="%8."/>
      <w:lvlJc w:val="left"/>
      <w:pPr>
        <w:ind w:left="5760" w:hanging="360"/>
      </w:pPr>
    </w:lvl>
    <w:lvl w:ilvl="8" w:tplc="E0CEB970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C27F67"/>
    <w:multiLevelType w:val="multilevel"/>
    <w:tmpl w:val="5A782ED6"/>
    <w:numStyleLink w:val="Neodsadenbullety"/>
  </w:abstractNum>
  <w:abstractNum w:abstractNumId="68" w15:restartNumberingAfterBreak="0">
    <w:nsid w:val="5F3D04AA"/>
    <w:multiLevelType w:val="hybridMultilevel"/>
    <w:tmpl w:val="28CCA35E"/>
    <w:name w:val="Miešaný zoznam Alef2222222222222"/>
    <w:lvl w:ilvl="0" w:tplc="F16A3668">
      <w:start w:val="1"/>
      <w:numFmt w:val="lowerLetter"/>
      <w:lvlText w:val="%1)"/>
      <w:lvlJc w:val="left"/>
      <w:pPr>
        <w:ind w:left="1004" w:hanging="360"/>
      </w:pPr>
    </w:lvl>
    <w:lvl w:ilvl="1" w:tplc="943AE990" w:tentative="1">
      <w:start w:val="1"/>
      <w:numFmt w:val="lowerLetter"/>
      <w:lvlText w:val="%2."/>
      <w:lvlJc w:val="left"/>
      <w:pPr>
        <w:ind w:left="1724" w:hanging="360"/>
      </w:pPr>
    </w:lvl>
    <w:lvl w:ilvl="2" w:tplc="E7728264" w:tentative="1">
      <w:start w:val="1"/>
      <w:numFmt w:val="lowerRoman"/>
      <w:lvlText w:val="%3."/>
      <w:lvlJc w:val="right"/>
      <w:pPr>
        <w:ind w:left="2444" w:hanging="180"/>
      </w:pPr>
    </w:lvl>
    <w:lvl w:ilvl="3" w:tplc="A3381F3E" w:tentative="1">
      <w:start w:val="1"/>
      <w:numFmt w:val="decimal"/>
      <w:lvlText w:val="%4."/>
      <w:lvlJc w:val="left"/>
      <w:pPr>
        <w:ind w:left="3164" w:hanging="360"/>
      </w:pPr>
    </w:lvl>
    <w:lvl w:ilvl="4" w:tplc="E6BAEF5E" w:tentative="1">
      <w:start w:val="1"/>
      <w:numFmt w:val="lowerLetter"/>
      <w:lvlText w:val="%5."/>
      <w:lvlJc w:val="left"/>
      <w:pPr>
        <w:ind w:left="3884" w:hanging="360"/>
      </w:pPr>
    </w:lvl>
    <w:lvl w:ilvl="5" w:tplc="A680EE2E" w:tentative="1">
      <w:start w:val="1"/>
      <w:numFmt w:val="lowerRoman"/>
      <w:lvlText w:val="%6."/>
      <w:lvlJc w:val="right"/>
      <w:pPr>
        <w:ind w:left="4604" w:hanging="180"/>
      </w:pPr>
    </w:lvl>
    <w:lvl w:ilvl="6" w:tplc="F7C0454E" w:tentative="1">
      <w:start w:val="1"/>
      <w:numFmt w:val="decimal"/>
      <w:lvlText w:val="%7."/>
      <w:lvlJc w:val="left"/>
      <w:pPr>
        <w:ind w:left="5324" w:hanging="360"/>
      </w:pPr>
    </w:lvl>
    <w:lvl w:ilvl="7" w:tplc="0FF47446" w:tentative="1">
      <w:start w:val="1"/>
      <w:numFmt w:val="lowerLetter"/>
      <w:lvlText w:val="%8."/>
      <w:lvlJc w:val="left"/>
      <w:pPr>
        <w:ind w:left="6044" w:hanging="360"/>
      </w:pPr>
    </w:lvl>
    <w:lvl w:ilvl="8" w:tplc="2DAA609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F463836"/>
    <w:multiLevelType w:val="hybridMultilevel"/>
    <w:tmpl w:val="BA6C3F8E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4640B8"/>
    <w:multiLevelType w:val="hybridMultilevel"/>
    <w:tmpl w:val="E7266482"/>
    <w:lvl w:ilvl="0" w:tplc="080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0D1AEB"/>
    <w:multiLevelType w:val="multilevel"/>
    <w:tmpl w:val="31A62F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2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3">
      <w:start w:val="1"/>
      <w:numFmt w:val="bullet"/>
      <w:lvlText w:val="­"/>
      <w:lvlJc w:val="left"/>
      <w:pPr>
        <w:ind w:left="426" w:firstLine="0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72" w15:restartNumberingAfterBreak="0">
    <w:nsid w:val="60C52BE8"/>
    <w:multiLevelType w:val="multilevel"/>
    <w:tmpl w:val="041B001D"/>
    <w:name w:val="Bullety Alef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60ED3A90"/>
    <w:multiLevelType w:val="multilevel"/>
    <w:tmpl w:val="6B72503E"/>
    <w:name w:val="Bullety Alef322222222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4" w15:restartNumberingAfterBreak="0">
    <w:nsid w:val="617F7D8E"/>
    <w:multiLevelType w:val="hybridMultilevel"/>
    <w:tmpl w:val="F46681E8"/>
    <w:lvl w:ilvl="0" w:tplc="D03402F4">
      <w:start w:val="1"/>
      <w:numFmt w:val="decimal"/>
      <w:lvlText w:val="%1."/>
      <w:lvlJc w:val="left"/>
      <w:pPr>
        <w:ind w:left="360" w:hanging="360"/>
      </w:pPr>
    </w:lvl>
    <w:lvl w:ilvl="1" w:tplc="BB822286">
      <w:start w:val="1"/>
      <w:numFmt w:val="lowerLetter"/>
      <w:lvlText w:val="%2."/>
      <w:lvlJc w:val="left"/>
      <w:pPr>
        <w:ind w:left="1080" w:hanging="360"/>
      </w:pPr>
    </w:lvl>
    <w:lvl w:ilvl="2" w:tplc="E7B002BC" w:tentative="1">
      <w:start w:val="1"/>
      <w:numFmt w:val="lowerRoman"/>
      <w:lvlText w:val="%3."/>
      <w:lvlJc w:val="right"/>
      <w:pPr>
        <w:ind w:left="1800" w:hanging="180"/>
      </w:pPr>
    </w:lvl>
    <w:lvl w:ilvl="3" w:tplc="1E0AD1A2" w:tentative="1">
      <w:start w:val="1"/>
      <w:numFmt w:val="decimal"/>
      <w:lvlText w:val="%4."/>
      <w:lvlJc w:val="left"/>
      <w:pPr>
        <w:ind w:left="2520" w:hanging="360"/>
      </w:pPr>
    </w:lvl>
    <w:lvl w:ilvl="4" w:tplc="D884F4EE" w:tentative="1">
      <w:start w:val="1"/>
      <w:numFmt w:val="lowerLetter"/>
      <w:lvlText w:val="%5."/>
      <w:lvlJc w:val="left"/>
      <w:pPr>
        <w:ind w:left="3240" w:hanging="360"/>
      </w:pPr>
    </w:lvl>
    <w:lvl w:ilvl="5" w:tplc="D402D65A" w:tentative="1">
      <w:start w:val="1"/>
      <w:numFmt w:val="lowerRoman"/>
      <w:lvlText w:val="%6."/>
      <w:lvlJc w:val="right"/>
      <w:pPr>
        <w:ind w:left="3960" w:hanging="180"/>
      </w:pPr>
    </w:lvl>
    <w:lvl w:ilvl="6" w:tplc="F1807C8C" w:tentative="1">
      <w:start w:val="1"/>
      <w:numFmt w:val="decimal"/>
      <w:lvlText w:val="%7."/>
      <w:lvlJc w:val="left"/>
      <w:pPr>
        <w:ind w:left="4680" w:hanging="360"/>
      </w:pPr>
    </w:lvl>
    <w:lvl w:ilvl="7" w:tplc="8EBA1AAE" w:tentative="1">
      <w:start w:val="1"/>
      <w:numFmt w:val="lowerLetter"/>
      <w:lvlText w:val="%8."/>
      <w:lvlJc w:val="left"/>
      <w:pPr>
        <w:ind w:left="5400" w:hanging="360"/>
      </w:pPr>
    </w:lvl>
    <w:lvl w:ilvl="8" w:tplc="FC6AF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312880"/>
    <w:multiLevelType w:val="multilevel"/>
    <w:tmpl w:val="D4903F0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76" w15:restartNumberingAfterBreak="0">
    <w:nsid w:val="66E7751E"/>
    <w:multiLevelType w:val="hybridMultilevel"/>
    <w:tmpl w:val="4C143278"/>
    <w:name w:val="Miešaný zoznam Alef222222222222"/>
    <w:lvl w:ilvl="0" w:tplc="2A36BE18">
      <w:start w:val="1"/>
      <w:numFmt w:val="upperRoman"/>
      <w:pStyle w:val="Nadpis2"/>
      <w:lvlText w:val="%1.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56852E" w:tentative="1">
      <w:start w:val="1"/>
      <w:numFmt w:val="lowerLetter"/>
      <w:lvlText w:val="%2."/>
      <w:lvlJc w:val="left"/>
      <w:pPr>
        <w:ind w:left="1440" w:hanging="360"/>
      </w:pPr>
    </w:lvl>
    <w:lvl w:ilvl="2" w:tplc="DB46D04E" w:tentative="1">
      <w:start w:val="1"/>
      <w:numFmt w:val="lowerRoman"/>
      <w:lvlText w:val="%3."/>
      <w:lvlJc w:val="right"/>
      <w:pPr>
        <w:ind w:left="2160" w:hanging="180"/>
      </w:pPr>
    </w:lvl>
    <w:lvl w:ilvl="3" w:tplc="CE88C366" w:tentative="1">
      <w:start w:val="1"/>
      <w:numFmt w:val="decimal"/>
      <w:lvlText w:val="%4."/>
      <w:lvlJc w:val="left"/>
      <w:pPr>
        <w:ind w:left="2880" w:hanging="360"/>
      </w:pPr>
    </w:lvl>
    <w:lvl w:ilvl="4" w:tplc="BE4AB6EC" w:tentative="1">
      <w:start w:val="1"/>
      <w:numFmt w:val="lowerLetter"/>
      <w:lvlText w:val="%5."/>
      <w:lvlJc w:val="left"/>
      <w:pPr>
        <w:ind w:left="3600" w:hanging="360"/>
      </w:pPr>
    </w:lvl>
    <w:lvl w:ilvl="5" w:tplc="1756AF98" w:tentative="1">
      <w:start w:val="1"/>
      <w:numFmt w:val="lowerRoman"/>
      <w:lvlText w:val="%6."/>
      <w:lvlJc w:val="right"/>
      <w:pPr>
        <w:ind w:left="4320" w:hanging="180"/>
      </w:pPr>
    </w:lvl>
    <w:lvl w:ilvl="6" w:tplc="0ECE735A" w:tentative="1">
      <w:start w:val="1"/>
      <w:numFmt w:val="decimal"/>
      <w:lvlText w:val="%7."/>
      <w:lvlJc w:val="left"/>
      <w:pPr>
        <w:ind w:left="5040" w:hanging="360"/>
      </w:pPr>
    </w:lvl>
    <w:lvl w:ilvl="7" w:tplc="E2DCD7C4" w:tentative="1">
      <w:start w:val="1"/>
      <w:numFmt w:val="lowerLetter"/>
      <w:lvlText w:val="%8."/>
      <w:lvlJc w:val="left"/>
      <w:pPr>
        <w:ind w:left="5760" w:hanging="360"/>
      </w:pPr>
    </w:lvl>
    <w:lvl w:ilvl="8" w:tplc="0BECC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10E74"/>
    <w:multiLevelType w:val="hybridMultilevel"/>
    <w:tmpl w:val="5D226C58"/>
    <w:lvl w:ilvl="0" w:tplc="6C0A162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E074D32"/>
    <w:multiLevelType w:val="multilevel"/>
    <w:tmpl w:val="7DD26892"/>
    <w:numStyleLink w:val="Alef-Mieanzoznam"/>
  </w:abstractNum>
  <w:abstractNum w:abstractNumId="79" w15:restartNumberingAfterBreak="0">
    <w:nsid w:val="6EAB59D4"/>
    <w:multiLevelType w:val="hybridMultilevel"/>
    <w:tmpl w:val="B2FACEFE"/>
    <w:name w:val="Miešaný zoznam Alef22222222"/>
    <w:lvl w:ilvl="0" w:tplc="824AD10A">
      <w:start w:val="1"/>
      <w:numFmt w:val="decimal"/>
      <w:lvlText w:val="%1."/>
      <w:lvlJc w:val="left"/>
      <w:pPr>
        <w:ind w:left="360" w:hanging="360"/>
      </w:pPr>
    </w:lvl>
    <w:lvl w:ilvl="1" w:tplc="EFFAD956" w:tentative="1">
      <w:start w:val="1"/>
      <w:numFmt w:val="lowerLetter"/>
      <w:lvlText w:val="%2."/>
      <w:lvlJc w:val="left"/>
      <w:pPr>
        <w:ind w:left="1080" w:hanging="360"/>
      </w:pPr>
    </w:lvl>
    <w:lvl w:ilvl="2" w:tplc="52E47E26" w:tentative="1">
      <w:start w:val="1"/>
      <w:numFmt w:val="lowerRoman"/>
      <w:lvlText w:val="%3."/>
      <w:lvlJc w:val="right"/>
      <w:pPr>
        <w:ind w:left="1800" w:hanging="180"/>
      </w:pPr>
    </w:lvl>
    <w:lvl w:ilvl="3" w:tplc="1BB67886" w:tentative="1">
      <w:start w:val="1"/>
      <w:numFmt w:val="decimal"/>
      <w:lvlText w:val="%4."/>
      <w:lvlJc w:val="left"/>
      <w:pPr>
        <w:ind w:left="2520" w:hanging="360"/>
      </w:pPr>
    </w:lvl>
    <w:lvl w:ilvl="4" w:tplc="37820552" w:tentative="1">
      <w:start w:val="1"/>
      <w:numFmt w:val="lowerLetter"/>
      <w:lvlText w:val="%5."/>
      <w:lvlJc w:val="left"/>
      <w:pPr>
        <w:ind w:left="3240" w:hanging="360"/>
      </w:pPr>
    </w:lvl>
    <w:lvl w:ilvl="5" w:tplc="6930B32C" w:tentative="1">
      <w:start w:val="1"/>
      <w:numFmt w:val="lowerRoman"/>
      <w:lvlText w:val="%6."/>
      <w:lvlJc w:val="right"/>
      <w:pPr>
        <w:ind w:left="3960" w:hanging="180"/>
      </w:pPr>
    </w:lvl>
    <w:lvl w:ilvl="6" w:tplc="106A0142" w:tentative="1">
      <w:start w:val="1"/>
      <w:numFmt w:val="decimal"/>
      <w:lvlText w:val="%7."/>
      <w:lvlJc w:val="left"/>
      <w:pPr>
        <w:ind w:left="4680" w:hanging="360"/>
      </w:pPr>
    </w:lvl>
    <w:lvl w:ilvl="7" w:tplc="7EBEB282" w:tentative="1">
      <w:start w:val="1"/>
      <w:numFmt w:val="lowerLetter"/>
      <w:lvlText w:val="%8."/>
      <w:lvlJc w:val="left"/>
      <w:pPr>
        <w:ind w:left="5400" w:hanging="360"/>
      </w:pPr>
    </w:lvl>
    <w:lvl w:ilvl="8" w:tplc="AA620F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F51429B"/>
    <w:multiLevelType w:val="hybridMultilevel"/>
    <w:tmpl w:val="7C3A2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D17F10"/>
    <w:multiLevelType w:val="multilevel"/>
    <w:tmpl w:val="5A782ED6"/>
    <w:numStyleLink w:val="Neodsadenbullety"/>
  </w:abstractNum>
  <w:abstractNum w:abstractNumId="82" w15:restartNumberingAfterBreak="0">
    <w:nsid w:val="70967E9E"/>
    <w:multiLevelType w:val="multilevel"/>
    <w:tmpl w:val="5A782ED6"/>
    <w:name w:val="Bullety Alef3222222"/>
    <w:numStyleLink w:val="Neodsadenbullety"/>
  </w:abstractNum>
  <w:abstractNum w:abstractNumId="83" w15:restartNumberingAfterBreak="0">
    <w:nsid w:val="71312C3F"/>
    <w:multiLevelType w:val="hybridMultilevel"/>
    <w:tmpl w:val="7EC02EE4"/>
    <w:name w:val="Bullety Alef32222222222"/>
    <w:lvl w:ilvl="0" w:tplc="B5E4A2D6">
      <w:start w:val="1"/>
      <w:numFmt w:val="decimal"/>
      <w:lvlText w:val="%1)"/>
      <w:lvlJc w:val="left"/>
      <w:pPr>
        <w:ind w:left="720" w:hanging="360"/>
      </w:pPr>
    </w:lvl>
    <w:lvl w:ilvl="1" w:tplc="8FC2AC28">
      <w:start w:val="1"/>
      <w:numFmt w:val="lowerLetter"/>
      <w:lvlText w:val="%2."/>
      <w:lvlJc w:val="left"/>
      <w:pPr>
        <w:ind w:left="1440" w:hanging="360"/>
      </w:pPr>
    </w:lvl>
    <w:lvl w:ilvl="2" w:tplc="F7C27088">
      <w:start w:val="1"/>
      <w:numFmt w:val="lowerRoman"/>
      <w:lvlText w:val="%3."/>
      <w:lvlJc w:val="right"/>
      <w:pPr>
        <w:ind w:left="2160" w:hanging="180"/>
      </w:pPr>
    </w:lvl>
    <w:lvl w:ilvl="3" w:tplc="AD30A7BA">
      <w:start w:val="1"/>
      <w:numFmt w:val="decimal"/>
      <w:lvlText w:val="%4."/>
      <w:lvlJc w:val="left"/>
      <w:pPr>
        <w:ind w:left="2880" w:hanging="360"/>
      </w:pPr>
    </w:lvl>
    <w:lvl w:ilvl="4" w:tplc="F754EC46">
      <w:start w:val="1"/>
      <w:numFmt w:val="lowerLetter"/>
      <w:lvlText w:val="%5."/>
      <w:lvlJc w:val="left"/>
      <w:pPr>
        <w:ind w:left="3600" w:hanging="360"/>
      </w:pPr>
    </w:lvl>
    <w:lvl w:ilvl="5" w:tplc="D220AF36">
      <w:start w:val="1"/>
      <w:numFmt w:val="lowerRoman"/>
      <w:lvlText w:val="%6."/>
      <w:lvlJc w:val="right"/>
      <w:pPr>
        <w:ind w:left="4320" w:hanging="180"/>
      </w:pPr>
    </w:lvl>
    <w:lvl w:ilvl="6" w:tplc="1F30C7EE">
      <w:start w:val="1"/>
      <w:numFmt w:val="decimal"/>
      <w:lvlText w:val="%7."/>
      <w:lvlJc w:val="left"/>
      <w:pPr>
        <w:ind w:left="5040" w:hanging="360"/>
      </w:pPr>
    </w:lvl>
    <w:lvl w:ilvl="7" w:tplc="A004665E">
      <w:start w:val="1"/>
      <w:numFmt w:val="lowerLetter"/>
      <w:lvlText w:val="%8."/>
      <w:lvlJc w:val="left"/>
      <w:pPr>
        <w:ind w:left="5760" w:hanging="360"/>
      </w:pPr>
    </w:lvl>
    <w:lvl w:ilvl="8" w:tplc="8A7E8D8E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F4338F"/>
    <w:multiLevelType w:val="hybridMultilevel"/>
    <w:tmpl w:val="817CF812"/>
    <w:lvl w:ilvl="0" w:tplc="040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F2086"/>
    <w:multiLevelType w:val="multilevel"/>
    <w:tmpl w:val="5A782ED6"/>
    <w:numStyleLink w:val="Neodsadenbullety"/>
  </w:abstractNum>
  <w:abstractNum w:abstractNumId="86" w15:restartNumberingAfterBreak="0">
    <w:nsid w:val="74B64AFA"/>
    <w:multiLevelType w:val="multilevel"/>
    <w:tmpl w:val="5A782ED6"/>
    <w:name w:val="Bullety Alef32222222222222"/>
    <w:numStyleLink w:val="Neodsadenbullety"/>
  </w:abstractNum>
  <w:abstractNum w:abstractNumId="87" w15:restartNumberingAfterBreak="0">
    <w:nsid w:val="755520AE"/>
    <w:multiLevelType w:val="multilevel"/>
    <w:tmpl w:val="5A782ED6"/>
    <w:name w:val="Miešaný zoznam Alef2222222222222222222"/>
    <w:numStyleLink w:val="Neodsadenbullety"/>
  </w:abstractNum>
  <w:abstractNum w:abstractNumId="88" w15:restartNumberingAfterBreak="0">
    <w:nsid w:val="77C6382A"/>
    <w:multiLevelType w:val="multilevel"/>
    <w:tmpl w:val="CE44A5E8"/>
    <w:name w:val="Miešaný zoznam Alef2222222222222222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9" w15:restartNumberingAfterBreak="0">
    <w:nsid w:val="785E7E10"/>
    <w:multiLevelType w:val="multilevel"/>
    <w:tmpl w:val="7DD26892"/>
    <w:numStyleLink w:val="Alef-Mieanzoznam"/>
  </w:abstractNum>
  <w:abstractNum w:abstractNumId="90" w15:restartNumberingAfterBreak="0">
    <w:nsid w:val="79242DF4"/>
    <w:multiLevelType w:val="hybridMultilevel"/>
    <w:tmpl w:val="E17E5BA8"/>
    <w:name w:val="Miešaný zoznam Alef22222222222"/>
    <w:lvl w:ilvl="0" w:tplc="BC7EB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1EE497A" w:tentative="1">
      <w:start w:val="1"/>
      <w:numFmt w:val="lowerLetter"/>
      <w:lvlText w:val="%2."/>
      <w:lvlJc w:val="left"/>
      <w:pPr>
        <w:ind w:left="1080" w:hanging="360"/>
      </w:pPr>
    </w:lvl>
    <w:lvl w:ilvl="2" w:tplc="517EA34E" w:tentative="1">
      <w:start w:val="1"/>
      <w:numFmt w:val="lowerRoman"/>
      <w:lvlText w:val="%3."/>
      <w:lvlJc w:val="right"/>
      <w:pPr>
        <w:ind w:left="1800" w:hanging="180"/>
      </w:pPr>
    </w:lvl>
    <w:lvl w:ilvl="3" w:tplc="6E88C046" w:tentative="1">
      <w:start w:val="1"/>
      <w:numFmt w:val="decimal"/>
      <w:lvlText w:val="%4."/>
      <w:lvlJc w:val="left"/>
      <w:pPr>
        <w:ind w:left="2520" w:hanging="360"/>
      </w:pPr>
    </w:lvl>
    <w:lvl w:ilvl="4" w:tplc="DE1EAD46" w:tentative="1">
      <w:start w:val="1"/>
      <w:numFmt w:val="lowerLetter"/>
      <w:lvlText w:val="%5."/>
      <w:lvlJc w:val="left"/>
      <w:pPr>
        <w:ind w:left="3240" w:hanging="360"/>
      </w:pPr>
    </w:lvl>
    <w:lvl w:ilvl="5" w:tplc="003681D8" w:tentative="1">
      <w:start w:val="1"/>
      <w:numFmt w:val="lowerRoman"/>
      <w:lvlText w:val="%6."/>
      <w:lvlJc w:val="right"/>
      <w:pPr>
        <w:ind w:left="3960" w:hanging="180"/>
      </w:pPr>
    </w:lvl>
    <w:lvl w:ilvl="6" w:tplc="A1B65E08" w:tentative="1">
      <w:start w:val="1"/>
      <w:numFmt w:val="decimal"/>
      <w:lvlText w:val="%7."/>
      <w:lvlJc w:val="left"/>
      <w:pPr>
        <w:ind w:left="4680" w:hanging="360"/>
      </w:pPr>
    </w:lvl>
    <w:lvl w:ilvl="7" w:tplc="BA967D32" w:tentative="1">
      <w:start w:val="1"/>
      <w:numFmt w:val="lowerLetter"/>
      <w:lvlText w:val="%8."/>
      <w:lvlJc w:val="left"/>
      <w:pPr>
        <w:ind w:left="5400" w:hanging="360"/>
      </w:pPr>
    </w:lvl>
    <w:lvl w:ilvl="8" w:tplc="78C22C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92A0208"/>
    <w:multiLevelType w:val="multilevel"/>
    <w:tmpl w:val="5A782E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908" w:hanging="227"/>
      </w:pPr>
      <w:rPr>
        <w:rFonts w:ascii="Courier New" w:hAnsi="Courier New" w:hint="default"/>
        <w:color w:val="auto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2" w15:restartNumberingAfterBreak="0">
    <w:nsid w:val="797C5643"/>
    <w:multiLevelType w:val="hybridMultilevel"/>
    <w:tmpl w:val="EF96CF94"/>
    <w:name w:val="Bullety Alef"/>
    <w:lvl w:ilvl="0" w:tplc="9D02F396">
      <w:start w:val="1"/>
      <w:numFmt w:val="decimal"/>
      <w:lvlText w:val="%1."/>
      <w:lvlJc w:val="left"/>
      <w:pPr>
        <w:ind w:left="360" w:hanging="360"/>
      </w:pPr>
    </w:lvl>
    <w:lvl w:ilvl="1" w:tplc="43D21EA6" w:tentative="1">
      <w:start w:val="1"/>
      <w:numFmt w:val="lowerLetter"/>
      <w:lvlText w:val="%2."/>
      <w:lvlJc w:val="left"/>
      <w:pPr>
        <w:ind w:left="1080" w:hanging="360"/>
      </w:pPr>
    </w:lvl>
    <w:lvl w:ilvl="2" w:tplc="49C8EBB4" w:tentative="1">
      <w:start w:val="1"/>
      <w:numFmt w:val="lowerRoman"/>
      <w:lvlText w:val="%3."/>
      <w:lvlJc w:val="right"/>
      <w:pPr>
        <w:ind w:left="1800" w:hanging="180"/>
      </w:pPr>
    </w:lvl>
    <w:lvl w:ilvl="3" w:tplc="1292CA80" w:tentative="1">
      <w:start w:val="1"/>
      <w:numFmt w:val="decimal"/>
      <w:lvlText w:val="%4."/>
      <w:lvlJc w:val="left"/>
      <w:pPr>
        <w:ind w:left="2520" w:hanging="360"/>
      </w:pPr>
    </w:lvl>
    <w:lvl w:ilvl="4" w:tplc="308485EA" w:tentative="1">
      <w:start w:val="1"/>
      <w:numFmt w:val="lowerLetter"/>
      <w:lvlText w:val="%5."/>
      <w:lvlJc w:val="left"/>
      <w:pPr>
        <w:ind w:left="3240" w:hanging="360"/>
      </w:pPr>
    </w:lvl>
    <w:lvl w:ilvl="5" w:tplc="DBD048E4" w:tentative="1">
      <w:start w:val="1"/>
      <w:numFmt w:val="lowerRoman"/>
      <w:lvlText w:val="%6."/>
      <w:lvlJc w:val="right"/>
      <w:pPr>
        <w:ind w:left="3960" w:hanging="180"/>
      </w:pPr>
    </w:lvl>
    <w:lvl w:ilvl="6" w:tplc="D7C40A6A" w:tentative="1">
      <w:start w:val="1"/>
      <w:numFmt w:val="decimal"/>
      <w:lvlText w:val="%7."/>
      <w:lvlJc w:val="left"/>
      <w:pPr>
        <w:ind w:left="4680" w:hanging="360"/>
      </w:pPr>
    </w:lvl>
    <w:lvl w:ilvl="7" w:tplc="BFC0AB02" w:tentative="1">
      <w:start w:val="1"/>
      <w:numFmt w:val="lowerLetter"/>
      <w:lvlText w:val="%8."/>
      <w:lvlJc w:val="left"/>
      <w:pPr>
        <w:ind w:left="5400" w:hanging="360"/>
      </w:pPr>
    </w:lvl>
    <w:lvl w:ilvl="8" w:tplc="FD7AC1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865AEF"/>
    <w:multiLevelType w:val="hybridMultilevel"/>
    <w:tmpl w:val="A358D654"/>
    <w:lvl w:ilvl="0" w:tplc="0405000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7073E3"/>
    <w:multiLevelType w:val="hybridMultilevel"/>
    <w:tmpl w:val="551ED684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B0D6B2A"/>
    <w:multiLevelType w:val="hybridMultilevel"/>
    <w:tmpl w:val="DA9E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D1D0AC1"/>
    <w:multiLevelType w:val="multilevel"/>
    <w:tmpl w:val="5A782ED6"/>
    <w:numStyleLink w:val="Neodsadenbullety"/>
  </w:abstractNum>
  <w:abstractNum w:abstractNumId="97" w15:restartNumberingAfterBreak="0">
    <w:nsid w:val="7DA753AE"/>
    <w:multiLevelType w:val="hybridMultilevel"/>
    <w:tmpl w:val="99828D38"/>
    <w:name w:val="Bullety Alef322222222222222"/>
    <w:lvl w:ilvl="0" w:tplc="E17C1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92F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2B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A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8F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CA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EB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C1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CD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BC34C5"/>
    <w:multiLevelType w:val="hybridMultilevel"/>
    <w:tmpl w:val="2FA6800E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7FB21FBA"/>
    <w:multiLevelType w:val="multilevel"/>
    <w:tmpl w:val="238C2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6"/>
  </w:num>
  <w:num w:numId="2">
    <w:abstractNumId w:val="26"/>
  </w:num>
  <w:num w:numId="3">
    <w:abstractNumId w:val="30"/>
  </w:num>
  <w:num w:numId="4">
    <w:abstractNumId w:val="40"/>
  </w:num>
  <w:num w:numId="5">
    <w:abstractNumId w:val="73"/>
  </w:num>
  <w:num w:numId="6">
    <w:abstractNumId w:val="69"/>
  </w:num>
  <w:num w:numId="7">
    <w:abstractNumId w:val="2"/>
  </w:num>
  <w:num w:numId="8">
    <w:abstractNumId w:val="65"/>
  </w:num>
  <w:num w:numId="9">
    <w:abstractNumId w:val="48"/>
  </w:num>
  <w:num w:numId="10">
    <w:abstractNumId w:val="41"/>
  </w:num>
  <w:num w:numId="11">
    <w:abstractNumId w:val="18"/>
  </w:num>
  <w:num w:numId="12">
    <w:abstractNumId w:val="0"/>
  </w:num>
  <w:num w:numId="13">
    <w:abstractNumId w:val="80"/>
  </w:num>
  <w:num w:numId="14">
    <w:abstractNumId w:val="35"/>
  </w:num>
  <w:num w:numId="15">
    <w:abstractNumId w:val="90"/>
  </w:num>
  <w:num w:numId="16">
    <w:abstractNumId w:val="21"/>
  </w:num>
  <w:num w:numId="17">
    <w:abstractNumId w:val="12"/>
  </w:num>
  <w:num w:numId="18">
    <w:abstractNumId w:val="97"/>
  </w:num>
  <w:num w:numId="19">
    <w:abstractNumId w:val="94"/>
  </w:num>
  <w:num w:numId="20">
    <w:abstractNumId w:val="76"/>
  </w:num>
  <w:num w:numId="21">
    <w:abstractNumId w:val="57"/>
  </w:num>
  <w:num w:numId="22">
    <w:abstractNumId w:val="24"/>
  </w:num>
  <w:num w:numId="23">
    <w:abstractNumId w:val="29"/>
  </w:num>
  <w:num w:numId="24">
    <w:abstractNumId w:val="43"/>
  </w:num>
  <w:num w:numId="25">
    <w:abstractNumId w:val="88"/>
  </w:num>
  <w:num w:numId="26">
    <w:abstractNumId w:val="17"/>
  </w:num>
  <w:num w:numId="27">
    <w:abstractNumId w:val="93"/>
  </w:num>
  <w:num w:numId="28">
    <w:abstractNumId w:val="79"/>
  </w:num>
  <w:num w:numId="29">
    <w:abstractNumId w:val="33"/>
  </w:num>
  <w:num w:numId="30">
    <w:abstractNumId w:val="77"/>
  </w:num>
  <w:num w:numId="31">
    <w:abstractNumId w:val="50"/>
  </w:num>
  <w:num w:numId="32">
    <w:abstractNumId w:val="28"/>
  </w:num>
  <w:num w:numId="33">
    <w:abstractNumId w:val="15"/>
  </w:num>
  <w:num w:numId="34">
    <w:abstractNumId w:val="74"/>
  </w:num>
  <w:num w:numId="35">
    <w:abstractNumId w:val="98"/>
  </w:num>
  <w:num w:numId="36">
    <w:abstractNumId w:val="63"/>
  </w:num>
  <w:num w:numId="37">
    <w:abstractNumId w:val="84"/>
  </w:num>
  <w:num w:numId="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49"/>
  </w:num>
  <w:num w:numId="51">
    <w:abstractNumId w:val="1"/>
  </w:num>
  <w:num w:numId="52">
    <w:abstractNumId w:val="64"/>
  </w:num>
  <w:num w:numId="53">
    <w:abstractNumId w:val="92"/>
  </w:num>
  <w:num w:numId="54">
    <w:abstractNumId w:val="70"/>
  </w:num>
  <w:num w:numId="55">
    <w:abstractNumId w:val="6"/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8"/>
  </w:num>
  <w:num w:numId="58">
    <w:abstractNumId w:val="59"/>
  </w:num>
  <w:num w:numId="59">
    <w:abstractNumId w:val="60"/>
  </w:num>
  <w:num w:numId="60">
    <w:abstractNumId w:val="95"/>
  </w:num>
  <w:num w:numId="61">
    <w:abstractNumId w:val="37"/>
  </w:num>
  <w:num w:numId="62">
    <w:abstractNumId w:val="45"/>
  </w:num>
  <w:num w:numId="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efaultTableStyle w:val="TabukaAlef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D1"/>
    <w:rsid w:val="00000161"/>
    <w:rsid w:val="00006C4A"/>
    <w:rsid w:val="00011DA8"/>
    <w:rsid w:val="00012A4B"/>
    <w:rsid w:val="0003227B"/>
    <w:rsid w:val="00044EA9"/>
    <w:rsid w:val="00047D0E"/>
    <w:rsid w:val="00051887"/>
    <w:rsid w:val="00067DB6"/>
    <w:rsid w:val="000740D1"/>
    <w:rsid w:val="00077EC8"/>
    <w:rsid w:val="000822F8"/>
    <w:rsid w:val="00086647"/>
    <w:rsid w:val="000871FF"/>
    <w:rsid w:val="00090201"/>
    <w:rsid w:val="000A026C"/>
    <w:rsid w:val="000A31CA"/>
    <w:rsid w:val="000B30B3"/>
    <w:rsid w:val="000B40BD"/>
    <w:rsid w:val="000B77BE"/>
    <w:rsid w:val="000C0704"/>
    <w:rsid w:val="000C1D2B"/>
    <w:rsid w:val="000C450C"/>
    <w:rsid w:val="000C61AD"/>
    <w:rsid w:val="000D09B5"/>
    <w:rsid w:val="000D3545"/>
    <w:rsid w:val="000D53A0"/>
    <w:rsid w:val="000E47F3"/>
    <w:rsid w:val="000E626C"/>
    <w:rsid w:val="000E75A5"/>
    <w:rsid w:val="00115642"/>
    <w:rsid w:val="00120FB6"/>
    <w:rsid w:val="00123787"/>
    <w:rsid w:val="00140DF7"/>
    <w:rsid w:val="0014271E"/>
    <w:rsid w:val="0015517D"/>
    <w:rsid w:val="001562EF"/>
    <w:rsid w:val="00163F32"/>
    <w:rsid w:val="0016561B"/>
    <w:rsid w:val="0016624A"/>
    <w:rsid w:val="0017446C"/>
    <w:rsid w:val="00175C84"/>
    <w:rsid w:val="00175DB5"/>
    <w:rsid w:val="0017693C"/>
    <w:rsid w:val="001839E4"/>
    <w:rsid w:val="00187C70"/>
    <w:rsid w:val="00193544"/>
    <w:rsid w:val="0019724E"/>
    <w:rsid w:val="001A5335"/>
    <w:rsid w:val="001A6AC1"/>
    <w:rsid w:val="001B0EF5"/>
    <w:rsid w:val="001C1E9D"/>
    <w:rsid w:val="001C4DE4"/>
    <w:rsid w:val="001C50F3"/>
    <w:rsid w:val="001E22CC"/>
    <w:rsid w:val="001E5C00"/>
    <w:rsid w:val="001F1F14"/>
    <w:rsid w:val="001F4E47"/>
    <w:rsid w:val="0020187C"/>
    <w:rsid w:val="00203050"/>
    <w:rsid w:val="0020367E"/>
    <w:rsid w:val="00203913"/>
    <w:rsid w:val="00215375"/>
    <w:rsid w:val="00224764"/>
    <w:rsid w:val="00231992"/>
    <w:rsid w:val="002665A1"/>
    <w:rsid w:val="00266EA2"/>
    <w:rsid w:val="00270B04"/>
    <w:rsid w:val="00273D82"/>
    <w:rsid w:val="002743F6"/>
    <w:rsid w:val="00276374"/>
    <w:rsid w:val="0028586F"/>
    <w:rsid w:val="002C0153"/>
    <w:rsid w:val="002C0A52"/>
    <w:rsid w:val="002C1934"/>
    <w:rsid w:val="002C774B"/>
    <w:rsid w:val="002D6BCC"/>
    <w:rsid w:val="002E05A6"/>
    <w:rsid w:val="002E127E"/>
    <w:rsid w:val="002E7BE9"/>
    <w:rsid w:val="002E7C7D"/>
    <w:rsid w:val="002F0360"/>
    <w:rsid w:val="002F61BB"/>
    <w:rsid w:val="00300237"/>
    <w:rsid w:val="0030100A"/>
    <w:rsid w:val="00303B61"/>
    <w:rsid w:val="00304146"/>
    <w:rsid w:val="00304A85"/>
    <w:rsid w:val="00306B5C"/>
    <w:rsid w:val="00315686"/>
    <w:rsid w:val="00325625"/>
    <w:rsid w:val="003258A3"/>
    <w:rsid w:val="00326B31"/>
    <w:rsid w:val="00332F13"/>
    <w:rsid w:val="00333090"/>
    <w:rsid w:val="0034025F"/>
    <w:rsid w:val="00340D33"/>
    <w:rsid w:val="00345189"/>
    <w:rsid w:val="00356994"/>
    <w:rsid w:val="00357FE2"/>
    <w:rsid w:val="00365895"/>
    <w:rsid w:val="00366219"/>
    <w:rsid w:val="0037070C"/>
    <w:rsid w:val="00371952"/>
    <w:rsid w:val="00374106"/>
    <w:rsid w:val="00374E45"/>
    <w:rsid w:val="00377357"/>
    <w:rsid w:val="003936AA"/>
    <w:rsid w:val="00394733"/>
    <w:rsid w:val="003A229E"/>
    <w:rsid w:val="003B0312"/>
    <w:rsid w:val="003B4715"/>
    <w:rsid w:val="003C1920"/>
    <w:rsid w:val="003C1C2A"/>
    <w:rsid w:val="003C4255"/>
    <w:rsid w:val="003C5392"/>
    <w:rsid w:val="003D0936"/>
    <w:rsid w:val="003D6950"/>
    <w:rsid w:val="003E08E0"/>
    <w:rsid w:val="003E4B80"/>
    <w:rsid w:val="003E59D4"/>
    <w:rsid w:val="003E6085"/>
    <w:rsid w:val="003E66AC"/>
    <w:rsid w:val="003F0E3A"/>
    <w:rsid w:val="0040281A"/>
    <w:rsid w:val="00406EEC"/>
    <w:rsid w:val="00410C60"/>
    <w:rsid w:val="004345C1"/>
    <w:rsid w:val="004407E9"/>
    <w:rsid w:val="00442204"/>
    <w:rsid w:val="004469C8"/>
    <w:rsid w:val="00452D7C"/>
    <w:rsid w:val="00460665"/>
    <w:rsid w:val="00465067"/>
    <w:rsid w:val="004714A6"/>
    <w:rsid w:val="00476A0D"/>
    <w:rsid w:val="004804E6"/>
    <w:rsid w:val="00486A35"/>
    <w:rsid w:val="00492125"/>
    <w:rsid w:val="004A1C32"/>
    <w:rsid w:val="004A1ED4"/>
    <w:rsid w:val="004A447C"/>
    <w:rsid w:val="004A5A8A"/>
    <w:rsid w:val="004B05D5"/>
    <w:rsid w:val="004B11DF"/>
    <w:rsid w:val="004B70A6"/>
    <w:rsid w:val="004B781E"/>
    <w:rsid w:val="004C00E8"/>
    <w:rsid w:val="004C0969"/>
    <w:rsid w:val="004C344C"/>
    <w:rsid w:val="004D1D38"/>
    <w:rsid w:val="004D3017"/>
    <w:rsid w:val="004E63EC"/>
    <w:rsid w:val="004F31CD"/>
    <w:rsid w:val="004F5DBB"/>
    <w:rsid w:val="004F5DF7"/>
    <w:rsid w:val="004F6F89"/>
    <w:rsid w:val="005016FF"/>
    <w:rsid w:val="0051198F"/>
    <w:rsid w:val="005145DE"/>
    <w:rsid w:val="005222FD"/>
    <w:rsid w:val="005231B3"/>
    <w:rsid w:val="00527A02"/>
    <w:rsid w:val="005324B5"/>
    <w:rsid w:val="00534EC6"/>
    <w:rsid w:val="0054250D"/>
    <w:rsid w:val="00547CCD"/>
    <w:rsid w:val="005516CB"/>
    <w:rsid w:val="00552F7F"/>
    <w:rsid w:val="0055463E"/>
    <w:rsid w:val="00554947"/>
    <w:rsid w:val="00585933"/>
    <w:rsid w:val="005904DD"/>
    <w:rsid w:val="005932C9"/>
    <w:rsid w:val="00594BD3"/>
    <w:rsid w:val="00596E7E"/>
    <w:rsid w:val="005A309E"/>
    <w:rsid w:val="005A3E15"/>
    <w:rsid w:val="005A694E"/>
    <w:rsid w:val="005D1B6D"/>
    <w:rsid w:val="005D3A92"/>
    <w:rsid w:val="005E16F9"/>
    <w:rsid w:val="005E4BB8"/>
    <w:rsid w:val="005F0375"/>
    <w:rsid w:val="005F4E72"/>
    <w:rsid w:val="00604C07"/>
    <w:rsid w:val="00610C2D"/>
    <w:rsid w:val="006118B7"/>
    <w:rsid w:val="00616649"/>
    <w:rsid w:val="00623B6E"/>
    <w:rsid w:val="00623F90"/>
    <w:rsid w:val="00624BB0"/>
    <w:rsid w:val="006271F7"/>
    <w:rsid w:val="00631F93"/>
    <w:rsid w:val="00640FB1"/>
    <w:rsid w:val="006413D5"/>
    <w:rsid w:val="00646100"/>
    <w:rsid w:val="006601CA"/>
    <w:rsid w:val="00676611"/>
    <w:rsid w:val="00687B92"/>
    <w:rsid w:val="0069258F"/>
    <w:rsid w:val="00694B1D"/>
    <w:rsid w:val="006A248C"/>
    <w:rsid w:val="006B5A32"/>
    <w:rsid w:val="006C1B24"/>
    <w:rsid w:val="006C3AD4"/>
    <w:rsid w:val="006C58CD"/>
    <w:rsid w:val="006D0D49"/>
    <w:rsid w:val="006D3FC9"/>
    <w:rsid w:val="006E2018"/>
    <w:rsid w:val="006E7CEE"/>
    <w:rsid w:val="006F0B65"/>
    <w:rsid w:val="006F1D0A"/>
    <w:rsid w:val="007030F1"/>
    <w:rsid w:val="0070396F"/>
    <w:rsid w:val="00704BF6"/>
    <w:rsid w:val="00711962"/>
    <w:rsid w:val="00712AFC"/>
    <w:rsid w:val="007146A8"/>
    <w:rsid w:val="00715155"/>
    <w:rsid w:val="00717599"/>
    <w:rsid w:val="007247FA"/>
    <w:rsid w:val="00740557"/>
    <w:rsid w:val="007442AD"/>
    <w:rsid w:val="00751B23"/>
    <w:rsid w:val="007613B5"/>
    <w:rsid w:val="00761A0F"/>
    <w:rsid w:val="00761A98"/>
    <w:rsid w:val="0077676E"/>
    <w:rsid w:val="00776E00"/>
    <w:rsid w:val="00782D99"/>
    <w:rsid w:val="00785260"/>
    <w:rsid w:val="0079557D"/>
    <w:rsid w:val="007A0243"/>
    <w:rsid w:val="007B065A"/>
    <w:rsid w:val="007B1C03"/>
    <w:rsid w:val="007B28F4"/>
    <w:rsid w:val="007C4CCE"/>
    <w:rsid w:val="007D24AC"/>
    <w:rsid w:val="007D7537"/>
    <w:rsid w:val="007E3BD1"/>
    <w:rsid w:val="007E687D"/>
    <w:rsid w:val="007F3CF6"/>
    <w:rsid w:val="007F693D"/>
    <w:rsid w:val="008103F1"/>
    <w:rsid w:val="00811F2E"/>
    <w:rsid w:val="008124DF"/>
    <w:rsid w:val="00814134"/>
    <w:rsid w:val="00817850"/>
    <w:rsid w:val="00821AE6"/>
    <w:rsid w:val="008302D6"/>
    <w:rsid w:val="00850783"/>
    <w:rsid w:val="0085163C"/>
    <w:rsid w:val="00876F10"/>
    <w:rsid w:val="00877878"/>
    <w:rsid w:val="0088089E"/>
    <w:rsid w:val="00893E8D"/>
    <w:rsid w:val="008948A6"/>
    <w:rsid w:val="008A4018"/>
    <w:rsid w:val="008A4323"/>
    <w:rsid w:val="008A577B"/>
    <w:rsid w:val="008B52A3"/>
    <w:rsid w:val="008C0AF4"/>
    <w:rsid w:val="008C31C8"/>
    <w:rsid w:val="008C3AA9"/>
    <w:rsid w:val="008D22AF"/>
    <w:rsid w:val="008D2CC9"/>
    <w:rsid w:val="008D541D"/>
    <w:rsid w:val="008E1B5A"/>
    <w:rsid w:val="008E3CCF"/>
    <w:rsid w:val="008E5E6D"/>
    <w:rsid w:val="008F07D8"/>
    <w:rsid w:val="009058D7"/>
    <w:rsid w:val="0090762D"/>
    <w:rsid w:val="00912AD3"/>
    <w:rsid w:val="00915697"/>
    <w:rsid w:val="00925F4F"/>
    <w:rsid w:val="00940C23"/>
    <w:rsid w:val="009471D4"/>
    <w:rsid w:val="00967F96"/>
    <w:rsid w:val="00972D9B"/>
    <w:rsid w:val="00975A76"/>
    <w:rsid w:val="00976643"/>
    <w:rsid w:val="00981555"/>
    <w:rsid w:val="00981DEC"/>
    <w:rsid w:val="009940B2"/>
    <w:rsid w:val="009A1A1A"/>
    <w:rsid w:val="009A6F95"/>
    <w:rsid w:val="009C1983"/>
    <w:rsid w:val="009C24E0"/>
    <w:rsid w:val="009D74A9"/>
    <w:rsid w:val="009E3256"/>
    <w:rsid w:val="009E7C17"/>
    <w:rsid w:val="009F0026"/>
    <w:rsid w:val="009F4554"/>
    <w:rsid w:val="009F50C0"/>
    <w:rsid w:val="00A018EB"/>
    <w:rsid w:val="00A0369D"/>
    <w:rsid w:val="00A2308A"/>
    <w:rsid w:val="00A275D3"/>
    <w:rsid w:val="00A35379"/>
    <w:rsid w:val="00A36C98"/>
    <w:rsid w:val="00A469DC"/>
    <w:rsid w:val="00A56854"/>
    <w:rsid w:val="00A5796C"/>
    <w:rsid w:val="00A64F3E"/>
    <w:rsid w:val="00A66FAC"/>
    <w:rsid w:val="00A70BF3"/>
    <w:rsid w:val="00A71051"/>
    <w:rsid w:val="00A7249D"/>
    <w:rsid w:val="00A73BA9"/>
    <w:rsid w:val="00A8073B"/>
    <w:rsid w:val="00A80DAF"/>
    <w:rsid w:val="00A814F7"/>
    <w:rsid w:val="00A84D8D"/>
    <w:rsid w:val="00A85EE2"/>
    <w:rsid w:val="00A903AD"/>
    <w:rsid w:val="00AA3AA1"/>
    <w:rsid w:val="00AB3023"/>
    <w:rsid w:val="00AB4767"/>
    <w:rsid w:val="00AB5CCB"/>
    <w:rsid w:val="00AB7655"/>
    <w:rsid w:val="00AB7B90"/>
    <w:rsid w:val="00AC239C"/>
    <w:rsid w:val="00AC517A"/>
    <w:rsid w:val="00AC5BB3"/>
    <w:rsid w:val="00AC5C4B"/>
    <w:rsid w:val="00AC632C"/>
    <w:rsid w:val="00AD09FD"/>
    <w:rsid w:val="00AE2881"/>
    <w:rsid w:val="00AE420C"/>
    <w:rsid w:val="00AE6D8F"/>
    <w:rsid w:val="00AE7529"/>
    <w:rsid w:val="00AF1CD2"/>
    <w:rsid w:val="00B01A04"/>
    <w:rsid w:val="00B04558"/>
    <w:rsid w:val="00B11849"/>
    <w:rsid w:val="00B14FE0"/>
    <w:rsid w:val="00B15C3C"/>
    <w:rsid w:val="00B22566"/>
    <w:rsid w:val="00B22CCA"/>
    <w:rsid w:val="00B230F5"/>
    <w:rsid w:val="00B26695"/>
    <w:rsid w:val="00B34F36"/>
    <w:rsid w:val="00B40FDF"/>
    <w:rsid w:val="00B41B1E"/>
    <w:rsid w:val="00B51317"/>
    <w:rsid w:val="00B5177D"/>
    <w:rsid w:val="00B56A38"/>
    <w:rsid w:val="00B704A9"/>
    <w:rsid w:val="00B757FE"/>
    <w:rsid w:val="00B82715"/>
    <w:rsid w:val="00B86A85"/>
    <w:rsid w:val="00B8776C"/>
    <w:rsid w:val="00B87985"/>
    <w:rsid w:val="00B906A9"/>
    <w:rsid w:val="00B92B18"/>
    <w:rsid w:val="00B93F47"/>
    <w:rsid w:val="00B94288"/>
    <w:rsid w:val="00B963D1"/>
    <w:rsid w:val="00B97D0A"/>
    <w:rsid w:val="00BA2F6B"/>
    <w:rsid w:val="00BA62FF"/>
    <w:rsid w:val="00BB532A"/>
    <w:rsid w:val="00BB7956"/>
    <w:rsid w:val="00BC20B7"/>
    <w:rsid w:val="00BD297B"/>
    <w:rsid w:val="00BD46D7"/>
    <w:rsid w:val="00BD4A17"/>
    <w:rsid w:val="00BE0EC4"/>
    <w:rsid w:val="00BE17D3"/>
    <w:rsid w:val="00C000B5"/>
    <w:rsid w:val="00C02DC3"/>
    <w:rsid w:val="00C1048A"/>
    <w:rsid w:val="00C26823"/>
    <w:rsid w:val="00C27D0D"/>
    <w:rsid w:val="00C35633"/>
    <w:rsid w:val="00C41C60"/>
    <w:rsid w:val="00C47433"/>
    <w:rsid w:val="00C62D57"/>
    <w:rsid w:val="00C65687"/>
    <w:rsid w:val="00C71288"/>
    <w:rsid w:val="00C71D38"/>
    <w:rsid w:val="00C773B0"/>
    <w:rsid w:val="00C805F9"/>
    <w:rsid w:val="00C84747"/>
    <w:rsid w:val="00C86EEA"/>
    <w:rsid w:val="00C941A4"/>
    <w:rsid w:val="00C9572E"/>
    <w:rsid w:val="00C9594B"/>
    <w:rsid w:val="00C9605C"/>
    <w:rsid w:val="00CA033B"/>
    <w:rsid w:val="00CB6CE8"/>
    <w:rsid w:val="00CB76FE"/>
    <w:rsid w:val="00CC61F5"/>
    <w:rsid w:val="00CD0670"/>
    <w:rsid w:val="00CD5308"/>
    <w:rsid w:val="00CD7D1C"/>
    <w:rsid w:val="00CE018E"/>
    <w:rsid w:val="00CF1BE4"/>
    <w:rsid w:val="00CF65FA"/>
    <w:rsid w:val="00D01E1A"/>
    <w:rsid w:val="00D05D00"/>
    <w:rsid w:val="00D1093D"/>
    <w:rsid w:val="00D147C8"/>
    <w:rsid w:val="00D217FE"/>
    <w:rsid w:val="00D21D29"/>
    <w:rsid w:val="00D24CDD"/>
    <w:rsid w:val="00D25867"/>
    <w:rsid w:val="00D300F7"/>
    <w:rsid w:val="00D32574"/>
    <w:rsid w:val="00D35363"/>
    <w:rsid w:val="00D370D5"/>
    <w:rsid w:val="00D43F91"/>
    <w:rsid w:val="00D74146"/>
    <w:rsid w:val="00D75367"/>
    <w:rsid w:val="00D763C1"/>
    <w:rsid w:val="00D818E1"/>
    <w:rsid w:val="00D81F40"/>
    <w:rsid w:val="00DA5F2F"/>
    <w:rsid w:val="00DB0E2C"/>
    <w:rsid w:val="00DB19CE"/>
    <w:rsid w:val="00DB50CB"/>
    <w:rsid w:val="00DC04D1"/>
    <w:rsid w:val="00DC09D2"/>
    <w:rsid w:val="00DD0FE1"/>
    <w:rsid w:val="00DD47AC"/>
    <w:rsid w:val="00DD5FE8"/>
    <w:rsid w:val="00DF4D1E"/>
    <w:rsid w:val="00DF5ECF"/>
    <w:rsid w:val="00E01DCF"/>
    <w:rsid w:val="00E10230"/>
    <w:rsid w:val="00E11498"/>
    <w:rsid w:val="00E215C0"/>
    <w:rsid w:val="00E27F5F"/>
    <w:rsid w:val="00E32F79"/>
    <w:rsid w:val="00E3762F"/>
    <w:rsid w:val="00E4407A"/>
    <w:rsid w:val="00E46BD6"/>
    <w:rsid w:val="00E47602"/>
    <w:rsid w:val="00E675B5"/>
    <w:rsid w:val="00E67C18"/>
    <w:rsid w:val="00E741D2"/>
    <w:rsid w:val="00E8406B"/>
    <w:rsid w:val="00E917FF"/>
    <w:rsid w:val="00E935D6"/>
    <w:rsid w:val="00EA2703"/>
    <w:rsid w:val="00EA6C86"/>
    <w:rsid w:val="00EB73FD"/>
    <w:rsid w:val="00EC1CCF"/>
    <w:rsid w:val="00EC23D0"/>
    <w:rsid w:val="00EC2B27"/>
    <w:rsid w:val="00EC2DA3"/>
    <w:rsid w:val="00EC31ED"/>
    <w:rsid w:val="00EC7066"/>
    <w:rsid w:val="00EC7C38"/>
    <w:rsid w:val="00ED56C3"/>
    <w:rsid w:val="00EE32D4"/>
    <w:rsid w:val="00EE6420"/>
    <w:rsid w:val="00EE7322"/>
    <w:rsid w:val="00EF5C92"/>
    <w:rsid w:val="00EF6A64"/>
    <w:rsid w:val="00F02660"/>
    <w:rsid w:val="00F0598B"/>
    <w:rsid w:val="00F1216A"/>
    <w:rsid w:val="00F206B8"/>
    <w:rsid w:val="00F22706"/>
    <w:rsid w:val="00F22BAA"/>
    <w:rsid w:val="00F3080C"/>
    <w:rsid w:val="00F32983"/>
    <w:rsid w:val="00F53003"/>
    <w:rsid w:val="00F64460"/>
    <w:rsid w:val="00F65FC4"/>
    <w:rsid w:val="00F66D17"/>
    <w:rsid w:val="00F73DF1"/>
    <w:rsid w:val="00F82490"/>
    <w:rsid w:val="00F8363A"/>
    <w:rsid w:val="00F85F61"/>
    <w:rsid w:val="00F965B1"/>
    <w:rsid w:val="00F97394"/>
    <w:rsid w:val="00FA2529"/>
    <w:rsid w:val="00FB68DB"/>
    <w:rsid w:val="00FB7499"/>
    <w:rsid w:val="00FC49DB"/>
    <w:rsid w:val="00FC72F7"/>
    <w:rsid w:val="00FD19DF"/>
    <w:rsid w:val="00FD520E"/>
    <w:rsid w:val="00FE04DD"/>
    <w:rsid w:val="00FE13E5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4995"/>
  <w15:docId w15:val="{CAE38A85-D771-491A-8360-272CB74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686"/>
    <w:pPr>
      <w:spacing w:line="360" w:lineRule="auto"/>
    </w:pPr>
    <w:rPr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13E5"/>
    <w:pPr>
      <w:pageBreakBefore/>
      <w:spacing w:after="360" w:line="640" w:lineRule="atLeast"/>
      <w:jc w:val="center"/>
      <w:outlineLvl w:val="0"/>
    </w:pPr>
    <w:rPr>
      <w:b/>
      <w:bCs/>
      <w:color w:val="000000" w:themeColor="text1"/>
      <w:sz w:val="40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0E8"/>
    <w:pPr>
      <w:numPr>
        <w:numId w:val="20"/>
      </w:numPr>
      <w:spacing w:before="120" w:after="360" w:line="480" w:lineRule="atLeast"/>
      <w:jc w:val="center"/>
      <w:outlineLvl w:val="1"/>
    </w:pPr>
    <w:rPr>
      <w:b/>
      <w:bCs/>
      <w:sz w:val="24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4CDD"/>
    <w:pPr>
      <w:widowControl w:val="0"/>
      <w:spacing w:after="160"/>
      <w:outlineLvl w:val="2"/>
    </w:pPr>
    <w:rPr>
      <w:b/>
      <w:bCs/>
      <w:color w:val="00B5AC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3545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6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F7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63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3D1"/>
  </w:style>
  <w:style w:type="paragraph" w:styleId="Zpat">
    <w:name w:val="footer"/>
    <w:aliases w:val="footer odd"/>
    <w:basedOn w:val="Normln"/>
    <w:link w:val="ZpatChar"/>
    <w:uiPriority w:val="99"/>
    <w:unhideWhenUsed/>
    <w:rsid w:val="00B963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footer odd Char"/>
    <w:basedOn w:val="Standardnpsmoodstavce"/>
    <w:link w:val="Zpat"/>
    <w:uiPriority w:val="99"/>
    <w:rsid w:val="00B963D1"/>
  </w:style>
  <w:style w:type="character" w:styleId="Zdraznnjemn">
    <w:name w:val="Subtle Emphasis"/>
    <w:basedOn w:val="Italic"/>
    <w:uiPriority w:val="19"/>
    <w:qFormat/>
    <w:rsid w:val="0088089E"/>
    <w:rPr>
      <w:i/>
      <w:iCs/>
    </w:rPr>
  </w:style>
  <w:style w:type="paragraph" w:styleId="Odstavecseseznamem">
    <w:name w:val="List Paragraph"/>
    <w:aliases w:val="Body Subtitle,Requirements,A-Odrážky1,A-Odrážky,Bullet Number"/>
    <w:basedOn w:val="Normln"/>
    <w:link w:val="OdstavecseseznamemChar"/>
    <w:uiPriority w:val="34"/>
    <w:qFormat/>
    <w:rsid w:val="00077EC8"/>
    <w:pPr>
      <w:contextualSpacing/>
      <w:jc w:val="both"/>
    </w:pPr>
    <w:rPr>
      <w:szCs w:val="18"/>
    </w:rPr>
  </w:style>
  <w:style w:type="paragraph" w:styleId="Nzev">
    <w:name w:val="Title"/>
    <w:aliases w:val="Názov dokumentu"/>
    <w:basedOn w:val="Normln"/>
    <w:next w:val="Normln"/>
    <w:link w:val="NzevChar"/>
    <w:uiPriority w:val="10"/>
    <w:qFormat/>
    <w:rsid w:val="00FF2C3B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NzevChar">
    <w:name w:val="Název Char"/>
    <w:aliases w:val="Názov dokumentu Char"/>
    <w:basedOn w:val="Standardnpsmoodstavce"/>
    <w:link w:val="Nzev"/>
    <w:uiPriority w:val="10"/>
    <w:rsid w:val="00FF2C3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E13E5"/>
    <w:rPr>
      <w:b/>
      <w:bCs/>
      <w:color w:val="000000" w:themeColor="text1"/>
      <w:sz w:val="40"/>
      <w:szCs w:val="48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3F0E3A"/>
    <w:pPr>
      <w:keepNext/>
      <w:keepLines/>
      <w:pageBreakBefore w:val="0"/>
      <w:spacing w:before="240" w:after="900" w:line="259" w:lineRule="auto"/>
      <w:outlineLvl w:val="9"/>
    </w:pPr>
    <w:rPr>
      <w:rFonts w:asciiTheme="majorHAnsi" w:eastAsiaTheme="majorEastAsia" w:hAnsiTheme="majorHAnsi" w:cstheme="majorBidi"/>
      <w:bCs w:val="0"/>
      <w:color w:val="00AAA4" w:themeColor="text2"/>
      <w:szCs w:val="32"/>
      <w:lang w:val="sk-SK" w:eastAsia="sk-SK"/>
    </w:rPr>
  </w:style>
  <w:style w:type="paragraph" w:customStyle="1" w:styleId="NoParagraphStyle">
    <w:name w:val="[No Paragraph Style]"/>
    <w:rsid w:val="00DB0E2C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9E7C17"/>
    <w:rPr>
      <w:b/>
      <w:bCs/>
    </w:rPr>
  </w:style>
  <w:style w:type="character" w:customStyle="1" w:styleId="Italic">
    <w:name w:val="Italic"/>
    <w:uiPriority w:val="99"/>
    <w:rsid w:val="009E7C17"/>
    <w:rPr>
      <w:i/>
      <w:iCs/>
    </w:rPr>
  </w:style>
  <w:style w:type="paragraph" w:customStyle="1" w:styleId="BasicParagraph">
    <w:name w:val="[Basic Paragraph]"/>
    <w:basedOn w:val="NoParagraphStyle"/>
    <w:uiPriority w:val="99"/>
    <w:rsid w:val="00DB0E2C"/>
  </w:style>
  <w:style w:type="character" w:customStyle="1" w:styleId="Nadpis3Char">
    <w:name w:val="Nadpis 3 Char"/>
    <w:basedOn w:val="Standardnpsmoodstavce"/>
    <w:link w:val="Nadpis3"/>
    <w:uiPriority w:val="9"/>
    <w:rsid w:val="00D24CDD"/>
    <w:rPr>
      <w:b/>
      <w:bCs/>
      <w:color w:val="00B5AC"/>
      <w:sz w:val="24"/>
      <w:szCs w:val="24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3F0E3A"/>
    <w:pPr>
      <w:spacing w:after="100" w:line="259" w:lineRule="auto"/>
      <w:ind w:left="220"/>
    </w:pPr>
    <w:rPr>
      <w:rFonts w:eastAsiaTheme="minorEastAsia" w:cs="Times New Roman"/>
      <w:b/>
      <w:sz w:val="22"/>
      <w:szCs w:val="22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4C00E8"/>
    <w:rPr>
      <w:b/>
      <w:bCs/>
      <w:sz w:val="24"/>
      <w:szCs w:val="36"/>
      <w:lang w:val="en-GB"/>
    </w:rPr>
  </w:style>
  <w:style w:type="paragraph" w:customStyle="1" w:styleId="TABtxt">
    <w:name w:val="TAB txt"/>
    <w:basedOn w:val="NoParagraphStyle"/>
    <w:uiPriority w:val="99"/>
    <w:rsid w:val="00DB0E2C"/>
    <w:pPr>
      <w:suppressAutoHyphens/>
      <w:spacing w:line="240" w:lineRule="atLeast"/>
    </w:pPr>
    <w:rPr>
      <w:sz w:val="17"/>
      <w:szCs w:val="17"/>
    </w:rPr>
  </w:style>
  <w:style w:type="paragraph" w:customStyle="1" w:styleId="TABtxtbullets">
    <w:name w:val="TAB txt bullets"/>
    <w:basedOn w:val="TABtxt"/>
    <w:uiPriority w:val="99"/>
    <w:rsid w:val="00DB0E2C"/>
    <w:pPr>
      <w:ind w:left="170" w:hanging="170"/>
    </w:pPr>
  </w:style>
  <w:style w:type="table" w:customStyle="1" w:styleId="TabukaAlef">
    <w:name w:val="Tabuľka Alef"/>
    <w:basedOn w:val="Normlntabulka"/>
    <w:uiPriority w:val="99"/>
    <w:rsid w:val="00AC517A"/>
    <w:pPr>
      <w:spacing w:line="360" w:lineRule="auto"/>
    </w:pPr>
    <w:rPr>
      <w:sz w:val="16"/>
    </w:rPr>
    <w:tblPr>
      <w:tblStyleRowBandSize w:val="2"/>
      <w:tblStyleColBandSize w:val="2"/>
      <w:tblBorders>
        <w:insideH w:val="single" w:sz="4" w:space="0" w:color="BFBFBF" w:themeColor="background1" w:themeShade="BF"/>
      </w:tblBorders>
    </w:tblPr>
    <w:tcPr>
      <w:shd w:val="clear" w:color="auto" w:fill="auto"/>
      <w:noWrap/>
      <w:tcMar>
        <w:top w:w="85" w:type="dxa"/>
        <w:left w:w="85" w:type="dxa"/>
        <w:bottom w:w="0" w:type="dxa"/>
        <w:right w:w="227" w:type="dxa"/>
      </w:tcMar>
    </w:tcPr>
    <w:tblStylePr w:type="firstRow">
      <w:pPr>
        <w:wordWrap/>
        <w:spacing w:line="240" w:lineRule="exact"/>
        <w:jc w:val="left"/>
      </w:pPr>
      <w:rPr>
        <w:rFonts w:asciiTheme="minorHAnsi" w:hAnsiTheme="minorHAnsi"/>
        <w:b/>
        <w:color w:val="FFFFFF" w:themeColor="background1"/>
        <w:sz w:val="16"/>
        <w:u w:val="none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AA4" w:themeFill="text2"/>
      </w:tc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  <w:tblPr/>
      <w:tcPr>
        <w:tcBorders>
          <w:top w:val="nil"/>
          <w:bottom w:val="nil"/>
        </w:tcBorders>
      </w:tcPr>
    </w:tblStylePr>
  </w:style>
  <w:style w:type="table" w:styleId="Mkatabulky">
    <w:name w:val="Table Grid"/>
    <w:basedOn w:val="Normlntabulka"/>
    <w:uiPriority w:val="39"/>
    <w:rsid w:val="00DB0E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odsadenbullety">
    <w:name w:val="Neodsadené bullety"/>
    <w:uiPriority w:val="99"/>
    <w:rsid w:val="007030F1"/>
    <w:pPr>
      <w:numPr>
        <w:numId w:val="1"/>
      </w:numPr>
    </w:pPr>
  </w:style>
  <w:style w:type="table" w:customStyle="1" w:styleId="GridTable3-Accent11">
    <w:name w:val="Grid Table 3 - Accent 11"/>
    <w:basedOn w:val="Normlntabulka"/>
    <w:uiPriority w:val="48"/>
    <w:rsid w:val="00B87985"/>
    <w:pPr>
      <w:spacing w:line="240" w:lineRule="auto"/>
    </w:pPr>
    <w:tblPr>
      <w:tblStyleRowBandSize w:val="1"/>
      <w:tblStyleColBandSize w:val="1"/>
      <w:tblBorders>
        <w:top w:val="single" w:sz="4" w:space="0" w:color="33FFF7" w:themeColor="accent1" w:themeTint="99"/>
        <w:left w:val="single" w:sz="4" w:space="0" w:color="33FFF7" w:themeColor="accent1" w:themeTint="99"/>
        <w:bottom w:val="single" w:sz="4" w:space="0" w:color="33FFF7" w:themeColor="accent1" w:themeTint="99"/>
        <w:right w:val="single" w:sz="4" w:space="0" w:color="33FFF7" w:themeColor="accent1" w:themeTint="99"/>
        <w:insideH w:val="single" w:sz="4" w:space="0" w:color="33FFF7" w:themeColor="accent1" w:themeTint="99"/>
        <w:insideV w:val="single" w:sz="4" w:space="0" w:color="33FF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C" w:themeFill="accent1" w:themeFillTint="33"/>
      </w:tcPr>
    </w:tblStylePr>
    <w:tblStylePr w:type="band1Horz">
      <w:tblPr/>
      <w:tcPr>
        <w:shd w:val="clear" w:color="auto" w:fill="BBFFFC" w:themeFill="accent1" w:themeFillTint="33"/>
      </w:tcPr>
    </w:tblStylePr>
    <w:tblStylePr w:type="neCell">
      <w:tblPr/>
      <w:tcPr>
        <w:tcBorders>
          <w:bottom w:val="single" w:sz="4" w:space="0" w:color="33FFF7" w:themeColor="accent1" w:themeTint="99"/>
        </w:tcBorders>
      </w:tcPr>
    </w:tblStylePr>
    <w:tblStylePr w:type="nwCell">
      <w:tblPr/>
      <w:tcPr>
        <w:tcBorders>
          <w:bottom w:val="single" w:sz="4" w:space="0" w:color="33FFF7" w:themeColor="accent1" w:themeTint="99"/>
        </w:tcBorders>
      </w:tcPr>
    </w:tblStylePr>
    <w:tblStylePr w:type="seCell">
      <w:tblPr/>
      <w:tcPr>
        <w:tcBorders>
          <w:top w:val="single" w:sz="4" w:space="0" w:color="33FFF7" w:themeColor="accent1" w:themeTint="99"/>
        </w:tcBorders>
      </w:tcPr>
    </w:tblStylePr>
    <w:tblStylePr w:type="swCell">
      <w:tblPr/>
      <w:tcPr>
        <w:tcBorders>
          <w:top w:val="single" w:sz="4" w:space="0" w:color="33FFF7" w:themeColor="accent1" w:themeTint="99"/>
        </w:tcBorders>
      </w:tcPr>
    </w:tblStylePr>
  </w:style>
  <w:style w:type="table" w:customStyle="1" w:styleId="GridTable1Light-Accent11">
    <w:name w:val="Grid Table 1 Light - Accent 11"/>
    <w:basedOn w:val="Normlntabulka"/>
    <w:uiPriority w:val="46"/>
    <w:rsid w:val="00B87985"/>
    <w:pPr>
      <w:spacing w:line="240" w:lineRule="auto"/>
    </w:pPr>
    <w:tblPr>
      <w:tblStyleRowBandSize w:val="1"/>
      <w:tblStyleColBandSize w:val="1"/>
      <w:tblBorders>
        <w:top w:val="single" w:sz="4" w:space="0" w:color="77FFFA" w:themeColor="accent1" w:themeTint="66"/>
        <w:left w:val="single" w:sz="4" w:space="0" w:color="77FFFA" w:themeColor="accent1" w:themeTint="66"/>
        <w:bottom w:val="single" w:sz="4" w:space="0" w:color="77FFFA" w:themeColor="accent1" w:themeTint="66"/>
        <w:right w:val="single" w:sz="4" w:space="0" w:color="77FFFA" w:themeColor="accent1" w:themeTint="66"/>
        <w:insideH w:val="single" w:sz="4" w:space="0" w:color="77FFFA" w:themeColor="accent1" w:themeTint="66"/>
        <w:insideV w:val="single" w:sz="4" w:space="0" w:color="77FF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B87985"/>
    <w:pPr>
      <w:spacing w:line="240" w:lineRule="auto"/>
    </w:pPr>
    <w:tblPr>
      <w:tblStyleRowBandSize w:val="1"/>
      <w:tblStyleColBandSize w:val="1"/>
      <w:tblBorders>
        <w:top w:val="single" w:sz="4" w:space="0" w:color="B5B8DB" w:themeColor="accent2" w:themeTint="66"/>
        <w:left w:val="single" w:sz="4" w:space="0" w:color="B5B8DB" w:themeColor="accent2" w:themeTint="66"/>
        <w:bottom w:val="single" w:sz="4" w:space="0" w:color="B5B8DB" w:themeColor="accent2" w:themeTint="66"/>
        <w:right w:val="single" w:sz="4" w:space="0" w:color="B5B8DB" w:themeColor="accent2" w:themeTint="66"/>
        <w:insideH w:val="single" w:sz="4" w:space="0" w:color="B5B8DB" w:themeColor="accent2" w:themeTint="66"/>
        <w:insideV w:val="single" w:sz="4" w:space="0" w:color="B5B8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196C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96C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Normlntabulka"/>
    <w:uiPriority w:val="49"/>
    <w:rsid w:val="00B87985"/>
    <w:pPr>
      <w:spacing w:line="240" w:lineRule="auto"/>
    </w:pPr>
    <w:tblPr>
      <w:tblStyleRowBandSize w:val="1"/>
      <w:tblStyleColBandSize w:val="1"/>
      <w:tblBorders>
        <w:top w:val="single" w:sz="4" w:space="0" w:color="33FFF7" w:themeColor="accent1" w:themeTint="99"/>
        <w:left w:val="single" w:sz="4" w:space="0" w:color="33FFF7" w:themeColor="accent1" w:themeTint="99"/>
        <w:bottom w:val="single" w:sz="4" w:space="0" w:color="33FFF7" w:themeColor="accent1" w:themeTint="99"/>
        <w:right w:val="single" w:sz="4" w:space="0" w:color="33FFF7" w:themeColor="accent1" w:themeTint="99"/>
        <w:insideH w:val="single" w:sz="4" w:space="0" w:color="33FF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A4" w:themeColor="accent1"/>
          <w:left w:val="single" w:sz="4" w:space="0" w:color="00AAA4" w:themeColor="accent1"/>
          <w:bottom w:val="single" w:sz="4" w:space="0" w:color="00AAA4" w:themeColor="accent1"/>
          <w:right w:val="single" w:sz="4" w:space="0" w:color="00AAA4" w:themeColor="accent1"/>
          <w:insideH w:val="nil"/>
        </w:tcBorders>
        <w:shd w:val="clear" w:color="auto" w:fill="00AAA4" w:themeFill="accent1"/>
      </w:tcPr>
    </w:tblStylePr>
    <w:tblStylePr w:type="lastRow">
      <w:rPr>
        <w:b/>
        <w:bCs/>
      </w:rPr>
      <w:tblPr/>
      <w:tcPr>
        <w:tcBorders>
          <w:top w:val="double" w:sz="4" w:space="0" w:color="33FF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C" w:themeFill="accent1" w:themeFillTint="33"/>
      </w:tcPr>
    </w:tblStylePr>
    <w:tblStylePr w:type="band1Horz">
      <w:tblPr/>
      <w:tcPr>
        <w:shd w:val="clear" w:color="auto" w:fill="BBFFFC" w:themeFill="accent1" w:themeFillTint="33"/>
      </w:tcPr>
    </w:tblStylePr>
  </w:style>
  <w:style w:type="table" w:customStyle="1" w:styleId="tl1">
    <w:name w:val="Štýl1"/>
    <w:basedOn w:val="Normlntabulka"/>
    <w:uiPriority w:val="99"/>
    <w:rsid w:val="006C3AD4"/>
    <w:pPr>
      <w:spacing w:line="240" w:lineRule="auto"/>
    </w:pPr>
    <w:rPr>
      <w:sz w:val="16"/>
    </w:rPr>
    <w:tblPr/>
  </w:style>
  <w:style w:type="paragraph" w:styleId="Obsah1">
    <w:name w:val="toc 1"/>
    <w:basedOn w:val="Nadpis3"/>
    <w:next w:val="Normln"/>
    <w:autoRedefine/>
    <w:uiPriority w:val="39"/>
    <w:unhideWhenUsed/>
    <w:rsid w:val="003F0E3A"/>
    <w:pPr>
      <w:spacing w:after="100" w:line="259" w:lineRule="auto"/>
    </w:pPr>
    <w:rPr>
      <w:rFonts w:eastAsiaTheme="minorEastAsia" w:cs="Times New Roman"/>
      <w:sz w:val="22"/>
      <w:szCs w:val="22"/>
      <w:lang w:eastAsia="sk-SK"/>
    </w:rPr>
  </w:style>
  <w:style w:type="paragraph" w:styleId="Obsah3">
    <w:name w:val="toc 3"/>
    <w:basedOn w:val="Normln"/>
    <w:next w:val="Normln"/>
    <w:autoRedefine/>
    <w:uiPriority w:val="39"/>
    <w:unhideWhenUsed/>
    <w:rsid w:val="003F0E3A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3F0E3A"/>
    <w:rPr>
      <w:color w:val="008781" w:themeColor="hyperlink"/>
      <w:u w:val="single"/>
    </w:rPr>
  </w:style>
  <w:style w:type="paragraph" w:customStyle="1" w:styleId="H5">
    <w:name w:val="H5"/>
    <w:basedOn w:val="NoParagraphStyle"/>
    <w:uiPriority w:val="99"/>
    <w:rsid w:val="003F0E3A"/>
    <w:pPr>
      <w:spacing w:line="320" w:lineRule="atLeast"/>
    </w:pPr>
    <w:rPr>
      <w:b/>
      <w:bCs/>
      <w:sz w:val="20"/>
      <w:szCs w:val="20"/>
    </w:rPr>
  </w:style>
  <w:style w:type="paragraph" w:customStyle="1" w:styleId="BodyTXT">
    <w:name w:val="Body TXT"/>
    <w:basedOn w:val="NoParagraphStyle"/>
    <w:uiPriority w:val="99"/>
    <w:rsid w:val="003F0E3A"/>
    <w:pPr>
      <w:spacing w:line="320" w:lineRule="atLeast"/>
    </w:pPr>
    <w:rPr>
      <w:sz w:val="20"/>
      <w:szCs w:val="20"/>
      <w:lang w:val="cs-CZ"/>
    </w:rPr>
  </w:style>
  <w:style w:type="paragraph" w:customStyle="1" w:styleId="BodyTXTBullets">
    <w:name w:val="Body TXT Bullets"/>
    <w:basedOn w:val="BodyTXT"/>
    <w:uiPriority w:val="99"/>
    <w:rsid w:val="003F0E3A"/>
    <w:pPr>
      <w:ind w:left="283" w:hanging="283"/>
    </w:pPr>
  </w:style>
  <w:style w:type="numbering" w:customStyle="1" w:styleId="Alef-Mieanzoznam">
    <w:name w:val="Alef - Miešaný zoznam"/>
    <w:uiPriority w:val="99"/>
    <w:rsid w:val="00A84D8D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0D3545"/>
    <w:rPr>
      <w:rFonts w:asciiTheme="majorHAnsi" w:eastAsiaTheme="majorEastAsia" w:hAnsiTheme="majorHAnsi" w:cstheme="majorBidi"/>
      <w:b/>
      <w:iCs/>
    </w:rPr>
  </w:style>
  <w:style w:type="numbering" w:customStyle="1" w:styleId="Zoznam-TYP3">
    <w:name w:val="Zoznam - TYP 3"/>
    <w:uiPriority w:val="99"/>
    <w:rsid w:val="00D35363"/>
    <w:pPr>
      <w:numPr>
        <w:numId w:val="3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C61AD"/>
    <w:rPr>
      <w:rFonts w:asciiTheme="majorHAnsi" w:eastAsiaTheme="majorEastAsia" w:hAnsiTheme="majorHAnsi" w:cstheme="majorBidi"/>
      <w:color w:val="007F7A" w:themeColor="accent1" w:themeShade="BF"/>
      <w:lang w:val="en-GB"/>
    </w:rPr>
  </w:style>
  <w:style w:type="table" w:customStyle="1" w:styleId="TableGridLight1">
    <w:name w:val="Table Grid Light1"/>
    <w:basedOn w:val="Normlntabulka"/>
    <w:uiPriority w:val="40"/>
    <w:rsid w:val="00FE13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A6C86"/>
  </w:style>
  <w:style w:type="numbering" w:customStyle="1" w:styleId="Style1">
    <w:name w:val="Style1"/>
    <w:uiPriority w:val="99"/>
    <w:rsid w:val="00315686"/>
    <w:pPr>
      <w:numPr>
        <w:numId w:val="8"/>
      </w:numPr>
    </w:pPr>
  </w:style>
  <w:style w:type="numbering" w:customStyle="1" w:styleId="Style2">
    <w:name w:val="Style2"/>
    <w:uiPriority w:val="99"/>
    <w:rsid w:val="00315686"/>
    <w:pPr>
      <w:numPr>
        <w:numId w:val="9"/>
      </w:numPr>
    </w:p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E018E"/>
    <w:rPr>
      <w:color w:val="605E5C"/>
      <w:shd w:val="clear" w:color="auto" w:fill="E1DFDD"/>
    </w:rPr>
  </w:style>
  <w:style w:type="character" w:styleId="Nzevknihy">
    <w:name w:val="Book Title"/>
    <w:aliases w:val="Table Title"/>
    <w:basedOn w:val="Standardnpsmoodstavce"/>
    <w:uiPriority w:val="33"/>
    <w:qFormat/>
    <w:rsid w:val="00AB7655"/>
    <w:rPr>
      <w:rFonts w:eastAsia="Times New Roman"/>
      <w:b/>
      <w:color w:val="FFFFFF" w:themeColor="background1"/>
      <w:sz w:val="20"/>
      <w:lang w:eastAsia="zh-CN"/>
    </w:rPr>
  </w:style>
  <w:style w:type="character" w:styleId="Odkazintenzivn">
    <w:name w:val="Intense Reference"/>
    <w:aliases w:val="Table Content"/>
    <w:basedOn w:val="Standardnpsmoodstavce"/>
    <w:uiPriority w:val="32"/>
    <w:qFormat/>
    <w:rsid w:val="00AB7655"/>
    <w:rPr>
      <w:rFonts w:asciiTheme="minorHAnsi" w:hAnsiTheme="minorHAnsi"/>
      <w:noProof/>
      <w:sz w:val="20"/>
    </w:rPr>
  </w:style>
  <w:style w:type="character" w:customStyle="1" w:styleId="OdstavecseseznamemChar">
    <w:name w:val="Odstavec se seznamem Char"/>
    <w:aliases w:val="Body Subtitle Char,Requirements Char,A-Odrážky1 Char,A-Odrážky Char,Bullet Number Char"/>
    <w:basedOn w:val="Standardnpsmoodstavce"/>
    <w:link w:val="Odstavecseseznamem"/>
    <w:uiPriority w:val="34"/>
    <w:locked/>
    <w:rsid w:val="00AB7655"/>
    <w:rPr>
      <w:sz w:val="18"/>
      <w:szCs w:val="18"/>
      <w:lang w:val="cs-CZ"/>
    </w:rPr>
  </w:style>
  <w:style w:type="paragraph" w:customStyle="1" w:styleId="Normln1">
    <w:name w:val="Normální1"/>
    <w:basedOn w:val="Normln"/>
    <w:rsid w:val="0055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7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53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537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5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537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5DE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5DE"/>
    <w:rPr>
      <w:rFonts w:ascii="Segoe U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115642"/>
    <w:pPr>
      <w:spacing w:line="240" w:lineRule="auto"/>
    </w:pPr>
    <w:rPr>
      <w:sz w:val="18"/>
      <w:lang w:val="cs-CZ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C71D3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222FD"/>
    <w:rPr>
      <w:b/>
      <w:bCs/>
    </w:rPr>
  </w:style>
  <w:style w:type="character" w:styleId="Zdraznn">
    <w:name w:val="Emphasis"/>
    <w:basedOn w:val="Standardnpsmoodstavce"/>
    <w:uiPriority w:val="20"/>
    <w:qFormat/>
    <w:rsid w:val="005222F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Alef-2018v1">
      <a:dk1>
        <a:sysClr val="windowText" lastClr="000000"/>
      </a:dk1>
      <a:lt1>
        <a:sysClr val="window" lastClr="FFFFFF"/>
      </a:lt1>
      <a:dk2>
        <a:srgbClr val="00AAA4"/>
      </a:dk2>
      <a:lt2>
        <a:srgbClr val="FFFFFF"/>
      </a:lt2>
      <a:accent1>
        <a:srgbClr val="00AAA4"/>
      </a:accent1>
      <a:accent2>
        <a:srgbClr val="4E55A1"/>
      </a:accent2>
      <a:accent3>
        <a:srgbClr val="B9348B"/>
      </a:accent3>
      <a:accent4>
        <a:srgbClr val="00B6ED"/>
      </a:accent4>
      <a:accent5>
        <a:srgbClr val="A2C73A"/>
      </a:accent5>
      <a:accent6>
        <a:srgbClr val="E8345E"/>
      </a:accent6>
      <a:hlink>
        <a:srgbClr val="008781"/>
      </a:hlink>
      <a:folHlink>
        <a:srgbClr val="005A5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ner xmlns="4177254d-9fb9-49a7-b9f9-d7c36906832f" xsi:nil="true"/>
    <SharedWithUsers xmlns="63085002-f183-4a0e-a409-3a971adc3b13">
      <UserInfo>
        <DisplayName>Karel Werbitzky</DisplayName>
        <AccountId>219</AccountId>
        <AccountType/>
      </UserInfo>
    </SharedWithUsers>
    <TaxCatchAll xmlns="63085002-f183-4a0e-a409-3a971adc3b13" xsi:nil="true"/>
    <_ip_UnifiedCompliancePolicyUIAction xmlns="http://schemas.microsoft.com/sharepoint/v3" xsi:nil="true"/>
    <_Flow_SignoffStatus xmlns="4177254d-9fb9-49a7-b9f9-d7c36906832f" xsi:nil="true"/>
    <SharedWith xmlns="4177254d-9fb9-49a7-b9f9-d7c36906832f" xsi:nil="true"/>
    <_ip_UnifiedCompliancePolicyProperties xmlns="http://schemas.microsoft.com/sharepoint/v3" xsi:nil="true"/>
    <Shared xmlns="4177254d-9fb9-49a7-b9f9-d7c36906832f">false</Shared>
    <lcf76f155ced4ddcb4097134ff3c332f xmlns="4177254d-9fb9-49a7-b9f9-d7c3690683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0C337A6C86647B360867B7A38F9DA" ma:contentTypeVersion="28" ma:contentTypeDescription="Create a new document." ma:contentTypeScope="" ma:versionID="cd2abc7ecf0eb2d72fd8c9da9fcbdb76">
  <xsd:schema xmlns:xsd="http://www.w3.org/2001/XMLSchema" xmlns:xs="http://www.w3.org/2001/XMLSchema" xmlns:p="http://schemas.microsoft.com/office/2006/metadata/properties" xmlns:ns1="http://schemas.microsoft.com/sharepoint/v3" xmlns:ns2="4177254d-9fb9-49a7-b9f9-d7c36906832f" xmlns:ns3="63085002-f183-4a0e-a409-3a971adc3b13" targetNamespace="http://schemas.microsoft.com/office/2006/metadata/properties" ma:root="true" ma:fieldsID="d85d69b7d9a170bf9f9cf84a126ab330" ns1:_="" ns2:_="" ns3:_="">
    <xsd:import namespace="http://schemas.microsoft.com/sharepoint/v3"/>
    <xsd:import namespace="4177254d-9fb9-49a7-b9f9-d7c36906832f"/>
    <xsd:import namespace="63085002-f183-4a0e-a409-3a971adc3b13"/>
    <xsd:element name="properties">
      <xsd:complexType>
        <xsd:sequence>
          <xsd:element name="documentManagement">
            <xsd:complexType>
              <xsd:all>
                <xsd:element ref="ns2:Partn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SharedWith" minOccurs="0"/>
                <xsd:element ref="ns2:Shared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7254d-9fb9-49a7-b9f9-d7c36906832f" elementFormDefault="qualified">
    <xsd:import namespace="http://schemas.microsoft.com/office/2006/documentManagement/types"/>
    <xsd:import namespace="http://schemas.microsoft.com/office/infopath/2007/PartnerControls"/>
    <xsd:element name="Partner" ma:index="8" nillable="true" ma:displayName="Partner" ma:format="Dropdown" ma:internalName="Partn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SharedWith" ma:index="23" nillable="true" ma:displayName="SharedWith" ma:internalName="SharedWith">
      <xsd:simpleType>
        <xsd:restriction base="dms:Note"/>
      </xsd:simpleType>
    </xsd:element>
    <xsd:element name="Shared" ma:index="24" nillable="true" ma:displayName="Shared" ma:default="0" ma:format="Dropdown" ma:internalName="Shar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c36cd28-bbdb-40de-ae41-fabe63487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5002-f183-4a0e-a409-3a971adc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4730892-d389-44a2-bf80-c0638fa5be49}" ma:internalName="TaxCatchAll" ma:showField="CatchAllData" ma:web="63085002-f183-4a0e-a409-3a971adc3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268F-9C7C-468A-AFB7-1564D4F8B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8119E-4824-46B9-9799-B7120DC1E5D5}">
  <ds:schemaRefs>
    <ds:schemaRef ds:uri="http://schemas.microsoft.com/office/2006/metadata/properties"/>
    <ds:schemaRef ds:uri="http://schemas.microsoft.com/office/infopath/2007/PartnerControls"/>
    <ds:schemaRef ds:uri="4177254d-9fb9-49a7-b9f9-d7c36906832f"/>
    <ds:schemaRef ds:uri="63085002-f183-4a0e-a409-3a971adc3b1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731880-43F1-439B-8878-613CFFAD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7254d-9fb9-49a7-b9f9-d7c36906832f"/>
    <ds:schemaRef ds:uri="63085002-f183-4a0e-a409-3a971adc3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E4727-4E53-4E36-BE52-3FBC4033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1955</Words>
  <Characters>11540</Characters>
  <Application>Microsoft Office Word</Application>
  <DocSecurity>0</DocSecurity>
  <Lines>96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</dc:creator>
  <cp:keywords/>
  <dc:description/>
  <cp:lastModifiedBy>Nováková Pavlína</cp:lastModifiedBy>
  <cp:revision>4</cp:revision>
  <cp:lastPrinted>2024-02-21T06:57:00Z</cp:lastPrinted>
  <dcterms:created xsi:type="dcterms:W3CDTF">2024-03-13T09:41:00Z</dcterms:created>
  <dcterms:modified xsi:type="dcterms:W3CDTF">2024-03-13T09:44:00Z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0x010100C510C337A6C86647B360867B7A38F9DA</vt:lpwstr>
  </property>
  <property fmtid="{D5CDD505-2E9C-101B-9397-08002B2CF9AE}" pid="3" name="Order">
    <vt:i4>184700</vt:i4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