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3DE93" w14:textId="77777777" w:rsidR="003875F9" w:rsidRPr="005F0446" w:rsidRDefault="002113DA" w:rsidP="002113DA">
      <w:pPr>
        <w:pStyle w:val="Bezmezer"/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SMLOUVA O VÝPŮJČCE</w:t>
      </w:r>
    </w:p>
    <w:p w14:paraId="741E8D15" w14:textId="77777777" w:rsidR="003B67AE" w:rsidRDefault="003B67AE" w:rsidP="002113DA">
      <w:pPr>
        <w:pStyle w:val="Normlnweb"/>
        <w:shd w:val="clear" w:color="auto" w:fill="FFFFFF"/>
        <w:spacing w:before="0" w:beforeAutospacing="0" w:after="12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</w:t>
      </w:r>
      <w:r w:rsidR="003875F9" w:rsidRPr="005F0446">
        <w:rPr>
          <w:sz w:val="20"/>
          <w:szCs w:val="20"/>
        </w:rPr>
        <w:t xml:space="preserve">podle </w:t>
      </w:r>
      <w:r w:rsidR="002D4127">
        <w:rPr>
          <w:sz w:val="20"/>
          <w:szCs w:val="20"/>
        </w:rPr>
        <w:t>§ 2</w:t>
      </w:r>
      <w:r w:rsidR="002113DA">
        <w:rPr>
          <w:sz w:val="20"/>
          <w:szCs w:val="20"/>
        </w:rPr>
        <w:t>193</w:t>
      </w:r>
      <w:r w:rsidR="002D4127">
        <w:rPr>
          <w:sz w:val="20"/>
          <w:szCs w:val="20"/>
        </w:rPr>
        <w:t xml:space="preserve"> a násl. zákona č. 89/2012 Sb.</w:t>
      </w:r>
      <w:r w:rsidR="00C05443">
        <w:rPr>
          <w:sz w:val="20"/>
          <w:szCs w:val="20"/>
        </w:rPr>
        <w:t>,</w:t>
      </w:r>
      <w:r w:rsidR="002D4127">
        <w:rPr>
          <w:sz w:val="20"/>
          <w:szCs w:val="20"/>
        </w:rPr>
        <w:t xml:space="preserve"> občanský zákoník, v</w:t>
      </w:r>
      <w:r w:rsidR="002113DA">
        <w:rPr>
          <w:sz w:val="20"/>
          <w:szCs w:val="20"/>
        </w:rPr>
        <w:t>e znění pozdějších předpisů</w:t>
      </w:r>
    </w:p>
    <w:p w14:paraId="53175D1B" w14:textId="77777777" w:rsidR="003875F9" w:rsidRPr="005F0446" w:rsidRDefault="0010577F" w:rsidP="002113DA">
      <w:pPr>
        <w:pStyle w:val="Normlnweb"/>
        <w:shd w:val="clear" w:color="auto" w:fill="FFFFFF"/>
        <w:spacing w:before="0" w:beforeAutospacing="0" w:after="120" w:afterAutospacing="0"/>
        <w:jc w:val="center"/>
        <w:rPr>
          <w:sz w:val="20"/>
          <w:szCs w:val="20"/>
        </w:rPr>
      </w:pPr>
      <w:r w:rsidRPr="005F0446">
        <w:rPr>
          <w:sz w:val="20"/>
          <w:szCs w:val="20"/>
        </w:rPr>
        <w:t xml:space="preserve"> (dále jen „</w:t>
      </w:r>
      <w:r w:rsidR="002D4127" w:rsidRPr="002D4127">
        <w:rPr>
          <w:b/>
          <w:sz w:val="20"/>
          <w:szCs w:val="20"/>
        </w:rPr>
        <w:t>občanský</w:t>
      </w:r>
      <w:r w:rsidR="002D4127">
        <w:rPr>
          <w:sz w:val="20"/>
          <w:szCs w:val="20"/>
        </w:rPr>
        <w:t xml:space="preserve"> </w:t>
      </w:r>
      <w:r w:rsidRPr="003B67AE">
        <w:rPr>
          <w:b/>
          <w:sz w:val="20"/>
          <w:szCs w:val="20"/>
        </w:rPr>
        <w:t>zákoník</w:t>
      </w:r>
      <w:r w:rsidRPr="005F0446">
        <w:rPr>
          <w:sz w:val="20"/>
          <w:szCs w:val="20"/>
        </w:rPr>
        <w:t>“)</w:t>
      </w:r>
    </w:p>
    <w:p w14:paraId="425BC607" w14:textId="77777777" w:rsidR="0010577F" w:rsidRPr="0010577F" w:rsidRDefault="0010577F" w:rsidP="002113DA">
      <w:pPr>
        <w:spacing w:after="120"/>
        <w:jc w:val="both"/>
      </w:pPr>
    </w:p>
    <w:p w14:paraId="55C8BFA0" w14:textId="77777777" w:rsidR="002113DA" w:rsidRPr="003A20CB" w:rsidRDefault="002113DA" w:rsidP="002113DA">
      <w:pPr>
        <w:pStyle w:val="Normlnweb"/>
        <w:widowControl w:val="0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116C491A" w14:textId="292F927F" w:rsidR="002113DA" w:rsidRPr="00C841DF" w:rsidRDefault="00C841DF" w:rsidP="002113DA">
      <w:pPr>
        <w:pStyle w:val="Normlnweb"/>
        <w:widowControl w:val="0"/>
        <w:numPr>
          <w:ilvl w:val="1"/>
          <w:numId w:val="22"/>
        </w:numPr>
        <w:shd w:val="clear" w:color="auto" w:fill="FFFFFF"/>
        <w:tabs>
          <w:tab w:val="left" w:pos="142"/>
        </w:tabs>
        <w:spacing w:before="0" w:beforeAutospacing="0" w:after="120" w:afterAutospacing="0"/>
        <w:ind w:left="426" w:hanging="426"/>
        <w:jc w:val="both"/>
        <w:rPr>
          <w:b/>
        </w:rPr>
      </w:pPr>
      <w:r w:rsidRPr="00C841DF">
        <w:rPr>
          <w:b/>
        </w:rPr>
        <w:t>Geofyzikální ústav AVČR, v.</w:t>
      </w:r>
      <w:r w:rsidR="00621232">
        <w:rPr>
          <w:b/>
        </w:rPr>
        <w:t xml:space="preserve"> </w:t>
      </w:r>
      <w:r w:rsidRPr="00C841DF">
        <w:rPr>
          <w:b/>
        </w:rPr>
        <w:t>v.</w:t>
      </w:r>
      <w:r w:rsidR="00621232">
        <w:rPr>
          <w:b/>
        </w:rPr>
        <w:t xml:space="preserve"> </w:t>
      </w:r>
      <w:r w:rsidRPr="00C841DF">
        <w:rPr>
          <w:b/>
        </w:rPr>
        <w:t>i.</w:t>
      </w:r>
    </w:p>
    <w:p w14:paraId="023D141C" w14:textId="0F5FE066" w:rsidR="002113DA" w:rsidRPr="00651A5D" w:rsidRDefault="00C841DF" w:rsidP="004B36C1">
      <w:pPr>
        <w:pStyle w:val="cotext"/>
        <w:spacing w:before="0" w:after="60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s</w:t>
      </w:r>
      <w:r w:rsidR="002113DA" w:rsidRPr="00651A5D">
        <w:rPr>
          <w:rFonts w:ascii="Times New Roman" w:hAnsi="Times New Roman" w:cs="Times New Roman"/>
          <w:sz w:val="24"/>
        </w:rPr>
        <w:t>ídl</w:t>
      </w:r>
      <w:r>
        <w:rPr>
          <w:rFonts w:ascii="Times New Roman" w:hAnsi="Times New Roman" w:cs="Times New Roman"/>
          <w:sz w:val="24"/>
        </w:rPr>
        <w:t>em:</w:t>
      </w:r>
      <w:r w:rsidR="006212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Boční II/</w:t>
      </w:r>
      <w:proofErr w:type="gramStart"/>
      <w:r>
        <w:rPr>
          <w:rFonts w:ascii="Times New Roman" w:hAnsi="Times New Roman" w:cs="Times New Roman"/>
          <w:sz w:val="24"/>
        </w:rPr>
        <w:t>1401a</w:t>
      </w:r>
      <w:proofErr w:type="gramEnd"/>
      <w:r>
        <w:rPr>
          <w:rFonts w:ascii="Times New Roman" w:hAnsi="Times New Roman" w:cs="Times New Roman"/>
          <w:sz w:val="24"/>
        </w:rPr>
        <w:t>, 141 31 Praha 4</w:t>
      </w:r>
    </w:p>
    <w:p w14:paraId="7C392958" w14:textId="4015A623" w:rsidR="00C841DF" w:rsidRDefault="002113DA" w:rsidP="004B36C1">
      <w:pPr>
        <w:pStyle w:val="cotext"/>
        <w:spacing w:before="0" w:after="60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IČ:</w:t>
      </w:r>
      <w:r w:rsidR="00621232">
        <w:rPr>
          <w:rFonts w:ascii="Times New Roman" w:hAnsi="Times New Roman" w:cs="Times New Roman"/>
          <w:sz w:val="24"/>
        </w:rPr>
        <w:tab/>
      </w:r>
      <w:r w:rsidR="00621232">
        <w:rPr>
          <w:rFonts w:ascii="Times New Roman" w:hAnsi="Times New Roman" w:cs="Times New Roman"/>
          <w:sz w:val="24"/>
        </w:rPr>
        <w:tab/>
      </w:r>
      <w:r w:rsidR="00C841DF">
        <w:rPr>
          <w:rFonts w:ascii="Times New Roman" w:hAnsi="Times New Roman" w:cs="Times New Roman"/>
          <w:sz w:val="24"/>
        </w:rPr>
        <w:t>67985530</w:t>
      </w:r>
    </w:p>
    <w:p w14:paraId="37F4177F" w14:textId="2CFDDD86" w:rsidR="002113DA" w:rsidRPr="00651A5D" w:rsidRDefault="00C841DF" w:rsidP="004B36C1">
      <w:pPr>
        <w:pStyle w:val="cotext"/>
        <w:spacing w:before="0" w:after="60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 w:rsidR="00621232">
        <w:rPr>
          <w:rFonts w:ascii="Times New Roman" w:hAnsi="Times New Roman" w:cs="Times New Roman"/>
          <w:sz w:val="24"/>
        </w:rPr>
        <w:tab/>
      </w:r>
      <w:r w:rsidR="006212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CZ67985530</w:t>
      </w:r>
      <w:r w:rsidR="002113DA" w:rsidRPr="00651A5D">
        <w:rPr>
          <w:rFonts w:ascii="Times New Roman" w:hAnsi="Times New Roman" w:cs="Times New Roman"/>
          <w:sz w:val="24"/>
        </w:rPr>
        <w:t xml:space="preserve"> </w:t>
      </w:r>
      <w:r w:rsidR="002113DA">
        <w:rPr>
          <w:rFonts w:ascii="Times New Roman" w:hAnsi="Times New Roman" w:cs="Times New Roman"/>
          <w:sz w:val="24"/>
        </w:rPr>
        <w:tab/>
      </w:r>
      <w:r w:rsidR="002113DA">
        <w:rPr>
          <w:rFonts w:ascii="Times New Roman" w:hAnsi="Times New Roman" w:cs="Times New Roman"/>
          <w:sz w:val="24"/>
        </w:rPr>
        <w:tab/>
      </w:r>
      <w:r w:rsidR="002113DA">
        <w:rPr>
          <w:rFonts w:ascii="Times New Roman" w:hAnsi="Times New Roman" w:cs="Times New Roman"/>
          <w:sz w:val="24"/>
        </w:rPr>
        <w:tab/>
      </w:r>
      <w:r w:rsidR="002113DA">
        <w:rPr>
          <w:rFonts w:ascii="Times New Roman" w:hAnsi="Times New Roman" w:cs="Times New Roman"/>
          <w:sz w:val="24"/>
        </w:rPr>
        <w:tab/>
      </w:r>
    </w:p>
    <w:p w14:paraId="2A363DBA" w14:textId="05B84070" w:rsidR="002113DA" w:rsidRPr="00651A5D" w:rsidRDefault="00C841DF" w:rsidP="004B36C1">
      <w:pPr>
        <w:pStyle w:val="cotext"/>
        <w:spacing w:before="0" w:after="60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2113DA" w:rsidRPr="00651A5D">
        <w:rPr>
          <w:rFonts w:ascii="Times New Roman" w:hAnsi="Times New Roman" w:cs="Times New Roman"/>
          <w:sz w:val="24"/>
        </w:rPr>
        <w:t>apsan</w:t>
      </w:r>
      <w:r>
        <w:rPr>
          <w:rFonts w:ascii="Times New Roman" w:hAnsi="Times New Roman" w:cs="Times New Roman"/>
          <w:sz w:val="24"/>
        </w:rPr>
        <w:t>ý:</w:t>
      </w:r>
      <w:r w:rsidR="00621232">
        <w:rPr>
          <w:rFonts w:ascii="Times New Roman" w:hAnsi="Times New Roman" w:cs="Times New Roman"/>
          <w:sz w:val="24"/>
        </w:rPr>
        <w:tab/>
      </w:r>
      <w:r w:rsidR="00621232">
        <w:rPr>
          <w:rFonts w:ascii="Times New Roman" w:hAnsi="Times New Roman" w:cs="Times New Roman"/>
          <w:sz w:val="24"/>
        </w:rPr>
        <w:tab/>
      </w:r>
      <w:r w:rsidR="002113DA" w:rsidRPr="00651A5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 rejstříku veřejných výzkumných institucí MŠMT</w:t>
      </w:r>
    </w:p>
    <w:p w14:paraId="7DEAD332" w14:textId="088CAD8E" w:rsidR="002113DA" w:rsidRPr="00651A5D" w:rsidRDefault="00C841DF" w:rsidP="004B36C1">
      <w:pPr>
        <w:pStyle w:val="cotext"/>
        <w:spacing w:before="0" w:after="60"/>
        <w:ind w:left="426"/>
        <w:rPr>
          <w:rFonts w:ascii="Times New Roman" w:hAnsi="Times New Roman" w:cs="Times New Roman"/>
          <w:sz w:val="24"/>
        </w:rPr>
      </w:pPr>
      <w:r w:rsidRPr="004F051D">
        <w:rPr>
          <w:rFonts w:ascii="Times New Roman" w:hAnsi="Times New Roman" w:cs="Times New Roman"/>
          <w:sz w:val="24"/>
        </w:rPr>
        <w:t>Z</w:t>
      </w:r>
      <w:r w:rsidR="002113DA" w:rsidRPr="004F051D">
        <w:rPr>
          <w:rFonts w:ascii="Times New Roman" w:hAnsi="Times New Roman" w:cs="Times New Roman"/>
          <w:sz w:val="24"/>
        </w:rPr>
        <w:t>astoupen</w:t>
      </w:r>
      <w:r w:rsidRPr="004F051D">
        <w:rPr>
          <w:rFonts w:ascii="Times New Roman" w:hAnsi="Times New Roman" w:cs="Times New Roman"/>
          <w:sz w:val="24"/>
        </w:rPr>
        <w:t>ý</w:t>
      </w:r>
      <w:r w:rsidR="002113DA" w:rsidRPr="00651A5D">
        <w:rPr>
          <w:rFonts w:ascii="Times New Roman" w:hAnsi="Times New Roman" w:cs="Times New Roman"/>
          <w:sz w:val="24"/>
        </w:rPr>
        <w:t xml:space="preserve">: </w:t>
      </w:r>
      <w:r w:rsidR="006212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RNDr. Alešem Špičákem</w:t>
      </w:r>
      <w:r w:rsidR="00517927">
        <w:rPr>
          <w:rFonts w:ascii="Times New Roman" w:hAnsi="Times New Roman" w:cs="Times New Roman"/>
          <w:sz w:val="24"/>
        </w:rPr>
        <w:t>, CSc.</w:t>
      </w:r>
      <w:r>
        <w:rPr>
          <w:rFonts w:ascii="Times New Roman" w:hAnsi="Times New Roman" w:cs="Times New Roman"/>
          <w:sz w:val="24"/>
        </w:rPr>
        <w:t>, ředitelem</w:t>
      </w:r>
    </w:p>
    <w:p w14:paraId="34B52212" w14:textId="4B58DD2A" w:rsidR="002113DA" w:rsidRPr="00AF469B" w:rsidRDefault="002113DA" w:rsidP="004B36C1">
      <w:pPr>
        <w:spacing w:after="120"/>
        <w:ind w:firstLine="425"/>
        <w:jc w:val="both"/>
      </w:pPr>
      <w:r>
        <w:t xml:space="preserve"> (</w:t>
      </w:r>
      <w:r w:rsidRPr="00AF469B">
        <w:t>dále jen „</w:t>
      </w:r>
      <w:proofErr w:type="spellStart"/>
      <w:r>
        <w:rPr>
          <w:b/>
        </w:rPr>
        <w:t>půjčitel</w:t>
      </w:r>
      <w:proofErr w:type="spellEnd"/>
      <w:r w:rsidRPr="00AF469B">
        <w:t>“</w:t>
      </w:r>
      <w:r>
        <w:t xml:space="preserve">) </w:t>
      </w:r>
    </w:p>
    <w:p w14:paraId="23E8DE96" w14:textId="77777777" w:rsidR="002113DA" w:rsidRDefault="002113DA" w:rsidP="004B36C1">
      <w:pPr>
        <w:spacing w:after="240"/>
        <w:ind w:firstLine="425"/>
        <w:jc w:val="both"/>
      </w:pPr>
      <w:r>
        <w:t>a</w:t>
      </w:r>
    </w:p>
    <w:p w14:paraId="37AFF65C" w14:textId="77777777" w:rsidR="0009761C" w:rsidRPr="0009761C" w:rsidRDefault="0009761C" w:rsidP="0009761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48B0767" w14:textId="0A7C0923" w:rsidR="002113DA" w:rsidRPr="0009761C" w:rsidRDefault="0009761C" w:rsidP="0009761C">
      <w:pPr>
        <w:pStyle w:val="Normlnweb"/>
        <w:widowControl w:val="0"/>
        <w:numPr>
          <w:ilvl w:val="1"/>
          <w:numId w:val="22"/>
        </w:numPr>
        <w:shd w:val="clear" w:color="auto" w:fill="FFFFFF"/>
        <w:tabs>
          <w:tab w:val="left" w:pos="142"/>
        </w:tabs>
        <w:spacing w:before="0" w:beforeAutospacing="0" w:after="120" w:afterAutospacing="0"/>
        <w:ind w:left="426" w:hanging="426"/>
        <w:jc w:val="both"/>
        <w:rPr>
          <w:b/>
        </w:rPr>
      </w:pPr>
      <w:r w:rsidRPr="0009761C">
        <w:rPr>
          <w:rFonts w:eastAsiaTheme="minorHAnsi"/>
          <w:color w:val="000000"/>
          <w:lang w:eastAsia="en-US"/>
        </w:rPr>
        <w:t xml:space="preserve"> </w:t>
      </w:r>
      <w:r w:rsidRPr="0009761C">
        <w:rPr>
          <w:rFonts w:eastAsiaTheme="minorHAnsi"/>
          <w:b/>
          <w:bCs/>
          <w:color w:val="000000"/>
          <w:lang w:eastAsia="en-US"/>
        </w:rPr>
        <w:t>Ústav struktury a mechaniky hornin AV ČR, v.</w:t>
      </w:r>
      <w:r w:rsidR="00621232">
        <w:rPr>
          <w:rFonts w:eastAsiaTheme="minorHAnsi"/>
          <w:b/>
          <w:bCs/>
          <w:color w:val="000000"/>
          <w:lang w:eastAsia="en-US"/>
        </w:rPr>
        <w:t xml:space="preserve"> </w:t>
      </w:r>
      <w:r w:rsidRPr="0009761C">
        <w:rPr>
          <w:rFonts w:eastAsiaTheme="minorHAnsi"/>
          <w:b/>
          <w:bCs/>
          <w:color w:val="000000"/>
          <w:lang w:eastAsia="en-US"/>
        </w:rPr>
        <w:t>v.</w:t>
      </w:r>
      <w:r w:rsidR="00621232">
        <w:rPr>
          <w:rFonts w:eastAsiaTheme="minorHAnsi"/>
          <w:b/>
          <w:bCs/>
          <w:color w:val="000000"/>
          <w:lang w:eastAsia="en-US"/>
        </w:rPr>
        <w:t xml:space="preserve"> </w:t>
      </w:r>
      <w:r w:rsidRPr="0009761C">
        <w:rPr>
          <w:rFonts w:eastAsiaTheme="minorHAnsi"/>
          <w:b/>
          <w:bCs/>
          <w:color w:val="000000"/>
          <w:lang w:eastAsia="en-US"/>
        </w:rPr>
        <w:t>i</w:t>
      </w:r>
      <w:r w:rsidR="00621232">
        <w:rPr>
          <w:rFonts w:eastAsiaTheme="minorHAnsi"/>
          <w:b/>
          <w:bCs/>
          <w:color w:val="000000"/>
          <w:lang w:eastAsia="en-US"/>
        </w:rPr>
        <w:t>.</w:t>
      </w:r>
    </w:p>
    <w:p w14:paraId="14A7EE69" w14:textId="53772A3A" w:rsidR="004F051D" w:rsidRPr="0009761C" w:rsidRDefault="0009761C" w:rsidP="0009761C">
      <w:pPr>
        <w:pStyle w:val="Default"/>
      </w:pPr>
      <w:r>
        <w:t xml:space="preserve">      </w:t>
      </w:r>
      <w:r w:rsidR="004F051D" w:rsidRPr="0009761C">
        <w:t>Se sídlem:</w:t>
      </w:r>
      <w:r w:rsidRPr="0009761C">
        <w:rPr>
          <w:rFonts w:eastAsiaTheme="minorHAnsi"/>
          <w:lang w:eastAsia="en-US"/>
        </w:rPr>
        <w:t xml:space="preserve"> </w:t>
      </w:r>
      <w:r w:rsidR="00621232">
        <w:rPr>
          <w:rFonts w:eastAsiaTheme="minorHAnsi"/>
          <w:lang w:eastAsia="en-US"/>
        </w:rPr>
        <w:tab/>
      </w:r>
      <w:r w:rsidRPr="0009761C">
        <w:rPr>
          <w:rFonts w:eastAsiaTheme="minorHAnsi"/>
          <w:lang w:eastAsia="en-US"/>
        </w:rPr>
        <w:t>V Holešovičkách 41, 182 09 Praha 8</w:t>
      </w:r>
    </w:p>
    <w:p w14:paraId="0971EC84" w14:textId="13166768" w:rsidR="004F051D" w:rsidRPr="0009761C" w:rsidRDefault="0009761C" w:rsidP="0009761C">
      <w:pPr>
        <w:pStyle w:val="Default"/>
      </w:pPr>
      <w:r>
        <w:t xml:space="preserve">      </w:t>
      </w:r>
      <w:r w:rsidR="004F051D" w:rsidRPr="00651A5D">
        <w:t>IČ:</w:t>
      </w:r>
      <w:r w:rsidR="00621232">
        <w:tab/>
      </w:r>
      <w:r w:rsidR="00621232">
        <w:tab/>
      </w:r>
      <w:r w:rsidR="00621232">
        <w:tab/>
      </w:r>
      <w:r w:rsidRPr="0009761C">
        <w:rPr>
          <w:rFonts w:eastAsiaTheme="minorHAnsi"/>
          <w:lang w:eastAsia="en-US"/>
        </w:rPr>
        <w:t>67985891</w:t>
      </w:r>
    </w:p>
    <w:p w14:paraId="728B4A88" w14:textId="2371997E" w:rsidR="004F051D" w:rsidRPr="00651A5D" w:rsidRDefault="004F051D" w:rsidP="004B36C1">
      <w:pPr>
        <w:pStyle w:val="cotext"/>
        <w:spacing w:before="0" w:after="6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 w:rsidR="00621232">
        <w:rPr>
          <w:rFonts w:ascii="Times New Roman" w:hAnsi="Times New Roman" w:cs="Times New Roman"/>
          <w:sz w:val="24"/>
        </w:rPr>
        <w:tab/>
      </w:r>
      <w:r w:rsidR="00621232">
        <w:rPr>
          <w:rFonts w:ascii="Times New Roman" w:hAnsi="Times New Roman" w:cs="Times New Roman"/>
          <w:sz w:val="24"/>
        </w:rPr>
        <w:tab/>
      </w:r>
      <w:r w:rsidR="00517927">
        <w:rPr>
          <w:rFonts w:ascii="Times New Roman" w:hAnsi="Times New Roman" w:cs="Times New Roman"/>
          <w:sz w:val="24"/>
        </w:rPr>
        <w:t>CZ6798</w:t>
      </w:r>
      <w:r w:rsidR="0009761C">
        <w:rPr>
          <w:rFonts w:ascii="Times New Roman" w:hAnsi="Times New Roman" w:cs="Times New Roman"/>
          <w:sz w:val="24"/>
        </w:rPr>
        <w:t>5891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4B747A7" w14:textId="06903510" w:rsidR="004F051D" w:rsidRPr="00651A5D" w:rsidRDefault="004F051D" w:rsidP="004B36C1">
      <w:pPr>
        <w:pStyle w:val="cotext"/>
        <w:spacing w:before="0" w:after="6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651A5D">
        <w:rPr>
          <w:rFonts w:ascii="Times New Roman" w:hAnsi="Times New Roman" w:cs="Times New Roman"/>
          <w:sz w:val="24"/>
        </w:rPr>
        <w:t>apsan</w:t>
      </w:r>
      <w:r>
        <w:rPr>
          <w:rFonts w:ascii="Times New Roman" w:hAnsi="Times New Roman" w:cs="Times New Roman"/>
          <w:sz w:val="24"/>
        </w:rPr>
        <w:t>ý:</w:t>
      </w:r>
      <w:r w:rsidR="00621232">
        <w:rPr>
          <w:rFonts w:ascii="Times New Roman" w:hAnsi="Times New Roman" w:cs="Times New Roman"/>
          <w:sz w:val="24"/>
        </w:rPr>
        <w:tab/>
      </w:r>
      <w:r w:rsidR="00621232">
        <w:rPr>
          <w:rFonts w:ascii="Times New Roman" w:hAnsi="Times New Roman" w:cs="Times New Roman"/>
          <w:sz w:val="24"/>
        </w:rPr>
        <w:tab/>
      </w:r>
      <w:r w:rsidRPr="00651A5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 rejstříku veřejných výzkumných institucí MŠMT</w:t>
      </w:r>
    </w:p>
    <w:p w14:paraId="6644C26F" w14:textId="65504934" w:rsidR="004F051D" w:rsidRPr="00651A5D" w:rsidRDefault="004F051D" w:rsidP="004B36C1">
      <w:pPr>
        <w:pStyle w:val="cotext"/>
        <w:spacing w:before="0" w:after="60"/>
        <w:ind w:left="360"/>
        <w:rPr>
          <w:rFonts w:ascii="Times New Roman" w:hAnsi="Times New Roman" w:cs="Times New Roman"/>
          <w:sz w:val="24"/>
        </w:rPr>
      </w:pPr>
      <w:r w:rsidRPr="004F051D">
        <w:rPr>
          <w:rFonts w:ascii="Times New Roman" w:hAnsi="Times New Roman" w:cs="Times New Roman"/>
          <w:sz w:val="24"/>
        </w:rPr>
        <w:t>Zastoupený</w:t>
      </w:r>
      <w:r w:rsidRPr="00651A5D">
        <w:rPr>
          <w:rFonts w:ascii="Times New Roman" w:hAnsi="Times New Roman" w:cs="Times New Roman"/>
          <w:sz w:val="24"/>
        </w:rPr>
        <w:t xml:space="preserve">: </w:t>
      </w:r>
      <w:r w:rsidR="006212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RNDr. </w:t>
      </w:r>
      <w:r w:rsidR="0009761C">
        <w:rPr>
          <w:rFonts w:ascii="Times New Roman" w:hAnsi="Times New Roman" w:cs="Times New Roman"/>
          <w:sz w:val="24"/>
        </w:rPr>
        <w:t xml:space="preserve">Filipem </w:t>
      </w:r>
      <w:proofErr w:type="spellStart"/>
      <w:r w:rsidR="0009761C">
        <w:rPr>
          <w:rFonts w:ascii="Times New Roman" w:hAnsi="Times New Roman" w:cs="Times New Roman"/>
          <w:sz w:val="24"/>
        </w:rPr>
        <w:t>Hartvichem</w:t>
      </w:r>
      <w:proofErr w:type="spellEnd"/>
      <w:r w:rsidR="00517927">
        <w:rPr>
          <w:rFonts w:ascii="Times New Roman" w:hAnsi="Times New Roman" w:cs="Times New Roman"/>
          <w:sz w:val="24"/>
        </w:rPr>
        <w:t>, Ph.D.,</w:t>
      </w:r>
      <w:r>
        <w:rPr>
          <w:rFonts w:ascii="Times New Roman" w:hAnsi="Times New Roman" w:cs="Times New Roman"/>
          <w:sz w:val="24"/>
        </w:rPr>
        <w:t xml:space="preserve"> ředitelem</w:t>
      </w:r>
    </w:p>
    <w:p w14:paraId="76E40452" w14:textId="77777777" w:rsidR="002113DA" w:rsidRDefault="002113DA" w:rsidP="004B36C1">
      <w:pPr>
        <w:spacing w:after="60"/>
        <w:ind w:firstLine="425"/>
        <w:jc w:val="both"/>
      </w:pPr>
      <w:r>
        <w:t>(dále jen „</w:t>
      </w:r>
      <w:r>
        <w:rPr>
          <w:b/>
          <w:iCs/>
        </w:rPr>
        <w:t>vypůjčitel</w:t>
      </w:r>
      <w:r>
        <w:t xml:space="preserve">“) </w:t>
      </w:r>
    </w:p>
    <w:p w14:paraId="2486C27D" w14:textId="77777777" w:rsidR="002113DA" w:rsidRDefault="002113DA" w:rsidP="002113DA">
      <w:pPr>
        <w:spacing w:after="120"/>
        <w:ind w:firstLine="708"/>
        <w:jc w:val="both"/>
      </w:pPr>
    </w:p>
    <w:p w14:paraId="60E00342" w14:textId="77777777" w:rsidR="0010577F" w:rsidRDefault="002113DA" w:rsidP="004B36C1">
      <w:pPr>
        <w:pStyle w:val="Normlnweb"/>
        <w:shd w:val="clear" w:color="auto" w:fill="FFFFFF"/>
        <w:spacing w:before="0" w:beforeAutospacing="0" w:after="240" w:afterAutospacing="0"/>
        <w:jc w:val="both"/>
      </w:pPr>
      <w:proofErr w:type="spellStart"/>
      <w:r>
        <w:t>půjčitel</w:t>
      </w:r>
      <w:proofErr w:type="spellEnd"/>
      <w:r>
        <w:t xml:space="preserve"> a vypůjčitel</w:t>
      </w:r>
      <w:r w:rsidR="002D4127">
        <w:t xml:space="preserve"> </w:t>
      </w:r>
      <w:r w:rsidR="0010577F" w:rsidRPr="0010577F">
        <w:t>dále také společně jako „</w:t>
      </w:r>
      <w:r w:rsidR="0010577F" w:rsidRPr="002113DA">
        <w:rPr>
          <w:b/>
        </w:rPr>
        <w:t>smluvní strany</w:t>
      </w:r>
      <w:r w:rsidR="0010577F" w:rsidRPr="0010577F">
        <w:t>“</w:t>
      </w:r>
      <w:r w:rsidR="000F4CD1">
        <w:t xml:space="preserve"> a každý samostatně jako „</w:t>
      </w:r>
      <w:r w:rsidR="000F4CD1" w:rsidRPr="002113DA">
        <w:rPr>
          <w:b/>
        </w:rPr>
        <w:t>smluvní strana</w:t>
      </w:r>
      <w:r w:rsidR="000F4CD1">
        <w:t xml:space="preserve">“ uzavírají níže uvedeného dne, měsíce a roku tuto </w:t>
      </w:r>
    </w:p>
    <w:p w14:paraId="0CE9F09E" w14:textId="77777777" w:rsidR="000F4CD1" w:rsidRPr="000F4CD1" w:rsidRDefault="002113DA" w:rsidP="004B36C1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smlouvu o výpůjčce</w:t>
      </w:r>
    </w:p>
    <w:p w14:paraId="05C0979F" w14:textId="77777777" w:rsidR="003875F9" w:rsidRPr="00C0710E" w:rsidRDefault="003875F9" w:rsidP="002113DA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bookmarkStart w:id="0" w:name="OLE_LINK1"/>
      <w:bookmarkStart w:id="1" w:name="OLE_LINK2"/>
      <w:bookmarkStart w:id="2" w:name="OLE_LINK3"/>
      <w:r w:rsidRPr="00C0710E">
        <w:rPr>
          <w:b/>
          <w:sz w:val="28"/>
          <w:szCs w:val="28"/>
          <w:u w:val="single"/>
        </w:rPr>
        <w:t>P</w:t>
      </w:r>
      <w:r w:rsidR="002D4127">
        <w:rPr>
          <w:b/>
          <w:sz w:val="28"/>
          <w:szCs w:val="28"/>
          <w:u w:val="single"/>
        </w:rPr>
        <w:t>ředmět smlouvy</w:t>
      </w:r>
    </w:p>
    <w:p w14:paraId="48856768" w14:textId="5415380A" w:rsidR="002D4127" w:rsidRPr="002113DA" w:rsidRDefault="002113DA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proofErr w:type="spellStart"/>
      <w:r>
        <w:t>Půjčitel</w:t>
      </w:r>
      <w:proofErr w:type="spellEnd"/>
      <w:r w:rsidR="002D4127" w:rsidRPr="00FC7A14">
        <w:t xml:space="preserve"> tímto prohlašuje, že má ve svém výlu</w:t>
      </w:r>
      <w:r w:rsidR="002D4127" w:rsidRPr="00FC7A14">
        <w:rPr>
          <w:rFonts w:hint="eastAsia"/>
        </w:rPr>
        <w:t>č</w:t>
      </w:r>
      <w:r w:rsidR="002D4127" w:rsidRPr="00FC7A14">
        <w:t>ném vlastnictví</w:t>
      </w:r>
      <w:r>
        <w:t xml:space="preserve"> nezuživatelnou věc</w:t>
      </w:r>
      <w:r w:rsidR="002D4127" w:rsidRPr="00FC7A14">
        <w:t xml:space="preserve"> </w:t>
      </w:r>
      <w:r w:rsidR="00517927">
        <w:t>Generátor tlaku</w:t>
      </w:r>
      <w:r>
        <w:t xml:space="preserve"> </w:t>
      </w:r>
      <w:r w:rsidR="00C4526E">
        <w:t xml:space="preserve">400 </w:t>
      </w:r>
      <w:proofErr w:type="spellStart"/>
      <w:r w:rsidR="00C4526E">
        <w:t>MPa</w:t>
      </w:r>
      <w:proofErr w:type="spellEnd"/>
      <w:r w:rsidR="00C4526E">
        <w:t>/250ml</w:t>
      </w:r>
      <w:r w:rsidR="00713805">
        <w:t xml:space="preserve"> + s generátorem užívané PC s monitorem a př</w:t>
      </w:r>
      <w:r w:rsidR="001772ED">
        <w:t>íslušnou dokumentaci</w:t>
      </w:r>
      <w:r w:rsidR="00713805">
        <w:t xml:space="preserve"> a software</w:t>
      </w:r>
      <w:r w:rsidR="00C4526E">
        <w:t>, pořízený v</w:t>
      </w:r>
      <w:r w:rsidR="001772ED">
        <w:t> </w:t>
      </w:r>
      <w:r w:rsidR="00C4526E">
        <w:t>roce</w:t>
      </w:r>
      <w:r w:rsidR="001772ED">
        <w:t xml:space="preserve"> 2011</w:t>
      </w:r>
      <w:r w:rsidR="00C4526E">
        <w:t xml:space="preserve"> </w:t>
      </w:r>
      <w:r w:rsidRPr="002113DA">
        <w:t>(dále jen „</w:t>
      </w:r>
      <w:r w:rsidRPr="002113DA">
        <w:rPr>
          <w:b/>
        </w:rPr>
        <w:t>věc“</w:t>
      </w:r>
      <w:r w:rsidRPr="002113DA">
        <w:t>)</w:t>
      </w:r>
      <w:r w:rsidR="002D4127" w:rsidRPr="002113DA">
        <w:t>.</w:t>
      </w:r>
    </w:p>
    <w:p w14:paraId="40DCE6E9" w14:textId="77777777" w:rsidR="002D4127" w:rsidRDefault="002113DA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proofErr w:type="spellStart"/>
      <w:r>
        <w:t>Půjčitel</w:t>
      </w:r>
      <w:proofErr w:type="spellEnd"/>
      <w:r>
        <w:t xml:space="preserve"> t</w:t>
      </w:r>
      <w:r w:rsidR="002D4127">
        <w:t>ímto</w:t>
      </w:r>
      <w:r>
        <w:t xml:space="preserve"> přenechává bezplatně vypůjčiteli věc k dočasnému užívání na dobu </w:t>
      </w:r>
      <w:r w:rsidR="00C4526E">
        <w:t xml:space="preserve">10 let </w:t>
      </w:r>
      <w:r w:rsidR="0083064C">
        <w:t>ode dne podpisu této smlouvy.</w:t>
      </w:r>
    </w:p>
    <w:p w14:paraId="75934239" w14:textId="1BFED642" w:rsidR="005328DE" w:rsidRPr="00621232" w:rsidRDefault="00E27EE7" w:rsidP="0040506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i/>
        </w:rPr>
      </w:pPr>
      <w:r>
        <w:t>Vyp</w:t>
      </w:r>
      <w:r w:rsidR="001772ED">
        <w:t>ůjčitel</w:t>
      </w:r>
      <w:r w:rsidR="002113DA">
        <w:t xml:space="preserve"> tímto potvrzuje, že věc </w:t>
      </w:r>
      <w:r>
        <w:t>převzal od původního vypůjčitele Geologického ústavu AV ČR, v.</w:t>
      </w:r>
      <w:r w:rsidR="00621232">
        <w:t xml:space="preserve"> </w:t>
      </w:r>
      <w:r>
        <w:t>v.</w:t>
      </w:r>
      <w:r w:rsidR="00621232">
        <w:t xml:space="preserve"> </w:t>
      </w:r>
      <w:r>
        <w:t>i.</w:t>
      </w:r>
      <w:r w:rsidR="005328DE">
        <w:t>,</w:t>
      </w:r>
      <w:r w:rsidR="00621232">
        <w:t xml:space="preserve"> </w:t>
      </w:r>
      <w:r w:rsidR="00361B1F">
        <w:t xml:space="preserve">IČ: 67985831, při převodu zařízení v rámci organizační změny, která proběhla </w:t>
      </w:r>
      <w:r w:rsidR="00361B1F" w:rsidRPr="00621232">
        <w:t>k 1.1.2024</w:t>
      </w:r>
      <w:r w:rsidR="005328DE" w:rsidRPr="00621232">
        <w:t>.</w:t>
      </w:r>
    </w:p>
    <w:p w14:paraId="2D606CC9" w14:textId="77777777" w:rsidR="002113DA" w:rsidRPr="005328DE" w:rsidRDefault="002113DA" w:rsidP="00405063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i/>
        </w:rPr>
      </w:pPr>
      <w:r>
        <w:lastRenderedPageBreak/>
        <w:t>Smluvní strany potvrzují, že si věc před jejím předáním prohlédly a že je věc přenechána vypůjčiteli ve stavu způsobilém k užívání, tj. na věci nejsou žádné nedostatky s výjimkou vad</w:t>
      </w:r>
      <w:r w:rsidR="00CB222C">
        <w:t xml:space="preserve"> uvedených v předávacím protokolu.</w:t>
      </w:r>
    </w:p>
    <w:p w14:paraId="673A1A08" w14:textId="77777777" w:rsidR="002D4127" w:rsidRPr="0010577F" w:rsidRDefault="002D4127" w:rsidP="002113DA">
      <w:pPr>
        <w:pStyle w:val="Normlnweb"/>
        <w:shd w:val="clear" w:color="auto" w:fill="FFFFFF"/>
        <w:spacing w:before="0" w:beforeAutospacing="0" w:after="120" w:afterAutospacing="0"/>
        <w:ind w:left="709" w:hanging="709"/>
        <w:jc w:val="both"/>
      </w:pPr>
    </w:p>
    <w:bookmarkEnd w:id="0"/>
    <w:bookmarkEnd w:id="1"/>
    <w:bookmarkEnd w:id="2"/>
    <w:p w14:paraId="3B059BE5" w14:textId="77777777" w:rsidR="003875F9" w:rsidRPr="00C0710E" w:rsidRDefault="0010577F" w:rsidP="002113DA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r w:rsidRPr="00C0710E">
        <w:rPr>
          <w:b/>
          <w:sz w:val="28"/>
          <w:szCs w:val="28"/>
          <w:u w:val="single"/>
        </w:rPr>
        <w:t>D</w:t>
      </w:r>
      <w:r w:rsidR="002D4127">
        <w:rPr>
          <w:b/>
          <w:sz w:val="28"/>
          <w:szCs w:val="28"/>
          <w:u w:val="single"/>
        </w:rPr>
        <w:t xml:space="preserve">alší ujednání v souvislosti s </w:t>
      </w:r>
      <w:r w:rsidR="002113DA">
        <w:rPr>
          <w:b/>
          <w:sz w:val="28"/>
          <w:szCs w:val="28"/>
          <w:u w:val="single"/>
        </w:rPr>
        <w:t>výpůjčkou</w:t>
      </w:r>
    </w:p>
    <w:p w14:paraId="613A64C0" w14:textId="77777777" w:rsidR="002113DA" w:rsidRPr="00C4526E" w:rsidRDefault="002113DA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i/>
        </w:rPr>
      </w:pPr>
      <w:r>
        <w:t>Vypůjčitel je oprávněn užívat věc výlučně sám a v souladu s jejím účelem,</w:t>
      </w:r>
      <w:r w:rsidR="0083064C">
        <w:t xml:space="preserve"> ke kterému věc obvykle slouží. </w:t>
      </w:r>
      <w:r>
        <w:t>Vypůjčitel je povinen užívat věc pro účel</w:t>
      </w:r>
      <w:r w:rsidR="0083064C">
        <w:t>y vědeckého výzkumu a zakázek hlavní činnosti</w:t>
      </w:r>
      <w:r w:rsidR="00C4526E" w:rsidRPr="0083064C">
        <w:t>.</w:t>
      </w:r>
    </w:p>
    <w:p w14:paraId="1837FB4F" w14:textId="77777777" w:rsidR="002113DA" w:rsidRDefault="002113DA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Vypůjčitel hradí obvyklé náklady spojené s užíváním věci. Dále je vypůjčitel povinen věc chránit před p</w:t>
      </w:r>
      <w:r w:rsidR="0083064C">
        <w:t>oškozením, ztrátou či zničením.</w:t>
      </w:r>
    </w:p>
    <w:p w14:paraId="36B0CC35" w14:textId="77777777" w:rsidR="0083064C" w:rsidRDefault="0083064C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Vypůjčitel hradí náklady spojené s demontáží, přepravou</w:t>
      </w:r>
      <w:r w:rsidR="00CB222C">
        <w:t>, montáží a zprovozněním věci a stejné náklady hradí i při navrácení věci po uplynutí doby výpůjčky.</w:t>
      </w:r>
    </w:p>
    <w:p w14:paraId="3796E42C" w14:textId="77777777" w:rsidR="002113DA" w:rsidRDefault="002113DA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Stane-li se věc nezpůsobilá k obvyklému užívání, je vypůjčitele povinen o této skutečnosti informovat </w:t>
      </w:r>
      <w:proofErr w:type="spellStart"/>
      <w:r>
        <w:t>půjčitele</w:t>
      </w:r>
      <w:proofErr w:type="spellEnd"/>
      <w:r>
        <w:t xml:space="preserve"> bez zbytečného odkladu. </w:t>
      </w:r>
    </w:p>
    <w:p w14:paraId="32BC3A6F" w14:textId="77777777" w:rsidR="0083064C" w:rsidRDefault="002113DA" w:rsidP="00883BF1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proofErr w:type="spellStart"/>
      <w:r>
        <w:t>Půjčitel</w:t>
      </w:r>
      <w:proofErr w:type="spellEnd"/>
      <w:r>
        <w:t xml:space="preserve"> je oprávněn žádat předčasné vrácení věci</w:t>
      </w:r>
      <w:r w:rsidR="004B36C1">
        <w:t xml:space="preserve"> okamžitě, pokud zjistí</w:t>
      </w:r>
      <w:r>
        <w:t xml:space="preserve">, </w:t>
      </w:r>
      <w:r w:rsidR="004B36C1">
        <w:t>že</w:t>
      </w:r>
      <w:r>
        <w:t xml:space="preserve"> ji vypůjčitel používá v rozporu se smlouvou. </w:t>
      </w:r>
      <w:proofErr w:type="spellStart"/>
      <w:r>
        <w:t>Půjčitel</w:t>
      </w:r>
      <w:proofErr w:type="spellEnd"/>
      <w:r>
        <w:t xml:space="preserve"> má právo požadovat předčasné vrácení věci</w:t>
      </w:r>
      <w:r w:rsidR="004B36C1">
        <w:t xml:space="preserve"> i z důvodu, že bude věc znovu potřebovat pro svou vědeckou činnost. V takovém případě </w:t>
      </w:r>
      <w:r w:rsidR="0083064C">
        <w:t>pro vrácení věci stanoví lhůta 6 měsíců</w:t>
      </w:r>
      <w:r w:rsidR="004B36C1">
        <w:t xml:space="preserve"> od oznámení vypůjčiteli, že </w:t>
      </w:r>
      <w:proofErr w:type="spellStart"/>
      <w:r w:rsidR="004B36C1">
        <w:t>půjčitel</w:t>
      </w:r>
      <w:proofErr w:type="spellEnd"/>
      <w:r w:rsidR="004B36C1">
        <w:t xml:space="preserve"> bude věc znovu potřebovat.</w:t>
      </w:r>
    </w:p>
    <w:p w14:paraId="7A1A94FA" w14:textId="77777777" w:rsidR="004B36C1" w:rsidRDefault="0083064C" w:rsidP="0083064C">
      <w:pPr>
        <w:pStyle w:val="Normlnweb"/>
        <w:shd w:val="clear" w:color="auto" w:fill="FFFFFF"/>
        <w:spacing w:before="0" w:beforeAutospacing="0" w:after="120" w:afterAutospacing="0"/>
        <w:ind w:left="720"/>
        <w:jc w:val="both"/>
      </w:pPr>
      <w:r>
        <w:t xml:space="preserve">V případě předčasného vrácení dle 3.5. hradí </w:t>
      </w:r>
      <w:proofErr w:type="spellStart"/>
      <w:r>
        <w:t>půjčitel</w:t>
      </w:r>
      <w:proofErr w:type="spellEnd"/>
      <w:r>
        <w:t xml:space="preserve"> náklady </w:t>
      </w:r>
      <w:r w:rsidRPr="0083064C">
        <w:t>spojené s demon</w:t>
      </w:r>
      <w:r>
        <w:t xml:space="preserve">táží, přepravou na pracoviště </w:t>
      </w:r>
      <w:proofErr w:type="spellStart"/>
      <w:r w:rsidRPr="0083064C">
        <w:t>půjčitele</w:t>
      </w:r>
      <w:proofErr w:type="spellEnd"/>
      <w:r w:rsidRPr="0083064C">
        <w:t>, montáží a zprovozněním věci.</w:t>
      </w:r>
      <w:r w:rsidR="004B36C1">
        <w:t xml:space="preserve"> </w:t>
      </w:r>
    </w:p>
    <w:p w14:paraId="68D24729" w14:textId="77777777" w:rsidR="002113DA" w:rsidRDefault="002113DA" w:rsidP="00883BF1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Za škodu způsobenou užíváním věci třetím osobám po dobu trvání smlouvy odpovídá vypůjčitel. Stejně tak vypůjčitel nese odpovědnost za škodu způsobenou na věci jednáním třetích osob po dobu trvání smlouvy. </w:t>
      </w:r>
    </w:p>
    <w:p w14:paraId="6600D1F9" w14:textId="77777777" w:rsidR="002113DA" w:rsidRDefault="002113DA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 xml:space="preserve">Po uplynutí sjednané doby dle této smlouvy, či v případě předčasného vrácení věci je vypůjčitel povinen vrátit věc </w:t>
      </w:r>
      <w:proofErr w:type="spellStart"/>
      <w:r>
        <w:t>půjčiteli</w:t>
      </w:r>
      <w:proofErr w:type="spellEnd"/>
      <w:r>
        <w:t xml:space="preserve"> bez zbytečného</w:t>
      </w:r>
      <w:r w:rsidR="00881ED7">
        <w:t xml:space="preserve"> odkladu</w:t>
      </w:r>
      <w:r w:rsidR="00713805" w:rsidRPr="00713805">
        <w:t>.</w:t>
      </w:r>
      <w:r w:rsidR="00713805">
        <w:rPr>
          <w:color w:val="FF0000"/>
        </w:rPr>
        <w:t xml:space="preserve"> </w:t>
      </w:r>
      <w:r w:rsidRPr="002113DA">
        <w:t xml:space="preserve">O vrácení </w:t>
      </w:r>
      <w:r>
        <w:t>věci sepíší smluvní strany písemný protokol, v </w:t>
      </w:r>
      <w:r w:rsidRPr="002113DA">
        <w:t>němž zaznamenají stav předávané věci, včetně případných nedostatků</w:t>
      </w:r>
      <w:r>
        <w:t xml:space="preserve"> či vad</w:t>
      </w:r>
      <w:r w:rsidRPr="002113DA">
        <w:t>.</w:t>
      </w:r>
    </w:p>
    <w:p w14:paraId="488434BE" w14:textId="77777777" w:rsidR="003875F9" w:rsidRPr="0010577F" w:rsidRDefault="003875F9" w:rsidP="002113DA">
      <w:pPr>
        <w:spacing w:after="120"/>
        <w:jc w:val="both"/>
      </w:pPr>
    </w:p>
    <w:p w14:paraId="12E83D76" w14:textId="77777777" w:rsidR="003875F9" w:rsidRPr="00455BC1" w:rsidRDefault="003875F9" w:rsidP="002113DA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r w:rsidRPr="00455BC1">
        <w:rPr>
          <w:b/>
          <w:sz w:val="28"/>
          <w:szCs w:val="28"/>
          <w:u w:val="single"/>
        </w:rPr>
        <w:t>Z</w:t>
      </w:r>
      <w:r w:rsidR="002D4127">
        <w:rPr>
          <w:b/>
          <w:sz w:val="28"/>
          <w:szCs w:val="28"/>
          <w:u w:val="single"/>
        </w:rPr>
        <w:t>ávěrečná ustanovení</w:t>
      </w:r>
    </w:p>
    <w:p w14:paraId="728A8293" w14:textId="77777777" w:rsidR="002D4127" w:rsidRPr="002D4127" w:rsidRDefault="002D4127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Změny této smlouvy lze činit pouze po dohodě obou stran písemnou formou. </w:t>
      </w:r>
    </w:p>
    <w:p w14:paraId="46C02FC6" w14:textId="77777777" w:rsidR="002D4127" w:rsidRDefault="007C4552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>
        <w:rPr>
          <w:rFonts w:eastAsia="MS Mincho"/>
        </w:rPr>
        <w:t>Tato s</w:t>
      </w:r>
      <w:r w:rsidR="002D4127" w:rsidRPr="002D4127">
        <w:rPr>
          <w:rFonts w:eastAsia="MS Mincho"/>
        </w:rPr>
        <w:t xml:space="preserve">mlouva, jakož i práva a povinnosti vzniklé na základě této </w:t>
      </w:r>
      <w:r>
        <w:rPr>
          <w:rFonts w:eastAsia="MS Mincho"/>
        </w:rPr>
        <w:t>s</w:t>
      </w:r>
      <w:r w:rsidR="002D4127" w:rsidRPr="002D4127">
        <w:rPr>
          <w:rFonts w:eastAsia="MS Mincho"/>
        </w:rPr>
        <w:t>mlouvy nebo v souvislosti s ní, se řídí občanský</w:t>
      </w:r>
      <w:r w:rsidR="00417993">
        <w:rPr>
          <w:rFonts w:eastAsia="MS Mincho"/>
        </w:rPr>
        <w:t>m</w:t>
      </w:r>
      <w:r w:rsidR="002D4127" w:rsidRPr="002D4127">
        <w:rPr>
          <w:rFonts w:eastAsia="MS Mincho"/>
        </w:rPr>
        <w:t xml:space="preserve"> zákoník</w:t>
      </w:r>
      <w:r w:rsidR="00417993">
        <w:rPr>
          <w:rFonts w:eastAsia="MS Mincho"/>
        </w:rPr>
        <w:t>em</w:t>
      </w:r>
      <w:r w:rsidR="002D4127" w:rsidRPr="002D4127">
        <w:rPr>
          <w:rFonts w:eastAsia="MS Mincho"/>
        </w:rPr>
        <w:t xml:space="preserve"> a ostatními právními předpisy České republiky.</w:t>
      </w:r>
    </w:p>
    <w:p w14:paraId="55F587D5" w14:textId="77777777" w:rsidR="002113DA" w:rsidRPr="002113DA" w:rsidRDefault="002113DA" w:rsidP="002113DA">
      <w:pPr>
        <w:pStyle w:val="Odstavecseseznamem"/>
        <w:numPr>
          <w:ilvl w:val="1"/>
          <w:numId w:val="22"/>
        </w:numPr>
        <w:spacing w:after="120"/>
        <w:ind w:left="709" w:hanging="709"/>
        <w:jc w:val="both"/>
        <w:rPr>
          <w:rFonts w:eastAsia="MS Mincho"/>
          <w:color w:val="auto"/>
        </w:rPr>
      </w:pPr>
      <w:r w:rsidRPr="002113DA">
        <w:rPr>
          <w:rFonts w:eastAsia="MS Mincho"/>
          <w:color w:val="auto"/>
        </w:rPr>
        <w:t xml:space="preserve">Jsou-li, nebo stanou-li se, některá ustanovení této smlouvy zcela nebo zčásti neplatnými, nebo pokud by v této smlouvě některá ustanovení chyběla, není tím dotčena platnost ostatních ustanovení. Namísto neplatného nebo chybějícího ustanovení sjednají smluvní strany takové platné ustanovení, které odpovídá smyslu a účelu neplatného nebo </w:t>
      </w:r>
      <w:r w:rsidRPr="002113DA">
        <w:rPr>
          <w:rFonts w:eastAsia="MS Mincho"/>
          <w:color w:val="auto"/>
        </w:rPr>
        <w:lastRenderedPageBreak/>
        <w:t xml:space="preserve">chybějícího ustanovení. V případě, že se některé ustanovení smlouvy ukáže být zdánlivým (nicotný právní akt), posoudí se vliv této vady na ostatní </w:t>
      </w:r>
      <w:r>
        <w:rPr>
          <w:rFonts w:eastAsia="MS Mincho"/>
          <w:color w:val="auto"/>
        </w:rPr>
        <w:t>ustanovení této smlouvy dle ustanovení</w:t>
      </w:r>
      <w:r w:rsidRPr="002113DA">
        <w:rPr>
          <w:rFonts w:eastAsia="MS Mincho"/>
          <w:color w:val="auto"/>
        </w:rPr>
        <w:t xml:space="preserve">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4768EC77" w14:textId="77777777" w:rsidR="002D4127" w:rsidRPr="002D4127" w:rsidRDefault="002D4127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 w:rsidRPr="002D4127">
        <w:rPr>
          <w:rFonts w:eastAsia="MS Mincho"/>
        </w:rPr>
        <w:t xml:space="preserve">Tato </w:t>
      </w:r>
      <w:r w:rsidR="007C4552">
        <w:rPr>
          <w:rFonts w:eastAsia="MS Mincho"/>
        </w:rPr>
        <w:t>s</w:t>
      </w:r>
      <w:r w:rsidRPr="002D4127">
        <w:rPr>
          <w:rFonts w:eastAsia="MS Mincho"/>
        </w:rPr>
        <w:t>mlouva je uzavřena ve dvou (2) vyhotoveních,</w:t>
      </w:r>
      <w:r w:rsidR="00417993">
        <w:rPr>
          <w:rFonts w:eastAsia="MS Mincho"/>
        </w:rPr>
        <w:t xml:space="preserve"> z nichž každá strana obdrží po </w:t>
      </w:r>
      <w:r w:rsidRPr="002D4127">
        <w:rPr>
          <w:rFonts w:eastAsia="MS Mincho"/>
        </w:rPr>
        <w:t>jednom (1) vyhotovení.</w:t>
      </w:r>
    </w:p>
    <w:p w14:paraId="1F447543" w14:textId="77777777" w:rsidR="002D4127" w:rsidRDefault="009D2280" w:rsidP="002113DA">
      <w:pPr>
        <w:pStyle w:val="Normlnweb"/>
        <w:numPr>
          <w:ilvl w:val="1"/>
          <w:numId w:val="22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 w:rsidRPr="009E1616">
        <w:t>S</w:t>
      </w:r>
      <w:r w:rsidR="004659EA">
        <w:t>mluvní s</w:t>
      </w:r>
      <w:r w:rsidRPr="009E1616">
        <w:t>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="002D4127" w:rsidRPr="002D4127">
        <w:rPr>
          <w:rFonts w:eastAsia="MS Mincho"/>
        </w:rPr>
        <w:t xml:space="preserve">. </w:t>
      </w:r>
    </w:p>
    <w:p w14:paraId="205351A0" w14:textId="72135432" w:rsidR="00D865B5" w:rsidRPr="002D4127" w:rsidRDefault="00D865B5" w:rsidP="00D865B5">
      <w:pPr>
        <w:pStyle w:val="Zkladntext"/>
        <w:numPr>
          <w:ilvl w:val="1"/>
          <w:numId w:val="22"/>
        </w:numPr>
        <w:suppressAutoHyphens/>
        <w:overflowPunct w:val="0"/>
        <w:autoSpaceDE w:val="0"/>
        <w:spacing w:after="200"/>
        <w:ind w:left="709" w:hanging="709"/>
        <w:jc w:val="both"/>
        <w:textAlignment w:val="baseline"/>
        <w:rPr>
          <w:rFonts w:eastAsia="MS Mincho"/>
        </w:rPr>
      </w:pPr>
      <w:r>
        <w:t>Smluvní strany souhlasí s uveřejněním této smlouvy v registru smluv podle z</w:t>
      </w:r>
      <w:r w:rsidR="000B29BD">
        <w:t xml:space="preserve">vláštního předpisu. </w:t>
      </w:r>
      <w:r w:rsidR="00180C5C">
        <w:t>Ú</w:t>
      </w:r>
      <w:r>
        <w:t xml:space="preserve">stav </w:t>
      </w:r>
      <w:r w:rsidR="00180C5C">
        <w:t>struktury a mechaniky hornin, v.</w:t>
      </w:r>
      <w:r w:rsidR="00621232">
        <w:t xml:space="preserve"> </w:t>
      </w:r>
      <w:r w:rsidR="00180C5C">
        <w:t>v.</w:t>
      </w:r>
      <w:r w:rsidR="00621232">
        <w:t xml:space="preserve"> </w:t>
      </w:r>
      <w:r w:rsidR="00180C5C">
        <w:t>i.</w:t>
      </w:r>
      <w:r>
        <w:t xml:space="preserve"> se zavazuje zajistit uveřejnění smlouvy prostřednictvím registru smluv v souladu se zákonem č. 340/2015 Sb. (zákon o registru smluv) a ostatní účastníky o uveřejnění smlouvy informovat. Smlouva nabývá platnosti dnem podpisu všech účastníků a účinnosti dnem zveřejnění v registru smluv.</w:t>
      </w:r>
      <w:r w:rsidRPr="002D4127">
        <w:rPr>
          <w:rFonts w:eastAsia="MS Mincho"/>
        </w:rPr>
        <w:t xml:space="preserve"> </w:t>
      </w:r>
    </w:p>
    <w:p w14:paraId="376F2923" w14:textId="77777777" w:rsidR="003875F9" w:rsidRPr="0010577F" w:rsidRDefault="003875F9" w:rsidP="0010577F">
      <w:pPr>
        <w:spacing w:before="60" w:after="60" w:line="276" w:lineRule="auto"/>
        <w:jc w:val="both"/>
      </w:pPr>
    </w:p>
    <w:p w14:paraId="3E89FE87" w14:textId="77777777" w:rsidR="003875F9" w:rsidRPr="0010577F" w:rsidRDefault="003875F9" w:rsidP="0010577F">
      <w:pPr>
        <w:spacing w:before="60" w:after="60" w:line="276" w:lineRule="auto"/>
        <w:jc w:val="both"/>
      </w:pPr>
    </w:p>
    <w:p w14:paraId="4EF66093" w14:textId="58692DDD" w:rsidR="0010577F" w:rsidRPr="0010577F" w:rsidRDefault="0082040C" w:rsidP="0010577F">
      <w:pPr>
        <w:spacing w:before="60" w:after="60" w:line="276" w:lineRule="auto"/>
        <w:jc w:val="both"/>
      </w:pPr>
      <w:r w:rsidRPr="0010577F">
        <w:t xml:space="preserve">V </w:t>
      </w:r>
      <w:r w:rsidR="00D865B5">
        <w:t>Praze</w:t>
      </w:r>
      <w:r w:rsidRPr="0010577F">
        <w:t xml:space="preserve"> dne </w:t>
      </w:r>
      <w:r w:rsidR="00BA4D8B">
        <w:t xml:space="preserve">12.3.2024 </w:t>
      </w:r>
      <w:r w:rsidR="00BA4D8B">
        <w:tab/>
      </w:r>
      <w:r w:rsidR="0010577F">
        <w:tab/>
      </w:r>
      <w:r w:rsidR="0010577F">
        <w:tab/>
      </w:r>
      <w:r w:rsidR="0010577F">
        <w:tab/>
      </w:r>
      <w:r w:rsidR="0010577F" w:rsidRPr="0010577F">
        <w:t xml:space="preserve">V </w:t>
      </w:r>
      <w:r w:rsidR="00D865B5">
        <w:t>Praze</w:t>
      </w:r>
      <w:r w:rsidR="0010577F" w:rsidRPr="0010577F">
        <w:t xml:space="preserve"> dne </w:t>
      </w:r>
      <w:r w:rsidR="00BA4D8B">
        <w:t>12.3.2024</w:t>
      </w:r>
      <w:bookmarkStart w:id="3" w:name="_GoBack"/>
      <w:bookmarkEnd w:id="3"/>
    </w:p>
    <w:p w14:paraId="5CE3D7F1" w14:textId="77777777" w:rsidR="006B27FF" w:rsidRDefault="006B27FF" w:rsidP="0010577F">
      <w:pPr>
        <w:spacing w:before="60" w:after="60" w:line="276" w:lineRule="auto"/>
        <w:jc w:val="both"/>
      </w:pPr>
    </w:p>
    <w:p w14:paraId="2BE03203" w14:textId="77777777" w:rsidR="005328DE" w:rsidRDefault="005328DE" w:rsidP="0010577F">
      <w:pPr>
        <w:spacing w:before="60" w:after="60" w:line="276" w:lineRule="auto"/>
        <w:jc w:val="both"/>
      </w:pPr>
    </w:p>
    <w:p w14:paraId="52EB616C" w14:textId="77777777" w:rsidR="005328DE" w:rsidRDefault="005328DE" w:rsidP="0010577F">
      <w:pPr>
        <w:spacing w:before="60" w:after="60" w:line="276" w:lineRule="auto"/>
        <w:jc w:val="both"/>
      </w:pPr>
    </w:p>
    <w:p w14:paraId="2B055F40" w14:textId="77777777" w:rsidR="005328DE" w:rsidRPr="0010577F" w:rsidRDefault="005328DE" w:rsidP="0010577F">
      <w:pPr>
        <w:spacing w:before="60" w:after="60" w:line="276" w:lineRule="auto"/>
        <w:jc w:val="both"/>
      </w:pPr>
    </w:p>
    <w:p w14:paraId="0823ED20" w14:textId="77777777" w:rsidR="002D4127" w:rsidRDefault="002D4127" w:rsidP="0010577F">
      <w:pPr>
        <w:spacing w:before="60" w:after="60" w:line="276" w:lineRule="auto"/>
        <w:jc w:val="both"/>
      </w:pPr>
    </w:p>
    <w:p w14:paraId="654C940D" w14:textId="77777777" w:rsidR="0082040C" w:rsidRPr="0010577F" w:rsidRDefault="0082040C" w:rsidP="0010577F">
      <w:pPr>
        <w:spacing w:before="60" w:after="60" w:line="276" w:lineRule="auto"/>
        <w:jc w:val="both"/>
      </w:pPr>
      <w:r w:rsidRPr="0010577F">
        <w:t>________________________</w:t>
      </w:r>
      <w:r w:rsidRPr="0010577F">
        <w:tab/>
      </w:r>
      <w:r w:rsidRPr="0010577F">
        <w:tab/>
      </w:r>
      <w:r w:rsidRPr="0010577F">
        <w:tab/>
        <w:t>________________________</w:t>
      </w:r>
    </w:p>
    <w:p w14:paraId="45D8B61A" w14:textId="77777777" w:rsidR="00881ED7" w:rsidRDefault="0010577F" w:rsidP="0010577F">
      <w:pPr>
        <w:spacing w:before="60" w:after="60" w:line="276" w:lineRule="auto"/>
        <w:jc w:val="both"/>
      </w:pPr>
      <w:r>
        <w:t xml:space="preserve"> </w:t>
      </w:r>
      <w:r w:rsidR="00881ED7">
        <w:t xml:space="preserve">RNDr. Aleš Špičák, CSc., ředitel                       RNDr. </w:t>
      </w:r>
      <w:r w:rsidR="00361B1F">
        <w:t>Filip Hartvich</w:t>
      </w:r>
      <w:r w:rsidR="00881ED7">
        <w:t>, Ph.D., ředitel</w:t>
      </w:r>
    </w:p>
    <w:p w14:paraId="25CED532" w14:textId="77777777" w:rsidR="0082040C" w:rsidRPr="0010577F" w:rsidRDefault="0010577F" w:rsidP="0010577F">
      <w:pPr>
        <w:spacing w:before="60" w:after="60" w:line="276" w:lineRule="auto"/>
        <w:jc w:val="both"/>
      </w:pPr>
      <w:r>
        <w:t xml:space="preserve">        </w:t>
      </w:r>
      <w:r w:rsidR="002D4127">
        <w:t xml:space="preserve">       </w:t>
      </w:r>
      <w:proofErr w:type="spellStart"/>
      <w:r w:rsidR="002113DA">
        <w:t>půjčitel</w:t>
      </w:r>
      <w:proofErr w:type="spellEnd"/>
      <w:r w:rsidR="0082040C" w:rsidRPr="0010577F">
        <w:tab/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82040C" w:rsidRPr="0010577F">
        <w:tab/>
      </w:r>
      <w:r w:rsidR="002113DA">
        <w:t>vypůjčitel</w:t>
      </w:r>
    </w:p>
    <w:p w14:paraId="0AD5992A" w14:textId="77777777" w:rsidR="0082040C" w:rsidRDefault="0082040C" w:rsidP="0010577F">
      <w:pPr>
        <w:spacing w:before="60" w:after="60" w:line="276" w:lineRule="auto"/>
        <w:jc w:val="both"/>
      </w:pPr>
    </w:p>
    <w:sectPr w:rsidR="0082040C" w:rsidSect="00AF3A1E">
      <w:pgSz w:w="11906" w:h="16838"/>
      <w:pgMar w:top="2155" w:right="1418" w:bottom="215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9B0F4" w14:textId="77777777" w:rsidR="007D5340" w:rsidRDefault="007D5340">
      <w:r>
        <w:separator/>
      </w:r>
    </w:p>
  </w:endnote>
  <w:endnote w:type="continuationSeparator" w:id="0">
    <w:p w14:paraId="75852D45" w14:textId="77777777" w:rsidR="007D5340" w:rsidRDefault="007D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CE36B" w14:textId="77777777" w:rsidR="007D5340" w:rsidRDefault="007D5340">
      <w:r>
        <w:separator/>
      </w:r>
    </w:p>
  </w:footnote>
  <w:footnote w:type="continuationSeparator" w:id="0">
    <w:p w14:paraId="7E33BB6A" w14:textId="77777777" w:rsidR="007D5340" w:rsidRDefault="007D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9CC"/>
    <w:multiLevelType w:val="multilevel"/>
    <w:tmpl w:val="0A363D8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41BFA"/>
    <w:multiLevelType w:val="multilevel"/>
    <w:tmpl w:val="DE422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3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C841DD"/>
    <w:multiLevelType w:val="multilevel"/>
    <w:tmpl w:val="63E23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D12B97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05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AC41CA"/>
    <w:multiLevelType w:val="multilevel"/>
    <w:tmpl w:val="245C5370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95757"/>
    <w:multiLevelType w:val="multilevel"/>
    <w:tmpl w:val="5D04CEE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AE72873"/>
    <w:multiLevelType w:val="multilevel"/>
    <w:tmpl w:val="1D34AC82"/>
    <w:lvl w:ilvl="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80B50"/>
    <w:multiLevelType w:val="multilevel"/>
    <w:tmpl w:val="F6F487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4A4E65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F4735"/>
    <w:multiLevelType w:val="multilevel"/>
    <w:tmpl w:val="F6F48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D15E8C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263942"/>
    <w:multiLevelType w:val="hybridMultilevel"/>
    <w:tmpl w:val="913656DA"/>
    <w:lvl w:ilvl="0" w:tplc="C5DA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353460"/>
    <w:multiLevelType w:val="multilevel"/>
    <w:tmpl w:val="F6F487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9F74AF"/>
    <w:multiLevelType w:val="multilevel"/>
    <w:tmpl w:val="F6F487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6826D1"/>
    <w:multiLevelType w:val="multilevel"/>
    <w:tmpl w:val="F6F487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2B7DE2"/>
    <w:multiLevelType w:val="multilevel"/>
    <w:tmpl w:val="3B5E09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44D05"/>
    <w:multiLevelType w:val="hybridMultilevel"/>
    <w:tmpl w:val="1B54B99C"/>
    <w:lvl w:ilvl="0" w:tplc="2E2CC1B4">
      <w:start w:val="1"/>
      <w:numFmt w:val="upperRoman"/>
      <w:lvlText w:val="%1."/>
      <w:lvlJc w:val="right"/>
      <w:pPr>
        <w:ind w:left="9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74" w:hanging="360"/>
      </w:pPr>
    </w:lvl>
    <w:lvl w:ilvl="2" w:tplc="0405001B" w:tentative="1">
      <w:start w:val="1"/>
      <w:numFmt w:val="lowerRoman"/>
      <w:lvlText w:val="%3."/>
      <w:lvlJc w:val="right"/>
      <w:pPr>
        <w:ind w:left="2394" w:hanging="180"/>
      </w:pPr>
    </w:lvl>
    <w:lvl w:ilvl="3" w:tplc="0405000F" w:tentative="1">
      <w:start w:val="1"/>
      <w:numFmt w:val="decimal"/>
      <w:lvlText w:val="%4."/>
      <w:lvlJc w:val="left"/>
      <w:pPr>
        <w:ind w:left="3114" w:hanging="360"/>
      </w:pPr>
    </w:lvl>
    <w:lvl w:ilvl="4" w:tplc="04050019" w:tentative="1">
      <w:start w:val="1"/>
      <w:numFmt w:val="lowerLetter"/>
      <w:lvlText w:val="%5."/>
      <w:lvlJc w:val="left"/>
      <w:pPr>
        <w:ind w:left="3834" w:hanging="360"/>
      </w:pPr>
    </w:lvl>
    <w:lvl w:ilvl="5" w:tplc="0405001B" w:tentative="1">
      <w:start w:val="1"/>
      <w:numFmt w:val="lowerRoman"/>
      <w:lvlText w:val="%6."/>
      <w:lvlJc w:val="right"/>
      <w:pPr>
        <w:ind w:left="4554" w:hanging="180"/>
      </w:pPr>
    </w:lvl>
    <w:lvl w:ilvl="6" w:tplc="0405000F" w:tentative="1">
      <w:start w:val="1"/>
      <w:numFmt w:val="decimal"/>
      <w:lvlText w:val="%7."/>
      <w:lvlJc w:val="left"/>
      <w:pPr>
        <w:ind w:left="5274" w:hanging="360"/>
      </w:pPr>
    </w:lvl>
    <w:lvl w:ilvl="7" w:tplc="04050019" w:tentative="1">
      <w:start w:val="1"/>
      <w:numFmt w:val="lowerLetter"/>
      <w:lvlText w:val="%8."/>
      <w:lvlJc w:val="left"/>
      <w:pPr>
        <w:ind w:left="5994" w:hanging="360"/>
      </w:pPr>
    </w:lvl>
    <w:lvl w:ilvl="8" w:tplc="040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0" w15:restartNumberingAfterBreak="0">
    <w:nsid w:val="68531474"/>
    <w:multiLevelType w:val="hybridMultilevel"/>
    <w:tmpl w:val="C6261F90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A8ACB78">
      <w:start w:val="2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ED4153D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54486B"/>
    <w:multiLevelType w:val="hybridMultilevel"/>
    <w:tmpl w:val="51BAA1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964971"/>
    <w:multiLevelType w:val="multilevel"/>
    <w:tmpl w:val="587E5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CD30710"/>
    <w:multiLevelType w:val="multilevel"/>
    <w:tmpl w:val="F6F4874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651034"/>
    <w:multiLevelType w:val="multilevel"/>
    <w:tmpl w:val="F6F4874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 w:numId="8">
    <w:abstractNumId w:val="24"/>
  </w:num>
  <w:num w:numId="9">
    <w:abstractNumId w:val="10"/>
  </w:num>
  <w:num w:numId="10">
    <w:abstractNumId w:val="25"/>
  </w:num>
  <w:num w:numId="11">
    <w:abstractNumId w:val="18"/>
  </w:num>
  <w:num w:numId="12">
    <w:abstractNumId w:val="0"/>
  </w:num>
  <w:num w:numId="13">
    <w:abstractNumId w:val="19"/>
  </w:num>
  <w:num w:numId="14">
    <w:abstractNumId w:val="6"/>
  </w:num>
  <w:num w:numId="15">
    <w:abstractNumId w:val="13"/>
  </w:num>
  <w:num w:numId="16">
    <w:abstractNumId w:val="21"/>
  </w:num>
  <w:num w:numId="17">
    <w:abstractNumId w:val="5"/>
  </w:num>
  <w:num w:numId="18">
    <w:abstractNumId w:val="22"/>
  </w:num>
  <w:num w:numId="19">
    <w:abstractNumId w:val="23"/>
  </w:num>
  <w:num w:numId="20">
    <w:abstractNumId w:val="8"/>
  </w:num>
  <w:num w:numId="21">
    <w:abstractNumId w:val="11"/>
  </w:num>
  <w:num w:numId="22">
    <w:abstractNumId w:val="1"/>
  </w:num>
  <w:num w:numId="23">
    <w:abstractNumId w:val="9"/>
  </w:num>
  <w:num w:numId="24">
    <w:abstractNumId w:val="7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F9"/>
    <w:rsid w:val="0009761C"/>
    <w:rsid w:val="000B29BD"/>
    <w:rsid w:val="000E2028"/>
    <w:rsid w:val="000F4CD1"/>
    <w:rsid w:val="00102593"/>
    <w:rsid w:val="0010577F"/>
    <w:rsid w:val="00132D5F"/>
    <w:rsid w:val="00176F78"/>
    <w:rsid w:val="001772ED"/>
    <w:rsid w:val="00180C5C"/>
    <w:rsid w:val="001F5B9E"/>
    <w:rsid w:val="002113DA"/>
    <w:rsid w:val="0024073A"/>
    <w:rsid w:val="00253C5F"/>
    <w:rsid w:val="0028225B"/>
    <w:rsid w:val="002D4127"/>
    <w:rsid w:val="00361B1F"/>
    <w:rsid w:val="003875F9"/>
    <w:rsid w:val="003B67AE"/>
    <w:rsid w:val="00417993"/>
    <w:rsid w:val="00455BC1"/>
    <w:rsid w:val="004659EA"/>
    <w:rsid w:val="004B36C1"/>
    <w:rsid w:val="004B734B"/>
    <w:rsid w:val="004F051D"/>
    <w:rsid w:val="00517927"/>
    <w:rsid w:val="005328DE"/>
    <w:rsid w:val="00594097"/>
    <w:rsid w:val="005F0446"/>
    <w:rsid w:val="00601AAB"/>
    <w:rsid w:val="00606296"/>
    <w:rsid w:val="00621232"/>
    <w:rsid w:val="0065621D"/>
    <w:rsid w:val="006B27FF"/>
    <w:rsid w:val="006F6895"/>
    <w:rsid w:val="00713805"/>
    <w:rsid w:val="007662E1"/>
    <w:rsid w:val="007A2DBF"/>
    <w:rsid w:val="007B3158"/>
    <w:rsid w:val="007C4552"/>
    <w:rsid w:val="007D5340"/>
    <w:rsid w:val="007F6B8E"/>
    <w:rsid w:val="00804B1E"/>
    <w:rsid w:val="0082040C"/>
    <w:rsid w:val="0083064C"/>
    <w:rsid w:val="00881ED7"/>
    <w:rsid w:val="009C2EE8"/>
    <w:rsid w:val="009C42BB"/>
    <w:rsid w:val="009D2280"/>
    <w:rsid w:val="009E77FF"/>
    <w:rsid w:val="00BA4D8B"/>
    <w:rsid w:val="00BB56B2"/>
    <w:rsid w:val="00C05443"/>
    <w:rsid w:val="00C0710E"/>
    <w:rsid w:val="00C4526E"/>
    <w:rsid w:val="00C841DF"/>
    <w:rsid w:val="00CB222C"/>
    <w:rsid w:val="00CC3FA2"/>
    <w:rsid w:val="00CF1D53"/>
    <w:rsid w:val="00D865B5"/>
    <w:rsid w:val="00E01E11"/>
    <w:rsid w:val="00E23E8E"/>
    <w:rsid w:val="00E27EE7"/>
    <w:rsid w:val="00ED5B27"/>
    <w:rsid w:val="00EF790D"/>
    <w:rsid w:val="00F6745E"/>
    <w:rsid w:val="00FA51BC"/>
    <w:rsid w:val="00F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67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75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7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75F9"/>
    <w:rPr>
      <w:rFonts w:ascii="Arial" w:eastAsia="Times New Roman" w:hAnsi="Arial" w:cs="Arial"/>
      <w:b/>
      <w:bCs/>
      <w:color w:val="000000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387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387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75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75F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875F9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875F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387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75F9"/>
    <w:pPr>
      <w:ind w:left="720"/>
    </w:pPr>
  </w:style>
  <w:style w:type="character" w:styleId="Odkaznakoment">
    <w:name w:val="annotation reference"/>
    <w:rsid w:val="003875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7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75F9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5F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0577F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5F04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28225B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customStyle="1" w:styleId="platne">
    <w:name w:val="platne"/>
    <w:basedOn w:val="Standardnpsmoodstavce"/>
    <w:rsid w:val="0028225B"/>
  </w:style>
  <w:style w:type="character" w:styleId="Zdraznn">
    <w:name w:val="Emphasis"/>
    <w:basedOn w:val="Standardnpsmoodstavce"/>
    <w:uiPriority w:val="20"/>
    <w:qFormat/>
    <w:rsid w:val="00C05443"/>
    <w:rPr>
      <w:i/>
      <w:iCs/>
    </w:rPr>
  </w:style>
  <w:style w:type="paragraph" w:customStyle="1" w:styleId="CharChar">
    <w:name w:val="Char Char"/>
    <w:basedOn w:val="Normln"/>
    <w:rsid w:val="002D412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1B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1B1F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7AE5-0C2F-4E92-B774-B7B00702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4613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2024-03-13T05:56:00Z</dcterms:created>
  <dcterms:modified xsi:type="dcterms:W3CDTF">2024-03-13T05:56:00Z</dcterms:modified>
</cp:coreProperties>
</file>