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73F3" w14:textId="77777777" w:rsidR="00691B18" w:rsidRPr="00924687" w:rsidRDefault="00691B18" w:rsidP="00813BEC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before="160" w:after="160"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924687">
        <w:rPr>
          <w:rFonts w:ascii="Arial" w:hAnsi="Arial" w:cs="Arial"/>
          <w:b/>
          <w:bCs/>
          <w:sz w:val="32"/>
          <w:szCs w:val="28"/>
        </w:rPr>
        <w:t>Kupní smlouva</w:t>
      </w:r>
    </w:p>
    <w:p w14:paraId="354614EF" w14:textId="77777777" w:rsidR="00691B18" w:rsidRPr="00924687" w:rsidRDefault="00691B18" w:rsidP="00813BEC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before="160" w:after="16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C9DDEA1" w14:textId="77777777" w:rsidR="00691B18" w:rsidRPr="00924687" w:rsidRDefault="00691B18" w:rsidP="00813BEC">
      <w:pPr>
        <w:spacing w:before="160" w:after="160" w:line="276" w:lineRule="auto"/>
        <w:rPr>
          <w:sz w:val="28"/>
        </w:rPr>
      </w:pPr>
    </w:p>
    <w:p w14:paraId="2F729D1B" w14:textId="77777777" w:rsidR="00691B18" w:rsidRPr="00924687" w:rsidRDefault="00681EE6" w:rsidP="00813BEC">
      <w:pPr>
        <w:pStyle w:val="Nzev"/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>Společnost</w:t>
      </w:r>
      <w:r w:rsidR="00691B18" w:rsidRPr="00924687">
        <w:rPr>
          <w:sz w:val="20"/>
          <w:szCs w:val="20"/>
          <w:lang w:val="cs-CZ"/>
        </w:rPr>
        <w:t>:</w:t>
      </w:r>
      <w:r w:rsidR="00691B18" w:rsidRPr="00924687">
        <w:rPr>
          <w:sz w:val="20"/>
          <w:szCs w:val="20"/>
          <w:lang w:val="cs-CZ"/>
        </w:rPr>
        <w:tab/>
      </w:r>
      <w:r w:rsidR="00691B18" w:rsidRPr="00924687">
        <w:rPr>
          <w:sz w:val="20"/>
          <w:szCs w:val="20"/>
          <w:lang w:val="cs-CZ"/>
        </w:rPr>
        <w:tab/>
      </w:r>
      <w:r w:rsidR="00691B18" w:rsidRPr="00924687">
        <w:rPr>
          <w:sz w:val="20"/>
          <w:szCs w:val="20"/>
          <w:lang w:val="cs-CZ"/>
        </w:rPr>
        <w:tab/>
      </w:r>
      <w:r w:rsidR="00691B18"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</w:r>
      <w:r w:rsidR="00691B18" w:rsidRPr="00924687">
        <w:rPr>
          <w:sz w:val="20"/>
          <w:szCs w:val="20"/>
          <w:lang w:val="cs-CZ"/>
        </w:rPr>
        <w:t>awin IT, s. r. o.</w:t>
      </w:r>
    </w:p>
    <w:p w14:paraId="5B01EDBF" w14:textId="7D3EF940" w:rsidR="00691B18" w:rsidRPr="00924687" w:rsidRDefault="00691B18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 xml:space="preserve">se sídlem: </w:t>
      </w:r>
      <w:r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</w:r>
      <w:r w:rsidR="00681EE6" w:rsidRPr="00924687">
        <w:rPr>
          <w:sz w:val="20"/>
          <w:szCs w:val="20"/>
          <w:lang w:val="cs-CZ"/>
        </w:rPr>
        <w:tab/>
      </w:r>
      <w:r w:rsidR="006F149D">
        <w:rPr>
          <w:sz w:val="20"/>
          <w:szCs w:val="20"/>
          <w:lang w:val="cs-CZ"/>
        </w:rPr>
        <w:t>Nad</w:t>
      </w:r>
      <w:r w:rsidR="006F149D" w:rsidRPr="00924687">
        <w:rPr>
          <w:sz w:val="20"/>
          <w:szCs w:val="20"/>
          <w:lang w:val="cs-CZ"/>
        </w:rPr>
        <w:t xml:space="preserve"> </w:t>
      </w:r>
      <w:r w:rsidR="00523ED8">
        <w:rPr>
          <w:sz w:val="20"/>
          <w:szCs w:val="20"/>
          <w:lang w:val="cs-CZ"/>
        </w:rPr>
        <w:t>Šutkou 540/14</w:t>
      </w:r>
      <w:r w:rsidRPr="00924687">
        <w:rPr>
          <w:sz w:val="20"/>
          <w:szCs w:val="20"/>
          <w:lang w:val="cs-CZ"/>
        </w:rPr>
        <w:t>, 1</w:t>
      </w:r>
      <w:r w:rsidR="004C2B39" w:rsidRPr="00924687">
        <w:rPr>
          <w:sz w:val="20"/>
          <w:szCs w:val="20"/>
          <w:lang w:val="cs-CZ"/>
        </w:rPr>
        <w:t>8</w:t>
      </w:r>
      <w:r w:rsidR="003F6BA9" w:rsidRPr="00924687">
        <w:rPr>
          <w:sz w:val="20"/>
          <w:szCs w:val="20"/>
          <w:lang w:val="cs-CZ"/>
        </w:rPr>
        <w:t>2</w:t>
      </w:r>
      <w:r w:rsidRPr="00924687">
        <w:rPr>
          <w:sz w:val="20"/>
          <w:szCs w:val="20"/>
          <w:lang w:val="cs-CZ"/>
        </w:rPr>
        <w:t xml:space="preserve"> 00 Praha </w:t>
      </w:r>
      <w:r w:rsidR="003F6BA9" w:rsidRPr="00924687">
        <w:rPr>
          <w:sz w:val="20"/>
          <w:szCs w:val="20"/>
          <w:lang w:val="cs-CZ"/>
        </w:rPr>
        <w:t>8</w:t>
      </w:r>
    </w:p>
    <w:p w14:paraId="740AA987" w14:textId="63B695D6" w:rsidR="00691B18" w:rsidRPr="00924687" w:rsidRDefault="00691B18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>IČ</w:t>
      </w:r>
      <w:r w:rsidR="009958F4" w:rsidRPr="00924687">
        <w:rPr>
          <w:sz w:val="20"/>
          <w:szCs w:val="20"/>
          <w:lang w:val="cs-CZ"/>
        </w:rPr>
        <w:t>O</w:t>
      </w:r>
      <w:r w:rsidRPr="00924687">
        <w:rPr>
          <w:sz w:val="20"/>
          <w:szCs w:val="20"/>
          <w:lang w:val="cs-CZ"/>
        </w:rPr>
        <w:t xml:space="preserve">: </w:t>
      </w:r>
      <w:r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</w:r>
      <w:r w:rsidR="00681EE6"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>03173631</w:t>
      </w:r>
    </w:p>
    <w:p w14:paraId="58168485" w14:textId="77777777" w:rsidR="00681EE6" w:rsidRPr="00924687" w:rsidRDefault="00681EE6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 xml:space="preserve">DIČ: </w:t>
      </w:r>
      <w:r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  <w:t>CZ03173631</w:t>
      </w:r>
    </w:p>
    <w:p w14:paraId="72E6D27B" w14:textId="77777777" w:rsidR="00691B18" w:rsidRPr="00924687" w:rsidRDefault="00691B18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 xml:space="preserve">Spisová značka: </w:t>
      </w:r>
      <w:r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</w:r>
      <w:r w:rsidR="00681EE6"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>C 228385 vedená u Městského soudu v Praze</w:t>
      </w:r>
    </w:p>
    <w:p w14:paraId="1C25B5AB" w14:textId="1D19980E" w:rsidR="00691B18" w:rsidRPr="00924687" w:rsidRDefault="009958F4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>zastoupena</w:t>
      </w:r>
      <w:r w:rsidR="00691B18" w:rsidRPr="00924687">
        <w:rPr>
          <w:sz w:val="20"/>
          <w:szCs w:val="20"/>
          <w:lang w:val="cs-CZ"/>
        </w:rPr>
        <w:t>:</w:t>
      </w:r>
      <w:r w:rsidR="00691B18" w:rsidRPr="00924687">
        <w:rPr>
          <w:sz w:val="20"/>
          <w:szCs w:val="20"/>
          <w:lang w:val="cs-CZ"/>
        </w:rPr>
        <w:tab/>
      </w:r>
      <w:r w:rsidR="00681EE6" w:rsidRPr="00924687">
        <w:rPr>
          <w:sz w:val="20"/>
          <w:szCs w:val="20"/>
          <w:lang w:val="cs-CZ"/>
        </w:rPr>
        <w:tab/>
      </w:r>
      <w:r w:rsidR="00B7524A" w:rsidRPr="00924687">
        <w:rPr>
          <w:sz w:val="20"/>
          <w:szCs w:val="20"/>
          <w:lang w:val="cs-CZ"/>
        </w:rPr>
        <w:tab/>
      </w:r>
      <w:r w:rsidR="00F66762" w:rsidRPr="00924687">
        <w:rPr>
          <w:sz w:val="20"/>
          <w:szCs w:val="20"/>
          <w:lang w:val="cs-CZ"/>
        </w:rPr>
        <w:t>Jindřich</w:t>
      </w:r>
      <w:r w:rsidRPr="00924687">
        <w:rPr>
          <w:sz w:val="20"/>
          <w:szCs w:val="20"/>
          <w:lang w:val="cs-CZ"/>
        </w:rPr>
        <w:t>em</w:t>
      </w:r>
      <w:r w:rsidR="00F66762" w:rsidRPr="00924687">
        <w:rPr>
          <w:sz w:val="20"/>
          <w:szCs w:val="20"/>
          <w:lang w:val="cs-CZ"/>
        </w:rPr>
        <w:t xml:space="preserve"> Rosičk</w:t>
      </w:r>
      <w:r w:rsidRPr="00924687">
        <w:rPr>
          <w:sz w:val="20"/>
          <w:szCs w:val="20"/>
          <w:lang w:val="cs-CZ"/>
        </w:rPr>
        <w:t>ou</w:t>
      </w:r>
      <w:r w:rsidR="00F66762" w:rsidRPr="00924687">
        <w:rPr>
          <w:sz w:val="20"/>
          <w:szCs w:val="20"/>
          <w:lang w:val="cs-CZ"/>
        </w:rPr>
        <w:t>, jednatele</w:t>
      </w:r>
      <w:r w:rsidR="00BA224C">
        <w:rPr>
          <w:sz w:val="20"/>
          <w:szCs w:val="20"/>
          <w:lang w:val="cs-CZ"/>
        </w:rPr>
        <w:t>m</w:t>
      </w:r>
    </w:p>
    <w:p w14:paraId="6DB713B2" w14:textId="635A13A0" w:rsidR="00691B18" w:rsidRPr="00924687" w:rsidRDefault="00691B18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 xml:space="preserve">bankovní spojení: </w:t>
      </w:r>
      <w:r w:rsidRPr="00924687">
        <w:rPr>
          <w:sz w:val="20"/>
          <w:szCs w:val="20"/>
          <w:lang w:val="cs-CZ"/>
        </w:rPr>
        <w:tab/>
      </w:r>
      <w:r w:rsidRPr="00924687">
        <w:rPr>
          <w:sz w:val="20"/>
          <w:szCs w:val="20"/>
          <w:lang w:val="cs-CZ"/>
        </w:rPr>
        <w:tab/>
      </w:r>
      <w:r w:rsidR="00681EE6" w:rsidRPr="00924687">
        <w:rPr>
          <w:sz w:val="20"/>
          <w:szCs w:val="20"/>
          <w:lang w:val="cs-CZ"/>
        </w:rPr>
        <w:tab/>
      </w:r>
      <w:bookmarkStart w:id="0" w:name="_GoBack"/>
      <w:bookmarkEnd w:id="0"/>
    </w:p>
    <w:p w14:paraId="237B84CF" w14:textId="77777777" w:rsidR="00691B18" w:rsidRPr="00924687" w:rsidRDefault="00691B18" w:rsidP="00813BEC">
      <w:pPr>
        <w:pStyle w:val="Nzev"/>
        <w:tabs>
          <w:tab w:val="left" w:pos="2835"/>
        </w:tabs>
        <w:spacing w:before="160" w:after="160" w:line="276" w:lineRule="auto"/>
        <w:jc w:val="left"/>
        <w:rPr>
          <w:bCs/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 xml:space="preserve">(dále jen </w:t>
      </w:r>
      <w:r w:rsidRPr="00924687">
        <w:rPr>
          <w:b/>
          <w:bCs/>
          <w:sz w:val="20"/>
          <w:szCs w:val="20"/>
          <w:lang w:val="cs-CZ"/>
        </w:rPr>
        <w:t>„prodávající”</w:t>
      </w:r>
      <w:r w:rsidRPr="00924687">
        <w:rPr>
          <w:bCs/>
          <w:sz w:val="20"/>
          <w:szCs w:val="20"/>
          <w:lang w:val="cs-CZ"/>
        </w:rPr>
        <w:t>)</w:t>
      </w:r>
    </w:p>
    <w:p w14:paraId="54A2B777" w14:textId="77777777" w:rsidR="00681EE6" w:rsidRPr="00924687" w:rsidRDefault="00681EE6" w:rsidP="00813BEC">
      <w:pPr>
        <w:pStyle w:val="Nzev"/>
        <w:spacing w:before="160" w:after="160" w:line="276" w:lineRule="auto"/>
        <w:jc w:val="left"/>
        <w:rPr>
          <w:bCs/>
          <w:sz w:val="20"/>
          <w:szCs w:val="20"/>
          <w:lang w:val="cs-CZ"/>
        </w:rPr>
      </w:pPr>
    </w:p>
    <w:p w14:paraId="016527E7" w14:textId="77777777" w:rsidR="00681EE6" w:rsidRPr="00924687" w:rsidRDefault="00681EE6" w:rsidP="00813BEC">
      <w:pPr>
        <w:pStyle w:val="Nzev"/>
        <w:spacing w:before="160" w:after="160" w:line="276" w:lineRule="auto"/>
        <w:jc w:val="left"/>
        <w:rPr>
          <w:bCs/>
          <w:sz w:val="20"/>
          <w:szCs w:val="20"/>
          <w:lang w:val="cs-CZ"/>
        </w:rPr>
      </w:pPr>
      <w:r w:rsidRPr="00924687">
        <w:rPr>
          <w:bCs/>
          <w:sz w:val="20"/>
          <w:szCs w:val="20"/>
          <w:lang w:val="cs-CZ"/>
        </w:rPr>
        <w:t>a</w:t>
      </w:r>
    </w:p>
    <w:p w14:paraId="20B869F7" w14:textId="77777777" w:rsidR="00681EE6" w:rsidRPr="00924687" w:rsidRDefault="00681EE6" w:rsidP="00813BEC">
      <w:pPr>
        <w:pStyle w:val="Nzev"/>
        <w:spacing w:before="160" w:after="160" w:line="276" w:lineRule="auto"/>
        <w:jc w:val="left"/>
        <w:rPr>
          <w:bCs/>
          <w:sz w:val="20"/>
          <w:szCs w:val="20"/>
          <w:lang w:val="cs-CZ"/>
        </w:rPr>
      </w:pPr>
    </w:p>
    <w:p w14:paraId="5DC5E02D" w14:textId="795893AF" w:rsidR="00681EE6" w:rsidRPr="00924687" w:rsidRDefault="00681EE6" w:rsidP="00813BEC">
      <w:pPr>
        <w:spacing w:before="160" w:after="160" w:line="276" w:lineRule="auto"/>
        <w:rPr>
          <w:rFonts w:ascii="Arial" w:eastAsia="Calibri" w:hAnsi="Arial"/>
          <w:sz w:val="20"/>
          <w:szCs w:val="20"/>
          <w:lang w:eastAsia="x-none"/>
        </w:rPr>
      </w:pPr>
      <w:r w:rsidRPr="00924687">
        <w:rPr>
          <w:rFonts w:ascii="Arial" w:eastAsia="Calibri" w:hAnsi="Arial"/>
          <w:sz w:val="20"/>
          <w:szCs w:val="20"/>
          <w:lang w:eastAsia="x-none"/>
        </w:rPr>
        <w:t>Společnost:</w:t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="004217D1">
        <w:rPr>
          <w:rFonts w:ascii="Arial" w:eastAsia="Calibri" w:hAnsi="Arial"/>
          <w:sz w:val="20"/>
          <w:szCs w:val="20"/>
          <w:lang w:eastAsia="x-none"/>
        </w:rPr>
        <w:t>Město Litomyšl</w:t>
      </w:r>
    </w:p>
    <w:p w14:paraId="0B361394" w14:textId="656CF77C" w:rsidR="00681EE6" w:rsidRPr="00924687" w:rsidRDefault="00681EE6" w:rsidP="00813BEC">
      <w:pPr>
        <w:spacing w:before="160" w:after="160" w:line="276" w:lineRule="auto"/>
        <w:rPr>
          <w:rFonts w:ascii="Arial" w:eastAsia="Calibri" w:hAnsi="Arial"/>
          <w:sz w:val="20"/>
          <w:szCs w:val="20"/>
          <w:lang w:eastAsia="x-none"/>
        </w:rPr>
      </w:pPr>
      <w:r w:rsidRPr="00924687">
        <w:rPr>
          <w:rFonts w:ascii="Arial" w:eastAsia="Calibri" w:hAnsi="Arial"/>
          <w:sz w:val="20"/>
          <w:szCs w:val="20"/>
          <w:lang w:eastAsia="x-none"/>
        </w:rPr>
        <w:t xml:space="preserve">se sídlem: </w:t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="006C18D3" w:rsidRPr="00924687">
        <w:rPr>
          <w:rFonts w:ascii="Arial" w:eastAsia="Calibri" w:hAnsi="Arial"/>
          <w:sz w:val="20"/>
          <w:szCs w:val="20"/>
          <w:highlight w:val="yellow"/>
          <w:lang w:eastAsia="x-none"/>
        </w:rPr>
        <w:t>Adresa</w:t>
      </w:r>
    </w:p>
    <w:p w14:paraId="3499BBE1" w14:textId="6FCE3F19" w:rsidR="00681EE6" w:rsidRPr="00924687" w:rsidRDefault="00681EE6" w:rsidP="00813BEC">
      <w:pPr>
        <w:tabs>
          <w:tab w:val="left" w:pos="2835"/>
        </w:tabs>
        <w:spacing w:before="160" w:after="160" w:line="276" w:lineRule="auto"/>
        <w:jc w:val="both"/>
        <w:rPr>
          <w:rFonts w:ascii="Arial" w:eastAsia="Calibri" w:hAnsi="Arial"/>
          <w:sz w:val="20"/>
          <w:szCs w:val="20"/>
          <w:lang w:eastAsia="x-none"/>
        </w:rPr>
      </w:pPr>
      <w:r w:rsidRPr="00924687">
        <w:rPr>
          <w:rFonts w:ascii="Arial" w:eastAsia="Calibri" w:hAnsi="Arial"/>
          <w:sz w:val="20"/>
          <w:szCs w:val="20"/>
          <w:lang w:eastAsia="x-none"/>
        </w:rPr>
        <w:t xml:space="preserve">zastoupená: </w:t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="006C18D3" w:rsidRPr="00924687">
        <w:rPr>
          <w:rFonts w:ascii="Arial" w:eastAsia="Calibri" w:hAnsi="Arial"/>
          <w:sz w:val="20"/>
          <w:szCs w:val="20"/>
          <w:highlight w:val="yellow"/>
          <w:lang w:eastAsia="x-none"/>
        </w:rPr>
        <w:t>Jméno oprávněné osoby, pozice</w:t>
      </w:r>
    </w:p>
    <w:p w14:paraId="08C9798A" w14:textId="139B8232" w:rsidR="00681EE6" w:rsidRPr="00924687" w:rsidRDefault="00681EE6" w:rsidP="00813BEC">
      <w:pPr>
        <w:tabs>
          <w:tab w:val="left" w:pos="2835"/>
        </w:tabs>
        <w:spacing w:before="160" w:after="160" w:line="276" w:lineRule="auto"/>
        <w:jc w:val="both"/>
        <w:rPr>
          <w:rFonts w:ascii="Arial" w:eastAsia="Calibri" w:hAnsi="Arial"/>
          <w:sz w:val="20"/>
          <w:szCs w:val="20"/>
          <w:lang w:eastAsia="x-none"/>
        </w:rPr>
      </w:pPr>
      <w:r w:rsidRPr="00924687">
        <w:rPr>
          <w:rFonts w:ascii="Arial" w:eastAsia="Calibri" w:hAnsi="Arial"/>
          <w:sz w:val="20"/>
          <w:szCs w:val="20"/>
          <w:lang w:eastAsia="x-none"/>
        </w:rPr>
        <w:t>IČ</w:t>
      </w:r>
      <w:r w:rsidR="009958F4" w:rsidRPr="00924687">
        <w:rPr>
          <w:rFonts w:ascii="Arial" w:eastAsia="Calibri" w:hAnsi="Arial"/>
          <w:sz w:val="20"/>
          <w:szCs w:val="20"/>
          <w:lang w:eastAsia="x-none"/>
        </w:rPr>
        <w:t>O</w:t>
      </w:r>
      <w:r w:rsidRPr="00924687">
        <w:rPr>
          <w:rFonts w:ascii="Arial" w:eastAsia="Calibri" w:hAnsi="Arial"/>
          <w:sz w:val="20"/>
          <w:szCs w:val="20"/>
          <w:lang w:eastAsia="x-none"/>
        </w:rPr>
        <w:t xml:space="preserve">: </w:t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="006C18D3" w:rsidRPr="00924687">
        <w:rPr>
          <w:rFonts w:ascii="Arial" w:eastAsia="Calibri" w:hAnsi="Arial"/>
          <w:sz w:val="20"/>
          <w:szCs w:val="20"/>
          <w:highlight w:val="yellow"/>
          <w:lang w:eastAsia="x-none"/>
        </w:rPr>
        <w:t>IČ</w:t>
      </w:r>
    </w:p>
    <w:p w14:paraId="5488E35B" w14:textId="431146A4" w:rsidR="00681EE6" w:rsidRPr="00924687" w:rsidRDefault="00681EE6" w:rsidP="00813BEC">
      <w:pPr>
        <w:tabs>
          <w:tab w:val="left" w:pos="2835"/>
        </w:tabs>
        <w:spacing w:before="160" w:after="16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24687">
        <w:rPr>
          <w:rFonts w:ascii="Arial" w:eastAsia="Calibri" w:hAnsi="Arial"/>
          <w:sz w:val="20"/>
          <w:szCs w:val="20"/>
          <w:lang w:eastAsia="x-none"/>
        </w:rPr>
        <w:t xml:space="preserve">DIČ: </w:t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Pr="00924687">
        <w:rPr>
          <w:rFonts w:ascii="Arial" w:eastAsia="Calibri" w:hAnsi="Arial"/>
          <w:sz w:val="20"/>
          <w:szCs w:val="20"/>
          <w:lang w:eastAsia="x-none"/>
        </w:rPr>
        <w:tab/>
        <w:t xml:space="preserve"> </w:t>
      </w:r>
      <w:r w:rsidRPr="00924687">
        <w:rPr>
          <w:rFonts w:ascii="Arial" w:eastAsia="Calibri" w:hAnsi="Arial"/>
          <w:sz w:val="20"/>
          <w:szCs w:val="20"/>
          <w:lang w:eastAsia="x-none"/>
        </w:rPr>
        <w:tab/>
      </w:r>
      <w:r w:rsidR="006C18D3" w:rsidRPr="00924687">
        <w:rPr>
          <w:rFonts w:ascii="Arial" w:eastAsia="Calibri" w:hAnsi="Arial"/>
          <w:sz w:val="20"/>
          <w:szCs w:val="20"/>
          <w:highlight w:val="yellow"/>
          <w:lang w:eastAsia="x-none"/>
        </w:rPr>
        <w:t>DIČ</w:t>
      </w:r>
      <w:r w:rsidRPr="00924687">
        <w:rPr>
          <w:rFonts w:ascii="Arial" w:eastAsia="Arial Unicode MS" w:hAnsi="Arial" w:cs="Arial"/>
          <w:sz w:val="20"/>
          <w:szCs w:val="20"/>
        </w:rPr>
        <w:tab/>
      </w:r>
    </w:p>
    <w:p w14:paraId="6EF6E5EB" w14:textId="10DF583E" w:rsidR="008C31AD" w:rsidRPr="00924687" w:rsidRDefault="008C31AD" w:rsidP="00813BEC">
      <w:pPr>
        <w:tabs>
          <w:tab w:val="left" w:pos="2835"/>
        </w:tabs>
        <w:spacing w:before="160" w:after="160" w:line="276" w:lineRule="auto"/>
        <w:jc w:val="both"/>
        <w:rPr>
          <w:rFonts w:ascii="Arial" w:eastAsia="Calibri" w:hAnsi="Arial"/>
          <w:sz w:val="20"/>
          <w:szCs w:val="20"/>
          <w:lang w:eastAsia="x-none"/>
        </w:rPr>
      </w:pPr>
      <w:r w:rsidRPr="00924687">
        <w:rPr>
          <w:rFonts w:ascii="Arial" w:eastAsia="Arial Unicode MS" w:hAnsi="Arial" w:cs="Arial"/>
          <w:sz w:val="20"/>
          <w:szCs w:val="20"/>
        </w:rPr>
        <w:t>emailová adresa:</w:t>
      </w:r>
    </w:p>
    <w:p w14:paraId="2286EB6F" w14:textId="77777777" w:rsidR="00681EE6" w:rsidRPr="00924687" w:rsidRDefault="00681EE6" w:rsidP="00813BEC">
      <w:pPr>
        <w:tabs>
          <w:tab w:val="left" w:pos="2835"/>
        </w:tabs>
        <w:spacing w:before="160" w:after="160" w:line="276" w:lineRule="auto"/>
        <w:jc w:val="both"/>
        <w:rPr>
          <w:rFonts w:ascii="Arial" w:eastAsia="Calibri" w:hAnsi="Arial"/>
          <w:sz w:val="20"/>
          <w:szCs w:val="20"/>
          <w:lang w:eastAsia="x-none"/>
        </w:rPr>
      </w:pPr>
      <w:r w:rsidRPr="00924687">
        <w:rPr>
          <w:rFonts w:ascii="Arial" w:eastAsia="Calibri" w:hAnsi="Arial"/>
          <w:sz w:val="20"/>
          <w:szCs w:val="20"/>
          <w:lang w:eastAsia="x-none"/>
        </w:rPr>
        <w:t>(dále jen „</w:t>
      </w:r>
      <w:r w:rsidRPr="00924687">
        <w:rPr>
          <w:rFonts w:ascii="Arial" w:eastAsia="Calibri" w:hAnsi="Arial"/>
          <w:b/>
          <w:sz w:val="20"/>
          <w:szCs w:val="20"/>
          <w:lang w:eastAsia="x-none"/>
        </w:rPr>
        <w:t>kupující</w:t>
      </w:r>
      <w:r w:rsidRPr="00924687">
        <w:rPr>
          <w:rFonts w:ascii="Arial" w:eastAsia="Calibri" w:hAnsi="Arial"/>
          <w:sz w:val="20"/>
          <w:szCs w:val="20"/>
          <w:lang w:eastAsia="x-none"/>
        </w:rPr>
        <w:t>“)</w:t>
      </w:r>
    </w:p>
    <w:p w14:paraId="2D02BED8" w14:textId="77777777" w:rsidR="00681EE6" w:rsidRPr="00924687" w:rsidRDefault="00681EE6" w:rsidP="00813BEC">
      <w:pPr>
        <w:pStyle w:val="Nzev"/>
        <w:spacing w:before="160" w:after="160" w:line="276" w:lineRule="auto"/>
        <w:jc w:val="left"/>
        <w:rPr>
          <w:bCs/>
          <w:sz w:val="20"/>
          <w:szCs w:val="20"/>
          <w:lang w:val="cs-CZ"/>
        </w:rPr>
      </w:pPr>
      <w:r w:rsidRPr="00924687">
        <w:rPr>
          <w:bCs/>
          <w:sz w:val="20"/>
          <w:szCs w:val="20"/>
          <w:lang w:val="cs-CZ"/>
        </w:rPr>
        <w:t>(prodávající a kupující dále také společně jako „</w:t>
      </w:r>
      <w:r w:rsidRPr="00924687">
        <w:rPr>
          <w:b/>
          <w:bCs/>
          <w:sz w:val="20"/>
          <w:szCs w:val="20"/>
          <w:lang w:val="cs-CZ"/>
        </w:rPr>
        <w:t>smluvní strany</w:t>
      </w:r>
      <w:r w:rsidRPr="00924687">
        <w:rPr>
          <w:bCs/>
          <w:sz w:val="20"/>
          <w:szCs w:val="20"/>
          <w:lang w:val="cs-CZ"/>
        </w:rPr>
        <w:t>“)</w:t>
      </w:r>
    </w:p>
    <w:p w14:paraId="5D601CD0" w14:textId="77777777" w:rsidR="00BD46AC" w:rsidRPr="00924687" w:rsidRDefault="00BD46AC" w:rsidP="00813BEC">
      <w:pPr>
        <w:spacing w:before="160" w:after="160" w:line="276" w:lineRule="auto"/>
      </w:pPr>
    </w:p>
    <w:p w14:paraId="4B3E482E" w14:textId="23563E83" w:rsidR="00691B18" w:rsidRPr="00924687" w:rsidRDefault="00EA657B" w:rsidP="00813BEC">
      <w:pPr>
        <w:spacing w:before="160" w:after="160" w:line="276" w:lineRule="auto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Shora uvedené smluvní strany se dohodly níže uvedeného dne, měsíce a roku v souladu s §2079 a násl. zákona č. 89/2012 Sb., občanský zákoník, v platném znění (dále jen "</w:t>
      </w:r>
      <w:r w:rsidR="00667A9A" w:rsidRPr="00924687">
        <w:rPr>
          <w:rFonts w:ascii="Arial" w:hAnsi="Arial" w:cs="Arial"/>
          <w:sz w:val="20"/>
          <w:szCs w:val="20"/>
        </w:rPr>
        <w:t>OZ</w:t>
      </w:r>
      <w:r w:rsidRPr="00924687">
        <w:rPr>
          <w:rFonts w:ascii="Arial" w:hAnsi="Arial" w:cs="Arial"/>
          <w:sz w:val="20"/>
          <w:szCs w:val="20"/>
        </w:rPr>
        <w:t>") na uzavření této</w:t>
      </w:r>
    </w:p>
    <w:p w14:paraId="2F63E6C7" w14:textId="77777777" w:rsidR="00691B18" w:rsidRPr="00924687" w:rsidRDefault="00691B18" w:rsidP="00813BEC">
      <w:pPr>
        <w:pStyle w:val="Nzev"/>
        <w:spacing w:before="160" w:after="160" w:line="276" w:lineRule="auto"/>
        <w:jc w:val="both"/>
        <w:rPr>
          <w:sz w:val="22"/>
          <w:szCs w:val="20"/>
          <w:lang w:val="cs-CZ"/>
        </w:rPr>
      </w:pPr>
    </w:p>
    <w:p w14:paraId="26992082" w14:textId="1D969605" w:rsidR="00691B18" w:rsidRPr="00924687" w:rsidRDefault="00691B18" w:rsidP="00813BEC">
      <w:pPr>
        <w:pStyle w:val="Nzev"/>
        <w:spacing w:before="160" w:after="160" w:line="276" w:lineRule="auto"/>
        <w:rPr>
          <w:b/>
          <w:sz w:val="22"/>
          <w:szCs w:val="22"/>
          <w:lang w:val="cs-CZ"/>
        </w:rPr>
      </w:pPr>
      <w:r w:rsidRPr="00924687">
        <w:rPr>
          <w:b/>
          <w:sz w:val="22"/>
          <w:szCs w:val="22"/>
          <w:lang w:val="cs-CZ"/>
        </w:rPr>
        <w:t>kupní smlouvy</w:t>
      </w:r>
      <w:r w:rsidR="00716051">
        <w:rPr>
          <w:b/>
          <w:sz w:val="22"/>
          <w:szCs w:val="22"/>
          <w:lang w:val="cs-CZ"/>
        </w:rPr>
        <w:t xml:space="preserve"> </w:t>
      </w:r>
      <w:r w:rsidR="00716051" w:rsidRPr="00716051">
        <w:rPr>
          <w:b/>
          <w:sz w:val="22"/>
          <w:szCs w:val="22"/>
          <w:lang w:val="cs-CZ"/>
        </w:rPr>
        <w:t xml:space="preserve">č. </w:t>
      </w:r>
      <w:r w:rsidR="004217D1" w:rsidRPr="004217D1">
        <w:rPr>
          <w:b/>
          <w:sz w:val="22"/>
          <w:szCs w:val="22"/>
          <w:lang w:val="cs-CZ"/>
        </w:rPr>
        <w:t>10</w:t>
      </w:r>
      <w:r w:rsidR="004217D1" w:rsidRPr="00A30374">
        <w:rPr>
          <w:b/>
          <w:sz w:val="22"/>
          <w:szCs w:val="22"/>
          <w:lang w:val="cs-CZ"/>
        </w:rPr>
        <w:t>202</w:t>
      </w:r>
      <w:r w:rsidR="004217D1" w:rsidRPr="004217D1">
        <w:rPr>
          <w:b/>
          <w:sz w:val="22"/>
          <w:szCs w:val="22"/>
          <w:lang w:val="cs-CZ"/>
        </w:rPr>
        <w:t>40214</w:t>
      </w:r>
    </w:p>
    <w:p w14:paraId="5B80E840" w14:textId="77777777" w:rsidR="00691B18" w:rsidRPr="00924687" w:rsidRDefault="00691B18" w:rsidP="00813BEC">
      <w:pPr>
        <w:pStyle w:val="Nzev"/>
        <w:spacing w:before="160" w:after="160" w:line="276" w:lineRule="auto"/>
        <w:rPr>
          <w:sz w:val="20"/>
          <w:szCs w:val="20"/>
          <w:lang w:val="cs-CZ"/>
        </w:rPr>
      </w:pPr>
      <w:r w:rsidRPr="00924687">
        <w:rPr>
          <w:sz w:val="20"/>
          <w:szCs w:val="20"/>
          <w:lang w:val="cs-CZ"/>
        </w:rPr>
        <w:t>(dále jen „</w:t>
      </w:r>
      <w:r w:rsidRPr="00924687">
        <w:rPr>
          <w:b/>
          <w:sz w:val="20"/>
          <w:szCs w:val="20"/>
          <w:lang w:val="cs-CZ"/>
        </w:rPr>
        <w:t>smlouva</w:t>
      </w:r>
      <w:r w:rsidRPr="00924687">
        <w:rPr>
          <w:sz w:val="20"/>
          <w:szCs w:val="20"/>
          <w:lang w:val="cs-CZ"/>
        </w:rPr>
        <w:t>”)</w:t>
      </w:r>
    </w:p>
    <w:p w14:paraId="051C7B9B" w14:textId="77777777" w:rsidR="001C670D" w:rsidRPr="00924687" w:rsidRDefault="001C670D" w:rsidP="00813BEC">
      <w:pPr>
        <w:pStyle w:val="Nzev"/>
        <w:spacing w:before="160" w:after="160" w:line="276" w:lineRule="auto"/>
        <w:rPr>
          <w:color w:val="000000"/>
          <w:sz w:val="20"/>
          <w:szCs w:val="20"/>
          <w:lang w:val="cs-CZ"/>
        </w:rPr>
      </w:pPr>
    </w:p>
    <w:p w14:paraId="0A8AFA26" w14:textId="77777777" w:rsidR="00813BEC" w:rsidRPr="00924687" w:rsidRDefault="00813BEC" w:rsidP="00813BEC">
      <w:pPr>
        <w:pStyle w:val="Nzev"/>
        <w:spacing w:before="160" w:after="160" w:line="276" w:lineRule="auto"/>
        <w:rPr>
          <w:color w:val="000000"/>
          <w:sz w:val="20"/>
          <w:szCs w:val="20"/>
          <w:lang w:val="cs-CZ"/>
        </w:rPr>
      </w:pPr>
    </w:p>
    <w:p w14:paraId="10AB46A5" w14:textId="77777777" w:rsidR="00813BEC" w:rsidRPr="00924687" w:rsidRDefault="00813BEC" w:rsidP="00813BEC">
      <w:pPr>
        <w:pStyle w:val="Nzev"/>
        <w:spacing w:before="160" w:after="160" w:line="276" w:lineRule="auto"/>
        <w:rPr>
          <w:color w:val="000000"/>
          <w:sz w:val="20"/>
          <w:szCs w:val="20"/>
          <w:lang w:val="cs-CZ"/>
        </w:rPr>
      </w:pPr>
    </w:p>
    <w:p w14:paraId="15C1DC52" w14:textId="77777777" w:rsidR="00813BEC" w:rsidRPr="00924687" w:rsidRDefault="00813BEC" w:rsidP="00813BEC">
      <w:pPr>
        <w:pStyle w:val="Nzev"/>
        <w:spacing w:before="160" w:after="160" w:line="276" w:lineRule="auto"/>
        <w:rPr>
          <w:color w:val="000000"/>
          <w:sz w:val="20"/>
          <w:szCs w:val="20"/>
          <w:lang w:val="cs-CZ"/>
        </w:rPr>
      </w:pPr>
    </w:p>
    <w:p w14:paraId="492DE7FE" w14:textId="77777777" w:rsidR="00813BEC" w:rsidRPr="00924687" w:rsidRDefault="00813BEC" w:rsidP="00EE108E">
      <w:pPr>
        <w:pStyle w:val="Nzev"/>
        <w:spacing w:before="160" w:after="160" w:line="276" w:lineRule="auto"/>
        <w:ind w:left="708" w:hanging="708"/>
        <w:rPr>
          <w:color w:val="000000"/>
          <w:sz w:val="20"/>
          <w:szCs w:val="20"/>
          <w:lang w:val="cs-CZ"/>
        </w:rPr>
      </w:pPr>
    </w:p>
    <w:p w14:paraId="7B5AD4F6" w14:textId="77777777" w:rsidR="00691B18" w:rsidRPr="00924687" w:rsidRDefault="00691B18" w:rsidP="00813BEC">
      <w:pPr>
        <w:pStyle w:val="Nzev"/>
        <w:spacing w:before="160" w:after="160" w:line="276" w:lineRule="auto"/>
        <w:rPr>
          <w:b/>
          <w:bCs/>
          <w:sz w:val="24"/>
          <w:szCs w:val="22"/>
          <w:lang w:val="cs-CZ"/>
        </w:rPr>
      </w:pPr>
      <w:r w:rsidRPr="00924687">
        <w:rPr>
          <w:b/>
          <w:bCs/>
          <w:sz w:val="24"/>
          <w:szCs w:val="22"/>
          <w:lang w:val="cs-CZ"/>
        </w:rPr>
        <w:lastRenderedPageBreak/>
        <w:t>I.</w:t>
      </w:r>
    </w:p>
    <w:p w14:paraId="66A8C8EB" w14:textId="77777777" w:rsidR="00691B18" w:rsidRPr="00924687" w:rsidRDefault="00691B18" w:rsidP="00813B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24687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2A8374AD" w14:textId="6ECC9E06" w:rsidR="00691B18" w:rsidRPr="00924687" w:rsidRDefault="00691B18" w:rsidP="00813BEC">
      <w:pPr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Předmětem této smlouvy je dodání níže specifikovan</w:t>
      </w:r>
      <w:r w:rsidR="00A14BA7" w:rsidRPr="00924687">
        <w:rPr>
          <w:rFonts w:ascii="Arial" w:hAnsi="Arial" w:cs="Arial"/>
          <w:sz w:val="20"/>
          <w:szCs w:val="20"/>
        </w:rPr>
        <w:t xml:space="preserve">ého </w:t>
      </w:r>
      <w:r w:rsidR="004078B7" w:rsidRPr="00924687">
        <w:rPr>
          <w:rFonts w:ascii="Arial" w:hAnsi="Arial" w:cs="Arial"/>
          <w:sz w:val="20"/>
          <w:szCs w:val="20"/>
        </w:rPr>
        <w:t xml:space="preserve">předmětu koupě </w:t>
      </w:r>
      <w:r w:rsidRPr="00924687">
        <w:rPr>
          <w:rFonts w:ascii="Arial" w:hAnsi="Arial" w:cs="Arial"/>
          <w:sz w:val="20"/>
          <w:szCs w:val="20"/>
        </w:rPr>
        <w:t xml:space="preserve">prodávajícím kupujícímu. Kupující i prodávající souhlasně prohlašují, že </w:t>
      </w:r>
      <w:r w:rsidR="00E10087" w:rsidRPr="00924687">
        <w:rPr>
          <w:rFonts w:ascii="Arial" w:hAnsi="Arial" w:cs="Arial"/>
          <w:sz w:val="20"/>
          <w:szCs w:val="20"/>
        </w:rPr>
        <w:t>předmět koupě</w:t>
      </w:r>
      <w:r w:rsidRPr="00924687">
        <w:rPr>
          <w:rFonts w:ascii="Arial" w:hAnsi="Arial" w:cs="Arial"/>
          <w:sz w:val="20"/>
          <w:szCs w:val="20"/>
        </w:rPr>
        <w:t xml:space="preserve"> </w:t>
      </w:r>
      <w:r w:rsidR="00130510" w:rsidRPr="00924687">
        <w:rPr>
          <w:rFonts w:ascii="Arial" w:hAnsi="Arial" w:cs="Arial"/>
          <w:sz w:val="20"/>
          <w:szCs w:val="20"/>
        </w:rPr>
        <w:t xml:space="preserve">je </w:t>
      </w:r>
      <w:r w:rsidRPr="00924687">
        <w:rPr>
          <w:rFonts w:ascii="Arial" w:hAnsi="Arial" w:cs="Arial"/>
          <w:sz w:val="20"/>
          <w:szCs w:val="20"/>
        </w:rPr>
        <w:t xml:space="preserve">na základě níže uvedené specifikace dostatečně a srozumitelně určen, zejména co do druhu a kvality. </w:t>
      </w:r>
    </w:p>
    <w:p w14:paraId="2EFA8778" w14:textId="24948066" w:rsidR="00691B18" w:rsidRPr="00924687" w:rsidRDefault="007E7CD8" w:rsidP="00813BEC">
      <w:pPr>
        <w:autoSpaceDE w:val="0"/>
        <w:autoSpaceDN w:val="0"/>
        <w:spacing w:before="160" w:after="1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24687" w:rsidDel="007E7CD8">
        <w:rPr>
          <w:rFonts w:ascii="Arial" w:hAnsi="Arial" w:cs="Arial"/>
          <w:sz w:val="20"/>
          <w:szCs w:val="20"/>
        </w:rPr>
        <w:t xml:space="preserve"> </w:t>
      </w:r>
      <w:r w:rsidR="00691B18" w:rsidRPr="00924687">
        <w:rPr>
          <w:rFonts w:ascii="Arial" w:hAnsi="Arial" w:cs="Arial"/>
          <w:sz w:val="20"/>
          <w:szCs w:val="20"/>
        </w:rPr>
        <w:t>(dále jen „</w:t>
      </w:r>
      <w:r w:rsidR="00691B18" w:rsidRPr="00924687">
        <w:rPr>
          <w:rFonts w:ascii="Arial" w:hAnsi="Arial" w:cs="Arial"/>
          <w:b/>
          <w:sz w:val="20"/>
          <w:szCs w:val="20"/>
        </w:rPr>
        <w:t>předmět koupě</w:t>
      </w:r>
      <w:r w:rsidR="00691B18" w:rsidRPr="00924687">
        <w:rPr>
          <w:rFonts w:ascii="Arial" w:hAnsi="Arial" w:cs="Arial"/>
          <w:sz w:val="20"/>
          <w:szCs w:val="20"/>
        </w:rPr>
        <w:t xml:space="preserve">“). </w:t>
      </w:r>
    </w:p>
    <w:p w14:paraId="5C2BE2E7" w14:textId="25A0CBA1" w:rsidR="00691B18" w:rsidRPr="00924687" w:rsidRDefault="00C3641F" w:rsidP="00813BEC">
      <w:pPr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Předmětem</w:t>
      </w:r>
      <w:r w:rsidR="00691B18" w:rsidRPr="00924687">
        <w:rPr>
          <w:rFonts w:ascii="Arial" w:hAnsi="Arial" w:cs="Arial"/>
          <w:sz w:val="20"/>
          <w:szCs w:val="20"/>
        </w:rPr>
        <w:t xml:space="preserve"> koupě je:</w:t>
      </w:r>
    </w:p>
    <w:p w14:paraId="25EE94CD" w14:textId="1F090402" w:rsidR="008D386A" w:rsidRDefault="008D386A" w:rsidP="00A30374">
      <w:pPr>
        <w:autoSpaceDE w:val="0"/>
        <w:autoSpaceDN w:val="0"/>
        <w:spacing w:before="160" w:after="16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278"/>
        <w:gridCol w:w="4217"/>
      </w:tblGrid>
      <w:tr w:rsidR="00D452A0" w14:paraId="23EDA0FF" w14:textId="77777777" w:rsidTr="004217D1">
        <w:tc>
          <w:tcPr>
            <w:tcW w:w="4278" w:type="dxa"/>
          </w:tcPr>
          <w:p w14:paraId="0D464702" w14:textId="535E387C" w:rsidR="00D452A0" w:rsidRPr="00A30374" w:rsidRDefault="00D452A0" w:rsidP="00813BEC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Název zboží</w:t>
            </w:r>
          </w:p>
        </w:tc>
        <w:tc>
          <w:tcPr>
            <w:tcW w:w="4217" w:type="dxa"/>
          </w:tcPr>
          <w:p w14:paraId="5C1EC80E" w14:textId="70D6C144" w:rsidR="00D452A0" w:rsidRPr="00A30374" w:rsidRDefault="00D452A0" w:rsidP="00813BEC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Počet kusů</w:t>
            </w:r>
          </w:p>
        </w:tc>
      </w:tr>
      <w:tr w:rsidR="00D452A0" w14:paraId="0356CACF" w14:textId="77777777" w:rsidTr="004217D1">
        <w:tc>
          <w:tcPr>
            <w:tcW w:w="4278" w:type="dxa"/>
          </w:tcPr>
          <w:p w14:paraId="6E461D4B" w14:textId="0A234B3C" w:rsidR="00D452A0" w:rsidRPr="00A30374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D1">
              <w:rPr>
                <w:rFonts w:ascii="Arial" w:hAnsi="Arial" w:cs="Arial"/>
                <w:sz w:val="20"/>
                <w:szCs w:val="20"/>
              </w:rPr>
              <w:t>Sophos XGS 2300 active/passive box</w:t>
            </w:r>
          </w:p>
        </w:tc>
        <w:tc>
          <w:tcPr>
            <w:tcW w:w="4217" w:type="dxa"/>
          </w:tcPr>
          <w:p w14:paraId="12DEAB1A" w14:textId="15505D96" w:rsidR="00D452A0" w:rsidRPr="00A30374" w:rsidRDefault="004217D1" w:rsidP="00813BEC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17D1" w14:paraId="5B836FE2" w14:textId="77777777" w:rsidTr="00A30374">
        <w:tc>
          <w:tcPr>
            <w:tcW w:w="4278" w:type="dxa"/>
            <w:vAlign w:val="center"/>
          </w:tcPr>
          <w:p w14:paraId="33057D76" w14:textId="6C3EDB1C" w:rsidR="004217D1" w:rsidRPr="00A30374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D1"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  <w:t>Sophos XGS 2300 Xstream Protection na 3 roky</w:t>
            </w:r>
          </w:p>
        </w:tc>
        <w:tc>
          <w:tcPr>
            <w:tcW w:w="4217" w:type="dxa"/>
          </w:tcPr>
          <w:p w14:paraId="74AAE797" w14:textId="2C294B79" w:rsidR="004217D1" w:rsidRPr="00A30374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17D1" w14:paraId="1270CB92" w14:textId="77777777" w:rsidTr="004217D1">
        <w:tc>
          <w:tcPr>
            <w:tcW w:w="4278" w:type="dxa"/>
            <w:vAlign w:val="center"/>
          </w:tcPr>
          <w:p w14:paraId="2D81503C" w14:textId="7FE83661" w:rsidR="004217D1" w:rsidRPr="004217D1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</w:pPr>
            <w:r w:rsidRPr="004217D1"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  <w:t>Sophos XGS 2300 Email Protection na 3 roky</w:t>
            </w:r>
          </w:p>
        </w:tc>
        <w:tc>
          <w:tcPr>
            <w:tcW w:w="4217" w:type="dxa"/>
          </w:tcPr>
          <w:p w14:paraId="54EFE6A9" w14:textId="2B9F8C0C" w:rsidR="004217D1" w:rsidRPr="00A30374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17D1" w14:paraId="76CDB2C6" w14:textId="77777777" w:rsidTr="004217D1">
        <w:tc>
          <w:tcPr>
            <w:tcW w:w="4278" w:type="dxa"/>
            <w:vAlign w:val="center"/>
          </w:tcPr>
          <w:p w14:paraId="5429B51F" w14:textId="38D240A2" w:rsidR="004217D1" w:rsidRPr="004217D1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</w:pPr>
            <w:r w:rsidRPr="004217D1"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  <w:t>Sophos XGS 2300 Webserver Protection na 3 roky</w:t>
            </w:r>
          </w:p>
        </w:tc>
        <w:tc>
          <w:tcPr>
            <w:tcW w:w="4217" w:type="dxa"/>
          </w:tcPr>
          <w:p w14:paraId="5F165527" w14:textId="735EAF12" w:rsidR="004217D1" w:rsidRPr="00A30374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17D1" w14:paraId="2D04D38A" w14:textId="77777777" w:rsidTr="004217D1">
        <w:tc>
          <w:tcPr>
            <w:tcW w:w="4278" w:type="dxa"/>
            <w:vAlign w:val="center"/>
          </w:tcPr>
          <w:p w14:paraId="3C80A991" w14:textId="41D31296" w:rsidR="004217D1" w:rsidRPr="004217D1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</w:pPr>
            <w:r w:rsidRPr="004217D1">
              <w:rPr>
                <w:rFonts w:ascii="Arial" w:eastAsia="Adobe Fan Heiti Std B" w:hAnsi="Arial" w:cs="Arial"/>
                <w:color w:val="3B3838" w:themeColor="background2" w:themeShade="40"/>
                <w:sz w:val="18"/>
              </w:rPr>
              <w:t>Sophos XGS 2300 Enhanced to Enhanced Plus Upgrade Support (rozšířená záruka od výrobce) na 3 roky</w:t>
            </w:r>
          </w:p>
        </w:tc>
        <w:tc>
          <w:tcPr>
            <w:tcW w:w="4217" w:type="dxa"/>
          </w:tcPr>
          <w:p w14:paraId="2EF5F6AB" w14:textId="1C6324F5" w:rsidR="004217D1" w:rsidRPr="00A30374" w:rsidRDefault="004217D1" w:rsidP="004217D1">
            <w:pPr>
              <w:autoSpaceDE w:val="0"/>
              <w:autoSpaceDN w:val="0"/>
              <w:spacing w:before="160"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3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DC27540" w14:textId="77777777" w:rsidR="00D452A0" w:rsidRPr="00924687" w:rsidRDefault="00D452A0" w:rsidP="00813BEC">
      <w:pPr>
        <w:autoSpaceDE w:val="0"/>
        <w:autoSpaceDN w:val="0"/>
        <w:spacing w:before="160" w:after="160" w:line="276" w:lineRule="auto"/>
        <w:ind w:left="56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154551" w14:textId="66C192B3" w:rsidR="003D5C04" w:rsidRPr="00924687" w:rsidRDefault="00775690" w:rsidP="00813BEC">
      <w:pPr>
        <w:autoSpaceDE w:val="0"/>
        <w:autoSpaceDN w:val="0"/>
        <w:spacing w:before="160" w:after="1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Prodávající se zavazuje dodat kupujícímu předmět koupě podle této smlouvy a převést na něj vlastnické právo k předmětu koupě. Kupující je povinen zaplatit za předmět koupě dohodnutou kupní cenu.</w:t>
      </w:r>
      <w:r w:rsidR="008C31AD" w:rsidRPr="00924687" w:rsidDel="008C31AD">
        <w:rPr>
          <w:rFonts w:ascii="Arial" w:hAnsi="Arial" w:cs="Arial"/>
          <w:sz w:val="20"/>
          <w:szCs w:val="20"/>
        </w:rPr>
        <w:t xml:space="preserve"> </w:t>
      </w:r>
    </w:p>
    <w:p w14:paraId="423B4A3A" w14:textId="61CBAF64" w:rsidR="002704A4" w:rsidRPr="00924687" w:rsidRDefault="00BB3855" w:rsidP="00813BEC">
      <w:pPr>
        <w:autoSpaceDE w:val="0"/>
        <w:autoSpaceDN w:val="0"/>
        <w:spacing w:before="160" w:after="160" w:line="276" w:lineRule="auto"/>
        <w:jc w:val="center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b/>
          <w:bCs/>
          <w:sz w:val="22"/>
          <w:szCs w:val="22"/>
        </w:rPr>
        <w:t>II</w:t>
      </w:r>
      <w:r w:rsidR="002704A4" w:rsidRPr="00924687">
        <w:rPr>
          <w:rFonts w:ascii="Arial" w:hAnsi="Arial" w:cs="Arial"/>
          <w:b/>
          <w:bCs/>
          <w:sz w:val="22"/>
          <w:szCs w:val="22"/>
        </w:rPr>
        <w:t>.</w:t>
      </w:r>
    </w:p>
    <w:p w14:paraId="779B7765" w14:textId="77777777" w:rsidR="002704A4" w:rsidRPr="00924687" w:rsidRDefault="002704A4" w:rsidP="00813BEC">
      <w:pPr>
        <w:pStyle w:val="Nzev"/>
        <w:tabs>
          <w:tab w:val="num" w:pos="0"/>
        </w:tabs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Kupní cena</w:t>
      </w:r>
    </w:p>
    <w:p w14:paraId="3E09F587" w14:textId="77777777" w:rsidR="00BB3855" w:rsidRPr="00924687" w:rsidRDefault="00BB3855" w:rsidP="00813BEC">
      <w:pPr>
        <w:pStyle w:val="Odstavecseseznamem"/>
        <w:numPr>
          <w:ilvl w:val="0"/>
          <w:numId w:val="3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A1E1C06" w14:textId="7BFC0ADB" w:rsidR="002704A4" w:rsidRPr="00924687" w:rsidRDefault="008C31AD" w:rsidP="00813BEC">
      <w:pPr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K</w:t>
      </w:r>
      <w:r w:rsidR="002704A4" w:rsidRPr="00924687">
        <w:rPr>
          <w:rFonts w:ascii="Arial" w:hAnsi="Arial" w:cs="Arial"/>
          <w:sz w:val="20"/>
          <w:szCs w:val="20"/>
        </w:rPr>
        <w:t>upní cena předmětu koupě činí:</w:t>
      </w:r>
      <w:r w:rsidR="00242866" w:rsidRPr="00924687">
        <w:rPr>
          <w:rFonts w:ascii="Arial" w:hAnsi="Arial" w:cs="Arial"/>
          <w:sz w:val="20"/>
          <w:szCs w:val="20"/>
        </w:rPr>
        <w:t xml:space="preserve"> </w:t>
      </w:r>
      <w:r w:rsidR="004217D1">
        <w:rPr>
          <w:rFonts w:ascii="Arial" w:hAnsi="Arial" w:cs="Arial"/>
          <w:sz w:val="20"/>
          <w:szCs w:val="20"/>
        </w:rPr>
        <w:t>418 878</w:t>
      </w:r>
      <w:r w:rsidR="004217D1" w:rsidRPr="00924687">
        <w:rPr>
          <w:rFonts w:ascii="Arial" w:hAnsi="Arial" w:cs="Arial"/>
          <w:sz w:val="20"/>
          <w:szCs w:val="20"/>
        </w:rPr>
        <w:t xml:space="preserve"> </w:t>
      </w:r>
      <w:r w:rsidR="003D5C04" w:rsidRPr="00924687">
        <w:rPr>
          <w:rFonts w:ascii="Arial" w:hAnsi="Arial" w:cs="Arial"/>
          <w:sz w:val="20"/>
          <w:szCs w:val="20"/>
        </w:rPr>
        <w:t xml:space="preserve">Kč </w:t>
      </w:r>
      <w:r w:rsidR="00813BEC" w:rsidRPr="00924687">
        <w:rPr>
          <w:rFonts w:ascii="Arial" w:hAnsi="Arial" w:cs="Arial"/>
          <w:sz w:val="20"/>
          <w:szCs w:val="20"/>
        </w:rPr>
        <w:t xml:space="preserve">bez DPH </w:t>
      </w:r>
      <w:r w:rsidR="002704A4" w:rsidRPr="00924687">
        <w:rPr>
          <w:rFonts w:ascii="Arial" w:hAnsi="Arial" w:cs="Arial"/>
          <w:sz w:val="20"/>
          <w:szCs w:val="20"/>
        </w:rPr>
        <w:t>(dále jen „</w:t>
      </w:r>
      <w:r w:rsidR="002704A4" w:rsidRPr="00924687">
        <w:rPr>
          <w:rFonts w:ascii="Arial" w:hAnsi="Arial" w:cs="Arial"/>
          <w:b/>
          <w:sz w:val="20"/>
          <w:szCs w:val="20"/>
        </w:rPr>
        <w:t>kupní cena</w:t>
      </w:r>
      <w:r w:rsidR="002704A4" w:rsidRPr="00924687">
        <w:rPr>
          <w:rFonts w:ascii="Arial" w:hAnsi="Arial" w:cs="Arial"/>
          <w:sz w:val="20"/>
          <w:szCs w:val="20"/>
        </w:rPr>
        <w:t>“).</w:t>
      </w:r>
      <w:bookmarkStart w:id="1" w:name="table01"/>
      <w:bookmarkEnd w:id="1"/>
      <w:r w:rsidR="00263A40" w:rsidRPr="00924687">
        <w:rPr>
          <w:rFonts w:ascii="Arial" w:hAnsi="Arial" w:cs="Arial"/>
          <w:sz w:val="20"/>
          <w:szCs w:val="20"/>
        </w:rPr>
        <w:t xml:space="preserve"> Cena s DPH je kalkulována připočtením </w:t>
      </w:r>
      <w:r w:rsidR="00016E2A" w:rsidRPr="00924687">
        <w:rPr>
          <w:rFonts w:ascii="Arial" w:hAnsi="Arial" w:cs="Arial"/>
          <w:sz w:val="20"/>
          <w:szCs w:val="20"/>
        </w:rPr>
        <w:t>21</w:t>
      </w:r>
      <w:r w:rsidR="00924687" w:rsidRPr="00924687">
        <w:rPr>
          <w:rFonts w:ascii="Arial" w:hAnsi="Arial" w:cs="Arial"/>
          <w:sz w:val="20"/>
          <w:szCs w:val="20"/>
        </w:rPr>
        <w:t xml:space="preserve"> </w:t>
      </w:r>
      <w:r w:rsidR="00016E2A" w:rsidRPr="00924687">
        <w:rPr>
          <w:rFonts w:ascii="Arial" w:hAnsi="Arial" w:cs="Arial"/>
          <w:sz w:val="20"/>
          <w:szCs w:val="20"/>
        </w:rPr>
        <w:t>%</w:t>
      </w:r>
      <w:r w:rsidR="00263A40" w:rsidRPr="00924687">
        <w:rPr>
          <w:rFonts w:ascii="Arial" w:hAnsi="Arial" w:cs="Arial"/>
          <w:sz w:val="20"/>
          <w:szCs w:val="20"/>
        </w:rPr>
        <w:t xml:space="preserve"> k ceně bez DPH, dle aktuální výše sazby DPH</w:t>
      </w:r>
      <w:r w:rsidR="0077657B" w:rsidRPr="00924687">
        <w:rPr>
          <w:rFonts w:ascii="Arial" w:hAnsi="Arial" w:cs="Arial"/>
          <w:sz w:val="20"/>
          <w:szCs w:val="20"/>
        </w:rPr>
        <w:t xml:space="preserve"> v den podpisu smlouvy</w:t>
      </w:r>
      <w:r w:rsidR="00263A40" w:rsidRPr="00924687">
        <w:rPr>
          <w:rFonts w:ascii="Arial" w:hAnsi="Arial" w:cs="Arial"/>
          <w:sz w:val="20"/>
          <w:szCs w:val="20"/>
        </w:rPr>
        <w:t xml:space="preserve">. </w:t>
      </w:r>
    </w:p>
    <w:p w14:paraId="5D4A967B" w14:textId="77777777" w:rsidR="00813BEC" w:rsidRPr="00924687" w:rsidRDefault="00813BEC" w:rsidP="00EE108E">
      <w:pPr>
        <w:pStyle w:val="Nzev"/>
        <w:spacing w:before="160" w:after="160" w:line="276" w:lineRule="auto"/>
        <w:jc w:val="left"/>
        <w:rPr>
          <w:b/>
          <w:bCs/>
          <w:sz w:val="22"/>
          <w:szCs w:val="22"/>
          <w:lang w:val="cs-CZ"/>
        </w:rPr>
      </w:pPr>
    </w:p>
    <w:p w14:paraId="4DC306DA" w14:textId="49410AB5" w:rsidR="002B3E35" w:rsidRPr="00924687" w:rsidRDefault="00BB3855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I</w:t>
      </w:r>
      <w:r w:rsidR="00635A53">
        <w:rPr>
          <w:b/>
          <w:bCs/>
          <w:sz w:val="22"/>
          <w:szCs w:val="22"/>
          <w:lang w:val="cs-CZ"/>
        </w:rPr>
        <w:t>II</w:t>
      </w:r>
      <w:r w:rsidR="002B3E35" w:rsidRPr="00924687">
        <w:rPr>
          <w:b/>
          <w:bCs/>
          <w:sz w:val="22"/>
          <w:szCs w:val="22"/>
          <w:lang w:val="cs-CZ"/>
        </w:rPr>
        <w:t>.</w:t>
      </w:r>
    </w:p>
    <w:p w14:paraId="4DEAB0DC" w14:textId="77777777" w:rsidR="002B3E35" w:rsidRPr="00924687" w:rsidRDefault="002B3E35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Platební podmínky</w:t>
      </w:r>
    </w:p>
    <w:p w14:paraId="0E4FDD6E" w14:textId="77777777" w:rsidR="009A10A2" w:rsidRPr="00924687" w:rsidRDefault="009A10A2" w:rsidP="00813BEC">
      <w:pPr>
        <w:pStyle w:val="Odstavecseseznamem"/>
        <w:numPr>
          <w:ilvl w:val="0"/>
          <w:numId w:val="3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02A0D60" w14:textId="10CA598D" w:rsidR="00453FBB" w:rsidRPr="00924687" w:rsidRDefault="001B2EB4" w:rsidP="00813BEC">
      <w:pPr>
        <w:numPr>
          <w:ilvl w:val="1"/>
          <w:numId w:val="3"/>
        </w:numPr>
        <w:tabs>
          <w:tab w:val="clear" w:pos="360"/>
          <w:tab w:val="left" w:pos="567"/>
          <w:tab w:val="num" w:pos="709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 xml:space="preserve">Platby dle této smlouvy bude kupující hradit bezhotovostním převodem na účet </w:t>
      </w:r>
      <w:r w:rsidR="002275D2" w:rsidRPr="00924687">
        <w:rPr>
          <w:rFonts w:ascii="Arial" w:hAnsi="Arial" w:cs="Arial"/>
          <w:sz w:val="20"/>
          <w:szCs w:val="20"/>
        </w:rPr>
        <w:t>prodávajícího</w:t>
      </w:r>
      <w:r w:rsidRPr="00924687">
        <w:rPr>
          <w:rFonts w:ascii="Arial" w:hAnsi="Arial" w:cs="Arial"/>
          <w:sz w:val="20"/>
          <w:szCs w:val="20"/>
        </w:rPr>
        <w:t xml:space="preserve"> uvedený v úvodní části této smlouvy</w:t>
      </w:r>
      <w:r w:rsidR="005D32BA">
        <w:rPr>
          <w:rFonts w:ascii="Arial" w:hAnsi="Arial" w:cs="Arial"/>
          <w:sz w:val="20"/>
          <w:szCs w:val="20"/>
        </w:rPr>
        <w:t>, popřípadě jiným způsobem dle pravidel uvedených ve VOP.</w:t>
      </w:r>
    </w:p>
    <w:p w14:paraId="0FA85874" w14:textId="091798D5" w:rsidR="00486EDA" w:rsidRPr="00924687" w:rsidRDefault="00635A53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I</w:t>
      </w:r>
      <w:r w:rsidR="00486EDA" w:rsidRPr="00924687">
        <w:rPr>
          <w:b/>
          <w:bCs/>
          <w:sz w:val="22"/>
          <w:szCs w:val="22"/>
          <w:lang w:val="cs-CZ"/>
        </w:rPr>
        <w:t>V.</w:t>
      </w:r>
    </w:p>
    <w:p w14:paraId="48561BED" w14:textId="66A622C5" w:rsidR="00486EDA" w:rsidRPr="00924687" w:rsidRDefault="00BB1286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I</w:t>
      </w:r>
      <w:r w:rsidR="00486EDA" w:rsidRPr="00924687">
        <w:rPr>
          <w:b/>
          <w:bCs/>
          <w:sz w:val="22"/>
          <w:szCs w:val="22"/>
          <w:lang w:val="cs-CZ"/>
        </w:rPr>
        <w:t>nstalace a zprovoznění předmětu koupě</w:t>
      </w:r>
    </w:p>
    <w:p w14:paraId="5B3ACC36" w14:textId="77777777" w:rsidR="009A10A2" w:rsidRPr="00924687" w:rsidRDefault="009A10A2" w:rsidP="00813BEC">
      <w:pPr>
        <w:pStyle w:val="Odstavecseseznamem"/>
        <w:numPr>
          <w:ilvl w:val="0"/>
          <w:numId w:val="3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3A8993F6" w14:textId="63D07258" w:rsidR="00BB1286" w:rsidRPr="008513B8" w:rsidRDefault="00BB1286" w:rsidP="00813BEC">
      <w:pPr>
        <w:numPr>
          <w:ilvl w:val="1"/>
          <w:numId w:val="3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513B8">
        <w:rPr>
          <w:rFonts w:ascii="Arial" w:hAnsi="Arial" w:cs="Arial"/>
          <w:sz w:val="20"/>
          <w:szCs w:val="20"/>
        </w:rPr>
        <w:t>Smluvní strany se dohodly na tom, že</w:t>
      </w:r>
      <w:r w:rsidR="008513B8">
        <w:rPr>
          <w:rFonts w:ascii="Arial" w:hAnsi="Arial" w:cs="Arial"/>
          <w:sz w:val="20"/>
          <w:szCs w:val="20"/>
        </w:rPr>
        <w:t xml:space="preserve"> kupující je oprávněn požádat prodávajícího o součinnost při</w:t>
      </w:r>
      <w:r w:rsidRPr="008513B8">
        <w:rPr>
          <w:rFonts w:ascii="Arial" w:hAnsi="Arial" w:cs="Arial"/>
          <w:sz w:val="20"/>
          <w:szCs w:val="20"/>
        </w:rPr>
        <w:t xml:space="preserve"> instalaci a </w:t>
      </w:r>
      <w:r w:rsidR="00BC5462" w:rsidRPr="008513B8">
        <w:rPr>
          <w:rFonts w:ascii="Arial" w:hAnsi="Arial" w:cs="Arial"/>
          <w:sz w:val="20"/>
          <w:szCs w:val="20"/>
        </w:rPr>
        <w:t>zprovoznění</w:t>
      </w:r>
      <w:r w:rsidRPr="008513B8">
        <w:rPr>
          <w:rFonts w:ascii="Arial" w:hAnsi="Arial" w:cs="Arial"/>
          <w:sz w:val="20"/>
          <w:szCs w:val="20"/>
        </w:rPr>
        <w:t xml:space="preserve"> předmětu</w:t>
      </w:r>
      <w:r w:rsidR="00701EB0">
        <w:rPr>
          <w:rFonts w:ascii="Arial" w:hAnsi="Arial" w:cs="Arial"/>
          <w:sz w:val="20"/>
          <w:szCs w:val="20"/>
        </w:rPr>
        <w:t xml:space="preserve"> (dále jen „Instalace“)</w:t>
      </w:r>
      <w:r w:rsidR="008513B8" w:rsidRPr="008513B8">
        <w:rPr>
          <w:rFonts w:ascii="Arial" w:hAnsi="Arial" w:cs="Arial"/>
          <w:sz w:val="20"/>
          <w:szCs w:val="20"/>
        </w:rPr>
        <w:t xml:space="preserve">, v maximálním rozsahu </w:t>
      </w:r>
      <w:r w:rsidR="008513B8" w:rsidRPr="00A30374">
        <w:rPr>
          <w:rFonts w:ascii="Arial" w:hAnsi="Arial" w:cs="Arial"/>
          <w:sz w:val="20"/>
          <w:szCs w:val="20"/>
        </w:rPr>
        <w:t>16 hodin</w:t>
      </w:r>
      <w:r w:rsidR="00701EB0">
        <w:rPr>
          <w:rFonts w:ascii="Arial" w:hAnsi="Arial" w:cs="Arial"/>
          <w:sz w:val="20"/>
          <w:szCs w:val="20"/>
        </w:rPr>
        <w:t>. I</w:t>
      </w:r>
      <w:r w:rsidR="008513B8">
        <w:rPr>
          <w:rFonts w:ascii="Arial" w:hAnsi="Arial" w:cs="Arial"/>
          <w:sz w:val="20"/>
          <w:szCs w:val="20"/>
        </w:rPr>
        <w:t>nstalac</w:t>
      </w:r>
      <w:r w:rsidR="00701EB0">
        <w:rPr>
          <w:rFonts w:ascii="Arial" w:hAnsi="Arial" w:cs="Arial"/>
          <w:sz w:val="20"/>
          <w:szCs w:val="20"/>
        </w:rPr>
        <w:t>e</w:t>
      </w:r>
      <w:r w:rsidR="008513B8">
        <w:rPr>
          <w:rFonts w:ascii="Arial" w:hAnsi="Arial" w:cs="Arial"/>
          <w:sz w:val="20"/>
          <w:szCs w:val="20"/>
        </w:rPr>
        <w:t xml:space="preserve"> předmětu</w:t>
      </w:r>
      <w:r w:rsidRPr="008513B8">
        <w:rPr>
          <w:rFonts w:ascii="Arial" w:hAnsi="Arial" w:cs="Arial"/>
          <w:sz w:val="20"/>
          <w:szCs w:val="20"/>
        </w:rPr>
        <w:t xml:space="preserve"> </w:t>
      </w:r>
      <w:r w:rsidR="00701EB0">
        <w:rPr>
          <w:rFonts w:ascii="Arial" w:hAnsi="Arial" w:cs="Arial"/>
          <w:sz w:val="20"/>
          <w:szCs w:val="20"/>
        </w:rPr>
        <w:t xml:space="preserve">tak probíhá v součinnosti s prodávajícím, který musí poskytnout potřebnou </w:t>
      </w:r>
      <w:r w:rsidR="00701EB0">
        <w:rPr>
          <w:rFonts w:ascii="Arial" w:hAnsi="Arial" w:cs="Arial"/>
          <w:sz w:val="20"/>
          <w:szCs w:val="20"/>
        </w:rPr>
        <w:lastRenderedPageBreak/>
        <w:t>součinnost. Jinak</w:t>
      </w:r>
      <w:r w:rsidR="00701EB0" w:rsidRPr="008513B8">
        <w:rPr>
          <w:rFonts w:ascii="Arial" w:hAnsi="Arial" w:cs="Arial"/>
          <w:sz w:val="20"/>
          <w:szCs w:val="20"/>
        </w:rPr>
        <w:t xml:space="preserve"> </w:t>
      </w:r>
      <w:r w:rsidRPr="008513B8">
        <w:rPr>
          <w:rFonts w:ascii="Arial" w:hAnsi="Arial" w:cs="Arial"/>
          <w:sz w:val="20"/>
          <w:szCs w:val="20"/>
        </w:rPr>
        <w:t xml:space="preserve">si </w:t>
      </w:r>
      <w:r w:rsidR="00701EB0">
        <w:rPr>
          <w:rFonts w:ascii="Arial" w:hAnsi="Arial" w:cs="Arial"/>
          <w:sz w:val="20"/>
          <w:szCs w:val="20"/>
        </w:rPr>
        <w:t xml:space="preserve">instalaci </w:t>
      </w:r>
      <w:r w:rsidRPr="008513B8">
        <w:rPr>
          <w:rFonts w:ascii="Arial" w:hAnsi="Arial" w:cs="Arial"/>
          <w:sz w:val="20"/>
          <w:szCs w:val="20"/>
        </w:rPr>
        <w:t xml:space="preserve">zajistí </w:t>
      </w:r>
      <w:r w:rsidR="00BC5462" w:rsidRPr="008513B8">
        <w:rPr>
          <w:rFonts w:ascii="Arial" w:hAnsi="Arial" w:cs="Arial"/>
          <w:sz w:val="20"/>
          <w:szCs w:val="20"/>
        </w:rPr>
        <w:t>kupující sám na svůj náklad a nebezpečí</w:t>
      </w:r>
      <w:r w:rsidR="00BD6756">
        <w:rPr>
          <w:rFonts w:ascii="Arial" w:hAnsi="Arial" w:cs="Arial"/>
          <w:sz w:val="20"/>
          <w:szCs w:val="20"/>
        </w:rPr>
        <w:t>.</w:t>
      </w:r>
      <w:r w:rsidR="00BC5462" w:rsidRPr="008513B8">
        <w:rPr>
          <w:rFonts w:ascii="Arial" w:hAnsi="Arial" w:cs="Arial"/>
          <w:sz w:val="20"/>
          <w:szCs w:val="20"/>
        </w:rPr>
        <w:t xml:space="preserve"> </w:t>
      </w:r>
      <w:r w:rsidR="00BD6756">
        <w:rPr>
          <w:rFonts w:ascii="Arial" w:hAnsi="Arial" w:cs="Arial"/>
          <w:sz w:val="20"/>
          <w:szCs w:val="20"/>
        </w:rPr>
        <w:t>N</w:t>
      </w:r>
      <w:r w:rsidR="00BD6756" w:rsidRPr="008513B8">
        <w:rPr>
          <w:rFonts w:ascii="Arial" w:hAnsi="Arial" w:cs="Arial"/>
          <w:sz w:val="20"/>
          <w:szCs w:val="20"/>
        </w:rPr>
        <w:t xml:space="preserve">ebezpečí </w:t>
      </w:r>
      <w:r w:rsidR="00BC5462" w:rsidRPr="008513B8">
        <w:rPr>
          <w:rFonts w:ascii="Arial" w:hAnsi="Arial" w:cs="Arial"/>
          <w:sz w:val="20"/>
          <w:szCs w:val="20"/>
        </w:rPr>
        <w:t>škody na předmětu koupě přechází na kupujícího okamžikem předání předmětu koupě prodávajícím kupujícímu.</w:t>
      </w:r>
      <w:r w:rsidR="00597EE0" w:rsidRPr="008513B8">
        <w:rPr>
          <w:rFonts w:ascii="Arial" w:hAnsi="Arial" w:cs="Arial"/>
          <w:sz w:val="20"/>
          <w:szCs w:val="20"/>
        </w:rPr>
        <w:t xml:space="preserve"> Tím není dotčena dohoda smluvních stran</w:t>
      </w:r>
      <w:r w:rsidR="00912F8A" w:rsidRPr="008513B8">
        <w:rPr>
          <w:rFonts w:ascii="Arial" w:hAnsi="Arial" w:cs="Arial"/>
          <w:sz w:val="20"/>
          <w:szCs w:val="20"/>
        </w:rPr>
        <w:t xml:space="preserve"> si sjednat následně rozsah vyšší a konkrétní podmínky jeho poskytnutí, včetně podmínek cenových.</w:t>
      </w:r>
    </w:p>
    <w:p w14:paraId="63A7650D" w14:textId="565F1078" w:rsidR="00EE108E" w:rsidRDefault="00EE108E" w:rsidP="00813BEC">
      <w:pPr>
        <w:pStyle w:val="Nzev"/>
        <w:spacing w:before="160" w:after="160" w:line="276" w:lineRule="auto"/>
        <w:rPr>
          <w:rFonts w:cs="Arial"/>
          <w:sz w:val="20"/>
          <w:szCs w:val="20"/>
        </w:rPr>
      </w:pPr>
    </w:p>
    <w:p w14:paraId="5C3E7A96" w14:textId="0E4AB8FC" w:rsidR="00CA2804" w:rsidRPr="00924687" w:rsidRDefault="004E3FDC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V</w:t>
      </w:r>
      <w:r w:rsidR="00CA2804" w:rsidRPr="00924687">
        <w:rPr>
          <w:b/>
          <w:bCs/>
          <w:sz w:val="22"/>
          <w:szCs w:val="22"/>
          <w:lang w:val="cs-CZ"/>
        </w:rPr>
        <w:t xml:space="preserve">. </w:t>
      </w:r>
    </w:p>
    <w:p w14:paraId="63F1C247" w14:textId="2BA38AE3" w:rsidR="00CA2804" w:rsidRPr="00924687" w:rsidRDefault="00DC2436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D</w:t>
      </w:r>
      <w:r w:rsidR="009A10A2" w:rsidRPr="00924687">
        <w:rPr>
          <w:b/>
          <w:bCs/>
          <w:sz w:val="22"/>
          <w:szCs w:val="22"/>
          <w:lang w:val="cs-CZ"/>
        </w:rPr>
        <w:t>a</w:t>
      </w:r>
      <w:r w:rsidRPr="00924687">
        <w:rPr>
          <w:b/>
          <w:bCs/>
          <w:sz w:val="22"/>
          <w:szCs w:val="22"/>
          <w:lang w:val="cs-CZ"/>
        </w:rPr>
        <w:t>lší práva a povinnosti smluvních stran</w:t>
      </w:r>
    </w:p>
    <w:p w14:paraId="59A01AE2" w14:textId="03CD9903" w:rsidR="0022455A" w:rsidRPr="00924687" w:rsidRDefault="0022455A" w:rsidP="00813BEC">
      <w:pPr>
        <w:pStyle w:val="Odstavecseseznamem"/>
        <w:numPr>
          <w:ilvl w:val="0"/>
          <w:numId w:val="13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color w:val="000000" w:themeColor="text1"/>
          <w:sz w:val="20"/>
          <w:szCs w:val="22"/>
        </w:rPr>
      </w:pPr>
    </w:p>
    <w:p w14:paraId="5BE898E2" w14:textId="77777777" w:rsidR="00BB2589" w:rsidRPr="00BB2589" w:rsidRDefault="00BB2589" w:rsidP="00BB2589">
      <w:pPr>
        <w:pStyle w:val="Odstavecseseznamem"/>
        <w:numPr>
          <w:ilvl w:val="0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0F3AFA2" w14:textId="1900F4AB" w:rsidR="00106B87" w:rsidRDefault="0022455A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2589">
        <w:rPr>
          <w:rFonts w:ascii="Arial" w:hAnsi="Arial" w:cs="Arial"/>
          <w:sz w:val="20"/>
          <w:szCs w:val="20"/>
        </w:rPr>
        <w:t>Kupující momentem podpisu této smlouvy výslovně prohlašuje, že se seznámil s textem</w:t>
      </w:r>
      <w:r w:rsidR="00106B87" w:rsidRPr="00BB2589">
        <w:rPr>
          <w:rFonts w:ascii="Arial" w:hAnsi="Arial" w:cs="Arial"/>
          <w:sz w:val="20"/>
          <w:szCs w:val="20"/>
        </w:rPr>
        <w:t xml:space="preserve"> všeobecných obchodních podmínek </w:t>
      </w:r>
      <w:r w:rsidRPr="00BB2589">
        <w:rPr>
          <w:rFonts w:ascii="Arial" w:hAnsi="Arial" w:cs="Arial"/>
          <w:sz w:val="20"/>
          <w:szCs w:val="20"/>
        </w:rPr>
        <w:t xml:space="preserve">prodávajícího </w:t>
      </w:r>
      <w:r w:rsidR="00106B87" w:rsidRPr="00BB2589">
        <w:rPr>
          <w:rFonts w:ascii="Arial" w:hAnsi="Arial" w:cs="Arial"/>
          <w:sz w:val="20"/>
          <w:szCs w:val="20"/>
        </w:rPr>
        <w:t xml:space="preserve">– VOP (dostupné na https://www.awinit.cz/vseobecne-obchodni-podminky a/nebo přiložené k nabídce) a </w:t>
      </w:r>
      <w:r w:rsidRPr="00BB2589">
        <w:rPr>
          <w:rFonts w:ascii="Arial" w:hAnsi="Arial" w:cs="Arial"/>
          <w:sz w:val="20"/>
          <w:szCs w:val="20"/>
        </w:rPr>
        <w:t xml:space="preserve">smluvní strany mají </w:t>
      </w:r>
      <w:r w:rsidR="00106B87" w:rsidRPr="00BB2589">
        <w:rPr>
          <w:rFonts w:ascii="Arial" w:hAnsi="Arial" w:cs="Arial"/>
          <w:sz w:val="20"/>
          <w:szCs w:val="20"/>
        </w:rPr>
        <w:t xml:space="preserve">v úmyslu být </w:t>
      </w:r>
      <w:r w:rsidRPr="00BB2589">
        <w:rPr>
          <w:rFonts w:ascii="Arial" w:hAnsi="Arial" w:cs="Arial"/>
          <w:sz w:val="20"/>
          <w:szCs w:val="20"/>
        </w:rPr>
        <w:t xml:space="preserve">jimi </w:t>
      </w:r>
      <w:r w:rsidR="00106B87" w:rsidRPr="00BB2589">
        <w:rPr>
          <w:rFonts w:ascii="Arial" w:hAnsi="Arial" w:cs="Arial"/>
          <w:sz w:val="20"/>
          <w:szCs w:val="20"/>
        </w:rPr>
        <w:t>vázán</w:t>
      </w:r>
      <w:r w:rsidRPr="00BB2589">
        <w:rPr>
          <w:rFonts w:ascii="Arial" w:hAnsi="Arial" w:cs="Arial"/>
          <w:sz w:val="20"/>
          <w:szCs w:val="20"/>
        </w:rPr>
        <w:t>i</w:t>
      </w:r>
      <w:r w:rsidR="00624522" w:rsidRPr="00BB2589">
        <w:rPr>
          <w:rFonts w:ascii="Arial" w:hAnsi="Arial" w:cs="Arial"/>
          <w:sz w:val="20"/>
          <w:szCs w:val="20"/>
        </w:rPr>
        <w:t>,</w:t>
      </w:r>
      <w:r w:rsidRPr="00BB2589">
        <w:rPr>
          <w:rFonts w:ascii="Arial" w:hAnsi="Arial" w:cs="Arial"/>
          <w:sz w:val="20"/>
          <w:szCs w:val="20"/>
        </w:rPr>
        <w:t xml:space="preserve"> </w:t>
      </w:r>
      <w:r w:rsidR="00624522" w:rsidRPr="00BB2589">
        <w:rPr>
          <w:rFonts w:ascii="Arial" w:hAnsi="Arial" w:cs="Arial"/>
          <w:sz w:val="20"/>
          <w:szCs w:val="20"/>
        </w:rPr>
        <w:t xml:space="preserve">neboť tyto VOP </w:t>
      </w:r>
      <w:r w:rsidRPr="00BB2589">
        <w:rPr>
          <w:rFonts w:ascii="Arial" w:hAnsi="Arial" w:cs="Arial"/>
          <w:sz w:val="20"/>
          <w:szCs w:val="20"/>
        </w:rPr>
        <w:t>činí nedílnou součástí této smlouvy</w:t>
      </w:r>
      <w:r w:rsidR="00102813" w:rsidRPr="00BB2589">
        <w:rPr>
          <w:rFonts w:ascii="Arial" w:hAnsi="Arial" w:cs="Arial"/>
          <w:sz w:val="20"/>
          <w:szCs w:val="20"/>
        </w:rPr>
        <w:t>.</w:t>
      </w:r>
      <w:r w:rsidR="00597EE0">
        <w:rPr>
          <w:rFonts w:ascii="Arial" w:hAnsi="Arial" w:cs="Arial"/>
          <w:sz w:val="20"/>
          <w:szCs w:val="20"/>
        </w:rPr>
        <w:t xml:space="preserve"> Kupující bere na vědomí, že prodávající není výrobcem zboží a z tohoto důvodu</w:t>
      </w:r>
      <w:r w:rsidRPr="00BB2589">
        <w:rPr>
          <w:rFonts w:ascii="Arial" w:hAnsi="Arial" w:cs="Arial"/>
          <w:sz w:val="20"/>
          <w:szCs w:val="20"/>
        </w:rPr>
        <w:t xml:space="preserve"> VOP obsahují vyloučení a omezení odpovědnosti prodávajícíh</w:t>
      </w:r>
      <w:r w:rsidR="00374C5D" w:rsidRPr="00BB2589">
        <w:rPr>
          <w:rFonts w:ascii="Arial" w:hAnsi="Arial" w:cs="Arial"/>
          <w:sz w:val="20"/>
          <w:szCs w:val="20"/>
        </w:rPr>
        <w:t>o, což ovlivňuje výši kupní ceny</w:t>
      </w:r>
      <w:r w:rsidR="00597EE0">
        <w:rPr>
          <w:rFonts w:ascii="Arial" w:hAnsi="Arial" w:cs="Arial"/>
          <w:sz w:val="20"/>
          <w:szCs w:val="20"/>
        </w:rPr>
        <w:t xml:space="preserve"> příznivě ve prospěch kupujícího.</w:t>
      </w:r>
      <w:r w:rsidR="00701EB0">
        <w:rPr>
          <w:rFonts w:ascii="Arial" w:hAnsi="Arial" w:cs="Arial"/>
          <w:sz w:val="20"/>
          <w:szCs w:val="20"/>
        </w:rPr>
        <w:t xml:space="preserve"> Ze stejného důvodu nemůže prodávající přímo ovlivnit kvalitu zboží (software, hardware) ani termín dodání zboží od výrobce.</w:t>
      </w:r>
    </w:p>
    <w:p w14:paraId="7B4C8867" w14:textId="300277C3" w:rsidR="008F7431" w:rsidRPr="00BB2589" w:rsidRDefault="004D786B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2589">
        <w:rPr>
          <w:rFonts w:ascii="Arial" w:hAnsi="Arial" w:cs="Arial"/>
          <w:sz w:val="20"/>
          <w:szCs w:val="20"/>
        </w:rPr>
        <w:t>Smluvní strany se dohodly, že veškeré spory z této smlouvy se budou nejprve snažit řešit dohodou.</w:t>
      </w:r>
    </w:p>
    <w:p w14:paraId="080319BB" w14:textId="411764C7" w:rsidR="00E90B19" w:rsidRPr="00924687" w:rsidRDefault="004D786B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VII</w:t>
      </w:r>
      <w:r w:rsidR="004E3FDC" w:rsidRPr="00924687">
        <w:rPr>
          <w:b/>
          <w:bCs/>
          <w:sz w:val="22"/>
          <w:szCs w:val="22"/>
          <w:lang w:val="cs-CZ"/>
        </w:rPr>
        <w:t>I</w:t>
      </w:r>
      <w:r w:rsidR="00E90B19" w:rsidRPr="00924687">
        <w:rPr>
          <w:b/>
          <w:bCs/>
          <w:sz w:val="22"/>
          <w:szCs w:val="22"/>
          <w:lang w:val="cs-CZ"/>
        </w:rPr>
        <w:t>.</w:t>
      </w:r>
    </w:p>
    <w:p w14:paraId="79FED9CC" w14:textId="4D992F83" w:rsidR="00E90B19" w:rsidRPr="00924687" w:rsidRDefault="00E90B19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Smluvní pokuty</w:t>
      </w:r>
    </w:p>
    <w:p w14:paraId="6F1CE9A1" w14:textId="08C08D29" w:rsidR="004D786B" w:rsidRPr="00924687" w:rsidRDefault="004D786B" w:rsidP="00813BEC">
      <w:pPr>
        <w:pStyle w:val="Odstavecseseznamem"/>
        <w:numPr>
          <w:ilvl w:val="0"/>
          <w:numId w:val="15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9FCC7C7" w14:textId="4C36FAC3" w:rsidR="001655D1" w:rsidRPr="00924687" w:rsidRDefault="001655D1" w:rsidP="00813BEC">
      <w:pPr>
        <w:numPr>
          <w:ilvl w:val="1"/>
          <w:numId w:val="15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 xml:space="preserve">V případě prodlení kupujícího se zaplacením </w:t>
      </w:r>
      <w:r w:rsidR="004D786B" w:rsidRPr="00924687">
        <w:rPr>
          <w:rFonts w:ascii="Arial" w:hAnsi="Arial" w:cs="Arial"/>
          <w:sz w:val="20"/>
          <w:szCs w:val="20"/>
        </w:rPr>
        <w:t>kterékoliv části kupní ceny,</w:t>
      </w:r>
      <w:r w:rsidRPr="00924687">
        <w:rPr>
          <w:rFonts w:ascii="Arial" w:hAnsi="Arial" w:cs="Arial"/>
          <w:sz w:val="20"/>
          <w:szCs w:val="20"/>
        </w:rPr>
        <w:t xml:space="preserve"> je kupující povinen uhradit prodávajícímu smluvní pokutu ve výši 0,5 % z</w:t>
      </w:r>
      <w:r w:rsidR="00552B4B" w:rsidRPr="00924687">
        <w:rPr>
          <w:rFonts w:ascii="Arial" w:hAnsi="Arial" w:cs="Arial"/>
          <w:sz w:val="20"/>
          <w:szCs w:val="20"/>
        </w:rPr>
        <w:t xml:space="preserve"> kupní</w:t>
      </w:r>
      <w:r w:rsidRPr="00924687">
        <w:rPr>
          <w:rFonts w:ascii="Arial" w:hAnsi="Arial" w:cs="Arial"/>
          <w:sz w:val="20"/>
          <w:szCs w:val="20"/>
        </w:rPr>
        <w:t> ceny za každý den prodlení</w:t>
      </w:r>
      <w:r w:rsidR="005D32BA">
        <w:rPr>
          <w:rFonts w:ascii="Arial" w:hAnsi="Arial" w:cs="Arial"/>
          <w:sz w:val="20"/>
          <w:szCs w:val="20"/>
        </w:rPr>
        <w:t xml:space="preserve"> (minimálně však ve výši 250 Kč bez DPH).</w:t>
      </w:r>
    </w:p>
    <w:p w14:paraId="278B46B7" w14:textId="4A78A69D" w:rsidR="00E90B19" w:rsidRPr="00924687" w:rsidRDefault="00E90B19" w:rsidP="00813BEC">
      <w:pPr>
        <w:numPr>
          <w:ilvl w:val="1"/>
          <w:numId w:val="15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2" w:name="_Hlk106354763"/>
      <w:r w:rsidRPr="00924687">
        <w:rPr>
          <w:rFonts w:ascii="Arial" w:hAnsi="Arial" w:cs="Arial"/>
          <w:sz w:val="20"/>
          <w:szCs w:val="20"/>
        </w:rPr>
        <w:t xml:space="preserve">Vznikem povinnosti hradit smluvní pokutu ani jejím faktickým zaplacením není dotčen nárok </w:t>
      </w:r>
      <w:r w:rsidR="004D786B" w:rsidRPr="00924687">
        <w:rPr>
          <w:rFonts w:ascii="Arial" w:hAnsi="Arial" w:cs="Arial"/>
          <w:sz w:val="20"/>
          <w:szCs w:val="20"/>
        </w:rPr>
        <w:t xml:space="preserve">prodávajícího </w:t>
      </w:r>
      <w:r w:rsidRPr="00924687">
        <w:rPr>
          <w:rFonts w:ascii="Arial" w:hAnsi="Arial" w:cs="Arial"/>
          <w:sz w:val="20"/>
          <w:szCs w:val="20"/>
        </w:rPr>
        <w:t>na náhradu škody v plné výši. Odstoupením od smlouvy nárok na již uplatněnou smluvní pokutu nezaniká.</w:t>
      </w:r>
    </w:p>
    <w:p w14:paraId="33A21799" w14:textId="77777777" w:rsidR="00E10FCD" w:rsidRDefault="00E90B19" w:rsidP="00813BEC">
      <w:pPr>
        <w:numPr>
          <w:ilvl w:val="1"/>
          <w:numId w:val="15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 xml:space="preserve">Smluvní pokuta je splatná deset dnů po doručení písemného oznámení o jejím uplatnění </w:t>
      </w:r>
      <w:r w:rsidR="004D786B" w:rsidRPr="00924687">
        <w:rPr>
          <w:rFonts w:ascii="Arial" w:hAnsi="Arial" w:cs="Arial"/>
          <w:sz w:val="20"/>
          <w:szCs w:val="20"/>
        </w:rPr>
        <w:t>kupujícímu</w:t>
      </w:r>
      <w:r w:rsidRPr="00924687">
        <w:rPr>
          <w:rFonts w:ascii="Arial" w:hAnsi="Arial" w:cs="Arial"/>
          <w:sz w:val="20"/>
          <w:szCs w:val="20"/>
        </w:rPr>
        <w:t>.</w:t>
      </w:r>
    </w:p>
    <w:p w14:paraId="20A51B75" w14:textId="77777777" w:rsidR="005D32E6" w:rsidRPr="005D32E6" w:rsidRDefault="00E90B19" w:rsidP="00813BEC">
      <w:pPr>
        <w:numPr>
          <w:ilvl w:val="1"/>
          <w:numId w:val="15"/>
        </w:numPr>
        <w:tabs>
          <w:tab w:val="clear" w:pos="360"/>
          <w:tab w:val="num" w:pos="567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32E6">
        <w:rPr>
          <w:rFonts w:ascii="Arial" w:hAnsi="Arial" w:cs="Arial"/>
          <w:sz w:val="20"/>
          <w:szCs w:val="20"/>
        </w:rPr>
        <w:t>Smluvní strany shodně prohlašují, že s ohledem na charakter povinností, jejichž splnění je zajištěno smluvními pokutami, a dále s ohledem na charakter předmětu koupě a zájem na jeho řádném a včasném provozu považují smluvní pokuty uvedené v tomto článku za přiměřené.</w:t>
      </w:r>
      <w:bookmarkEnd w:id="2"/>
    </w:p>
    <w:p w14:paraId="58A2436E" w14:textId="561C8EF4" w:rsidR="007D5D7E" w:rsidRPr="005D32E6" w:rsidRDefault="00BB2589" w:rsidP="005D32E6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5D32E6">
        <w:rPr>
          <w:b/>
          <w:bCs/>
          <w:sz w:val="22"/>
          <w:szCs w:val="22"/>
          <w:lang w:val="cs-CZ"/>
        </w:rPr>
        <w:t>VI</w:t>
      </w:r>
      <w:r w:rsidR="007D5D7E" w:rsidRPr="005D32E6">
        <w:rPr>
          <w:b/>
          <w:bCs/>
          <w:sz w:val="22"/>
          <w:szCs w:val="22"/>
          <w:lang w:val="cs-CZ"/>
        </w:rPr>
        <w:t>.</w:t>
      </w:r>
    </w:p>
    <w:p w14:paraId="6401C4C6" w14:textId="77777777" w:rsidR="007D5D7E" w:rsidRPr="00924687" w:rsidRDefault="007D5D7E" w:rsidP="00813BEC">
      <w:pPr>
        <w:pStyle w:val="Nzev"/>
        <w:spacing w:before="160" w:after="160" w:line="276" w:lineRule="auto"/>
        <w:rPr>
          <w:b/>
          <w:bCs/>
          <w:sz w:val="20"/>
          <w:szCs w:val="20"/>
          <w:lang w:val="cs-CZ"/>
        </w:rPr>
      </w:pPr>
      <w:r w:rsidRPr="00924687">
        <w:rPr>
          <w:b/>
          <w:bCs/>
          <w:sz w:val="22"/>
          <w:szCs w:val="22"/>
          <w:lang w:val="cs-CZ"/>
        </w:rPr>
        <w:t>Ustanovení o vzniku a zániku smlouvy</w:t>
      </w:r>
    </w:p>
    <w:p w14:paraId="32E6DCC3" w14:textId="77777777" w:rsidR="007D5D7E" w:rsidRPr="00924687" w:rsidRDefault="007D5D7E" w:rsidP="00813BEC">
      <w:pPr>
        <w:pStyle w:val="Odstavecseseznamem"/>
        <w:numPr>
          <w:ilvl w:val="0"/>
          <w:numId w:val="15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747ABBF4" w14:textId="77777777" w:rsidR="00BB2589" w:rsidRPr="00BB2589" w:rsidRDefault="00BB2589" w:rsidP="00BB2589">
      <w:pPr>
        <w:pStyle w:val="Odstavecseseznamem"/>
        <w:numPr>
          <w:ilvl w:val="0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4191047D" w14:textId="1B2BA58C" w:rsidR="007D5D7E" w:rsidRPr="00924687" w:rsidRDefault="007D5D7E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Tato smlouva nabývá účinnosti dnem jejího podpisu oběma smluvními stranami.</w:t>
      </w:r>
    </w:p>
    <w:p w14:paraId="2A82B2A0" w14:textId="42AAFC02" w:rsidR="007D5D7E" w:rsidRPr="00924687" w:rsidRDefault="005D32BA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Pravidla pro zánik smlouvy jsou </w:t>
      </w:r>
      <w:r w:rsidR="00BE5B9A">
        <w:rPr>
          <w:rFonts w:ascii="Arial" w:hAnsi="Arial" w:cs="Arial"/>
          <w:sz w:val="20"/>
          <w:szCs w:val="20"/>
        </w:rPr>
        <w:t>upravena</w:t>
      </w:r>
      <w:r>
        <w:rPr>
          <w:rFonts w:ascii="Arial" w:hAnsi="Arial" w:cs="Arial"/>
          <w:sz w:val="20"/>
          <w:szCs w:val="20"/>
        </w:rPr>
        <w:t xml:space="preserve"> ve VOP.</w:t>
      </w:r>
    </w:p>
    <w:p w14:paraId="389110A7" w14:textId="457193B6" w:rsidR="004E3FDC" w:rsidRPr="00924687" w:rsidRDefault="00BB2589" w:rsidP="00BB2589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VII</w:t>
      </w:r>
      <w:r w:rsidR="004E3FDC" w:rsidRPr="00924687">
        <w:rPr>
          <w:b/>
          <w:bCs/>
          <w:sz w:val="22"/>
          <w:szCs w:val="22"/>
          <w:lang w:val="cs-CZ"/>
        </w:rPr>
        <w:t>.</w:t>
      </w:r>
    </w:p>
    <w:p w14:paraId="3038A891" w14:textId="77777777" w:rsidR="004E3FDC" w:rsidRPr="00924687" w:rsidRDefault="004E3FDC" w:rsidP="00813BEC">
      <w:pPr>
        <w:pStyle w:val="Nzev"/>
        <w:spacing w:before="160" w:after="160" w:line="276" w:lineRule="auto"/>
        <w:rPr>
          <w:b/>
          <w:bCs/>
          <w:sz w:val="22"/>
          <w:szCs w:val="22"/>
          <w:lang w:val="cs-CZ"/>
        </w:rPr>
      </w:pPr>
      <w:r w:rsidRPr="00924687">
        <w:rPr>
          <w:b/>
          <w:bCs/>
          <w:sz w:val="22"/>
          <w:szCs w:val="22"/>
          <w:lang w:val="cs-CZ"/>
        </w:rPr>
        <w:t>Závěrečná ustanovení</w:t>
      </w:r>
    </w:p>
    <w:p w14:paraId="75BC288F" w14:textId="77777777" w:rsidR="00667A9A" w:rsidRPr="00924687" w:rsidRDefault="00667A9A" w:rsidP="00813BEC">
      <w:pPr>
        <w:pStyle w:val="Odstavecseseznamem"/>
        <w:numPr>
          <w:ilvl w:val="0"/>
          <w:numId w:val="15"/>
        </w:numPr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418825BB" w14:textId="77777777" w:rsidR="00BB2589" w:rsidRPr="00BB2589" w:rsidRDefault="00BB2589" w:rsidP="00BB2589">
      <w:pPr>
        <w:pStyle w:val="Odstavecseseznamem"/>
        <w:numPr>
          <w:ilvl w:val="0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8A78A9C" w14:textId="16868424" w:rsidR="004E3FDC" w:rsidRPr="00924687" w:rsidRDefault="004E3FDC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Obsah smlouvy může být měněn nebo doplňován po předchozí dohodě stran. Jakékoliv dodatky smlouvu měnící, rozšiřující nebo doplňující její ustanovení, musí být uzavřeny v písemné formě, a podepsány</w:t>
      </w:r>
      <w:r w:rsidR="009771E1">
        <w:rPr>
          <w:rFonts w:ascii="Arial" w:hAnsi="Arial" w:cs="Arial"/>
          <w:sz w:val="20"/>
          <w:szCs w:val="20"/>
        </w:rPr>
        <w:t xml:space="preserve"> oběma smluvními stranami</w:t>
      </w:r>
      <w:r w:rsidRPr="00924687">
        <w:rPr>
          <w:rFonts w:ascii="Arial" w:hAnsi="Arial" w:cs="Arial"/>
          <w:sz w:val="20"/>
          <w:szCs w:val="20"/>
        </w:rPr>
        <w:t>.</w:t>
      </w:r>
    </w:p>
    <w:p w14:paraId="104789B8" w14:textId="49E50AA8" w:rsidR="004E3FDC" w:rsidRPr="00924687" w:rsidRDefault="004E3FDC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t>Tato smlouva je vyhotovena ve dvou stejnopisech, každá smluvní strana obdrží jedno vyhotovení.</w:t>
      </w:r>
    </w:p>
    <w:p w14:paraId="4A5B43EF" w14:textId="2CECC324" w:rsidR="004E3FDC" w:rsidRPr="00924687" w:rsidRDefault="000F3C58" w:rsidP="00BB2589">
      <w:pPr>
        <w:numPr>
          <w:ilvl w:val="1"/>
          <w:numId w:val="3"/>
        </w:numPr>
        <w:tabs>
          <w:tab w:val="clear" w:pos="360"/>
        </w:tabs>
        <w:autoSpaceDE w:val="0"/>
        <w:autoSpaceDN w:val="0"/>
        <w:spacing w:before="160" w:after="1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4687">
        <w:rPr>
          <w:rFonts w:ascii="Arial" w:hAnsi="Arial" w:cs="Arial"/>
          <w:sz w:val="20"/>
          <w:szCs w:val="20"/>
        </w:rPr>
        <w:lastRenderedPageBreak/>
        <w:t>Smluvní strany prohlašují, že ujednání v této smlouvě obsažená jsou jim jasná a srozumitelná, jsou jimi míněna vážně a byla učiněna na základě jejich pravé a svobodné vůle. Na důkaz tohoto tvrzení smluvní strany připojují níže své podpisy.</w:t>
      </w:r>
    </w:p>
    <w:p w14:paraId="11EFB36C" w14:textId="77777777" w:rsidR="007D5D7E" w:rsidRPr="00924687" w:rsidRDefault="007D5D7E" w:rsidP="00813BEC">
      <w:pPr>
        <w:autoSpaceDE w:val="0"/>
        <w:autoSpaceDN w:val="0"/>
        <w:spacing w:before="160" w:after="1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460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8"/>
        <w:gridCol w:w="4252"/>
      </w:tblGrid>
      <w:tr w:rsidR="006E1AF0" w:rsidRPr="00924687" w14:paraId="5AC1E16F" w14:textId="77777777" w:rsidTr="00344B44">
        <w:trPr>
          <w:trHeight w:val="324"/>
          <w:tblCellSpacing w:w="15" w:type="dxa"/>
        </w:trPr>
        <w:tc>
          <w:tcPr>
            <w:tcW w:w="4163" w:type="dxa"/>
          </w:tcPr>
          <w:p w14:paraId="33C2F2DA" w14:textId="0EA6743B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V Praze dne</w:t>
            </w:r>
          </w:p>
        </w:tc>
        <w:tc>
          <w:tcPr>
            <w:tcW w:w="4207" w:type="dxa"/>
          </w:tcPr>
          <w:p w14:paraId="58EB6D03" w14:textId="007D1F01" w:rsidR="006E1AF0" w:rsidRPr="00924687" w:rsidRDefault="00681EE6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V</w:t>
            </w:r>
            <w:r w:rsidR="00482916" w:rsidRPr="00924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5E0" w:rsidRPr="00924687">
              <w:rPr>
                <w:rFonts w:ascii="Arial" w:hAnsi="Arial" w:cs="Arial"/>
                <w:sz w:val="20"/>
                <w:szCs w:val="20"/>
                <w:highlight w:val="yellow"/>
              </w:rPr>
              <w:t>Město</w:t>
            </w:r>
            <w:r w:rsidR="000767D5" w:rsidRPr="00924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68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</w:tr>
      <w:tr w:rsidR="006E1AF0" w:rsidRPr="00924687" w14:paraId="4DD589DE" w14:textId="77777777" w:rsidTr="006E1AF0">
        <w:trPr>
          <w:tblCellSpacing w:w="15" w:type="dxa"/>
        </w:trPr>
        <w:tc>
          <w:tcPr>
            <w:tcW w:w="4163" w:type="dxa"/>
          </w:tcPr>
          <w:p w14:paraId="5AF234E4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3F94E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FDD14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14DDD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14:paraId="0584EC08" w14:textId="21CCCD12" w:rsidR="006E1AF0" w:rsidRPr="00924687" w:rsidRDefault="00EA657B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Za</w:t>
            </w:r>
            <w:r w:rsidR="00344B44" w:rsidRPr="00924687">
              <w:rPr>
                <w:rFonts w:ascii="Arial" w:hAnsi="Arial" w:cs="Arial"/>
                <w:sz w:val="20"/>
                <w:szCs w:val="20"/>
              </w:rPr>
              <w:t xml:space="preserve"> prodávajícího</w:t>
            </w:r>
          </w:p>
        </w:tc>
        <w:tc>
          <w:tcPr>
            <w:tcW w:w="4207" w:type="dxa"/>
          </w:tcPr>
          <w:p w14:paraId="575FB317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65E70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41A370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27D4BC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14:paraId="6318E9FD" w14:textId="6C5F068D" w:rsidR="006E1AF0" w:rsidRPr="00924687" w:rsidRDefault="00EA657B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Za</w:t>
            </w:r>
            <w:r w:rsidR="00344B44" w:rsidRPr="00924687">
              <w:rPr>
                <w:rFonts w:ascii="Arial" w:hAnsi="Arial" w:cs="Arial"/>
                <w:sz w:val="20"/>
                <w:szCs w:val="20"/>
              </w:rPr>
              <w:t xml:space="preserve"> kupujícího</w:t>
            </w:r>
          </w:p>
        </w:tc>
      </w:tr>
      <w:tr w:rsidR="006E1AF0" w:rsidRPr="00924687" w14:paraId="1D30C0FA" w14:textId="77777777" w:rsidTr="006E1AF0">
        <w:trPr>
          <w:trHeight w:val="255"/>
          <w:tblCellSpacing w:w="15" w:type="dxa"/>
        </w:trPr>
        <w:tc>
          <w:tcPr>
            <w:tcW w:w="4163" w:type="dxa"/>
          </w:tcPr>
          <w:p w14:paraId="1416E643" w14:textId="681296F4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7" w:type="dxa"/>
          </w:tcPr>
          <w:p w14:paraId="4D8C5F4C" w14:textId="47A8EF03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E1AF0" w:rsidRPr="00924687" w14:paraId="185A0745" w14:textId="77777777" w:rsidTr="006E1AF0">
        <w:trPr>
          <w:trHeight w:val="214"/>
          <w:tblCellSpacing w:w="15" w:type="dxa"/>
        </w:trPr>
        <w:tc>
          <w:tcPr>
            <w:tcW w:w="4163" w:type="dxa"/>
          </w:tcPr>
          <w:p w14:paraId="7267EC8B" w14:textId="440B49C0" w:rsidR="00EA657B" w:rsidRPr="00924687" w:rsidRDefault="004217D1" w:rsidP="00813BEC">
            <w:pPr>
              <w:pStyle w:val="Normlnweb"/>
              <w:spacing w:before="160" w:beforeAutospacing="0" w:after="16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Jindřich Rosička, jednatel</w:t>
            </w:r>
          </w:p>
        </w:tc>
        <w:tc>
          <w:tcPr>
            <w:tcW w:w="4207" w:type="dxa"/>
          </w:tcPr>
          <w:p w14:paraId="17EA7367" w14:textId="3704F95F" w:rsidR="00EA657B" w:rsidRPr="00924687" w:rsidRDefault="002C25E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4687">
              <w:rPr>
                <w:rFonts w:ascii="Arial" w:hAnsi="Arial" w:cs="Arial"/>
                <w:sz w:val="20"/>
                <w:szCs w:val="20"/>
                <w:highlight w:val="yellow"/>
              </w:rPr>
              <w:t>Jméno, funkce</w:t>
            </w:r>
          </w:p>
        </w:tc>
      </w:tr>
      <w:tr w:rsidR="006E1AF0" w:rsidRPr="00924687" w14:paraId="1F43848F" w14:textId="77777777" w:rsidTr="00006CC8">
        <w:trPr>
          <w:trHeight w:val="753"/>
          <w:tblCellSpacing w:w="15" w:type="dxa"/>
        </w:trPr>
        <w:tc>
          <w:tcPr>
            <w:tcW w:w="4163" w:type="dxa"/>
          </w:tcPr>
          <w:p w14:paraId="50D5952B" w14:textId="77777777" w:rsidR="006E1AF0" w:rsidRPr="00924687" w:rsidRDefault="006E1AF0" w:rsidP="00813BEC">
            <w:pPr>
              <w:pStyle w:val="Normlnweb"/>
              <w:spacing w:before="160" w:beforeAutospacing="0" w:after="16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7" w:type="dxa"/>
          </w:tcPr>
          <w:p w14:paraId="2CC867D1" w14:textId="77777777" w:rsidR="006E1AF0" w:rsidRPr="00924687" w:rsidRDefault="006E1AF0" w:rsidP="00813BEC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12E4C" w14:textId="77777777" w:rsidR="000642FD" w:rsidRPr="00924687" w:rsidRDefault="000642FD" w:rsidP="00813BEC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before="160" w:after="160" w:line="276" w:lineRule="auto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</w:p>
    <w:p w14:paraId="525CA9D8" w14:textId="0BD87876" w:rsidR="0010246B" w:rsidRPr="00924687" w:rsidRDefault="0010246B" w:rsidP="00813BEC">
      <w:pPr>
        <w:spacing w:before="160" w:after="160" w:line="276" w:lineRule="auto"/>
        <w:rPr>
          <w:rFonts w:ascii="Arial" w:eastAsia="Calibri" w:hAnsi="Arial"/>
          <w:b/>
          <w:sz w:val="22"/>
          <w:szCs w:val="20"/>
          <w:lang w:eastAsia="x-none"/>
        </w:rPr>
      </w:pPr>
    </w:p>
    <w:sectPr w:rsidR="0010246B" w:rsidRPr="00924687" w:rsidSect="00453FBB">
      <w:footerReference w:type="default" r:id="rId8"/>
      <w:pgSz w:w="11906" w:h="16838"/>
      <w:pgMar w:top="1417" w:right="1417" w:bottom="1135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DFBC" w14:textId="77777777" w:rsidR="00A73A91" w:rsidRDefault="00A73A91" w:rsidP="006E1AF0">
      <w:r>
        <w:separator/>
      </w:r>
    </w:p>
  </w:endnote>
  <w:endnote w:type="continuationSeparator" w:id="0">
    <w:p w14:paraId="303D2EE2" w14:textId="77777777" w:rsidR="00A73A91" w:rsidRDefault="00A73A91" w:rsidP="006E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108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48DDE812" w14:textId="3435ECF1" w:rsidR="007314C4" w:rsidRPr="007314C4" w:rsidRDefault="007314C4" w:rsidP="00642304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7314C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314C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7314C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3138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7314C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314C4">
              <w:rPr>
                <w:rFonts w:ascii="Arial" w:hAnsi="Arial" w:cs="Arial"/>
                <w:b/>
                <w:bCs/>
                <w:sz w:val="20"/>
              </w:rPr>
              <w:t xml:space="preserve"> /</w:t>
            </w:r>
            <w:r w:rsidRPr="007314C4">
              <w:rPr>
                <w:rFonts w:ascii="Arial" w:hAnsi="Arial" w:cs="Arial"/>
                <w:sz w:val="20"/>
              </w:rPr>
              <w:t xml:space="preserve"> </w:t>
            </w:r>
            <w:r w:rsidRPr="007314C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314C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7314C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3138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314C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41CD6A1" w14:textId="77777777" w:rsidR="007314C4" w:rsidRDefault="00731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6353" w14:textId="77777777" w:rsidR="00A73A91" w:rsidRDefault="00A73A91" w:rsidP="006E1AF0">
      <w:r>
        <w:separator/>
      </w:r>
    </w:p>
  </w:footnote>
  <w:footnote w:type="continuationSeparator" w:id="0">
    <w:p w14:paraId="21F14E61" w14:textId="77777777" w:rsidR="00A73A91" w:rsidRDefault="00A73A91" w:rsidP="006E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9B2"/>
    <w:multiLevelType w:val="multilevel"/>
    <w:tmpl w:val="9CE44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55C4E55"/>
    <w:multiLevelType w:val="multilevel"/>
    <w:tmpl w:val="9CE44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6940C7A"/>
    <w:multiLevelType w:val="multilevel"/>
    <w:tmpl w:val="93D60E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62F51"/>
    <w:multiLevelType w:val="hybridMultilevel"/>
    <w:tmpl w:val="EBC810D6"/>
    <w:lvl w:ilvl="0" w:tplc="07628BAE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B114E"/>
    <w:multiLevelType w:val="hybridMultilevel"/>
    <w:tmpl w:val="8A5EB87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914252"/>
    <w:multiLevelType w:val="multilevel"/>
    <w:tmpl w:val="0DD6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87DFF"/>
    <w:multiLevelType w:val="multilevel"/>
    <w:tmpl w:val="FFB09A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27D7A41"/>
    <w:multiLevelType w:val="hybridMultilevel"/>
    <w:tmpl w:val="8A8E12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720D0"/>
    <w:multiLevelType w:val="hybridMultilevel"/>
    <w:tmpl w:val="295AD5AA"/>
    <w:lvl w:ilvl="0" w:tplc="6FAC738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23868C0"/>
    <w:multiLevelType w:val="multilevel"/>
    <w:tmpl w:val="174C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7023CB0"/>
    <w:multiLevelType w:val="hybridMultilevel"/>
    <w:tmpl w:val="E2D222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29F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5E6DF0"/>
    <w:multiLevelType w:val="hybridMultilevel"/>
    <w:tmpl w:val="D15C3768"/>
    <w:lvl w:ilvl="0" w:tplc="B9C2DDAC">
      <w:start w:val="3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3D5E"/>
    <w:multiLevelType w:val="multilevel"/>
    <w:tmpl w:val="FB1AB6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C6B0A"/>
    <w:multiLevelType w:val="multilevel"/>
    <w:tmpl w:val="0FB60B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B45081"/>
    <w:multiLevelType w:val="hybridMultilevel"/>
    <w:tmpl w:val="A042AD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40B473F"/>
    <w:multiLevelType w:val="multilevel"/>
    <w:tmpl w:val="236687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A73162E"/>
    <w:multiLevelType w:val="hybridMultilevel"/>
    <w:tmpl w:val="3886EA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D42C1"/>
    <w:multiLevelType w:val="multilevel"/>
    <w:tmpl w:val="A4C223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C4D0E75"/>
    <w:multiLevelType w:val="multilevel"/>
    <w:tmpl w:val="9CE44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CD912A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DE06E12"/>
    <w:multiLevelType w:val="multilevel"/>
    <w:tmpl w:val="111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1011B"/>
    <w:multiLevelType w:val="hybridMultilevel"/>
    <w:tmpl w:val="E4A04B64"/>
    <w:lvl w:ilvl="0" w:tplc="BC2EA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BFA"/>
    <w:multiLevelType w:val="hybridMultilevel"/>
    <w:tmpl w:val="A162B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90749F"/>
    <w:multiLevelType w:val="hybridMultilevel"/>
    <w:tmpl w:val="EF7862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CA2454"/>
    <w:multiLevelType w:val="hybridMultilevel"/>
    <w:tmpl w:val="E3AA9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54C"/>
    <w:multiLevelType w:val="multilevel"/>
    <w:tmpl w:val="682CE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7D0464F"/>
    <w:multiLevelType w:val="hybridMultilevel"/>
    <w:tmpl w:val="D424F1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05609A"/>
    <w:multiLevelType w:val="multilevel"/>
    <w:tmpl w:val="934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965B95"/>
    <w:multiLevelType w:val="multilevel"/>
    <w:tmpl w:val="5BD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20C0D"/>
    <w:multiLevelType w:val="multilevel"/>
    <w:tmpl w:val="E4C4DAAA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4E6196"/>
    <w:multiLevelType w:val="multilevel"/>
    <w:tmpl w:val="F2926F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B156398"/>
    <w:multiLevelType w:val="multilevel"/>
    <w:tmpl w:val="0FB60B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34D2D1B"/>
    <w:multiLevelType w:val="multilevel"/>
    <w:tmpl w:val="607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B04F80"/>
    <w:multiLevelType w:val="multilevel"/>
    <w:tmpl w:val="591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7460E"/>
    <w:multiLevelType w:val="multilevel"/>
    <w:tmpl w:val="A4C223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"/>
  </w:num>
  <w:num w:numId="8">
    <w:abstractNumId w:val="2"/>
  </w:num>
  <w:num w:numId="9">
    <w:abstractNumId w:val="25"/>
  </w:num>
  <w:num w:numId="10">
    <w:abstractNumId w:val="15"/>
  </w:num>
  <w:num w:numId="11">
    <w:abstractNumId w:val="26"/>
  </w:num>
  <w:num w:numId="12">
    <w:abstractNumId w:val="4"/>
  </w:num>
  <w:num w:numId="13">
    <w:abstractNumId w:val="31"/>
  </w:num>
  <w:num w:numId="14">
    <w:abstractNumId w:val="23"/>
  </w:num>
  <w:num w:numId="15">
    <w:abstractNumId w:val="30"/>
  </w:num>
  <w:num w:numId="16">
    <w:abstractNumId w:val="13"/>
  </w:num>
  <w:num w:numId="17">
    <w:abstractNumId w:val="22"/>
  </w:num>
  <w:num w:numId="18">
    <w:abstractNumId w:val="12"/>
  </w:num>
  <w:num w:numId="19">
    <w:abstractNumId w:val="14"/>
  </w:num>
  <w:num w:numId="20">
    <w:abstractNumId w:val="8"/>
  </w:num>
  <w:num w:numId="21">
    <w:abstractNumId w:val="29"/>
  </w:num>
  <w:num w:numId="22">
    <w:abstractNumId w:val="10"/>
  </w:num>
  <w:num w:numId="23">
    <w:abstractNumId w:val="9"/>
  </w:num>
  <w:num w:numId="24">
    <w:abstractNumId w:val="18"/>
  </w:num>
  <w:num w:numId="25">
    <w:abstractNumId w:val="0"/>
  </w:num>
  <w:num w:numId="26">
    <w:abstractNumId w:val="20"/>
  </w:num>
  <w:num w:numId="27">
    <w:abstractNumId w:val="32"/>
  </w:num>
  <w:num w:numId="28">
    <w:abstractNumId w:val="5"/>
  </w:num>
  <w:num w:numId="29">
    <w:abstractNumId w:val="27"/>
  </w:num>
  <w:num w:numId="30">
    <w:abstractNumId w:val="33"/>
  </w:num>
  <w:num w:numId="31">
    <w:abstractNumId w:val="28"/>
  </w:num>
  <w:num w:numId="32">
    <w:abstractNumId w:val="24"/>
  </w:num>
  <w:num w:numId="33">
    <w:abstractNumId w:val="7"/>
  </w:num>
  <w:num w:numId="34">
    <w:abstractNumId w:val="16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8"/>
    <w:rsid w:val="00004657"/>
    <w:rsid w:val="00006CC8"/>
    <w:rsid w:val="00016E2A"/>
    <w:rsid w:val="00020AA9"/>
    <w:rsid w:val="0002725A"/>
    <w:rsid w:val="00027AAB"/>
    <w:rsid w:val="00046C56"/>
    <w:rsid w:val="0006173E"/>
    <w:rsid w:val="0006360B"/>
    <w:rsid w:val="000642FD"/>
    <w:rsid w:val="000767D5"/>
    <w:rsid w:val="00093E3E"/>
    <w:rsid w:val="0009667B"/>
    <w:rsid w:val="000B6C81"/>
    <w:rsid w:val="000C7982"/>
    <w:rsid w:val="000E1474"/>
    <w:rsid w:val="000F3C58"/>
    <w:rsid w:val="0010246B"/>
    <w:rsid w:val="00102813"/>
    <w:rsid w:val="00106B87"/>
    <w:rsid w:val="00130510"/>
    <w:rsid w:val="00137DC0"/>
    <w:rsid w:val="0014524E"/>
    <w:rsid w:val="00153B81"/>
    <w:rsid w:val="001577D3"/>
    <w:rsid w:val="001655D1"/>
    <w:rsid w:val="00175526"/>
    <w:rsid w:val="00195307"/>
    <w:rsid w:val="001A4024"/>
    <w:rsid w:val="001A48D4"/>
    <w:rsid w:val="001B183C"/>
    <w:rsid w:val="001B2EB4"/>
    <w:rsid w:val="001B5B0C"/>
    <w:rsid w:val="001B709F"/>
    <w:rsid w:val="001C670D"/>
    <w:rsid w:val="001C6BBA"/>
    <w:rsid w:val="001E2430"/>
    <w:rsid w:val="00204B78"/>
    <w:rsid w:val="00216273"/>
    <w:rsid w:val="00217F37"/>
    <w:rsid w:val="0022455A"/>
    <w:rsid w:val="00225054"/>
    <w:rsid w:val="002275D2"/>
    <w:rsid w:val="00233610"/>
    <w:rsid w:val="00235B74"/>
    <w:rsid w:val="00236A93"/>
    <w:rsid w:val="00242866"/>
    <w:rsid w:val="0025369C"/>
    <w:rsid w:val="00262385"/>
    <w:rsid w:val="00263A40"/>
    <w:rsid w:val="002704A4"/>
    <w:rsid w:val="00296123"/>
    <w:rsid w:val="002B3E35"/>
    <w:rsid w:val="002C0327"/>
    <w:rsid w:val="002C25E0"/>
    <w:rsid w:val="002D0EAC"/>
    <w:rsid w:val="002D58C6"/>
    <w:rsid w:val="002E3BA1"/>
    <w:rsid w:val="002E3F2C"/>
    <w:rsid w:val="002E5B78"/>
    <w:rsid w:val="00344376"/>
    <w:rsid w:val="00344B44"/>
    <w:rsid w:val="00346CCC"/>
    <w:rsid w:val="0037475B"/>
    <w:rsid w:val="00374C5D"/>
    <w:rsid w:val="003943DD"/>
    <w:rsid w:val="003A123C"/>
    <w:rsid w:val="003B0651"/>
    <w:rsid w:val="003D4C17"/>
    <w:rsid w:val="003D5C04"/>
    <w:rsid w:val="003D7584"/>
    <w:rsid w:val="003F1A14"/>
    <w:rsid w:val="003F6BA9"/>
    <w:rsid w:val="00406D05"/>
    <w:rsid w:val="004078B7"/>
    <w:rsid w:val="004217D1"/>
    <w:rsid w:val="004356EE"/>
    <w:rsid w:val="00436C5D"/>
    <w:rsid w:val="00441F92"/>
    <w:rsid w:val="004427F2"/>
    <w:rsid w:val="00453FBB"/>
    <w:rsid w:val="00475829"/>
    <w:rsid w:val="00482916"/>
    <w:rsid w:val="00486EDA"/>
    <w:rsid w:val="00491FCD"/>
    <w:rsid w:val="004A5921"/>
    <w:rsid w:val="004A76B3"/>
    <w:rsid w:val="004B5474"/>
    <w:rsid w:val="004B6CB6"/>
    <w:rsid w:val="004C187B"/>
    <w:rsid w:val="004C2B39"/>
    <w:rsid w:val="004C77BF"/>
    <w:rsid w:val="004D0EEA"/>
    <w:rsid w:val="004D3993"/>
    <w:rsid w:val="004D3B7A"/>
    <w:rsid w:val="004D786B"/>
    <w:rsid w:val="004E3FDC"/>
    <w:rsid w:val="00521F7E"/>
    <w:rsid w:val="00523ED8"/>
    <w:rsid w:val="005332C9"/>
    <w:rsid w:val="0053509F"/>
    <w:rsid w:val="00551D76"/>
    <w:rsid w:val="00552B4B"/>
    <w:rsid w:val="005713A0"/>
    <w:rsid w:val="00582070"/>
    <w:rsid w:val="00586B11"/>
    <w:rsid w:val="00596C1E"/>
    <w:rsid w:val="00597EE0"/>
    <w:rsid w:val="005B75E4"/>
    <w:rsid w:val="005D32BA"/>
    <w:rsid w:val="005D32E6"/>
    <w:rsid w:val="005F6BCE"/>
    <w:rsid w:val="00613AF4"/>
    <w:rsid w:val="00624522"/>
    <w:rsid w:val="00630258"/>
    <w:rsid w:val="00634517"/>
    <w:rsid w:val="00635A53"/>
    <w:rsid w:val="00642304"/>
    <w:rsid w:val="006430B9"/>
    <w:rsid w:val="00646B7F"/>
    <w:rsid w:val="00667A9A"/>
    <w:rsid w:val="00680F8C"/>
    <w:rsid w:val="00681EE6"/>
    <w:rsid w:val="00684634"/>
    <w:rsid w:val="0068465F"/>
    <w:rsid w:val="006861A4"/>
    <w:rsid w:val="00691B18"/>
    <w:rsid w:val="006A697B"/>
    <w:rsid w:val="006C18D3"/>
    <w:rsid w:val="006C6D48"/>
    <w:rsid w:val="006E1AF0"/>
    <w:rsid w:val="006F149D"/>
    <w:rsid w:val="006F1826"/>
    <w:rsid w:val="006F573D"/>
    <w:rsid w:val="00701EB0"/>
    <w:rsid w:val="00704F26"/>
    <w:rsid w:val="00713D87"/>
    <w:rsid w:val="00716051"/>
    <w:rsid w:val="007237AF"/>
    <w:rsid w:val="007314C4"/>
    <w:rsid w:val="00734F76"/>
    <w:rsid w:val="0073778F"/>
    <w:rsid w:val="0074112E"/>
    <w:rsid w:val="00743588"/>
    <w:rsid w:val="00754E88"/>
    <w:rsid w:val="00760954"/>
    <w:rsid w:val="00764CD7"/>
    <w:rsid w:val="00775690"/>
    <w:rsid w:val="0077657B"/>
    <w:rsid w:val="0078740B"/>
    <w:rsid w:val="007A401B"/>
    <w:rsid w:val="007B6B80"/>
    <w:rsid w:val="007D5D7E"/>
    <w:rsid w:val="007E1DA6"/>
    <w:rsid w:val="007E7CD8"/>
    <w:rsid w:val="008107F8"/>
    <w:rsid w:val="00813BEC"/>
    <w:rsid w:val="0083432D"/>
    <w:rsid w:val="008513B8"/>
    <w:rsid w:val="00861BC4"/>
    <w:rsid w:val="00864095"/>
    <w:rsid w:val="00892BF6"/>
    <w:rsid w:val="008957AD"/>
    <w:rsid w:val="008C31AD"/>
    <w:rsid w:val="008C5865"/>
    <w:rsid w:val="008D386A"/>
    <w:rsid w:val="008E68B9"/>
    <w:rsid w:val="008F3C1A"/>
    <w:rsid w:val="008F7431"/>
    <w:rsid w:val="00905287"/>
    <w:rsid w:val="00912F8A"/>
    <w:rsid w:val="00924687"/>
    <w:rsid w:val="00924E64"/>
    <w:rsid w:val="0094612B"/>
    <w:rsid w:val="00963832"/>
    <w:rsid w:val="009771E1"/>
    <w:rsid w:val="009910BF"/>
    <w:rsid w:val="009958F4"/>
    <w:rsid w:val="009A10A2"/>
    <w:rsid w:val="009A416C"/>
    <w:rsid w:val="009A4860"/>
    <w:rsid w:val="009C5391"/>
    <w:rsid w:val="009C705F"/>
    <w:rsid w:val="00A04995"/>
    <w:rsid w:val="00A12667"/>
    <w:rsid w:val="00A14820"/>
    <w:rsid w:val="00A14BA7"/>
    <w:rsid w:val="00A2540E"/>
    <w:rsid w:val="00A30374"/>
    <w:rsid w:val="00A44DC4"/>
    <w:rsid w:val="00A53D0A"/>
    <w:rsid w:val="00A723D5"/>
    <w:rsid w:val="00A73A91"/>
    <w:rsid w:val="00A9180B"/>
    <w:rsid w:val="00A94422"/>
    <w:rsid w:val="00AA1EA3"/>
    <w:rsid w:val="00AD05B5"/>
    <w:rsid w:val="00AF345E"/>
    <w:rsid w:val="00AF3944"/>
    <w:rsid w:val="00B347AF"/>
    <w:rsid w:val="00B50AFD"/>
    <w:rsid w:val="00B510C9"/>
    <w:rsid w:val="00B64A0A"/>
    <w:rsid w:val="00B7524A"/>
    <w:rsid w:val="00BA224C"/>
    <w:rsid w:val="00BA5CDB"/>
    <w:rsid w:val="00BA60B0"/>
    <w:rsid w:val="00BA7F4B"/>
    <w:rsid w:val="00BB1286"/>
    <w:rsid w:val="00BB22EB"/>
    <w:rsid w:val="00BB2589"/>
    <w:rsid w:val="00BB3855"/>
    <w:rsid w:val="00BC2263"/>
    <w:rsid w:val="00BC5462"/>
    <w:rsid w:val="00BD46AC"/>
    <w:rsid w:val="00BD6756"/>
    <w:rsid w:val="00BE1102"/>
    <w:rsid w:val="00BE5B9A"/>
    <w:rsid w:val="00BE67CB"/>
    <w:rsid w:val="00BF1AD3"/>
    <w:rsid w:val="00BF2ABE"/>
    <w:rsid w:val="00BF6E85"/>
    <w:rsid w:val="00C04875"/>
    <w:rsid w:val="00C3641F"/>
    <w:rsid w:val="00C53808"/>
    <w:rsid w:val="00CA2804"/>
    <w:rsid w:val="00CB30AA"/>
    <w:rsid w:val="00CC7E11"/>
    <w:rsid w:val="00CE1234"/>
    <w:rsid w:val="00CF21D1"/>
    <w:rsid w:val="00CF2326"/>
    <w:rsid w:val="00CF3138"/>
    <w:rsid w:val="00D0353F"/>
    <w:rsid w:val="00D04E47"/>
    <w:rsid w:val="00D452A0"/>
    <w:rsid w:val="00D543BB"/>
    <w:rsid w:val="00D857D7"/>
    <w:rsid w:val="00D91DE5"/>
    <w:rsid w:val="00DA0E9B"/>
    <w:rsid w:val="00DC2436"/>
    <w:rsid w:val="00DD2FDB"/>
    <w:rsid w:val="00DF18FA"/>
    <w:rsid w:val="00E00C99"/>
    <w:rsid w:val="00E10087"/>
    <w:rsid w:val="00E10FCD"/>
    <w:rsid w:val="00E34189"/>
    <w:rsid w:val="00E40C6C"/>
    <w:rsid w:val="00E56EF4"/>
    <w:rsid w:val="00E63898"/>
    <w:rsid w:val="00E649A0"/>
    <w:rsid w:val="00E707C1"/>
    <w:rsid w:val="00E90B19"/>
    <w:rsid w:val="00E9406A"/>
    <w:rsid w:val="00EA657B"/>
    <w:rsid w:val="00EB148E"/>
    <w:rsid w:val="00EB1E43"/>
    <w:rsid w:val="00EB29A9"/>
    <w:rsid w:val="00EC41F5"/>
    <w:rsid w:val="00ED18A0"/>
    <w:rsid w:val="00EE108E"/>
    <w:rsid w:val="00EE7C06"/>
    <w:rsid w:val="00F1125D"/>
    <w:rsid w:val="00F151F3"/>
    <w:rsid w:val="00F16690"/>
    <w:rsid w:val="00F304AA"/>
    <w:rsid w:val="00F33293"/>
    <w:rsid w:val="00F35A32"/>
    <w:rsid w:val="00F527B2"/>
    <w:rsid w:val="00F6174E"/>
    <w:rsid w:val="00F6325E"/>
    <w:rsid w:val="00F63D68"/>
    <w:rsid w:val="00F66762"/>
    <w:rsid w:val="00F675A7"/>
    <w:rsid w:val="00F90AF4"/>
    <w:rsid w:val="00F9193F"/>
    <w:rsid w:val="00F92222"/>
    <w:rsid w:val="00F94398"/>
    <w:rsid w:val="00F94DF5"/>
    <w:rsid w:val="00FA4AC8"/>
    <w:rsid w:val="00FB0D28"/>
    <w:rsid w:val="00FB43C2"/>
    <w:rsid w:val="00FC3915"/>
    <w:rsid w:val="00FC4746"/>
    <w:rsid w:val="00FE5583"/>
    <w:rsid w:val="00FF086D"/>
    <w:rsid w:val="00FF1C5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35F3"/>
  <w15:chartTrackingRefBased/>
  <w15:docId w15:val="{8ADCCA41-9288-44DE-9029-4DA5B40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24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4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91B18"/>
    <w:pPr>
      <w:autoSpaceDE w:val="0"/>
      <w:autoSpaceDN w:val="0"/>
      <w:jc w:val="center"/>
    </w:pPr>
    <w:rPr>
      <w:rFonts w:ascii="Arial" w:eastAsia="Calibri" w:hAnsi="Arial"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691B18"/>
    <w:rPr>
      <w:rFonts w:ascii="Arial" w:eastAsia="Calibri" w:hAnsi="Arial" w:cs="Times New Roman"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91B18"/>
    <w:pPr>
      <w:ind w:left="720"/>
      <w:contextualSpacing/>
    </w:pPr>
  </w:style>
  <w:style w:type="paragraph" w:customStyle="1" w:styleId="Nadpis">
    <w:name w:val="Nadpis"/>
    <w:basedOn w:val="Normln"/>
    <w:rsid w:val="0077569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styleId="Hypertextovodkaz">
    <w:name w:val="Hyperlink"/>
    <w:basedOn w:val="Standardnpsmoodstavce"/>
    <w:uiPriority w:val="99"/>
    <w:unhideWhenUsed/>
    <w:rsid w:val="00775690"/>
    <w:rPr>
      <w:color w:val="0563C1" w:themeColor="hyperlink"/>
      <w:u w:val="single"/>
    </w:rPr>
  </w:style>
  <w:style w:type="paragraph" w:customStyle="1" w:styleId="Nadpislnek">
    <w:name w:val="Nadpis Článek"/>
    <w:basedOn w:val="Normln"/>
    <w:next w:val="Normln"/>
    <w:rsid w:val="00BC2263"/>
    <w:pPr>
      <w:widowControl w:val="0"/>
      <w:tabs>
        <w:tab w:val="left" w:pos="283"/>
      </w:tabs>
      <w:autoSpaceDE w:val="0"/>
      <w:autoSpaceDN w:val="0"/>
      <w:adjustRightInd w:val="0"/>
      <w:spacing w:before="113" w:after="198" w:line="220" w:lineRule="atLeast"/>
      <w:jc w:val="center"/>
    </w:pPr>
    <w:rPr>
      <w:b/>
      <w:bCs/>
      <w:color w:val="000000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1B2EB4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B2EB4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0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B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B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B1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ormln"/>
    <w:autoRedefine/>
    <w:uiPriority w:val="99"/>
    <w:rsid w:val="007D5D7E"/>
    <w:pPr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6E1AF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E1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1A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1A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24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0246B"/>
    <w:rPr>
      <w:b/>
      <w:bCs/>
    </w:rPr>
  </w:style>
  <w:style w:type="paragraph" w:styleId="Bezmezer">
    <w:name w:val="No Spacing"/>
    <w:uiPriority w:val="1"/>
    <w:qFormat/>
    <w:rsid w:val="0010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43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B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4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FB89-EEE4-4F6A-8FF0-0B4E288A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762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awin IT</dc:creator>
  <cp:keywords/>
  <dc:description/>
  <cp:lastModifiedBy>Sodomka Pavel, Mesto Litomysl</cp:lastModifiedBy>
  <cp:revision>4</cp:revision>
  <cp:lastPrinted>2016-01-28T13:06:00Z</cp:lastPrinted>
  <dcterms:created xsi:type="dcterms:W3CDTF">2024-02-14T17:56:00Z</dcterms:created>
  <dcterms:modified xsi:type="dcterms:W3CDTF">2024-03-12T12:43:00Z</dcterms:modified>
</cp:coreProperties>
</file>