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B675" w14:textId="0AE15581" w:rsidR="00BC5E67" w:rsidRDefault="00632732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</w:t>
      </w:r>
      <w:r w:rsidR="00135443">
        <w:rPr>
          <w:rFonts w:ascii="Arial" w:eastAsia="Arial" w:hAnsi="Arial" w:cs="Arial"/>
          <w:sz w:val="20"/>
        </w:rPr>
        <w:t>ákladní škola, Praha 13,</w:t>
      </w:r>
      <w:r>
        <w:rPr>
          <w:rFonts w:ascii="Arial" w:eastAsia="Arial" w:hAnsi="Arial" w:cs="Arial"/>
          <w:sz w:val="20"/>
        </w:rPr>
        <w:t xml:space="preserve"> Janského</w:t>
      </w:r>
      <w:r w:rsidR="00135443">
        <w:rPr>
          <w:rFonts w:ascii="Arial" w:eastAsia="Arial" w:hAnsi="Arial" w:cs="Arial"/>
          <w:sz w:val="20"/>
        </w:rPr>
        <w:t xml:space="preserve"> 2189</w:t>
      </w:r>
    </w:p>
    <w:p w14:paraId="0199FC13" w14:textId="43A82732" w:rsidR="00B95F17" w:rsidRDefault="00B95F1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Sídlo organizace: Janského 2189/18, Stodůlky, 155 00 Praha 5</w:t>
      </w:r>
    </w:p>
    <w:p w14:paraId="06182105" w14:textId="2B95868A" w:rsidR="00135443" w:rsidRDefault="00135443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IČO 62934309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 w:rsidTr="004B071C">
        <w:trPr>
          <w:trHeight w:val="1"/>
        </w:trPr>
        <w:tc>
          <w:tcPr>
            <w:tcW w:w="40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CBFB7" w14:textId="66848F0E" w:rsidR="00BC5E67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Dům dětí a mládeže Praha 5</w:t>
            </w:r>
          </w:p>
          <w:p w14:paraId="0670F2D1" w14:textId="442289D7" w:rsidR="00632732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Štefánikova 235/11</w:t>
            </w:r>
          </w:p>
          <w:p w14:paraId="7C0EC82E" w14:textId="2495A71D" w:rsidR="00632732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150 00 Praha 5</w:t>
            </w:r>
          </w:p>
          <w:p w14:paraId="42173E22" w14:textId="5F72C1D6" w:rsidR="00BC5E67" w:rsidRDefault="00BC5E67">
            <w:pPr>
              <w:spacing w:after="0" w:line="270" w:lineRule="auto"/>
            </w:pPr>
          </w:p>
        </w:tc>
      </w:tr>
      <w:tr w:rsidR="00BC5E67" w14:paraId="1AE0AD4A" w14:textId="77777777" w:rsidTr="004B071C">
        <w:trPr>
          <w:trHeight w:val="1"/>
        </w:trPr>
        <w:tc>
          <w:tcPr>
            <w:tcW w:w="40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B3DD9" w14:textId="2C6EC7DC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IČO </w:t>
            </w:r>
            <w:r w:rsidR="00632732">
              <w:rPr>
                <w:rFonts w:ascii="Arial" w:eastAsia="Arial" w:hAnsi="Arial" w:cs="Arial"/>
                <w:sz w:val="20"/>
              </w:rPr>
              <w:t>45242941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740A9E46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 xml:space="preserve">O ZAJIŠTĚNÍ </w:t>
      </w:r>
      <w:r w:rsidR="00135443">
        <w:rPr>
          <w:rFonts w:ascii="Arial" w:eastAsia="Arial" w:hAnsi="Arial" w:cs="Arial"/>
          <w:sz w:val="28"/>
          <w:u w:val="single"/>
        </w:rPr>
        <w:t>ŠKOLNÍHO VÝLETU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7A5CD69" w14:textId="68FBC84C" w:rsidR="00BC5E67" w:rsidRDefault="004C728E" w:rsidP="00135443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</w:t>
      </w:r>
      <w:r w:rsidR="00135443">
        <w:rPr>
          <w:rFonts w:ascii="Arial" w:eastAsia="Arial" w:hAnsi="Arial" w:cs="Arial"/>
          <w:sz w:val="20"/>
        </w:rPr>
        <w:t>školního výletu.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Tábor se uskuteční v rekreačním středisku:</w:t>
      </w:r>
    </w:p>
    <w:p w14:paraId="4884F72E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Chata Kovář</w:t>
      </w:r>
    </w:p>
    <w:p w14:paraId="300B8265" w14:textId="1228C0A6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463 </w:t>
      </w:r>
      <w:r w:rsidR="00424794">
        <w:rPr>
          <w:rFonts w:ascii="Arial" w:eastAsia="Arial" w:hAnsi="Arial" w:cs="Arial"/>
          <w:sz w:val="20"/>
        </w:rPr>
        <w:t>43 Český</w:t>
      </w:r>
      <w:r>
        <w:rPr>
          <w:rFonts w:ascii="Arial" w:eastAsia="Arial" w:hAnsi="Arial" w:cs="Arial"/>
          <w:sz w:val="20"/>
        </w:rPr>
        <w:t xml:space="preserve"> Dub</w:t>
      </w:r>
    </w:p>
    <w:p w14:paraId="449618A2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Česká republika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742F8035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135443">
        <w:rPr>
          <w:rFonts w:ascii="Arial" w:eastAsia="Arial" w:hAnsi="Arial" w:cs="Arial"/>
          <w:sz w:val="20"/>
        </w:rPr>
        <w:t>2</w:t>
      </w:r>
      <w:r w:rsidR="00523D76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. - </w:t>
      </w:r>
      <w:r w:rsidR="00523D76">
        <w:rPr>
          <w:rFonts w:ascii="Arial" w:eastAsia="Arial" w:hAnsi="Arial" w:cs="Arial"/>
          <w:sz w:val="20"/>
        </w:rPr>
        <w:t>31</w:t>
      </w:r>
      <w:r>
        <w:rPr>
          <w:rFonts w:ascii="Arial" w:eastAsia="Arial" w:hAnsi="Arial" w:cs="Arial"/>
          <w:sz w:val="20"/>
        </w:rPr>
        <w:t xml:space="preserve">. </w:t>
      </w:r>
      <w:r w:rsidR="00135443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 202</w:t>
      </w:r>
      <w:r w:rsidR="00523D76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127C82D0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</w:r>
      <w:r w:rsidR="00523D76">
        <w:rPr>
          <w:rFonts w:ascii="Arial" w:eastAsia="Arial" w:hAnsi="Arial" w:cs="Arial"/>
          <w:sz w:val="20"/>
        </w:rPr>
        <w:t>39</w:t>
      </w:r>
    </w:p>
    <w:p w14:paraId="6D86093D" w14:textId="174EDC0D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počet osob pedagogického doprovodu </w:t>
      </w:r>
      <w:r w:rsidR="00CE0197">
        <w:rPr>
          <w:rFonts w:ascii="Arial" w:eastAsia="Arial" w:hAnsi="Arial" w:cs="Arial"/>
          <w:sz w:val="20"/>
        </w:rPr>
        <w:tab/>
      </w:r>
      <w:r w:rsidR="00135443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698359F8" w14:textId="1E31B668" w:rsidR="00DF3BBD" w:rsidRPr="00B95F17" w:rsidRDefault="004C728E" w:rsidP="00B95F17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</w:t>
      </w:r>
      <w:r w:rsidR="00B95F17">
        <w:rPr>
          <w:rFonts w:ascii="Arial" w:eastAsia="Arial" w:hAnsi="Arial" w:cs="Arial"/>
          <w:sz w:val="20"/>
        </w:rPr>
        <w:t xml:space="preserve"> c</w:t>
      </w:r>
      <w:r w:rsidR="00DF3BBD" w:rsidRPr="00B95F17">
        <w:rPr>
          <w:rFonts w:ascii="Arial" w:eastAsia="Arial" w:hAnsi="Arial" w:cs="Arial"/>
          <w:sz w:val="20"/>
        </w:rPr>
        <w:t xml:space="preserve">elkem </w:t>
      </w:r>
      <w:r w:rsidR="009E2841">
        <w:rPr>
          <w:rFonts w:ascii="Arial" w:eastAsia="Arial" w:hAnsi="Arial" w:cs="Arial"/>
          <w:sz w:val="20"/>
        </w:rPr>
        <w:t>101 40</w:t>
      </w:r>
      <w:r w:rsidR="00135443" w:rsidRPr="00B95F17">
        <w:rPr>
          <w:rFonts w:ascii="Arial" w:eastAsia="Arial" w:hAnsi="Arial" w:cs="Arial"/>
          <w:sz w:val="20"/>
        </w:rPr>
        <w:t>0</w:t>
      </w:r>
      <w:r w:rsidR="00DF3BBD" w:rsidRPr="00B95F17">
        <w:rPr>
          <w:rFonts w:ascii="Arial" w:eastAsia="Arial" w:hAnsi="Arial" w:cs="Arial"/>
          <w:sz w:val="20"/>
        </w:rPr>
        <w:t xml:space="preserve"> Kč.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3D9F9672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Vyúčtování celého pobytu zpracuje dodavatel do deseti dnů po ukončení pobytu podle skutečného počtu účastníků. </w:t>
      </w:r>
    </w:p>
    <w:p w14:paraId="2F28AC1C" w14:textId="50B5D5C9" w:rsidR="00BC5E67" w:rsidRDefault="004B071C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Platba se uskuteční fakturou.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03869F8A" w14:textId="0253411F" w:rsidR="004B071C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lastRenderedPageBreak/>
        <w:t>Další dohodnuté podmínky</w:t>
      </w:r>
    </w:p>
    <w:p w14:paraId="774FD2F2" w14:textId="7CDCBC01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případně nemožnosti plnění jedné ze stran.</w:t>
      </w:r>
    </w:p>
    <w:p w14:paraId="147775A6" w14:textId="31D05CBC" w:rsidR="00BC5E67" w:rsidRPr="004B071C" w:rsidRDefault="004C728E" w:rsidP="004B071C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</w:t>
      </w:r>
      <w:r w:rsidR="00424794">
        <w:rPr>
          <w:rFonts w:ascii="Arial" w:eastAsia="Arial" w:hAnsi="Arial" w:cs="Arial"/>
          <w:sz w:val="20"/>
        </w:rPr>
        <w:t xml:space="preserve"> ubytování a</w:t>
      </w:r>
      <w:r>
        <w:rPr>
          <w:rFonts w:ascii="Arial" w:eastAsia="Arial" w:hAnsi="Arial" w:cs="Arial"/>
          <w:sz w:val="20"/>
        </w:rPr>
        <w:t xml:space="preserve"> stravování v rozsahu plné penze včetně pitného režimu</w:t>
      </w:r>
      <w:r w:rsidR="004B071C">
        <w:rPr>
          <w:rFonts w:ascii="Arial" w:eastAsia="Arial" w:hAnsi="Arial" w:cs="Arial"/>
          <w:sz w:val="20"/>
        </w:rPr>
        <w:t>, přítomnost pedagogického zaměstnance DDM Praha 5</w:t>
      </w:r>
      <w:r w:rsidR="00424794">
        <w:rPr>
          <w:rFonts w:ascii="Arial" w:eastAsia="Arial" w:hAnsi="Arial" w:cs="Arial"/>
          <w:sz w:val="20"/>
        </w:rPr>
        <w:t xml:space="preserve"> a volnočasový výchovně vzdělávací program</w:t>
      </w:r>
      <w:r w:rsidR="004B071C">
        <w:rPr>
          <w:rFonts w:ascii="Arial" w:eastAsia="Arial" w:hAnsi="Arial" w:cs="Arial"/>
          <w:sz w:val="20"/>
        </w:rPr>
        <w:t>.</w:t>
      </w: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5EA32B80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34C8BA72" w14:textId="77777777" w:rsidR="004B071C" w:rsidRDefault="004B071C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0C1E1363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</w:r>
      <w:r w:rsidR="004B071C"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25F09875" w14:textId="577149C0" w:rsidR="004B071C" w:rsidRPr="004B071C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 w:rsidR="00A02310">
        <w:rPr>
          <w:rFonts w:ascii="Arial" w:eastAsia="Arial" w:hAnsi="Arial" w:cs="Arial"/>
          <w:sz w:val="20"/>
          <w:shd w:val="clear" w:color="auto" w:fill="FFFFFF"/>
        </w:rPr>
        <w:t xml:space="preserve"> Mgr. Jan Havlíček</w:t>
      </w:r>
    </w:p>
    <w:p w14:paraId="5794C168" w14:textId="2B603C28" w:rsidR="00BC5E67" w:rsidRDefault="00CD69A1" w:rsidP="004B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541E175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Praze dne </w:t>
      </w:r>
      <w:r w:rsidR="009E2841">
        <w:rPr>
          <w:rFonts w:ascii="Arial" w:eastAsia="Arial" w:hAnsi="Arial" w:cs="Arial"/>
          <w:sz w:val="20"/>
        </w:rPr>
        <w:t>12</w:t>
      </w:r>
      <w:r>
        <w:rPr>
          <w:rFonts w:ascii="Arial" w:eastAsia="Arial" w:hAnsi="Arial" w:cs="Arial"/>
          <w:sz w:val="20"/>
        </w:rPr>
        <w:t xml:space="preserve">. </w:t>
      </w:r>
      <w:r w:rsidR="004B071C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>. 202</w:t>
      </w:r>
      <w:r w:rsidR="00523D76">
        <w:rPr>
          <w:rFonts w:ascii="Arial" w:eastAsia="Arial" w:hAnsi="Arial" w:cs="Arial"/>
          <w:sz w:val="20"/>
        </w:rPr>
        <w:t>4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9481777">
    <w:abstractNumId w:val="5"/>
  </w:num>
  <w:num w:numId="2" w16cid:durableId="1924222011">
    <w:abstractNumId w:val="8"/>
  </w:num>
  <w:num w:numId="3" w16cid:durableId="192154087">
    <w:abstractNumId w:val="3"/>
  </w:num>
  <w:num w:numId="4" w16cid:durableId="1742678813">
    <w:abstractNumId w:val="2"/>
  </w:num>
  <w:num w:numId="5" w16cid:durableId="968896059">
    <w:abstractNumId w:val="7"/>
  </w:num>
  <w:num w:numId="6" w16cid:durableId="1194923475">
    <w:abstractNumId w:val="4"/>
  </w:num>
  <w:num w:numId="7" w16cid:durableId="145057108">
    <w:abstractNumId w:val="0"/>
  </w:num>
  <w:num w:numId="8" w16cid:durableId="1383746688">
    <w:abstractNumId w:val="1"/>
  </w:num>
  <w:num w:numId="9" w16cid:durableId="71266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135443"/>
    <w:rsid w:val="00424794"/>
    <w:rsid w:val="004B071C"/>
    <w:rsid w:val="004C728E"/>
    <w:rsid w:val="00523D76"/>
    <w:rsid w:val="005F4B30"/>
    <w:rsid w:val="006258F0"/>
    <w:rsid w:val="00632732"/>
    <w:rsid w:val="00711818"/>
    <w:rsid w:val="009E2841"/>
    <w:rsid w:val="00A02310"/>
    <w:rsid w:val="00A0662D"/>
    <w:rsid w:val="00B95F17"/>
    <w:rsid w:val="00BA6B1C"/>
    <w:rsid w:val="00BC5E67"/>
    <w:rsid w:val="00CD69A1"/>
    <w:rsid w:val="00CE0197"/>
    <w:rsid w:val="00DF3BBD"/>
    <w:rsid w:val="00E34C37"/>
    <w:rsid w:val="00E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3</cp:revision>
  <cp:lastPrinted>2021-07-29T13:25:00Z</cp:lastPrinted>
  <dcterms:created xsi:type="dcterms:W3CDTF">2024-03-12T11:02:00Z</dcterms:created>
  <dcterms:modified xsi:type="dcterms:W3CDTF">2024-03-12T11:03:00Z</dcterms:modified>
</cp:coreProperties>
</file>