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BA71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23FD8837" w:rsidR="00986CC6" w:rsidRPr="002310D5" w:rsidRDefault="00772B68" w:rsidP="00986CC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Objednatel:</w:t>
      </w:r>
      <w:r>
        <w:rPr>
          <w:rFonts w:cstheme="minorHAnsi"/>
          <w:b/>
        </w:rPr>
        <w:tab/>
      </w:r>
      <w:r w:rsidR="00986CC6" w:rsidRPr="002310D5">
        <w:rPr>
          <w:rFonts w:cstheme="minorHAnsi"/>
          <w:b/>
        </w:rPr>
        <w:t>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276C1950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proofErr w:type="spellStart"/>
      <w:proofErr w:type="gramStart"/>
      <w:r w:rsidR="00066697">
        <w:rPr>
          <w:rFonts w:cstheme="minorHAnsi"/>
          <w:b/>
        </w:rPr>
        <w:t>MH</w:t>
      </w:r>
      <w:proofErr w:type="gramEnd"/>
      <w:r w:rsidR="00066697">
        <w:rPr>
          <w:rFonts w:cstheme="minorHAnsi"/>
          <w:b/>
        </w:rPr>
        <w:t>.</w:t>
      </w:r>
      <w:proofErr w:type="gramStart"/>
      <w:r w:rsidR="00066697">
        <w:rPr>
          <w:rFonts w:cstheme="minorHAnsi"/>
          <w:b/>
        </w:rPr>
        <w:t>bi</w:t>
      </w:r>
      <w:r w:rsidR="0079078F">
        <w:rPr>
          <w:rFonts w:cstheme="minorHAnsi"/>
          <w:b/>
        </w:rPr>
        <w:t>l</w:t>
      </w:r>
      <w:r w:rsidR="00066697">
        <w:rPr>
          <w:rFonts w:cstheme="minorHAnsi"/>
          <w:b/>
        </w:rPr>
        <w:t>lboard</w:t>
      </w:r>
      <w:proofErr w:type="spellEnd"/>
      <w:proofErr w:type="gramEnd"/>
      <w:r w:rsidR="00B93FB2">
        <w:rPr>
          <w:rFonts w:cstheme="minorHAnsi"/>
          <w:b/>
        </w:rPr>
        <w:t>, s.r.o.</w:t>
      </w:r>
    </w:p>
    <w:p w14:paraId="12C4A858" w14:textId="11C78EF2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066697">
        <w:rPr>
          <w:rFonts w:cstheme="minorHAnsi"/>
        </w:rPr>
        <w:t>Rejskova 2168/12, Praha - Vinohrady 12000</w:t>
      </w:r>
    </w:p>
    <w:p w14:paraId="1D7AE933" w14:textId="098DF3AA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066697">
        <w:t>24167444</w:t>
      </w:r>
      <w:r w:rsidR="00B93FB2">
        <w:t> </w:t>
      </w:r>
    </w:p>
    <w:p w14:paraId="32F82AAA" w14:textId="3C7FD357" w:rsidR="00986CC6" w:rsidRDefault="00986CC6" w:rsidP="00B93FB2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B93FB2">
        <w:t>CZ</w:t>
      </w:r>
      <w:r w:rsidR="00066697">
        <w:t>24167444</w:t>
      </w:r>
    </w:p>
    <w:p w14:paraId="24CF8131" w14:textId="710863F4" w:rsidR="00B93FB2" w:rsidRPr="00E15152" w:rsidRDefault="00B93FB2" w:rsidP="00B93FB2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15152">
        <w:rPr>
          <w:rFonts w:cstheme="minorHAnsi"/>
          <w:b/>
          <w:bCs/>
          <w:i/>
          <w:iCs/>
          <w:sz w:val="24"/>
          <w:szCs w:val="24"/>
        </w:rPr>
        <w:t xml:space="preserve">zástupce: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066697">
        <w:rPr>
          <w:rFonts w:cstheme="minorHAnsi"/>
          <w:b/>
          <w:bCs/>
          <w:i/>
          <w:iCs/>
          <w:sz w:val="24"/>
          <w:szCs w:val="24"/>
        </w:rPr>
        <w:t>Michal Havel</w:t>
      </w:r>
      <w:r w:rsidRPr="00E15152">
        <w:rPr>
          <w:rFonts w:cstheme="minorHAnsi"/>
          <w:b/>
          <w:bCs/>
          <w:i/>
          <w:iCs/>
          <w:sz w:val="24"/>
          <w:szCs w:val="24"/>
        </w:rPr>
        <w:t xml:space="preserve">, jednatel společnosti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479C0400" w14:textId="21D37E1D" w:rsidR="00B93FB2" w:rsidRDefault="00DB7C6C" w:rsidP="00B93FB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 w:rsidR="00772B68">
        <w:rPr>
          <w:rFonts w:cstheme="minorHAnsi"/>
          <w:i/>
          <w:iCs/>
          <w:sz w:val="24"/>
          <w:szCs w:val="24"/>
        </w:rPr>
        <w:t>+</w:t>
      </w:r>
      <w:r w:rsidR="00066697">
        <w:rPr>
          <w:rFonts w:cstheme="minorHAnsi"/>
          <w:i/>
          <w:iCs/>
          <w:sz w:val="24"/>
          <w:szCs w:val="24"/>
        </w:rPr>
        <w:t>420608887935</w:t>
      </w:r>
    </w:p>
    <w:p w14:paraId="47524D9D" w14:textId="7913CB28" w:rsidR="00B93FB2" w:rsidRPr="00E15152" w:rsidRDefault="00DB7C6C" w:rsidP="00B93FB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066697">
        <w:rPr>
          <w:rFonts w:cstheme="minorHAnsi"/>
          <w:i/>
          <w:iCs/>
          <w:sz w:val="24"/>
          <w:szCs w:val="24"/>
        </w:rPr>
        <w:t>info@mhbi</w:t>
      </w:r>
      <w:r w:rsidR="0079078F">
        <w:rPr>
          <w:rFonts w:cstheme="minorHAnsi"/>
          <w:i/>
          <w:iCs/>
          <w:sz w:val="24"/>
          <w:szCs w:val="24"/>
        </w:rPr>
        <w:t>l</w:t>
      </w:r>
      <w:r w:rsidR="00066697">
        <w:rPr>
          <w:rFonts w:cstheme="minorHAnsi"/>
          <w:i/>
          <w:iCs/>
          <w:sz w:val="24"/>
          <w:szCs w:val="24"/>
        </w:rPr>
        <w:t>lboard</w:t>
      </w:r>
      <w:r w:rsidR="00B93FB2" w:rsidRPr="00B93FB2">
        <w:rPr>
          <w:rFonts w:cstheme="minorHAnsi"/>
          <w:i/>
          <w:iCs/>
          <w:sz w:val="24"/>
          <w:szCs w:val="24"/>
        </w:rPr>
        <w:t>.cz</w:t>
      </w:r>
    </w:p>
    <w:p w14:paraId="7A4ADB64" w14:textId="77777777" w:rsidR="00B93FB2" w:rsidRPr="002310D5" w:rsidRDefault="00B93FB2" w:rsidP="00986CC6">
      <w:pPr>
        <w:spacing w:after="0"/>
        <w:ind w:left="1416"/>
        <w:jc w:val="both"/>
        <w:rPr>
          <w:rFonts w:cstheme="minorHAnsi"/>
        </w:rPr>
      </w:pP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105586D5" w:rsidR="00986CC6" w:rsidRPr="002310D5" w:rsidRDefault="00986CC6" w:rsidP="00986CC6">
      <w:pPr>
        <w:spacing w:after="0" w:line="276" w:lineRule="auto"/>
        <w:jc w:val="both"/>
      </w:pPr>
      <w:r w:rsidRPr="002310D5">
        <w:t>Objednatel je příspěvkovou organizací založenou a registrovanou v souladu s příslušnými pr</w:t>
      </w:r>
      <w:r w:rsidR="00EA7860">
        <w:t>ávními předpisy</w:t>
      </w:r>
      <w:r w:rsidRPr="002310D5">
        <w:t xml:space="preserve">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3C225D6A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 xml:space="preserve">. číslo 5860/1, jejíž součástí je budova </w:t>
      </w:r>
      <w:proofErr w:type="gramStart"/>
      <w:r w:rsidRPr="002310D5">
        <w:t>č.p.</w:t>
      </w:r>
      <w:proofErr w:type="gramEnd"/>
      <w:r w:rsidRPr="002310D5">
        <w:t xml:space="preserve">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68E698D" w14:textId="719F824A" w:rsidR="00B43909" w:rsidRDefault="00986CC6" w:rsidP="00B54D7E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A72C1D">
        <w:t>.</w:t>
      </w:r>
      <w:r w:rsidR="00DD70B6">
        <w:t xml:space="preserve">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</w:t>
      </w:r>
      <w:r w:rsidR="00EA7860">
        <w:t>P</w:t>
      </w:r>
      <w:r w:rsidRPr="002310D5">
        <w:t xml:space="preserve">ředmětem podnikání Zhotovitele je: 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166FF0B6" w:rsidR="00986CC6" w:rsidRDefault="0079078F" w:rsidP="00986CC6">
      <w:pPr>
        <w:pStyle w:val="Odstavecseseznamem"/>
        <w:spacing w:after="0" w:line="276" w:lineRule="auto"/>
        <w:jc w:val="both"/>
      </w:pPr>
      <w:r>
        <w:t>Zprostředkování obchodu a služeb</w:t>
      </w:r>
    </w:p>
    <w:p w14:paraId="1E93428D" w14:textId="14C2E762" w:rsidR="00383F63" w:rsidRDefault="0079078F" w:rsidP="00986CC6">
      <w:pPr>
        <w:pStyle w:val="Odstavecseseznamem"/>
        <w:spacing w:after="0" w:line="276" w:lineRule="auto"/>
        <w:jc w:val="both"/>
      </w:pPr>
      <w:r>
        <w:t>Poradenská a konzultační činnost, zpracování studií a posudků</w:t>
      </w:r>
    </w:p>
    <w:p w14:paraId="48645E40" w14:textId="4C15EEDF" w:rsidR="00383F63" w:rsidRDefault="00383F63" w:rsidP="00986CC6">
      <w:pPr>
        <w:pStyle w:val="Odstavecseseznamem"/>
        <w:spacing w:after="0" w:line="276" w:lineRule="auto"/>
        <w:jc w:val="both"/>
      </w:pPr>
      <w:r>
        <w:t>Velkoobchod a maloobchod</w:t>
      </w:r>
    </w:p>
    <w:p w14:paraId="69C47917" w14:textId="22465D3E" w:rsidR="00383F63" w:rsidRDefault="0079078F" w:rsidP="00986CC6">
      <w:pPr>
        <w:pStyle w:val="Odstavecseseznamem"/>
        <w:spacing w:after="0" w:line="276" w:lineRule="auto"/>
        <w:jc w:val="both"/>
      </w:pPr>
      <w:r>
        <w:t>Reklamní činnost, marketing, mediální zastoupení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5DBD9503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</w:t>
      </w:r>
      <w:r w:rsidR="00CB3291">
        <w:t>ovést</w:t>
      </w:r>
      <w:r w:rsidR="00991858">
        <w:t xml:space="preserve"> výrobu a</w:t>
      </w:r>
      <w:r w:rsidR="00CB3291">
        <w:t xml:space="preserve"> ins</w:t>
      </w:r>
      <w:r w:rsidR="00D335D8">
        <w:t>talaci samolepí</w:t>
      </w:r>
      <w:r w:rsidR="009B3E0C">
        <w:t>cí</w:t>
      </w:r>
      <w:r w:rsidR="00653D26">
        <w:t xml:space="preserve"> fólie</w:t>
      </w:r>
      <w:r w:rsidR="009B3E0C">
        <w:t xml:space="preserve"> na šatní skříňky</w:t>
      </w:r>
      <w:r w:rsidR="00653D26">
        <w:t xml:space="preserve"> (132 ks)</w:t>
      </w:r>
      <w:r w:rsidR="009B3E0C">
        <w:t xml:space="preserve"> </w:t>
      </w:r>
      <w:r w:rsidR="00D335D8">
        <w:t>ve vestibulu</w:t>
      </w:r>
      <w:r w:rsidR="00C302E3">
        <w:t xml:space="preserve"> </w:t>
      </w:r>
      <w:r w:rsidR="00B264AF">
        <w:t>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36BC1A94" w14:textId="46EA618B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9B3E0C">
        <w:t>197.999</w:t>
      </w:r>
      <w:r w:rsidR="00101808" w:rsidRPr="00383F63">
        <w:t>,</w:t>
      </w:r>
      <w:r w:rsidR="009B3E0C">
        <w:t>56</w:t>
      </w:r>
      <w:r w:rsidR="00101808" w:rsidRPr="00101808">
        <w:t xml:space="preserve"> </w:t>
      </w:r>
      <w:r w:rsidR="00101808">
        <w:t>Kč</w:t>
      </w:r>
      <w:r w:rsidRPr="002310D5">
        <w:t xml:space="preserve"> této Smlouvy.</w:t>
      </w:r>
    </w:p>
    <w:p w14:paraId="69546A8B" w14:textId="153E32E9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</w:t>
      </w:r>
      <w:r w:rsidR="00653D26">
        <w:t xml:space="preserve"> bude Dílo prováděno</w:t>
      </w:r>
      <w:r w:rsidR="00DA15B7">
        <w:t>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řádnému provedení </w:t>
      </w:r>
      <w:r w:rsidR="002E68A7">
        <w:t>D</w:t>
      </w:r>
      <w:r w:rsidR="00DA15B7">
        <w:t xml:space="preserve">íla; Zhotovitel dále prohlašuje, že mu byly předány veškeré potřebné podklady pro realizaci Díla s dostatečným předstihem </w:t>
      </w:r>
      <w:r w:rsidR="00DA15B7">
        <w:lastRenderedPageBreak/>
        <w:t>před podpisem této Smlouvy; Zhotovitel dále prohlašuje, že si je vědom toho, že v průběhu plnění Díla nemůže uplatňovat nároky na úpravy smluvních podmínek z důvodů, které jako odborný Zhotovitel měl a mohl zjistit již při seznámení se s tě</w:t>
      </w:r>
      <w:r w:rsidR="00653D26">
        <w:t>mito podklady, poměry v místě realizace</w:t>
      </w:r>
      <w:r w:rsidR="00DA15B7">
        <w:t xml:space="preserve"> a ostatními skutečnostmi p</w:t>
      </w:r>
      <w:r w:rsidR="00653D26">
        <w:t>ro provedení Díla</w:t>
      </w:r>
      <w:r w:rsidR="00DA15B7">
        <w:t xml:space="preserve">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393F9D32" w14:textId="77777777" w:rsidR="002F0128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>Dílo provést</w:t>
      </w:r>
      <w:r w:rsidR="002F0128">
        <w:t>:</w:t>
      </w:r>
    </w:p>
    <w:p w14:paraId="63576BDE" w14:textId="559D2E98" w:rsidR="00D675D7" w:rsidRDefault="00991858" w:rsidP="00C302E3">
      <w:pPr>
        <w:spacing w:after="0" w:line="276" w:lineRule="auto"/>
        <w:ind w:left="360"/>
        <w:jc w:val="both"/>
        <w:rPr>
          <w:b/>
          <w:bCs/>
        </w:rPr>
      </w:pPr>
      <w:r>
        <w:t>Výroba a ins</w:t>
      </w:r>
      <w:r w:rsidR="00653D26">
        <w:t>talace samolepící fólie na šatní skříňky ve vestibulu</w:t>
      </w:r>
      <w:r>
        <w:t xml:space="preserve"> školy</w:t>
      </w:r>
      <w:r w:rsidR="00B27671">
        <w:t xml:space="preserve"> </w:t>
      </w:r>
      <w:r w:rsidR="00B27671" w:rsidRPr="002F0128">
        <w:rPr>
          <w:b/>
          <w:bCs/>
        </w:rPr>
        <w:t xml:space="preserve">nejpozději </w:t>
      </w:r>
      <w:r w:rsidR="00B27671" w:rsidRPr="00991858">
        <w:rPr>
          <w:b/>
          <w:bCs/>
        </w:rPr>
        <w:t>do</w:t>
      </w:r>
      <w:r w:rsidR="009B3E0C">
        <w:rPr>
          <w:b/>
          <w:bCs/>
        </w:rPr>
        <w:t xml:space="preserve"> 20</w:t>
      </w:r>
      <w:r w:rsidR="00383F63" w:rsidRPr="00991858">
        <w:rPr>
          <w:b/>
          <w:bCs/>
        </w:rPr>
        <w:t>. 3</w:t>
      </w:r>
      <w:r w:rsidR="00964224" w:rsidRPr="00991858">
        <w:rPr>
          <w:b/>
          <w:bCs/>
        </w:rPr>
        <w:t>.</w:t>
      </w:r>
      <w:r w:rsidR="00EA7860" w:rsidRPr="00991858">
        <w:rPr>
          <w:b/>
          <w:bCs/>
        </w:rPr>
        <w:t xml:space="preserve"> </w:t>
      </w:r>
      <w:r w:rsidR="00C302E3" w:rsidRPr="00991858">
        <w:rPr>
          <w:b/>
          <w:bCs/>
        </w:rPr>
        <w:t>2024</w:t>
      </w:r>
      <w:r w:rsidR="00964224" w:rsidRPr="00991858">
        <w:rPr>
          <w:b/>
          <w:bCs/>
        </w:rPr>
        <w:t>.</w:t>
      </w:r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79415B0D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="00A72C1D">
        <w:rPr>
          <w:b/>
          <w:bCs/>
          <w:i/>
          <w:iCs/>
        </w:rPr>
        <w:t>Přílohou č. 1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1CED1252" w:rsidR="002F63E6" w:rsidRPr="00383F63" w:rsidRDefault="00A72C1D" w:rsidP="002F63E6">
      <w:pPr>
        <w:spacing w:after="0" w:line="276" w:lineRule="auto"/>
        <w:jc w:val="center"/>
      </w:pPr>
      <w:r>
        <w:rPr>
          <w:b/>
          <w:bCs/>
        </w:rPr>
        <w:t>163.636,00</w:t>
      </w:r>
      <w:r w:rsidR="00DF429A" w:rsidRPr="00383F63">
        <w:rPr>
          <w:b/>
          <w:bCs/>
        </w:rPr>
        <w:t xml:space="preserve"> </w:t>
      </w:r>
      <w:r w:rsidR="002F63E6" w:rsidRPr="00383F63">
        <w:rPr>
          <w:b/>
          <w:bCs/>
        </w:rPr>
        <w:t xml:space="preserve">Kč bez DPH </w:t>
      </w:r>
      <w:r w:rsidR="002F63E6" w:rsidRPr="00383F63">
        <w:t>dále jen („Cena Díla“)</w:t>
      </w:r>
    </w:p>
    <w:p w14:paraId="3A956CA6" w14:textId="683E46B7" w:rsidR="00070AA5" w:rsidRPr="00383F63" w:rsidRDefault="00070AA5" w:rsidP="00070AA5">
      <w:pPr>
        <w:spacing w:after="0" w:line="276" w:lineRule="auto"/>
        <w:jc w:val="center"/>
      </w:pPr>
      <w:r w:rsidRPr="00383F63">
        <w:t xml:space="preserve">DPH 21 </w:t>
      </w:r>
      <w:r w:rsidR="00A72C1D">
        <w:t>%</w:t>
      </w:r>
      <w:r w:rsidR="00A72C1D">
        <w:tab/>
        <w:t>34.363,56</w:t>
      </w:r>
      <w:r w:rsidRPr="00383F63">
        <w:t xml:space="preserve"> Kč</w:t>
      </w:r>
    </w:p>
    <w:p w14:paraId="59862C94" w14:textId="77777777" w:rsidR="00070AA5" w:rsidRPr="00CB3291" w:rsidRDefault="00070AA5" w:rsidP="00070AA5">
      <w:pPr>
        <w:spacing w:after="0" w:line="276" w:lineRule="auto"/>
        <w:jc w:val="center"/>
        <w:rPr>
          <w:b/>
          <w:bCs/>
          <w:highlight w:val="yellow"/>
        </w:rPr>
      </w:pPr>
    </w:p>
    <w:p w14:paraId="57BB037F" w14:textId="0C35CCAB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383F63">
        <w:rPr>
          <w:b/>
          <w:bCs/>
        </w:rPr>
        <w:t>Cena celkem vč. DPH</w:t>
      </w:r>
      <w:r w:rsidRPr="00383F63">
        <w:rPr>
          <w:b/>
          <w:bCs/>
        </w:rPr>
        <w:tab/>
      </w:r>
      <w:r w:rsidR="00A72C1D">
        <w:rPr>
          <w:b/>
          <w:bCs/>
        </w:rPr>
        <w:t>197.999,56</w:t>
      </w:r>
      <w:r w:rsidRPr="00383F63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45047F66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</w:t>
      </w:r>
      <w:r w:rsidR="005A24EA">
        <w:t>su prací (jež tvoří Přílohu č. 1</w:t>
      </w:r>
      <w:r>
        <w:t>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>cena Díla je postačující, aby byly 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lastRenderedPageBreak/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>.1. Zhotovitel zodpovídá za to, že Dílo je zhotovené dle podmínek Smlouvy a že po dobu záruční doby bude mít vlastnosti dohodnuté v této Smlouvě. Zhotovitel zodpovídá za vady, které má dílo v čase jeho 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4995965" w14:textId="3E019226" w:rsidR="005A779D" w:rsidRDefault="0016285F" w:rsidP="00582201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  <w:r w:rsidR="00582201">
        <w:t>24 měsíců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lastRenderedPageBreak/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9074B82" w14:textId="4CA40473" w:rsidR="00DF429A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27E8A24E" w14:textId="77777777" w:rsidR="00DF429A" w:rsidRDefault="00DF429A" w:rsidP="00986CC6">
      <w:pPr>
        <w:spacing w:after="0" w:line="276" w:lineRule="auto"/>
        <w:jc w:val="both"/>
      </w:pPr>
    </w:p>
    <w:p w14:paraId="4B4BA018" w14:textId="77777777" w:rsidR="00DF429A" w:rsidRDefault="00DF429A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bookmarkStart w:id="0" w:name="_GoBack"/>
      <w:bookmarkEnd w:id="0"/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lastRenderedPageBreak/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61E08CF2" w14:textId="77777777" w:rsidR="00991858" w:rsidRDefault="00991858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720D823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FA693D">
        <w:t>dvou</w:t>
      </w:r>
      <w:r w:rsidR="00986CC6" w:rsidRPr="002310D5">
        <w:t xml:space="preserve"> stejnopisech, přičemž </w:t>
      </w:r>
      <w:r w:rsidR="00FA693D">
        <w:t>jedno</w:t>
      </w:r>
      <w:r w:rsidR="00986CC6">
        <w:t xml:space="preserve">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lastRenderedPageBreak/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880F6" w14:textId="77777777" w:rsidR="00F92071" w:rsidRDefault="00F92071">
      <w:pPr>
        <w:spacing w:after="0" w:line="240" w:lineRule="auto"/>
      </w:pPr>
      <w:r>
        <w:separator/>
      </w:r>
    </w:p>
  </w:endnote>
  <w:endnote w:type="continuationSeparator" w:id="0">
    <w:p w14:paraId="489AAD5F" w14:textId="77777777" w:rsidR="00F92071" w:rsidRDefault="00F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01">
          <w:rPr>
            <w:noProof/>
          </w:rPr>
          <w:t>2</w:t>
        </w:r>
        <w:r>
          <w:fldChar w:fldCharType="end"/>
        </w:r>
      </w:p>
    </w:sdtContent>
  </w:sdt>
  <w:p w14:paraId="5B12C0B8" w14:textId="77777777" w:rsidR="0016167E" w:rsidRDefault="00F920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D74D" w14:textId="77777777" w:rsidR="00F92071" w:rsidRDefault="00F92071">
      <w:pPr>
        <w:spacing w:after="0" w:line="240" w:lineRule="auto"/>
      </w:pPr>
      <w:r>
        <w:separator/>
      </w:r>
    </w:p>
  </w:footnote>
  <w:footnote w:type="continuationSeparator" w:id="0">
    <w:p w14:paraId="47287AA4" w14:textId="77777777" w:rsidR="00F92071" w:rsidRDefault="00F9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6"/>
    <w:rsid w:val="00014C00"/>
    <w:rsid w:val="00066697"/>
    <w:rsid w:val="00070AA5"/>
    <w:rsid w:val="000B15A7"/>
    <w:rsid w:val="000E063D"/>
    <w:rsid w:val="00101808"/>
    <w:rsid w:val="0016285F"/>
    <w:rsid w:val="001D4D07"/>
    <w:rsid w:val="002E68A7"/>
    <w:rsid w:val="002F0128"/>
    <w:rsid w:val="002F63E6"/>
    <w:rsid w:val="00300457"/>
    <w:rsid w:val="003745FB"/>
    <w:rsid w:val="00383F63"/>
    <w:rsid w:val="003B69A0"/>
    <w:rsid w:val="003C715C"/>
    <w:rsid w:val="003D49C8"/>
    <w:rsid w:val="004075F7"/>
    <w:rsid w:val="00452ADA"/>
    <w:rsid w:val="004F7A87"/>
    <w:rsid w:val="005609B6"/>
    <w:rsid w:val="00582201"/>
    <w:rsid w:val="005A24EA"/>
    <w:rsid w:val="005A779D"/>
    <w:rsid w:val="00642EC5"/>
    <w:rsid w:val="00653D26"/>
    <w:rsid w:val="00725DB4"/>
    <w:rsid w:val="00772B68"/>
    <w:rsid w:val="0079078F"/>
    <w:rsid w:val="007A2997"/>
    <w:rsid w:val="0088467B"/>
    <w:rsid w:val="008D0D31"/>
    <w:rsid w:val="0094087F"/>
    <w:rsid w:val="00964224"/>
    <w:rsid w:val="00986CC6"/>
    <w:rsid w:val="00991858"/>
    <w:rsid w:val="009B3E0C"/>
    <w:rsid w:val="00A72C1D"/>
    <w:rsid w:val="00B264AF"/>
    <w:rsid w:val="00B27671"/>
    <w:rsid w:val="00B43909"/>
    <w:rsid w:val="00B54D7E"/>
    <w:rsid w:val="00B773DC"/>
    <w:rsid w:val="00B93FB2"/>
    <w:rsid w:val="00BA387A"/>
    <w:rsid w:val="00BA3AD7"/>
    <w:rsid w:val="00BF453B"/>
    <w:rsid w:val="00C01264"/>
    <w:rsid w:val="00C302E3"/>
    <w:rsid w:val="00C35ED9"/>
    <w:rsid w:val="00C434EE"/>
    <w:rsid w:val="00C7233B"/>
    <w:rsid w:val="00C977F0"/>
    <w:rsid w:val="00CB3291"/>
    <w:rsid w:val="00D335D8"/>
    <w:rsid w:val="00D512DC"/>
    <w:rsid w:val="00D675D7"/>
    <w:rsid w:val="00DA15B7"/>
    <w:rsid w:val="00DB7C6C"/>
    <w:rsid w:val="00DD70B6"/>
    <w:rsid w:val="00DF429A"/>
    <w:rsid w:val="00E33D1E"/>
    <w:rsid w:val="00E50BA0"/>
    <w:rsid w:val="00E7461C"/>
    <w:rsid w:val="00EA2C3A"/>
    <w:rsid w:val="00EA7860"/>
    <w:rsid w:val="00F424DA"/>
    <w:rsid w:val="00F50CE9"/>
    <w:rsid w:val="00F874C1"/>
    <w:rsid w:val="00F92071"/>
    <w:rsid w:val="00FA693D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  <w15:chartTrackingRefBased/>
  <w15:docId w15:val="{A6EA8A60-7332-424B-8D49-FC736A1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2147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kuchler</cp:lastModifiedBy>
  <cp:revision>20</cp:revision>
  <cp:lastPrinted>2023-11-29T07:17:00Z</cp:lastPrinted>
  <dcterms:created xsi:type="dcterms:W3CDTF">2022-06-29T08:07:00Z</dcterms:created>
  <dcterms:modified xsi:type="dcterms:W3CDTF">2024-03-06T11:35:00Z</dcterms:modified>
</cp:coreProperties>
</file>