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59" w:rsidRDefault="00460FE8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5211200189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F3159" w:rsidRDefault="00460FE8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F3159" w:rsidRDefault="006F3159">
      <w:pPr>
        <w:pStyle w:val="Zkladntext"/>
        <w:ind w:left="0"/>
        <w:jc w:val="left"/>
        <w:rPr>
          <w:sz w:val="60"/>
        </w:rPr>
      </w:pPr>
    </w:p>
    <w:p w:rsidR="006F3159" w:rsidRDefault="00460FE8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F3159" w:rsidRDefault="006F3159">
      <w:pPr>
        <w:pStyle w:val="Zkladntext"/>
        <w:spacing w:before="1"/>
        <w:ind w:left="0"/>
        <w:jc w:val="left"/>
      </w:pPr>
    </w:p>
    <w:p w:rsidR="006F3159" w:rsidRDefault="00460FE8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F3159" w:rsidRDefault="00460FE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F3159" w:rsidRDefault="00460FE8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F3159" w:rsidRDefault="00460FE8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6F3159" w:rsidRDefault="00460FE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F3159" w:rsidRDefault="00460FE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F3159" w:rsidRDefault="00460FE8">
      <w:pPr>
        <w:pStyle w:val="Zkladntext"/>
        <w:tabs>
          <w:tab w:val="left" w:pos="3262"/>
        </w:tabs>
        <w:spacing w:before="4" w:line="237" w:lineRule="auto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F3159" w:rsidRDefault="006F3159">
      <w:pPr>
        <w:pStyle w:val="Zkladntext"/>
        <w:spacing w:before="1"/>
        <w:ind w:left="0"/>
        <w:jc w:val="left"/>
      </w:pPr>
    </w:p>
    <w:p w:rsidR="006F3159" w:rsidRDefault="00460FE8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6F3159" w:rsidRDefault="006F3159">
      <w:pPr>
        <w:pStyle w:val="Zkladntext"/>
        <w:ind w:left="0"/>
        <w:jc w:val="left"/>
      </w:pPr>
    </w:p>
    <w:p w:rsidR="006F3159" w:rsidRDefault="00460FE8">
      <w:pPr>
        <w:pStyle w:val="Nadpis2"/>
        <w:jc w:val="left"/>
      </w:pPr>
      <w:r>
        <w:t>město</w:t>
      </w:r>
      <w:r>
        <w:rPr>
          <w:spacing w:val="-8"/>
        </w:rPr>
        <w:t xml:space="preserve"> </w:t>
      </w:r>
      <w:r>
        <w:t>Broumov</w:t>
      </w:r>
    </w:p>
    <w:p w:rsidR="006F3159" w:rsidRDefault="00460FE8">
      <w:pPr>
        <w:pStyle w:val="Zkladntext"/>
        <w:tabs>
          <w:tab w:val="left" w:pos="3262"/>
        </w:tabs>
        <w:spacing w:before="3" w:line="237" w:lineRule="auto"/>
        <w:ind w:left="382" w:right="109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Broumov, třída Masarykova 239, 550 01 Broumov</w:t>
      </w:r>
      <w:r>
        <w:rPr>
          <w:spacing w:val="-53"/>
        </w:rPr>
        <w:t xml:space="preserve"> </w:t>
      </w:r>
      <w:r>
        <w:t>IČO:</w:t>
      </w:r>
      <w:r>
        <w:tab/>
        <w:t>00272523</w:t>
      </w:r>
    </w:p>
    <w:p w:rsidR="006F3159" w:rsidRDefault="00460FE8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Arnoldem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6F3159" w:rsidRDefault="00460FE8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F3159" w:rsidRDefault="00460FE8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94-1014551/0710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6F3159" w:rsidRDefault="006F3159">
      <w:pPr>
        <w:pStyle w:val="Zkladntext"/>
        <w:spacing w:before="1"/>
        <w:ind w:left="0"/>
        <w:jc w:val="left"/>
      </w:pPr>
    </w:p>
    <w:p w:rsidR="006F3159" w:rsidRDefault="00460FE8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F3159" w:rsidRDefault="006F3159">
      <w:pPr>
        <w:pStyle w:val="Zkladntext"/>
        <w:spacing w:before="12"/>
        <w:ind w:left="0"/>
        <w:jc w:val="left"/>
        <w:rPr>
          <w:sz w:val="35"/>
        </w:rPr>
      </w:pPr>
    </w:p>
    <w:p w:rsidR="006F3159" w:rsidRDefault="00460FE8">
      <w:pPr>
        <w:pStyle w:val="Nadpis1"/>
      </w:pPr>
      <w:r>
        <w:t>I.</w:t>
      </w:r>
    </w:p>
    <w:p w:rsidR="006F3159" w:rsidRDefault="00460FE8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F3159" w:rsidRDefault="006F3159">
      <w:pPr>
        <w:pStyle w:val="Zkladntext"/>
        <w:ind w:left="0"/>
        <w:jc w:val="left"/>
        <w:rPr>
          <w:b/>
          <w:sz w:val="18"/>
        </w:rPr>
      </w:pPr>
    </w:p>
    <w:p w:rsidR="006F3159" w:rsidRDefault="00460FE8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F3159" w:rsidRDefault="00460FE8">
      <w:pPr>
        <w:pStyle w:val="Zkladntext"/>
        <w:spacing w:before="1"/>
        <w:ind w:right="130"/>
      </w:pPr>
      <w:r>
        <w:t>„Smlouva“) se uzavírá na základě Rozhodnutí ministra životního prostředí č. 5211200189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17. 5. 2023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6F3159" w:rsidRDefault="00460FE8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F3159" w:rsidRDefault="00460FE8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F3159" w:rsidRDefault="006F3159">
      <w:pPr>
        <w:jc w:val="both"/>
        <w:rPr>
          <w:sz w:val="20"/>
        </w:rPr>
        <w:sectPr w:rsidR="006F3159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6F3159" w:rsidRDefault="00460FE8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F3159" w:rsidRDefault="00460FE8">
      <w:pPr>
        <w:pStyle w:val="Nadpis2"/>
        <w:spacing w:before="120"/>
        <w:ind w:left="2270"/>
        <w:jc w:val="left"/>
      </w:pPr>
      <w:r>
        <w:t>„Úspory</w:t>
      </w:r>
      <w:r>
        <w:rPr>
          <w:spacing w:val="-3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objektu</w:t>
      </w:r>
      <w:r>
        <w:rPr>
          <w:spacing w:val="-3"/>
        </w:rPr>
        <w:t xml:space="preserve"> </w:t>
      </w:r>
      <w:r>
        <w:t>Cihlářská</w:t>
      </w:r>
      <w:r>
        <w:rPr>
          <w:spacing w:val="-2"/>
        </w:rPr>
        <w:t xml:space="preserve"> </w:t>
      </w:r>
      <w:r>
        <w:t>156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157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Broumově“</w:t>
      </w:r>
    </w:p>
    <w:p w:rsidR="006F3159" w:rsidRDefault="00460FE8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6F3159" w:rsidRDefault="006F3159">
      <w:pPr>
        <w:pStyle w:val="Zkladntext"/>
        <w:spacing w:before="1"/>
        <w:ind w:left="0"/>
        <w:jc w:val="left"/>
        <w:rPr>
          <w:sz w:val="36"/>
        </w:rPr>
      </w:pPr>
    </w:p>
    <w:p w:rsidR="006F3159" w:rsidRDefault="00460FE8">
      <w:pPr>
        <w:pStyle w:val="Nadpis1"/>
      </w:pPr>
      <w:r>
        <w:t>II.</w:t>
      </w:r>
    </w:p>
    <w:p w:rsidR="006F3159" w:rsidRDefault="00460FE8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18"/>
        </w:rPr>
      </w:pP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264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828,65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 miliony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3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tisíce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dvacet</w:t>
      </w:r>
      <w:r>
        <w:rPr>
          <w:spacing w:val="3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3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561</w:t>
      </w:r>
      <w:r>
        <w:rPr>
          <w:spacing w:val="1"/>
          <w:sz w:val="20"/>
        </w:rPr>
        <w:t xml:space="preserve"> </w:t>
      </w:r>
      <w:r>
        <w:rPr>
          <w:sz w:val="20"/>
        </w:rPr>
        <w:t>274,86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9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8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21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odpovídající postupu realizace akce), uhradí příjemce </w:t>
      </w:r>
      <w:r>
        <w:rPr>
          <w:sz w:val="20"/>
        </w:rPr>
        <w:t>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F3159" w:rsidRDefault="00460FE8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F3159" w:rsidRDefault="006F3159">
      <w:pPr>
        <w:pStyle w:val="Zkladntext"/>
        <w:spacing w:before="2"/>
        <w:ind w:left="0"/>
        <w:jc w:val="left"/>
        <w:rPr>
          <w:sz w:val="36"/>
        </w:rPr>
      </w:pPr>
    </w:p>
    <w:p w:rsidR="006F3159" w:rsidRDefault="00460FE8">
      <w:pPr>
        <w:pStyle w:val="Nadpis1"/>
        <w:ind w:left="3415"/>
      </w:pPr>
      <w:r>
        <w:t>III.</w:t>
      </w:r>
    </w:p>
    <w:p w:rsidR="006F3159" w:rsidRDefault="00460FE8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18"/>
        </w:rPr>
      </w:pP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F3159" w:rsidRDefault="006F3159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4863"/>
      </w:tblGrid>
      <w:tr w:rsidR="006F3159">
        <w:trPr>
          <w:trHeight w:val="506"/>
        </w:trPr>
        <w:tc>
          <w:tcPr>
            <w:tcW w:w="3975" w:type="dxa"/>
          </w:tcPr>
          <w:p w:rsidR="006F3159" w:rsidRDefault="00460FE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 w:rsidR="006F3159" w:rsidRDefault="00460FE8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F3159">
        <w:trPr>
          <w:trHeight w:val="505"/>
        </w:trPr>
        <w:tc>
          <w:tcPr>
            <w:tcW w:w="3975" w:type="dxa"/>
          </w:tcPr>
          <w:p w:rsidR="006F3159" w:rsidRDefault="00460FE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3" w:type="dxa"/>
          </w:tcPr>
          <w:p w:rsidR="006F3159" w:rsidRDefault="00460FE8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264 828,65</w:t>
            </w:r>
          </w:p>
        </w:tc>
      </w:tr>
    </w:tbl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F3159" w:rsidRDefault="006F3159">
      <w:pPr>
        <w:jc w:val="both"/>
        <w:rPr>
          <w:sz w:val="20"/>
        </w:rPr>
        <w:sectPr w:rsidR="006F3159">
          <w:pgSz w:w="12240" w:h="15840"/>
          <w:pgMar w:top="1060" w:right="1000" w:bottom="1660" w:left="1320" w:header="0" w:footer="1425" w:gutter="0"/>
          <w:cols w:space="708"/>
        </w:sectPr>
      </w:pP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F3159" w:rsidRDefault="00460FE8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6F3159" w:rsidRDefault="006F3159">
      <w:pPr>
        <w:jc w:val="both"/>
        <w:rPr>
          <w:sz w:val="20"/>
        </w:rPr>
        <w:sectPr w:rsidR="006F3159">
          <w:pgSz w:w="12240" w:h="15840"/>
          <w:pgMar w:top="1060" w:right="1000" w:bottom="1660" w:left="1320" w:header="0" w:footer="1425" w:gutter="0"/>
          <w:cols w:space="708"/>
        </w:sectPr>
      </w:pPr>
    </w:p>
    <w:p w:rsidR="006F3159" w:rsidRDefault="006F3159">
      <w:pPr>
        <w:pStyle w:val="Zkladntext"/>
        <w:ind w:left="0"/>
        <w:jc w:val="left"/>
        <w:rPr>
          <w:sz w:val="26"/>
        </w:rPr>
      </w:pPr>
    </w:p>
    <w:p w:rsidR="006F3159" w:rsidRDefault="006F3159">
      <w:pPr>
        <w:pStyle w:val="Zkladntext"/>
        <w:spacing w:before="8"/>
        <w:ind w:left="0"/>
        <w:jc w:val="left"/>
        <w:rPr>
          <w:sz w:val="37"/>
        </w:rPr>
      </w:pPr>
    </w:p>
    <w:p w:rsidR="006F3159" w:rsidRDefault="00460FE8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6F3159" w:rsidRDefault="00460FE8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F3159" w:rsidRDefault="00460FE8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F3159" w:rsidRDefault="006F3159">
      <w:pPr>
        <w:sectPr w:rsidR="006F3159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90"/>
        </w:tabs>
        <w:ind w:right="135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28" w:hanging="286"/>
        <w:rPr>
          <w:sz w:val="20"/>
        </w:rPr>
      </w:pPr>
      <w:r>
        <w:rPr>
          <w:sz w:val="20"/>
        </w:rPr>
        <w:t>dojde ke zlepšení tepelně-technických parametrů stavebních konstrukcí tvořících obálku budovy -</w:t>
      </w:r>
      <w:r>
        <w:rPr>
          <w:spacing w:val="1"/>
          <w:sz w:val="20"/>
        </w:rPr>
        <w:t xml:space="preserve"> </w:t>
      </w:r>
      <w:r>
        <w:rPr>
          <w:sz w:val="20"/>
        </w:rPr>
        <w:t>výměně</w:t>
      </w:r>
      <w:r>
        <w:rPr>
          <w:spacing w:val="-3"/>
          <w:sz w:val="20"/>
        </w:rPr>
        <w:t xml:space="preserve"> </w:t>
      </w:r>
      <w:r>
        <w:rPr>
          <w:sz w:val="20"/>
        </w:rPr>
        <w:t>otvorových</w:t>
      </w:r>
      <w:r>
        <w:rPr>
          <w:spacing w:val="-1"/>
          <w:sz w:val="20"/>
        </w:rPr>
        <w:t xml:space="preserve"> </w:t>
      </w:r>
      <w:r>
        <w:rPr>
          <w:sz w:val="20"/>
        </w:rPr>
        <w:t>výplní, výměně</w:t>
      </w:r>
      <w:r>
        <w:rPr>
          <w:spacing w:val="-2"/>
          <w:sz w:val="20"/>
        </w:rPr>
        <w:t xml:space="preserve"> </w:t>
      </w:r>
      <w:r>
        <w:rPr>
          <w:sz w:val="20"/>
        </w:rPr>
        <w:t>zdroje</w:t>
      </w:r>
      <w:r>
        <w:rPr>
          <w:spacing w:val="-2"/>
          <w:sz w:val="20"/>
        </w:rPr>
        <w:t xml:space="preserve"> </w:t>
      </w:r>
      <w:r>
        <w:rPr>
          <w:sz w:val="20"/>
        </w:rPr>
        <w:t>tepla</w:t>
      </w:r>
      <w:r>
        <w:rPr>
          <w:spacing w:val="-3"/>
          <w:sz w:val="20"/>
        </w:rPr>
        <w:t xml:space="preserve"> </w:t>
      </w:r>
      <w:r>
        <w:rPr>
          <w:sz w:val="20"/>
        </w:rPr>
        <w:t>(tepelné</w:t>
      </w:r>
      <w:r>
        <w:rPr>
          <w:spacing w:val="-2"/>
          <w:sz w:val="20"/>
        </w:rPr>
        <w:t xml:space="preserve"> </w:t>
      </w:r>
      <w:r>
        <w:rPr>
          <w:sz w:val="20"/>
        </w:rPr>
        <w:t>čerpadlo)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instalaci</w:t>
      </w:r>
      <w:r>
        <w:rPr>
          <w:spacing w:val="-1"/>
          <w:sz w:val="20"/>
        </w:rPr>
        <w:t xml:space="preserve"> </w:t>
      </w:r>
      <w:r>
        <w:rPr>
          <w:sz w:val="20"/>
        </w:rPr>
        <w:t>vzduchotechniky,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6F3159" w:rsidRDefault="006F3159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678"/>
        <w:gridCol w:w="1880"/>
        <w:gridCol w:w="1750"/>
      </w:tblGrid>
      <w:tr w:rsidR="006F3159">
        <w:trPr>
          <w:trHeight w:val="506"/>
        </w:trPr>
        <w:tc>
          <w:tcPr>
            <w:tcW w:w="3521" w:type="dxa"/>
          </w:tcPr>
          <w:p w:rsidR="006F3159" w:rsidRDefault="00460FE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6F3159" w:rsidRDefault="00460FE8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80" w:type="dxa"/>
          </w:tcPr>
          <w:p w:rsidR="006F3159" w:rsidRDefault="00460FE8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0" w:type="dxa"/>
          </w:tcPr>
          <w:p w:rsidR="006F3159" w:rsidRDefault="00460FE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F3159">
        <w:trPr>
          <w:trHeight w:val="532"/>
        </w:trPr>
        <w:tc>
          <w:tcPr>
            <w:tcW w:w="3521" w:type="dxa"/>
          </w:tcPr>
          <w:p w:rsidR="006F3159" w:rsidRDefault="00460FE8">
            <w:pPr>
              <w:pStyle w:val="TableParagraph"/>
              <w:spacing w:line="266" w:lineRule="exact"/>
              <w:ind w:left="388" w:right="323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880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0" w:type="dxa"/>
          </w:tcPr>
          <w:p w:rsidR="006F3159" w:rsidRDefault="00460FE8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</w:tr>
      <w:tr w:rsidR="006F3159">
        <w:trPr>
          <w:trHeight w:val="506"/>
        </w:trPr>
        <w:tc>
          <w:tcPr>
            <w:tcW w:w="3521" w:type="dxa"/>
          </w:tcPr>
          <w:p w:rsidR="006F3159" w:rsidRDefault="00460FE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80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141.70</w:t>
            </w:r>
          </w:p>
        </w:tc>
        <w:tc>
          <w:tcPr>
            <w:tcW w:w="1750" w:type="dxa"/>
          </w:tcPr>
          <w:p w:rsidR="006F3159" w:rsidRDefault="00460FE8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49.47</w:t>
            </w:r>
          </w:p>
        </w:tc>
      </w:tr>
      <w:tr w:rsidR="006F3159">
        <w:trPr>
          <w:trHeight w:val="505"/>
        </w:trPr>
        <w:tc>
          <w:tcPr>
            <w:tcW w:w="3521" w:type="dxa"/>
          </w:tcPr>
          <w:p w:rsidR="006F3159" w:rsidRDefault="00460FE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78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593.17</w:t>
            </w:r>
          </w:p>
        </w:tc>
        <w:tc>
          <w:tcPr>
            <w:tcW w:w="1750" w:type="dxa"/>
          </w:tcPr>
          <w:p w:rsidR="006F3159" w:rsidRDefault="00460FE8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207.10</w:t>
            </w:r>
          </w:p>
        </w:tc>
      </w:tr>
      <w:tr w:rsidR="006F3159">
        <w:trPr>
          <w:trHeight w:val="530"/>
        </w:trPr>
        <w:tc>
          <w:tcPr>
            <w:tcW w:w="3521" w:type="dxa"/>
          </w:tcPr>
          <w:p w:rsidR="006F3159" w:rsidRDefault="00460FE8">
            <w:pPr>
              <w:pStyle w:val="TableParagraph"/>
              <w:spacing w:line="264" w:lineRule="exact"/>
              <w:ind w:left="388" w:right="835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6F3159" w:rsidRDefault="00460FE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1542.24</w:t>
            </w:r>
          </w:p>
        </w:tc>
        <w:tc>
          <w:tcPr>
            <w:tcW w:w="1750" w:type="dxa"/>
          </w:tcPr>
          <w:p w:rsidR="006F3159" w:rsidRDefault="00460FE8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538.42</w:t>
            </w:r>
          </w:p>
        </w:tc>
      </w:tr>
      <w:tr w:rsidR="006F3159">
        <w:trPr>
          <w:trHeight w:val="508"/>
        </w:trPr>
        <w:tc>
          <w:tcPr>
            <w:tcW w:w="3521" w:type="dxa"/>
          </w:tcPr>
          <w:p w:rsidR="006F3159" w:rsidRDefault="00460FE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6F3159" w:rsidRDefault="00460FE8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6F3159" w:rsidRDefault="00460FE8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0" w:type="dxa"/>
          </w:tcPr>
          <w:p w:rsidR="006F3159" w:rsidRDefault="00460FE8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</w:tr>
    </w:tbl>
    <w:p w:rsidR="006F3159" w:rsidRDefault="006F3159">
      <w:pPr>
        <w:pStyle w:val="Zkladntext"/>
        <w:ind w:left="0"/>
        <w:jc w:val="left"/>
        <w:rPr>
          <w:sz w:val="29"/>
        </w:rPr>
      </w:pP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20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F3159" w:rsidRDefault="00460FE8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termín dokončení akce do konce 10/2024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trvalému</w:t>
      </w:r>
      <w:r>
        <w:rPr>
          <w:spacing w:val="-12"/>
          <w:sz w:val="20"/>
        </w:rPr>
        <w:t xml:space="preserve"> </w:t>
      </w:r>
      <w:r>
        <w:rPr>
          <w:sz w:val="20"/>
        </w:rPr>
        <w:t>provozu,</w:t>
      </w:r>
    </w:p>
    <w:p w:rsidR="006F3159" w:rsidRDefault="006F3159">
      <w:pPr>
        <w:jc w:val="both"/>
        <w:rPr>
          <w:sz w:val="20"/>
        </w:rPr>
        <w:sectPr w:rsidR="006F3159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6F3159" w:rsidRDefault="00460FE8">
      <w:pPr>
        <w:pStyle w:val="Zkladntext"/>
        <w:spacing w:before="73"/>
        <w:ind w:left="1063" w:right="129"/>
      </w:pPr>
      <w:r>
        <w:t>v</w:t>
      </w:r>
      <w:r>
        <w:rPr>
          <w:spacing w:val="16"/>
        </w:rPr>
        <w:t xml:space="preserve"> </w:t>
      </w:r>
      <w:r>
        <w:t>souladu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zákonem</w:t>
      </w:r>
      <w:r>
        <w:rPr>
          <w:spacing w:val="18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183/2006</w:t>
      </w:r>
      <w:r>
        <w:rPr>
          <w:spacing w:val="16"/>
        </w:rPr>
        <w:t xml:space="preserve"> </w:t>
      </w:r>
      <w:r>
        <w:t>Sb.,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uzemním</w:t>
      </w:r>
      <w:r>
        <w:rPr>
          <w:spacing w:val="15"/>
        </w:rPr>
        <w:t xml:space="preserve"> </w:t>
      </w:r>
      <w:r>
        <w:t>plánování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stavebním</w:t>
      </w:r>
      <w:r>
        <w:rPr>
          <w:spacing w:val="15"/>
        </w:rPr>
        <w:t xml:space="preserve"> </w:t>
      </w:r>
      <w:r>
        <w:t>řádu</w:t>
      </w:r>
      <w:r>
        <w:rPr>
          <w:spacing w:val="19"/>
        </w:rPr>
        <w:t xml:space="preserve"> </w:t>
      </w:r>
      <w:r>
        <w:t>(stavební</w:t>
      </w:r>
      <w:r>
        <w:rPr>
          <w:spacing w:val="16"/>
        </w:rPr>
        <w:t xml:space="preserve"> </w:t>
      </w:r>
      <w:r>
        <w:t>zákon),</w:t>
      </w:r>
      <w:r>
        <w:rPr>
          <w:spacing w:val="-52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platném</w:t>
      </w:r>
      <w:r>
        <w:rPr>
          <w:spacing w:val="-13"/>
        </w:rPr>
        <w:t xml:space="preserve"> </w:t>
      </w:r>
      <w:r>
        <w:rPr>
          <w:spacing w:val="-1"/>
        </w:rPr>
        <w:t>znění</w:t>
      </w:r>
      <w:r>
        <w:rPr>
          <w:spacing w:val="-11"/>
        </w:rPr>
        <w:t xml:space="preserve"> </w:t>
      </w:r>
      <w:r>
        <w:rPr>
          <w:spacing w:val="-1"/>
        </w:rPr>
        <w:t>(kolaudační</w:t>
      </w:r>
      <w:r>
        <w:rPr>
          <w:spacing w:val="-10"/>
        </w:rPr>
        <w:t xml:space="preserve"> </w:t>
      </w:r>
      <w:r>
        <w:rPr>
          <w:spacing w:val="-1"/>
        </w:rPr>
        <w:t>souhlas,</w:t>
      </w:r>
      <w:r>
        <w:rPr>
          <w:spacing w:val="-12"/>
        </w:rPr>
        <w:t xml:space="preserve"> </w:t>
      </w:r>
      <w:r>
        <w:rPr>
          <w:spacing w:val="-1"/>
        </w:rPr>
        <w:t>doložení</w:t>
      </w:r>
      <w:r>
        <w:rPr>
          <w:spacing w:val="-11"/>
        </w:rPr>
        <w:t xml:space="preserve"> </w:t>
      </w:r>
      <w:r>
        <w:t>oslovení</w:t>
      </w:r>
      <w:r>
        <w:rPr>
          <w:spacing w:val="-13"/>
        </w:rPr>
        <w:t xml:space="preserve"> </w:t>
      </w:r>
      <w:r>
        <w:t>stavebního</w:t>
      </w:r>
      <w:r>
        <w:rPr>
          <w:spacing w:val="-11"/>
        </w:rPr>
        <w:t xml:space="preserve"> </w:t>
      </w:r>
      <w:r>
        <w:t>úřadu,</w:t>
      </w:r>
      <w:r>
        <w:rPr>
          <w:spacing w:val="-11"/>
        </w:rPr>
        <w:t xml:space="preserve"> </w:t>
      </w:r>
      <w:r>
        <w:t>případně</w:t>
      </w:r>
      <w:r>
        <w:rPr>
          <w:spacing w:val="-11"/>
        </w:rPr>
        <w:t xml:space="preserve"> </w:t>
      </w:r>
      <w:r>
        <w:t>písemný</w:t>
      </w:r>
      <w:r>
        <w:rPr>
          <w:spacing w:val="-12"/>
        </w:rPr>
        <w:t xml:space="preserve"> </w:t>
      </w:r>
      <w:r>
        <w:t>souhlas,</w:t>
      </w:r>
      <w:r>
        <w:rPr>
          <w:spacing w:val="-5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stavbu lze</w:t>
      </w:r>
      <w:r>
        <w:rPr>
          <w:spacing w:val="-1"/>
        </w:rPr>
        <w:t xml:space="preserve"> </w:t>
      </w:r>
      <w:r>
        <w:t>užívat)),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01/2025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F3159" w:rsidRDefault="00460FE8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</w:t>
      </w:r>
      <w:r>
        <w:t>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</w:t>
      </w:r>
      <w:r>
        <w:t>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6F3159" w:rsidRDefault="00460FE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</w:t>
      </w:r>
      <w:r>
        <w:rPr>
          <w:sz w:val="20"/>
        </w:rPr>
        <w:t>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F3159" w:rsidRDefault="00460FE8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F3159" w:rsidRDefault="006F3159">
      <w:pPr>
        <w:jc w:val="both"/>
        <w:rPr>
          <w:sz w:val="20"/>
        </w:rPr>
        <w:sectPr w:rsidR="006F3159">
          <w:pgSz w:w="12240" w:h="15840"/>
          <w:pgMar w:top="1060" w:right="1000" w:bottom="1620" w:left="1320" w:header="0" w:footer="1425" w:gutter="0"/>
          <w:cols w:space="708"/>
        </w:sectPr>
      </w:pPr>
    </w:p>
    <w:p w:rsidR="006F3159" w:rsidRDefault="00460FE8">
      <w:pPr>
        <w:pStyle w:val="Nadpis1"/>
        <w:spacing w:before="73"/>
        <w:ind w:left="3414"/>
      </w:pPr>
      <w:r>
        <w:lastRenderedPageBreak/>
        <w:t>V.</w:t>
      </w:r>
    </w:p>
    <w:p w:rsidR="006F3159" w:rsidRDefault="00460FE8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18"/>
        </w:rPr>
      </w:pPr>
    </w:p>
    <w:p w:rsidR="006F3159" w:rsidRDefault="00460FE8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F3159" w:rsidRDefault="00460FE8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F3159" w:rsidRDefault="00460FE8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6F3159" w:rsidRDefault="00460FE8">
      <w:pPr>
        <w:pStyle w:val="Zkladntext"/>
        <w:ind w:right="131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6F3159" w:rsidRDefault="00460FE8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</w:t>
      </w:r>
      <w:r>
        <w:rPr>
          <w:sz w:val="20"/>
        </w:rPr>
        <w:t>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7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7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3159" w:rsidRDefault="00460FE8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6F3159" w:rsidRDefault="00460FE8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ory.</w:t>
      </w:r>
    </w:p>
    <w:p w:rsidR="006F3159" w:rsidRDefault="006F3159">
      <w:pPr>
        <w:pStyle w:val="Zkladntext"/>
        <w:spacing w:before="2"/>
        <w:ind w:left="0"/>
        <w:jc w:val="left"/>
        <w:rPr>
          <w:sz w:val="36"/>
        </w:rPr>
      </w:pPr>
    </w:p>
    <w:p w:rsidR="006F3159" w:rsidRDefault="00460FE8">
      <w:pPr>
        <w:pStyle w:val="Nadpis1"/>
        <w:spacing w:line="265" w:lineRule="exact"/>
        <w:ind w:left="3417"/>
      </w:pPr>
      <w:r>
        <w:t>VI.</w:t>
      </w:r>
    </w:p>
    <w:p w:rsidR="006F3159" w:rsidRDefault="00460FE8">
      <w:pPr>
        <w:pStyle w:val="Nadpis2"/>
        <w:spacing w:line="265" w:lineRule="exact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6F3159" w:rsidRDefault="006F3159">
      <w:pPr>
        <w:pStyle w:val="Zkladntext"/>
        <w:spacing w:before="1"/>
        <w:ind w:left="0"/>
        <w:jc w:val="left"/>
        <w:rPr>
          <w:b/>
        </w:rPr>
      </w:pPr>
    </w:p>
    <w:p w:rsidR="006F3159" w:rsidRDefault="00460FE8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6F3159" w:rsidRDefault="00460FE8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</w:t>
      </w:r>
      <w:r>
        <w:rPr>
          <w:sz w:val="20"/>
        </w:rPr>
        <w:t>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6F3159" w:rsidRDefault="006F3159">
      <w:pPr>
        <w:pStyle w:val="Zkladntext"/>
        <w:ind w:left="0"/>
        <w:jc w:val="left"/>
        <w:rPr>
          <w:sz w:val="36"/>
        </w:rPr>
      </w:pPr>
    </w:p>
    <w:p w:rsidR="006F3159" w:rsidRDefault="00460FE8">
      <w:pPr>
        <w:pStyle w:val="Nadpis1"/>
        <w:ind w:left="3419"/>
      </w:pPr>
      <w:r>
        <w:t>VII.</w:t>
      </w:r>
    </w:p>
    <w:p w:rsidR="006F3159" w:rsidRDefault="00460FE8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18"/>
        </w:rPr>
      </w:pP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</w:t>
      </w:r>
      <w:r>
        <w:rPr>
          <w:sz w:val="20"/>
        </w:rPr>
        <w:t>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8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7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9"/>
          <w:sz w:val="20"/>
        </w:rPr>
        <w:t xml:space="preserve"> </w:t>
      </w:r>
      <w:r>
        <w:rPr>
          <w:sz w:val="20"/>
        </w:rPr>
        <w:t>týkající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</w:p>
    <w:p w:rsidR="006F3159" w:rsidRDefault="006F3159">
      <w:pPr>
        <w:jc w:val="both"/>
        <w:rPr>
          <w:sz w:val="20"/>
        </w:rPr>
        <w:sectPr w:rsidR="006F3159">
          <w:pgSz w:w="12240" w:h="15840"/>
          <w:pgMar w:top="1060" w:right="1000" w:bottom="1660" w:left="1320" w:header="0" w:footer="1425" w:gutter="0"/>
          <w:cols w:space="708"/>
        </w:sectPr>
      </w:pPr>
    </w:p>
    <w:p w:rsidR="006F3159" w:rsidRDefault="00460FE8">
      <w:pPr>
        <w:pStyle w:val="Zkladntext"/>
        <w:spacing w:before="73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 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F3159" w:rsidRDefault="00460FE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6F3159" w:rsidRDefault="006F3159">
      <w:pPr>
        <w:pStyle w:val="Zkladntext"/>
        <w:ind w:left="0"/>
        <w:jc w:val="left"/>
        <w:rPr>
          <w:sz w:val="36"/>
        </w:rPr>
      </w:pPr>
    </w:p>
    <w:p w:rsidR="006F3159" w:rsidRDefault="00460FE8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6F3159" w:rsidRDefault="006F3159">
      <w:pPr>
        <w:pStyle w:val="Zkladntext"/>
        <w:spacing w:before="1"/>
        <w:ind w:left="0"/>
        <w:jc w:val="left"/>
        <w:rPr>
          <w:sz w:val="18"/>
        </w:rPr>
      </w:pPr>
    </w:p>
    <w:p w:rsidR="006F3159" w:rsidRDefault="00460FE8">
      <w:pPr>
        <w:pStyle w:val="Zkladntext"/>
        <w:ind w:left="382"/>
        <w:jc w:val="left"/>
      </w:pPr>
      <w:r>
        <w:t>dne:</w:t>
      </w:r>
    </w:p>
    <w:p w:rsidR="006F3159" w:rsidRDefault="006F3159">
      <w:pPr>
        <w:pStyle w:val="Zkladntext"/>
        <w:ind w:left="0"/>
        <w:jc w:val="left"/>
        <w:rPr>
          <w:sz w:val="26"/>
        </w:rPr>
      </w:pPr>
    </w:p>
    <w:p w:rsidR="006F3159" w:rsidRDefault="006F3159">
      <w:pPr>
        <w:pStyle w:val="Zkladntext"/>
        <w:spacing w:before="3"/>
        <w:ind w:left="0"/>
        <w:jc w:val="left"/>
        <w:rPr>
          <w:sz w:val="28"/>
        </w:rPr>
      </w:pPr>
    </w:p>
    <w:p w:rsidR="006F3159" w:rsidRDefault="00460FE8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F3159" w:rsidRDefault="00460FE8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F3159" w:rsidRDefault="006F3159">
      <w:pPr>
        <w:pStyle w:val="Zkladntext"/>
        <w:ind w:left="0"/>
        <w:jc w:val="left"/>
        <w:rPr>
          <w:sz w:val="26"/>
        </w:rPr>
      </w:pPr>
    </w:p>
    <w:p w:rsidR="006F3159" w:rsidRDefault="006F3159">
      <w:pPr>
        <w:pStyle w:val="Zkladntext"/>
        <w:spacing w:before="2"/>
        <w:ind w:left="0"/>
        <w:jc w:val="left"/>
        <w:rPr>
          <w:sz w:val="32"/>
        </w:rPr>
      </w:pPr>
    </w:p>
    <w:p w:rsidR="006F3159" w:rsidRDefault="00460FE8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F3159" w:rsidRDefault="006F3159">
      <w:pPr>
        <w:spacing w:line="264" w:lineRule="auto"/>
        <w:sectPr w:rsidR="006F3159">
          <w:pgSz w:w="12240" w:h="15840"/>
          <w:pgMar w:top="1060" w:right="1000" w:bottom="1660" w:left="1320" w:header="0" w:footer="1425" w:gutter="0"/>
          <w:cols w:space="708"/>
        </w:sectPr>
      </w:pPr>
    </w:p>
    <w:p w:rsidR="006F3159" w:rsidRDefault="00460FE8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F3159" w:rsidRDefault="006F3159">
      <w:pPr>
        <w:pStyle w:val="Zkladntext"/>
        <w:ind w:left="0"/>
        <w:jc w:val="left"/>
        <w:rPr>
          <w:sz w:val="26"/>
        </w:rPr>
      </w:pPr>
    </w:p>
    <w:p w:rsidR="006F3159" w:rsidRDefault="006F3159">
      <w:pPr>
        <w:pStyle w:val="Zkladntext"/>
        <w:spacing w:before="2"/>
        <w:ind w:left="0"/>
        <w:jc w:val="left"/>
        <w:rPr>
          <w:sz w:val="32"/>
        </w:rPr>
      </w:pPr>
    </w:p>
    <w:p w:rsidR="006F3159" w:rsidRDefault="00460FE8">
      <w:pPr>
        <w:pStyle w:val="Nadpis2"/>
        <w:spacing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27"/>
        </w:rPr>
      </w:pPr>
    </w:p>
    <w:p w:rsidR="006F3159" w:rsidRDefault="00460FE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29"/>
        </w:rPr>
      </w:pP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F3159" w:rsidRDefault="00460FE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6F3159" w:rsidRDefault="006F3159">
      <w:pPr>
        <w:spacing w:line="312" w:lineRule="auto"/>
        <w:jc w:val="both"/>
        <w:rPr>
          <w:sz w:val="20"/>
        </w:rPr>
        <w:sectPr w:rsidR="006F3159">
          <w:pgSz w:w="12240" w:h="15840"/>
          <w:pgMar w:top="1060" w:right="1000" w:bottom="1660" w:left="1320" w:header="0" w:footer="1425" w:gutter="0"/>
          <w:cols w:space="708"/>
        </w:sectPr>
      </w:pPr>
    </w:p>
    <w:p w:rsidR="006F3159" w:rsidRDefault="00460FE8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F3159" w:rsidRDefault="006F3159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F3159" w:rsidRDefault="00460FE8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F3159" w:rsidRDefault="00460FE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F3159" w:rsidRDefault="00460FE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F3159" w:rsidRDefault="00460FE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F315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F3159" w:rsidRDefault="00460FE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F3159" w:rsidRDefault="00460FE8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F315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F3159" w:rsidRDefault="00460FE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F3159" w:rsidRDefault="00460FE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F3159" w:rsidRDefault="00460FE8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F3159" w:rsidRDefault="00460FE8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F3159" w:rsidRDefault="00460FE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F315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F3159" w:rsidRDefault="00460FE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F3159" w:rsidRDefault="00460FE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F315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F3159" w:rsidRDefault="00460FE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F3159" w:rsidRDefault="00460FE8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F3159" w:rsidRDefault="00460FE8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F315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F3159" w:rsidRDefault="00460FE8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F3159" w:rsidRDefault="00460FE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F3159" w:rsidRDefault="00460FE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F3159" w:rsidRDefault="006F3159">
      <w:pPr>
        <w:rPr>
          <w:sz w:val="20"/>
        </w:rPr>
        <w:sectPr w:rsidR="006F3159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F3159" w:rsidRDefault="00460FE8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F3159" w:rsidRDefault="00460FE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F315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F3159" w:rsidRDefault="00460FE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F3159" w:rsidRDefault="00460FE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F315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F315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F3159" w:rsidRDefault="00460FE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F3159" w:rsidRDefault="00460FE8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F3159" w:rsidRDefault="00460FE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F3159" w:rsidRDefault="00460FE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F315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F3159" w:rsidRDefault="00460FE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F315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F3159" w:rsidRDefault="00460FE8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F3159" w:rsidRDefault="00460FE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F315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F3159" w:rsidRDefault="0046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6F3159" w:rsidRDefault="006F3159">
      <w:pPr>
        <w:rPr>
          <w:sz w:val="20"/>
        </w:rPr>
        <w:sectPr w:rsidR="006F3159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F3159" w:rsidRDefault="00460FE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F3159" w:rsidRDefault="00460FE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F3159" w:rsidRDefault="00460FE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F3159" w:rsidRDefault="00460FE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F3159" w:rsidRDefault="00460FE8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F3159" w:rsidRDefault="00460FE8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F3159" w:rsidRDefault="00460FE8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F3159" w:rsidRDefault="00460FE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F3159" w:rsidRDefault="00460FE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F3159" w:rsidRDefault="00460FE8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F3159" w:rsidRDefault="00460FE8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F315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F3159" w:rsidRDefault="00460FE8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F3159" w:rsidRDefault="00460FE8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F3159" w:rsidRDefault="00460FE8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F3159" w:rsidRDefault="00460FE8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F3159" w:rsidRDefault="00460FE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F3159" w:rsidRDefault="00460FE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F315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F3159" w:rsidRDefault="00460FE8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3159" w:rsidRDefault="00460FE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F3159" w:rsidRDefault="006F3159">
      <w:pPr>
        <w:pStyle w:val="Zkladntext"/>
        <w:ind w:left="0"/>
        <w:jc w:val="left"/>
        <w:rPr>
          <w:b/>
        </w:rPr>
      </w:pPr>
    </w:p>
    <w:p w:rsidR="006F3159" w:rsidRDefault="00690DFD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86AF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F3159" w:rsidRDefault="006F3159">
      <w:pPr>
        <w:pStyle w:val="Zkladntext"/>
        <w:ind w:left="0"/>
        <w:jc w:val="left"/>
        <w:rPr>
          <w:b/>
        </w:rPr>
      </w:pPr>
    </w:p>
    <w:p w:rsidR="006F3159" w:rsidRDefault="006F3159">
      <w:pPr>
        <w:pStyle w:val="Zkladntext"/>
        <w:spacing w:before="3"/>
        <w:ind w:left="0"/>
        <w:jc w:val="left"/>
        <w:rPr>
          <w:b/>
          <w:sz w:val="14"/>
        </w:rPr>
      </w:pPr>
    </w:p>
    <w:p w:rsidR="006F3159" w:rsidRDefault="00460FE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F3159" w:rsidRDefault="006F3159">
      <w:pPr>
        <w:rPr>
          <w:sz w:val="16"/>
        </w:rPr>
        <w:sectPr w:rsidR="006F3159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F3159" w:rsidRDefault="00460FE8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F3159" w:rsidRDefault="00460FE8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F3159" w:rsidRDefault="00460FE8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F315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F3159" w:rsidRDefault="00460FE8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F3159" w:rsidRDefault="00460FE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F3159" w:rsidRDefault="00460FE8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F3159" w:rsidRDefault="00460FE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F3159" w:rsidRDefault="00460FE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F3159" w:rsidRDefault="00460FE8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F3159" w:rsidRDefault="00460FE8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F3159" w:rsidRDefault="00460FE8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F315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F3159" w:rsidRDefault="00460FE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F3159" w:rsidRDefault="00460FE8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F3159" w:rsidRDefault="00460FE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F3159" w:rsidRDefault="00460FE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F315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F3159" w:rsidRDefault="00460FE8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F3159" w:rsidRDefault="00460FE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F3159" w:rsidRDefault="00460FE8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F3159" w:rsidRDefault="00460FE8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F3159" w:rsidRDefault="00460FE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F3159" w:rsidRDefault="00460FE8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3159" w:rsidRDefault="00460FE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3159" w:rsidRDefault="00460FE8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6F3159" w:rsidRDefault="00460FE8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F3159" w:rsidRDefault="00460F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3159" w:rsidRDefault="00460FE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F315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F3159" w:rsidRDefault="006F3159">
      <w:pPr>
        <w:rPr>
          <w:sz w:val="20"/>
        </w:rPr>
        <w:sectPr w:rsidR="006F3159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F3159" w:rsidRDefault="00460FE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F3159" w:rsidRDefault="00460FE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F3159" w:rsidRDefault="00460FE8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F3159" w:rsidRDefault="00460FE8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F3159" w:rsidRDefault="00460FE8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3159" w:rsidRDefault="00460FE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3159" w:rsidRDefault="00460FE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F3159" w:rsidRDefault="0046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F3159" w:rsidRDefault="00460FE8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F3159" w:rsidRDefault="00460FE8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F3159" w:rsidRDefault="00460FE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F3159" w:rsidRDefault="00460FE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F3159" w:rsidRDefault="00460FE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F315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F3159" w:rsidRDefault="00460FE8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F3159" w:rsidRDefault="00460FE8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F3159" w:rsidRDefault="00460FE8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F3159" w:rsidRDefault="00460FE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F3159" w:rsidRDefault="00460FE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F3159" w:rsidRDefault="00460FE8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F3159" w:rsidRDefault="00460FE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6F315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F3159" w:rsidRDefault="00460FE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F315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3159" w:rsidRDefault="00460FE8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6F3159" w:rsidRDefault="006F3159">
      <w:pPr>
        <w:rPr>
          <w:sz w:val="20"/>
        </w:rPr>
        <w:sectPr w:rsidR="006F3159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F3159" w:rsidRDefault="00460FE8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315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F3159" w:rsidRDefault="00460FE8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F3159" w:rsidRDefault="00460FE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F3159" w:rsidRDefault="00460FE8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F315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F3159" w:rsidRDefault="00460FE8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F3159" w:rsidRDefault="00460FE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F3159" w:rsidRDefault="00460FE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F3159" w:rsidRDefault="00460FE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F3159" w:rsidRDefault="00460FE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3159" w:rsidRDefault="0046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F3159" w:rsidRDefault="00460FE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F3159" w:rsidRDefault="00460FE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</w:t>
            </w:r>
            <w:r>
              <w:rPr>
                <w:sz w:val="20"/>
              </w:rPr>
              <w:t>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F3159" w:rsidRDefault="00460FE8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F3159" w:rsidRDefault="00460FE8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F3159" w:rsidRDefault="00460FE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6F3159" w:rsidRDefault="00460FE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F315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F3159" w:rsidRDefault="00460FE8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F3159" w:rsidRDefault="00460FE8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6F3159" w:rsidRDefault="006F3159">
      <w:pPr>
        <w:rPr>
          <w:sz w:val="20"/>
        </w:rPr>
        <w:sectPr w:rsidR="006F3159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F3159" w:rsidRDefault="00460FE8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F3159" w:rsidRDefault="00460FE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F315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F3159" w:rsidRDefault="00460FE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F3159" w:rsidRDefault="00460FE8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F3159" w:rsidRDefault="00460F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F3159" w:rsidRDefault="00460FE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F3159" w:rsidRDefault="00460FE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F3159" w:rsidRDefault="00460FE8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F3159" w:rsidRDefault="00460FE8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F3159" w:rsidRDefault="00460FE8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F3159" w:rsidRDefault="00460F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F3159" w:rsidRDefault="00460FE8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F3159" w:rsidRDefault="00460F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F3159" w:rsidRDefault="00460FE8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F3159" w:rsidRDefault="006F3159">
      <w:pPr>
        <w:rPr>
          <w:sz w:val="20"/>
        </w:rPr>
        <w:sectPr w:rsidR="006F3159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F3159" w:rsidRDefault="00460FE8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F3159" w:rsidRDefault="00460FE8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F3159" w:rsidRDefault="00460FE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F3159" w:rsidRDefault="00460FE8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F3159" w:rsidRDefault="00460F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F3159" w:rsidRDefault="0046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F3159" w:rsidRDefault="00460FE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F3159" w:rsidRDefault="00460FE8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F3159" w:rsidRDefault="00460FE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F3159" w:rsidRDefault="00460FE8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F3159" w:rsidRDefault="00460FE8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F315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6F3159" w:rsidRDefault="00690DFD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0968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F3159" w:rsidRDefault="006F3159">
      <w:pPr>
        <w:pStyle w:val="Zkladntext"/>
        <w:ind w:left="0"/>
        <w:jc w:val="left"/>
      </w:pPr>
    </w:p>
    <w:p w:rsidR="006F3159" w:rsidRDefault="006F3159">
      <w:pPr>
        <w:pStyle w:val="Zkladntext"/>
        <w:spacing w:before="3"/>
        <w:ind w:left="0"/>
        <w:jc w:val="left"/>
        <w:rPr>
          <w:sz w:val="14"/>
        </w:rPr>
      </w:pPr>
    </w:p>
    <w:p w:rsidR="006F3159" w:rsidRDefault="00460FE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6F3159" w:rsidRDefault="006F3159">
      <w:pPr>
        <w:rPr>
          <w:sz w:val="16"/>
        </w:rPr>
        <w:sectPr w:rsidR="006F3159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F315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F3159" w:rsidRDefault="00460FE8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6F315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F3159" w:rsidRDefault="00460FE8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F3159" w:rsidRDefault="00460FE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F3159" w:rsidRDefault="00460FE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F315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3159" w:rsidRDefault="00460FE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3159" w:rsidRDefault="006F315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F3159" w:rsidRDefault="00460FE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F3159" w:rsidRDefault="006F31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F3159" w:rsidRDefault="00460FE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F3159" w:rsidRDefault="00460FE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F315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3159" w:rsidRDefault="006F31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F3159" w:rsidRDefault="00460FE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F3159" w:rsidRDefault="006F31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F3159" w:rsidRDefault="00460FE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F3159" w:rsidRDefault="00460FE8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F3159" w:rsidRDefault="00460FE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F315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F3159" w:rsidRDefault="00460FE8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3159" w:rsidRDefault="00460FE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315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F3159" w:rsidRDefault="006F3159">
      <w:pPr>
        <w:spacing w:line="237" w:lineRule="auto"/>
        <w:rPr>
          <w:sz w:val="20"/>
        </w:rPr>
        <w:sectPr w:rsidR="006F3159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31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460FE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3159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3159" w:rsidRDefault="00460FE8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3159" w:rsidRDefault="006F31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60FE8" w:rsidRDefault="00460FE8"/>
    <w:sectPr w:rsidR="00460FE8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E8" w:rsidRDefault="00460FE8">
      <w:r>
        <w:separator/>
      </w:r>
    </w:p>
  </w:endnote>
  <w:endnote w:type="continuationSeparator" w:id="0">
    <w:p w:rsidR="00460FE8" w:rsidRDefault="004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59" w:rsidRDefault="00690DFD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59" w:rsidRDefault="00460FE8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DF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F3159" w:rsidRDefault="00460FE8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0DF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E8" w:rsidRDefault="00460FE8">
      <w:r>
        <w:separator/>
      </w:r>
    </w:p>
  </w:footnote>
  <w:footnote w:type="continuationSeparator" w:id="0">
    <w:p w:rsidR="00460FE8" w:rsidRDefault="0046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B4B"/>
    <w:multiLevelType w:val="hybridMultilevel"/>
    <w:tmpl w:val="4FC483BA"/>
    <w:lvl w:ilvl="0" w:tplc="1D8CD8E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92CA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D26CD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976D4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76E8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DD695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46A5E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988225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502608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BE7786"/>
    <w:multiLevelType w:val="hybridMultilevel"/>
    <w:tmpl w:val="381E2C16"/>
    <w:lvl w:ilvl="0" w:tplc="B1825BF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4CD44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ACE9A8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1A7F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0AACB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1C2CD3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5683E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96C85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EC23E6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5CF5D9A"/>
    <w:multiLevelType w:val="hybridMultilevel"/>
    <w:tmpl w:val="3272A314"/>
    <w:lvl w:ilvl="0" w:tplc="9DFA020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4E4DF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38A27B6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E5EA9B6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298E856C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006ED258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1D2A24E8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534AB78A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BA7A7A30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31F37900"/>
    <w:multiLevelType w:val="hybridMultilevel"/>
    <w:tmpl w:val="A1744CD0"/>
    <w:lvl w:ilvl="0" w:tplc="2884B7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9EED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98C83B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11E4A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ED667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2A8048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86EA4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EDCC63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FE29FE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4E68DD"/>
    <w:multiLevelType w:val="hybridMultilevel"/>
    <w:tmpl w:val="7626285A"/>
    <w:lvl w:ilvl="0" w:tplc="67CA134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21E89B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7524FF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23E28A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8C47AB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8940AF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C6C0D1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45EB15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C9AC08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6A3116E"/>
    <w:multiLevelType w:val="hybridMultilevel"/>
    <w:tmpl w:val="D6343492"/>
    <w:lvl w:ilvl="0" w:tplc="391A1C7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38880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5E8CC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F003C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9EA24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A5C39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12F07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39AC6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822074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6CE0B8C"/>
    <w:multiLevelType w:val="hybridMultilevel"/>
    <w:tmpl w:val="4E44E782"/>
    <w:lvl w:ilvl="0" w:tplc="0682E3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D093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2B8AB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08FE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35CAF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0DA6D0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5D25B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AD083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60CF8C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6426EC6"/>
    <w:multiLevelType w:val="hybridMultilevel"/>
    <w:tmpl w:val="E536E082"/>
    <w:lvl w:ilvl="0" w:tplc="93B614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5E53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CE4D4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94015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A385C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BA44B4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7DEB5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CF614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334654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97B1CA8"/>
    <w:multiLevelType w:val="hybridMultilevel"/>
    <w:tmpl w:val="27821C64"/>
    <w:lvl w:ilvl="0" w:tplc="AF1A228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B805C5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AF8ADE7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67A6CD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958A96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67A0E82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AC443B8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AFAD63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FBA193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640F5F88"/>
    <w:multiLevelType w:val="hybridMultilevel"/>
    <w:tmpl w:val="671C1C34"/>
    <w:lvl w:ilvl="0" w:tplc="6FF0D20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6CD2A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5DA99B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B3695D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994244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13CE80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53AEBAF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C5665D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E12470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9"/>
    <w:rsid w:val="00460FE8"/>
    <w:rsid w:val="00690DFD"/>
    <w:rsid w:val="006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3BD4B-073C-49D9-940E-E73A1ED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4986</Words>
  <Characters>29420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2024-03-12T08:35:00Z</dcterms:created>
  <dcterms:modified xsi:type="dcterms:W3CDTF">2024-03-12T08:35:00Z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