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34BF" w14:textId="38119278" w:rsidR="004C6203" w:rsidRPr="00DD3044" w:rsidRDefault="00C16F4F">
      <w:pPr>
        <w:pStyle w:val="Nzev"/>
        <w:rPr>
          <w:rFonts w:ascii="Calibri" w:hAnsi="Calibri" w:cs="Calibri"/>
        </w:rPr>
      </w:pPr>
      <w:r w:rsidRPr="00DD3044">
        <w:rPr>
          <w:rFonts w:ascii="Calibri" w:hAnsi="Calibri" w:cs="Calibri"/>
        </w:rPr>
        <w:t xml:space="preserve">PŘÍKAZNÍ </w:t>
      </w:r>
      <w:r w:rsidR="008415E1" w:rsidRPr="00DD3044">
        <w:rPr>
          <w:rFonts w:ascii="Calibri" w:hAnsi="Calibri" w:cs="Calibri"/>
        </w:rPr>
        <w:t>SMLOUV</w:t>
      </w:r>
      <w:r w:rsidR="004C6203" w:rsidRPr="00DD3044">
        <w:rPr>
          <w:rFonts w:ascii="Calibri" w:hAnsi="Calibri" w:cs="Calibri"/>
        </w:rPr>
        <w:t xml:space="preserve">A </w:t>
      </w:r>
    </w:p>
    <w:p w14:paraId="57ED3C68" w14:textId="77777777" w:rsidR="004C6203" w:rsidRPr="00DD3044" w:rsidRDefault="00C6554A">
      <w:pPr>
        <w:pStyle w:val="Zkladntext"/>
        <w:jc w:val="center"/>
        <w:rPr>
          <w:rFonts w:ascii="Calibri" w:hAnsi="Calibri" w:cs="Calibri"/>
          <w:b/>
        </w:rPr>
      </w:pPr>
      <w:r w:rsidRPr="00DD3044">
        <w:rPr>
          <w:rFonts w:ascii="Calibri" w:hAnsi="Calibri" w:cs="Calibri"/>
          <w:b/>
        </w:rPr>
        <w:t>k výkonu zadavatelské činnosti dle zákona č. 134/2016 Sb., o zadávání veřejných zakázek</w:t>
      </w:r>
    </w:p>
    <w:p w14:paraId="43334463" w14:textId="77777777" w:rsidR="004C6203" w:rsidRPr="00DD3044" w:rsidRDefault="004C6203">
      <w:pPr>
        <w:rPr>
          <w:rFonts w:ascii="Calibri" w:hAnsi="Calibri" w:cs="Calibri"/>
          <w:b/>
          <w:sz w:val="24"/>
        </w:rPr>
      </w:pPr>
    </w:p>
    <w:p w14:paraId="20D3654E" w14:textId="77777777" w:rsidR="004C6203" w:rsidRPr="00DD3044" w:rsidRDefault="004C6203" w:rsidP="00735779">
      <w:pPr>
        <w:tabs>
          <w:tab w:val="left" w:pos="0"/>
        </w:tabs>
        <w:jc w:val="both"/>
        <w:rPr>
          <w:rFonts w:ascii="Calibri" w:hAnsi="Calibri" w:cs="Calibri"/>
          <w:b/>
          <w:sz w:val="24"/>
          <w:szCs w:val="24"/>
        </w:rPr>
      </w:pPr>
      <w:r w:rsidRPr="00DD3044">
        <w:rPr>
          <w:rFonts w:ascii="Calibri" w:hAnsi="Calibri" w:cs="Calibri"/>
          <w:b/>
          <w:sz w:val="24"/>
          <w:szCs w:val="24"/>
        </w:rPr>
        <w:t xml:space="preserve">Smluvní strany </w:t>
      </w:r>
    </w:p>
    <w:p w14:paraId="68E224EB" w14:textId="77777777" w:rsidR="004C6203" w:rsidRPr="00DD3044" w:rsidRDefault="004C6203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b/>
          <w:szCs w:val="24"/>
        </w:rPr>
      </w:pPr>
    </w:p>
    <w:p w14:paraId="63422D92" w14:textId="62664C1C" w:rsidR="005457C6" w:rsidRPr="005457C6" w:rsidRDefault="004C6203" w:rsidP="005457C6">
      <w:pPr>
        <w:pStyle w:val="Bezmezer"/>
        <w:rPr>
          <w:rFonts w:ascii="Calibri" w:hAnsi="Calibri" w:cs="Calibri"/>
          <w:b/>
          <w:bCs/>
          <w:sz w:val="24"/>
          <w:szCs w:val="24"/>
        </w:rPr>
      </w:pPr>
      <w:r w:rsidRPr="005457C6">
        <w:rPr>
          <w:rFonts w:ascii="Calibri" w:hAnsi="Calibri" w:cs="Calibri"/>
          <w:b/>
          <w:bCs/>
          <w:sz w:val="24"/>
          <w:szCs w:val="24"/>
        </w:rPr>
        <w:t xml:space="preserve">1. </w:t>
      </w:r>
      <w:r w:rsidR="00C16F4F" w:rsidRPr="005457C6">
        <w:rPr>
          <w:rFonts w:ascii="Calibri" w:hAnsi="Calibri" w:cs="Calibri"/>
          <w:b/>
          <w:bCs/>
          <w:sz w:val="24"/>
          <w:szCs w:val="24"/>
        </w:rPr>
        <w:t>Příkazník</w:t>
      </w:r>
      <w:r w:rsidRPr="005457C6">
        <w:rPr>
          <w:rFonts w:ascii="Calibri" w:hAnsi="Calibri" w:cs="Calibri"/>
          <w:b/>
          <w:bCs/>
          <w:sz w:val="24"/>
          <w:szCs w:val="24"/>
        </w:rPr>
        <w:t>:</w:t>
      </w:r>
      <w:r w:rsidR="0032120C" w:rsidRPr="005457C6">
        <w:rPr>
          <w:rFonts w:ascii="Calibri" w:hAnsi="Calibri" w:cs="Calibri"/>
          <w:b/>
          <w:bCs/>
          <w:sz w:val="24"/>
          <w:szCs w:val="24"/>
        </w:rPr>
        <w:tab/>
      </w:r>
      <w:r w:rsidR="001A70B0">
        <w:rPr>
          <w:rFonts w:ascii="Calibri" w:hAnsi="Calibri" w:cs="Calibri"/>
          <w:b/>
          <w:bCs/>
          <w:sz w:val="24"/>
          <w:szCs w:val="24"/>
        </w:rPr>
        <w:tab/>
      </w:r>
      <w:r w:rsidR="005457C6" w:rsidRPr="005457C6">
        <w:rPr>
          <w:rFonts w:ascii="Calibri" w:hAnsi="Calibri" w:cs="Calibri"/>
          <w:b/>
          <w:bCs/>
          <w:sz w:val="24"/>
          <w:szCs w:val="24"/>
        </w:rPr>
        <w:t>JUDr. Petr Šustek, Ph.D., advokát</w:t>
      </w:r>
    </w:p>
    <w:p w14:paraId="7CDB22B6" w14:textId="0982BB32" w:rsidR="005457C6" w:rsidRPr="005457C6" w:rsidRDefault="005457C6" w:rsidP="005457C6">
      <w:pPr>
        <w:pStyle w:val="Bezmezer"/>
        <w:rPr>
          <w:rFonts w:ascii="Calibri" w:hAnsi="Calibri" w:cs="Calibri"/>
          <w:sz w:val="24"/>
          <w:szCs w:val="24"/>
        </w:rPr>
      </w:pPr>
      <w:r w:rsidRPr="005457C6">
        <w:rPr>
          <w:rFonts w:ascii="Calibri" w:hAnsi="Calibri" w:cs="Calibri"/>
          <w:sz w:val="24"/>
          <w:szCs w:val="24"/>
        </w:rPr>
        <w:t>se sídlem:</w:t>
      </w:r>
      <w:r w:rsidRPr="005457C6">
        <w:rPr>
          <w:rFonts w:ascii="Calibri" w:hAnsi="Calibri" w:cs="Calibri"/>
          <w:sz w:val="24"/>
          <w:szCs w:val="24"/>
        </w:rPr>
        <w:tab/>
      </w:r>
      <w:r w:rsidR="001A70B0">
        <w:rPr>
          <w:rFonts w:ascii="Calibri" w:hAnsi="Calibri" w:cs="Calibri"/>
          <w:sz w:val="24"/>
          <w:szCs w:val="24"/>
        </w:rPr>
        <w:tab/>
      </w:r>
      <w:r w:rsidRPr="005457C6">
        <w:rPr>
          <w:rFonts w:ascii="Calibri" w:hAnsi="Calibri" w:cs="Calibri"/>
          <w:sz w:val="24"/>
          <w:szCs w:val="24"/>
        </w:rPr>
        <w:t>Veleslavínova 59/3, 11000 Praha 1</w:t>
      </w:r>
    </w:p>
    <w:p w14:paraId="7DCF96CD" w14:textId="2D26F781" w:rsidR="005457C6" w:rsidRPr="005457C6" w:rsidRDefault="005457C6" w:rsidP="005457C6">
      <w:pPr>
        <w:pStyle w:val="Bezmezer"/>
        <w:rPr>
          <w:rFonts w:ascii="Calibri" w:hAnsi="Calibri" w:cs="Calibri"/>
          <w:sz w:val="24"/>
          <w:szCs w:val="24"/>
        </w:rPr>
      </w:pPr>
      <w:r w:rsidRPr="005457C6">
        <w:rPr>
          <w:rFonts w:ascii="Calibri" w:hAnsi="Calibri" w:cs="Calibri"/>
          <w:sz w:val="24"/>
          <w:szCs w:val="24"/>
        </w:rPr>
        <w:t>IČ:</w:t>
      </w:r>
      <w:r w:rsidRPr="005457C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A70B0">
        <w:rPr>
          <w:rFonts w:ascii="Calibri" w:hAnsi="Calibri" w:cs="Calibri"/>
          <w:sz w:val="24"/>
          <w:szCs w:val="24"/>
        </w:rPr>
        <w:tab/>
      </w:r>
      <w:r w:rsidRPr="005457C6">
        <w:rPr>
          <w:rFonts w:ascii="Calibri" w:hAnsi="Calibri" w:cs="Calibri"/>
          <w:sz w:val="24"/>
          <w:szCs w:val="24"/>
        </w:rPr>
        <w:t>71</w:t>
      </w:r>
      <w:r w:rsidR="00F05779">
        <w:rPr>
          <w:rFonts w:ascii="Calibri" w:hAnsi="Calibri" w:cs="Calibri"/>
          <w:sz w:val="24"/>
          <w:szCs w:val="24"/>
        </w:rPr>
        <w:t>447351</w:t>
      </w:r>
    </w:p>
    <w:p w14:paraId="1FD92BE3" w14:textId="731B923C" w:rsidR="005457C6" w:rsidRPr="005457C6" w:rsidRDefault="005457C6" w:rsidP="005457C6">
      <w:pPr>
        <w:pStyle w:val="Bezmezer"/>
        <w:rPr>
          <w:rFonts w:ascii="Calibri" w:hAnsi="Calibri" w:cs="Calibri"/>
          <w:sz w:val="24"/>
          <w:szCs w:val="24"/>
        </w:rPr>
      </w:pPr>
      <w:r w:rsidRPr="005457C6">
        <w:rPr>
          <w:rFonts w:ascii="Calibri" w:hAnsi="Calibri" w:cs="Calibri"/>
          <w:sz w:val="24"/>
          <w:szCs w:val="24"/>
        </w:rPr>
        <w:t>DIČ:</w:t>
      </w:r>
      <w:r w:rsidRPr="005457C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A70B0">
        <w:rPr>
          <w:rFonts w:ascii="Calibri" w:hAnsi="Calibri" w:cs="Calibri"/>
          <w:sz w:val="24"/>
          <w:szCs w:val="24"/>
        </w:rPr>
        <w:tab/>
      </w:r>
      <w:r w:rsidRPr="005457C6">
        <w:rPr>
          <w:rFonts w:ascii="Calibri" w:hAnsi="Calibri" w:cs="Calibri"/>
          <w:sz w:val="24"/>
          <w:szCs w:val="24"/>
        </w:rPr>
        <w:t>8010315236</w:t>
      </w:r>
    </w:p>
    <w:p w14:paraId="69756F37" w14:textId="77777777" w:rsidR="005457C6" w:rsidRPr="005457C6" w:rsidRDefault="005457C6" w:rsidP="005457C6">
      <w:pPr>
        <w:pStyle w:val="Bezmezer"/>
        <w:rPr>
          <w:rFonts w:ascii="Calibri" w:hAnsi="Calibri" w:cs="Calibri"/>
          <w:sz w:val="24"/>
          <w:szCs w:val="24"/>
        </w:rPr>
      </w:pPr>
      <w:r w:rsidRPr="005457C6">
        <w:rPr>
          <w:rFonts w:ascii="Calibri" w:hAnsi="Calibri" w:cs="Calibri"/>
          <w:sz w:val="24"/>
          <w:szCs w:val="24"/>
        </w:rPr>
        <w:t>osvědčení ČAK č.:</w:t>
      </w:r>
      <w:r w:rsidRPr="005457C6">
        <w:rPr>
          <w:rFonts w:ascii="Calibri" w:hAnsi="Calibri" w:cs="Calibri"/>
          <w:sz w:val="24"/>
          <w:szCs w:val="24"/>
        </w:rPr>
        <w:tab/>
        <w:t>13453</w:t>
      </w:r>
    </w:p>
    <w:p w14:paraId="72C4C435" w14:textId="59388352" w:rsidR="004C6203" w:rsidRPr="008021BD" w:rsidRDefault="004C6203" w:rsidP="005457C6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Theme="minorHAnsi" w:hAnsiTheme="minorHAnsi" w:cstheme="minorHAnsi"/>
          <w:bCs/>
          <w:szCs w:val="24"/>
          <w:lang w:val="cs-CZ"/>
        </w:rPr>
      </w:pPr>
    </w:p>
    <w:p w14:paraId="2A898D10" w14:textId="7D844039" w:rsidR="004C6203" w:rsidRPr="008021BD" w:rsidRDefault="004C6203" w:rsidP="00735779">
      <w:pPr>
        <w:pStyle w:val="Zkladntext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Cs w:val="24"/>
        </w:rPr>
      </w:pPr>
      <w:r w:rsidRPr="008021BD">
        <w:rPr>
          <w:rFonts w:asciiTheme="minorHAnsi" w:hAnsiTheme="minorHAnsi" w:cstheme="minorHAnsi"/>
          <w:bCs/>
          <w:szCs w:val="24"/>
        </w:rPr>
        <w:t>dále jen „</w:t>
      </w:r>
      <w:r w:rsidR="008415E1" w:rsidRPr="008021BD">
        <w:rPr>
          <w:rFonts w:asciiTheme="minorHAnsi" w:hAnsiTheme="minorHAnsi" w:cstheme="minorHAnsi"/>
          <w:bCs/>
          <w:szCs w:val="24"/>
          <w:lang w:val="cs-CZ"/>
        </w:rPr>
        <w:t>P</w:t>
      </w:r>
      <w:proofErr w:type="spellStart"/>
      <w:r w:rsidR="00C16F4F" w:rsidRPr="008021BD">
        <w:rPr>
          <w:rFonts w:asciiTheme="minorHAnsi" w:hAnsiTheme="minorHAnsi" w:cstheme="minorHAnsi"/>
          <w:bCs/>
          <w:szCs w:val="24"/>
        </w:rPr>
        <w:t>říkazník</w:t>
      </w:r>
      <w:proofErr w:type="spellEnd"/>
      <w:r w:rsidR="00C16F4F" w:rsidRPr="008021BD">
        <w:rPr>
          <w:rFonts w:asciiTheme="minorHAnsi" w:hAnsiTheme="minorHAnsi" w:cstheme="minorHAnsi"/>
          <w:bCs/>
          <w:szCs w:val="24"/>
        </w:rPr>
        <w:t xml:space="preserve">“ </w:t>
      </w:r>
    </w:p>
    <w:p w14:paraId="79F56C23" w14:textId="24DF4443" w:rsidR="004C6203" w:rsidRPr="008021BD" w:rsidRDefault="004C6203" w:rsidP="00735779">
      <w:pPr>
        <w:pStyle w:val="Zkladntext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szCs w:val="24"/>
        </w:rPr>
      </w:pPr>
    </w:p>
    <w:p w14:paraId="244A90D7" w14:textId="5BA33B0E" w:rsidR="00DD3044" w:rsidRPr="008021BD" w:rsidRDefault="00DD3044" w:rsidP="00735779">
      <w:pPr>
        <w:pStyle w:val="Zkladntext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szCs w:val="24"/>
          <w:lang w:val="cs-CZ"/>
        </w:rPr>
      </w:pPr>
      <w:r w:rsidRPr="008021BD">
        <w:rPr>
          <w:rFonts w:asciiTheme="minorHAnsi" w:hAnsiTheme="minorHAnsi" w:cstheme="minorHAnsi"/>
          <w:b/>
          <w:szCs w:val="24"/>
          <w:lang w:val="cs-CZ"/>
        </w:rPr>
        <w:t>a</w:t>
      </w:r>
    </w:p>
    <w:p w14:paraId="57427170" w14:textId="77777777" w:rsidR="004C6203" w:rsidRPr="008021BD" w:rsidRDefault="004C6203" w:rsidP="00735779">
      <w:pPr>
        <w:pStyle w:val="Zkladntext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szCs w:val="24"/>
        </w:rPr>
      </w:pPr>
    </w:p>
    <w:p w14:paraId="3FF893B8" w14:textId="2AFEE33D" w:rsidR="00DD3044" w:rsidRPr="008021BD" w:rsidRDefault="004C6203" w:rsidP="008021BD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Theme="minorHAnsi" w:hAnsiTheme="minorHAnsi" w:cstheme="minorHAnsi"/>
          <w:b/>
          <w:bCs/>
          <w:szCs w:val="24"/>
        </w:rPr>
      </w:pPr>
      <w:r w:rsidRPr="008021BD">
        <w:rPr>
          <w:rFonts w:asciiTheme="minorHAnsi" w:hAnsiTheme="minorHAnsi" w:cstheme="minorHAnsi"/>
          <w:b/>
          <w:szCs w:val="24"/>
        </w:rPr>
        <w:t xml:space="preserve">2. </w:t>
      </w:r>
      <w:r w:rsidR="00C16F4F" w:rsidRPr="008021BD">
        <w:rPr>
          <w:rFonts w:asciiTheme="minorHAnsi" w:hAnsiTheme="minorHAnsi" w:cstheme="minorHAnsi"/>
          <w:b/>
          <w:szCs w:val="24"/>
        </w:rPr>
        <w:t>Příkazce</w:t>
      </w:r>
      <w:r w:rsidR="00153E66" w:rsidRPr="008021BD">
        <w:rPr>
          <w:rFonts w:asciiTheme="minorHAnsi" w:hAnsiTheme="minorHAnsi" w:cstheme="minorHAnsi"/>
          <w:b/>
          <w:szCs w:val="24"/>
        </w:rPr>
        <w:t>:</w:t>
      </w:r>
      <w:r w:rsidR="00153E66" w:rsidRPr="008021BD">
        <w:rPr>
          <w:rFonts w:asciiTheme="minorHAnsi" w:hAnsiTheme="minorHAnsi" w:cstheme="minorHAnsi"/>
          <w:b/>
          <w:szCs w:val="24"/>
        </w:rPr>
        <w:tab/>
      </w:r>
      <w:r w:rsidR="00DD3044" w:rsidRPr="008021BD">
        <w:rPr>
          <w:rFonts w:asciiTheme="minorHAnsi" w:hAnsiTheme="minorHAnsi" w:cstheme="minorHAnsi"/>
          <w:b/>
          <w:bCs/>
          <w:szCs w:val="24"/>
        </w:rPr>
        <w:t xml:space="preserve">Nemocnice Slaný, příspěvková organizace </w:t>
      </w:r>
    </w:p>
    <w:p w14:paraId="3E47CDD7" w14:textId="0F6064F8" w:rsidR="00DD3044" w:rsidRPr="008021BD" w:rsidRDefault="00DD3044" w:rsidP="008021BD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Theme="minorHAnsi" w:hAnsiTheme="minorHAnsi" w:cstheme="minorHAnsi"/>
          <w:bCs/>
          <w:szCs w:val="24"/>
        </w:rPr>
      </w:pPr>
      <w:bookmarkStart w:id="0" w:name="_Hlk83373726"/>
      <w:r w:rsidRPr="008021BD">
        <w:rPr>
          <w:rFonts w:asciiTheme="minorHAnsi" w:hAnsiTheme="minorHAnsi" w:cstheme="minorHAnsi"/>
          <w:szCs w:val="24"/>
        </w:rPr>
        <w:t>se sídlem:</w:t>
      </w:r>
      <w:r w:rsidRPr="008021BD">
        <w:rPr>
          <w:rFonts w:asciiTheme="minorHAnsi" w:hAnsiTheme="minorHAnsi" w:cstheme="minorHAnsi"/>
          <w:szCs w:val="24"/>
        </w:rPr>
        <w:tab/>
      </w:r>
      <w:r w:rsidRPr="008021BD">
        <w:rPr>
          <w:rFonts w:asciiTheme="minorHAnsi" w:hAnsiTheme="minorHAnsi" w:cstheme="minorHAnsi"/>
          <w:bCs/>
          <w:szCs w:val="24"/>
        </w:rPr>
        <w:t>Politických vězňů 576, 274 01 Slaný</w:t>
      </w:r>
      <w:bookmarkEnd w:id="0"/>
    </w:p>
    <w:p w14:paraId="63B07C55" w14:textId="67681F22" w:rsidR="00DD3044" w:rsidRDefault="00DD3044" w:rsidP="008021BD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Theme="minorHAnsi" w:hAnsiTheme="minorHAnsi" w:cstheme="minorHAnsi"/>
          <w:bCs/>
          <w:szCs w:val="24"/>
        </w:rPr>
      </w:pPr>
      <w:r w:rsidRPr="008021BD">
        <w:rPr>
          <w:rFonts w:asciiTheme="minorHAnsi" w:hAnsiTheme="minorHAnsi" w:cstheme="minorHAnsi"/>
          <w:bCs/>
          <w:szCs w:val="24"/>
        </w:rPr>
        <w:t>IČO:</w:t>
      </w:r>
      <w:bookmarkStart w:id="1" w:name="_Hlk83373741"/>
      <w:r w:rsidRPr="008021BD">
        <w:rPr>
          <w:rFonts w:asciiTheme="minorHAnsi" w:hAnsiTheme="minorHAnsi" w:cstheme="minorHAnsi"/>
          <w:bCs/>
          <w:szCs w:val="24"/>
        </w:rPr>
        <w:tab/>
        <w:t>00875295</w:t>
      </w:r>
      <w:bookmarkEnd w:id="1"/>
    </w:p>
    <w:p w14:paraId="207F4C45" w14:textId="41F74217" w:rsidR="008021BD" w:rsidRPr="008021BD" w:rsidRDefault="008021BD" w:rsidP="008021BD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 xml:space="preserve">DIČ: </w:t>
      </w:r>
      <w:r>
        <w:rPr>
          <w:rFonts w:asciiTheme="minorHAnsi" w:hAnsiTheme="minorHAnsi" w:cstheme="minorHAnsi"/>
          <w:bCs/>
          <w:szCs w:val="24"/>
          <w:lang w:val="cs-CZ"/>
        </w:rPr>
        <w:tab/>
        <w:t>CZ</w:t>
      </w:r>
      <w:r w:rsidRPr="008021BD">
        <w:rPr>
          <w:rFonts w:asciiTheme="minorHAnsi" w:hAnsiTheme="minorHAnsi" w:cstheme="minorHAnsi"/>
          <w:bCs/>
          <w:szCs w:val="24"/>
          <w:lang w:val="cs-CZ"/>
        </w:rPr>
        <w:t>00875295</w:t>
      </w:r>
    </w:p>
    <w:p w14:paraId="0D5825F0" w14:textId="1D59B836" w:rsidR="008021BD" w:rsidRDefault="008021BD" w:rsidP="008021BD">
      <w:pPr>
        <w:pStyle w:val="Zkladntext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>Organizace</w:t>
      </w:r>
      <w:r w:rsidRPr="008021BD">
        <w:rPr>
          <w:rFonts w:asciiTheme="minorHAnsi" w:hAnsiTheme="minorHAnsi" w:cstheme="minorHAnsi"/>
          <w:bCs/>
          <w:szCs w:val="24"/>
        </w:rPr>
        <w:t xml:space="preserve"> zapsaná v obchodním rejstříku vedeném </w:t>
      </w:r>
      <w:r w:rsidRPr="008021BD">
        <w:rPr>
          <w:rFonts w:asciiTheme="minorHAnsi" w:hAnsiTheme="minorHAnsi" w:cstheme="minorHAnsi"/>
          <w:bCs/>
          <w:szCs w:val="24"/>
          <w:lang w:val="cs-CZ"/>
        </w:rPr>
        <w:t>Městským</w:t>
      </w:r>
      <w:r w:rsidRPr="008021BD">
        <w:rPr>
          <w:rFonts w:asciiTheme="minorHAnsi" w:hAnsiTheme="minorHAnsi" w:cstheme="minorHAnsi"/>
          <w:bCs/>
          <w:szCs w:val="24"/>
        </w:rPr>
        <w:t xml:space="preserve"> soudem v </w:t>
      </w:r>
      <w:r w:rsidRPr="008021BD">
        <w:rPr>
          <w:rFonts w:asciiTheme="minorHAnsi" w:hAnsiTheme="minorHAnsi" w:cstheme="minorHAnsi"/>
          <w:bCs/>
          <w:szCs w:val="24"/>
          <w:lang w:val="cs-CZ"/>
        </w:rPr>
        <w:t>Praze</w:t>
      </w:r>
      <w:r w:rsidRPr="008021BD">
        <w:rPr>
          <w:rFonts w:asciiTheme="minorHAnsi" w:hAnsiTheme="minorHAnsi" w:cstheme="minorHAnsi"/>
          <w:bCs/>
          <w:szCs w:val="24"/>
        </w:rPr>
        <w:t xml:space="preserve">, odd. </w:t>
      </w:r>
      <w:proofErr w:type="spellStart"/>
      <w:r>
        <w:rPr>
          <w:rFonts w:asciiTheme="minorHAnsi" w:hAnsiTheme="minorHAnsi" w:cstheme="minorHAnsi"/>
          <w:bCs/>
          <w:szCs w:val="24"/>
          <w:lang w:val="cs-CZ"/>
        </w:rPr>
        <w:t>Pr</w:t>
      </w:r>
      <w:proofErr w:type="spellEnd"/>
      <w:r>
        <w:rPr>
          <w:rFonts w:asciiTheme="minorHAnsi" w:hAnsiTheme="minorHAnsi" w:cstheme="minorHAnsi"/>
          <w:bCs/>
          <w:szCs w:val="24"/>
          <w:lang w:val="cs-CZ"/>
        </w:rPr>
        <w:t>,</w:t>
      </w:r>
      <w:r w:rsidRPr="008021BD">
        <w:rPr>
          <w:rFonts w:asciiTheme="minorHAnsi" w:hAnsiTheme="minorHAnsi" w:cstheme="minorHAnsi"/>
          <w:bCs/>
          <w:szCs w:val="24"/>
        </w:rPr>
        <w:t xml:space="preserve"> vl</w:t>
      </w:r>
      <w:r>
        <w:rPr>
          <w:rFonts w:asciiTheme="minorHAnsi" w:hAnsiTheme="minorHAnsi" w:cstheme="minorHAnsi"/>
          <w:bCs/>
          <w:szCs w:val="24"/>
          <w:lang w:val="cs-CZ"/>
        </w:rPr>
        <w:t xml:space="preserve">ožka </w:t>
      </w:r>
      <w:r w:rsidRPr="008021BD">
        <w:rPr>
          <w:rFonts w:asciiTheme="minorHAnsi" w:hAnsiTheme="minorHAnsi" w:cstheme="minorHAnsi"/>
          <w:bCs/>
          <w:szCs w:val="24"/>
          <w:lang w:val="cs-CZ"/>
        </w:rPr>
        <w:t>1040</w:t>
      </w:r>
    </w:p>
    <w:p w14:paraId="049EB0CF" w14:textId="5EE09E5D" w:rsidR="00DD3044" w:rsidRPr="008021BD" w:rsidRDefault="00DD3044" w:rsidP="008021BD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Theme="minorHAnsi" w:hAnsiTheme="minorHAnsi" w:cstheme="minorHAnsi"/>
          <w:bCs/>
          <w:szCs w:val="24"/>
          <w:lang w:eastAsia="ar-SA"/>
        </w:rPr>
      </w:pPr>
      <w:r w:rsidRPr="008021BD">
        <w:rPr>
          <w:rFonts w:asciiTheme="minorHAnsi" w:hAnsiTheme="minorHAnsi" w:cstheme="minorHAnsi"/>
          <w:bCs/>
          <w:szCs w:val="24"/>
          <w:lang w:eastAsia="ar-SA"/>
        </w:rPr>
        <w:t xml:space="preserve">Bankovní spojení: </w:t>
      </w:r>
      <w:r w:rsidR="008021BD" w:rsidRPr="008021BD">
        <w:rPr>
          <w:rFonts w:asciiTheme="minorHAnsi" w:hAnsiTheme="minorHAnsi" w:cstheme="minorHAnsi"/>
          <w:bCs/>
          <w:szCs w:val="24"/>
          <w:lang w:eastAsia="ar-SA"/>
        </w:rPr>
        <w:tab/>
      </w:r>
      <w:r w:rsidR="007705EA" w:rsidRPr="00B072A6">
        <w:rPr>
          <w:rFonts w:asciiTheme="minorHAnsi" w:hAnsiTheme="minorHAnsi" w:cstheme="minorHAnsi"/>
          <w:szCs w:val="24"/>
        </w:rPr>
        <w:t>Komerční</w:t>
      </w:r>
      <w:r w:rsidR="007705EA" w:rsidRPr="00B072A6">
        <w:rPr>
          <w:rFonts w:asciiTheme="minorHAnsi" w:hAnsiTheme="minorHAnsi" w:cstheme="minorHAnsi"/>
          <w:szCs w:val="24"/>
          <w:lang w:eastAsia="ar-SA"/>
        </w:rPr>
        <w:t xml:space="preserve"> banka, a.s. </w:t>
      </w:r>
    </w:p>
    <w:p w14:paraId="43FAC2F4" w14:textId="1FC6E6D2" w:rsidR="007705EA" w:rsidRPr="008021BD" w:rsidRDefault="00DD3044" w:rsidP="007705EA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Theme="minorHAnsi" w:hAnsiTheme="minorHAnsi" w:cstheme="minorHAnsi"/>
          <w:szCs w:val="24"/>
        </w:rPr>
      </w:pPr>
      <w:r w:rsidRPr="008021BD">
        <w:rPr>
          <w:rFonts w:asciiTheme="minorHAnsi" w:hAnsiTheme="minorHAnsi" w:cstheme="minorHAnsi"/>
          <w:szCs w:val="24"/>
        </w:rPr>
        <w:t>č. </w:t>
      </w:r>
      <w:proofErr w:type="spellStart"/>
      <w:r w:rsidRPr="008021BD">
        <w:rPr>
          <w:rFonts w:asciiTheme="minorHAnsi" w:hAnsiTheme="minorHAnsi" w:cstheme="minorHAnsi"/>
          <w:szCs w:val="24"/>
        </w:rPr>
        <w:t>ú.</w:t>
      </w:r>
      <w:proofErr w:type="spellEnd"/>
      <w:r w:rsidRPr="008021BD">
        <w:rPr>
          <w:rFonts w:asciiTheme="minorHAnsi" w:hAnsiTheme="minorHAnsi" w:cstheme="minorHAnsi"/>
          <w:szCs w:val="24"/>
        </w:rPr>
        <w:t>:</w:t>
      </w:r>
      <w:r w:rsidRPr="008021BD">
        <w:rPr>
          <w:rFonts w:asciiTheme="minorHAnsi" w:hAnsiTheme="minorHAnsi" w:cstheme="minorHAnsi"/>
          <w:szCs w:val="24"/>
        </w:rPr>
        <w:tab/>
      </w:r>
      <w:r w:rsidR="007705EA" w:rsidRPr="008021BD">
        <w:rPr>
          <w:rFonts w:asciiTheme="minorHAnsi" w:hAnsiTheme="minorHAnsi" w:cstheme="minorHAnsi"/>
          <w:szCs w:val="24"/>
        </w:rPr>
        <w:t>27-6107220297/0100</w:t>
      </w:r>
    </w:p>
    <w:p w14:paraId="0F81EACA" w14:textId="535A22ED" w:rsidR="00DD3044" w:rsidRPr="008021BD" w:rsidRDefault="00DD3044" w:rsidP="007705EA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Theme="minorHAnsi" w:hAnsiTheme="minorHAnsi" w:cstheme="minorHAnsi"/>
          <w:szCs w:val="24"/>
        </w:rPr>
      </w:pPr>
      <w:r w:rsidRPr="008021BD">
        <w:rPr>
          <w:rFonts w:asciiTheme="minorHAnsi" w:hAnsiTheme="minorHAnsi" w:cstheme="minorHAnsi"/>
          <w:szCs w:val="24"/>
        </w:rPr>
        <w:t>zastoupená:</w:t>
      </w:r>
      <w:r w:rsidRPr="008021BD">
        <w:rPr>
          <w:rFonts w:asciiTheme="minorHAnsi" w:hAnsiTheme="minorHAnsi" w:cstheme="minorHAnsi"/>
          <w:szCs w:val="24"/>
        </w:rPr>
        <w:tab/>
        <w:t>MUDr. Štěpánem Votočkem, ředitelem</w:t>
      </w:r>
    </w:p>
    <w:p w14:paraId="68B960D6" w14:textId="77777777" w:rsidR="004C6203" w:rsidRPr="008021BD" w:rsidRDefault="004C6203" w:rsidP="007705EA">
      <w:pPr>
        <w:pStyle w:val="Zkladntext"/>
        <w:tabs>
          <w:tab w:val="left" w:pos="0"/>
          <w:tab w:val="left" w:pos="2268"/>
        </w:tabs>
        <w:jc w:val="both"/>
        <w:outlineLvl w:val="0"/>
        <w:rPr>
          <w:rFonts w:asciiTheme="minorHAnsi" w:hAnsiTheme="minorHAnsi" w:cstheme="minorHAnsi"/>
          <w:szCs w:val="24"/>
        </w:rPr>
      </w:pPr>
      <w:r w:rsidRPr="008021BD">
        <w:rPr>
          <w:rFonts w:asciiTheme="minorHAnsi" w:hAnsiTheme="minorHAnsi" w:cstheme="minorHAnsi"/>
          <w:szCs w:val="24"/>
        </w:rPr>
        <w:t xml:space="preserve">dále </w:t>
      </w:r>
      <w:r w:rsidR="0072668C" w:rsidRPr="008021BD">
        <w:rPr>
          <w:rFonts w:asciiTheme="minorHAnsi" w:hAnsiTheme="minorHAnsi" w:cstheme="minorHAnsi"/>
          <w:szCs w:val="24"/>
        </w:rPr>
        <w:t>jen „</w:t>
      </w:r>
      <w:r w:rsidR="008415E1" w:rsidRPr="008021BD">
        <w:rPr>
          <w:rFonts w:asciiTheme="minorHAnsi" w:hAnsiTheme="minorHAnsi" w:cstheme="minorHAnsi"/>
          <w:szCs w:val="24"/>
          <w:lang w:val="cs-CZ"/>
        </w:rPr>
        <w:t>P</w:t>
      </w:r>
      <w:proofErr w:type="spellStart"/>
      <w:r w:rsidR="00C16F4F" w:rsidRPr="008021BD">
        <w:rPr>
          <w:rFonts w:asciiTheme="minorHAnsi" w:hAnsiTheme="minorHAnsi" w:cstheme="minorHAnsi"/>
          <w:szCs w:val="24"/>
        </w:rPr>
        <w:t>říkazce</w:t>
      </w:r>
      <w:proofErr w:type="spellEnd"/>
      <w:r w:rsidR="00C16F4F" w:rsidRPr="008021BD">
        <w:rPr>
          <w:rFonts w:asciiTheme="minorHAnsi" w:hAnsiTheme="minorHAnsi" w:cstheme="minorHAnsi"/>
          <w:szCs w:val="24"/>
        </w:rPr>
        <w:t>“</w:t>
      </w:r>
      <w:r w:rsidR="00042C75" w:rsidRPr="008021BD">
        <w:rPr>
          <w:rFonts w:asciiTheme="minorHAnsi" w:hAnsiTheme="minorHAnsi" w:cstheme="minorHAnsi"/>
          <w:szCs w:val="24"/>
        </w:rPr>
        <w:t xml:space="preserve"> nebo též „</w:t>
      </w:r>
      <w:r w:rsidR="008415E1" w:rsidRPr="008021BD">
        <w:rPr>
          <w:rFonts w:asciiTheme="minorHAnsi" w:hAnsiTheme="minorHAnsi" w:cstheme="minorHAnsi"/>
          <w:szCs w:val="24"/>
          <w:lang w:val="cs-CZ"/>
        </w:rPr>
        <w:t>z</w:t>
      </w:r>
      <w:proofErr w:type="spellStart"/>
      <w:r w:rsidR="00042C75" w:rsidRPr="008021BD">
        <w:rPr>
          <w:rFonts w:asciiTheme="minorHAnsi" w:hAnsiTheme="minorHAnsi" w:cstheme="minorHAnsi"/>
          <w:szCs w:val="24"/>
        </w:rPr>
        <w:t>adavatel</w:t>
      </w:r>
      <w:proofErr w:type="spellEnd"/>
      <w:r w:rsidR="00042C75" w:rsidRPr="008021BD">
        <w:rPr>
          <w:rFonts w:asciiTheme="minorHAnsi" w:hAnsiTheme="minorHAnsi" w:cstheme="minorHAnsi"/>
          <w:szCs w:val="24"/>
        </w:rPr>
        <w:t>“</w:t>
      </w:r>
    </w:p>
    <w:p w14:paraId="5DAE432D" w14:textId="77777777" w:rsidR="004C6203" w:rsidRPr="00DD3044" w:rsidRDefault="004C6203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b/>
          <w:szCs w:val="24"/>
        </w:rPr>
      </w:pPr>
    </w:p>
    <w:p w14:paraId="0153F170" w14:textId="77777777" w:rsidR="00C6554A" w:rsidRPr="00DD3044" w:rsidRDefault="00C16F4F" w:rsidP="00DA4BA4">
      <w:pPr>
        <w:pStyle w:val="Zkladntext"/>
        <w:jc w:val="center"/>
        <w:rPr>
          <w:rFonts w:ascii="Calibri" w:hAnsi="Calibri" w:cs="Calibri"/>
          <w:i/>
        </w:rPr>
      </w:pPr>
      <w:r w:rsidRPr="00DD3044">
        <w:rPr>
          <w:rFonts w:ascii="Calibri" w:hAnsi="Calibri" w:cs="Calibri"/>
          <w:i/>
          <w:szCs w:val="24"/>
        </w:rPr>
        <w:t xml:space="preserve">níže uvedeného </w:t>
      </w:r>
      <w:r w:rsidR="004C6203" w:rsidRPr="00DD3044">
        <w:rPr>
          <w:rFonts w:ascii="Calibri" w:hAnsi="Calibri" w:cs="Calibri"/>
          <w:i/>
          <w:szCs w:val="24"/>
        </w:rPr>
        <w:t>dne</w:t>
      </w:r>
      <w:r w:rsidRPr="00DD3044">
        <w:rPr>
          <w:rFonts w:ascii="Calibri" w:hAnsi="Calibri" w:cs="Calibri"/>
          <w:i/>
          <w:szCs w:val="24"/>
        </w:rPr>
        <w:t>, měsíce a roku</w:t>
      </w:r>
      <w:r w:rsidR="004C6203" w:rsidRPr="00DD3044">
        <w:rPr>
          <w:rFonts w:ascii="Calibri" w:hAnsi="Calibri" w:cs="Calibri"/>
          <w:i/>
          <w:szCs w:val="24"/>
        </w:rPr>
        <w:t xml:space="preserve"> uzavřely ve smyslu </w:t>
      </w:r>
      <w:proofErr w:type="spellStart"/>
      <w:r w:rsidRPr="00DD3044">
        <w:rPr>
          <w:rFonts w:ascii="Calibri" w:hAnsi="Calibri" w:cs="Calibri"/>
          <w:i/>
          <w:szCs w:val="24"/>
        </w:rPr>
        <w:t>ust</w:t>
      </w:r>
      <w:proofErr w:type="spellEnd"/>
      <w:r w:rsidRPr="00DD3044">
        <w:rPr>
          <w:rFonts w:ascii="Calibri" w:hAnsi="Calibri" w:cs="Calibri"/>
          <w:i/>
          <w:szCs w:val="24"/>
        </w:rPr>
        <w:t>. § 2430 a násl., zákona č. 89/2012 Sb., o</w:t>
      </w:r>
      <w:r w:rsidR="00D058FE" w:rsidRPr="00DD3044">
        <w:rPr>
          <w:rFonts w:ascii="Calibri" w:hAnsi="Calibri" w:cs="Calibri"/>
          <w:i/>
          <w:szCs w:val="24"/>
        </w:rPr>
        <w:t xml:space="preserve">bčanský zákoník, </w:t>
      </w:r>
      <w:r w:rsidR="004C6203" w:rsidRPr="00DD3044">
        <w:rPr>
          <w:rFonts w:ascii="Calibri" w:hAnsi="Calibri" w:cs="Calibri"/>
          <w:i/>
          <w:szCs w:val="24"/>
        </w:rPr>
        <w:t>v platném znění</w:t>
      </w:r>
      <w:r w:rsidR="00FA4679" w:rsidRPr="00DD3044">
        <w:rPr>
          <w:rFonts w:ascii="Calibri" w:hAnsi="Calibri" w:cs="Calibri"/>
          <w:i/>
          <w:szCs w:val="24"/>
          <w:lang w:val="cs-CZ"/>
        </w:rPr>
        <w:t>,</w:t>
      </w:r>
      <w:r w:rsidR="004C6203" w:rsidRPr="00DD3044">
        <w:rPr>
          <w:rFonts w:ascii="Calibri" w:hAnsi="Calibri" w:cs="Calibri"/>
          <w:i/>
          <w:szCs w:val="24"/>
        </w:rPr>
        <w:t xml:space="preserve"> </w:t>
      </w:r>
      <w:r w:rsidR="00610B3A" w:rsidRPr="00DD3044">
        <w:rPr>
          <w:rFonts w:ascii="Calibri" w:hAnsi="Calibri" w:cs="Calibri"/>
          <w:i/>
          <w:szCs w:val="24"/>
          <w:lang w:val="cs-CZ"/>
        </w:rPr>
        <w:t xml:space="preserve">tuto </w:t>
      </w:r>
      <w:r w:rsidR="00610B3A" w:rsidRPr="00DD3044">
        <w:rPr>
          <w:rFonts w:ascii="Calibri" w:hAnsi="Calibri" w:cs="Calibri"/>
          <w:b/>
          <w:i/>
          <w:szCs w:val="24"/>
          <w:lang w:val="cs-CZ"/>
        </w:rPr>
        <w:t>příkazní s</w:t>
      </w:r>
      <w:proofErr w:type="spellStart"/>
      <w:r w:rsidR="008415E1" w:rsidRPr="00DD3044">
        <w:rPr>
          <w:rFonts w:ascii="Calibri" w:hAnsi="Calibri" w:cs="Calibri"/>
          <w:b/>
          <w:i/>
          <w:szCs w:val="24"/>
        </w:rPr>
        <w:t>mlouv</w:t>
      </w:r>
      <w:r w:rsidR="004C6203" w:rsidRPr="00DD3044">
        <w:rPr>
          <w:rFonts w:ascii="Calibri" w:hAnsi="Calibri" w:cs="Calibri"/>
          <w:b/>
          <w:i/>
          <w:szCs w:val="24"/>
        </w:rPr>
        <w:t>u</w:t>
      </w:r>
      <w:proofErr w:type="spellEnd"/>
      <w:r w:rsidR="004C6203" w:rsidRPr="00DD3044">
        <w:rPr>
          <w:rFonts w:ascii="Calibri" w:hAnsi="Calibri" w:cs="Calibri"/>
          <w:b/>
          <w:i/>
          <w:szCs w:val="24"/>
        </w:rPr>
        <w:t xml:space="preserve"> </w:t>
      </w:r>
      <w:r w:rsidR="00C6554A" w:rsidRPr="00DD3044">
        <w:rPr>
          <w:rFonts w:ascii="Calibri" w:hAnsi="Calibri" w:cs="Calibri"/>
          <w:b/>
          <w:i/>
        </w:rPr>
        <w:t>k výkonu zadavatelské činnosti dle zákona č. 134/2016 Sb., o zadávání veřejných zakázek</w:t>
      </w:r>
    </w:p>
    <w:p w14:paraId="0C62123C" w14:textId="77777777" w:rsidR="004C6203" w:rsidRPr="00DD3044" w:rsidRDefault="004C6203" w:rsidP="00DA4BA4">
      <w:pPr>
        <w:pStyle w:val="Zkladntext"/>
        <w:tabs>
          <w:tab w:val="left" w:pos="0"/>
        </w:tabs>
        <w:jc w:val="center"/>
        <w:outlineLvl w:val="0"/>
        <w:rPr>
          <w:rFonts w:ascii="Calibri" w:hAnsi="Calibri" w:cs="Calibri"/>
          <w:i/>
          <w:szCs w:val="24"/>
        </w:rPr>
      </w:pPr>
      <w:r w:rsidRPr="00DD3044">
        <w:rPr>
          <w:rFonts w:ascii="Calibri" w:hAnsi="Calibri" w:cs="Calibri"/>
          <w:i/>
          <w:szCs w:val="24"/>
        </w:rPr>
        <w:t xml:space="preserve">(dále jen </w:t>
      </w:r>
      <w:r w:rsidRPr="00DD3044">
        <w:rPr>
          <w:rFonts w:ascii="Calibri" w:hAnsi="Calibri" w:cs="Calibri"/>
          <w:b/>
          <w:i/>
          <w:szCs w:val="24"/>
        </w:rPr>
        <w:t xml:space="preserve">„ </w:t>
      </w:r>
      <w:r w:rsidR="008415E1" w:rsidRPr="00DD3044">
        <w:rPr>
          <w:rFonts w:ascii="Calibri" w:hAnsi="Calibri" w:cs="Calibri"/>
          <w:b/>
          <w:i/>
          <w:szCs w:val="24"/>
        </w:rPr>
        <w:t>Smlouv</w:t>
      </w:r>
      <w:r w:rsidR="0072668C" w:rsidRPr="00DD3044">
        <w:rPr>
          <w:rFonts w:ascii="Calibri" w:hAnsi="Calibri" w:cs="Calibri"/>
          <w:b/>
          <w:i/>
          <w:szCs w:val="24"/>
        </w:rPr>
        <w:t>a“</w:t>
      </w:r>
      <w:r w:rsidR="0072668C" w:rsidRPr="00DD3044">
        <w:rPr>
          <w:rFonts w:ascii="Calibri" w:hAnsi="Calibri" w:cs="Calibri"/>
          <w:i/>
          <w:szCs w:val="24"/>
        </w:rPr>
        <w:t>):</w:t>
      </w:r>
    </w:p>
    <w:p w14:paraId="372FD91F" w14:textId="77777777" w:rsidR="007657CF" w:rsidRPr="00DD3044" w:rsidRDefault="007657CF" w:rsidP="00DA4BA4">
      <w:pPr>
        <w:pStyle w:val="Zkladntext"/>
        <w:tabs>
          <w:tab w:val="left" w:pos="0"/>
        </w:tabs>
        <w:jc w:val="center"/>
        <w:outlineLvl w:val="0"/>
        <w:rPr>
          <w:rFonts w:ascii="Calibri" w:hAnsi="Calibri" w:cs="Calibri"/>
          <w:b/>
          <w:szCs w:val="24"/>
          <w:lang w:val="cs-CZ"/>
        </w:rPr>
      </w:pPr>
    </w:p>
    <w:p w14:paraId="41A95E1B" w14:textId="77777777" w:rsidR="00DA4BA4" w:rsidRPr="00DD3044" w:rsidRDefault="00DA4BA4" w:rsidP="00DA4BA4">
      <w:pPr>
        <w:pStyle w:val="Zkladntext"/>
        <w:tabs>
          <w:tab w:val="left" w:pos="0"/>
        </w:tabs>
        <w:jc w:val="center"/>
        <w:outlineLvl w:val="0"/>
        <w:rPr>
          <w:rFonts w:ascii="Calibri" w:hAnsi="Calibri" w:cs="Calibri"/>
          <w:b/>
          <w:szCs w:val="24"/>
        </w:rPr>
      </w:pPr>
      <w:r w:rsidRPr="00DD3044">
        <w:rPr>
          <w:rFonts w:ascii="Calibri" w:hAnsi="Calibri" w:cs="Calibri"/>
          <w:b/>
          <w:szCs w:val="24"/>
        </w:rPr>
        <w:t>Článek 1</w:t>
      </w:r>
    </w:p>
    <w:p w14:paraId="198BF9E4" w14:textId="77777777" w:rsidR="00DA4BA4" w:rsidRPr="00DD3044" w:rsidRDefault="00DA4BA4" w:rsidP="00DA4BA4">
      <w:pPr>
        <w:pStyle w:val="Zkladntext"/>
        <w:tabs>
          <w:tab w:val="left" w:pos="0"/>
        </w:tabs>
        <w:jc w:val="center"/>
        <w:outlineLvl w:val="0"/>
        <w:rPr>
          <w:rFonts w:ascii="Calibri" w:hAnsi="Calibri" w:cs="Calibri"/>
          <w:b/>
          <w:szCs w:val="24"/>
        </w:rPr>
      </w:pPr>
      <w:r w:rsidRPr="00DD3044">
        <w:rPr>
          <w:rFonts w:ascii="Calibri" w:hAnsi="Calibri" w:cs="Calibri"/>
          <w:b/>
          <w:szCs w:val="24"/>
        </w:rPr>
        <w:t>Úvodní ustanovení – prohlášení smluvních stran</w:t>
      </w:r>
    </w:p>
    <w:p w14:paraId="29FE6FA1" w14:textId="77777777" w:rsidR="00DA4BA4" w:rsidRPr="00DD3044" w:rsidRDefault="00DA4BA4" w:rsidP="00DA4BA4">
      <w:pPr>
        <w:pStyle w:val="Zkladntext"/>
        <w:tabs>
          <w:tab w:val="left" w:pos="0"/>
        </w:tabs>
        <w:jc w:val="center"/>
        <w:outlineLvl w:val="0"/>
        <w:rPr>
          <w:rFonts w:ascii="Calibri" w:hAnsi="Calibri" w:cs="Calibri"/>
          <w:szCs w:val="24"/>
        </w:rPr>
      </w:pPr>
    </w:p>
    <w:p w14:paraId="210D3820" w14:textId="27F99779" w:rsidR="00042C75" w:rsidRDefault="00042C75" w:rsidP="00503868">
      <w:pPr>
        <w:numPr>
          <w:ilvl w:val="0"/>
          <w:numId w:val="1"/>
        </w:numPr>
        <w:tabs>
          <w:tab w:val="left" w:pos="142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DD3044">
        <w:rPr>
          <w:rFonts w:ascii="Calibri" w:hAnsi="Calibri" w:cs="Calibri"/>
          <w:sz w:val="24"/>
          <w:szCs w:val="24"/>
        </w:rPr>
        <w:t xml:space="preserve">Příkazník prohlašuje, že má </w:t>
      </w:r>
      <w:r w:rsidR="00610B3A" w:rsidRPr="00DD3044">
        <w:rPr>
          <w:rFonts w:ascii="Calibri" w:hAnsi="Calibri" w:cs="Calibri"/>
          <w:sz w:val="24"/>
          <w:szCs w:val="24"/>
        </w:rPr>
        <w:t>odborné znalosti a zkušenosti potřebné pro výkon činnosti dle této Smlouvy, zejm. pak znalost zákona č. 134/20</w:t>
      </w:r>
      <w:r w:rsidR="00007BC7" w:rsidRPr="00DD3044">
        <w:rPr>
          <w:rFonts w:ascii="Calibri" w:hAnsi="Calibri" w:cs="Calibri"/>
          <w:sz w:val="24"/>
          <w:szCs w:val="24"/>
        </w:rPr>
        <w:t>1</w:t>
      </w:r>
      <w:r w:rsidR="00610B3A" w:rsidRPr="00DD3044">
        <w:rPr>
          <w:rFonts w:ascii="Calibri" w:hAnsi="Calibri" w:cs="Calibri"/>
          <w:sz w:val="24"/>
          <w:szCs w:val="24"/>
        </w:rPr>
        <w:t xml:space="preserve">6 Sb., o zadávání veřejných zakázek v platném a účinném znění a souvisejících právních předpisů, včetně výkladové a rozhodovací praxe Úřadu pro ochranu hospodářské soutěže ČR, že má </w:t>
      </w:r>
      <w:r w:rsidRPr="00DD3044">
        <w:rPr>
          <w:rFonts w:ascii="Calibri" w:hAnsi="Calibri" w:cs="Calibri"/>
          <w:sz w:val="24"/>
          <w:szCs w:val="24"/>
        </w:rPr>
        <w:t xml:space="preserve">odbornou způsobilost k tomu, aby plnil závazky z této </w:t>
      </w:r>
      <w:r w:rsidR="008415E1" w:rsidRPr="00DD3044">
        <w:rPr>
          <w:rFonts w:ascii="Calibri" w:hAnsi="Calibri" w:cs="Calibri"/>
          <w:sz w:val="24"/>
          <w:szCs w:val="24"/>
        </w:rPr>
        <w:t>Smlouv</w:t>
      </w:r>
      <w:r w:rsidRPr="00DD3044">
        <w:rPr>
          <w:rFonts w:ascii="Calibri" w:hAnsi="Calibri" w:cs="Calibri"/>
          <w:sz w:val="24"/>
          <w:szCs w:val="24"/>
        </w:rPr>
        <w:t>y</w:t>
      </w:r>
      <w:r w:rsidR="001D6F1A" w:rsidRPr="00DD3044">
        <w:rPr>
          <w:rFonts w:ascii="Calibri" w:hAnsi="Calibri" w:cs="Calibri"/>
          <w:sz w:val="24"/>
          <w:szCs w:val="24"/>
        </w:rPr>
        <w:t>,</w:t>
      </w:r>
      <w:r w:rsidRPr="00DD3044">
        <w:rPr>
          <w:rFonts w:ascii="Calibri" w:hAnsi="Calibri" w:cs="Calibri"/>
          <w:sz w:val="24"/>
          <w:szCs w:val="24"/>
        </w:rPr>
        <w:t xml:space="preserve"> a že neexistují žádné právní překážky, které by bránily či omezovaly plnění jeho závazků a že uzavřením </w:t>
      </w:r>
      <w:r w:rsidR="008415E1" w:rsidRPr="00DD3044">
        <w:rPr>
          <w:rFonts w:ascii="Calibri" w:hAnsi="Calibri" w:cs="Calibri"/>
          <w:sz w:val="24"/>
          <w:szCs w:val="24"/>
        </w:rPr>
        <w:t>Smlouv</w:t>
      </w:r>
      <w:r w:rsidRPr="00DD3044">
        <w:rPr>
          <w:rFonts w:ascii="Calibri" w:hAnsi="Calibri" w:cs="Calibri"/>
          <w:sz w:val="24"/>
          <w:szCs w:val="24"/>
        </w:rPr>
        <w:t xml:space="preserve">y nedojde k porušení žádného obecně závazného </w:t>
      </w:r>
      <w:r w:rsidR="00610B3A" w:rsidRPr="00DD3044">
        <w:rPr>
          <w:rFonts w:ascii="Calibri" w:hAnsi="Calibri" w:cs="Calibri"/>
          <w:sz w:val="24"/>
          <w:szCs w:val="24"/>
        </w:rPr>
        <w:t xml:space="preserve">právního </w:t>
      </w:r>
      <w:r w:rsidRPr="00DD3044">
        <w:rPr>
          <w:rFonts w:ascii="Calibri" w:hAnsi="Calibri" w:cs="Calibri"/>
          <w:sz w:val="24"/>
          <w:szCs w:val="24"/>
        </w:rPr>
        <w:t>předpisu.</w:t>
      </w:r>
    </w:p>
    <w:p w14:paraId="132EE5CA" w14:textId="79123EEE" w:rsidR="00042C75" w:rsidRDefault="00042C75" w:rsidP="00503868">
      <w:pPr>
        <w:numPr>
          <w:ilvl w:val="0"/>
          <w:numId w:val="1"/>
        </w:numPr>
        <w:tabs>
          <w:tab w:val="left" w:pos="142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503868">
        <w:rPr>
          <w:rFonts w:ascii="Calibri" w:hAnsi="Calibri" w:cs="Calibri"/>
          <w:sz w:val="24"/>
          <w:szCs w:val="24"/>
        </w:rPr>
        <w:t xml:space="preserve">Příkazník prohlašuje, že je pojištěn pro případ odpovědnosti za škodu způsobenou při provozování své podnikatelské činnosti nebo v souvislosti s ní. Příkazník se dále zavazuje, že pojistná </w:t>
      </w:r>
      <w:r w:rsidR="00FA4679" w:rsidRPr="00503868">
        <w:rPr>
          <w:rFonts w:ascii="Calibri" w:hAnsi="Calibri" w:cs="Calibri"/>
          <w:sz w:val="24"/>
          <w:szCs w:val="24"/>
        </w:rPr>
        <w:t xml:space="preserve">smlouva </w:t>
      </w:r>
      <w:r w:rsidRPr="00503868">
        <w:rPr>
          <w:rFonts w:ascii="Calibri" w:hAnsi="Calibri" w:cs="Calibri"/>
          <w:sz w:val="24"/>
          <w:szCs w:val="24"/>
        </w:rPr>
        <w:t xml:space="preserve">bude zachována v platnosti a účinnosti po celou dobu </w:t>
      </w:r>
      <w:r w:rsidR="0018208E" w:rsidRPr="00503868">
        <w:rPr>
          <w:rFonts w:ascii="Calibri" w:hAnsi="Calibri" w:cs="Calibri"/>
          <w:sz w:val="24"/>
          <w:szCs w:val="24"/>
        </w:rPr>
        <w:t xml:space="preserve">trvání závazkového vztahu založeného touto </w:t>
      </w:r>
      <w:r w:rsidR="008415E1" w:rsidRPr="00503868">
        <w:rPr>
          <w:rFonts w:ascii="Calibri" w:hAnsi="Calibri" w:cs="Calibri"/>
          <w:sz w:val="24"/>
          <w:szCs w:val="24"/>
        </w:rPr>
        <w:t>Smlouv</w:t>
      </w:r>
      <w:r w:rsidR="0018208E" w:rsidRPr="00503868">
        <w:rPr>
          <w:rFonts w:ascii="Calibri" w:hAnsi="Calibri" w:cs="Calibri"/>
          <w:sz w:val="24"/>
          <w:szCs w:val="24"/>
        </w:rPr>
        <w:t>ou</w:t>
      </w:r>
      <w:r w:rsidRPr="00503868">
        <w:rPr>
          <w:rFonts w:ascii="Calibri" w:hAnsi="Calibri" w:cs="Calibri"/>
          <w:sz w:val="24"/>
          <w:szCs w:val="24"/>
        </w:rPr>
        <w:t>.</w:t>
      </w:r>
    </w:p>
    <w:p w14:paraId="66B8B4DB" w14:textId="77777777" w:rsidR="00042C75" w:rsidRPr="00503868" w:rsidRDefault="00042C75" w:rsidP="00503868">
      <w:pPr>
        <w:numPr>
          <w:ilvl w:val="0"/>
          <w:numId w:val="1"/>
        </w:numPr>
        <w:tabs>
          <w:tab w:val="left" w:pos="142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503868">
        <w:rPr>
          <w:rFonts w:ascii="Calibri" w:hAnsi="Calibri" w:cs="Calibri"/>
          <w:sz w:val="24"/>
          <w:szCs w:val="24"/>
        </w:rPr>
        <w:t>Příkazník prohlašuje, že je odborníkem nezávislým na orgánech státní správy, dodavatelských, investorských, či jiných organizacích a orgánech</w:t>
      </w:r>
      <w:r w:rsidR="00610B3A" w:rsidRPr="00503868">
        <w:rPr>
          <w:rFonts w:ascii="Calibri" w:hAnsi="Calibri" w:cs="Calibri"/>
          <w:sz w:val="24"/>
          <w:szCs w:val="24"/>
        </w:rPr>
        <w:t>,</w:t>
      </w:r>
      <w:r w:rsidRPr="00503868">
        <w:rPr>
          <w:rFonts w:ascii="Calibri" w:hAnsi="Calibri" w:cs="Calibri"/>
          <w:sz w:val="24"/>
          <w:szCs w:val="24"/>
        </w:rPr>
        <w:t xml:space="preserve"> a splňuje všechny kvalifikační předpoklady a požadavky pro naplnění účelu této </w:t>
      </w:r>
      <w:r w:rsidR="008415E1" w:rsidRPr="00503868">
        <w:rPr>
          <w:rFonts w:ascii="Calibri" w:hAnsi="Calibri" w:cs="Calibri"/>
          <w:sz w:val="24"/>
          <w:szCs w:val="24"/>
        </w:rPr>
        <w:t>Smlouv</w:t>
      </w:r>
      <w:r w:rsidRPr="00503868">
        <w:rPr>
          <w:rFonts w:ascii="Calibri" w:hAnsi="Calibri" w:cs="Calibri"/>
          <w:sz w:val="24"/>
          <w:szCs w:val="24"/>
        </w:rPr>
        <w:t>y.</w:t>
      </w:r>
    </w:p>
    <w:p w14:paraId="56FF26D9" w14:textId="77777777" w:rsidR="00C12983" w:rsidRDefault="00C12983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b/>
          <w:szCs w:val="24"/>
        </w:rPr>
      </w:pPr>
    </w:p>
    <w:p w14:paraId="5D58755D" w14:textId="77777777" w:rsidR="002015F7" w:rsidRDefault="002015F7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b/>
          <w:szCs w:val="24"/>
        </w:rPr>
      </w:pPr>
    </w:p>
    <w:p w14:paraId="562538C6" w14:textId="77777777" w:rsidR="002015F7" w:rsidRPr="00DD3044" w:rsidRDefault="002015F7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b/>
          <w:szCs w:val="24"/>
        </w:rPr>
      </w:pPr>
    </w:p>
    <w:p w14:paraId="15824540" w14:textId="77777777" w:rsidR="004C6203" w:rsidRPr="00DD3044" w:rsidRDefault="0072668C" w:rsidP="00DA4BA4">
      <w:pPr>
        <w:pStyle w:val="Zkladntext"/>
        <w:tabs>
          <w:tab w:val="left" w:pos="0"/>
        </w:tabs>
        <w:jc w:val="center"/>
        <w:outlineLvl w:val="0"/>
        <w:rPr>
          <w:rFonts w:ascii="Calibri" w:hAnsi="Calibri" w:cs="Calibri"/>
          <w:b/>
          <w:szCs w:val="24"/>
        </w:rPr>
      </w:pPr>
      <w:r w:rsidRPr="00DD3044">
        <w:rPr>
          <w:rFonts w:ascii="Calibri" w:hAnsi="Calibri" w:cs="Calibri"/>
          <w:b/>
          <w:szCs w:val="24"/>
        </w:rPr>
        <w:lastRenderedPageBreak/>
        <w:t xml:space="preserve">Článek </w:t>
      </w:r>
      <w:r w:rsidR="00DA4BA4" w:rsidRPr="00DD3044">
        <w:rPr>
          <w:rFonts w:ascii="Calibri" w:hAnsi="Calibri" w:cs="Calibri"/>
          <w:b/>
          <w:szCs w:val="24"/>
        </w:rPr>
        <w:t>2</w:t>
      </w:r>
    </w:p>
    <w:p w14:paraId="41A769BD" w14:textId="77777777" w:rsidR="004C6203" w:rsidRPr="00DD3044" w:rsidRDefault="004C6203" w:rsidP="00DA4BA4">
      <w:pPr>
        <w:pStyle w:val="Zkladntext"/>
        <w:tabs>
          <w:tab w:val="left" w:pos="0"/>
        </w:tabs>
        <w:jc w:val="center"/>
        <w:outlineLvl w:val="0"/>
        <w:rPr>
          <w:rFonts w:ascii="Calibri" w:hAnsi="Calibri" w:cs="Calibri"/>
          <w:b/>
          <w:szCs w:val="24"/>
        </w:rPr>
      </w:pPr>
      <w:r w:rsidRPr="00DD3044">
        <w:rPr>
          <w:rFonts w:ascii="Calibri" w:hAnsi="Calibri" w:cs="Calibri"/>
          <w:b/>
          <w:szCs w:val="24"/>
        </w:rPr>
        <w:t>Předmět</w:t>
      </w:r>
      <w:r w:rsidR="004A2A31" w:rsidRPr="00DD3044">
        <w:rPr>
          <w:rFonts w:ascii="Calibri" w:hAnsi="Calibri" w:cs="Calibri"/>
          <w:b/>
          <w:szCs w:val="24"/>
        </w:rPr>
        <w:t xml:space="preserve"> a účel</w:t>
      </w:r>
      <w:r w:rsidR="00DA4BA4" w:rsidRPr="00DD3044">
        <w:rPr>
          <w:rFonts w:ascii="Calibri" w:hAnsi="Calibri" w:cs="Calibri"/>
          <w:b/>
          <w:szCs w:val="24"/>
        </w:rPr>
        <w:t xml:space="preserve"> </w:t>
      </w:r>
      <w:r w:rsidR="008415E1" w:rsidRPr="00DD3044">
        <w:rPr>
          <w:rFonts w:ascii="Calibri" w:hAnsi="Calibri" w:cs="Calibri"/>
          <w:b/>
          <w:szCs w:val="24"/>
        </w:rPr>
        <w:t>Smlouv</w:t>
      </w:r>
      <w:r w:rsidR="00DA4BA4" w:rsidRPr="00DD3044">
        <w:rPr>
          <w:rFonts w:ascii="Calibri" w:hAnsi="Calibri" w:cs="Calibri"/>
          <w:b/>
          <w:szCs w:val="24"/>
        </w:rPr>
        <w:t>y</w:t>
      </w:r>
    </w:p>
    <w:p w14:paraId="4E90480F" w14:textId="26C9EB1A" w:rsidR="00E70065" w:rsidRDefault="00E70065" w:rsidP="00503868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outlineLvl w:val="1"/>
        <w:rPr>
          <w:rFonts w:ascii="Calibri" w:hAnsi="Calibri" w:cs="Calibri"/>
          <w:bCs/>
          <w:sz w:val="24"/>
          <w:szCs w:val="24"/>
        </w:rPr>
      </w:pPr>
      <w:r w:rsidRPr="00DD3044">
        <w:rPr>
          <w:rFonts w:ascii="Calibri" w:hAnsi="Calibri" w:cs="Calibri"/>
          <w:bCs/>
          <w:sz w:val="24"/>
          <w:szCs w:val="24"/>
        </w:rPr>
        <w:t xml:space="preserve">Touto </w:t>
      </w:r>
      <w:r w:rsidR="008415E1" w:rsidRPr="00DD3044">
        <w:rPr>
          <w:rFonts w:ascii="Calibri" w:hAnsi="Calibri" w:cs="Calibri"/>
          <w:bCs/>
          <w:sz w:val="24"/>
          <w:szCs w:val="24"/>
        </w:rPr>
        <w:t>Smlouv</w:t>
      </w:r>
      <w:r w:rsidRPr="00DD3044">
        <w:rPr>
          <w:rFonts w:ascii="Calibri" w:hAnsi="Calibri" w:cs="Calibri"/>
          <w:bCs/>
          <w:sz w:val="24"/>
          <w:szCs w:val="24"/>
        </w:rPr>
        <w:t xml:space="preserve">ou se </w:t>
      </w:r>
      <w:r w:rsidR="008415E1" w:rsidRPr="00DD3044">
        <w:rPr>
          <w:rFonts w:ascii="Calibri" w:hAnsi="Calibri" w:cs="Calibri"/>
          <w:bCs/>
          <w:sz w:val="24"/>
          <w:szCs w:val="24"/>
        </w:rPr>
        <w:t>P</w:t>
      </w:r>
      <w:r w:rsidRPr="00DD3044">
        <w:rPr>
          <w:rFonts w:ascii="Calibri" w:hAnsi="Calibri" w:cs="Calibri"/>
          <w:bCs/>
          <w:sz w:val="24"/>
          <w:szCs w:val="24"/>
        </w:rPr>
        <w:t>říkazník zavazuje</w:t>
      </w:r>
      <w:r w:rsidR="00DA4BA4" w:rsidRPr="00DD3044">
        <w:rPr>
          <w:rFonts w:ascii="Calibri" w:hAnsi="Calibri" w:cs="Calibri"/>
          <w:bCs/>
          <w:sz w:val="24"/>
          <w:szCs w:val="24"/>
        </w:rPr>
        <w:t xml:space="preserve"> k</w:t>
      </w:r>
      <w:r w:rsidRPr="00DD3044">
        <w:rPr>
          <w:rFonts w:ascii="Calibri" w:hAnsi="Calibri" w:cs="Calibri"/>
          <w:bCs/>
          <w:sz w:val="24"/>
          <w:szCs w:val="24"/>
        </w:rPr>
        <w:t xml:space="preserve"> obstará</w:t>
      </w:r>
      <w:r w:rsidR="00DA4BA4" w:rsidRPr="00DD3044">
        <w:rPr>
          <w:rFonts w:ascii="Calibri" w:hAnsi="Calibri" w:cs="Calibri"/>
          <w:bCs/>
          <w:sz w:val="24"/>
          <w:szCs w:val="24"/>
        </w:rPr>
        <w:t xml:space="preserve">ní níže </w:t>
      </w:r>
      <w:r w:rsidR="0018208E" w:rsidRPr="00DD3044">
        <w:rPr>
          <w:rFonts w:ascii="Calibri" w:hAnsi="Calibri" w:cs="Calibri"/>
          <w:bCs/>
          <w:sz w:val="24"/>
          <w:szCs w:val="24"/>
        </w:rPr>
        <w:t>specifikované</w:t>
      </w:r>
      <w:r w:rsidRPr="00DD3044">
        <w:rPr>
          <w:rFonts w:ascii="Calibri" w:hAnsi="Calibri" w:cs="Calibri"/>
          <w:bCs/>
          <w:sz w:val="24"/>
          <w:szCs w:val="24"/>
        </w:rPr>
        <w:t xml:space="preserve"> záležitost</w:t>
      </w:r>
      <w:r w:rsidR="00DA4BA4" w:rsidRPr="00DD3044">
        <w:rPr>
          <w:rFonts w:ascii="Calibri" w:hAnsi="Calibri" w:cs="Calibri"/>
          <w:bCs/>
          <w:sz w:val="24"/>
          <w:szCs w:val="24"/>
        </w:rPr>
        <w:t>i</w:t>
      </w:r>
      <w:r w:rsidR="0018208E" w:rsidRPr="00DD3044">
        <w:rPr>
          <w:rFonts w:ascii="Calibri" w:hAnsi="Calibri" w:cs="Calibri"/>
          <w:bCs/>
          <w:sz w:val="24"/>
          <w:szCs w:val="24"/>
        </w:rPr>
        <w:t xml:space="preserve"> (</w:t>
      </w:r>
      <w:r w:rsidR="00FE1D64" w:rsidRPr="00DD3044">
        <w:rPr>
          <w:rFonts w:ascii="Calibri" w:hAnsi="Calibri" w:cs="Calibri"/>
          <w:sz w:val="24"/>
          <w:szCs w:val="24"/>
        </w:rPr>
        <w:t xml:space="preserve">provádění odborné činnosti poskytované </w:t>
      </w:r>
      <w:r w:rsidR="008415E1" w:rsidRPr="00DD3044">
        <w:rPr>
          <w:rFonts w:ascii="Calibri" w:hAnsi="Calibri" w:cs="Calibri"/>
          <w:sz w:val="24"/>
          <w:szCs w:val="24"/>
        </w:rPr>
        <w:t>P</w:t>
      </w:r>
      <w:r w:rsidR="00FE1D64" w:rsidRPr="00DD3044">
        <w:rPr>
          <w:rFonts w:ascii="Calibri" w:hAnsi="Calibri" w:cs="Calibri"/>
          <w:sz w:val="24"/>
          <w:szCs w:val="24"/>
        </w:rPr>
        <w:t>říkazci</w:t>
      </w:r>
      <w:r w:rsidR="0018208E" w:rsidRPr="00DD3044">
        <w:rPr>
          <w:rFonts w:ascii="Calibri" w:hAnsi="Calibri" w:cs="Calibri"/>
          <w:sz w:val="24"/>
          <w:szCs w:val="24"/>
        </w:rPr>
        <w:t>)</w:t>
      </w:r>
      <w:r w:rsidRPr="00DD3044">
        <w:rPr>
          <w:rFonts w:ascii="Calibri" w:hAnsi="Calibri" w:cs="Calibri"/>
          <w:bCs/>
          <w:sz w:val="24"/>
          <w:szCs w:val="24"/>
        </w:rPr>
        <w:t xml:space="preserve"> a </w:t>
      </w:r>
      <w:r w:rsidR="008415E1" w:rsidRPr="00DD3044">
        <w:rPr>
          <w:rFonts w:ascii="Calibri" w:hAnsi="Calibri" w:cs="Calibri"/>
          <w:bCs/>
          <w:sz w:val="24"/>
          <w:szCs w:val="24"/>
        </w:rPr>
        <w:t>P</w:t>
      </w:r>
      <w:r w:rsidRPr="00DD3044">
        <w:rPr>
          <w:rFonts w:ascii="Calibri" w:hAnsi="Calibri" w:cs="Calibri"/>
          <w:bCs/>
          <w:sz w:val="24"/>
          <w:szCs w:val="24"/>
        </w:rPr>
        <w:t xml:space="preserve">říkazce se zavazuje zaplatit </w:t>
      </w:r>
      <w:r w:rsidR="00FE1D64" w:rsidRPr="00DD3044">
        <w:rPr>
          <w:rFonts w:ascii="Calibri" w:hAnsi="Calibri" w:cs="Calibri"/>
          <w:sz w:val="24"/>
          <w:szCs w:val="24"/>
        </w:rPr>
        <w:t xml:space="preserve">za řádně a včas provedené činnosti </w:t>
      </w:r>
      <w:r w:rsidRPr="00DD3044">
        <w:rPr>
          <w:rFonts w:ascii="Calibri" w:hAnsi="Calibri" w:cs="Calibri"/>
          <w:bCs/>
          <w:sz w:val="24"/>
          <w:szCs w:val="24"/>
        </w:rPr>
        <w:t>odměnu</w:t>
      </w:r>
      <w:r w:rsidR="00EB480D" w:rsidRPr="00DD3044">
        <w:rPr>
          <w:rFonts w:ascii="Calibri" w:hAnsi="Calibri" w:cs="Calibri"/>
          <w:bCs/>
          <w:sz w:val="24"/>
          <w:szCs w:val="24"/>
        </w:rPr>
        <w:t xml:space="preserve"> dohodnutou v této </w:t>
      </w:r>
      <w:r w:rsidR="008415E1" w:rsidRPr="00DD3044">
        <w:rPr>
          <w:rFonts w:ascii="Calibri" w:hAnsi="Calibri" w:cs="Calibri"/>
          <w:bCs/>
          <w:sz w:val="24"/>
          <w:szCs w:val="24"/>
        </w:rPr>
        <w:t>Smlouv</w:t>
      </w:r>
      <w:r w:rsidR="00EB480D" w:rsidRPr="00DD3044">
        <w:rPr>
          <w:rFonts w:ascii="Calibri" w:hAnsi="Calibri" w:cs="Calibri"/>
          <w:bCs/>
          <w:sz w:val="24"/>
          <w:szCs w:val="24"/>
        </w:rPr>
        <w:t>ě</w:t>
      </w:r>
      <w:r w:rsidRPr="00DD3044">
        <w:rPr>
          <w:rFonts w:ascii="Calibri" w:hAnsi="Calibri" w:cs="Calibri"/>
          <w:bCs/>
          <w:sz w:val="24"/>
          <w:szCs w:val="24"/>
        </w:rPr>
        <w:t>.</w:t>
      </w:r>
    </w:p>
    <w:p w14:paraId="10293D78" w14:textId="0843E5BC" w:rsidR="00DA4BA4" w:rsidRDefault="00E70065" w:rsidP="00503868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outlineLvl w:val="1"/>
        <w:rPr>
          <w:rFonts w:ascii="Calibri" w:hAnsi="Calibri" w:cs="Calibri"/>
          <w:bCs/>
          <w:sz w:val="24"/>
          <w:szCs w:val="24"/>
        </w:rPr>
      </w:pPr>
      <w:r w:rsidRPr="00503868">
        <w:rPr>
          <w:rFonts w:ascii="Calibri" w:hAnsi="Calibri" w:cs="Calibri"/>
          <w:sz w:val="24"/>
          <w:szCs w:val="24"/>
        </w:rPr>
        <w:t>Příkazník v rámci své obchodní činnosti provede a zajistí přípravu</w:t>
      </w:r>
      <w:r w:rsidR="00DA4BA4" w:rsidRPr="00503868">
        <w:rPr>
          <w:rFonts w:ascii="Calibri" w:hAnsi="Calibri" w:cs="Calibri"/>
          <w:sz w:val="24"/>
          <w:szCs w:val="24"/>
        </w:rPr>
        <w:t>,</w:t>
      </w:r>
      <w:r w:rsidR="00575241" w:rsidRPr="00503868">
        <w:rPr>
          <w:rFonts w:ascii="Calibri" w:hAnsi="Calibri" w:cs="Calibri"/>
          <w:sz w:val="24"/>
          <w:szCs w:val="24"/>
        </w:rPr>
        <w:t xml:space="preserve"> průběh</w:t>
      </w:r>
      <w:r w:rsidR="00C6554A" w:rsidRPr="00503868">
        <w:rPr>
          <w:rFonts w:ascii="Calibri" w:hAnsi="Calibri" w:cs="Calibri"/>
          <w:sz w:val="24"/>
          <w:szCs w:val="24"/>
        </w:rPr>
        <w:t xml:space="preserve"> a ukončení </w:t>
      </w:r>
      <w:r w:rsidRPr="00503868">
        <w:rPr>
          <w:rFonts w:ascii="Calibri" w:hAnsi="Calibri" w:cs="Calibri"/>
          <w:sz w:val="24"/>
          <w:szCs w:val="24"/>
        </w:rPr>
        <w:t>veřejn</w:t>
      </w:r>
      <w:r w:rsidR="00196BEC" w:rsidRPr="00503868">
        <w:rPr>
          <w:rFonts w:ascii="Calibri" w:hAnsi="Calibri" w:cs="Calibri"/>
          <w:sz w:val="24"/>
          <w:szCs w:val="24"/>
        </w:rPr>
        <w:t>ých</w:t>
      </w:r>
      <w:r w:rsidRPr="00503868">
        <w:rPr>
          <w:rFonts w:ascii="Calibri" w:hAnsi="Calibri" w:cs="Calibri"/>
          <w:sz w:val="24"/>
          <w:szCs w:val="24"/>
        </w:rPr>
        <w:t xml:space="preserve"> zakáz</w:t>
      </w:r>
      <w:r w:rsidR="00196BEC" w:rsidRPr="00503868">
        <w:rPr>
          <w:rFonts w:ascii="Calibri" w:hAnsi="Calibri" w:cs="Calibri"/>
          <w:sz w:val="24"/>
          <w:szCs w:val="24"/>
        </w:rPr>
        <w:t>e</w:t>
      </w:r>
      <w:r w:rsidRPr="00503868">
        <w:rPr>
          <w:rFonts w:ascii="Calibri" w:hAnsi="Calibri" w:cs="Calibri"/>
          <w:sz w:val="24"/>
          <w:szCs w:val="24"/>
        </w:rPr>
        <w:t>k</w:t>
      </w:r>
      <w:r w:rsidR="00F71E2A" w:rsidRPr="00503868">
        <w:rPr>
          <w:rFonts w:ascii="Calibri" w:hAnsi="Calibri" w:cs="Calibri"/>
          <w:sz w:val="24"/>
          <w:szCs w:val="24"/>
        </w:rPr>
        <w:t xml:space="preserve"> v rozsahu dle dohody smluvních stran,</w:t>
      </w:r>
      <w:r w:rsidR="00196BEC" w:rsidRPr="00503868">
        <w:rPr>
          <w:rFonts w:ascii="Calibri" w:hAnsi="Calibri" w:cs="Calibri"/>
          <w:sz w:val="24"/>
          <w:szCs w:val="24"/>
        </w:rPr>
        <w:t xml:space="preserve"> </w:t>
      </w:r>
      <w:r w:rsidR="0032120C" w:rsidRPr="00503868">
        <w:rPr>
          <w:rFonts w:ascii="Calibri" w:hAnsi="Calibri" w:cs="Calibri"/>
          <w:bCs/>
          <w:sz w:val="24"/>
          <w:szCs w:val="24"/>
        </w:rPr>
        <w:t xml:space="preserve">včetně vypracování zadávací dokumentace a veškeré dokumentace se zadáním </w:t>
      </w:r>
      <w:r w:rsidR="00610B3A" w:rsidRPr="00503868">
        <w:rPr>
          <w:rFonts w:ascii="Calibri" w:hAnsi="Calibri" w:cs="Calibri"/>
          <w:bCs/>
          <w:sz w:val="24"/>
          <w:szCs w:val="24"/>
        </w:rPr>
        <w:t>veřejn</w:t>
      </w:r>
      <w:r w:rsidR="00F71E2A" w:rsidRPr="00503868">
        <w:rPr>
          <w:rFonts w:ascii="Calibri" w:hAnsi="Calibri" w:cs="Calibri"/>
          <w:bCs/>
          <w:sz w:val="24"/>
          <w:szCs w:val="24"/>
        </w:rPr>
        <w:t>ých</w:t>
      </w:r>
      <w:r w:rsidR="00610B3A" w:rsidRPr="00503868">
        <w:rPr>
          <w:rFonts w:ascii="Calibri" w:hAnsi="Calibri" w:cs="Calibri"/>
          <w:bCs/>
          <w:sz w:val="24"/>
          <w:szCs w:val="24"/>
        </w:rPr>
        <w:t xml:space="preserve"> </w:t>
      </w:r>
      <w:r w:rsidR="0032120C" w:rsidRPr="00503868">
        <w:rPr>
          <w:rFonts w:ascii="Calibri" w:hAnsi="Calibri" w:cs="Calibri"/>
          <w:bCs/>
          <w:sz w:val="24"/>
          <w:szCs w:val="24"/>
        </w:rPr>
        <w:t>zakáz</w:t>
      </w:r>
      <w:r w:rsidR="00F71E2A" w:rsidRPr="00503868">
        <w:rPr>
          <w:rFonts w:ascii="Calibri" w:hAnsi="Calibri" w:cs="Calibri"/>
          <w:bCs/>
          <w:sz w:val="24"/>
          <w:szCs w:val="24"/>
        </w:rPr>
        <w:t>e</w:t>
      </w:r>
      <w:r w:rsidR="0032120C" w:rsidRPr="00503868">
        <w:rPr>
          <w:rFonts w:ascii="Calibri" w:hAnsi="Calibri" w:cs="Calibri"/>
          <w:bCs/>
          <w:sz w:val="24"/>
          <w:szCs w:val="24"/>
        </w:rPr>
        <w:t xml:space="preserve">k dle </w:t>
      </w:r>
      <w:r w:rsidR="00FA4679" w:rsidRPr="00503868">
        <w:rPr>
          <w:rFonts w:ascii="Calibri" w:hAnsi="Calibri" w:cs="Calibri"/>
          <w:bCs/>
          <w:sz w:val="24"/>
          <w:szCs w:val="24"/>
        </w:rPr>
        <w:t>zákon</w:t>
      </w:r>
      <w:r w:rsidR="00A01181" w:rsidRPr="00503868">
        <w:rPr>
          <w:rFonts w:ascii="Calibri" w:hAnsi="Calibri" w:cs="Calibri"/>
          <w:bCs/>
          <w:sz w:val="24"/>
          <w:szCs w:val="24"/>
        </w:rPr>
        <w:t>a</w:t>
      </w:r>
      <w:r w:rsidR="00FA4679" w:rsidRPr="00503868">
        <w:rPr>
          <w:rFonts w:ascii="Calibri" w:hAnsi="Calibri" w:cs="Calibri"/>
          <w:bCs/>
          <w:sz w:val="24"/>
          <w:szCs w:val="24"/>
        </w:rPr>
        <w:t xml:space="preserve"> </w:t>
      </w:r>
      <w:r w:rsidR="0032120C" w:rsidRPr="00503868">
        <w:rPr>
          <w:rFonts w:ascii="Calibri" w:hAnsi="Calibri" w:cs="Calibri"/>
          <w:bCs/>
          <w:sz w:val="24"/>
          <w:szCs w:val="24"/>
        </w:rPr>
        <w:t>pro výběr doda</w:t>
      </w:r>
      <w:r w:rsidR="00DA4BA4" w:rsidRPr="00503868">
        <w:rPr>
          <w:rFonts w:ascii="Calibri" w:hAnsi="Calibri" w:cs="Calibri"/>
          <w:bCs/>
          <w:sz w:val="24"/>
          <w:szCs w:val="24"/>
        </w:rPr>
        <w:t>vatele</w:t>
      </w:r>
      <w:r w:rsidR="001E1DDE" w:rsidRPr="00503868">
        <w:rPr>
          <w:rFonts w:ascii="Calibri" w:hAnsi="Calibri" w:cs="Calibri"/>
          <w:bCs/>
          <w:sz w:val="24"/>
          <w:szCs w:val="24"/>
        </w:rPr>
        <w:t xml:space="preserve"> související</w:t>
      </w:r>
      <w:r w:rsidR="00F71E2A" w:rsidRPr="00503868">
        <w:rPr>
          <w:rFonts w:ascii="Calibri" w:hAnsi="Calibri" w:cs="Calibri"/>
          <w:bCs/>
          <w:sz w:val="24"/>
          <w:szCs w:val="24"/>
        </w:rPr>
        <w:t>ch</w:t>
      </w:r>
      <w:r w:rsidR="00442CA5" w:rsidRPr="00503868">
        <w:rPr>
          <w:rFonts w:ascii="Calibri" w:hAnsi="Calibri" w:cs="Calibri"/>
          <w:bCs/>
          <w:sz w:val="24"/>
          <w:szCs w:val="24"/>
        </w:rPr>
        <w:t>.</w:t>
      </w:r>
    </w:p>
    <w:p w14:paraId="577C7A4B" w14:textId="25F43947" w:rsidR="00DA4BA4" w:rsidRPr="00503868" w:rsidRDefault="008415E1" w:rsidP="00503868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outlineLvl w:val="1"/>
        <w:rPr>
          <w:rFonts w:ascii="Calibri" w:hAnsi="Calibri" w:cs="Calibri"/>
          <w:bCs/>
          <w:sz w:val="24"/>
          <w:szCs w:val="24"/>
        </w:rPr>
      </w:pPr>
      <w:r w:rsidRPr="00503868">
        <w:rPr>
          <w:rFonts w:ascii="Calibri" w:hAnsi="Calibri" w:cs="Calibri"/>
          <w:bCs/>
          <w:sz w:val="24"/>
          <w:szCs w:val="24"/>
        </w:rPr>
        <w:t xml:space="preserve">Příkazník </w:t>
      </w:r>
      <w:r w:rsidR="00DA4BA4" w:rsidRPr="00503868">
        <w:rPr>
          <w:rFonts w:ascii="Calibri" w:hAnsi="Calibri" w:cs="Calibri"/>
          <w:bCs/>
          <w:sz w:val="24"/>
          <w:szCs w:val="24"/>
        </w:rPr>
        <w:t>se zavazuje obstarat zadání veřejn</w:t>
      </w:r>
      <w:r w:rsidR="0053053E" w:rsidRPr="00503868">
        <w:rPr>
          <w:rFonts w:ascii="Calibri" w:hAnsi="Calibri" w:cs="Calibri"/>
          <w:bCs/>
          <w:sz w:val="24"/>
          <w:szCs w:val="24"/>
        </w:rPr>
        <w:t>ých</w:t>
      </w:r>
      <w:r w:rsidR="00DA4BA4" w:rsidRPr="00503868">
        <w:rPr>
          <w:rFonts w:ascii="Calibri" w:hAnsi="Calibri" w:cs="Calibri"/>
          <w:bCs/>
          <w:sz w:val="24"/>
          <w:szCs w:val="24"/>
        </w:rPr>
        <w:t xml:space="preserve"> zakáz</w:t>
      </w:r>
      <w:r w:rsidR="0053053E" w:rsidRPr="00503868">
        <w:rPr>
          <w:rFonts w:ascii="Calibri" w:hAnsi="Calibri" w:cs="Calibri"/>
          <w:bCs/>
          <w:sz w:val="24"/>
          <w:szCs w:val="24"/>
        </w:rPr>
        <w:t>e</w:t>
      </w:r>
      <w:r w:rsidR="00DA4BA4" w:rsidRPr="00503868">
        <w:rPr>
          <w:rFonts w:ascii="Calibri" w:hAnsi="Calibri" w:cs="Calibri"/>
          <w:bCs/>
          <w:sz w:val="24"/>
          <w:szCs w:val="24"/>
        </w:rPr>
        <w:t xml:space="preserve">k </w:t>
      </w:r>
      <w:r w:rsidR="001E1DDE" w:rsidRPr="00503868">
        <w:rPr>
          <w:rFonts w:ascii="Calibri" w:hAnsi="Calibri" w:cs="Calibri"/>
          <w:bCs/>
          <w:sz w:val="24"/>
          <w:szCs w:val="24"/>
        </w:rPr>
        <w:t xml:space="preserve">včetně </w:t>
      </w:r>
      <w:r w:rsidR="00DA4BA4" w:rsidRPr="00503868">
        <w:rPr>
          <w:rFonts w:ascii="Calibri" w:hAnsi="Calibri" w:cs="Calibri"/>
          <w:bCs/>
          <w:sz w:val="24"/>
          <w:szCs w:val="24"/>
        </w:rPr>
        <w:t>všech související</w:t>
      </w:r>
      <w:r w:rsidR="001E1DDE" w:rsidRPr="00503868">
        <w:rPr>
          <w:rFonts w:ascii="Calibri" w:hAnsi="Calibri" w:cs="Calibri"/>
          <w:bCs/>
          <w:sz w:val="24"/>
          <w:szCs w:val="24"/>
        </w:rPr>
        <w:t>ch</w:t>
      </w:r>
      <w:r w:rsidR="00DA4BA4" w:rsidRPr="00503868">
        <w:rPr>
          <w:rFonts w:ascii="Calibri" w:hAnsi="Calibri" w:cs="Calibri"/>
          <w:bCs/>
          <w:sz w:val="24"/>
          <w:szCs w:val="24"/>
        </w:rPr>
        <w:t xml:space="preserve"> </w:t>
      </w:r>
      <w:r w:rsidR="001E1DDE" w:rsidRPr="00503868">
        <w:rPr>
          <w:rFonts w:ascii="Calibri" w:hAnsi="Calibri" w:cs="Calibri"/>
          <w:bCs/>
          <w:sz w:val="24"/>
          <w:szCs w:val="24"/>
        </w:rPr>
        <w:t>fází, tzn.</w:t>
      </w:r>
      <w:r w:rsidR="00DA4BA4" w:rsidRPr="00503868">
        <w:rPr>
          <w:rFonts w:ascii="Calibri" w:hAnsi="Calibri" w:cs="Calibri"/>
          <w:bCs/>
          <w:sz w:val="24"/>
          <w:szCs w:val="24"/>
        </w:rPr>
        <w:t xml:space="preserve"> provést příslušné činnosti při přípravě, organizaci, zpracování podkladů a administrativní zajištění zadávacího řízení, a to za podmínek dohodnutých v této </w:t>
      </w:r>
      <w:r w:rsidRPr="00503868">
        <w:rPr>
          <w:rFonts w:ascii="Calibri" w:hAnsi="Calibri" w:cs="Calibri"/>
          <w:bCs/>
          <w:sz w:val="24"/>
          <w:szCs w:val="24"/>
        </w:rPr>
        <w:t>Smlouv</w:t>
      </w:r>
      <w:r w:rsidR="00DA4BA4" w:rsidRPr="00503868">
        <w:rPr>
          <w:rFonts w:ascii="Calibri" w:hAnsi="Calibri" w:cs="Calibri"/>
          <w:bCs/>
          <w:sz w:val="24"/>
          <w:szCs w:val="24"/>
        </w:rPr>
        <w:t>ě.</w:t>
      </w:r>
    </w:p>
    <w:p w14:paraId="2336579A" w14:textId="77777777" w:rsidR="005D5EBA" w:rsidRPr="00DD3044" w:rsidRDefault="005D5EBA" w:rsidP="005D5EBA">
      <w:pPr>
        <w:tabs>
          <w:tab w:val="left" w:pos="0"/>
        </w:tabs>
        <w:jc w:val="both"/>
        <w:outlineLvl w:val="1"/>
        <w:rPr>
          <w:rFonts w:ascii="Calibri" w:hAnsi="Calibri" w:cs="Calibri"/>
          <w:b/>
          <w:bCs/>
          <w:sz w:val="24"/>
          <w:szCs w:val="24"/>
        </w:rPr>
      </w:pPr>
    </w:p>
    <w:p w14:paraId="76CB63B1" w14:textId="77777777" w:rsidR="00723691" w:rsidRPr="00DD3044" w:rsidRDefault="00723691" w:rsidP="00042C75">
      <w:pPr>
        <w:tabs>
          <w:tab w:val="left" w:pos="0"/>
        </w:tabs>
        <w:jc w:val="center"/>
        <w:outlineLvl w:val="1"/>
        <w:rPr>
          <w:rFonts w:ascii="Calibri" w:hAnsi="Calibri" w:cs="Calibri"/>
          <w:b/>
          <w:bCs/>
          <w:sz w:val="24"/>
          <w:szCs w:val="24"/>
        </w:rPr>
      </w:pPr>
      <w:r w:rsidRPr="00DD3044">
        <w:rPr>
          <w:rFonts w:ascii="Calibri" w:hAnsi="Calibri" w:cs="Calibri"/>
          <w:b/>
          <w:bCs/>
          <w:sz w:val="24"/>
          <w:szCs w:val="24"/>
        </w:rPr>
        <w:t xml:space="preserve">Článek </w:t>
      </w:r>
      <w:r w:rsidR="00042C75" w:rsidRPr="00DD3044">
        <w:rPr>
          <w:rFonts w:ascii="Calibri" w:hAnsi="Calibri" w:cs="Calibri"/>
          <w:b/>
          <w:bCs/>
          <w:sz w:val="24"/>
          <w:szCs w:val="24"/>
        </w:rPr>
        <w:t>3</w:t>
      </w:r>
    </w:p>
    <w:p w14:paraId="73BC78B4" w14:textId="77777777" w:rsidR="0032120C" w:rsidRPr="00DD3044" w:rsidRDefault="00723691" w:rsidP="00042C75">
      <w:pPr>
        <w:tabs>
          <w:tab w:val="left" w:pos="0"/>
        </w:tabs>
        <w:jc w:val="center"/>
        <w:outlineLvl w:val="1"/>
        <w:rPr>
          <w:rFonts w:ascii="Calibri" w:hAnsi="Calibri" w:cs="Calibri"/>
          <w:b/>
          <w:bCs/>
          <w:sz w:val="24"/>
          <w:szCs w:val="24"/>
        </w:rPr>
      </w:pPr>
      <w:r w:rsidRPr="00DD3044">
        <w:rPr>
          <w:rFonts w:ascii="Calibri" w:hAnsi="Calibri" w:cs="Calibri"/>
          <w:b/>
          <w:bCs/>
          <w:sz w:val="24"/>
          <w:szCs w:val="24"/>
        </w:rPr>
        <w:t>Rozsah a obsah příkazu</w:t>
      </w:r>
    </w:p>
    <w:p w14:paraId="206F97E4" w14:textId="77777777" w:rsidR="0032120C" w:rsidRPr="00DD3044" w:rsidRDefault="0032120C" w:rsidP="00735779">
      <w:pPr>
        <w:tabs>
          <w:tab w:val="left" w:pos="0"/>
        </w:tabs>
        <w:jc w:val="both"/>
        <w:outlineLvl w:val="1"/>
        <w:rPr>
          <w:rFonts w:ascii="Calibri" w:hAnsi="Calibri" w:cs="Calibri"/>
          <w:bCs/>
          <w:sz w:val="24"/>
          <w:szCs w:val="24"/>
        </w:rPr>
      </w:pPr>
    </w:p>
    <w:p w14:paraId="7422BB19" w14:textId="77777777" w:rsidR="0032120C" w:rsidRPr="00DD3044" w:rsidRDefault="00042C75" w:rsidP="00503868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outlineLvl w:val="1"/>
        <w:rPr>
          <w:rFonts w:ascii="Calibri" w:hAnsi="Calibri" w:cs="Calibri"/>
          <w:bCs/>
          <w:sz w:val="24"/>
          <w:szCs w:val="24"/>
        </w:rPr>
      </w:pPr>
      <w:r w:rsidRPr="00DD3044">
        <w:rPr>
          <w:rFonts w:ascii="Calibri" w:hAnsi="Calibri" w:cs="Calibri"/>
          <w:bCs/>
          <w:sz w:val="24"/>
          <w:szCs w:val="24"/>
        </w:rPr>
        <w:t>Příkazník</w:t>
      </w:r>
      <w:r w:rsidR="0032120C" w:rsidRPr="00DD3044">
        <w:rPr>
          <w:rFonts w:ascii="Calibri" w:hAnsi="Calibri" w:cs="Calibri"/>
          <w:bCs/>
          <w:sz w:val="24"/>
          <w:szCs w:val="24"/>
        </w:rPr>
        <w:t xml:space="preserve"> bude povinen jménem</w:t>
      </w:r>
      <w:r w:rsidR="008A3BEC" w:rsidRPr="00DD3044">
        <w:rPr>
          <w:rFonts w:ascii="Calibri" w:hAnsi="Calibri" w:cs="Calibri"/>
          <w:bCs/>
          <w:sz w:val="24"/>
          <w:szCs w:val="24"/>
        </w:rPr>
        <w:t xml:space="preserve"> Příkazce jakožto</w:t>
      </w:r>
      <w:r w:rsidR="0032120C" w:rsidRPr="00DD3044">
        <w:rPr>
          <w:rFonts w:ascii="Calibri" w:hAnsi="Calibri" w:cs="Calibri"/>
          <w:bCs/>
          <w:sz w:val="24"/>
          <w:szCs w:val="24"/>
        </w:rPr>
        <w:t xml:space="preserve"> zadavatele</w:t>
      </w:r>
      <w:r w:rsidRPr="00DD3044">
        <w:rPr>
          <w:rFonts w:ascii="Calibri" w:hAnsi="Calibri" w:cs="Calibri"/>
          <w:bCs/>
          <w:sz w:val="24"/>
          <w:szCs w:val="24"/>
        </w:rPr>
        <w:t xml:space="preserve"> a na jeho účet</w:t>
      </w:r>
      <w:r w:rsidR="0032120C" w:rsidRPr="00DD3044">
        <w:rPr>
          <w:rFonts w:ascii="Calibri" w:hAnsi="Calibri" w:cs="Calibri"/>
          <w:bCs/>
          <w:sz w:val="24"/>
          <w:szCs w:val="24"/>
        </w:rPr>
        <w:t xml:space="preserve"> zejména zajistit:</w:t>
      </w:r>
    </w:p>
    <w:p w14:paraId="7370B3E7" w14:textId="36BC4431" w:rsidR="008A3BEC" w:rsidRPr="00DD3044" w:rsidRDefault="008A3BEC" w:rsidP="008A3BEC">
      <w:pPr>
        <w:numPr>
          <w:ilvl w:val="0"/>
          <w:numId w:val="7"/>
        </w:numPr>
        <w:tabs>
          <w:tab w:val="left" w:pos="0"/>
        </w:tabs>
        <w:jc w:val="both"/>
        <w:outlineLvl w:val="1"/>
        <w:rPr>
          <w:rFonts w:ascii="Calibri" w:hAnsi="Calibri" w:cs="Calibri"/>
          <w:bCs/>
          <w:sz w:val="24"/>
          <w:szCs w:val="24"/>
        </w:rPr>
      </w:pPr>
      <w:r w:rsidRPr="00DD3044">
        <w:rPr>
          <w:rFonts w:ascii="Calibri" w:hAnsi="Calibri" w:cs="Calibri"/>
          <w:bCs/>
          <w:sz w:val="24"/>
          <w:szCs w:val="24"/>
        </w:rPr>
        <w:t>analýzu a objasnění veřejn</w:t>
      </w:r>
      <w:r w:rsidR="00D36F06" w:rsidRPr="00DD3044">
        <w:rPr>
          <w:rFonts w:ascii="Calibri" w:hAnsi="Calibri" w:cs="Calibri"/>
          <w:bCs/>
          <w:sz w:val="24"/>
          <w:szCs w:val="24"/>
        </w:rPr>
        <w:t>ých</w:t>
      </w:r>
      <w:r w:rsidRPr="00DD3044">
        <w:rPr>
          <w:rFonts w:ascii="Calibri" w:hAnsi="Calibri" w:cs="Calibri"/>
          <w:bCs/>
          <w:sz w:val="24"/>
          <w:szCs w:val="24"/>
        </w:rPr>
        <w:t xml:space="preserve"> zakáz</w:t>
      </w:r>
      <w:r w:rsidR="00D36F06" w:rsidRPr="00DD3044">
        <w:rPr>
          <w:rFonts w:ascii="Calibri" w:hAnsi="Calibri" w:cs="Calibri"/>
          <w:bCs/>
          <w:sz w:val="24"/>
          <w:szCs w:val="24"/>
        </w:rPr>
        <w:t>e</w:t>
      </w:r>
      <w:r w:rsidRPr="00DD3044">
        <w:rPr>
          <w:rFonts w:ascii="Calibri" w:hAnsi="Calibri" w:cs="Calibri"/>
          <w:bCs/>
          <w:sz w:val="24"/>
          <w:szCs w:val="24"/>
        </w:rPr>
        <w:t>k – konzultace způsobu přípravy a způsobu zadání veřejn</w:t>
      </w:r>
      <w:r w:rsidR="00D36F06" w:rsidRPr="00DD3044">
        <w:rPr>
          <w:rFonts w:ascii="Calibri" w:hAnsi="Calibri" w:cs="Calibri"/>
          <w:bCs/>
          <w:sz w:val="24"/>
          <w:szCs w:val="24"/>
        </w:rPr>
        <w:t>ých</w:t>
      </w:r>
      <w:r w:rsidRPr="00DD3044">
        <w:rPr>
          <w:rFonts w:ascii="Calibri" w:hAnsi="Calibri" w:cs="Calibri"/>
          <w:bCs/>
          <w:sz w:val="24"/>
          <w:szCs w:val="24"/>
        </w:rPr>
        <w:t xml:space="preserve"> zakáz</w:t>
      </w:r>
      <w:r w:rsidR="00D36F06" w:rsidRPr="00DD3044">
        <w:rPr>
          <w:rFonts w:ascii="Calibri" w:hAnsi="Calibri" w:cs="Calibri"/>
          <w:bCs/>
          <w:sz w:val="24"/>
          <w:szCs w:val="24"/>
        </w:rPr>
        <w:t>e</w:t>
      </w:r>
      <w:r w:rsidRPr="00DD3044">
        <w:rPr>
          <w:rFonts w:ascii="Calibri" w:hAnsi="Calibri" w:cs="Calibri"/>
          <w:bCs/>
          <w:sz w:val="24"/>
          <w:szCs w:val="24"/>
        </w:rPr>
        <w:t>k, konzultace vstupních podkladů se zadavatelem</w:t>
      </w:r>
      <w:r w:rsidR="00980F63" w:rsidRPr="00DD3044">
        <w:rPr>
          <w:rFonts w:ascii="Calibri" w:hAnsi="Calibri" w:cs="Calibri"/>
          <w:bCs/>
          <w:sz w:val="24"/>
          <w:szCs w:val="24"/>
        </w:rPr>
        <w:t xml:space="preserve"> </w:t>
      </w:r>
      <w:r w:rsidRPr="00DD3044">
        <w:rPr>
          <w:rFonts w:ascii="Calibri" w:hAnsi="Calibri" w:cs="Calibri"/>
          <w:bCs/>
          <w:sz w:val="24"/>
          <w:szCs w:val="24"/>
        </w:rPr>
        <w:t xml:space="preserve">a dalšími specialisty; definování práv zadavatele;  </w:t>
      </w:r>
    </w:p>
    <w:p w14:paraId="45B28EA4" w14:textId="056DC212" w:rsidR="008A3BEC" w:rsidRPr="00DD3044" w:rsidRDefault="008A3BEC" w:rsidP="008A3BEC">
      <w:pPr>
        <w:numPr>
          <w:ilvl w:val="0"/>
          <w:numId w:val="7"/>
        </w:numPr>
        <w:tabs>
          <w:tab w:val="left" w:pos="0"/>
        </w:tabs>
        <w:jc w:val="both"/>
        <w:outlineLvl w:val="1"/>
        <w:rPr>
          <w:rFonts w:ascii="Calibri" w:hAnsi="Calibri" w:cs="Calibri"/>
          <w:bCs/>
          <w:sz w:val="24"/>
          <w:szCs w:val="24"/>
        </w:rPr>
      </w:pPr>
      <w:r w:rsidRPr="00DD3044">
        <w:rPr>
          <w:rFonts w:ascii="Calibri" w:hAnsi="Calibri" w:cs="Calibri"/>
          <w:bCs/>
          <w:sz w:val="24"/>
          <w:szCs w:val="24"/>
        </w:rPr>
        <w:t>přípravu a organizační zajištění postupu při zadávání veřejn</w:t>
      </w:r>
      <w:r w:rsidR="00D36F06" w:rsidRPr="00DD3044">
        <w:rPr>
          <w:rFonts w:ascii="Calibri" w:hAnsi="Calibri" w:cs="Calibri"/>
          <w:bCs/>
          <w:sz w:val="24"/>
          <w:szCs w:val="24"/>
        </w:rPr>
        <w:t>ých</w:t>
      </w:r>
      <w:r w:rsidRPr="00DD3044">
        <w:rPr>
          <w:rFonts w:ascii="Calibri" w:hAnsi="Calibri" w:cs="Calibri"/>
          <w:bCs/>
          <w:sz w:val="24"/>
          <w:szCs w:val="24"/>
        </w:rPr>
        <w:t xml:space="preserve"> zakáz</w:t>
      </w:r>
      <w:r w:rsidR="00D36F06" w:rsidRPr="00DD3044">
        <w:rPr>
          <w:rFonts w:ascii="Calibri" w:hAnsi="Calibri" w:cs="Calibri"/>
          <w:bCs/>
          <w:sz w:val="24"/>
          <w:szCs w:val="24"/>
        </w:rPr>
        <w:t>e</w:t>
      </w:r>
      <w:r w:rsidRPr="00DD3044">
        <w:rPr>
          <w:rFonts w:ascii="Calibri" w:hAnsi="Calibri" w:cs="Calibri"/>
          <w:bCs/>
          <w:sz w:val="24"/>
          <w:szCs w:val="24"/>
        </w:rPr>
        <w:t>k, přičemž veřejn</w:t>
      </w:r>
      <w:r w:rsidR="00D36F06" w:rsidRPr="00DD3044">
        <w:rPr>
          <w:rFonts w:ascii="Calibri" w:hAnsi="Calibri" w:cs="Calibri"/>
          <w:bCs/>
          <w:sz w:val="24"/>
          <w:szCs w:val="24"/>
        </w:rPr>
        <w:t>é</w:t>
      </w:r>
      <w:r w:rsidRPr="00DD3044">
        <w:rPr>
          <w:rFonts w:ascii="Calibri" w:hAnsi="Calibri" w:cs="Calibri"/>
          <w:bCs/>
          <w:sz w:val="24"/>
          <w:szCs w:val="24"/>
        </w:rPr>
        <w:t xml:space="preserve"> zakázk</w:t>
      </w:r>
      <w:r w:rsidR="00D36F06" w:rsidRPr="00DD3044">
        <w:rPr>
          <w:rFonts w:ascii="Calibri" w:hAnsi="Calibri" w:cs="Calibri"/>
          <w:bCs/>
          <w:sz w:val="24"/>
          <w:szCs w:val="24"/>
        </w:rPr>
        <w:t>y</w:t>
      </w:r>
      <w:r w:rsidRPr="00DD3044">
        <w:rPr>
          <w:rFonts w:ascii="Calibri" w:hAnsi="Calibri" w:cs="Calibri"/>
          <w:bCs/>
          <w:sz w:val="24"/>
          <w:szCs w:val="24"/>
        </w:rPr>
        <w:t xml:space="preserve"> </w:t>
      </w:r>
      <w:r w:rsidR="00D36F06" w:rsidRPr="00DD3044">
        <w:rPr>
          <w:rFonts w:ascii="Calibri" w:hAnsi="Calibri" w:cs="Calibri"/>
          <w:bCs/>
          <w:sz w:val="24"/>
          <w:szCs w:val="24"/>
        </w:rPr>
        <w:t>mohou být</w:t>
      </w:r>
      <w:r w:rsidRPr="00DD3044">
        <w:rPr>
          <w:rFonts w:ascii="Calibri" w:hAnsi="Calibri" w:cs="Calibri"/>
          <w:bCs/>
          <w:sz w:val="24"/>
          <w:szCs w:val="24"/>
        </w:rPr>
        <w:t xml:space="preserve"> rozdělen</w:t>
      </w:r>
      <w:r w:rsidR="00D36F06" w:rsidRPr="00DD3044">
        <w:rPr>
          <w:rFonts w:ascii="Calibri" w:hAnsi="Calibri" w:cs="Calibri"/>
          <w:bCs/>
          <w:sz w:val="24"/>
          <w:szCs w:val="24"/>
        </w:rPr>
        <w:t>y</w:t>
      </w:r>
      <w:r w:rsidRPr="00DD3044">
        <w:rPr>
          <w:rFonts w:ascii="Calibri" w:hAnsi="Calibri" w:cs="Calibri"/>
          <w:bCs/>
          <w:sz w:val="24"/>
          <w:szCs w:val="24"/>
        </w:rPr>
        <w:t xml:space="preserve"> na části. Stanovení optimálního počtu částí je předmětem spolupráce </w:t>
      </w:r>
      <w:r w:rsidR="003D352F" w:rsidRPr="00DD3044">
        <w:rPr>
          <w:rFonts w:ascii="Calibri" w:hAnsi="Calibri" w:cs="Calibri"/>
          <w:bCs/>
          <w:sz w:val="24"/>
          <w:szCs w:val="24"/>
        </w:rPr>
        <w:t xml:space="preserve">Příkazníka </w:t>
      </w:r>
      <w:r w:rsidRPr="00DD3044">
        <w:rPr>
          <w:rFonts w:ascii="Calibri" w:hAnsi="Calibri" w:cs="Calibri"/>
          <w:bCs/>
          <w:sz w:val="24"/>
          <w:szCs w:val="24"/>
        </w:rPr>
        <w:t>se zadavatelem, při dodržení § 6 ZZVZ a principů 3E;</w:t>
      </w:r>
    </w:p>
    <w:p w14:paraId="6E170ECE" w14:textId="3F551985" w:rsidR="0032120C" w:rsidRPr="00DD3044" w:rsidRDefault="0032120C" w:rsidP="00E93B8C">
      <w:pPr>
        <w:numPr>
          <w:ilvl w:val="0"/>
          <w:numId w:val="7"/>
        </w:numPr>
        <w:tabs>
          <w:tab w:val="left" w:pos="0"/>
        </w:tabs>
        <w:jc w:val="both"/>
        <w:outlineLvl w:val="1"/>
        <w:rPr>
          <w:rFonts w:ascii="Calibri" w:hAnsi="Calibri" w:cs="Calibri"/>
          <w:bCs/>
          <w:sz w:val="24"/>
          <w:szCs w:val="24"/>
        </w:rPr>
      </w:pPr>
      <w:r w:rsidRPr="00DD3044">
        <w:rPr>
          <w:rFonts w:ascii="Calibri" w:hAnsi="Calibri" w:cs="Calibri"/>
          <w:bCs/>
          <w:sz w:val="24"/>
          <w:szCs w:val="24"/>
        </w:rPr>
        <w:t>zpracování veškeré dokumentace pro zadání veřejn</w:t>
      </w:r>
      <w:r w:rsidR="00D36F06" w:rsidRPr="00DD3044">
        <w:rPr>
          <w:rFonts w:ascii="Calibri" w:hAnsi="Calibri" w:cs="Calibri"/>
          <w:bCs/>
          <w:sz w:val="24"/>
          <w:szCs w:val="24"/>
        </w:rPr>
        <w:t>ých</w:t>
      </w:r>
      <w:r w:rsidRPr="00DD3044">
        <w:rPr>
          <w:rFonts w:ascii="Calibri" w:hAnsi="Calibri" w:cs="Calibri"/>
          <w:bCs/>
          <w:sz w:val="24"/>
          <w:szCs w:val="24"/>
        </w:rPr>
        <w:t xml:space="preserve"> zakáz</w:t>
      </w:r>
      <w:r w:rsidR="00D36F06" w:rsidRPr="00DD3044">
        <w:rPr>
          <w:rFonts w:ascii="Calibri" w:hAnsi="Calibri" w:cs="Calibri"/>
          <w:bCs/>
          <w:sz w:val="24"/>
          <w:szCs w:val="24"/>
        </w:rPr>
        <w:t>e</w:t>
      </w:r>
      <w:r w:rsidRPr="00DD3044">
        <w:rPr>
          <w:rFonts w:ascii="Calibri" w:hAnsi="Calibri" w:cs="Calibri"/>
          <w:bCs/>
          <w:sz w:val="24"/>
          <w:szCs w:val="24"/>
        </w:rPr>
        <w:t>k, kterou je zadavatel povinen podle zákona při zadávání veřejných zakázek pořídit</w:t>
      </w:r>
      <w:r w:rsidR="00675684" w:rsidRPr="00DD3044">
        <w:rPr>
          <w:rFonts w:ascii="Calibri" w:hAnsi="Calibri" w:cs="Calibri"/>
          <w:bCs/>
          <w:sz w:val="24"/>
          <w:szCs w:val="24"/>
        </w:rPr>
        <w:t xml:space="preserve">, </w:t>
      </w:r>
      <w:r w:rsidR="00F0329F" w:rsidRPr="00DD3044">
        <w:rPr>
          <w:rFonts w:ascii="Calibri" w:hAnsi="Calibri" w:cs="Calibri"/>
          <w:bCs/>
          <w:sz w:val="24"/>
          <w:szCs w:val="24"/>
        </w:rPr>
        <w:t>tj. zejm. kompletní zpracování zadávací dokumentace</w:t>
      </w:r>
      <w:r w:rsidR="00E93B8C" w:rsidRPr="00DD3044">
        <w:rPr>
          <w:rFonts w:ascii="Calibri" w:hAnsi="Calibri" w:cs="Calibri"/>
          <w:bCs/>
          <w:sz w:val="24"/>
          <w:szCs w:val="24"/>
        </w:rPr>
        <w:t xml:space="preserve"> a to včetně návrhu smlouvy s vybraným uchazečem v souladu s podklady a pokyny zadavatele</w:t>
      </w:r>
      <w:r w:rsidR="00F0329F" w:rsidRPr="00DD3044">
        <w:rPr>
          <w:rFonts w:ascii="Calibri" w:hAnsi="Calibri" w:cs="Calibri"/>
          <w:bCs/>
          <w:sz w:val="24"/>
          <w:szCs w:val="24"/>
        </w:rPr>
        <w:t xml:space="preserve">, </w:t>
      </w:r>
      <w:r w:rsidR="00675684" w:rsidRPr="00DD3044">
        <w:rPr>
          <w:rFonts w:ascii="Calibri" w:hAnsi="Calibri" w:cs="Calibri"/>
          <w:bCs/>
          <w:sz w:val="24"/>
          <w:szCs w:val="24"/>
        </w:rPr>
        <w:t xml:space="preserve">včetně navržení hodnotících </w:t>
      </w:r>
      <w:r w:rsidR="00FB46C6" w:rsidRPr="00DD3044">
        <w:rPr>
          <w:rFonts w:ascii="Calibri" w:hAnsi="Calibri" w:cs="Calibri"/>
          <w:bCs/>
          <w:sz w:val="24"/>
          <w:szCs w:val="24"/>
        </w:rPr>
        <w:t>kritérií</w:t>
      </w:r>
      <w:r w:rsidR="00675684" w:rsidRPr="00DD3044">
        <w:rPr>
          <w:rFonts w:ascii="Calibri" w:hAnsi="Calibri" w:cs="Calibri"/>
          <w:bCs/>
          <w:sz w:val="24"/>
          <w:szCs w:val="24"/>
        </w:rPr>
        <w:t xml:space="preserve"> </w:t>
      </w:r>
      <w:r w:rsidR="00F0329F" w:rsidRPr="00DD3044">
        <w:rPr>
          <w:rFonts w:ascii="Calibri" w:hAnsi="Calibri" w:cs="Calibri"/>
          <w:bCs/>
          <w:sz w:val="24"/>
          <w:szCs w:val="24"/>
        </w:rPr>
        <w:t>(</w:t>
      </w:r>
      <w:r w:rsidR="00675684" w:rsidRPr="00DD3044">
        <w:rPr>
          <w:rFonts w:ascii="Calibri" w:hAnsi="Calibri" w:cs="Calibri"/>
          <w:bCs/>
          <w:sz w:val="24"/>
          <w:szCs w:val="24"/>
        </w:rPr>
        <w:t>vč. % váhy</w:t>
      </w:r>
      <w:r w:rsidR="00F0329F" w:rsidRPr="00DD3044">
        <w:rPr>
          <w:rFonts w:ascii="Calibri" w:hAnsi="Calibri" w:cs="Calibri"/>
          <w:bCs/>
          <w:sz w:val="24"/>
          <w:szCs w:val="24"/>
        </w:rPr>
        <w:t>)</w:t>
      </w:r>
      <w:r w:rsidR="00675684" w:rsidRPr="00DD3044">
        <w:rPr>
          <w:rFonts w:ascii="Calibri" w:hAnsi="Calibri" w:cs="Calibri"/>
          <w:bCs/>
          <w:sz w:val="24"/>
          <w:szCs w:val="24"/>
        </w:rPr>
        <w:t>, sestavení zadávacích podmínek a jejich konzultace s </w:t>
      </w:r>
      <w:r w:rsidR="008415E1" w:rsidRPr="00DD3044">
        <w:rPr>
          <w:rFonts w:ascii="Calibri" w:hAnsi="Calibri" w:cs="Calibri"/>
          <w:bCs/>
          <w:sz w:val="24"/>
          <w:szCs w:val="24"/>
        </w:rPr>
        <w:t>P</w:t>
      </w:r>
      <w:r w:rsidR="00675684" w:rsidRPr="00DD3044">
        <w:rPr>
          <w:rFonts w:ascii="Calibri" w:hAnsi="Calibri" w:cs="Calibri"/>
          <w:bCs/>
          <w:sz w:val="24"/>
          <w:szCs w:val="24"/>
        </w:rPr>
        <w:t>říkazcem</w:t>
      </w:r>
      <w:r w:rsidRPr="00DD3044">
        <w:rPr>
          <w:rFonts w:ascii="Calibri" w:hAnsi="Calibri" w:cs="Calibri"/>
          <w:bCs/>
          <w:sz w:val="24"/>
          <w:szCs w:val="24"/>
        </w:rPr>
        <w:t xml:space="preserve">, </w:t>
      </w:r>
      <w:r w:rsidR="00BC1BF8" w:rsidRPr="00DD3044">
        <w:rPr>
          <w:rFonts w:ascii="Calibri" w:hAnsi="Calibri" w:cs="Calibri"/>
          <w:bCs/>
          <w:sz w:val="24"/>
          <w:szCs w:val="24"/>
        </w:rPr>
        <w:t xml:space="preserve">vypracování písemné zprávy zadavatele dle § 217 </w:t>
      </w:r>
      <w:r w:rsidR="00F0329F" w:rsidRPr="00DD3044">
        <w:rPr>
          <w:rFonts w:ascii="Calibri" w:hAnsi="Calibri" w:cs="Calibri"/>
          <w:bCs/>
          <w:sz w:val="24"/>
          <w:szCs w:val="24"/>
        </w:rPr>
        <w:t>ZZVZ</w:t>
      </w:r>
      <w:r w:rsidR="00BC1BF8" w:rsidRPr="00DD3044">
        <w:rPr>
          <w:rFonts w:ascii="Calibri" w:hAnsi="Calibri" w:cs="Calibri"/>
          <w:bCs/>
          <w:sz w:val="24"/>
          <w:szCs w:val="24"/>
        </w:rPr>
        <w:t>, jakož i návrhu případného rozhodnutí o zrušení zadávacího řízení</w:t>
      </w:r>
      <w:r w:rsidR="00BC1BF8" w:rsidRPr="00DD3044">
        <w:rPr>
          <w:rFonts w:ascii="Calibri" w:hAnsi="Calibri" w:cs="Calibri"/>
          <w:sz w:val="24"/>
        </w:rPr>
        <w:sym w:font="Symbol" w:char="F03B"/>
      </w:r>
    </w:p>
    <w:p w14:paraId="61101A6A" w14:textId="28B3C0A8" w:rsidR="00306F20" w:rsidRPr="00DD3044" w:rsidRDefault="0032120C" w:rsidP="00306F20">
      <w:pPr>
        <w:numPr>
          <w:ilvl w:val="0"/>
          <w:numId w:val="7"/>
        </w:numPr>
        <w:tabs>
          <w:tab w:val="left" w:pos="0"/>
        </w:tabs>
        <w:jc w:val="both"/>
        <w:outlineLvl w:val="1"/>
        <w:rPr>
          <w:rFonts w:ascii="Calibri" w:hAnsi="Calibri" w:cs="Calibri"/>
          <w:bCs/>
          <w:sz w:val="24"/>
          <w:szCs w:val="24"/>
        </w:rPr>
      </w:pPr>
      <w:r w:rsidRPr="00DD3044">
        <w:rPr>
          <w:rFonts w:ascii="Calibri" w:hAnsi="Calibri" w:cs="Calibri"/>
          <w:bCs/>
          <w:sz w:val="24"/>
          <w:szCs w:val="24"/>
        </w:rPr>
        <w:t>výkon činností souvisejících se zadáváním veřejn</w:t>
      </w:r>
      <w:r w:rsidR="00D36F06" w:rsidRPr="00DD3044">
        <w:rPr>
          <w:rFonts w:ascii="Calibri" w:hAnsi="Calibri" w:cs="Calibri"/>
          <w:bCs/>
          <w:sz w:val="24"/>
          <w:szCs w:val="24"/>
        </w:rPr>
        <w:t>ých</w:t>
      </w:r>
      <w:r w:rsidRPr="00DD3044">
        <w:rPr>
          <w:rFonts w:ascii="Calibri" w:hAnsi="Calibri" w:cs="Calibri"/>
          <w:bCs/>
          <w:sz w:val="24"/>
          <w:szCs w:val="24"/>
        </w:rPr>
        <w:t xml:space="preserve"> zakáz</w:t>
      </w:r>
      <w:r w:rsidR="00D36F06" w:rsidRPr="00DD3044">
        <w:rPr>
          <w:rFonts w:ascii="Calibri" w:hAnsi="Calibri" w:cs="Calibri"/>
          <w:bCs/>
          <w:sz w:val="24"/>
          <w:szCs w:val="24"/>
        </w:rPr>
        <w:t>e</w:t>
      </w:r>
      <w:r w:rsidRPr="00DD3044">
        <w:rPr>
          <w:rFonts w:ascii="Calibri" w:hAnsi="Calibri" w:cs="Calibri"/>
          <w:bCs/>
          <w:sz w:val="24"/>
          <w:szCs w:val="24"/>
        </w:rPr>
        <w:t xml:space="preserve">k, </w:t>
      </w:r>
      <w:r w:rsidR="00F0329F" w:rsidRPr="00DD3044">
        <w:rPr>
          <w:rFonts w:ascii="Calibri" w:hAnsi="Calibri" w:cs="Calibri"/>
          <w:bCs/>
          <w:sz w:val="24"/>
          <w:szCs w:val="24"/>
        </w:rPr>
        <w:t xml:space="preserve">včetně přípravy a zpracování vysvětlení, změny nebo doplnění zadávací dokumentace, </w:t>
      </w:r>
      <w:r w:rsidR="00306F20" w:rsidRPr="00DD3044">
        <w:rPr>
          <w:rFonts w:ascii="Calibri" w:hAnsi="Calibri" w:cs="Calibri"/>
          <w:bCs/>
          <w:sz w:val="24"/>
          <w:szCs w:val="24"/>
        </w:rPr>
        <w:t>posouzení a hodnocení přijatých nabídek</w:t>
      </w:r>
      <w:r w:rsidR="00F0329F" w:rsidRPr="00DD3044">
        <w:rPr>
          <w:rFonts w:ascii="Calibri" w:hAnsi="Calibri" w:cs="Calibri"/>
          <w:bCs/>
          <w:sz w:val="24"/>
          <w:szCs w:val="24"/>
        </w:rPr>
        <w:t>,</w:t>
      </w:r>
      <w:r w:rsidR="00306F20" w:rsidRPr="00DD3044">
        <w:rPr>
          <w:rFonts w:ascii="Calibri" w:hAnsi="Calibri" w:cs="Calibri"/>
          <w:bCs/>
          <w:sz w:val="24"/>
          <w:szCs w:val="24"/>
        </w:rPr>
        <w:t xml:space="preserve"> a </w:t>
      </w:r>
      <w:r w:rsidR="00F0329F" w:rsidRPr="00DD3044">
        <w:rPr>
          <w:rFonts w:ascii="Calibri" w:hAnsi="Calibri" w:cs="Calibri"/>
          <w:bCs/>
          <w:sz w:val="24"/>
          <w:szCs w:val="24"/>
        </w:rPr>
        <w:t xml:space="preserve">v případě potřeby osobní účast </w:t>
      </w:r>
      <w:r w:rsidR="00306F20" w:rsidRPr="00DD3044">
        <w:rPr>
          <w:rFonts w:ascii="Calibri" w:hAnsi="Calibri" w:cs="Calibri"/>
          <w:bCs/>
          <w:sz w:val="24"/>
          <w:szCs w:val="24"/>
        </w:rPr>
        <w:t>na dalších jednáních o veřejné zakázce u zadavatele</w:t>
      </w:r>
      <w:r w:rsidR="00D07B29" w:rsidRPr="00DD3044">
        <w:rPr>
          <w:rFonts w:ascii="Calibri" w:hAnsi="Calibri" w:cs="Calibri"/>
          <w:bCs/>
          <w:sz w:val="24"/>
          <w:szCs w:val="24"/>
        </w:rPr>
        <w:sym w:font="Symbol" w:char="F03B"/>
      </w:r>
    </w:p>
    <w:p w14:paraId="41D24341" w14:textId="77777777" w:rsidR="0032120C" w:rsidRPr="00DD3044" w:rsidRDefault="0032120C" w:rsidP="00DF5077">
      <w:pPr>
        <w:numPr>
          <w:ilvl w:val="0"/>
          <w:numId w:val="7"/>
        </w:numPr>
        <w:tabs>
          <w:tab w:val="left" w:pos="0"/>
        </w:tabs>
        <w:jc w:val="both"/>
        <w:outlineLvl w:val="1"/>
        <w:rPr>
          <w:rFonts w:ascii="Calibri" w:hAnsi="Calibri" w:cs="Calibri"/>
          <w:bCs/>
          <w:sz w:val="24"/>
          <w:szCs w:val="24"/>
        </w:rPr>
      </w:pPr>
      <w:r w:rsidRPr="00DD3044">
        <w:rPr>
          <w:rFonts w:ascii="Calibri" w:hAnsi="Calibri" w:cs="Calibri"/>
          <w:bCs/>
          <w:sz w:val="24"/>
          <w:szCs w:val="24"/>
        </w:rPr>
        <w:t xml:space="preserve"> s výjimkou vlastního rozhodnutí zadavatele o přidělení veřejné zakázky a vlastního ro</w:t>
      </w:r>
      <w:r w:rsidR="0018208E" w:rsidRPr="00DD3044">
        <w:rPr>
          <w:rFonts w:ascii="Calibri" w:hAnsi="Calibri" w:cs="Calibri"/>
          <w:bCs/>
          <w:sz w:val="24"/>
          <w:szCs w:val="24"/>
        </w:rPr>
        <w:t>zhodnutí zadavatele o námitkách</w:t>
      </w:r>
      <w:r w:rsidR="0018208E" w:rsidRPr="00DD3044">
        <w:rPr>
          <w:rFonts w:ascii="Calibri" w:hAnsi="Calibri" w:cs="Calibri"/>
          <w:bCs/>
          <w:sz w:val="24"/>
          <w:szCs w:val="24"/>
        </w:rPr>
        <w:sym w:font="Symbol" w:char="F03B"/>
      </w:r>
    </w:p>
    <w:p w14:paraId="3A6AD9EC" w14:textId="6278F67F" w:rsidR="0018208E" w:rsidRPr="00DD3044" w:rsidRDefault="007F1D03" w:rsidP="00DF5077">
      <w:pPr>
        <w:pStyle w:val="Zkladntext"/>
        <w:numPr>
          <w:ilvl w:val="0"/>
          <w:numId w:val="7"/>
        </w:numPr>
        <w:tabs>
          <w:tab w:val="left" w:pos="0"/>
        </w:tabs>
        <w:jc w:val="both"/>
        <w:outlineLvl w:val="0"/>
        <w:rPr>
          <w:rFonts w:ascii="Calibri" w:hAnsi="Calibri" w:cs="Calibri"/>
          <w:szCs w:val="24"/>
        </w:rPr>
      </w:pPr>
      <w:r w:rsidRPr="00DD3044">
        <w:rPr>
          <w:rFonts w:ascii="Calibri" w:hAnsi="Calibri" w:cs="Calibri"/>
          <w:szCs w:val="24"/>
        </w:rPr>
        <w:t>poskytnutí součinnosti zadavateli v rámci jakéhokoliv přezkoumávání předmětné veřejné zakázky, zejména ze strany</w:t>
      </w:r>
      <w:r w:rsidRPr="00DD3044">
        <w:rPr>
          <w:rFonts w:ascii="Calibri" w:hAnsi="Calibri" w:cs="Calibri"/>
          <w:sz w:val="20"/>
          <w:szCs w:val="24"/>
        </w:rPr>
        <w:t xml:space="preserve"> </w:t>
      </w:r>
      <w:r w:rsidRPr="00DD3044">
        <w:rPr>
          <w:rFonts w:ascii="Calibri" w:hAnsi="Calibri" w:cs="Calibri"/>
          <w:szCs w:val="24"/>
        </w:rPr>
        <w:t>Úřadu pro ochranu hospodářské soutěže (dále též jen „ÚOHS“)</w:t>
      </w:r>
      <w:r w:rsidR="00306F20" w:rsidRPr="00DD3044">
        <w:rPr>
          <w:rFonts w:ascii="Calibri" w:hAnsi="Calibri" w:cs="Calibri"/>
          <w:szCs w:val="24"/>
        </w:rPr>
        <w:t>, Ministerstva financí,</w:t>
      </w:r>
      <w:r w:rsidR="0062216A" w:rsidRPr="00DD3044">
        <w:rPr>
          <w:rFonts w:ascii="Calibri" w:hAnsi="Calibri" w:cs="Calibri"/>
          <w:szCs w:val="24"/>
        </w:rPr>
        <w:t xml:space="preserve"> </w:t>
      </w:r>
      <w:r w:rsidRPr="00DD3044">
        <w:rPr>
          <w:rFonts w:ascii="Calibri" w:hAnsi="Calibri" w:cs="Calibri"/>
          <w:szCs w:val="24"/>
        </w:rPr>
        <w:t>či poskytovatele dotace, spočívající zejména v poskytnutí potřebných podkladů či vyjádření</w:t>
      </w:r>
      <w:r w:rsidR="00A01181" w:rsidRPr="00DD3044">
        <w:rPr>
          <w:rFonts w:ascii="Calibri" w:hAnsi="Calibri" w:cs="Calibri"/>
          <w:szCs w:val="24"/>
          <w:lang w:val="cs-CZ"/>
        </w:rPr>
        <w:t>.</w:t>
      </w:r>
      <w:r w:rsidR="001C6534" w:rsidRPr="00DD3044">
        <w:rPr>
          <w:rFonts w:ascii="Calibri" w:hAnsi="Calibri" w:cs="Calibri"/>
          <w:szCs w:val="24"/>
        </w:rPr>
        <w:t xml:space="preserve"> </w:t>
      </w:r>
      <w:r w:rsidR="008729FE" w:rsidRPr="00DD3044">
        <w:rPr>
          <w:rFonts w:ascii="Calibri" w:hAnsi="Calibri" w:cs="Calibri"/>
          <w:szCs w:val="24"/>
          <w:lang w:val="cs-CZ"/>
        </w:rPr>
        <w:t xml:space="preserve">Příkazník je </w:t>
      </w:r>
      <w:r w:rsidR="00A01181" w:rsidRPr="00DD3044">
        <w:rPr>
          <w:rFonts w:ascii="Calibri" w:hAnsi="Calibri" w:cs="Calibri"/>
          <w:szCs w:val="24"/>
          <w:lang w:val="cs-CZ"/>
        </w:rPr>
        <w:t xml:space="preserve">také </w:t>
      </w:r>
      <w:r w:rsidR="008729FE" w:rsidRPr="00DD3044">
        <w:rPr>
          <w:rFonts w:ascii="Calibri" w:hAnsi="Calibri" w:cs="Calibri"/>
          <w:szCs w:val="24"/>
          <w:lang w:val="cs-CZ"/>
        </w:rPr>
        <w:t xml:space="preserve">povinen poskytovat minimálně </w:t>
      </w:r>
      <w:r w:rsidR="00A01181" w:rsidRPr="00DD3044">
        <w:rPr>
          <w:rFonts w:ascii="Calibri" w:hAnsi="Calibri" w:cs="Calibri"/>
          <w:szCs w:val="24"/>
          <w:lang w:val="cs-CZ"/>
        </w:rPr>
        <w:t>po dobu trvání této Smlouvy včetně záruky</w:t>
      </w:r>
      <w:r w:rsidR="008729FE" w:rsidRPr="00DD3044">
        <w:rPr>
          <w:rFonts w:ascii="Calibri" w:hAnsi="Calibri" w:cs="Calibri"/>
          <w:szCs w:val="24"/>
          <w:lang w:val="cs-CZ"/>
        </w:rPr>
        <w:t xml:space="preserve"> požadované informace a dokumentaci související </w:t>
      </w:r>
      <w:r w:rsidR="00A01181" w:rsidRPr="00DD3044">
        <w:rPr>
          <w:rFonts w:ascii="Calibri" w:hAnsi="Calibri" w:cs="Calibri"/>
          <w:szCs w:val="24"/>
          <w:lang w:val="cs-CZ"/>
        </w:rPr>
        <w:t>s předmětem plnění dle této Smlouvy z</w:t>
      </w:r>
      <w:r w:rsidR="008729FE" w:rsidRPr="00DD3044">
        <w:rPr>
          <w:rFonts w:ascii="Calibri" w:hAnsi="Calibri" w:cs="Calibri"/>
          <w:szCs w:val="24"/>
          <w:lang w:val="cs-CZ"/>
        </w:rPr>
        <w:t xml:space="preserve">aměstnancům nebo zmocněncům pověřených orgánů </w:t>
      </w:r>
      <w:r w:rsidR="007657CF" w:rsidRPr="00DD3044">
        <w:rPr>
          <w:rFonts w:ascii="Calibri" w:hAnsi="Calibri" w:cs="Calibri"/>
          <w:szCs w:val="24"/>
          <w:lang w:val="cs-CZ"/>
        </w:rPr>
        <w:t>veřejné</w:t>
      </w:r>
      <w:r w:rsidR="001D6F1A" w:rsidRPr="00DD3044">
        <w:rPr>
          <w:rFonts w:ascii="Calibri" w:hAnsi="Calibri" w:cs="Calibri"/>
          <w:szCs w:val="24"/>
          <w:lang w:val="cs-CZ"/>
        </w:rPr>
        <w:t xml:space="preserve"> správy </w:t>
      </w:r>
      <w:r w:rsidR="008729FE" w:rsidRPr="00DD3044">
        <w:rPr>
          <w:rFonts w:ascii="Calibri" w:hAnsi="Calibri" w:cs="Calibri"/>
          <w:szCs w:val="24"/>
          <w:lang w:val="cs-CZ"/>
        </w:rPr>
        <w:t xml:space="preserve">a je povinen vytvořit výše uvedeným osobám podmínky k provedení kontroly vztahující se k realizaci </w:t>
      </w:r>
      <w:r w:rsidR="00F71E2A">
        <w:rPr>
          <w:rFonts w:ascii="Calibri" w:hAnsi="Calibri" w:cs="Calibri"/>
          <w:szCs w:val="24"/>
          <w:lang w:val="cs-CZ"/>
        </w:rPr>
        <w:t>veřejných zakázek</w:t>
      </w:r>
      <w:r w:rsidR="008729FE" w:rsidRPr="00DD3044">
        <w:rPr>
          <w:rFonts w:ascii="Calibri" w:hAnsi="Calibri" w:cs="Calibri"/>
          <w:szCs w:val="24"/>
          <w:lang w:val="cs-CZ"/>
        </w:rPr>
        <w:t xml:space="preserve"> a poskytnout jim při provádění kontroly součinnost</w:t>
      </w:r>
      <w:r w:rsidR="008729FE" w:rsidRPr="00DD3044">
        <w:rPr>
          <w:rFonts w:ascii="Calibri" w:hAnsi="Calibri" w:cs="Calibri"/>
          <w:szCs w:val="24"/>
          <w:lang w:val="cs-CZ"/>
        </w:rPr>
        <w:sym w:font="Symbol" w:char="F03B"/>
      </w:r>
    </w:p>
    <w:p w14:paraId="30370D40" w14:textId="16D4D57A" w:rsidR="007F1D03" w:rsidRPr="00DD3044" w:rsidRDefault="007F1D03" w:rsidP="00DF5077">
      <w:pPr>
        <w:pStyle w:val="Zkladntext"/>
        <w:numPr>
          <w:ilvl w:val="0"/>
          <w:numId w:val="7"/>
        </w:numPr>
        <w:tabs>
          <w:tab w:val="left" w:pos="0"/>
        </w:tabs>
        <w:jc w:val="both"/>
        <w:outlineLvl w:val="1"/>
        <w:rPr>
          <w:rFonts w:ascii="Calibri" w:hAnsi="Calibri" w:cs="Calibri"/>
          <w:bCs/>
          <w:szCs w:val="24"/>
        </w:rPr>
      </w:pPr>
      <w:r w:rsidRPr="00DD3044">
        <w:rPr>
          <w:rFonts w:ascii="Calibri" w:hAnsi="Calibri" w:cs="Calibri"/>
          <w:bCs/>
          <w:szCs w:val="24"/>
        </w:rPr>
        <w:t xml:space="preserve">Příkazník je povinen poskytovat </w:t>
      </w:r>
      <w:r w:rsidR="008415E1" w:rsidRPr="00DD3044">
        <w:rPr>
          <w:rFonts w:ascii="Calibri" w:hAnsi="Calibri" w:cs="Calibri"/>
          <w:bCs/>
          <w:szCs w:val="24"/>
          <w:lang w:val="cs-CZ"/>
        </w:rPr>
        <w:t>P</w:t>
      </w:r>
      <w:proofErr w:type="spellStart"/>
      <w:r w:rsidRPr="00DD3044">
        <w:rPr>
          <w:rFonts w:ascii="Calibri" w:hAnsi="Calibri" w:cs="Calibri"/>
          <w:bCs/>
          <w:szCs w:val="24"/>
        </w:rPr>
        <w:t>říkazci</w:t>
      </w:r>
      <w:proofErr w:type="spellEnd"/>
      <w:r w:rsidRPr="00DD3044">
        <w:rPr>
          <w:rFonts w:ascii="Calibri" w:hAnsi="Calibri" w:cs="Calibri"/>
          <w:bCs/>
          <w:szCs w:val="24"/>
        </w:rPr>
        <w:t xml:space="preserve"> poradenství</w:t>
      </w:r>
      <w:r w:rsidR="0018208E" w:rsidRPr="00DD3044">
        <w:rPr>
          <w:rFonts w:ascii="Calibri" w:hAnsi="Calibri" w:cs="Calibri"/>
          <w:bCs/>
          <w:szCs w:val="24"/>
        </w:rPr>
        <w:t xml:space="preserve"> a konzultace</w:t>
      </w:r>
      <w:r w:rsidRPr="00DD3044">
        <w:rPr>
          <w:rFonts w:ascii="Calibri" w:hAnsi="Calibri" w:cs="Calibri"/>
          <w:bCs/>
          <w:szCs w:val="24"/>
        </w:rPr>
        <w:t xml:space="preserve"> ve věcech týkajících se</w:t>
      </w:r>
      <w:r w:rsidR="0018208E" w:rsidRPr="00DD3044">
        <w:rPr>
          <w:rFonts w:ascii="Calibri" w:hAnsi="Calibri" w:cs="Calibri"/>
          <w:bCs/>
          <w:szCs w:val="24"/>
        </w:rPr>
        <w:t xml:space="preserve"> </w:t>
      </w:r>
      <w:r w:rsidR="00FA4679" w:rsidRPr="00DD3044">
        <w:rPr>
          <w:rFonts w:ascii="Calibri" w:hAnsi="Calibri" w:cs="Calibri"/>
          <w:bCs/>
          <w:szCs w:val="24"/>
          <w:lang w:val="cs-CZ"/>
        </w:rPr>
        <w:t>zákon</w:t>
      </w:r>
      <w:r w:rsidR="00A01181" w:rsidRPr="00DD3044">
        <w:rPr>
          <w:rFonts w:ascii="Calibri" w:hAnsi="Calibri" w:cs="Calibri"/>
          <w:bCs/>
          <w:szCs w:val="24"/>
          <w:lang w:val="cs-CZ"/>
        </w:rPr>
        <w:t>a</w:t>
      </w:r>
      <w:r w:rsidR="0018208E" w:rsidRPr="00DD3044">
        <w:rPr>
          <w:rFonts w:ascii="Calibri" w:hAnsi="Calibri" w:cs="Calibri"/>
          <w:bCs/>
          <w:szCs w:val="24"/>
        </w:rPr>
        <w:t xml:space="preserve"> a </w:t>
      </w:r>
      <w:r w:rsidRPr="00DD3044">
        <w:rPr>
          <w:rFonts w:ascii="Calibri" w:hAnsi="Calibri" w:cs="Calibri"/>
          <w:bCs/>
          <w:szCs w:val="24"/>
        </w:rPr>
        <w:t>zadávání veřejných zakázek</w:t>
      </w:r>
      <w:r w:rsidR="006C4B4E" w:rsidRPr="00DD3044">
        <w:rPr>
          <w:rFonts w:ascii="Calibri" w:hAnsi="Calibri" w:cs="Calibri"/>
          <w:bCs/>
          <w:szCs w:val="24"/>
          <w:lang w:val="cs-CZ"/>
        </w:rPr>
        <w:t xml:space="preserve"> v souvislosti s veřejn</w:t>
      </w:r>
      <w:r w:rsidR="00D36F06" w:rsidRPr="00DD3044">
        <w:rPr>
          <w:rFonts w:ascii="Calibri" w:hAnsi="Calibri" w:cs="Calibri"/>
          <w:bCs/>
          <w:szCs w:val="24"/>
          <w:lang w:val="cs-CZ"/>
        </w:rPr>
        <w:t>ými</w:t>
      </w:r>
      <w:r w:rsidR="006C4B4E" w:rsidRPr="00DD3044">
        <w:rPr>
          <w:rFonts w:ascii="Calibri" w:hAnsi="Calibri" w:cs="Calibri"/>
          <w:bCs/>
          <w:szCs w:val="24"/>
          <w:lang w:val="cs-CZ"/>
        </w:rPr>
        <w:t xml:space="preserve"> zakázk</w:t>
      </w:r>
      <w:r w:rsidR="00D36F06" w:rsidRPr="00DD3044">
        <w:rPr>
          <w:rFonts w:ascii="Calibri" w:hAnsi="Calibri" w:cs="Calibri"/>
          <w:bCs/>
          <w:szCs w:val="24"/>
          <w:lang w:val="cs-CZ"/>
        </w:rPr>
        <w:t>ami</w:t>
      </w:r>
      <w:r w:rsidR="00980F63" w:rsidRPr="00DD3044">
        <w:rPr>
          <w:rFonts w:ascii="Calibri" w:hAnsi="Calibri" w:cs="Calibri"/>
          <w:bCs/>
          <w:szCs w:val="24"/>
          <w:lang w:val="cs-CZ"/>
        </w:rPr>
        <w:t xml:space="preserve"> dle této </w:t>
      </w:r>
      <w:r w:rsidR="00B945B4">
        <w:rPr>
          <w:rFonts w:ascii="Calibri" w:hAnsi="Calibri" w:cs="Calibri"/>
          <w:bCs/>
          <w:szCs w:val="24"/>
          <w:lang w:val="cs-CZ"/>
        </w:rPr>
        <w:t>S</w:t>
      </w:r>
      <w:r w:rsidR="00980F63" w:rsidRPr="00DD3044">
        <w:rPr>
          <w:rFonts w:ascii="Calibri" w:hAnsi="Calibri" w:cs="Calibri"/>
          <w:bCs/>
          <w:szCs w:val="24"/>
          <w:lang w:val="cs-CZ"/>
        </w:rPr>
        <w:t>mlouvy</w:t>
      </w:r>
      <w:r w:rsidR="008F1E03" w:rsidRPr="00DD3044">
        <w:rPr>
          <w:rFonts w:ascii="Calibri" w:hAnsi="Calibri" w:cs="Calibri"/>
          <w:bCs/>
          <w:szCs w:val="24"/>
          <w:lang w:val="cs-CZ"/>
        </w:rPr>
        <w:t xml:space="preserve">, poskytovat konzultace v souvislosti s realizací smluv vzešlých z veřejných zakázek (zejm. konzultace případných dodatků ke smlouvám, reklamovaní </w:t>
      </w:r>
      <w:proofErr w:type="gramStart"/>
      <w:r w:rsidR="008F1E03" w:rsidRPr="00DD3044">
        <w:rPr>
          <w:rFonts w:ascii="Calibri" w:hAnsi="Calibri" w:cs="Calibri"/>
          <w:bCs/>
          <w:szCs w:val="24"/>
          <w:lang w:val="cs-CZ"/>
        </w:rPr>
        <w:t>vad,</w:t>
      </w:r>
      <w:proofErr w:type="gramEnd"/>
      <w:r w:rsidR="008F1E03" w:rsidRPr="00DD3044">
        <w:rPr>
          <w:rFonts w:ascii="Calibri" w:hAnsi="Calibri" w:cs="Calibri"/>
          <w:bCs/>
          <w:szCs w:val="24"/>
          <w:lang w:val="cs-CZ"/>
        </w:rPr>
        <w:t xml:space="preserve"> apod.)</w:t>
      </w:r>
      <w:r w:rsidR="00D36F06" w:rsidRPr="00DD3044">
        <w:rPr>
          <w:rFonts w:ascii="Calibri" w:hAnsi="Calibri" w:cs="Calibri"/>
          <w:bCs/>
          <w:szCs w:val="24"/>
          <w:lang w:val="cs-CZ"/>
        </w:rPr>
        <w:t>;</w:t>
      </w:r>
    </w:p>
    <w:p w14:paraId="4B0413E9" w14:textId="77777777" w:rsidR="0018208E" w:rsidRPr="00DD3044" w:rsidRDefault="0018208E" w:rsidP="0018208E">
      <w:pPr>
        <w:pStyle w:val="Zkladntext"/>
        <w:tabs>
          <w:tab w:val="left" w:pos="0"/>
        </w:tabs>
        <w:ind w:left="502"/>
        <w:jc w:val="both"/>
        <w:outlineLvl w:val="1"/>
        <w:rPr>
          <w:rFonts w:ascii="Calibri" w:hAnsi="Calibri" w:cs="Calibri"/>
          <w:bCs/>
          <w:szCs w:val="24"/>
        </w:rPr>
      </w:pPr>
      <w:r w:rsidRPr="00DD3044">
        <w:rPr>
          <w:rFonts w:ascii="Calibri" w:hAnsi="Calibri" w:cs="Calibri"/>
          <w:bCs/>
          <w:szCs w:val="24"/>
        </w:rPr>
        <w:t>(vše dále též jen „</w:t>
      </w:r>
      <w:r w:rsidR="008415E1" w:rsidRPr="00DD3044">
        <w:rPr>
          <w:rFonts w:ascii="Calibri" w:hAnsi="Calibri" w:cs="Calibri"/>
          <w:bCs/>
          <w:szCs w:val="24"/>
        </w:rPr>
        <w:t>Příkaz</w:t>
      </w:r>
      <w:r w:rsidRPr="00DD3044">
        <w:rPr>
          <w:rFonts w:ascii="Calibri" w:hAnsi="Calibri" w:cs="Calibri"/>
          <w:bCs/>
          <w:szCs w:val="24"/>
        </w:rPr>
        <w:t>“).</w:t>
      </w:r>
    </w:p>
    <w:p w14:paraId="767CAC4E" w14:textId="24B602E6" w:rsidR="006D4103" w:rsidRDefault="008415E1" w:rsidP="00503868">
      <w:pPr>
        <w:numPr>
          <w:ilvl w:val="0"/>
          <w:numId w:val="6"/>
        </w:numPr>
        <w:tabs>
          <w:tab w:val="left" w:pos="709"/>
        </w:tabs>
        <w:ind w:left="567" w:hanging="567"/>
        <w:jc w:val="both"/>
        <w:outlineLvl w:val="1"/>
        <w:rPr>
          <w:rFonts w:ascii="Calibri" w:hAnsi="Calibri" w:cs="Calibri"/>
          <w:bCs/>
          <w:sz w:val="24"/>
          <w:szCs w:val="24"/>
        </w:rPr>
      </w:pPr>
      <w:r w:rsidRPr="00DD3044">
        <w:rPr>
          <w:rFonts w:ascii="Calibri" w:hAnsi="Calibri" w:cs="Calibri"/>
          <w:bCs/>
          <w:sz w:val="24"/>
          <w:szCs w:val="24"/>
        </w:rPr>
        <w:t>Příkaz</w:t>
      </w:r>
      <w:r w:rsidR="00675684" w:rsidRPr="00DD3044">
        <w:rPr>
          <w:rFonts w:ascii="Calibri" w:hAnsi="Calibri" w:cs="Calibri"/>
          <w:bCs/>
          <w:sz w:val="24"/>
          <w:szCs w:val="24"/>
        </w:rPr>
        <w:t>ník</w:t>
      </w:r>
      <w:r w:rsidR="0032120C" w:rsidRPr="00DD3044">
        <w:rPr>
          <w:rFonts w:ascii="Calibri" w:hAnsi="Calibri" w:cs="Calibri"/>
          <w:bCs/>
          <w:sz w:val="24"/>
          <w:szCs w:val="24"/>
        </w:rPr>
        <w:t xml:space="preserve"> bude povinen zajistit </w:t>
      </w:r>
      <w:r w:rsidR="00675684" w:rsidRPr="00DD3044">
        <w:rPr>
          <w:rFonts w:ascii="Calibri" w:hAnsi="Calibri" w:cs="Calibri"/>
          <w:bCs/>
          <w:sz w:val="24"/>
          <w:szCs w:val="24"/>
        </w:rPr>
        <w:t xml:space="preserve">i </w:t>
      </w:r>
      <w:r w:rsidR="0032120C" w:rsidRPr="00DD3044">
        <w:rPr>
          <w:rFonts w:ascii="Calibri" w:hAnsi="Calibri" w:cs="Calibri"/>
          <w:bCs/>
          <w:sz w:val="24"/>
          <w:szCs w:val="24"/>
        </w:rPr>
        <w:t>všechny</w:t>
      </w:r>
      <w:r w:rsidR="00675684" w:rsidRPr="00DD3044">
        <w:rPr>
          <w:rFonts w:ascii="Calibri" w:hAnsi="Calibri" w:cs="Calibri"/>
          <w:bCs/>
          <w:sz w:val="24"/>
          <w:szCs w:val="24"/>
        </w:rPr>
        <w:t xml:space="preserve"> další</w:t>
      </w:r>
      <w:r w:rsidR="0032120C" w:rsidRPr="00DD3044">
        <w:rPr>
          <w:rFonts w:ascii="Calibri" w:hAnsi="Calibri" w:cs="Calibri"/>
          <w:bCs/>
          <w:sz w:val="24"/>
          <w:szCs w:val="24"/>
        </w:rPr>
        <w:t xml:space="preserve"> </w:t>
      </w:r>
      <w:r w:rsidR="00675684" w:rsidRPr="00DD3044">
        <w:rPr>
          <w:rFonts w:ascii="Calibri" w:hAnsi="Calibri" w:cs="Calibri"/>
          <w:bCs/>
          <w:sz w:val="24"/>
          <w:szCs w:val="24"/>
        </w:rPr>
        <w:t xml:space="preserve">výše neuvedené </w:t>
      </w:r>
      <w:r w:rsidR="0032120C" w:rsidRPr="00DD3044">
        <w:rPr>
          <w:rFonts w:ascii="Calibri" w:hAnsi="Calibri" w:cs="Calibri"/>
          <w:bCs/>
          <w:sz w:val="24"/>
          <w:szCs w:val="24"/>
        </w:rPr>
        <w:t xml:space="preserve">činnosti, pokud vznikne jejich potřeba pro dodržení </w:t>
      </w:r>
      <w:r w:rsidR="006C4B4E" w:rsidRPr="00DD3044">
        <w:rPr>
          <w:rFonts w:ascii="Calibri" w:hAnsi="Calibri" w:cs="Calibri"/>
          <w:bCs/>
          <w:sz w:val="24"/>
          <w:szCs w:val="24"/>
        </w:rPr>
        <w:t>ZZVZ</w:t>
      </w:r>
      <w:r w:rsidR="0032120C" w:rsidRPr="00DD3044">
        <w:rPr>
          <w:rFonts w:ascii="Calibri" w:hAnsi="Calibri" w:cs="Calibri"/>
          <w:bCs/>
          <w:sz w:val="24"/>
          <w:szCs w:val="24"/>
        </w:rPr>
        <w:t xml:space="preserve">. </w:t>
      </w:r>
      <w:r w:rsidR="007F1D03" w:rsidRPr="00DD3044">
        <w:rPr>
          <w:rFonts w:ascii="Calibri" w:hAnsi="Calibri" w:cs="Calibri"/>
          <w:bCs/>
          <w:sz w:val="24"/>
          <w:szCs w:val="24"/>
        </w:rPr>
        <w:t xml:space="preserve">Pokud v tomto výše uvedeném demonstrativním výčtu dílčích činností nejsou některé činnosti uvedeny, pak vždy platí, že </w:t>
      </w:r>
      <w:r w:rsidRPr="00DD3044">
        <w:rPr>
          <w:rFonts w:ascii="Calibri" w:hAnsi="Calibri" w:cs="Calibri"/>
          <w:bCs/>
          <w:sz w:val="24"/>
          <w:szCs w:val="24"/>
        </w:rPr>
        <w:t>Příkaz</w:t>
      </w:r>
      <w:r w:rsidR="007F1D03" w:rsidRPr="00DD3044">
        <w:rPr>
          <w:rFonts w:ascii="Calibri" w:hAnsi="Calibri" w:cs="Calibri"/>
          <w:bCs/>
          <w:sz w:val="24"/>
          <w:szCs w:val="24"/>
        </w:rPr>
        <w:t xml:space="preserve">ník je povinen připravit pro </w:t>
      </w:r>
      <w:r w:rsidRPr="00DD3044">
        <w:rPr>
          <w:rFonts w:ascii="Calibri" w:hAnsi="Calibri" w:cs="Calibri"/>
          <w:bCs/>
          <w:sz w:val="24"/>
          <w:szCs w:val="24"/>
        </w:rPr>
        <w:lastRenderedPageBreak/>
        <w:t>Příkaz</w:t>
      </w:r>
      <w:r w:rsidR="007F1D03" w:rsidRPr="00DD3044">
        <w:rPr>
          <w:rFonts w:ascii="Calibri" w:hAnsi="Calibri" w:cs="Calibri"/>
          <w:bCs/>
          <w:sz w:val="24"/>
          <w:szCs w:val="24"/>
        </w:rPr>
        <w:t xml:space="preserve">ce veškeré podklady, zorganizovat veškeré činnosti a odeslat veškeré doklady vyplývající ze znění zákona tak, aby naplnil účel a předmět této </w:t>
      </w:r>
      <w:r w:rsidRPr="00DD3044">
        <w:rPr>
          <w:rFonts w:ascii="Calibri" w:hAnsi="Calibri" w:cs="Calibri"/>
          <w:bCs/>
          <w:sz w:val="24"/>
          <w:szCs w:val="24"/>
        </w:rPr>
        <w:t>Smlouv</w:t>
      </w:r>
      <w:r w:rsidR="007F1D03" w:rsidRPr="00DD3044">
        <w:rPr>
          <w:rFonts w:ascii="Calibri" w:hAnsi="Calibri" w:cs="Calibri"/>
          <w:bCs/>
          <w:sz w:val="24"/>
          <w:szCs w:val="24"/>
        </w:rPr>
        <w:t xml:space="preserve">y. Potřebné návrhy vyjádření se </w:t>
      </w:r>
      <w:r w:rsidRPr="00DD3044">
        <w:rPr>
          <w:rFonts w:ascii="Calibri" w:hAnsi="Calibri" w:cs="Calibri"/>
          <w:bCs/>
          <w:sz w:val="24"/>
          <w:szCs w:val="24"/>
        </w:rPr>
        <w:t>Příkaz</w:t>
      </w:r>
      <w:r w:rsidR="007F1D03" w:rsidRPr="00DD3044">
        <w:rPr>
          <w:rFonts w:ascii="Calibri" w:hAnsi="Calibri" w:cs="Calibri"/>
          <w:bCs/>
          <w:sz w:val="24"/>
          <w:szCs w:val="24"/>
        </w:rPr>
        <w:t xml:space="preserve">ník zavazuje vypracovat i vůči jakékoli následné kontrole auditních orgánů. Tato činnost je zahrnuta v odměně dle čl. </w:t>
      </w:r>
      <w:r w:rsidR="0018208E" w:rsidRPr="00DD3044">
        <w:rPr>
          <w:rFonts w:ascii="Calibri" w:hAnsi="Calibri" w:cs="Calibri"/>
          <w:bCs/>
          <w:sz w:val="24"/>
          <w:szCs w:val="24"/>
        </w:rPr>
        <w:t>6</w:t>
      </w:r>
      <w:r w:rsidR="007F1D03" w:rsidRPr="00DD3044">
        <w:rPr>
          <w:rFonts w:ascii="Calibri" w:hAnsi="Calibri" w:cs="Calibri"/>
          <w:bCs/>
          <w:sz w:val="24"/>
          <w:szCs w:val="24"/>
        </w:rPr>
        <w:t xml:space="preserve">. této </w:t>
      </w:r>
      <w:r w:rsidRPr="00DD3044">
        <w:rPr>
          <w:rFonts w:ascii="Calibri" w:hAnsi="Calibri" w:cs="Calibri"/>
          <w:bCs/>
          <w:sz w:val="24"/>
          <w:szCs w:val="24"/>
        </w:rPr>
        <w:t>Smlouv</w:t>
      </w:r>
      <w:r w:rsidR="007F1D03" w:rsidRPr="00DD3044">
        <w:rPr>
          <w:rFonts w:ascii="Calibri" w:hAnsi="Calibri" w:cs="Calibri"/>
          <w:bCs/>
          <w:sz w:val="24"/>
          <w:szCs w:val="24"/>
        </w:rPr>
        <w:t>y.</w:t>
      </w:r>
      <w:r w:rsidR="006D4103" w:rsidRPr="00DD3044">
        <w:rPr>
          <w:rFonts w:ascii="Calibri" w:hAnsi="Calibri" w:cs="Calibri"/>
        </w:rPr>
        <w:t xml:space="preserve"> </w:t>
      </w:r>
      <w:r w:rsidR="006D4103" w:rsidRPr="00DD3044">
        <w:rPr>
          <w:rFonts w:ascii="Calibri" w:hAnsi="Calibri" w:cs="Calibri"/>
          <w:bCs/>
          <w:sz w:val="24"/>
          <w:szCs w:val="24"/>
        </w:rPr>
        <w:t xml:space="preserve">Současně je příkazník povinen, v případě, že zadávací řízení </w:t>
      </w:r>
      <w:r w:rsidR="00D36F06" w:rsidRPr="00DD3044">
        <w:rPr>
          <w:rFonts w:ascii="Calibri" w:hAnsi="Calibri" w:cs="Calibri"/>
          <w:bCs/>
          <w:sz w:val="24"/>
          <w:szCs w:val="24"/>
        </w:rPr>
        <w:t>jsou</w:t>
      </w:r>
      <w:r w:rsidR="006D4103" w:rsidRPr="00DD3044">
        <w:rPr>
          <w:rFonts w:ascii="Calibri" w:hAnsi="Calibri" w:cs="Calibri"/>
          <w:bCs/>
          <w:sz w:val="24"/>
          <w:szCs w:val="24"/>
        </w:rPr>
        <w:t xml:space="preserve"> dle této </w:t>
      </w:r>
      <w:r w:rsidR="00D36F06" w:rsidRPr="00DD3044">
        <w:rPr>
          <w:rFonts w:ascii="Calibri" w:hAnsi="Calibri" w:cs="Calibri"/>
          <w:bCs/>
          <w:sz w:val="24"/>
          <w:szCs w:val="24"/>
        </w:rPr>
        <w:t>S</w:t>
      </w:r>
      <w:r w:rsidR="006D4103" w:rsidRPr="00DD3044">
        <w:rPr>
          <w:rFonts w:ascii="Calibri" w:hAnsi="Calibri" w:cs="Calibri"/>
          <w:bCs/>
          <w:sz w:val="24"/>
          <w:szCs w:val="24"/>
        </w:rPr>
        <w:t>mlouvy obstaráván</w:t>
      </w:r>
      <w:r w:rsidR="00D36F06" w:rsidRPr="00DD3044">
        <w:rPr>
          <w:rFonts w:ascii="Calibri" w:hAnsi="Calibri" w:cs="Calibri"/>
          <w:bCs/>
          <w:sz w:val="24"/>
          <w:szCs w:val="24"/>
        </w:rPr>
        <w:t>y</w:t>
      </w:r>
      <w:r w:rsidR="006D4103" w:rsidRPr="00DD3044">
        <w:rPr>
          <w:rFonts w:ascii="Calibri" w:hAnsi="Calibri" w:cs="Calibri"/>
          <w:bCs/>
          <w:sz w:val="24"/>
          <w:szCs w:val="24"/>
        </w:rPr>
        <w:t xml:space="preserve"> k zakáz</w:t>
      </w:r>
      <w:r w:rsidR="00FD29A2" w:rsidRPr="00DD3044">
        <w:rPr>
          <w:rFonts w:ascii="Calibri" w:hAnsi="Calibri" w:cs="Calibri"/>
          <w:bCs/>
          <w:sz w:val="24"/>
          <w:szCs w:val="24"/>
        </w:rPr>
        <w:t>kám</w:t>
      </w:r>
      <w:r w:rsidR="006D4103" w:rsidRPr="00DD3044">
        <w:rPr>
          <w:rFonts w:ascii="Calibri" w:hAnsi="Calibri" w:cs="Calibri"/>
          <w:bCs/>
          <w:sz w:val="24"/>
          <w:szCs w:val="24"/>
        </w:rPr>
        <w:t xml:space="preserve"> financovan</w:t>
      </w:r>
      <w:r w:rsidR="00FD29A2" w:rsidRPr="00DD3044">
        <w:rPr>
          <w:rFonts w:ascii="Calibri" w:hAnsi="Calibri" w:cs="Calibri"/>
          <w:bCs/>
          <w:sz w:val="24"/>
          <w:szCs w:val="24"/>
        </w:rPr>
        <w:t>ým</w:t>
      </w:r>
      <w:r w:rsidR="006D4103" w:rsidRPr="00DD3044">
        <w:rPr>
          <w:rFonts w:ascii="Calibri" w:hAnsi="Calibri" w:cs="Calibri"/>
          <w:bCs/>
          <w:sz w:val="24"/>
          <w:szCs w:val="24"/>
        </w:rPr>
        <w:t xml:space="preserve"> nebo spolufinancovan</w:t>
      </w:r>
      <w:r w:rsidR="00FD29A2" w:rsidRPr="00DD3044">
        <w:rPr>
          <w:rFonts w:ascii="Calibri" w:hAnsi="Calibri" w:cs="Calibri"/>
          <w:bCs/>
          <w:sz w:val="24"/>
          <w:szCs w:val="24"/>
        </w:rPr>
        <w:t>ým</w:t>
      </w:r>
      <w:r w:rsidR="006D4103" w:rsidRPr="00DD3044">
        <w:rPr>
          <w:rFonts w:ascii="Calibri" w:hAnsi="Calibri" w:cs="Calibri"/>
          <w:bCs/>
          <w:sz w:val="24"/>
          <w:szCs w:val="24"/>
        </w:rPr>
        <w:t xml:space="preserve"> z dotačních prostředků, postupovat v souladu s metodikami a příručkami poskytovatele dotace, poskytovat poskytovateli dotace veškerou potřebnou součinnost a vypracovat návrhy vyjádření, jež bude poskytovatel dotace po příkazci vyžadovat, a to nejen v průběhu zadávacího řízení, ale i po jeho ukončení. Potřebné návrhy vyjádření se </w:t>
      </w:r>
      <w:r w:rsidR="008F1E03" w:rsidRPr="00DD3044">
        <w:rPr>
          <w:rFonts w:ascii="Calibri" w:hAnsi="Calibri" w:cs="Calibri"/>
          <w:bCs/>
          <w:sz w:val="24"/>
          <w:szCs w:val="24"/>
        </w:rPr>
        <w:t xml:space="preserve">Příkazník </w:t>
      </w:r>
      <w:r w:rsidR="006D4103" w:rsidRPr="00DD3044">
        <w:rPr>
          <w:rFonts w:ascii="Calibri" w:hAnsi="Calibri" w:cs="Calibri"/>
          <w:bCs/>
          <w:sz w:val="24"/>
          <w:szCs w:val="24"/>
        </w:rPr>
        <w:t>zavazuje vypracovat i vůči jakékoli následné kontrole auditních orgánů (zejména Ministerstva financí ČR a auditních orgánů EU). Tato činnost je zahrnuta</w:t>
      </w:r>
      <w:r w:rsidR="00B83A99" w:rsidRPr="00DD3044">
        <w:rPr>
          <w:rFonts w:ascii="Calibri" w:hAnsi="Calibri" w:cs="Calibri"/>
          <w:bCs/>
          <w:sz w:val="24"/>
          <w:szCs w:val="24"/>
        </w:rPr>
        <w:t xml:space="preserve"> v odměně dle čl. 6 této Smlouvy.</w:t>
      </w:r>
    </w:p>
    <w:p w14:paraId="02DC4A1C" w14:textId="78886C77" w:rsidR="007F1D03" w:rsidRPr="00503868" w:rsidRDefault="007F1D03" w:rsidP="00503868">
      <w:pPr>
        <w:numPr>
          <w:ilvl w:val="0"/>
          <w:numId w:val="6"/>
        </w:numPr>
        <w:tabs>
          <w:tab w:val="left" w:pos="709"/>
        </w:tabs>
        <w:ind w:left="567" w:hanging="567"/>
        <w:jc w:val="both"/>
        <w:outlineLvl w:val="1"/>
        <w:rPr>
          <w:rFonts w:ascii="Calibri" w:hAnsi="Calibri" w:cs="Calibri"/>
          <w:bCs/>
          <w:sz w:val="24"/>
          <w:szCs w:val="24"/>
        </w:rPr>
      </w:pPr>
      <w:r w:rsidRPr="00503868">
        <w:rPr>
          <w:rFonts w:ascii="Calibri" w:hAnsi="Calibri" w:cs="Calibri"/>
          <w:bCs/>
          <w:sz w:val="24"/>
          <w:szCs w:val="24"/>
        </w:rPr>
        <w:t xml:space="preserve">Pokud </w:t>
      </w:r>
      <w:r w:rsidR="008415E1" w:rsidRPr="00503868">
        <w:rPr>
          <w:rFonts w:ascii="Calibri" w:hAnsi="Calibri" w:cs="Calibri"/>
          <w:bCs/>
          <w:sz w:val="24"/>
          <w:szCs w:val="24"/>
        </w:rPr>
        <w:t>Příkaz</w:t>
      </w:r>
      <w:r w:rsidRPr="00503868">
        <w:rPr>
          <w:rFonts w:ascii="Calibri" w:hAnsi="Calibri" w:cs="Calibri"/>
          <w:bCs/>
          <w:sz w:val="24"/>
          <w:szCs w:val="24"/>
        </w:rPr>
        <w:t>ník některou z činností dle čl. 3. odst. 3.1.</w:t>
      </w:r>
      <w:r w:rsidR="00FB46C6" w:rsidRPr="00503868">
        <w:rPr>
          <w:rFonts w:ascii="Calibri" w:hAnsi="Calibri" w:cs="Calibri"/>
          <w:bCs/>
          <w:sz w:val="24"/>
          <w:szCs w:val="24"/>
        </w:rPr>
        <w:t xml:space="preserve"> </w:t>
      </w:r>
      <w:r w:rsidR="00BC1BF8" w:rsidRPr="00503868">
        <w:rPr>
          <w:rFonts w:ascii="Calibri" w:hAnsi="Calibri" w:cs="Calibri"/>
          <w:bCs/>
          <w:sz w:val="24"/>
          <w:szCs w:val="24"/>
        </w:rPr>
        <w:t>a odst. 3.2.</w:t>
      </w:r>
      <w:r w:rsidRPr="00503868">
        <w:rPr>
          <w:rFonts w:ascii="Calibri" w:hAnsi="Calibri" w:cs="Calibri"/>
          <w:bCs/>
          <w:sz w:val="24"/>
          <w:szCs w:val="24"/>
        </w:rPr>
        <w:t xml:space="preserve"> neprovede nebo nezajistí, považují to obě strany za podstatné porušení </w:t>
      </w:r>
      <w:r w:rsidR="008415E1" w:rsidRPr="00503868">
        <w:rPr>
          <w:rFonts w:ascii="Calibri" w:hAnsi="Calibri" w:cs="Calibri"/>
          <w:bCs/>
          <w:sz w:val="24"/>
          <w:szCs w:val="24"/>
        </w:rPr>
        <w:t>Smlouv</w:t>
      </w:r>
      <w:r w:rsidRPr="00503868">
        <w:rPr>
          <w:rFonts w:ascii="Calibri" w:hAnsi="Calibri" w:cs="Calibri"/>
          <w:bCs/>
          <w:sz w:val="24"/>
          <w:szCs w:val="24"/>
        </w:rPr>
        <w:t>y.</w:t>
      </w:r>
    </w:p>
    <w:p w14:paraId="3391B744" w14:textId="77777777" w:rsidR="00B853CC" w:rsidRPr="00DD3044" w:rsidRDefault="00B853CC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b/>
          <w:szCs w:val="24"/>
        </w:rPr>
      </w:pPr>
    </w:p>
    <w:p w14:paraId="09CADDE3" w14:textId="77777777" w:rsidR="004C6203" w:rsidRPr="00DD3044" w:rsidRDefault="004C6203" w:rsidP="00042C75">
      <w:pPr>
        <w:pStyle w:val="Zkladntext"/>
        <w:tabs>
          <w:tab w:val="left" w:pos="0"/>
        </w:tabs>
        <w:jc w:val="center"/>
        <w:outlineLvl w:val="0"/>
        <w:rPr>
          <w:rFonts w:ascii="Calibri" w:hAnsi="Calibri" w:cs="Calibri"/>
          <w:b/>
          <w:szCs w:val="24"/>
        </w:rPr>
      </w:pPr>
      <w:r w:rsidRPr="00DD3044">
        <w:rPr>
          <w:rFonts w:ascii="Calibri" w:hAnsi="Calibri" w:cs="Calibri"/>
          <w:b/>
          <w:szCs w:val="24"/>
        </w:rPr>
        <w:t xml:space="preserve">Článek </w:t>
      </w:r>
      <w:r w:rsidR="00A05C58" w:rsidRPr="00DD3044">
        <w:rPr>
          <w:rFonts w:ascii="Calibri" w:hAnsi="Calibri" w:cs="Calibri"/>
          <w:b/>
          <w:szCs w:val="24"/>
        </w:rPr>
        <w:t>4</w:t>
      </w:r>
    </w:p>
    <w:p w14:paraId="46AF0DFA" w14:textId="77777777" w:rsidR="004C6203" w:rsidRPr="00DD3044" w:rsidRDefault="00684A78" w:rsidP="00042C75">
      <w:pPr>
        <w:pStyle w:val="Zkladntext"/>
        <w:tabs>
          <w:tab w:val="left" w:pos="0"/>
        </w:tabs>
        <w:jc w:val="center"/>
        <w:outlineLvl w:val="0"/>
        <w:rPr>
          <w:rFonts w:ascii="Calibri" w:hAnsi="Calibri" w:cs="Calibri"/>
          <w:b/>
          <w:szCs w:val="24"/>
        </w:rPr>
      </w:pPr>
      <w:r w:rsidRPr="00DD3044">
        <w:rPr>
          <w:rFonts w:ascii="Calibri" w:hAnsi="Calibri" w:cs="Calibri"/>
          <w:b/>
          <w:szCs w:val="24"/>
        </w:rPr>
        <w:t>Způsob</w:t>
      </w:r>
      <w:r w:rsidR="004C6203" w:rsidRPr="00DD3044">
        <w:rPr>
          <w:rFonts w:ascii="Calibri" w:hAnsi="Calibri" w:cs="Calibri"/>
          <w:b/>
          <w:szCs w:val="24"/>
        </w:rPr>
        <w:t xml:space="preserve"> plnění</w:t>
      </w:r>
      <w:r w:rsidRPr="00DD3044">
        <w:rPr>
          <w:rFonts w:ascii="Calibri" w:hAnsi="Calibri" w:cs="Calibri"/>
          <w:b/>
          <w:szCs w:val="24"/>
        </w:rPr>
        <w:t xml:space="preserve"> </w:t>
      </w:r>
      <w:r w:rsidR="008415E1" w:rsidRPr="00DD3044">
        <w:rPr>
          <w:rFonts w:ascii="Calibri" w:hAnsi="Calibri" w:cs="Calibri"/>
          <w:b/>
          <w:szCs w:val="24"/>
        </w:rPr>
        <w:t>Příkaz</w:t>
      </w:r>
      <w:r w:rsidRPr="00DD3044">
        <w:rPr>
          <w:rFonts w:ascii="Calibri" w:hAnsi="Calibri" w:cs="Calibri"/>
          <w:b/>
          <w:szCs w:val="24"/>
        </w:rPr>
        <w:t>u</w:t>
      </w:r>
      <w:r w:rsidR="004C6203" w:rsidRPr="00DD3044">
        <w:rPr>
          <w:rFonts w:ascii="Calibri" w:hAnsi="Calibri" w:cs="Calibri"/>
          <w:b/>
          <w:szCs w:val="24"/>
        </w:rPr>
        <w:t>.</w:t>
      </w:r>
    </w:p>
    <w:p w14:paraId="44B818B8" w14:textId="77777777" w:rsidR="00684A78" w:rsidRPr="00DD3044" w:rsidRDefault="00684A78" w:rsidP="00042C75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szCs w:val="24"/>
        </w:rPr>
      </w:pPr>
    </w:p>
    <w:p w14:paraId="65993012" w14:textId="2F908AEE" w:rsidR="00684A78" w:rsidRPr="00503868" w:rsidRDefault="00684A78" w:rsidP="00503868">
      <w:pPr>
        <w:pStyle w:val="Zkladntext"/>
        <w:numPr>
          <w:ilvl w:val="0"/>
          <w:numId w:val="2"/>
        </w:numPr>
        <w:tabs>
          <w:tab w:val="left" w:pos="567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DD3044">
        <w:rPr>
          <w:rFonts w:ascii="Calibri" w:hAnsi="Calibri" w:cs="Calibri"/>
          <w:szCs w:val="24"/>
        </w:rPr>
        <w:t xml:space="preserve">Smluvní strany se dohodly, že </w:t>
      </w:r>
      <w:r w:rsidR="008415E1" w:rsidRPr="00DD3044">
        <w:rPr>
          <w:rFonts w:ascii="Calibri" w:hAnsi="Calibri" w:cs="Calibri"/>
          <w:szCs w:val="24"/>
        </w:rPr>
        <w:t>Příkaz</w:t>
      </w:r>
      <w:r w:rsidRPr="00DD3044">
        <w:rPr>
          <w:rFonts w:ascii="Calibri" w:hAnsi="Calibri" w:cs="Calibri"/>
          <w:szCs w:val="24"/>
        </w:rPr>
        <w:t xml:space="preserve">ník provede </w:t>
      </w:r>
      <w:r w:rsidR="008415E1" w:rsidRPr="00DD3044">
        <w:rPr>
          <w:rFonts w:ascii="Calibri" w:hAnsi="Calibri" w:cs="Calibri"/>
          <w:szCs w:val="24"/>
        </w:rPr>
        <w:t>Příkaz</w:t>
      </w:r>
      <w:r w:rsidRPr="00DD3044">
        <w:rPr>
          <w:rFonts w:ascii="Calibri" w:hAnsi="Calibri" w:cs="Calibri"/>
          <w:szCs w:val="24"/>
        </w:rPr>
        <w:t xml:space="preserve"> dle této </w:t>
      </w:r>
      <w:r w:rsidR="008415E1" w:rsidRPr="00DD3044">
        <w:rPr>
          <w:rFonts w:ascii="Calibri" w:hAnsi="Calibri" w:cs="Calibri"/>
          <w:szCs w:val="24"/>
        </w:rPr>
        <w:t>Smlouv</w:t>
      </w:r>
      <w:r w:rsidRPr="00DD3044">
        <w:rPr>
          <w:rFonts w:ascii="Calibri" w:hAnsi="Calibri" w:cs="Calibri"/>
          <w:szCs w:val="24"/>
        </w:rPr>
        <w:t>y prostřednictvím těchto osob</w:t>
      </w:r>
      <w:r w:rsidR="00EB573B" w:rsidRPr="00DD3044">
        <w:rPr>
          <w:rFonts w:ascii="Calibri" w:hAnsi="Calibri" w:cs="Calibri"/>
          <w:szCs w:val="24"/>
        </w:rPr>
        <w:t>:</w:t>
      </w:r>
      <w:r w:rsidR="00E74CD4" w:rsidRPr="00DD3044">
        <w:rPr>
          <w:rFonts w:ascii="Calibri" w:hAnsi="Calibri" w:cs="Calibri"/>
          <w:szCs w:val="24"/>
          <w:lang w:val="cs-CZ"/>
        </w:rPr>
        <w:t xml:space="preserve"> </w:t>
      </w:r>
      <w:r w:rsidR="00EB573B" w:rsidRPr="00DD3044">
        <w:rPr>
          <w:rFonts w:ascii="Calibri" w:hAnsi="Calibri" w:cs="Calibri"/>
          <w:szCs w:val="24"/>
          <w:lang w:val="cs-CZ"/>
        </w:rPr>
        <w:t>Mgr. Lubor Šída</w:t>
      </w:r>
      <w:r w:rsidR="00FD29A2" w:rsidRPr="00DD3044">
        <w:rPr>
          <w:rFonts w:ascii="Calibri" w:hAnsi="Calibri" w:cs="Calibri"/>
          <w:szCs w:val="24"/>
          <w:lang w:val="cs-CZ"/>
        </w:rPr>
        <w:t>.</w:t>
      </w:r>
    </w:p>
    <w:p w14:paraId="40D60B97" w14:textId="3DC75875" w:rsidR="001120F8" w:rsidRDefault="008415E1" w:rsidP="00503868">
      <w:pPr>
        <w:pStyle w:val="Zkladntext"/>
        <w:numPr>
          <w:ilvl w:val="0"/>
          <w:numId w:val="2"/>
        </w:numPr>
        <w:tabs>
          <w:tab w:val="left" w:pos="567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503868">
        <w:rPr>
          <w:rFonts w:ascii="Calibri" w:hAnsi="Calibri" w:cs="Calibri"/>
          <w:szCs w:val="24"/>
        </w:rPr>
        <w:t>Příkaz</w:t>
      </w:r>
      <w:r w:rsidR="00F62C3A" w:rsidRPr="00503868">
        <w:rPr>
          <w:rFonts w:ascii="Calibri" w:hAnsi="Calibri" w:cs="Calibri"/>
          <w:szCs w:val="24"/>
        </w:rPr>
        <w:t xml:space="preserve">ník je povinen plnit </w:t>
      </w:r>
      <w:r w:rsidRPr="00503868">
        <w:rPr>
          <w:rFonts w:ascii="Calibri" w:hAnsi="Calibri" w:cs="Calibri"/>
          <w:szCs w:val="24"/>
        </w:rPr>
        <w:t>Příkaz</w:t>
      </w:r>
      <w:r w:rsidR="00F62C3A" w:rsidRPr="00503868">
        <w:rPr>
          <w:rFonts w:ascii="Calibri" w:hAnsi="Calibri" w:cs="Calibri"/>
          <w:szCs w:val="24"/>
        </w:rPr>
        <w:t xml:space="preserve"> </w:t>
      </w:r>
      <w:r w:rsidRPr="00503868">
        <w:rPr>
          <w:rFonts w:ascii="Calibri" w:hAnsi="Calibri" w:cs="Calibri"/>
          <w:szCs w:val="24"/>
        </w:rPr>
        <w:t>Příkaz</w:t>
      </w:r>
      <w:r w:rsidR="00F62C3A" w:rsidRPr="00503868">
        <w:rPr>
          <w:rFonts w:ascii="Calibri" w:hAnsi="Calibri" w:cs="Calibri"/>
          <w:szCs w:val="24"/>
        </w:rPr>
        <w:t xml:space="preserve">ce poctivě a pečlivě podle svých schopností. </w:t>
      </w:r>
      <w:r w:rsidRPr="00503868">
        <w:rPr>
          <w:rFonts w:ascii="Calibri" w:hAnsi="Calibri" w:cs="Calibri"/>
          <w:szCs w:val="24"/>
        </w:rPr>
        <w:t>Příkaz</w:t>
      </w:r>
      <w:r w:rsidR="00F62C3A" w:rsidRPr="00503868">
        <w:rPr>
          <w:rFonts w:ascii="Calibri" w:hAnsi="Calibri" w:cs="Calibri"/>
          <w:szCs w:val="24"/>
        </w:rPr>
        <w:t xml:space="preserve">ník je povinen při obstarávání (vyřizování) předmětných záležitostí postupovat a jednat profesionálně, s potřebnou </w:t>
      </w:r>
      <w:r w:rsidR="006C4B4E" w:rsidRPr="00503868">
        <w:rPr>
          <w:rFonts w:ascii="Calibri" w:hAnsi="Calibri" w:cs="Calibri"/>
          <w:szCs w:val="24"/>
          <w:lang w:val="cs-CZ"/>
        </w:rPr>
        <w:t xml:space="preserve">a </w:t>
      </w:r>
      <w:r w:rsidR="00F62C3A" w:rsidRPr="00503868">
        <w:rPr>
          <w:rFonts w:ascii="Calibri" w:hAnsi="Calibri" w:cs="Calibri"/>
          <w:szCs w:val="24"/>
        </w:rPr>
        <w:t>odbornou péčí</w:t>
      </w:r>
      <w:r w:rsidR="006C4B4E" w:rsidRPr="00503868">
        <w:rPr>
          <w:rFonts w:ascii="Calibri" w:hAnsi="Calibri" w:cs="Calibri"/>
          <w:szCs w:val="24"/>
          <w:lang w:val="cs-CZ"/>
        </w:rPr>
        <w:t>,</w:t>
      </w:r>
      <w:r w:rsidR="00F62C3A" w:rsidRPr="00503868">
        <w:rPr>
          <w:rFonts w:ascii="Calibri" w:hAnsi="Calibri" w:cs="Calibri"/>
          <w:szCs w:val="24"/>
        </w:rPr>
        <w:t xml:space="preserve"> a veškeré záležitosti vyřizovat řádně a včas. Přitom je povinen respektovat pokyny </w:t>
      </w:r>
      <w:r w:rsidRPr="00503868">
        <w:rPr>
          <w:rFonts w:ascii="Calibri" w:hAnsi="Calibri" w:cs="Calibri"/>
          <w:szCs w:val="24"/>
        </w:rPr>
        <w:t>Příkaz</w:t>
      </w:r>
      <w:r w:rsidR="00F62C3A" w:rsidRPr="00503868">
        <w:rPr>
          <w:rFonts w:ascii="Calibri" w:hAnsi="Calibri" w:cs="Calibri"/>
          <w:szCs w:val="24"/>
        </w:rPr>
        <w:t xml:space="preserve">ce </w:t>
      </w:r>
      <w:r w:rsidR="00CD4FF1" w:rsidRPr="00503868">
        <w:rPr>
          <w:rFonts w:ascii="Calibri" w:hAnsi="Calibri" w:cs="Calibri"/>
          <w:szCs w:val="24"/>
        </w:rPr>
        <w:t xml:space="preserve">(pokud nebudou v rozporu s jinými obecně závaznými předpisy) </w:t>
      </w:r>
      <w:r w:rsidR="00F62C3A" w:rsidRPr="00503868">
        <w:rPr>
          <w:rFonts w:ascii="Calibri" w:hAnsi="Calibri" w:cs="Calibri"/>
          <w:szCs w:val="24"/>
        </w:rPr>
        <w:t>a jeho oprávněné zájmy a práva, s nimiž byl seznámen, jež zná či jež vyplývají z povahy obstarávané záležitosti.</w:t>
      </w:r>
    </w:p>
    <w:p w14:paraId="6E876CA8" w14:textId="0CAE8916" w:rsidR="001120F8" w:rsidRDefault="008415E1" w:rsidP="00320DCA">
      <w:pPr>
        <w:pStyle w:val="Zkladntext"/>
        <w:numPr>
          <w:ilvl w:val="0"/>
          <w:numId w:val="2"/>
        </w:numPr>
        <w:tabs>
          <w:tab w:val="left" w:pos="567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>Příkaz</w:t>
      </w:r>
      <w:r w:rsidR="005A52CB" w:rsidRPr="00320DCA">
        <w:rPr>
          <w:rFonts w:ascii="Calibri" w:hAnsi="Calibri" w:cs="Calibri"/>
          <w:szCs w:val="24"/>
        </w:rPr>
        <w:t xml:space="preserve">ník je povinen bez zbytečného odkladu oznámit </w:t>
      </w:r>
      <w:r w:rsidRPr="00320DCA">
        <w:rPr>
          <w:rFonts w:ascii="Calibri" w:hAnsi="Calibri" w:cs="Calibri"/>
          <w:szCs w:val="24"/>
        </w:rPr>
        <w:t>Příkaz</w:t>
      </w:r>
      <w:r w:rsidR="005A52CB" w:rsidRPr="00320DCA">
        <w:rPr>
          <w:rFonts w:ascii="Calibri" w:hAnsi="Calibri" w:cs="Calibri"/>
          <w:szCs w:val="24"/>
        </w:rPr>
        <w:t>ci všechny okolnosti, které zjis</w:t>
      </w:r>
      <w:r w:rsidR="00CD4FF1" w:rsidRPr="00320DCA">
        <w:rPr>
          <w:rFonts w:ascii="Calibri" w:hAnsi="Calibri" w:cs="Calibri"/>
          <w:szCs w:val="24"/>
        </w:rPr>
        <w:t>til při obstarávání záležitostí</w:t>
      </w:r>
      <w:r w:rsidR="005A52CB" w:rsidRPr="00320DCA">
        <w:rPr>
          <w:rFonts w:ascii="Calibri" w:hAnsi="Calibri" w:cs="Calibri"/>
          <w:szCs w:val="24"/>
        </w:rPr>
        <w:t xml:space="preserve"> a které mohou mít vliv na změnu pokynů nebo zájmů </w:t>
      </w:r>
      <w:r w:rsidRPr="00320DCA">
        <w:rPr>
          <w:rFonts w:ascii="Calibri" w:hAnsi="Calibri" w:cs="Calibri"/>
          <w:szCs w:val="24"/>
        </w:rPr>
        <w:t>Příkaz</w:t>
      </w:r>
      <w:r w:rsidR="005A52CB" w:rsidRPr="00320DCA">
        <w:rPr>
          <w:rFonts w:ascii="Calibri" w:hAnsi="Calibri" w:cs="Calibri"/>
          <w:szCs w:val="24"/>
        </w:rPr>
        <w:t>ce.</w:t>
      </w:r>
    </w:p>
    <w:p w14:paraId="5C6049D6" w14:textId="03195DDD" w:rsidR="00CD4FF1" w:rsidRDefault="00F62C3A" w:rsidP="00320DCA">
      <w:pPr>
        <w:pStyle w:val="Zkladntext"/>
        <w:numPr>
          <w:ilvl w:val="0"/>
          <w:numId w:val="2"/>
        </w:numPr>
        <w:tabs>
          <w:tab w:val="left" w:pos="567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 xml:space="preserve">Od pokynů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ce se může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ník odchýlit, jen když je to v zájmu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>ce a pokud nemůže včas obdržet jeho souhlas</w:t>
      </w:r>
      <w:r w:rsidR="008C21C4" w:rsidRPr="00320DCA">
        <w:rPr>
          <w:rFonts w:ascii="Calibri" w:hAnsi="Calibri" w:cs="Calibri"/>
          <w:szCs w:val="24"/>
        </w:rPr>
        <w:t>.</w:t>
      </w:r>
    </w:p>
    <w:p w14:paraId="74FD8AA7" w14:textId="102D3A5B" w:rsidR="001120F8" w:rsidRDefault="008C21C4" w:rsidP="00320DCA">
      <w:pPr>
        <w:pStyle w:val="Zkladntext"/>
        <w:numPr>
          <w:ilvl w:val="0"/>
          <w:numId w:val="2"/>
        </w:numPr>
        <w:tabs>
          <w:tab w:val="left" w:pos="567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 xml:space="preserve">V případě pochybností o </w:t>
      </w:r>
      <w:r w:rsidR="002D6E2E" w:rsidRPr="00320DCA">
        <w:rPr>
          <w:rFonts w:ascii="Calibri" w:hAnsi="Calibri" w:cs="Calibri"/>
          <w:szCs w:val="24"/>
        </w:rPr>
        <w:t>obsahu</w:t>
      </w:r>
      <w:r w:rsidRPr="00320DCA">
        <w:rPr>
          <w:rFonts w:ascii="Calibri" w:hAnsi="Calibri" w:cs="Calibri"/>
          <w:szCs w:val="24"/>
        </w:rPr>
        <w:t xml:space="preserve"> pokynu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ce si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ník vyžádá upřesňující stanovisko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>ce.</w:t>
      </w:r>
    </w:p>
    <w:p w14:paraId="3DBD28CC" w14:textId="22C7BDF8" w:rsidR="00F62C3A" w:rsidRDefault="008C21C4" w:rsidP="00320DCA">
      <w:pPr>
        <w:pStyle w:val="Zkladntext"/>
        <w:numPr>
          <w:ilvl w:val="0"/>
          <w:numId w:val="2"/>
        </w:numPr>
        <w:tabs>
          <w:tab w:val="left" w:pos="567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 xml:space="preserve">Smluvní strany se zavazují řešit veškeré nejasnosti a doplnit chybějící údaje a doklady ihned po jejich zjištění, aby nedocházelo k průtahům v obstarání záležitostí. Obdrží-li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ník od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ce pokyn zřejmě nesprávný, upozorní </w:t>
      </w:r>
      <w:r w:rsidR="006C4B4E" w:rsidRPr="00320DCA">
        <w:rPr>
          <w:rFonts w:ascii="Calibri" w:hAnsi="Calibri" w:cs="Calibri"/>
          <w:szCs w:val="24"/>
          <w:lang w:val="cs-CZ"/>
        </w:rPr>
        <w:t>jej</w:t>
      </w:r>
      <w:r w:rsidR="006C4B4E" w:rsidRPr="00320DCA">
        <w:rPr>
          <w:rFonts w:ascii="Calibri" w:hAnsi="Calibri" w:cs="Calibri"/>
          <w:szCs w:val="24"/>
        </w:rPr>
        <w:t xml:space="preserve"> </w:t>
      </w:r>
      <w:r w:rsidRPr="00320DCA">
        <w:rPr>
          <w:rFonts w:ascii="Calibri" w:hAnsi="Calibri" w:cs="Calibri"/>
          <w:szCs w:val="24"/>
        </w:rPr>
        <w:t xml:space="preserve">na to a splní takový pokyn jen tehdy, když na něm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>ce trvá.</w:t>
      </w:r>
    </w:p>
    <w:p w14:paraId="1CD2E4F7" w14:textId="142C0E35" w:rsidR="001120F8" w:rsidRDefault="008415E1" w:rsidP="00320DCA">
      <w:pPr>
        <w:pStyle w:val="Zkladntext"/>
        <w:numPr>
          <w:ilvl w:val="0"/>
          <w:numId w:val="2"/>
        </w:numPr>
        <w:tabs>
          <w:tab w:val="left" w:pos="567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>Příkaz</w:t>
      </w:r>
      <w:r w:rsidR="00684A78" w:rsidRPr="00320DCA">
        <w:rPr>
          <w:rFonts w:ascii="Calibri" w:hAnsi="Calibri" w:cs="Calibri"/>
          <w:szCs w:val="24"/>
        </w:rPr>
        <w:t xml:space="preserve">ník se zavazuje, že se při plnění </w:t>
      </w:r>
      <w:r w:rsidRPr="00320DCA">
        <w:rPr>
          <w:rFonts w:ascii="Calibri" w:hAnsi="Calibri" w:cs="Calibri"/>
          <w:szCs w:val="24"/>
        </w:rPr>
        <w:t>Příkaz</w:t>
      </w:r>
      <w:r w:rsidR="00684A78" w:rsidRPr="00320DCA">
        <w:rPr>
          <w:rFonts w:ascii="Calibri" w:hAnsi="Calibri" w:cs="Calibri"/>
          <w:szCs w:val="24"/>
        </w:rPr>
        <w:t xml:space="preserve">u bude řídit právními předpisy platnými a účinnými na území České republiky, ujednáními této </w:t>
      </w:r>
      <w:r w:rsidRPr="00320DCA">
        <w:rPr>
          <w:rFonts w:ascii="Calibri" w:hAnsi="Calibri" w:cs="Calibri"/>
          <w:szCs w:val="24"/>
        </w:rPr>
        <w:t>Smlouv</w:t>
      </w:r>
      <w:r w:rsidR="00684A78" w:rsidRPr="00320DCA">
        <w:rPr>
          <w:rFonts w:ascii="Calibri" w:hAnsi="Calibri" w:cs="Calibri"/>
          <w:szCs w:val="24"/>
        </w:rPr>
        <w:t xml:space="preserve">y, podklady </w:t>
      </w:r>
      <w:r w:rsidR="001830C6" w:rsidRPr="00320DCA">
        <w:rPr>
          <w:rFonts w:ascii="Calibri" w:hAnsi="Calibri" w:cs="Calibri"/>
          <w:szCs w:val="24"/>
        </w:rPr>
        <w:t>je</w:t>
      </w:r>
      <w:r w:rsidR="00684A78" w:rsidRPr="00320DCA">
        <w:rPr>
          <w:rFonts w:ascii="Calibri" w:hAnsi="Calibri" w:cs="Calibri"/>
          <w:szCs w:val="24"/>
        </w:rPr>
        <w:t xml:space="preserve">mu předanými </w:t>
      </w:r>
      <w:r w:rsidRPr="00320DCA">
        <w:rPr>
          <w:rFonts w:ascii="Calibri" w:hAnsi="Calibri" w:cs="Calibri"/>
          <w:szCs w:val="24"/>
        </w:rPr>
        <w:t>Příkaz</w:t>
      </w:r>
      <w:r w:rsidR="00684A78" w:rsidRPr="00320DCA">
        <w:rPr>
          <w:rFonts w:ascii="Calibri" w:hAnsi="Calibri" w:cs="Calibri"/>
          <w:szCs w:val="24"/>
        </w:rPr>
        <w:t xml:space="preserve">cem při podpisu této </w:t>
      </w:r>
      <w:r w:rsidRPr="00320DCA">
        <w:rPr>
          <w:rFonts w:ascii="Calibri" w:hAnsi="Calibri" w:cs="Calibri"/>
          <w:szCs w:val="24"/>
        </w:rPr>
        <w:t>Smlouv</w:t>
      </w:r>
      <w:r w:rsidR="00684A78" w:rsidRPr="00320DCA">
        <w:rPr>
          <w:rFonts w:ascii="Calibri" w:hAnsi="Calibri" w:cs="Calibri"/>
          <w:szCs w:val="24"/>
        </w:rPr>
        <w:t>y</w:t>
      </w:r>
      <w:r w:rsidR="00045F34" w:rsidRPr="00320DCA">
        <w:rPr>
          <w:rFonts w:ascii="Calibri" w:hAnsi="Calibri" w:cs="Calibri"/>
          <w:szCs w:val="24"/>
        </w:rPr>
        <w:t xml:space="preserve"> i v průběhu plnění závazků z této Smlouvy</w:t>
      </w:r>
      <w:r w:rsidR="00FD29A2" w:rsidRPr="00320DCA">
        <w:rPr>
          <w:rFonts w:ascii="Calibri" w:hAnsi="Calibri" w:cs="Calibri"/>
          <w:szCs w:val="24"/>
        </w:rPr>
        <w:t>,</w:t>
      </w:r>
      <w:r w:rsidR="00684A78" w:rsidRPr="00320DCA">
        <w:rPr>
          <w:rFonts w:ascii="Calibri" w:hAnsi="Calibri" w:cs="Calibri"/>
          <w:szCs w:val="24"/>
        </w:rPr>
        <w:t xml:space="preserve"> pokyny </w:t>
      </w:r>
      <w:r w:rsidRPr="00320DCA">
        <w:rPr>
          <w:rFonts w:ascii="Calibri" w:hAnsi="Calibri" w:cs="Calibri"/>
          <w:szCs w:val="24"/>
        </w:rPr>
        <w:t>Příkaz</w:t>
      </w:r>
      <w:r w:rsidR="00684A78" w:rsidRPr="00320DCA">
        <w:rPr>
          <w:rFonts w:ascii="Calibri" w:hAnsi="Calibri" w:cs="Calibri"/>
          <w:szCs w:val="24"/>
        </w:rPr>
        <w:t>ce a relevantními vyjádřeními příslušných veřejnoprávních orgánů a organizací.</w:t>
      </w:r>
      <w:r w:rsidR="001120F8" w:rsidRPr="00320DCA">
        <w:rPr>
          <w:rFonts w:ascii="Calibri" w:hAnsi="Calibri" w:cs="Calibri"/>
          <w:szCs w:val="24"/>
        </w:rPr>
        <w:t xml:space="preserve"> </w:t>
      </w:r>
    </w:p>
    <w:p w14:paraId="61A69CD0" w14:textId="77777777" w:rsidR="00684A78" w:rsidRPr="00320DCA" w:rsidRDefault="00684A78" w:rsidP="00320DCA">
      <w:pPr>
        <w:pStyle w:val="Zkladntext"/>
        <w:numPr>
          <w:ilvl w:val="0"/>
          <w:numId w:val="2"/>
        </w:numPr>
        <w:tabs>
          <w:tab w:val="left" w:pos="567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 xml:space="preserve">Závazek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níka provést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 dle této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 xml:space="preserve">y zanikne jeho provedením, tedy řádným a včasným vykonáním činností, k jejichž provedení se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ník zavázal v čl. </w:t>
      </w:r>
      <w:r w:rsidR="001120F8" w:rsidRPr="00320DCA">
        <w:rPr>
          <w:rFonts w:ascii="Calibri" w:hAnsi="Calibri" w:cs="Calibri"/>
          <w:szCs w:val="24"/>
        </w:rPr>
        <w:t>2.</w:t>
      </w:r>
      <w:r w:rsidRPr="00320DCA">
        <w:rPr>
          <w:rFonts w:ascii="Calibri" w:hAnsi="Calibri" w:cs="Calibri"/>
          <w:szCs w:val="24"/>
        </w:rPr>
        <w:t xml:space="preserve"> a </w:t>
      </w:r>
      <w:r w:rsidR="001120F8" w:rsidRPr="00320DCA">
        <w:rPr>
          <w:rFonts w:ascii="Calibri" w:hAnsi="Calibri" w:cs="Calibri"/>
          <w:szCs w:val="24"/>
        </w:rPr>
        <w:t>3</w:t>
      </w:r>
      <w:r w:rsidRPr="00320DCA">
        <w:rPr>
          <w:rFonts w:ascii="Calibri" w:hAnsi="Calibri" w:cs="Calibri"/>
          <w:szCs w:val="24"/>
        </w:rPr>
        <w:t xml:space="preserve">. </w:t>
      </w:r>
      <w:r w:rsidR="001120F8" w:rsidRPr="00320DCA">
        <w:rPr>
          <w:rFonts w:ascii="Calibri" w:hAnsi="Calibri" w:cs="Calibri"/>
          <w:szCs w:val="24"/>
        </w:rPr>
        <w:t>t</w:t>
      </w:r>
      <w:r w:rsidRPr="00320DCA">
        <w:rPr>
          <w:rFonts w:ascii="Calibri" w:hAnsi="Calibri" w:cs="Calibri"/>
          <w:szCs w:val="24"/>
        </w:rPr>
        <w:t xml:space="preserve">éto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>y</w:t>
      </w:r>
      <w:r w:rsidR="00CD4FF1" w:rsidRPr="00320DCA">
        <w:rPr>
          <w:rFonts w:ascii="Calibri" w:hAnsi="Calibri" w:cs="Calibri"/>
          <w:szCs w:val="24"/>
        </w:rPr>
        <w:t>.</w:t>
      </w:r>
    </w:p>
    <w:p w14:paraId="4FDAC389" w14:textId="77777777" w:rsidR="00684A78" w:rsidRPr="00DD3044" w:rsidRDefault="00684A78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szCs w:val="24"/>
        </w:rPr>
      </w:pPr>
    </w:p>
    <w:p w14:paraId="168C2ECC" w14:textId="77777777" w:rsidR="000D272B" w:rsidRPr="00DD3044" w:rsidRDefault="000D272B" w:rsidP="006D4103">
      <w:pPr>
        <w:pStyle w:val="Zkladntext"/>
        <w:keepNext/>
        <w:tabs>
          <w:tab w:val="left" w:pos="0"/>
        </w:tabs>
        <w:jc w:val="center"/>
        <w:rPr>
          <w:rFonts w:ascii="Calibri" w:hAnsi="Calibri" w:cs="Calibri"/>
          <w:b/>
          <w:szCs w:val="24"/>
        </w:rPr>
      </w:pPr>
      <w:r w:rsidRPr="00DD3044">
        <w:rPr>
          <w:rFonts w:ascii="Calibri" w:hAnsi="Calibri" w:cs="Calibri"/>
          <w:b/>
          <w:szCs w:val="24"/>
        </w:rPr>
        <w:t xml:space="preserve">Článek </w:t>
      </w:r>
      <w:r w:rsidR="00A05C58" w:rsidRPr="00DD3044">
        <w:rPr>
          <w:rFonts w:ascii="Calibri" w:hAnsi="Calibri" w:cs="Calibri"/>
          <w:b/>
          <w:szCs w:val="24"/>
        </w:rPr>
        <w:t>5</w:t>
      </w:r>
    </w:p>
    <w:p w14:paraId="1AEBFB4A" w14:textId="77777777" w:rsidR="000D272B" w:rsidRPr="00DD3044" w:rsidRDefault="000D272B" w:rsidP="006D4103">
      <w:pPr>
        <w:pStyle w:val="Zkladntext"/>
        <w:keepNext/>
        <w:tabs>
          <w:tab w:val="left" w:pos="0"/>
        </w:tabs>
        <w:spacing w:after="240"/>
        <w:jc w:val="center"/>
        <w:rPr>
          <w:rFonts w:ascii="Calibri" w:hAnsi="Calibri" w:cs="Calibri"/>
          <w:b/>
          <w:szCs w:val="24"/>
        </w:rPr>
      </w:pPr>
      <w:r w:rsidRPr="00DD3044">
        <w:rPr>
          <w:rFonts w:ascii="Calibri" w:hAnsi="Calibri" w:cs="Calibri"/>
          <w:b/>
          <w:szCs w:val="24"/>
        </w:rPr>
        <w:t>Ostatní práva a povinnosti smluvních stran</w:t>
      </w:r>
    </w:p>
    <w:p w14:paraId="6A13FBAE" w14:textId="7A78F4F1" w:rsidR="00A05C58" w:rsidRDefault="008415E1" w:rsidP="00320DCA">
      <w:pPr>
        <w:pStyle w:val="Zkladntext"/>
        <w:numPr>
          <w:ilvl w:val="0"/>
          <w:numId w:val="8"/>
        </w:numPr>
        <w:tabs>
          <w:tab w:val="left" w:pos="284"/>
        </w:tabs>
        <w:ind w:left="567" w:hanging="567"/>
        <w:jc w:val="both"/>
        <w:rPr>
          <w:rFonts w:ascii="Calibri" w:hAnsi="Calibri" w:cs="Calibri"/>
          <w:szCs w:val="24"/>
        </w:rPr>
      </w:pPr>
      <w:r w:rsidRPr="00DD3044">
        <w:rPr>
          <w:rFonts w:ascii="Calibri" w:hAnsi="Calibri" w:cs="Calibri"/>
          <w:szCs w:val="24"/>
        </w:rPr>
        <w:t>Příkaz</w:t>
      </w:r>
      <w:r w:rsidR="000D272B" w:rsidRPr="00DD3044">
        <w:rPr>
          <w:rFonts w:ascii="Calibri" w:hAnsi="Calibri" w:cs="Calibri"/>
          <w:szCs w:val="24"/>
        </w:rPr>
        <w:t xml:space="preserve">ník je při plnění </w:t>
      </w:r>
      <w:r w:rsidRPr="00DD3044">
        <w:rPr>
          <w:rFonts w:ascii="Calibri" w:hAnsi="Calibri" w:cs="Calibri"/>
          <w:szCs w:val="24"/>
        </w:rPr>
        <w:t>Smlouv</w:t>
      </w:r>
      <w:r w:rsidR="000D272B" w:rsidRPr="00DD3044">
        <w:rPr>
          <w:rFonts w:ascii="Calibri" w:hAnsi="Calibri" w:cs="Calibri"/>
          <w:szCs w:val="24"/>
        </w:rPr>
        <w:t xml:space="preserve">y povinen vyvinout veškeré úsilí, jehož je třeba ke splnění předmětu </w:t>
      </w:r>
      <w:r w:rsidRPr="00DD3044">
        <w:rPr>
          <w:rFonts w:ascii="Calibri" w:hAnsi="Calibri" w:cs="Calibri"/>
          <w:szCs w:val="24"/>
        </w:rPr>
        <w:t>Smlouv</w:t>
      </w:r>
      <w:r w:rsidR="000D272B" w:rsidRPr="00DD3044">
        <w:rPr>
          <w:rFonts w:ascii="Calibri" w:hAnsi="Calibri" w:cs="Calibri"/>
          <w:szCs w:val="24"/>
        </w:rPr>
        <w:t xml:space="preserve">y. </w:t>
      </w:r>
      <w:r w:rsidRPr="00DD3044">
        <w:rPr>
          <w:rFonts w:ascii="Calibri" w:hAnsi="Calibri" w:cs="Calibri"/>
          <w:szCs w:val="24"/>
        </w:rPr>
        <w:t>Příkaz</w:t>
      </w:r>
      <w:r w:rsidR="000D272B" w:rsidRPr="00DD3044">
        <w:rPr>
          <w:rFonts w:ascii="Calibri" w:hAnsi="Calibri" w:cs="Calibri"/>
          <w:szCs w:val="24"/>
        </w:rPr>
        <w:t xml:space="preserve">ník je dále povinen vystupovat odborně, věnovat vyřizování jemu svěřených záležitostí veškerou odbornou péči a všestranně chránit zájmy </w:t>
      </w:r>
      <w:r w:rsidRPr="00DD3044">
        <w:rPr>
          <w:rFonts w:ascii="Calibri" w:hAnsi="Calibri" w:cs="Calibri"/>
          <w:szCs w:val="24"/>
        </w:rPr>
        <w:t>Příkaz</w:t>
      </w:r>
      <w:r w:rsidR="000D272B" w:rsidRPr="00DD3044">
        <w:rPr>
          <w:rFonts w:ascii="Calibri" w:hAnsi="Calibri" w:cs="Calibri"/>
          <w:szCs w:val="24"/>
        </w:rPr>
        <w:t xml:space="preserve">ce i jeho dobré jméno. </w:t>
      </w:r>
      <w:r w:rsidRPr="00DD3044">
        <w:rPr>
          <w:rFonts w:ascii="Calibri" w:hAnsi="Calibri" w:cs="Calibri"/>
          <w:szCs w:val="24"/>
        </w:rPr>
        <w:t>Příkaz</w:t>
      </w:r>
      <w:r w:rsidR="000D272B" w:rsidRPr="00DD3044">
        <w:rPr>
          <w:rFonts w:ascii="Calibri" w:hAnsi="Calibri" w:cs="Calibri"/>
          <w:szCs w:val="24"/>
        </w:rPr>
        <w:t xml:space="preserve">ník se zavazuje uskutečňovat činnosti dle této </w:t>
      </w:r>
      <w:r w:rsidRPr="00DD3044">
        <w:rPr>
          <w:rFonts w:ascii="Calibri" w:hAnsi="Calibri" w:cs="Calibri"/>
          <w:szCs w:val="24"/>
        </w:rPr>
        <w:t>Smlouv</w:t>
      </w:r>
      <w:r w:rsidR="000D272B" w:rsidRPr="00DD3044">
        <w:rPr>
          <w:rFonts w:ascii="Calibri" w:hAnsi="Calibri" w:cs="Calibri"/>
          <w:szCs w:val="24"/>
        </w:rPr>
        <w:t>y svědomitě.</w:t>
      </w:r>
    </w:p>
    <w:p w14:paraId="1BAB2C16" w14:textId="4E17F30D" w:rsidR="001120F8" w:rsidRDefault="008415E1" w:rsidP="00320DCA">
      <w:pPr>
        <w:pStyle w:val="Zkladntext"/>
        <w:numPr>
          <w:ilvl w:val="0"/>
          <w:numId w:val="8"/>
        </w:numPr>
        <w:tabs>
          <w:tab w:val="left" w:pos="284"/>
        </w:tabs>
        <w:ind w:left="567" w:hanging="567"/>
        <w:jc w:val="both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lastRenderedPageBreak/>
        <w:t>Příkaz</w:t>
      </w:r>
      <w:r w:rsidR="001120F8" w:rsidRPr="00320DCA">
        <w:rPr>
          <w:rFonts w:ascii="Calibri" w:hAnsi="Calibri" w:cs="Calibri"/>
          <w:szCs w:val="24"/>
        </w:rPr>
        <w:t xml:space="preserve">ce je povinen předat včas </w:t>
      </w:r>
      <w:r w:rsidRPr="00320DCA">
        <w:rPr>
          <w:rFonts w:ascii="Calibri" w:hAnsi="Calibri" w:cs="Calibri"/>
          <w:szCs w:val="24"/>
        </w:rPr>
        <w:t>Příkaz</w:t>
      </w:r>
      <w:r w:rsidR="001120F8" w:rsidRPr="00320DCA">
        <w:rPr>
          <w:rFonts w:ascii="Calibri" w:hAnsi="Calibri" w:cs="Calibri"/>
          <w:szCs w:val="24"/>
        </w:rPr>
        <w:t>níkovi úplné, pravdivé a přehledné informace, j</w:t>
      </w:r>
      <w:r w:rsidR="00CD4FF1" w:rsidRPr="00320DCA">
        <w:rPr>
          <w:rFonts w:ascii="Calibri" w:hAnsi="Calibri" w:cs="Calibri"/>
          <w:szCs w:val="24"/>
        </w:rPr>
        <w:t>e</w:t>
      </w:r>
      <w:r w:rsidR="001120F8" w:rsidRPr="00320DCA">
        <w:rPr>
          <w:rFonts w:ascii="Calibri" w:hAnsi="Calibri" w:cs="Calibri"/>
          <w:szCs w:val="24"/>
        </w:rPr>
        <w:t xml:space="preserve">ž jsou nezbytně nutné k věcnému plnění ze </w:t>
      </w:r>
      <w:r w:rsidRPr="00320DCA">
        <w:rPr>
          <w:rFonts w:ascii="Calibri" w:hAnsi="Calibri" w:cs="Calibri"/>
          <w:szCs w:val="24"/>
        </w:rPr>
        <w:t>Smlouv</w:t>
      </w:r>
      <w:r w:rsidR="001120F8" w:rsidRPr="00320DCA">
        <w:rPr>
          <w:rFonts w:ascii="Calibri" w:hAnsi="Calibri" w:cs="Calibri"/>
          <w:szCs w:val="24"/>
        </w:rPr>
        <w:t xml:space="preserve">y, pokud z jejich povahy nevyplývá, že je má zajistit </w:t>
      </w:r>
      <w:r w:rsidRPr="00320DCA">
        <w:rPr>
          <w:rFonts w:ascii="Calibri" w:hAnsi="Calibri" w:cs="Calibri"/>
          <w:szCs w:val="24"/>
        </w:rPr>
        <w:t>Příkaz</w:t>
      </w:r>
      <w:r w:rsidR="001120F8" w:rsidRPr="00320DCA">
        <w:rPr>
          <w:rFonts w:ascii="Calibri" w:hAnsi="Calibri" w:cs="Calibri"/>
          <w:szCs w:val="24"/>
        </w:rPr>
        <w:t xml:space="preserve">ník v rámci plnění </w:t>
      </w:r>
      <w:r w:rsidRPr="00320DCA">
        <w:rPr>
          <w:rFonts w:ascii="Calibri" w:hAnsi="Calibri" w:cs="Calibri"/>
          <w:szCs w:val="24"/>
        </w:rPr>
        <w:t>Smlouv</w:t>
      </w:r>
      <w:r w:rsidR="001120F8" w:rsidRPr="00320DCA">
        <w:rPr>
          <w:rFonts w:ascii="Calibri" w:hAnsi="Calibri" w:cs="Calibri"/>
          <w:szCs w:val="24"/>
        </w:rPr>
        <w:t>y.</w:t>
      </w:r>
    </w:p>
    <w:p w14:paraId="10C714B9" w14:textId="419EE2AF" w:rsidR="00CD4FF1" w:rsidRDefault="008415E1" w:rsidP="00320DCA">
      <w:pPr>
        <w:pStyle w:val="Zkladntext"/>
        <w:numPr>
          <w:ilvl w:val="0"/>
          <w:numId w:val="8"/>
        </w:numPr>
        <w:tabs>
          <w:tab w:val="left" w:pos="284"/>
        </w:tabs>
        <w:ind w:left="567" w:hanging="567"/>
        <w:jc w:val="both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>Příkaz</w:t>
      </w:r>
      <w:r w:rsidR="000D272B" w:rsidRPr="00320DCA">
        <w:rPr>
          <w:rFonts w:ascii="Calibri" w:hAnsi="Calibri" w:cs="Calibri"/>
          <w:szCs w:val="24"/>
        </w:rPr>
        <w:t xml:space="preserve">ník se zavazuje průběžně informovat </w:t>
      </w:r>
      <w:r w:rsidRPr="00320DCA">
        <w:rPr>
          <w:rFonts w:ascii="Calibri" w:hAnsi="Calibri" w:cs="Calibri"/>
          <w:szCs w:val="24"/>
        </w:rPr>
        <w:t>Příkaz</w:t>
      </w:r>
      <w:r w:rsidR="000D272B" w:rsidRPr="00320DCA">
        <w:rPr>
          <w:rFonts w:ascii="Calibri" w:hAnsi="Calibri" w:cs="Calibri"/>
          <w:szCs w:val="24"/>
        </w:rPr>
        <w:t xml:space="preserve">ce o stavu plnění této </w:t>
      </w:r>
      <w:r w:rsidRPr="00320DCA">
        <w:rPr>
          <w:rFonts w:ascii="Calibri" w:hAnsi="Calibri" w:cs="Calibri"/>
          <w:szCs w:val="24"/>
        </w:rPr>
        <w:t>Smlouv</w:t>
      </w:r>
      <w:r w:rsidR="000D272B" w:rsidRPr="00320DCA">
        <w:rPr>
          <w:rFonts w:ascii="Calibri" w:hAnsi="Calibri" w:cs="Calibri"/>
          <w:szCs w:val="24"/>
        </w:rPr>
        <w:t xml:space="preserve">y a veškerých provedených právních jednáních. </w:t>
      </w:r>
      <w:r w:rsidRPr="00320DCA">
        <w:rPr>
          <w:rFonts w:ascii="Calibri" w:hAnsi="Calibri" w:cs="Calibri"/>
          <w:szCs w:val="24"/>
        </w:rPr>
        <w:t>Příkaz</w:t>
      </w:r>
      <w:r w:rsidR="00CD4FF1" w:rsidRPr="00320DCA">
        <w:rPr>
          <w:rFonts w:ascii="Calibri" w:hAnsi="Calibri" w:cs="Calibri"/>
          <w:szCs w:val="24"/>
        </w:rPr>
        <w:t xml:space="preserve">ník je povinen poskytnout </w:t>
      </w:r>
      <w:r w:rsidRPr="00320DCA">
        <w:rPr>
          <w:rFonts w:ascii="Calibri" w:hAnsi="Calibri" w:cs="Calibri"/>
          <w:szCs w:val="24"/>
        </w:rPr>
        <w:t>Příkaz</w:t>
      </w:r>
      <w:r w:rsidR="00CD4FF1" w:rsidRPr="00320DCA">
        <w:rPr>
          <w:rFonts w:ascii="Calibri" w:hAnsi="Calibri" w:cs="Calibri"/>
          <w:szCs w:val="24"/>
        </w:rPr>
        <w:t xml:space="preserve">ci zprávu o postupu plnění, kdykoliv o to </w:t>
      </w:r>
      <w:r w:rsidRPr="00320DCA">
        <w:rPr>
          <w:rFonts w:ascii="Calibri" w:hAnsi="Calibri" w:cs="Calibri"/>
          <w:szCs w:val="24"/>
        </w:rPr>
        <w:t>Příkaz</w:t>
      </w:r>
      <w:r w:rsidR="00CD4FF1" w:rsidRPr="00320DCA">
        <w:rPr>
          <w:rFonts w:ascii="Calibri" w:hAnsi="Calibri" w:cs="Calibri"/>
          <w:szCs w:val="24"/>
        </w:rPr>
        <w:t>ce požádá.</w:t>
      </w:r>
    </w:p>
    <w:p w14:paraId="4072B0AF" w14:textId="260C886C" w:rsidR="002579A1" w:rsidRDefault="000D272B" w:rsidP="00320DCA">
      <w:pPr>
        <w:pStyle w:val="Zkladntext"/>
        <w:numPr>
          <w:ilvl w:val="0"/>
          <w:numId w:val="8"/>
        </w:numPr>
        <w:tabs>
          <w:tab w:val="left" w:pos="284"/>
        </w:tabs>
        <w:ind w:left="567" w:hanging="567"/>
        <w:jc w:val="both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 xml:space="preserve">K přijetí rozhodnutí o podstatných </w:t>
      </w:r>
      <w:r w:rsidR="00864EFC" w:rsidRPr="00320DCA">
        <w:rPr>
          <w:rFonts w:ascii="Calibri" w:hAnsi="Calibri" w:cs="Calibri"/>
          <w:szCs w:val="24"/>
        </w:rPr>
        <w:t xml:space="preserve">záležitostech </w:t>
      </w:r>
      <w:r w:rsidRPr="00320DCA">
        <w:rPr>
          <w:rFonts w:ascii="Calibri" w:hAnsi="Calibri" w:cs="Calibri"/>
          <w:szCs w:val="24"/>
        </w:rPr>
        <w:t xml:space="preserve">je </w:t>
      </w:r>
      <w:r w:rsidR="0071507F" w:rsidRPr="00320DCA">
        <w:rPr>
          <w:rFonts w:ascii="Calibri" w:hAnsi="Calibri" w:cs="Calibri"/>
          <w:szCs w:val="24"/>
        </w:rPr>
        <w:t xml:space="preserve">Příkazník </w:t>
      </w:r>
      <w:r w:rsidRPr="00320DCA">
        <w:rPr>
          <w:rFonts w:ascii="Calibri" w:hAnsi="Calibri" w:cs="Calibri"/>
          <w:szCs w:val="24"/>
        </w:rPr>
        <w:t xml:space="preserve">povinen si předem vyžádat souhlas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ce, který má právo na konečné rozhodnutí.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ník se zavazuje, že o všech zjištěných skutečnostech bude informovat pouze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>ce nebo osoby jím pověřené.</w:t>
      </w:r>
    </w:p>
    <w:p w14:paraId="097F4B35" w14:textId="77777777" w:rsidR="00320DCA" w:rsidRDefault="008415E1" w:rsidP="00320DCA">
      <w:pPr>
        <w:pStyle w:val="Zkladntext"/>
        <w:numPr>
          <w:ilvl w:val="0"/>
          <w:numId w:val="8"/>
        </w:numPr>
        <w:tabs>
          <w:tab w:val="left" w:pos="284"/>
        </w:tabs>
        <w:ind w:left="567" w:hanging="567"/>
        <w:jc w:val="both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>Příkaz</w:t>
      </w:r>
      <w:r w:rsidR="000D272B" w:rsidRPr="00320DCA">
        <w:rPr>
          <w:rFonts w:ascii="Calibri" w:hAnsi="Calibri" w:cs="Calibri"/>
          <w:szCs w:val="24"/>
        </w:rPr>
        <w:t xml:space="preserve">ník se zavazuje respektovat pokyny </w:t>
      </w:r>
      <w:r w:rsidRPr="00320DCA">
        <w:rPr>
          <w:rFonts w:ascii="Calibri" w:hAnsi="Calibri" w:cs="Calibri"/>
          <w:szCs w:val="24"/>
        </w:rPr>
        <w:t>Příkaz</w:t>
      </w:r>
      <w:r w:rsidR="000D272B" w:rsidRPr="00320DCA">
        <w:rPr>
          <w:rFonts w:ascii="Calibri" w:hAnsi="Calibri" w:cs="Calibri"/>
          <w:szCs w:val="24"/>
        </w:rPr>
        <w:t xml:space="preserve">ce a informovat </w:t>
      </w:r>
      <w:r w:rsidRPr="00320DCA">
        <w:rPr>
          <w:rFonts w:ascii="Calibri" w:hAnsi="Calibri" w:cs="Calibri"/>
          <w:szCs w:val="24"/>
        </w:rPr>
        <w:t>Příkaz</w:t>
      </w:r>
      <w:r w:rsidR="000D272B" w:rsidRPr="00320DCA">
        <w:rPr>
          <w:rFonts w:ascii="Calibri" w:hAnsi="Calibri" w:cs="Calibri"/>
          <w:szCs w:val="24"/>
        </w:rPr>
        <w:t xml:space="preserve">ce o všech závažných okolnostech, které by mohly mít vliv na oblast jeho činnosti. </w:t>
      </w:r>
    </w:p>
    <w:p w14:paraId="06B06706" w14:textId="7320D727" w:rsidR="000D272B" w:rsidRDefault="008415E1" w:rsidP="00320DCA">
      <w:pPr>
        <w:pStyle w:val="Zkladntext"/>
        <w:numPr>
          <w:ilvl w:val="0"/>
          <w:numId w:val="8"/>
        </w:numPr>
        <w:tabs>
          <w:tab w:val="left" w:pos="284"/>
        </w:tabs>
        <w:ind w:left="567" w:hanging="567"/>
        <w:jc w:val="both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>Příkaz</w:t>
      </w:r>
      <w:r w:rsidR="000D272B" w:rsidRPr="00320DCA">
        <w:rPr>
          <w:rFonts w:ascii="Calibri" w:hAnsi="Calibri" w:cs="Calibri"/>
          <w:szCs w:val="24"/>
        </w:rPr>
        <w:t xml:space="preserve">ce se zavazuje dohodnutým způsobem spolupůsobit a za činnost </w:t>
      </w:r>
      <w:r w:rsidRPr="00320DCA">
        <w:rPr>
          <w:rFonts w:ascii="Calibri" w:hAnsi="Calibri" w:cs="Calibri"/>
          <w:szCs w:val="24"/>
        </w:rPr>
        <w:t>Příkaz</w:t>
      </w:r>
      <w:r w:rsidR="000D272B" w:rsidRPr="00320DCA">
        <w:rPr>
          <w:rFonts w:ascii="Calibri" w:hAnsi="Calibri" w:cs="Calibri"/>
          <w:szCs w:val="24"/>
        </w:rPr>
        <w:t>níka</w:t>
      </w:r>
      <w:r w:rsidR="000D272B" w:rsidRPr="00320DCA">
        <w:rPr>
          <w:rFonts w:ascii="Calibri" w:hAnsi="Calibri" w:cs="Calibri"/>
          <w:color w:val="FF00FF"/>
          <w:szCs w:val="24"/>
        </w:rPr>
        <w:t xml:space="preserve"> </w:t>
      </w:r>
      <w:r w:rsidR="000D272B" w:rsidRPr="00320DCA">
        <w:rPr>
          <w:rFonts w:ascii="Calibri" w:hAnsi="Calibri" w:cs="Calibri"/>
          <w:szCs w:val="24"/>
        </w:rPr>
        <w:t xml:space="preserve">dle této </w:t>
      </w:r>
      <w:r w:rsidRPr="00320DCA">
        <w:rPr>
          <w:rFonts w:ascii="Calibri" w:hAnsi="Calibri" w:cs="Calibri"/>
          <w:szCs w:val="24"/>
        </w:rPr>
        <w:t>Smlouv</w:t>
      </w:r>
      <w:r w:rsidR="000D272B" w:rsidRPr="00320DCA">
        <w:rPr>
          <w:rFonts w:ascii="Calibri" w:hAnsi="Calibri" w:cs="Calibri"/>
          <w:szCs w:val="24"/>
        </w:rPr>
        <w:t xml:space="preserve">y zaplatit </w:t>
      </w:r>
      <w:r w:rsidRPr="00320DCA">
        <w:rPr>
          <w:rFonts w:ascii="Calibri" w:hAnsi="Calibri" w:cs="Calibri"/>
          <w:szCs w:val="24"/>
        </w:rPr>
        <w:t>Příkaz</w:t>
      </w:r>
      <w:r w:rsidR="000D272B" w:rsidRPr="00320DCA">
        <w:rPr>
          <w:rFonts w:ascii="Calibri" w:hAnsi="Calibri" w:cs="Calibri"/>
          <w:szCs w:val="24"/>
        </w:rPr>
        <w:t>níkovi</w:t>
      </w:r>
      <w:r w:rsidR="000D272B" w:rsidRPr="00320DCA">
        <w:rPr>
          <w:rFonts w:ascii="Calibri" w:hAnsi="Calibri" w:cs="Calibri"/>
          <w:color w:val="FF00FF"/>
          <w:szCs w:val="24"/>
        </w:rPr>
        <w:t xml:space="preserve"> </w:t>
      </w:r>
      <w:r w:rsidR="000D272B" w:rsidRPr="00320DCA">
        <w:rPr>
          <w:rFonts w:ascii="Calibri" w:hAnsi="Calibri" w:cs="Calibri"/>
          <w:szCs w:val="24"/>
        </w:rPr>
        <w:t xml:space="preserve">sjednanou odměnu. </w:t>
      </w:r>
    </w:p>
    <w:p w14:paraId="386CF692" w14:textId="1221C6A4" w:rsidR="00F62C3A" w:rsidRDefault="008415E1" w:rsidP="00320DCA">
      <w:pPr>
        <w:pStyle w:val="Zkladntext"/>
        <w:numPr>
          <w:ilvl w:val="0"/>
          <w:numId w:val="8"/>
        </w:numPr>
        <w:tabs>
          <w:tab w:val="left" w:pos="284"/>
        </w:tabs>
        <w:ind w:left="567" w:hanging="567"/>
        <w:jc w:val="both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>Příkaz</w:t>
      </w:r>
      <w:r w:rsidR="00EA4E09" w:rsidRPr="00320DCA">
        <w:rPr>
          <w:rFonts w:ascii="Calibri" w:hAnsi="Calibri" w:cs="Calibri"/>
          <w:szCs w:val="24"/>
        </w:rPr>
        <w:t xml:space="preserve">ce se zavazuje poskytovat </w:t>
      </w:r>
      <w:r w:rsidRPr="00320DCA">
        <w:rPr>
          <w:rFonts w:ascii="Calibri" w:hAnsi="Calibri" w:cs="Calibri"/>
          <w:szCs w:val="24"/>
        </w:rPr>
        <w:t>Příkaz</w:t>
      </w:r>
      <w:r w:rsidR="00EA4E09" w:rsidRPr="00320DCA">
        <w:rPr>
          <w:rFonts w:ascii="Calibri" w:hAnsi="Calibri" w:cs="Calibri"/>
          <w:szCs w:val="24"/>
        </w:rPr>
        <w:t xml:space="preserve">níkovi součinnost potřebnou k plnění </w:t>
      </w:r>
      <w:r w:rsidRPr="00320DCA">
        <w:rPr>
          <w:rFonts w:ascii="Calibri" w:hAnsi="Calibri" w:cs="Calibri"/>
          <w:szCs w:val="24"/>
        </w:rPr>
        <w:t>Příkaz</w:t>
      </w:r>
      <w:r w:rsidR="00EA4E09" w:rsidRPr="00320DCA">
        <w:rPr>
          <w:rFonts w:ascii="Calibri" w:hAnsi="Calibri" w:cs="Calibri"/>
          <w:szCs w:val="24"/>
        </w:rPr>
        <w:t xml:space="preserve">u, a to zejm. poskytovat </w:t>
      </w:r>
      <w:r w:rsidRPr="00320DCA">
        <w:rPr>
          <w:rFonts w:ascii="Calibri" w:hAnsi="Calibri" w:cs="Calibri"/>
          <w:szCs w:val="24"/>
        </w:rPr>
        <w:t>Příkaz</w:t>
      </w:r>
      <w:r w:rsidR="00EA4E09" w:rsidRPr="00320DCA">
        <w:rPr>
          <w:rFonts w:ascii="Calibri" w:hAnsi="Calibri" w:cs="Calibri"/>
          <w:szCs w:val="24"/>
        </w:rPr>
        <w:t xml:space="preserve">níkovi na jeho </w:t>
      </w:r>
      <w:r w:rsidR="00CD4FF1" w:rsidRPr="00320DCA">
        <w:rPr>
          <w:rFonts w:ascii="Calibri" w:hAnsi="Calibri" w:cs="Calibri"/>
          <w:szCs w:val="24"/>
        </w:rPr>
        <w:t xml:space="preserve">včasnou </w:t>
      </w:r>
      <w:r w:rsidR="00EA4E09" w:rsidRPr="00320DCA">
        <w:rPr>
          <w:rFonts w:ascii="Calibri" w:hAnsi="Calibri" w:cs="Calibri"/>
          <w:szCs w:val="24"/>
        </w:rPr>
        <w:t>písemnou výzvu relevantní podklady a informace.</w:t>
      </w:r>
      <w:r w:rsidR="007C6F06" w:rsidRPr="00320DCA">
        <w:rPr>
          <w:rFonts w:ascii="Calibri" w:hAnsi="Calibri" w:cs="Calibri"/>
          <w:szCs w:val="24"/>
        </w:rPr>
        <w:t xml:space="preserve"> Za písemnou výzvu se považuje i výzva učiněná formou e-mailu. </w:t>
      </w:r>
      <w:r w:rsidR="00CD4FF1" w:rsidRPr="00320DCA">
        <w:rPr>
          <w:rFonts w:ascii="Calibri" w:hAnsi="Calibri" w:cs="Calibri"/>
          <w:szCs w:val="24"/>
        </w:rPr>
        <w:t xml:space="preserve">Tyto dokumenty zůstávají v majetku </w:t>
      </w:r>
      <w:r w:rsidRPr="00320DCA">
        <w:rPr>
          <w:rFonts w:ascii="Calibri" w:hAnsi="Calibri" w:cs="Calibri"/>
          <w:szCs w:val="24"/>
        </w:rPr>
        <w:t>Příkaz</w:t>
      </w:r>
      <w:r w:rsidR="00CD4FF1" w:rsidRPr="00320DCA">
        <w:rPr>
          <w:rFonts w:ascii="Calibri" w:hAnsi="Calibri" w:cs="Calibri"/>
          <w:szCs w:val="24"/>
        </w:rPr>
        <w:t xml:space="preserve">ce a </w:t>
      </w:r>
      <w:r w:rsidRPr="00320DCA">
        <w:rPr>
          <w:rFonts w:ascii="Calibri" w:hAnsi="Calibri" w:cs="Calibri"/>
          <w:szCs w:val="24"/>
        </w:rPr>
        <w:t>Příkaz</w:t>
      </w:r>
      <w:r w:rsidR="00CD4FF1" w:rsidRPr="00320DCA">
        <w:rPr>
          <w:rFonts w:ascii="Calibri" w:hAnsi="Calibri" w:cs="Calibri"/>
          <w:szCs w:val="24"/>
        </w:rPr>
        <w:t xml:space="preserve">ník je, po ukončení činností vykonávaných na základě této </w:t>
      </w:r>
      <w:r w:rsidRPr="00320DCA">
        <w:rPr>
          <w:rFonts w:ascii="Calibri" w:hAnsi="Calibri" w:cs="Calibri"/>
          <w:szCs w:val="24"/>
        </w:rPr>
        <w:t>Smlouv</w:t>
      </w:r>
      <w:r w:rsidR="00CD4FF1" w:rsidRPr="00320DCA">
        <w:rPr>
          <w:rFonts w:ascii="Calibri" w:hAnsi="Calibri" w:cs="Calibri"/>
          <w:szCs w:val="24"/>
        </w:rPr>
        <w:t>y a k nimž je takových dokumentů potřeba, vrátí</w:t>
      </w:r>
      <w:r w:rsidR="00CD4FF1" w:rsidRPr="00DD3044">
        <w:rPr>
          <w:rFonts w:ascii="Calibri" w:hAnsi="Calibri" w:cs="Calibri"/>
          <w:szCs w:val="24"/>
        </w:rPr>
        <w:sym w:font="Symbol" w:char="F03B"/>
      </w:r>
      <w:r w:rsidR="00CD4FF1" w:rsidRPr="00320DCA">
        <w:rPr>
          <w:rFonts w:ascii="Calibri" w:hAnsi="Calibri" w:cs="Calibri"/>
          <w:szCs w:val="24"/>
        </w:rPr>
        <w:t xml:space="preserve"> </w:t>
      </w:r>
      <w:r w:rsidRPr="00320DCA">
        <w:rPr>
          <w:rFonts w:ascii="Calibri" w:hAnsi="Calibri" w:cs="Calibri"/>
          <w:szCs w:val="24"/>
        </w:rPr>
        <w:t>Příkaz</w:t>
      </w:r>
      <w:r w:rsidR="00CD4FF1" w:rsidRPr="00320DCA">
        <w:rPr>
          <w:rFonts w:ascii="Calibri" w:hAnsi="Calibri" w:cs="Calibri"/>
          <w:szCs w:val="24"/>
        </w:rPr>
        <w:t xml:space="preserve">ník není oprávněn poskytnout tyto dokumenty </w:t>
      </w:r>
      <w:r w:rsidR="0071507F" w:rsidRPr="00320DCA">
        <w:rPr>
          <w:rFonts w:ascii="Calibri" w:hAnsi="Calibri" w:cs="Calibri"/>
          <w:szCs w:val="24"/>
          <w:lang w:val="cs-CZ"/>
        </w:rPr>
        <w:t>3.</w:t>
      </w:r>
      <w:r w:rsidR="0071507F" w:rsidRPr="00320DCA">
        <w:rPr>
          <w:rFonts w:ascii="Calibri" w:hAnsi="Calibri" w:cs="Calibri"/>
          <w:szCs w:val="24"/>
        </w:rPr>
        <w:t xml:space="preserve"> </w:t>
      </w:r>
      <w:r w:rsidR="0071507F" w:rsidRPr="00320DCA">
        <w:rPr>
          <w:rFonts w:ascii="Calibri" w:hAnsi="Calibri" w:cs="Calibri"/>
          <w:szCs w:val="24"/>
          <w:lang w:val="cs-CZ"/>
        </w:rPr>
        <w:t>(</w:t>
      </w:r>
      <w:r w:rsidR="0071507F" w:rsidRPr="00320DCA">
        <w:rPr>
          <w:rFonts w:ascii="Calibri" w:hAnsi="Calibri" w:cs="Calibri"/>
          <w:szCs w:val="24"/>
        </w:rPr>
        <w:t>třetí</w:t>
      </w:r>
      <w:r w:rsidR="0071507F" w:rsidRPr="00320DCA">
        <w:rPr>
          <w:rFonts w:ascii="Calibri" w:hAnsi="Calibri" w:cs="Calibri"/>
          <w:szCs w:val="24"/>
          <w:lang w:val="cs-CZ"/>
        </w:rPr>
        <w:t>)</w:t>
      </w:r>
      <w:r w:rsidR="0071507F" w:rsidRPr="00320DCA">
        <w:rPr>
          <w:rFonts w:ascii="Calibri" w:hAnsi="Calibri" w:cs="Calibri"/>
          <w:szCs w:val="24"/>
        </w:rPr>
        <w:t xml:space="preserve"> </w:t>
      </w:r>
      <w:r w:rsidR="00CD4FF1" w:rsidRPr="00320DCA">
        <w:rPr>
          <w:rFonts w:ascii="Calibri" w:hAnsi="Calibri" w:cs="Calibri"/>
          <w:szCs w:val="24"/>
        </w:rPr>
        <w:t xml:space="preserve">osobě bez souhlasu </w:t>
      </w:r>
      <w:r w:rsidRPr="00320DCA">
        <w:rPr>
          <w:rFonts w:ascii="Calibri" w:hAnsi="Calibri" w:cs="Calibri"/>
          <w:szCs w:val="24"/>
        </w:rPr>
        <w:t>Příkaz</w:t>
      </w:r>
      <w:r w:rsidR="00CD4FF1" w:rsidRPr="00320DCA">
        <w:rPr>
          <w:rFonts w:ascii="Calibri" w:hAnsi="Calibri" w:cs="Calibri"/>
          <w:szCs w:val="24"/>
        </w:rPr>
        <w:t xml:space="preserve">ce. </w:t>
      </w:r>
      <w:r w:rsidR="007C6F06" w:rsidRPr="00320DCA">
        <w:rPr>
          <w:rFonts w:ascii="Calibri" w:hAnsi="Calibri" w:cs="Calibri"/>
          <w:szCs w:val="24"/>
        </w:rPr>
        <w:t xml:space="preserve">V případě, že </w:t>
      </w:r>
      <w:r w:rsidRPr="00320DCA">
        <w:rPr>
          <w:rFonts w:ascii="Calibri" w:hAnsi="Calibri" w:cs="Calibri"/>
          <w:szCs w:val="24"/>
        </w:rPr>
        <w:t>Příkaz</w:t>
      </w:r>
      <w:r w:rsidR="007C6F06" w:rsidRPr="00320DCA">
        <w:rPr>
          <w:rFonts w:ascii="Calibri" w:hAnsi="Calibri" w:cs="Calibri"/>
          <w:szCs w:val="24"/>
        </w:rPr>
        <w:t xml:space="preserve">ce neposkytne </w:t>
      </w:r>
      <w:r w:rsidRPr="00320DCA">
        <w:rPr>
          <w:rFonts w:ascii="Calibri" w:hAnsi="Calibri" w:cs="Calibri"/>
          <w:szCs w:val="24"/>
        </w:rPr>
        <w:t>Příkaz</w:t>
      </w:r>
      <w:r w:rsidR="007C6F06" w:rsidRPr="00320DCA">
        <w:rPr>
          <w:rFonts w:ascii="Calibri" w:hAnsi="Calibri" w:cs="Calibri"/>
          <w:szCs w:val="24"/>
        </w:rPr>
        <w:t xml:space="preserve">níkovi potřebnou součinnost, nemůže se </w:t>
      </w:r>
      <w:r w:rsidRPr="00320DCA">
        <w:rPr>
          <w:rFonts w:ascii="Calibri" w:hAnsi="Calibri" w:cs="Calibri"/>
          <w:szCs w:val="24"/>
        </w:rPr>
        <w:t>Příkaz</w:t>
      </w:r>
      <w:r w:rsidR="007C6F06" w:rsidRPr="00320DCA">
        <w:rPr>
          <w:rFonts w:ascii="Calibri" w:hAnsi="Calibri" w:cs="Calibri"/>
          <w:szCs w:val="24"/>
        </w:rPr>
        <w:t xml:space="preserve">ník dostat do prodlení s plněním povinností specifikovaných touto </w:t>
      </w:r>
      <w:r w:rsidRPr="00320DCA">
        <w:rPr>
          <w:rFonts w:ascii="Calibri" w:hAnsi="Calibri" w:cs="Calibri"/>
          <w:szCs w:val="24"/>
        </w:rPr>
        <w:t>Smlouv</w:t>
      </w:r>
      <w:r w:rsidR="007C6F06" w:rsidRPr="00320DCA">
        <w:rPr>
          <w:rFonts w:ascii="Calibri" w:hAnsi="Calibri" w:cs="Calibri"/>
          <w:szCs w:val="24"/>
        </w:rPr>
        <w:t>ou, ani tyto povinnosti porušit.</w:t>
      </w:r>
    </w:p>
    <w:p w14:paraId="473C0B04" w14:textId="0418A773" w:rsidR="007C6F06" w:rsidRDefault="008415E1" w:rsidP="00320DCA">
      <w:pPr>
        <w:pStyle w:val="Zkladntext"/>
        <w:numPr>
          <w:ilvl w:val="0"/>
          <w:numId w:val="8"/>
        </w:numPr>
        <w:tabs>
          <w:tab w:val="left" w:pos="284"/>
        </w:tabs>
        <w:ind w:left="567" w:hanging="567"/>
        <w:jc w:val="both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>Příkaz</w:t>
      </w:r>
      <w:r w:rsidR="007C6F06" w:rsidRPr="00320DCA">
        <w:rPr>
          <w:rFonts w:ascii="Calibri" w:hAnsi="Calibri" w:cs="Calibri"/>
          <w:szCs w:val="24"/>
        </w:rPr>
        <w:t xml:space="preserve">ník se zavazuje přenechat </w:t>
      </w:r>
      <w:r w:rsidRPr="00320DCA">
        <w:rPr>
          <w:rFonts w:ascii="Calibri" w:hAnsi="Calibri" w:cs="Calibri"/>
          <w:szCs w:val="24"/>
        </w:rPr>
        <w:t>Příkaz</w:t>
      </w:r>
      <w:r w:rsidR="007C6F06" w:rsidRPr="00320DCA">
        <w:rPr>
          <w:rFonts w:ascii="Calibri" w:hAnsi="Calibri" w:cs="Calibri"/>
          <w:szCs w:val="24"/>
        </w:rPr>
        <w:t xml:space="preserve">ci veškerý užitek z provádění </w:t>
      </w:r>
      <w:r w:rsidRPr="00320DCA">
        <w:rPr>
          <w:rFonts w:ascii="Calibri" w:hAnsi="Calibri" w:cs="Calibri"/>
          <w:szCs w:val="24"/>
        </w:rPr>
        <w:t>Příkaz</w:t>
      </w:r>
      <w:r w:rsidR="007C6F06" w:rsidRPr="00320DCA">
        <w:rPr>
          <w:rFonts w:ascii="Calibri" w:hAnsi="Calibri" w:cs="Calibri"/>
          <w:szCs w:val="24"/>
        </w:rPr>
        <w:t>u, respektive z obstarání záležitosti.</w:t>
      </w:r>
    </w:p>
    <w:p w14:paraId="657F7955" w14:textId="151F0D42" w:rsidR="0071507F" w:rsidRDefault="008415E1" w:rsidP="00320DCA">
      <w:pPr>
        <w:pStyle w:val="Zkladntext"/>
        <w:numPr>
          <w:ilvl w:val="0"/>
          <w:numId w:val="8"/>
        </w:numPr>
        <w:tabs>
          <w:tab w:val="left" w:pos="284"/>
        </w:tabs>
        <w:ind w:left="567" w:hanging="567"/>
        <w:jc w:val="both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>Příkaz</w:t>
      </w:r>
      <w:r w:rsidR="005A52CB" w:rsidRPr="00320DCA">
        <w:rPr>
          <w:rFonts w:ascii="Calibri" w:hAnsi="Calibri" w:cs="Calibri"/>
          <w:szCs w:val="24"/>
        </w:rPr>
        <w:t xml:space="preserve">ník je povinen zachovávat mlčenlivost </w:t>
      </w:r>
      <w:r w:rsidR="00276DE0" w:rsidRPr="00320DCA">
        <w:rPr>
          <w:rFonts w:ascii="Calibri" w:hAnsi="Calibri" w:cs="Calibri"/>
          <w:szCs w:val="24"/>
        </w:rPr>
        <w:t>o</w:t>
      </w:r>
      <w:r w:rsidR="005A52CB" w:rsidRPr="00320DCA">
        <w:rPr>
          <w:rFonts w:ascii="Calibri" w:hAnsi="Calibri" w:cs="Calibri"/>
          <w:szCs w:val="24"/>
        </w:rPr>
        <w:t xml:space="preserve"> všech záležitostech, o nichž se dozvěděl v souvislosti s</w:t>
      </w:r>
      <w:r w:rsidR="0071507F" w:rsidRPr="00320DCA">
        <w:rPr>
          <w:rFonts w:ascii="Calibri" w:hAnsi="Calibri" w:cs="Calibri"/>
          <w:szCs w:val="24"/>
        </w:rPr>
        <w:t> plněním předmětu této Smlouvy</w:t>
      </w:r>
      <w:r w:rsidR="005A52CB" w:rsidRPr="00320DCA">
        <w:rPr>
          <w:rFonts w:ascii="Calibri" w:hAnsi="Calibri" w:cs="Calibri"/>
          <w:szCs w:val="24"/>
        </w:rPr>
        <w:t xml:space="preserve">. </w:t>
      </w:r>
      <w:r w:rsidR="0071507F" w:rsidRPr="00320DCA">
        <w:rPr>
          <w:rFonts w:ascii="Calibri" w:hAnsi="Calibri" w:cs="Calibri"/>
          <w:szCs w:val="24"/>
        </w:rPr>
        <w:t xml:space="preserve">Příkazník se zavazuje, že neposkytne 3. (třetí) osobě žádné informace týkající se předmětu Smlouvy, popřípadě skutečností, o nichž se dozví při výkonu své činnosti. </w:t>
      </w:r>
    </w:p>
    <w:p w14:paraId="665EACC2" w14:textId="5A91280A" w:rsidR="00AC2F7E" w:rsidRDefault="008415E1" w:rsidP="00320DCA">
      <w:pPr>
        <w:pStyle w:val="Zkladntext"/>
        <w:numPr>
          <w:ilvl w:val="0"/>
          <w:numId w:val="8"/>
        </w:numPr>
        <w:tabs>
          <w:tab w:val="left" w:pos="284"/>
        </w:tabs>
        <w:ind w:left="567" w:hanging="567"/>
        <w:jc w:val="both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>Příkaz</w:t>
      </w:r>
      <w:r w:rsidR="005A52CB" w:rsidRPr="00320DCA">
        <w:rPr>
          <w:rFonts w:ascii="Calibri" w:hAnsi="Calibri" w:cs="Calibri"/>
          <w:szCs w:val="24"/>
        </w:rPr>
        <w:t xml:space="preserve">ník použije všechny materiály, </w:t>
      </w:r>
      <w:r w:rsidR="008E02AE" w:rsidRPr="00320DCA">
        <w:rPr>
          <w:rFonts w:ascii="Calibri" w:hAnsi="Calibri" w:cs="Calibri"/>
          <w:szCs w:val="24"/>
        </w:rPr>
        <w:t>kt</w:t>
      </w:r>
      <w:r w:rsidR="005A52CB" w:rsidRPr="00320DCA">
        <w:rPr>
          <w:rFonts w:ascii="Calibri" w:hAnsi="Calibri" w:cs="Calibri"/>
          <w:szCs w:val="24"/>
        </w:rPr>
        <w:t xml:space="preserve">eré obdrží od </w:t>
      </w:r>
      <w:r w:rsidRPr="00320DCA">
        <w:rPr>
          <w:rFonts w:ascii="Calibri" w:hAnsi="Calibri" w:cs="Calibri"/>
          <w:szCs w:val="24"/>
        </w:rPr>
        <w:t>Příkaz</w:t>
      </w:r>
      <w:r w:rsidR="005A52CB" w:rsidRPr="00320DCA">
        <w:rPr>
          <w:rFonts w:ascii="Calibri" w:hAnsi="Calibri" w:cs="Calibri"/>
          <w:szCs w:val="24"/>
        </w:rPr>
        <w:t xml:space="preserve">ce v souvislosti s plněním ze </w:t>
      </w:r>
      <w:r w:rsidRPr="00320DCA">
        <w:rPr>
          <w:rFonts w:ascii="Calibri" w:hAnsi="Calibri" w:cs="Calibri"/>
          <w:szCs w:val="24"/>
        </w:rPr>
        <w:t>Smlouv</w:t>
      </w:r>
      <w:r w:rsidR="005A52CB" w:rsidRPr="00320DCA">
        <w:rPr>
          <w:rFonts w:ascii="Calibri" w:hAnsi="Calibri" w:cs="Calibri"/>
          <w:szCs w:val="24"/>
        </w:rPr>
        <w:t>y</w:t>
      </w:r>
      <w:r w:rsidR="0071507F" w:rsidRPr="00320DCA">
        <w:rPr>
          <w:rFonts w:ascii="Calibri" w:hAnsi="Calibri" w:cs="Calibri"/>
          <w:szCs w:val="24"/>
          <w:lang w:val="cs-CZ"/>
        </w:rPr>
        <w:t>,</w:t>
      </w:r>
      <w:r w:rsidR="005A52CB" w:rsidRPr="00320DCA">
        <w:rPr>
          <w:rFonts w:ascii="Calibri" w:hAnsi="Calibri" w:cs="Calibri"/>
          <w:szCs w:val="24"/>
        </w:rPr>
        <w:t xml:space="preserve"> výhradně za </w:t>
      </w:r>
      <w:r w:rsidR="0071507F" w:rsidRPr="00320DCA">
        <w:rPr>
          <w:rFonts w:ascii="Calibri" w:hAnsi="Calibri" w:cs="Calibri"/>
          <w:szCs w:val="24"/>
          <w:lang w:val="cs-CZ"/>
        </w:rPr>
        <w:t>účelem na</w:t>
      </w:r>
      <w:r w:rsidR="005A52CB" w:rsidRPr="00320DCA">
        <w:rPr>
          <w:rFonts w:ascii="Calibri" w:hAnsi="Calibri" w:cs="Calibri"/>
          <w:szCs w:val="24"/>
        </w:rPr>
        <w:t>plnění</w:t>
      </w:r>
      <w:r w:rsidR="0071507F" w:rsidRPr="00320DCA">
        <w:rPr>
          <w:rFonts w:ascii="Calibri" w:hAnsi="Calibri" w:cs="Calibri"/>
          <w:szCs w:val="24"/>
          <w:lang w:val="cs-CZ"/>
        </w:rPr>
        <w:t xml:space="preserve"> předmětu a</w:t>
      </w:r>
      <w:r w:rsidR="005A52CB" w:rsidRPr="00320DCA">
        <w:rPr>
          <w:rFonts w:ascii="Calibri" w:hAnsi="Calibri" w:cs="Calibri"/>
          <w:szCs w:val="24"/>
        </w:rPr>
        <w:t xml:space="preserve"> účelu </w:t>
      </w:r>
      <w:r w:rsidRPr="00320DCA">
        <w:rPr>
          <w:rFonts w:ascii="Calibri" w:hAnsi="Calibri" w:cs="Calibri"/>
          <w:szCs w:val="24"/>
        </w:rPr>
        <w:t>Smlouv</w:t>
      </w:r>
      <w:r w:rsidR="005A52CB" w:rsidRPr="00320DCA">
        <w:rPr>
          <w:rFonts w:ascii="Calibri" w:hAnsi="Calibri" w:cs="Calibri"/>
          <w:szCs w:val="24"/>
        </w:rPr>
        <w:t>y.</w:t>
      </w:r>
      <w:r w:rsidR="00B4702D" w:rsidRPr="00320DCA">
        <w:rPr>
          <w:rFonts w:ascii="Calibri" w:hAnsi="Calibri" w:cs="Calibri"/>
          <w:szCs w:val="24"/>
        </w:rPr>
        <w:t xml:space="preserve"> </w:t>
      </w:r>
      <w:r w:rsidR="00276DE0" w:rsidRPr="00320DCA">
        <w:rPr>
          <w:rFonts w:ascii="Calibri" w:hAnsi="Calibri" w:cs="Calibri"/>
          <w:szCs w:val="24"/>
        </w:rPr>
        <w:t xml:space="preserve">Smluvní strany jsou povinny zachovávat mlčenlivost o všech údajích, které jsou obsaženy v projektových, technických a realizačních podkladech, nebo o jiných skutečnostech, se kterými přišly při plnění ze </w:t>
      </w:r>
      <w:r w:rsidRPr="00320DCA">
        <w:rPr>
          <w:rFonts w:ascii="Calibri" w:hAnsi="Calibri" w:cs="Calibri"/>
          <w:szCs w:val="24"/>
        </w:rPr>
        <w:t>Smlouv</w:t>
      </w:r>
      <w:r w:rsidR="00276DE0" w:rsidRPr="00320DCA">
        <w:rPr>
          <w:rFonts w:ascii="Calibri" w:hAnsi="Calibri" w:cs="Calibri"/>
          <w:szCs w:val="24"/>
        </w:rPr>
        <w:t>y do styku.</w:t>
      </w:r>
    </w:p>
    <w:p w14:paraId="59168A7B" w14:textId="2DB65C72" w:rsidR="00AC2F7E" w:rsidRPr="00320DCA" w:rsidRDefault="0071507F" w:rsidP="00320DCA">
      <w:pPr>
        <w:pStyle w:val="Zkladntext"/>
        <w:numPr>
          <w:ilvl w:val="0"/>
          <w:numId w:val="8"/>
        </w:numPr>
        <w:tabs>
          <w:tab w:val="left" w:pos="284"/>
        </w:tabs>
        <w:ind w:left="567" w:hanging="567"/>
        <w:jc w:val="both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  <w:lang w:val="cs-CZ"/>
        </w:rPr>
        <w:t>Výše uvedená povinnost mlčenlivosti se nevztahuje</w:t>
      </w:r>
      <w:r w:rsidR="00AC2F7E" w:rsidRPr="00320DCA">
        <w:rPr>
          <w:rFonts w:ascii="Calibri" w:hAnsi="Calibri" w:cs="Calibri"/>
          <w:szCs w:val="24"/>
          <w:lang w:val="cs-CZ"/>
        </w:rPr>
        <w:t xml:space="preserve"> na informace, </w:t>
      </w:r>
      <w:r w:rsidR="00AC2F7E" w:rsidRPr="00320DCA">
        <w:rPr>
          <w:rFonts w:ascii="Calibri" w:eastAsia="Calibri" w:hAnsi="Calibri" w:cs="Calibri"/>
          <w:bCs/>
          <w:szCs w:val="24"/>
          <w:lang w:eastAsia="en-US"/>
        </w:rPr>
        <w:t xml:space="preserve">které je </w:t>
      </w:r>
      <w:r w:rsidR="00AC2F7E" w:rsidRPr="00320DCA">
        <w:rPr>
          <w:rFonts w:ascii="Calibri" w:eastAsia="Calibri" w:hAnsi="Calibri" w:cs="Calibri"/>
          <w:bCs/>
          <w:szCs w:val="24"/>
          <w:lang w:val="cs-CZ" w:eastAsia="en-US"/>
        </w:rPr>
        <w:t>Příkazce</w:t>
      </w:r>
      <w:r w:rsidR="00AC2F7E" w:rsidRPr="00320DCA">
        <w:rPr>
          <w:rFonts w:ascii="Calibri" w:eastAsia="Calibri" w:hAnsi="Calibri" w:cs="Calibri"/>
          <w:bCs/>
          <w:szCs w:val="24"/>
          <w:lang w:eastAsia="en-US"/>
        </w:rPr>
        <w:t xml:space="preserve"> povinen poskytnout </w:t>
      </w:r>
      <w:r w:rsidR="00AC2F7E" w:rsidRPr="00320DCA">
        <w:rPr>
          <w:rFonts w:ascii="Calibri" w:eastAsia="Calibri" w:hAnsi="Calibri" w:cs="Calibri"/>
          <w:bCs/>
          <w:szCs w:val="24"/>
          <w:lang w:val="cs-CZ" w:eastAsia="en-US"/>
        </w:rPr>
        <w:t>3. (</w:t>
      </w:r>
      <w:r w:rsidR="00AC2F7E" w:rsidRPr="00320DCA">
        <w:rPr>
          <w:rFonts w:ascii="Calibri" w:eastAsia="Calibri" w:hAnsi="Calibri" w:cs="Calibri"/>
          <w:bCs/>
          <w:szCs w:val="24"/>
          <w:lang w:eastAsia="en-US"/>
        </w:rPr>
        <w:t>třetím</w:t>
      </w:r>
      <w:r w:rsidR="00AC2F7E" w:rsidRPr="00320DCA">
        <w:rPr>
          <w:rFonts w:ascii="Calibri" w:eastAsia="Calibri" w:hAnsi="Calibri" w:cs="Calibri"/>
          <w:bCs/>
          <w:szCs w:val="24"/>
          <w:lang w:val="cs-CZ" w:eastAsia="en-US"/>
        </w:rPr>
        <w:t>)</w:t>
      </w:r>
      <w:r w:rsidR="00AC2F7E" w:rsidRPr="00320DCA">
        <w:rPr>
          <w:rFonts w:ascii="Calibri" w:eastAsia="Calibri" w:hAnsi="Calibri" w:cs="Calibri"/>
          <w:bCs/>
          <w:szCs w:val="24"/>
          <w:lang w:eastAsia="en-US"/>
        </w:rPr>
        <w:t xml:space="preserve"> osobám podle zákona č. 106/1999 Sb., o svobodném přístupu k informacím, ve znění pozdějších předpisů, anebo které je povinen uveřejnit na základě právních předpisů, zejména dle ustanovení § 2 zákona č. 340/2015 Sb., o zvláštních podmínkách účinnosti některých smluv, uveřejňování těchto smluv a o registru smluv (zákon o registru smluv), ve znění pozdějších předpisů; jejichž sdělení/zveřejnění důvodně vyžaduje jiný právní předpis či pravomocné rozhodnutí orgánu státní správy, obecných či stálých rozhodčích soudů; měl </w:t>
      </w:r>
      <w:r w:rsidR="00AC2F7E" w:rsidRPr="00320DCA">
        <w:rPr>
          <w:rFonts w:ascii="Calibri" w:eastAsia="Calibri" w:hAnsi="Calibri" w:cs="Calibri"/>
          <w:bCs/>
          <w:szCs w:val="24"/>
          <w:lang w:val="cs-CZ" w:eastAsia="en-US"/>
        </w:rPr>
        <w:t>Příkazník</w:t>
      </w:r>
      <w:r w:rsidR="00AC2F7E" w:rsidRPr="00320DCA">
        <w:rPr>
          <w:rFonts w:ascii="Calibri" w:eastAsia="Calibri" w:hAnsi="Calibri" w:cs="Calibri"/>
          <w:bCs/>
          <w:szCs w:val="24"/>
          <w:lang w:eastAsia="en-US"/>
        </w:rPr>
        <w:t xml:space="preserve"> legálně k dispozici před uzavřením této Smlouvy, pokud takové informace nebyly předmětem jiné, dříve mezi </w:t>
      </w:r>
      <w:r w:rsidR="00AC2F7E" w:rsidRPr="00320DCA">
        <w:rPr>
          <w:rFonts w:ascii="Calibri" w:eastAsia="Calibri" w:hAnsi="Calibri" w:cs="Calibri"/>
          <w:bCs/>
          <w:szCs w:val="24"/>
          <w:lang w:val="cs-CZ" w:eastAsia="en-US"/>
        </w:rPr>
        <w:t>s</w:t>
      </w:r>
      <w:r w:rsidR="00AC2F7E" w:rsidRPr="00320DCA">
        <w:rPr>
          <w:rFonts w:ascii="Calibri" w:eastAsia="Calibri" w:hAnsi="Calibri" w:cs="Calibri"/>
          <w:bCs/>
          <w:szCs w:val="24"/>
          <w:lang w:eastAsia="en-US"/>
        </w:rPr>
        <w:t>mluvními stranami uzavřené smlouvy o ochraně informací;</w:t>
      </w:r>
      <w:r w:rsidR="00AC2F7E" w:rsidRPr="00320DCA">
        <w:rPr>
          <w:rFonts w:ascii="Calibri" w:eastAsia="Calibri" w:hAnsi="Calibri" w:cs="Calibri"/>
          <w:bCs/>
          <w:szCs w:val="24"/>
          <w:lang w:val="cs-CZ" w:eastAsia="en-US"/>
        </w:rPr>
        <w:t xml:space="preserve"> </w:t>
      </w:r>
      <w:r w:rsidR="00AC2F7E" w:rsidRPr="00320DCA">
        <w:rPr>
          <w:rFonts w:ascii="Calibri" w:eastAsia="Calibri" w:hAnsi="Calibri" w:cs="Calibri"/>
          <w:bCs/>
          <w:szCs w:val="24"/>
          <w:lang w:eastAsia="en-US"/>
        </w:rPr>
        <w:t xml:space="preserve">které jsou nebo se stanou všeobecně a veřejně přístupnými jinak než porušením právních povinností </w:t>
      </w:r>
      <w:r w:rsidR="00AC2F7E" w:rsidRPr="00320DCA">
        <w:rPr>
          <w:rFonts w:ascii="Calibri" w:eastAsia="Calibri" w:hAnsi="Calibri" w:cs="Calibri"/>
          <w:bCs/>
          <w:szCs w:val="24"/>
          <w:lang w:val="cs-CZ" w:eastAsia="en-US"/>
        </w:rPr>
        <w:t>Příkazníka</w:t>
      </w:r>
      <w:r w:rsidR="00AC2F7E" w:rsidRPr="00320DCA">
        <w:rPr>
          <w:rFonts w:ascii="Calibri" w:eastAsia="Calibri" w:hAnsi="Calibri" w:cs="Calibri"/>
          <w:bCs/>
          <w:szCs w:val="24"/>
          <w:lang w:eastAsia="en-US"/>
        </w:rPr>
        <w:t>.</w:t>
      </w:r>
    </w:p>
    <w:p w14:paraId="50CB8220" w14:textId="38C729CF" w:rsidR="00042C75" w:rsidRDefault="008415E1" w:rsidP="00320DCA">
      <w:pPr>
        <w:pStyle w:val="Zkladntext"/>
        <w:numPr>
          <w:ilvl w:val="0"/>
          <w:numId w:val="8"/>
        </w:numPr>
        <w:tabs>
          <w:tab w:val="left" w:pos="284"/>
        </w:tabs>
        <w:ind w:left="567" w:hanging="567"/>
        <w:jc w:val="both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>Příkaz</w:t>
      </w:r>
      <w:r w:rsidR="00042C75" w:rsidRPr="00320DCA">
        <w:rPr>
          <w:rFonts w:ascii="Calibri" w:hAnsi="Calibri" w:cs="Calibri"/>
          <w:szCs w:val="24"/>
        </w:rPr>
        <w:t>ník je povinen</w:t>
      </w:r>
      <w:r w:rsidR="002C73A6" w:rsidRPr="00320DCA">
        <w:rPr>
          <w:rFonts w:ascii="Calibri" w:hAnsi="Calibri" w:cs="Calibri"/>
          <w:szCs w:val="24"/>
        </w:rPr>
        <w:t xml:space="preserve"> vždy</w:t>
      </w:r>
      <w:r w:rsidR="00042C75" w:rsidRPr="00320DCA">
        <w:rPr>
          <w:rFonts w:ascii="Calibri" w:hAnsi="Calibri" w:cs="Calibri"/>
          <w:szCs w:val="24"/>
        </w:rPr>
        <w:t xml:space="preserve"> </w:t>
      </w:r>
      <w:r w:rsidR="003A1745" w:rsidRPr="00320DCA">
        <w:rPr>
          <w:rFonts w:ascii="Calibri" w:hAnsi="Calibri" w:cs="Calibri"/>
          <w:szCs w:val="24"/>
        </w:rPr>
        <w:t xml:space="preserve">před podpisem </w:t>
      </w:r>
      <w:r w:rsidRPr="00320DCA">
        <w:rPr>
          <w:rFonts w:ascii="Calibri" w:hAnsi="Calibri" w:cs="Calibri"/>
          <w:szCs w:val="24"/>
        </w:rPr>
        <w:t>Smlouv</w:t>
      </w:r>
      <w:r w:rsidR="003A1745" w:rsidRPr="00320DCA">
        <w:rPr>
          <w:rFonts w:ascii="Calibri" w:hAnsi="Calibri" w:cs="Calibri"/>
          <w:szCs w:val="24"/>
        </w:rPr>
        <w:t xml:space="preserve">y s dodavatelem </w:t>
      </w:r>
      <w:r w:rsidR="00042C75" w:rsidRPr="00320DCA">
        <w:rPr>
          <w:rFonts w:ascii="Calibri" w:hAnsi="Calibri" w:cs="Calibri"/>
          <w:szCs w:val="24"/>
        </w:rPr>
        <w:t xml:space="preserve">předat </w:t>
      </w:r>
      <w:r w:rsidRPr="00320DCA">
        <w:rPr>
          <w:rFonts w:ascii="Calibri" w:hAnsi="Calibri" w:cs="Calibri"/>
          <w:szCs w:val="24"/>
        </w:rPr>
        <w:t>Příkaz</w:t>
      </w:r>
      <w:r w:rsidR="00042C75" w:rsidRPr="00320DCA">
        <w:rPr>
          <w:rFonts w:ascii="Calibri" w:hAnsi="Calibri" w:cs="Calibri"/>
          <w:szCs w:val="24"/>
        </w:rPr>
        <w:t xml:space="preserve">ci dokumentaci o </w:t>
      </w:r>
      <w:r w:rsidR="002C73A6" w:rsidRPr="00320DCA">
        <w:rPr>
          <w:rFonts w:ascii="Calibri" w:hAnsi="Calibri" w:cs="Calibri"/>
          <w:szCs w:val="24"/>
        </w:rPr>
        <w:t xml:space="preserve">příslušné veřejné zakázce </w:t>
      </w:r>
      <w:r w:rsidR="003A1745" w:rsidRPr="00320DCA">
        <w:rPr>
          <w:rFonts w:ascii="Calibri" w:hAnsi="Calibri" w:cs="Calibri"/>
          <w:szCs w:val="24"/>
        </w:rPr>
        <w:t xml:space="preserve">v elektronické podobě (naskenovanou s fyzickými podpisy), a poté je </w:t>
      </w:r>
      <w:r w:rsidRPr="00320DCA">
        <w:rPr>
          <w:rFonts w:ascii="Calibri" w:hAnsi="Calibri" w:cs="Calibri"/>
          <w:szCs w:val="24"/>
        </w:rPr>
        <w:t>Příkaz</w:t>
      </w:r>
      <w:r w:rsidR="003A1745" w:rsidRPr="00320DCA">
        <w:rPr>
          <w:rFonts w:ascii="Calibri" w:hAnsi="Calibri" w:cs="Calibri"/>
          <w:szCs w:val="24"/>
        </w:rPr>
        <w:t xml:space="preserve">ník povinen po ukončení zadávacího řízení předat </w:t>
      </w:r>
      <w:r w:rsidRPr="00320DCA">
        <w:rPr>
          <w:rFonts w:ascii="Calibri" w:hAnsi="Calibri" w:cs="Calibri"/>
          <w:szCs w:val="24"/>
        </w:rPr>
        <w:t>Příkaz</w:t>
      </w:r>
      <w:r w:rsidR="003A1745" w:rsidRPr="00320DCA">
        <w:rPr>
          <w:rFonts w:ascii="Calibri" w:hAnsi="Calibri" w:cs="Calibri"/>
          <w:szCs w:val="24"/>
        </w:rPr>
        <w:t>ci dokumentaci o veřejné zakázce</w:t>
      </w:r>
      <w:r w:rsidR="00042C75" w:rsidRPr="00320DCA">
        <w:rPr>
          <w:rFonts w:ascii="Calibri" w:hAnsi="Calibri" w:cs="Calibri"/>
          <w:szCs w:val="24"/>
        </w:rPr>
        <w:t xml:space="preserve"> nejpozději do 30</w:t>
      </w:r>
      <w:r w:rsidR="0071507F" w:rsidRPr="00320DCA">
        <w:rPr>
          <w:rFonts w:ascii="Calibri" w:hAnsi="Calibri" w:cs="Calibri"/>
          <w:szCs w:val="24"/>
        </w:rPr>
        <w:t xml:space="preserve"> (třiceti)</w:t>
      </w:r>
      <w:r w:rsidR="00042C75" w:rsidRPr="00320DCA">
        <w:rPr>
          <w:rFonts w:ascii="Calibri" w:hAnsi="Calibri" w:cs="Calibri"/>
          <w:szCs w:val="24"/>
        </w:rPr>
        <w:t xml:space="preserve"> dní, a to osobně nebo prostřednictvím doporučené pošty na doručenku, pokud se smluvní strany nedohodnou jinak. </w:t>
      </w:r>
      <w:r w:rsidRPr="00320DCA">
        <w:rPr>
          <w:rFonts w:ascii="Calibri" w:hAnsi="Calibri" w:cs="Calibri"/>
          <w:szCs w:val="24"/>
        </w:rPr>
        <w:t>Příkaz</w:t>
      </w:r>
      <w:r w:rsidR="00042C75" w:rsidRPr="00320DCA">
        <w:rPr>
          <w:rFonts w:ascii="Calibri" w:hAnsi="Calibri" w:cs="Calibri"/>
          <w:szCs w:val="24"/>
        </w:rPr>
        <w:t>ce je povinen písemně potvrdit převzetí dokumentace o veřejné zakázce.</w:t>
      </w:r>
    </w:p>
    <w:p w14:paraId="2A4BDF9E" w14:textId="63B52989" w:rsidR="00BF5FE2" w:rsidRDefault="00BF5FE2" w:rsidP="00320DCA">
      <w:pPr>
        <w:pStyle w:val="Zkladntext"/>
        <w:numPr>
          <w:ilvl w:val="0"/>
          <w:numId w:val="8"/>
        </w:numPr>
        <w:tabs>
          <w:tab w:val="left" w:pos="284"/>
        </w:tabs>
        <w:ind w:left="567" w:hanging="567"/>
        <w:jc w:val="both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>Obě smluvní strany jsou povinny v rámci součinnosti brát ohled</w:t>
      </w:r>
      <w:r w:rsidR="001D6F1A" w:rsidRPr="00320DCA">
        <w:rPr>
          <w:rFonts w:ascii="Calibri" w:hAnsi="Calibri" w:cs="Calibri"/>
          <w:szCs w:val="24"/>
        </w:rPr>
        <w:t xml:space="preserve"> na lhůty vyplývající ze zákona a</w:t>
      </w:r>
      <w:r w:rsidR="00A01181" w:rsidRPr="00320DCA">
        <w:rPr>
          <w:rFonts w:ascii="Calibri" w:hAnsi="Calibri" w:cs="Calibri"/>
          <w:szCs w:val="24"/>
        </w:rPr>
        <w:t xml:space="preserve"> </w:t>
      </w:r>
      <w:r w:rsidRPr="00320DCA">
        <w:rPr>
          <w:rFonts w:ascii="Calibri" w:hAnsi="Calibri" w:cs="Calibri"/>
          <w:szCs w:val="24"/>
        </w:rPr>
        <w:t>dalších obecně závazných předpisů</w:t>
      </w:r>
      <w:r w:rsidR="001D6F1A" w:rsidRPr="00320DCA">
        <w:rPr>
          <w:rFonts w:ascii="Calibri" w:hAnsi="Calibri" w:cs="Calibri"/>
          <w:szCs w:val="24"/>
        </w:rPr>
        <w:t xml:space="preserve"> či vyplývající z požadavků příslušných orgánů veřejné správy</w:t>
      </w:r>
      <w:r w:rsidR="00694919" w:rsidRPr="00320DCA">
        <w:rPr>
          <w:rFonts w:ascii="Calibri" w:hAnsi="Calibri" w:cs="Calibri"/>
          <w:szCs w:val="24"/>
        </w:rPr>
        <w:t xml:space="preserve">. </w:t>
      </w:r>
      <w:r w:rsidR="00694919" w:rsidRPr="00320DCA">
        <w:rPr>
          <w:rFonts w:ascii="Calibri" w:hAnsi="Calibri" w:cs="Calibri"/>
          <w:szCs w:val="24"/>
        </w:rPr>
        <w:lastRenderedPageBreak/>
        <w:t xml:space="preserve">V této souvislosti smluvní strany sjednávají, že </w:t>
      </w:r>
      <w:r w:rsidR="008415E1" w:rsidRPr="00320DCA">
        <w:rPr>
          <w:rFonts w:ascii="Calibri" w:hAnsi="Calibri" w:cs="Calibri"/>
          <w:szCs w:val="24"/>
        </w:rPr>
        <w:t>Příkaz</w:t>
      </w:r>
      <w:r w:rsidR="00694919" w:rsidRPr="00320DCA">
        <w:rPr>
          <w:rFonts w:ascii="Calibri" w:hAnsi="Calibri" w:cs="Calibri"/>
          <w:szCs w:val="24"/>
        </w:rPr>
        <w:t>ník je povinen reagovat na výzvy</w:t>
      </w:r>
      <w:r w:rsidR="002579A1" w:rsidRPr="00320DCA">
        <w:rPr>
          <w:rFonts w:ascii="Calibri" w:hAnsi="Calibri" w:cs="Calibri"/>
          <w:szCs w:val="24"/>
        </w:rPr>
        <w:t xml:space="preserve"> </w:t>
      </w:r>
      <w:r w:rsidR="008415E1" w:rsidRPr="00320DCA">
        <w:rPr>
          <w:rFonts w:ascii="Calibri" w:hAnsi="Calibri" w:cs="Calibri"/>
          <w:szCs w:val="24"/>
        </w:rPr>
        <w:t>Příkaz</w:t>
      </w:r>
      <w:r w:rsidR="002579A1" w:rsidRPr="00320DCA">
        <w:rPr>
          <w:rFonts w:ascii="Calibri" w:hAnsi="Calibri" w:cs="Calibri"/>
          <w:szCs w:val="24"/>
        </w:rPr>
        <w:t>ce</w:t>
      </w:r>
      <w:r w:rsidR="00694919" w:rsidRPr="00320DCA">
        <w:rPr>
          <w:rFonts w:ascii="Calibri" w:hAnsi="Calibri" w:cs="Calibri"/>
          <w:szCs w:val="24"/>
        </w:rPr>
        <w:t xml:space="preserve"> do 24 hod, přičemž </w:t>
      </w:r>
      <w:r w:rsidR="001C6534" w:rsidRPr="00320DCA">
        <w:rPr>
          <w:rFonts w:ascii="Calibri" w:hAnsi="Calibri" w:cs="Calibri"/>
          <w:szCs w:val="24"/>
        </w:rPr>
        <w:t xml:space="preserve">výzva </w:t>
      </w:r>
      <w:r w:rsidR="00694919" w:rsidRPr="00320DCA">
        <w:rPr>
          <w:rFonts w:ascii="Calibri" w:hAnsi="Calibri" w:cs="Calibri"/>
          <w:szCs w:val="24"/>
        </w:rPr>
        <w:t xml:space="preserve">musí být vyřešena </w:t>
      </w:r>
      <w:r w:rsidR="00004407" w:rsidRPr="00320DCA">
        <w:rPr>
          <w:rFonts w:ascii="Calibri" w:hAnsi="Calibri" w:cs="Calibri"/>
          <w:szCs w:val="24"/>
        </w:rPr>
        <w:t xml:space="preserve">nejpozději </w:t>
      </w:r>
      <w:r w:rsidR="00694919" w:rsidRPr="00320DCA">
        <w:rPr>
          <w:rFonts w:ascii="Calibri" w:hAnsi="Calibri" w:cs="Calibri"/>
          <w:szCs w:val="24"/>
        </w:rPr>
        <w:t>do 72 hod</w:t>
      </w:r>
      <w:r w:rsidR="001C6534" w:rsidRPr="00320DCA">
        <w:rPr>
          <w:rFonts w:ascii="Calibri" w:hAnsi="Calibri" w:cs="Calibri"/>
          <w:szCs w:val="24"/>
        </w:rPr>
        <w:t xml:space="preserve"> (při respektování lhůt stanovených příslušnými právními předpisy)</w:t>
      </w:r>
      <w:r w:rsidR="00694919" w:rsidRPr="00320DCA">
        <w:rPr>
          <w:rFonts w:ascii="Calibri" w:hAnsi="Calibri" w:cs="Calibri"/>
          <w:szCs w:val="24"/>
        </w:rPr>
        <w:t>.</w:t>
      </w:r>
    </w:p>
    <w:p w14:paraId="78B7B016" w14:textId="0E74E5DB" w:rsidR="001120F8" w:rsidRDefault="008415E1" w:rsidP="00320DCA">
      <w:pPr>
        <w:pStyle w:val="Zkladntext"/>
        <w:numPr>
          <w:ilvl w:val="0"/>
          <w:numId w:val="8"/>
        </w:numPr>
        <w:tabs>
          <w:tab w:val="left" w:pos="284"/>
        </w:tabs>
        <w:ind w:left="567" w:hanging="567"/>
        <w:jc w:val="both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>Příkaz</w:t>
      </w:r>
      <w:r w:rsidR="001120F8" w:rsidRPr="00320DCA">
        <w:rPr>
          <w:rFonts w:ascii="Calibri" w:hAnsi="Calibri" w:cs="Calibri"/>
          <w:szCs w:val="24"/>
        </w:rPr>
        <w:t xml:space="preserve">ník je povinen předat </w:t>
      </w:r>
      <w:r w:rsidRPr="00320DCA">
        <w:rPr>
          <w:rFonts w:ascii="Calibri" w:hAnsi="Calibri" w:cs="Calibri"/>
          <w:szCs w:val="24"/>
        </w:rPr>
        <w:t>Příkaz</w:t>
      </w:r>
      <w:r w:rsidR="001120F8" w:rsidRPr="00320DCA">
        <w:rPr>
          <w:rFonts w:ascii="Calibri" w:hAnsi="Calibri" w:cs="Calibri"/>
          <w:szCs w:val="24"/>
        </w:rPr>
        <w:t xml:space="preserve">ci všechny věci, které za něho převzal při plnění předmětu této </w:t>
      </w:r>
      <w:r w:rsidRPr="00320DCA">
        <w:rPr>
          <w:rFonts w:ascii="Calibri" w:hAnsi="Calibri" w:cs="Calibri"/>
          <w:szCs w:val="24"/>
        </w:rPr>
        <w:t>Smlouv</w:t>
      </w:r>
      <w:r w:rsidR="001120F8" w:rsidRPr="00320DCA">
        <w:rPr>
          <w:rFonts w:ascii="Calibri" w:hAnsi="Calibri" w:cs="Calibri"/>
          <w:szCs w:val="24"/>
        </w:rPr>
        <w:t xml:space="preserve">y, pokud tato </w:t>
      </w:r>
      <w:r w:rsidRPr="00320DCA">
        <w:rPr>
          <w:rFonts w:ascii="Calibri" w:hAnsi="Calibri" w:cs="Calibri"/>
          <w:szCs w:val="24"/>
        </w:rPr>
        <w:t>Smlouv</w:t>
      </w:r>
      <w:r w:rsidR="001120F8" w:rsidRPr="00320DCA">
        <w:rPr>
          <w:rFonts w:ascii="Calibri" w:hAnsi="Calibri" w:cs="Calibri"/>
          <w:szCs w:val="24"/>
        </w:rPr>
        <w:t>a nestanoví jinak.</w:t>
      </w:r>
    </w:p>
    <w:p w14:paraId="39EB3155" w14:textId="56B82B11" w:rsidR="001120F8" w:rsidRPr="00320DCA" w:rsidRDefault="008415E1" w:rsidP="00320DCA">
      <w:pPr>
        <w:pStyle w:val="Zkladntext"/>
        <w:numPr>
          <w:ilvl w:val="0"/>
          <w:numId w:val="8"/>
        </w:numPr>
        <w:tabs>
          <w:tab w:val="left" w:pos="284"/>
        </w:tabs>
        <w:ind w:left="567" w:hanging="567"/>
        <w:jc w:val="both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>Příkaz</w:t>
      </w:r>
      <w:r w:rsidR="001120F8" w:rsidRPr="00320DCA">
        <w:rPr>
          <w:rFonts w:ascii="Calibri" w:hAnsi="Calibri" w:cs="Calibri"/>
          <w:szCs w:val="24"/>
        </w:rPr>
        <w:t xml:space="preserve">ník nebude zastupovat </w:t>
      </w:r>
      <w:r w:rsidRPr="00320DCA">
        <w:rPr>
          <w:rFonts w:ascii="Calibri" w:hAnsi="Calibri" w:cs="Calibri"/>
          <w:szCs w:val="24"/>
        </w:rPr>
        <w:t>Příkaz</w:t>
      </w:r>
      <w:r w:rsidR="001120F8" w:rsidRPr="00320DCA">
        <w:rPr>
          <w:rFonts w:ascii="Calibri" w:hAnsi="Calibri" w:cs="Calibri"/>
          <w:szCs w:val="24"/>
        </w:rPr>
        <w:t xml:space="preserve">ce v řízení před soudy a jinými orgány, s výjimkou zastupování </w:t>
      </w:r>
      <w:r w:rsidRPr="00320DCA">
        <w:rPr>
          <w:rFonts w:ascii="Calibri" w:hAnsi="Calibri" w:cs="Calibri"/>
          <w:szCs w:val="24"/>
        </w:rPr>
        <w:t>Příkaz</w:t>
      </w:r>
      <w:r w:rsidR="001120F8" w:rsidRPr="00320DCA">
        <w:rPr>
          <w:rFonts w:ascii="Calibri" w:hAnsi="Calibri" w:cs="Calibri"/>
          <w:szCs w:val="24"/>
        </w:rPr>
        <w:t xml:space="preserve">ce v řízení před Úřadem pro ochranu hospodářské soutěže, a to pouze v případě, že o to </w:t>
      </w:r>
      <w:r w:rsidRPr="00320DCA">
        <w:rPr>
          <w:rFonts w:ascii="Calibri" w:hAnsi="Calibri" w:cs="Calibri"/>
          <w:szCs w:val="24"/>
        </w:rPr>
        <w:t>Příkaz</w:t>
      </w:r>
      <w:r w:rsidR="001120F8" w:rsidRPr="00320DCA">
        <w:rPr>
          <w:rFonts w:ascii="Calibri" w:hAnsi="Calibri" w:cs="Calibri"/>
          <w:szCs w:val="24"/>
        </w:rPr>
        <w:t xml:space="preserve">ce požádá. Pro tyto účely </w:t>
      </w:r>
      <w:r w:rsidRPr="00320DCA">
        <w:rPr>
          <w:rFonts w:ascii="Calibri" w:hAnsi="Calibri" w:cs="Calibri"/>
          <w:szCs w:val="24"/>
        </w:rPr>
        <w:t>Příkaz</w:t>
      </w:r>
      <w:r w:rsidR="001120F8" w:rsidRPr="00320DCA">
        <w:rPr>
          <w:rFonts w:ascii="Calibri" w:hAnsi="Calibri" w:cs="Calibri"/>
          <w:szCs w:val="24"/>
        </w:rPr>
        <w:t xml:space="preserve">ce vystaví </w:t>
      </w:r>
      <w:r w:rsidRPr="00320DCA">
        <w:rPr>
          <w:rFonts w:ascii="Calibri" w:hAnsi="Calibri" w:cs="Calibri"/>
          <w:szCs w:val="24"/>
        </w:rPr>
        <w:t>Příkaz</w:t>
      </w:r>
      <w:r w:rsidR="001120F8" w:rsidRPr="00320DCA">
        <w:rPr>
          <w:rFonts w:ascii="Calibri" w:hAnsi="Calibri" w:cs="Calibri"/>
          <w:szCs w:val="24"/>
        </w:rPr>
        <w:t>níkovi plnou moc, v níž vymezí rozsah zastupování.</w:t>
      </w:r>
      <w:r w:rsidR="00BC1BF8" w:rsidRPr="00320DCA">
        <w:rPr>
          <w:rFonts w:ascii="Calibri" w:hAnsi="Calibri" w:cs="Calibri"/>
          <w:szCs w:val="24"/>
          <w:lang w:val="cs-CZ"/>
        </w:rPr>
        <w:t xml:space="preserve"> Případné zastupování v řízení před Úřadem pro ochranu hospodářské soutěže je též zahrnuto v odměně stanovené v čl. 6, odst. 6.1.</w:t>
      </w:r>
    </w:p>
    <w:p w14:paraId="0ED04EBE" w14:textId="044817F3" w:rsidR="002579A1" w:rsidRDefault="002579A1" w:rsidP="00320DCA">
      <w:pPr>
        <w:pStyle w:val="Zkladntext"/>
        <w:numPr>
          <w:ilvl w:val="0"/>
          <w:numId w:val="8"/>
        </w:numPr>
        <w:tabs>
          <w:tab w:val="left" w:pos="284"/>
        </w:tabs>
        <w:ind w:left="567" w:hanging="567"/>
        <w:jc w:val="both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 xml:space="preserve">Plná moc k jednání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níka jménem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ce ve vztahu ke 3. </w:t>
      </w:r>
      <w:r w:rsidR="0071507F" w:rsidRPr="00320DCA">
        <w:rPr>
          <w:rFonts w:ascii="Calibri" w:hAnsi="Calibri" w:cs="Calibri"/>
          <w:szCs w:val="24"/>
          <w:lang w:val="cs-CZ"/>
        </w:rPr>
        <w:t xml:space="preserve">(třetím) </w:t>
      </w:r>
      <w:r w:rsidRPr="00320DCA">
        <w:rPr>
          <w:rFonts w:ascii="Calibri" w:hAnsi="Calibri" w:cs="Calibri"/>
          <w:szCs w:val="24"/>
        </w:rPr>
        <w:t xml:space="preserve">osobám bude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>níkovi udělena samostatnou listinou na jeho žádost.</w:t>
      </w:r>
    </w:p>
    <w:p w14:paraId="68697FBA" w14:textId="77777777" w:rsidR="00F17DD8" w:rsidRPr="00320DCA" w:rsidRDefault="00F17DD8" w:rsidP="00320DCA">
      <w:pPr>
        <w:pStyle w:val="Zkladntext"/>
        <w:numPr>
          <w:ilvl w:val="0"/>
          <w:numId w:val="8"/>
        </w:numPr>
        <w:tabs>
          <w:tab w:val="left" w:pos="284"/>
        </w:tabs>
        <w:ind w:left="567" w:hanging="567"/>
        <w:jc w:val="both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 xml:space="preserve">Zjistí-li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ník při zajišťování předmětu této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>y překážky, které znemožňují řádné uskutečnění činnost</w:t>
      </w:r>
      <w:r w:rsidR="008B0C01" w:rsidRPr="00320DCA">
        <w:rPr>
          <w:rFonts w:ascii="Calibri" w:hAnsi="Calibri" w:cs="Calibri"/>
          <w:szCs w:val="24"/>
          <w:lang w:val="cs-CZ"/>
        </w:rPr>
        <w:t>í</w:t>
      </w:r>
      <w:r w:rsidRPr="00320DCA">
        <w:rPr>
          <w:rFonts w:ascii="Calibri" w:hAnsi="Calibri" w:cs="Calibri"/>
          <w:szCs w:val="24"/>
        </w:rPr>
        <w:t xml:space="preserve"> a právních úkonů dohodnutým způsobem, oznámí to neprodleně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ci, se kterým se dohodne na odstranění daných překážek. Nedohodnou-li se </w:t>
      </w:r>
      <w:r w:rsidR="008B0C01" w:rsidRPr="00320DCA">
        <w:rPr>
          <w:rFonts w:ascii="Calibri" w:hAnsi="Calibri" w:cs="Calibri"/>
          <w:szCs w:val="24"/>
          <w:lang w:val="cs-CZ"/>
        </w:rPr>
        <w:t>s</w:t>
      </w:r>
      <w:r w:rsidRPr="00320DCA">
        <w:rPr>
          <w:rFonts w:ascii="Calibri" w:hAnsi="Calibri" w:cs="Calibri"/>
          <w:szCs w:val="24"/>
        </w:rPr>
        <w:t xml:space="preserve">mluvní strany na odstranění překážek, popř. změně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 xml:space="preserve">y, ve lhůtě </w:t>
      </w:r>
      <w:r w:rsidR="00E879AE" w:rsidRPr="00320DCA">
        <w:rPr>
          <w:rFonts w:ascii="Calibri" w:hAnsi="Calibri" w:cs="Calibri"/>
          <w:szCs w:val="24"/>
          <w:lang w:val="cs-CZ"/>
        </w:rPr>
        <w:t>14</w:t>
      </w:r>
      <w:r w:rsidRPr="00320DCA">
        <w:rPr>
          <w:rFonts w:ascii="Calibri" w:hAnsi="Calibri" w:cs="Calibri"/>
          <w:szCs w:val="24"/>
        </w:rPr>
        <w:t xml:space="preserve"> </w:t>
      </w:r>
      <w:r w:rsidR="008B0C01" w:rsidRPr="00320DCA">
        <w:rPr>
          <w:rFonts w:ascii="Calibri" w:hAnsi="Calibri" w:cs="Calibri"/>
          <w:szCs w:val="24"/>
          <w:lang w:val="cs-CZ"/>
        </w:rPr>
        <w:t xml:space="preserve">(čtrnácti) </w:t>
      </w:r>
      <w:r w:rsidRPr="00320DCA">
        <w:rPr>
          <w:rFonts w:ascii="Calibri" w:hAnsi="Calibri" w:cs="Calibri"/>
          <w:szCs w:val="24"/>
        </w:rPr>
        <w:t xml:space="preserve">dnů, </w:t>
      </w:r>
      <w:r w:rsidR="00BC1BF8" w:rsidRPr="00320DCA">
        <w:rPr>
          <w:rFonts w:ascii="Calibri" w:hAnsi="Calibri" w:cs="Calibri"/>
          <w:szCs w:val="24"/>
          <w:lang w:val="cs-CZ"/>
        </w:rPr>
        <w:t xml:space="preserve">má kterákoli ze smluvních stran právo od </w:t>
      </w:r>
      <w:r w:rsidR="008B0C01" w:rsidRPr="00320DCA">
        <w:rPr>
          <w:rFonts w:ascii="Calibri" w:hAnsi="Calibri" w:cs="Calibri"/>
          <w:szCs w:val="24"/>
          <w:lang w:val="cs-CZ"/>
        </w:rPr>
        <w:t xml:space="preserve">Smlouvy </w:t>
      </w:r>
      <w:r w:rsidR="00BC1BF8" w:rsidRPr="00320DCA">
        <w:rPr>
          <w:rFonts w:ascii="Calibri" w:hAnsi="Calibri" w:cs="Calibri"/>
          <w:szCs w:val="24"/>
          <w:lang w:val="cs-CZ"/>
        </w:rPr>
        <w:t>odstoupit</w:t>
      </w:r>
      <w:r w:rsidRPr="00320DCA">
        <w:rPr>
          <w:rFonts w:ascii="Calibri" w:hAnsi="Calibri" w:cs="Calibri"/>
          <w:szCs w:val="24"/>
        </w:rPr>
        <w:t xml:space="preserve">.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ník má v takovém případě nárok na úhradu nákladů vynaložených při plnění svého závazku podle této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>y a přiměřenou část odměny.</w:t>
      </w:r>
    </w:p>
    <w:p w14:paraId="354645A7" w14:textId="77777777" w:rsidR="008310F5" w:rsidRPr="00DD3044" w:rsidRDefault="008310F5" w:rsidP="00A05C58">
      <w:pPr>
        <w:pStyle w:val="Zkladntext"/>
        <w:tabs>
          <w:tab w:val="left" w:pos="0"/>
        </w:tabs>
        <w:jc w:val="center"/>
        <w:outlineLvl w:val="0"/>
        <w:rPr>
          <w:rFonts w:ascii="Calibri" w:hAnsi="Calibri" w:cs="Calibri"/>
          <w:b/>
          <w:szCs w:val="24"/>
          <w:lang w:val="cs-CZ"/>
        </w:rPr>
      </w:pPr>
    </w:p>
    <w:p w14:paraId="2357356C" w14:textId="77777777" w:rsidR="004C6203" w:rsidRPr="00DD3044" w:rsidRDefault="004C6203" w:rsidP="00A05C58">
      <w:pPr>
        <w:pStyle w:val="Zkladntext"/>
        <w:tabs>
          <w:tab w:val="left" w:pos="0"/>
        </w:tabs>
        <w:jc w:val="center"/>
        <w:outlineLvl w:val="0"/>
        <w:rPr>
          <w:rFonts w:ascii="Calibri" w:hAnsi="Calibri" w:cs="Calibri"/>
          <w:b/>
          <w:szCs w:val="24"/>
        </w:rPr>
      </w:pPr>
      <w:r w:rsidRPr="00DD3044">
        <w:rPr>
          <w:rFonts w:ascii="Calibri" w:hAnsi="Calibri" w:cs="Calibri"/>
          <w:b/>
          <w:szCs w:val="24"/>
        </w:rPr>
        <w:t xml:space="preserve">Článek </w:t>
      </w:r>
      <w:r w:rsidR="00A05C58" w:rsidRPr="00DD3044">
        <w:rPr>
          <w:rFonts w:ascii="Calibri" w:hAnsi="Calibri" w:cs="Calibri"/>
          <w:b/>
          <w:szCs w:val="24"/>
        </w:rPr>
        <w:t>6</w:t>
      </w:r>
    </w:p>
    <w:p w14:paraId="63A93099" w14:textId="77777777" w:rsidR="004C6203" w:rsidRPr="00DD3044" w:rsidRDefault="004C6203" w:rsidP="00A05C58">
      <w:pPr>
        <w:pStyle w:val="Zkladntext"/>
        <w:tabs>
          <w:tab w:val="left" w:pos="0"/>
        </w:tabs>
        <w:jc w:val="center"/>
        <w:outlineLvl w:val="0"/>
        <w:rPr>
          <w:rFonts w:ascii="Calibri" w:hAnsi="Calibri" w:cs="Calibri"/>
          <w:b/>
          <w:szCs w:val="24"/>
          <w:lang w:val="cs-CZ"/>
        </w:rPr>
      </w:pPr>
      <w:r w:rsidRPr="00DD3044">
        <w:rPr>
          <w:rFonts w:ascii="Calibri" w:hAnsi="Calibri" w:cs="Calibri"/>
          <w:b/>
          <w:szCs w:val="24"/>
        </w:rPr>
        <w:t xml:space="preserve">Odměna za </w:t>
      </w:r>
      <w:r w:rsidR="008B0C01" w:rsidRPr="00DD3044">
        <w:rPr>
          <w:rFonts w:ascii="Calibri" w:hAnsi="Calibri" w:cs="Calibri"/>
          <w:b/>
          <w:szCs w:val="24"/>
          <w:lang w:val="cs-CZ"/>
        </w:rPr>
        <w:t>provedení Příkazu</w:t>
      </w:r>
      <w:r w:rsidRPr="00DD3044">
        <w:rPr>
          <w:rFonts w:ascii="Calibri" w:hAnsi="Calibri" w:cs="Calibri"/>
          <w:b/>
          <w:szCs w:val="24"/>
        </w:rPr>
        <w:t xml:space="preserve">, </w:t>
      </w:r>
      <w:r w:rsidR="008B0C01" w:rsidRPr="00DD3044">
        <w:rPr>
          <w:rFonts w:ascii="Calibri" w:hAnsi="Calibri" w:cs="Calibri"/>
          <w:b/>
          <w:szCs w:val="24"/>
          <w:lang w:val="cs-CZ"/>
        </w:rPr>
        <w:t>platební podmínky</w:t>
      </w:r>
    </w:p>
    <w:p w14:paraId="35BBC8DC" w14:textId="77777777" w:rsidR="00F71E2A" w:rsidRDefault="00F71E2A" w:rsidP="00F71E2A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14:paraId="5CAB95AB" w14:textId="519B4824" w:rsidR="00F71E2A" w:rsidRDefault="00F71E2A" w:rsidP="00320DCA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6.1.</w:t>
      </w:r>
      <w:r>
        <w:rPr>
          <w:rFonts w:ascii="Calibri" w:hAnsi="Calibri" w:cs="Calibri"/>
          <w:sz w:val="24"/>
          <w:szCs w:val="24"/>
        </w:rPr>
        <w:tab/>
      </w:r>
      <w:r w:rsidRPr="00F71E2A">
        <w:rPr>
          <w:rFonts w:ascii="Calibri" w:hAnsi="Calibri" w:cs="Calibri"/>
          <w:sz w:val="24"/>
          <w:szCs w:val="24"/>
        </w:rPr>
        <w:t xml:space="preserve">Za poskytování služeb s přihlédnutím k předpokládané věcné a časové náročnosti služeb se sjednává paušální smluvní odměna ve výši </w:t>
      </w:r>
      <w:proofErr w:type="spellStart"/>
      <w:proofErr w:type="gramStart"/>
      <w:r w:rsidR="005702D1">
        <w:rPr>
          <w:rFonts w:ascii="Calibri" w:hAnsi="Calibri" w:cs="Calibri"/>
          <w:sz w:val="24"/>
          <w:szCs w:val="24"/>
        </w:rPr>
        <w:t>xxx</w:t>
      </w:r>
      <w:proofErr w:type="spellEnd"/>
      <w:r w:rsidRPr="00F71E2A">
        <w:rPr>
          <w:rFonts w:ascii="Calibri" w:hAnsi="Calibri" w:cs="Calibri"/>
          <w:sz w:val="24"/>
          <w:szCs w:val="24"/>
        </w:rPr>
        <w:t>,-</w:t>
      </w:r>
      <w:proofErr w:type="gramEnd"/>
      <w:r w:rsidRPr="00F71E2A">
        <w:rPr>
          <w:rFonts w:ascii="Calibri" w:hAnsi="Calibri" w:cs="Calibri"/>
          <w:sz w:val="24"/>
          <w:szCs w:val="24"/>
        </w:rPr>
        <w:t xml:space="preserve"> Kč bez DPH za poskytování právních služeb v rozsahu </w:t>
      </w:r>
      <w:r w:rsidR="001B63E0">
        <w:rPr>
          <w:rFonts w:ascii="Calibri" w:hAnsi="Calibri" w:cs="Calibri"/>
          <w:sz w:val="24"/>
          <w:szCs w:val="24"/>
        </w:rPr>
        <w:t>2</w:t>
      </w:r>
      <w:r w:rsidRPr="00F71E2A">
        <w:rPr>
          <w:rFonts w:ascii="Calibri" w:hAnsi="Calibri" w:cs="Calibri"/>
          <w:sz w:val="24"/>
          <w:szCs w:val="24"/>
        </w:rPr>
        <w:t xml:space="preserve">0 hodin v daném kalendářním měsíci, tj. </w:t>
      </w:r>
      <w:proofErr w:type="spellStart"/>
      <w:r w:rsidR="005702D1">
        <w:rPr>
          <w:rFonts w:ascii="Calibri" w:hAnsi="Calibri" w:cs="Calibri"/>
          <w:sz w:val="24"/>
          <w:szCs w:val="24"/>
        </w:rPr>
        <w:t>xxx</w:t>
      </w:r>
      <w:proofErr w:type="spellEnd"/>
      <w:r w:rsidRPr="00F71E2A">
        <w:rPr>
          <w:rFonts w:ascii="Calibri" w:hAnsi="Calibri" w:cs="Calibri"/>
          <w:sz w:val="24"/>
          <w:szCs w:val="24"/>
        </w:rPr>
        <w:t xml:space="preserve">,- Kč bez DPH za hodinu. Vyúčtování odměny za služby je oprávněn </w:t>
      </w:r>
      <w:r w:rsidR="001B63E0">
        <w:rPr>
          <w:rFonts w:ascii="Calibri" w:hAnsi="Calibri" w:cs="Calibri"/>
          <w:sz w:val="24"/>
          <w:szCs w:val="24"/>
        </w:rPr>
        <w:t>Příkazník</w:t>
      </w:r>
      <w:r w:rsidRPr="00F71E2A">
        <w:rPr>
          <w:rFonts w:ascii="Calibri" w:hAnsi="Calibri" w:cs="Calibri"/>
          <w:sz w:val="24"/>
          <w:szCs w:val="24"/>
        </w:rPr>
        <w:t xml:space="preserve"> předložit </w:t>
      </w:r>
      <w:r w:rsidR="001B63E0">
        <w:rPr>
          <w:rFonts w:ascii="Calibri" w:hAnsi="Calibri" w:cs="Calibri"/>
          <w:sz w:val="24"/>
          <w:szCs w:val="24"/>
        </w:rPr>
        <w:t>příkazci</w:t>
      </w:r>
      <w:r w:rsidRPr="00F71E2A">
        <w:rPr>
          <w:rFonts w:ascii="Calibri" w:hAnsi="Calibri" w:cs="Calibri"/>
          <w:sz w:val="24"/>
          <w:szCs w:val="24"/>
        </w:rPr>
        <w:t xml:space="preserve"> vždy jednou měsíčně, a to formou daňového dokladu (faktury).</w:t>
      </w:r>
    </w:p>
    <w:p w14:paraId="3D9996C4" w14:textId="33ED004B" w:rsidR="00F71E2A" w:rsidRDefault="001B63E0" w:rsidP="00320DCA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6.2.</w:t>
      </w:r>
      <w:r>
        <w:rPr>
          <w:rFonts w:ascii="Calibri" w:hAnsi="Calibri" w:cs="Calibri"/>
          <w:sz w:val="24"/>
          <w:szCs w:val="24"/>
        </w:rPr>
        <w:tab/>
      </w:r>
      <w:r w:rsidR="00F71E2A" w:rsidRPr="00F71E2A">
        <w:rPr>
          <w:rFonts w:ascii="Calibri" w:hAnsi="Calibri" w:cs="Calibri"/>
          <w:sz w:val="24"/>
          <w:szCs w:val="24"/>
        </w:rPr>
        <w:t xml:space="preserve">Za poskytování služeb nad rámec služeb podle čl. </w:t>
      </w:r>
      <w:r>
        <w:rPr>
          <w:rFonts w:ascii="Calibri" w:hAnsi="Calibri" w:cs="Calibri"/>
          <w:sz w:val="24"/>
          <w:szCs w:val="24"/>
        </w:rPr>
        <w:t>6</w:t>
      </w:r>
      <w:r w:rsidR="00F71E2A" w:rsidRPr="00F71E2A">
        <w:rPr>
          <w:rFonts w:ascii="Calibri" w:hAnsi="Calibri" w:cs="Calibri"/>
          <w:sz w:val="24"/>
          <w:szCs w:val="24"/>
        </w:rPr>
        <w:t xml:space="preserve">.1 se sjednává smluvní odměna ve výši </w:t>
      </w:r>
      <w:proofErr w:type="spellStart"/>
      <w:proofErr w:type="gramStart"/>
      <w:r w:rsidR="005702D1">
        <w:rPr>
          <w:rFonts w:ascii="Calibri" w:hAnsi="Calibri" w:cs="Calibri"/>
          <w:sz w:val="24"/>
          <w:szCs w:val="24"/>
        </w:rPr>
        <w:t>xxx</w:t>
      </w:r>
      <w:proofErr w:type="spellEnd"/>
      <w:r w:rsidR="00F71E2A" w:rsidRPr="00F71E2A">
        <w:rPr>
          <w:rFonts w:ascii="Calibri" w:hAnsi="Calibri" w:cs="Calibri"/>
          <w:sz w:val="24"/>
          <w:szCs w:val="24"/>
        </w:rPr>
        <w:t>,-</w:t>
      </w:r>
      <w:proofErr w:type="gramEnd"/>
      <w:r w:rsidR="00F71E2A" w:rsidRPr="00F71E2A">
        <w:rPr>
          <w:rFonts w:ascii="Calibri" w:hAnsi="Calibri" w:cs="Calibri"/>
          <w:sz w:val="24"/>
          <w:szCs w:val="24"/>
        </w:rPr>
        <w:t xml:space="preserve"> Kč bez DPH, kterou může </w:t>
      </w:r>
      <w:r>
        <w:rPr>
          <w:rFonts w:ascii="Calibri" w:hAnsi="Calibri" w:cs="Calibri"/>
          <w:sz w:val="24"/>
          <w:szCs w:val="24"/>
        </w:rPr>
        <w:t>Příkazník</w:t>
      </w:r>
      <w:r w:rsidR="00F71E2A" w:rsidRPr="00F71E2A">
        <w:rPr>
          <w:rFonts w:ascii="Calibri" w:hAnsi="Calibri" w:cs="Calibri"/>
          <w:sz w:val="24"/>
          <w:szCs w:val="24"/>
        </w:rPr>
        <w:t xml:space="preserve"> účtovat za poskytování právních služeb za každou 1 hodinu (při rozlišení 0,25 hodiny) nad rámec </w:t>
      </w:r>
      <w:r>
        <w:rPr>
          <w:rFonts w:ascii="Calibri" w:hAnsi="Calibri" w:cs="Calibri"/>
          <w:sz w:val="24"/>
          <w:szCs w:val="24"/>
        </w:rPr>
        <w:t>2</w:t>
      </w:r>
      <w:r w:rsidR="00F71E2A" w:rsidRPr="00F71E2A">
        <w:rPr>
          <w:rFonts w:ascii="Calibri" w:hAnsi="Calibri" w:cs="Calibri"/>
          <w:sz w:val="24"/>
          <w:szCs w:val="24"/>
        </w:rPr>
        <w:t xml:space="preserve">5 hodin v daném kalendářním měsíci. </w:t>
      </w:r>
    </w:p>
    <w:p w14:paraId="4839A848" w14:textId="1C7499A4" w:rsidR="00F71E2A" w:rsidRDefault="001B63E0" w:rsidP="00320DCA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6.3.</w:t>
      </w:r>
      <w:r>
        <w:rPr>
          <w:rFonts w:ascii="Calibri" w:hAnsi="Calibri" w:cs="Calibri"/>
          <w:sz w:val="24"/>
          <w:szCs w:val="24"/>
        </w:rPr>
        <w:tab/>
      </w:r>
      <w:r w:rsidR="00F71E2A" w:rsidRPr="00F71E2A">
        <w:rPr>
          <w:rFonts w:ascii="Calibri" w:hAnsi="Calibri" w:cs="Calibri"/>
          <w:sz w:val="24"/>
          <w:szCs w:val="24"/>
        </w:rPr>
        <w:t>Částky smluvní odměny jsou uvedeny bez daně z přidané hodnoty.</w:t>
      </w:r>
    </w:p>
    <w:p w14:paraId="66F9AC25" w14:textId="7C21D609" w:rsidR="00F71E2A" w:rsidRPr="00F71E2A" w:rsidRDefault="001B63E0" w:rsidP="00320DCA">
      <w:pPr>
        <w:pStyle w:val="Bezmezer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6.4.</w:t>
      </w:r>
      <w:r>
        <w:rPr>
          <w:rFonts w:ascii="Calibri" w:hAnsi="Calibri" w:cs="Calibri"/>
          <w:sz w:val="24"/>
          <w:szCs w:val="24"/>
        </w:rPr>
        <w:tab/>
      </w:r>
      <w:r w:rsidR="00F71E2A" w:rsidRPr="00F71E2A">
        <w:rPr>
          <w:rFonts w:ascii="Calibri" w:hAnsi="Calibri" w:cs="Calibri"/>
          <w:sz w:val="24"/>
          <w:szCs w:val="24"/>
        </w:rPr>
        <w:t xml:space="preserve">Smluvní odměna bude </w:t>
      </w:r>
      <w:r>
        <w:rPr>
          <w:rFonts w:ascii="Calibri" w:hAnsi="Calibri" w:cs="Calibri"/>
          <w:sz w:val="24"/>
          <w:szCs w:val="24"/>
        </w:rPr>
        <w:t>Příkazcem</w:t>
      </w:r>
      <w:r w:rsidR="00F71E2A" w:rsidRPr="00F71E2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Příkazníkovi</w:t>
      </w:r>
      <w:r w:rsidR="00F71E2A" w:rsidRPr="00F71E2A">
        <w:rPr>
          <w:rFonts w:ascii="Calibri" w:hAnsi="Calibri" w:cs="Calibri"/>
          <w:sz w:val="24"/>
          <w:szCs w:val="24"/>
        </w:rPr>
        <w:t xml:space="preserve"> zaplacena na základě příslušného vyúčtování bez poskytnutí jakýchkoliv záloh. </w:t>
      </w:r>
      <w:r>
        <w:rPr>
          <w:rFonts w:ascii="Calibri" w:hAnsi="Calibri" w:cs="Calibri"/>
          <w:sz w:val="24"/>
          <w:szCs w:val="24"/>
        </w:rPr>
        <w:t>Příkazník</w:t>
      </w:r>
      <w:r w:rsidR="00F71E2A" w:rsidRPr="00F71E2A">
        <w:rPr>
          <w:rFonts w:ascii="Calibri" w:hAnsi="Calibri" w:cs="Calibri"/>
          <w:sz w:val="24"/>
          <w:szCs w:val="24"/>
        </w:rPr>
        <w:t xml:space="preserve"> je oprávněn účtovat odměnu měsíčně, a to vždy nejdříve k poslednímu dni kalendářního měsíce, fakturou s náležitostmi účetního dokladu. Doba splatnosti jednotlivých faktur </w:t>
      </w:r>
      <w:r>
        <w:rPr>
          <w:rFonts w:ascii="Calibri" w:hAnsi="Calibri" w:cs="Calibri"/>
          <w:sz w:val="24"/>
          <w:szCs w:val="24"/>
        </w:rPr>
        <w:t xml:space="preserve">Příkazníka </w:t>
      </w:r>
      <w:r w:rsidR="00F71E2A" w:rsidRPr="00F71E2A">
        <w:rPr>
          <w:rFonts w:ascii="Calibri" w:hAnsi="Calibri" w:cs="Calibri"/>
          <w:sz w:val="24"/>
          <w:szCs w:val="24"/>
        </w:rPr>
        <w:t xml:space="preserve">bude činit nejméně 30 dnů. Výkaz právních služeb poskytnutých v kalendářním měsíci předloží </w:t>
      </w:r>
      <w:r>
        <w:rPr>
          <w:rFonts w:ascii="Calibri" w:hAnsi="Calibri" w:cs="Calibri"/>
          <w:sz w:val="24"/>
          <w:szCs w:val="24"/>
        </w:rPr>
        <w:t>Příkazník</w:t>
      </w:r>
      <w:r w:rsidR="00F71E2A" w:rsidRPr="00F71E2A">
        <w:rPr>
          <w:rFonts w:ascii="Calibri" w:hAnsi="Calibri" w:cs="Calibri"/>
          <w:sz w:val="24"/>
          <w:szCs w:val="24"/>
        </w:rPr>
        <w:t xml:space="preserve"> vždy společně s fakturou.</w:t>
      </w:r>
    </w:p>
    <w:p w14:paraId="65DB0A4B" w14:textId="6E12A75D" w:rsidR="004E3366" w:rsidRPr="00F71E2A" w:rsidRDefault="004E3366" w:rsidP="00F71E2A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F71E2A">
        <w:rPr>
          <w:rFonts w:ascii="Calibri" w:hAnsi="Calibri" w:cs="Calibri"/>
          <w:sz w:val="24"/>
          <w:szCs w:val="24"/>
        </w:rPr>
        <w:t>.</w:t>
      </w:r>
    </w:p>
    <w:p w14:paraId="2EFE4B7B" w14:textId="77777777" w:rsidR="004C6203" w:rsidRPr="00DD3044" w:rsidRDefault="004C6203" w:rsidP="00A05C58">
      <w:pPr>
        <w:pStyle w:val="Zkladntext"/>
        <w:tabs>
          <w:tab w:val="left" w:pos="0"/>
        </w:tabs>
        <w:jc w:val="center"/>
        <w:outlineLvl w:val="0"/>
        <w:rPr>
          <w:rFonts w:ascii="Calibri" w:hAnsi="Calibri" w:cs="Calibri"/>
          <w:b/>
          <w:szCs w:val="24"/>
        </w:rPr>
      </w:pPr>
      <w:r w:rsidRPr="00DD3044">
        <w:rPr>
          <w:rFonts w:ascii="Calibri" w:hAnsi="Calibri" w:cs="Calibri"/>
          <w:b/>
          <w:szCs w:val="24"/>
        </w:rPr>
        <w:t xml:space="preserve">Článek </w:t>
      </w:r>
      <w:r w:rsidR="00A05C58" w:rsidRPr="00DD3044">
        <w:rPr>
          <w:rFonts w:ascii="Calibri" w:hAnsi="Calibri" w:cs="Calibri"/>
          <w:b/>
          <w:szCs w:val="24"/>
        </w:rPr>
        <w:t>7</w:t>
      </w:r>
    </w:p>
    <w:p w14:paraId="6CA27204" w14:textId="77777777" w:rsidR="004C6203" w:rsidRPr="00DD3044" w:rsidRDefault="004C6203" w:rsidP="00A05C58">
      <w:pPr>
        <w:pStyle w:val="Zkladntext"/>
        <w:tabs>
          <w:tab w:val="left" w:pos="0"/>
        </w:tabs>
        <w:jc w:val="center"/>
        <w:outlineLvl w:val="0"/>
        <w:rPr>
          <w:rFonts w:ascii="Calibri" w:hAnsi="Calibri" w:cs="Calibri"/>
          <w:b/>
          <w:szCs w:val="24"/>
        </w:rPr>
      </w:pPr>
      <w:r w:rsidRPr="00DD3044">
        <w:rPr>
          <w:rFonts w:ascii="Calibri" w:hAnsi="Calibri" w:cs="Calibri"/>
          <w:b/>
          <w:szCs w:val="24"/>
        </w:rPr>
        <w:t xml:space="preserve">Doba trvání </w:t>
      </w:r>
      <w:r w:rsidR="008415E1" w:rsidRPr="00DD3044">
        <w:rPr>
          <w:rFonts w:ascii="Calibri" w:hAnsi="Calibri" w:cs="Calibri"/>
          <w:b/>
          <w:szCs w:val="24"/>
        </w:rPr>
        <w:t>Smlouv</w:t>
      </w:r>
      <w:r w:rsidRPr="00DD3044">
        <w:rPr>
          <w:rFonts w:ascii="Calibri" w:hAnsi="Calibri" w:cs="Calibri"/>
          <w:b/>
          <w:szCs w:val="24"/>
        </w:rPr>
        <w:t>y a její zánik</w:t>
      </w:r>
    </w:p>
    <w:p w14:paraId="2EFCF678" w14:textId="0404C200" w:rsidR="00AD65F9" w:rsidRPr="00320DCA" w:rsidRDefault="00AD65F9" w:rsidP="00320DCA">
      <w:pPr>
        <w:pStyle w:val="Zkladntext"/>
        <w:numPr>
          <w:ilvl w:val="0"/>
          <w:numId w:val="13"/>
        </w:numPr>
        <w:tabs>
          <w:tab w:val="left" w:pos="142"/>
        </w:tabs>
        <w:spacing w:before="120"/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DD3044">
        <w:rPr>
          <w:rFonts w:ascii="Calibri" w:hAnsi="Calibri" w:cs="Calibri"/>
          <w:szCs w:val="24"/>
        </w:rPr>
        <w:t xml:space="preserve">Tato </w:t>
      </w:r>
      <w:r w:rsidR="008415E1" w:rsidRPr="00DD3044">
        <w:rPr>
          <w:rFonts w:ascii="Calibri" w:hAnsi="Calibri" w:cs="Calibri"/>
          <w:szCs w:val="24"/>
        </w:rPr>
        <w:t>Smlouv</w:t>
      </w:r>
      <w:r w:rsidRPr="00DD3044">
        <w:rPr>
          <w:rFonts w:ascii="Calibri" w:hAnsi="Calibri" w:cs="Calibri"/>
          <w:szCs w:val="24"/>
        </w:rPr>
        <w:t>a se uzavírá na dobu určitou</w:t>
      </w:r>
      <w:r w:rsidR="001B63E0">
        <w:rPr>
          <w:rFonts w:ascii="Calibri" w:hAnsi="Calibri" w:cs="Calibri"/>
          <w:szCs w:val="24"/>
          <w:lang w:val="cs-CZ"/>
        </w:rPr>
        <w:t xml:space="preserve"> 1 roku.</w:t>
      </w:r>
    </w:p>
    <w:p w14:paraId="39882C8A" w14:textId="7D1FD862" w:rsidR="00C42612" w:rsidRDefault="00C42612" w:rsidP="00320DCA">
      <w:pPr>
        <w:pStyle w:val="Zkladntext"/>
        <w:numPr>
          <w:ilvl w:val="0"/>
          <w:numId w:val="13"/>
        </w:numPr>
        <w:tabs>
          <w:tab w:val="left" w:pos="142"/>
        </w:tabs>
        <w:spacing w:before="120"/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 xml:space="preserve">Tuto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>u l</w:t>
      </w:r>
      <w:r w:rsidR="00652826" w:rsidRPr="00320DCA">
        <w:rPr>
          <w:rFonts w:ascii="Calibri" w:hAnsi="Calibri" w:cs="Calibri"/>
          <w:szCs w:val="24"/>
        </w:rPr>
        <w:t>ze ukončit písemnou dohodou,</w:t>
      </w:r>
      <w:r w:rsidRPr="00320DCA">
        <w:rPr>
          <w:rFonts w:ascii="Calibri" w:hAnsi="Calibri" w:cs="Calibri"/>
          <w:szCs w:val="24"/>
        </w:rPr>
        <w:t xml:space="preserve"> výpovědí </w:t>
      </w:r>
      <w:r w:rsidR="008415E1" w:rsidRPr="00320DCA">
        <w:rPr>
          <w:rFonts w:ascii="Calibri" w:hAnsi="Calibri" w:cs="Calibri"/>
          <w:szCs w:val="24"/>
        </w:rPr>
        <w:t>Příkaz</w:t>
      </w:r>
      <w:r w:rsidR="00652826" w:rsidRPr="00320DCA">
        <w:rPr>
          <w:rFonts w:ascii="Calibri" w:hAnsi="Calibri" w:cs="Calibri"/>
          <w:szCs w:val="24"/>
        </w:rPr>
        <w:t xml:space="preserve">níka či odvoláním </w:t>
      </w:r>
      <w:r w:rsidR="00F446BB" w:rsidRPr="00320DCA">
        <w:rPr>
          <w:rFonts w:ascii="Calibri" w:hAnsi="Calibri" w:cs="Calibri"/>
          <w:szCs w:val="24"/>
          <w:lang w:val="cs-CZ"/>
        </w:rPr>
        <w:t xml:space="preserve">Příkazu </w:t>
      </w:r>
      <w:r w:rsidR="008415E1" w:rsidRPr="00320DCA">
        <w:rPr>
          <w:rFonts w:ascii="Calibri" w:hAnsi="Calibri" w:cs="Calibri"/>
          <w:szCs w:val="24"/>
        </w:rPr>
        <w:t>Příkaz</w:t>
      </w:r>
      <w:r w:rsidR="00652826" w:rsidRPr="00320DCA">
        <w:rPr>
          <w:rFonts w:ascii="Calibri" w:hAnsi="Calibri" w:cs="Calibri"/>
          <w:szCs w:val="24"/>
        </w:rPr>
        <w:t>cem</w:t>
      </w:r>
      <w:r w:rsidRPr="00320DCA">
        <w:rPr>
          <w:rFonts w:ascii="Calibri" w:hAnsi="Calibri" w:cs="Calibri"/>
          <w:szCs w:val="24"/>
        </w:rPr>
        <w:t>.</w:t>
      </w:r>
    </w:p>
    <w:p w14:paraId="382186E5" w14:textId="04864FD5" w:rsidR="00652826" w:rsidRDefault="008415E1" w:rsidP="00320DCA">
      <w:pPr>
        <w:pStyle w:val="Zkladntext"/>
        <w:numPr>
          <w:ilvl w:val="0"/>
          <w:numId w:val="13"/>
        </w:numPr>
        <w:tabs>
          <w:tab w:val="left" w:pos="142"/>
        </w:tabs>
        <w:spacing w:before="120"/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>Příkaz</w:t>
      </w:r>
      <w:r w:rsidR="00C42612" w:rsidRPr="00320DCA">
        <w:rPr>
          <w:rFonts w:ascii="Calibri" w:hAnsi="Calibri" w:cs="Calibri"/>
          <w:szCs w:val="24"/>
        </w:rPr>
        <w:t xml:space="preserve">ník může </w:t>
      </w:r>
      <w:r w:rsidRPr="00320DCA">
        <w:rPr>
          <w:rFonts w:ascii="Calibri" w:hAnsi="Calibri" w:cs="Calibri"/>
          <w:szCs w:val="24"/>
        </w:rPr>
        <w:t>Smlouv</w:t>
      </w:r>
      <w:r w:rsidR="00C42612" w:rsidRPr="00320DCA">
        <w:rPr>
          <w:rFonts w:ascii="Calibri" w:hAnsi="Calibri" w:cs="Calibri"/>
          <w:szCs w:val="24"/>
        </w:rPr>
        <w:t xml:space="preserve">u písemně vypovědět s účinností nejdříve ke konci měsíce následujícího po měsíci, v němž byla výpověď písemně doručena. Ke dni nabytí účinnosti písemné výpovědi zaniká závazek </w:t>
      </w:r>
      <w:r w:rsidRPr="00320DCA">
        <w:rPr>
          <w:rFonts w:ascii="Calibri" w:hAnsi="Calibri" w:cs="Calibri"/>
          <w:szCs w:val="24"/>
        </w:rPr>
        <w:t>Příkaz</w:t>
      </w:r>
      <w:r w:rsidR="00C42612" w:rsidRPr="00320DCA">
        <w:rPr>
          <w:rFonts w:ascii="Calibri" w:hAnsi="Calibri" w:cs="Calibri"/>
          <w:szCs w:val="24"/>
        </w:rPr>
        <w:t xml:space="preserve">níka uskutečňovat činnost, ke které se zavázal. Jestliže by tímto přerušením činnosti vznikla </w:t>
      </w:r>
      <w:r w:rsidRPr="00320DCA">
        <w:rPr>
          <w:rFonts w:ascii="Calibri" w:hAnsi="Calibri" w:cs="Calibri"/>
          <w:szCs w:val="24"/>
        </w:rPr>
        <w:t>Příkaz</w:t>
      </w:r>
      <w:r w:rsidR="00C42612" w:rsidRPr="00320DCA">
        <w:rPr>
          <w:rFonts w:ascii="Calibri" w:hAnsi="Calibri" w:cs="Calibri"/>
          <w:szCs w:val="24"/>
        </w:rPr>
        <w:t xml:space="preserve">ci škoda, je </w:t>
      </w:r>
      <w:r w:rsidRPr="00320DCA">
        <w:rPr>
          <w:rFonts w:ascii="Calibri" w:hAnsi="Calibri" w:cs="Calibri"/>
          <w:szCs w:val="24"/>
        </w:rPr>
        <w:t>Příkaz</w:t>
      </w:r>
      <w:r w:rsidR="00C42612" w:rsidRPr="00320DCA">
        <w:rPr>
          <w:rFonts w:ascii="Calibri" w:hAnsi="Calibri" w:cs="Calibri"/>
          <w:szCs w:val="24"/>
        </w:rPr>
        <w:t xml:space="preserve">ník povinen jej upozornit, jaká opatření je třeba učinit k jejímu odvrácení. Jestliže tato opatření </w:t>
      </w:r>
      <w:r w:rsidRPr="00320DCA">
        <w:rPr>
          <w:rFonts w:ascii="Calibri" w:hAnsi="Calibri" w:cs="Calibri"/>
          <w:szCs w:val="24"/>
        </w:rPr>
        <w:t>Příkaz</w:t>
      </w:r>
      <w:r w:rsidR="00C42612" w:rsidRPr="00320DCA">
        <w:rPr>
          <w:rFonts w:ascii="Calibri" w:hAnsi="Calibri" w:cs="Calibri"/>
          <w:szCs w:val="24"/>
        </w:rPr>
        <w:t xml:space="preserve">ce nemůže učinit ani pomocí jiných osob a požádá </w:t>
      </w:r>
      <w:r w:rsidRPr="00320DCA">
        <w:rPr>
          <w:rFonts w:ascii="Calibri" w:hAnsi="Calibri" w:cs="Calibri"/>
          <w:szCs w:val="24"/>
        </w:rPr>
        <w:t>Příkaz</w:t>
      </w:r>
      <w:r w:rsidR="00C42612" w:rsidRPr="00320DCA">
        <w:rPr>
          <w:rFonts w:ascii="Calibri" w:hAnsi="Calibri" w:cs="Calibri"/>
          <w:szCs w:val="24"/>
        </w:rPr>
        <w:t xml:space="preserve">níka, aby je učinil sám, je k tomu </w:t>
      </w:r>
      <w:r w:rsidRPr="00320DCA">
        <w:rPr>
          <w:rFonts w:ascii="Calibri" w:hAnsi="Calibri" w:cs="Calibri"/>
          <w:szCs w:val="24"/>
        </w:rPr>
        <w:t>Příkaz</w:t>
      </w:r>
      <w:r w:rsidR="00C42612" w:rsidRPr="00320DCA">
        <w:rPr>
          <w:rFonts w:ascii="Calibri" w:hAnsi="Calibri" w:cs="Calibri"/>
          <w:szCs w:val="24"/>
        </w:rPr>
        <w:t>ník povinen.</w:t>
      </w:r>
    </w:p>
    <w:p w14:paraId="7940D415" w14:textId="77777777" w:rsidR="007B5A5C" w:rsidRPr="00320DCA" w:rsidRDefault="00C42612" w:rsidP="00320DCA">
      <w:pPr>
        <w:pStyle w:val="Zkladntext"/>
        <w:numPr>
          <w:ilvl w:val="0"/>
          <w:numId w:val="13"/>
        </w:numPr>
        <w:tabs>
          <w:tab w:val="left" w:pos="142"/>
        </w:tabs>
        <w:spacing w:before="120"/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lastRenderedPageBreak/>
        <w:t xml:space="preserve">V případě ukončení této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 xml:space="preserve">y výpovědí má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>ník právo vyú</w:t>
      </w:r>
      <w:r w:rsidR="00096EFD" w:rsidRPr="00320DCA">
        <w:rPr>
          <w:rFonts w:ascii="Calibri" w:hAnsi="Calibri" w:cs="Calibri"/>
          <w:szCs w:val="24"/>
        </w:rPr>
        <w:t xml:space="preserve">čtovat </w:t>
      </w:r>
      <w:r w:rsidR="008415E1" w:rsidRPr="00320DCA">
        <w:rPr>
          <w:rFonts w:ascii="Calibri" w:hAnsi="Calibri" w:cs="Calibri"/>
          <w:szCs w:val="24"/>
        </w:rPr>
        <w:t>Příkaz</w:t>
      </w:r>
      <w:r w:rsidR="00096EFD" w:rsidRPr="00320DCA">
        <w:rPr>
          <w:rFonts w:ascii="Calibri" w:hAnsi="Calibri" w:cs="Calibri"/>
          <w:szCs w:val="24"/>
        </w:rPr>
        <w:t>ci za činnost řádně</w:t>
      </w:r>
      <w:r w:rsidRPr="00320DCA">
        <w:rPr>
          <w:rFonts w:ascii="Calibri" w:hAnsi="Calibri" w:cs="Calibri"/>
          <w:szCs w:val="24"/>
        </w:rPr>
        <w:t xml:space="preserve"> uskutečněnou do účinnosti výpovědi do 10 </w:t>
      </w:r>
      <w:r w:rsidR="00F446BB" w:rsidRPr="00320DCA">
        <w:rPr>
          <w:rFonts w:ascii="Calibri" w:hAnsi="Calibri" w:cs="Calibri"/>
          <w:szCs w:val="24"/>
          <w:lang w:val="cs-CZ"/>
        </w:rPr>
        <w:t xml:space="preserve">(deseti) </w:t>
      </w:r>
      <w:r w:rsidRPr="00320DCA">
        <w:rPr>
          <w:rFonts w:ascii="Calibri" w:hAnsi="Calibri" w:cs="Calibri"/>
          <w:szCs w:val="24"/>
        </w:rPr>
        <w:t xml:space="preserve">dnů po ukončení </w:t>
      </w:r>
      <w:r w:rsidR="00F446BB" w:rsidRPr="00320DCA">
        <w:rPr>
          <w:rFonts w:ascii="Calibri" w:hAnsi="Calibri" w:cs="Calibri"/>
          <w:szCs w:val="24"/>
          <w:lang w:val="cs-CZ"/>
        </w:rPr>
        <w:t>účinnosti</w:t>
      </w:r>
      <w:r w:rsidR="00F446BB" w:rsidRPr="00320DCA">
        <w:rPr>
          <w:rFonts w:ascii="Calibri" w:hAnsi="Calibri" w:cs="Calibri"/>
          <w:szCs w:val="24"/>
        </w:rPr>
        <w:t xml:space="preserve">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 xml:space="preserve">y </w:t>
      </w:r>
      <w:r w:rsidR="00096EFD" w:rsidRPr="00320DCA">
        <w:rPr>
          <w:rFonts w:ascii="Calibri" w:hAnsi="Calibri" w:cs="Calibri"/>
          <w:szCs w:val="24"/>
        </w:rPr>
        <w:t>poměrnou část svého nároku na odměnu</w:t>
      </w:r>
      <w:r w:rsidRPr="00320DCA">
        <w:rPr>
          <w:rFonts w:ascii="Calibri" w:hAnsi="Calibri" w:cs="Calibri"/>
          <w:szCs w:val="24"/>
        </w:rPr>
        <w:t>.</w:t>
      </w:r>
    </w:p>
    <w:p w14:paraId="608175A3" w14:textId="77777777" w:rsidR="001B63E0" w:rsidRPr="00DD3044" w:rsidRDefault="001B63E0" w:rsidP="00A05C58">
      <w:pPr>
        <w:pStyle w:val="Zkladntext"/>
        <w:tabs>
          <w:tab w:val="left" w:pos="0"/>
        </w:tabs>
        <w:jc w:val="center"/>
        <w:outlineLvl w:val="0"/>
        <w:rPr>
          <w:rFonts w:ascii="Calibri" w:hAnsi="Calibri" w:cs="Calibri"/>
          <w:b/>
          <w:szCs w:val="24"/>
        </w:rPr>
      </w:pPr>
    </w:p>
    <w:p w14:paraId="1ED98197" w14:textId="77777777" w:rsidR="00A05C58" w:rsidRPr="00DD3044" w:rsidRDefault="00A05C58" w:rsidP="00A05C58">
      <w:pPr>
        <w:pStyle w:val="Zkladntext"/>
        <w:tabs>
          <w:tab w:val="left" w:pos="0"/>
        </w:tabs>
        <w:jc w:val="center"/>
        <w:outlineLvl w:val="0"/>
        <w:rPr>
          <w:rFonts w:ascii="Calibri" w:hAnsi="Calibri" w:cs="Calibri"/>
          <w:b/>
          <w:szCs w:val="24"/>
        </w:rPr>
      </w:pPr>
      <w:r w:rsidRPr="00DD3044">
        <w:rPr>
          <w:rFonts w:ascii="Calibri" w:hAnsi="Calibri" w:cs="Calibri"/>
          <w:b/>
          <w:szCs w:val="24"/>
        </w:rPr>
        <w:t>Článek 8</w:t>
      </w:r>
    </w:p>
    <w:p w14:paraId="194D2FD6" w14:textId="77777777" w:rsidR="00CC218E" w:rsidRPr="00DD3044" w:rsidRDefault="00CC218E" w:rsidP="00A05C58">
      <w:pPr>
        <w:pStyle w:val="Zkladntext"/>
        <w:tabs>
          <w:tab w:val="left" w:pos="0"/>
        </w:tabs>
        <w:jc w:val="center"/>
        <w:outlineLvl w:val="0"/>
        <w:rPr>
          <w:rFonts w:ascii="Calibri" w:hAnsi="Calibri" w:cs="Calibri"/>
          <w:b/>
          <w:szCs w:val="24"/>
        </w:rPr>
      </w:pPr>
      <w:r w:rsidRPr="00DD3044">
        <w:rPr>
          <w:rFonts w:ascii="Calibri" w:hAnsi="Calibri" w:cs="Calibri"/>
          <w:b/>
          <w:szCs w:val="24"/>
        </w:rPr>
        <w:t>Odpovědnost</w:t>
      </w:r>
      <w:r w:rsidR="00A05C58" w:rsidRPr="00DD3044">
        <w:rPr>
          <w:rFonts w:ascii="Calibri" w:hAnsi="Calibri" w:cs="Calibri"/>
          <w:b/>
          <w:szCs w:val="24"/>
        </w:rPr>
        <w:t>, záruka</w:t>
      </w:r>
    </w:p>
    <w:p w14:paraId="4130DE23" w14:textId="6F311029" w:rsidR="00CC218E" w:rsidRDefault="008415E1" w:rsidP="00320DCA">
      <w:pPr>
        <w:pStyle w:val="Zkladntext"/>
        <w:numPr>
          <w:ilvl w:val="0"/>
          <w:numId w:val="11"/>
        </w:numPr>
        <w:tabs>
          <w:tab w:val="left" w:pos="284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DD3044">
        <w:rPr>
          <w:rFonts w:ascii="Calibri" w:hAnsi="Calibri" w:cs="Calibri"/>
          <w:szCs w:val="24"/>
        </w:rPr>
        <w:t>Příkaz</w:t>
      </w:r>
      <w:r w:rsidR="00301102" w:rsidRPr="00DD3044">
        <w:rPr>
          <w:rFonts w:ascii="Calibri" w:hAnsi="Calibri" w:cs="Calibri"/>
          <w:szCs w:val="24"/>
        </w:rPr>
        <w:t>ník odpovídá</w:t>
      </w:r>
      <w:r w:rsidR="00CC218E" w:rsidRPr="00DD3044">
        <w:rPr>
          <w:rFonts w:ascii="Calibri" w:hAnsi="Calibri" w:cs="Calibri"/>
          <w:szCs w:val="24"/>
        </w:rPr>
        <w:t xml:space="preserve"> podle této </w:t>
      </w:r>
      <w:r w:rsidRPr="00DD3044">
        <w:rPr>
          <w:rFonts w:ascii="Calibri" w:hAnsi="Calibri" w:cs="Calibri"/>
          <w:szCs w:val="24"/>
        </w:rPr>
        <w:t>Smlouv</w:t>
      </w:r>
      <w:r w:rsidR="00CC218E" w:rsidRPr="00DD3044">
        <w:rPr>
          <w:rFonts w:ascii="Calibri" w:hAnsi="Calibri" w:cs="Calibri"/>
          <w:szCs w:val="24"/>
        </w:rPr>
        <w:t xml:space="preserve">y za to, že </w:t>
      </w:r>
      <w:r w:rsidRPr="00DD3044">
        <w:rPr>
          <w:rFonts w:ascii="Calibri" w:hAnsi="Calibri" w:cs="Calibri"/>
          <w:szCs w:val="24"/>
        </w:rPr>
        <w:t>Příkaz</w:t>
      </w:r>
      <w:r w:rsidR="00CC218E" w:rsidRPr="00DD3044">
        <w:rPr>
          <w:rFonts w:ascii="Calibri" w:hAnsi="Calibri" w:cs="Calibri"/>
          <w:szCs w:val="24"/>
        </w:rPr>
        <w:t xml:space="preserve"> bude proveden řádně, včas a v souladu s touto </w:t>
      </w:r>
      <w:r w:rsidRPr="00DD3044">
        <w:rPr>
          <w:rFonts w:ascii="Calibri" w:hAnsi="Calibri" w:cs="Calibri"/>
          <w:szCs w:val="24"/>
        </w:rPr>
        <w:t>Smlouv</w:t>
      </w:r>
      <w:r w:rsidR="00CC218E" w:rsidRPr="00DD3044">
        <w:rPr>
          <w:rFonts w:ascii="Calibri" w:hAnsi="Calibri" w:cs="Calibri"/>
          <w:szCs w:val="24"/>
        </w:rPr>
        <w:t>ou.</w:t>
      </w:r>
    </w:p>
    <w:p w14:paraId="0AC6C3CD" w14:textId="1DEBEBD6" w:rsidR="00652826" w:rsidRDefault="008415E1" w:rsidP="00320DCA">
      <w:pPr>
        <w:pStyle w:val="Zkladntext"/>
        <w:numPr>
          <w:ilvl w:val="0"/>
          <w:numId w:val="11"/>
        </w:numPr>
        <w:tabs>
          <w:tab w:val="left" w:pos="284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>Příkaz</w:t>
      </w:r>
      <w:r w:rsidR="00CC218E" w:rsidRPr="00320DCA">
        <w:rPr>
          <w:rFonts w:ascii="Calibri" w:hAnsi="Calibri" w:cs="Calibri"/>
          <w:szCs w:val="24"/>
        </w:rPr>
        <w:t xml:space="preserve">ník je povinen řídit se pokyny </w:t>
      </w:r>
      <w:r w:rsidRPr="00320DCA">
        <w:rPr>
          <w:rFonts w:ascii="Calibri" w:hAnsi="Calibri" w:cs="Calibri"/>
          <w:szCs w:val="24"/>
        </w:rPr>
        <w:t>Příkaz</w:t>
      </w:r>
      <w:r w:rsidR="00CC218E" w:rsidRPr="00320DCA">
        <w:rPr>
          <w:rFonts w:ascii="Calibri" w:hAnsi="Calibri" w:cs="Calibri"/>
          <w:szCs w:val="24"/>
        </w:rPr>
        <w:t xml:space="preserve">ce, ledaže jsou v rozporu se zájmem </w:t>
      </w:r>
      <w:r w:rsidRPr="00320DCA">
        <w:rPr>
          <w:rFonts w:ascii="Calibri" w:hAnsi="Calibri" w:cs="Calibri"/>
          <w:szCs w:val="24"/>
        </w:rPr>
        <w:t>Příkaz</w:t>
      </w:r>
      <w:r w:rsidR="00CC218E" w:rsidRPr="00320DCA">
        <w:rPr>
          <w:rFonts w:ascii="Calibri" w:hAnsi="Calibri" w:cs="Calibri"/>
          <w:szCs w:val="24"/>
        </w:rPr>
        <w:t xml:space="preserve">ce a není možné včasné získání souhlasu </w:t>
      </w:r>
      <w:r w:rsidRPr="00320DCA">
        <w:rPr>
          <w:rFonts w:ascii="Calibri" w:hAnsi="Calibri" w:cs="Calibri"/>
          <w:szCs w:val="24"/>
        </w:rPr>
        <w:t>Příkaz</w:t>
      </w:r>
      <w:r w:rsidR="00CC218E" w:rsidRPr="00320DCA">
        <w:rPr>
          <w:rFonts w:ascii="Calibri" w:hAnsi="Calibri" w:cs="Calibri"/>
          <w:szCs w:val="24"/>
        </w:rPr>
        <w:t>ce</w:t>
      </w:r>
      <w:r w:rsidR="00ED32A5" w:rsidRPr="00320DCA">
        <w:rPr>
          <w:rFonts w:ascii="Calibri" w:hAnsi="Calibri" w:cs="Calibri"/>
          <w:szCs w:val="24"/>
          <w:lang w:val="cs-CZ"/>
        </w:rPr>
        <w:t xml:space="preserve"> s odchýlením se o jeho pokynů</w:t>
      </w:r>
      <w:r w:rsidR="00CC218E" w:rsidRPr="00320DCA">
        <w:rPr>
          <w:rFonts w:ascii="Calibri" w:hAnsi="Calibri" w:cs="Calibri"/>
          <w:szCs w:val="24"/>
        </w:rPr>
        <w:t xml:space="preserve">. </w:t>
      </w:r>
      <w:r w:rsidRPr="00320DCA">
        <w:rPr>
          <w:rFonts w:ascii="Calibri" w:hAnsi="Calibri" w:cs="Calibri"/>
          <w:szCs w:val="24"/>
        </w:rPr>
        <w:t>Příkaz</w:t>
      </w:r>
      <w:r w:rsidR="00CC218E" w:rsidRPr="00320DCA">
        <w:rPr>
          <w:rFonts w:ascii="Calibri" w:hAnsi="Calibri" w:cs="Calibri"/>
          <w:szCs w:val="24"/>
        </w:rPr>
        <w:t xml:space="preserve">ník je povinen </w:t>
      </w:r>
      <w:r w:rsidRPr="00320DCA">
        <w:rPr>
          <w:rFonts w:ascii="Calibri" w:hAnsi="Calibri" w:cs="Calibri"/>
          <w:szCs w:val="24"/>
        </w:rPr>
        <w:t>Příkaz</w:t>
      </w:r>
      <w:r w:rsidR="00CC218E" w:rsidRPr="00320DCA">
        <w:rPr>
          <w:rFonts w:ascii="Calibri" w:hAnsi="Calibri" w:cs="Calibri"/>
          <w:szCs w:val="24"/>
        </w:rPr>
        <w:t xml:space="preserve">ce písemně nebo e-mailem upozornit na zřejmou nesprávnost jeho pokynu a je oprávněn přerušit </w:t>
      </w:r>
      <w:r w:rsidR="00E12414" w:rsidRPr="00320DCA">
        <w:rPr>
          <w:rFonts w:ascii="Calibri" w:hAnsi="Calibri" w:cs="Calibri"/>
          <w:szCs w:val="24"/>
        </w:rPr>
        <w:t xml:space="preserve">provádění </w:t>
      </w:r>
      <w:r w:rsidRPr="00320DCA">
        <w:rPr>
          <w:rFonts w:ascii="Calibri" w:hAnsi="Calibri" w:cs="Calibri"/>
          <w:szCs w:val="24"/>
        </w:rPr>
        <w:t>Příkaz</w:t>
      </w:r>
      <w:r w:rsidR="00E12414" w:rsidRPr="00320DCA">
        <w:rPr>
          <w:rFonts w:ascii="Calibri" w:hAnsi="Calibri" w:cs="Calibri"/>
          <w:szCs w:val="24"/>
        </w:rPr>
        <w:t xml:space="preserve">u do doby, než obdrží písemné sdělení </w:t>
      </w:r>
      <w:r w:rsidRPr="00320DCA">
        <w:rPr>
          <w:rFonts w:ascii="Calibri" w:hAnsi="Calibri" w:cs="Calibri"/>
          <w:szCs w:val="24"/>
        </w:rPr>
        <w:t>Příkaz</w:t>
      </w:r>
      <w:r w:rsidR="00E12414" w:rsidRPr="00320DCA">
        <w:rPr>
          <w:rFonts w:ascii="Calibri" w:hAnsi="Calibri" w:cs="Calibri"/>
          <w:szCs w:val="24"/>
        </w:rPr>
        <w:t xml:space="preserve">ce, zda na takovém pokynu trvá. </w:t>
      </w:r>
    </w:p>
    <w:p w14:paraId="06525635" w14:textId="70E35A5A" w:rsidR="00C42612" w:rsidRDefault="00E12414" w:rsidP="00320DCA">
      <w:pPr>
        <w:pStyle w:val="Zkladntext"/>
        <w:numPr>
          <w:ilvl w:val="0"/>
          <w:numId w:val="11"/>
        </w:numPr>
        <w:tabs>
          <w:tab w:val="left" w:pos="284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 xml:space="preserve">Poruší-li </w:t>
      </w:r>
      <w:r w:rsidR="008415E1" w:rsidRPr="00320DCA">
        <w:rPr>
          <w:rFonts w:ascii="Calibri" w:hAnsi="Calibri" w:cs="Calibri"/>
          <w:szCs w:val="24"/>
        </w:rPr>
        <w:t>Příkaz</w:t>
      </w:r>
      <w:r w:rsidR="00652826" w:rsidRPr="00320DCA">
        <w:rPr>
          <w:rFonts w:ascii="Calibri" w:hAnsi="Calibri" w:cs="Calibri"/>
          <w:szCs w:val="24"/>
        </w:rPr>
        <w:t xml:space="preserve">ník </w:t>
      </w:r>
      <w:r w:rsidRPr="00320DCA">
        <w:rPr>
          <w:rFonts w:ascii="Calibri" w:hAnsi="Calibri" w:cs="Calibri"/>
          <w:szCs w:val="24"/>
        </w:rPr>
        <w:t xml:space="preserve">své povinnosti dle této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 xml:space="preserve">y, je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ce oprávněn požadovat náhradu vzniklé škody v souladu s § 2913 občanského zákoníku. Za porušení povinnosti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níka se však nepovažuje, jestliže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 není proveden řádně nebo včas pro důvody </w:t>
      </w:r>
      <w:r w:rsidR="00073A27" w:rsidRPr="00320DCA">
        <w:rPr>
          <w:rFonts w:ascii="Calibri" w:hAnsi="Calibri" w:cs="Calibri"/>
          <w:szCs w:val="24"/>
          <w:lang w:val="cs-CZ"/>
        </w:rPr>
        <w:t xml:space="preserve">výlučně </w:t>
      </w:r>
      <w:r w:rsidRPr="00320DCA">
        <w:rPr>
          <w:rFonts w:ascii="Calibri" w:hAnsi="Calibri" w:cs="Calibri"/>
          <w:szCs w:val="24"/>
        </w:rPr>
        <w:t xml:space="preserve">na straně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ce, zejm. neposkytne-li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ce na výzvu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níka potřebnou součinnost nebo splní-li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ník pokyn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ce, na jehož zřejmou </w:t>
      </w:r>
      <w:r w:rsidR="00652826" w:rsidRPr="00320DCA">
        <w:rPr>
          <w:rFonts w:ascii="Calibri" w:hAnsi="Calibri" w:cs="Calibri"/>
          <w:szCs w:val="24"/>
        </w:rPr>
        <w:t xml:space="preserve">nesprávnost </w:t>
      </w:r>
      <w:r w:rsidR="008415E1" w:rsidRPr="00320DCA">
        <w:rPr>
          <w:rFonts w:ascii="Calibri" w:hAnsi="Calibri" w:cs="Calibri"/>
          <w:szCs w:val="24"/>
        </w:rPr>
        <w:t>Příkaz</w:t>
      </w:r>
      <w:r w:rsidR="00652826" w:rsidRPr="00320DCA">
        <w:rPr>
          <w:rFonts w:ascii="Calibri" w:hAnsi="Calibri" w:cs="Calibri"/>
          <w:szCs w:val="24"/>
        </w:rPr>
        <w:t>ce upozornil.</w:t>
      </w:r>
      <w:r w:rsidR="006D4103" w:rsidRPr="00320DCA">
        <w:rPr>
          <w:rFonts w:ascii="Calibri" w:hAnsi="Calibri" w:cs="Calibri"/>
        </w:rPr>
        <w:t xml:space="preserve"> </w:t>
      </w:r>
      <w:r w:rsidR="006D4103" w:rsidRPr="00320DCA">
        <w:rPr>
          <w:rFonts w:ascii="Calibri" w:hAnsi="Calibri" w:cs="Calibri"/>
          <w:szCs w:val="24"/>
        </w:rPr>
        <w:t xml:space="preserve">I v takových případech je příkazník povinen učinit vše pro to, aby minimalizoval již vzniklou či hrozící újmu na straně </w:t>
      </w:r>
      <w:r w:rsidR="006D4103" w:rsidRPr="00320DCA">
        <w:rPr>
          <w:rFonts w:ascii="Calibri" w:hAnsi="Calibri" w:cs="Calibri"/>
          <w:szCs w:val="24"/>
          <w:lang w:val="cs-CZ"/>
        </w:rPr>
        <w:t>P</w:t>
      </w:r>
      <w:proofErr w:type="spellStart"/>
      <w:r w:rsidR="006D4103" w:rsidRPr="00320DCA">
        <w:rPr>
          <w:rFonts w:ascii="Calibri" w:hAnsi="Calibri" w:cs="Calibri"/>
          <w:szCs w:val="24"/>
        </w:rPr>
        <w:t>říkazce</w:t>
      </w:r>
      <w:proofErr w:type="spellEnd"/>
      <w:r w:rsidR="006D4103" w:rsidRPr="00320DCA">
        <w:rPr>
          <w:rFonts w:ascii="Calibri" w:hAnsi="Calibri" w:cs="Calibri"/>
          <w:szCs w:val="24"/>
        </w:rPr>
        <w:t>.</w:t>
      </w:r>
    </w:p>
    <w:p w14:paraId="1FC1F4B7" w14:textId="54FF3585" w:rsidR="00E12414" w:rsidRDefault="008415E1" w:rsidP="00320DCA">
      <w:pPr>
        <w:pStyle w:val="Zkladntext"/>
        <w:numPr>
          <w:ilvl w:val="0"/>
          <w:numId w:val="11"/>
        </w:numPr>
        <w:tabs>
          <w:tab w:val="left" w:pos="284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>Příkaz</w:t>
      </w:r>
      <w:r w:rsidR="00E12414" w:rsidRPr="00320DCA">
        <w:rPr>
          <w:rFonts w:ascii="Calibri" w:hAnsi="Calibri" w:cs="Calibri"/>
          <w:szCs w:val="24"/>
        </w:rPr>
        <w:t xml:space="preserve">ník čestně prohlašuje, že v době podpisu této </w:t>
      </w:r>
      <w:r w:rsidRPr="00320DCA">
        <w:rPr>
          <w:rFonts w:ascii="Calibri" w:hAnsi="Calibri" w:cs="Calibri"/>
          <w:szCs w:val="24"/>
        </w:rPr>
        <w:t>Smlouv</w:t>
      </w:r>
      <w:r w:rsidR="00E12414" w:rsidRPr="00320DCA">
        <w:rPr>
          <w:rFonts w:ascii="Calibri" w:hAnsi="Calibri" w:cs="Calibri"/>
          <w:szCs w:val="24"/>
        </w:rPr>
        <w:t>y mu nejsou známy skutečnosti, pro které by mohl být ve vztahu k</w:t>
      </w:r>
      <w:r w:rsidR="00ED32A5" w:rsidRPr="00320DCA">
        <w:rPr>
          <w:rFonts w:ascii="Calibri" w:hAnsi="Calibri" w:cs="Calibri"/>
          <w:szCs w:val="24"/>
        </w:rPr>
        <w:t> </w:t>
      </w:r>
      <w:r w:rsidR="00ED32A5" w:rsidRPr="00320DCA">
        <w:rPr>
          <w:rFonts w:ascii="Calibri" w:hAnsi="Calibri" w:cs="Calibri"/>
          <w:szCs w:val="24"/>
          <w:lang w:val="cs-CZ"/>
        </w:rPr>
        <w:t xml:space="preserve">veřejné </w:t>
      </w:r>
      <w:r w:rsidR="00E12414" w:rsidRPr="00320DCA">
        <w:rPr>
          <w:rFonts w:ascii="Calibri" w:hAnsi="Calibri" w:cs="Calibri"/>
          <w:szCs w:val="24"/>
        </w:rPr>
        <w:t xml:space="preserve">zakázce považován za podjatého ve smyslu </w:t>
      </w:r>
      <w:r w:rsidR="00FA4679" w:rsidRPr="00320DCA">
        <w:rPr>
          <w:rFonts w:ascii="Calibri" w:hAnsi="Calibri" w:cs="Calibri"/>
          <w:szCs w:val="24"/>
          <w:lang w:val="cs-CZ"/>
        </w:rPr>
        <w:t>zákon</w:t>
      </w:r>
      <w:r w:rsidR="00A01181" w:rsidRPr="00320DCA">
        <w:rPr>
          <w:rFonts w:ascii="Calibri" w:hAnsi="Calibri" w:cs="Calibri"/>
          <w:szCs w:val="24"/>
          <w:lang w:val="cs-CZ"/>
        </w:rPr>
        <w:t>a</w:t>
      </w:r>
      <w:r w:rsidR="00E12414" w:rsidRPr="00320DCA">
        <w:rPr>
          <w:rFonts w:ascii="Calibri" w:hAnsi="Calibri" w:cs="Calibri"/>
          <w:szCs w:val="24"/>
        </w:rPr>
        <w:t xml:space="preserve">. Zjistí-li </w:t>
      </w:r>
      <w:r w:rsidRPr="00320DCA">
        <w:rPr>
          <w:rFonts w:ascii="Calibri" w:hAnsi="Calibri" w:cs="Calibri"/>
          <w:szCs w:val="24"/>
        </w:rPr>
        <w:t>Příkaz</w:t>
      </w:r>
      <w:r w:rsidR="00E12414" w:rsidRPr="00320DCA">
        <w:rPr>
          <w:rFonts w:ascii="Calibri" w:hAnsi="Calibri" w:cs="Calibri"/>
          <w:szCs w:val="24"/>
        </w:rPr>
        <w:t xml:space="preserve">ník, že v průběhu zadávacího řízení specifikovaného v čl. </w:t>
      </w:r>
      <w:r w:rsidR="00652826" w:rsidRPr="00320DCA">
        <w:rPr>
          <w:rFonts w:ascii="Calibri" w:hAnsi="Calibri" w:cs="Calibri"/>
          <w:szCs w:val="24"/>
        </w:rPr>
        <w:t>2</w:t>
      </w:r>
      <w:r w:rsidR="00E12414" w:rsidRPr="00320DCA">
        <w:rPr>
          <w:rFonts w:ascii="Calibri" w:hAnsi="Calibri" w:cs="Calibri"/>
          <w:szCs w:val="24"/>
        </w:rPr>
        <w:t xml:space="preserve"> této </w:t>
      </w:r>
      <w:r w:rsidRPr="00320DCA">
        <w:rPr>
          <w:rFonts w:ascii="Calibri" w:hAnsi="Calibri" w:cs="Calibri"/>
          <w:szCs w:val="24"/>
        </w:rPr>
        <w:t>Smlouv</w:t>
      </w:r>
      <w:r w:rsidR="00E12414" w:rsidRPr="00320DCA">
        <w:rPr>
          <w:rFonts w:ascii="Calibri" w:hAnsi="Calibri" w:cs="Calibri"/>
          <w:szCs w:val="24"/>
        </w:rPr>
        <w:t xml:space="preserve">y nastaly nové skutečnosti, pro které by mohl být považován za podjatého, bezodkladně o nich informuje </w:t>
      </w:r>
      <w:r w:rsidRPr="00320DCA">
        <w:rPr>
          <w:rFonts w:ascii="Calibri" w:hAnsi="Calibri" w:cs="Calibri"/>
          <w:szCs w:val="24"/>
        </w:rPr>
        <w:t>Příkaz</w:t>
      </w:r>
      <w:r w:rsidR="00E12414" w:rsidRPr="00320DCA">
        <w:rPr>
          <w:rFonts w:ascii="Calibri" w:hAnsi="Calibri" w:cs="Calibri"/>
          <w:szCs w:val="24"/>
        </w:rPr>
        <w:t>ce. Pokud tak neučinil, má se za to, že žádné změny nenastaly.</w:t>
      </w:r>
    </w:p>
    <w:p w14:paraId="1BFBE676" w14:textId="7E41DDCD" w:rsidR="00BF5FE2" w:rsidRDefault="000D777D" w:rsidP="00320DCA">
      <w:pPr>
        <w:pStyle w:val="Zkladntext"/>
        <w:numPr>
          <w:ilvl w:val="0"/>
          <w:numId w:val="11"/>
        </w:numPr>
        <w:tabs>
          <w:tab w:val="left" w:pos="284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 xml:space="preserve">Odpovědnost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níka za způsobenou škodu při plnění předmětu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>y se řídí právními předpisy České republiky.</w:t>
      </w:r>
    </w:p>
    <w:p w14:paraId="29C4F1FE" w14:textId="77777777" w:rsidR="000D777D" w:rsidRPr="00320DCA" w:rsidRDefault="008415E1" w:rsidP="00320DCA">
      <w:pPr>
        <w:pStyle w:val="Zkladntext"/>
        <w:numPr>
          <w:ilvl w:val="0"/>
          <w:numId w:val="11"/>
        </w:numPr>
        <w:tabs>
          <w:tab w:val="left" w:pos="284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>Příkaz</w:t>
      </w:r>
      <w:r w:rsidR="000D777D" w:rsidRPr="00320DCA">
        <w:rPr>
          <w:rFonts w:ascii="Calibri" w:hAnsi="Calibri" w:cs="Calibri"/>
          <w:szCs w:val="24"/>
        </w:rPr>
        <w:t xml:space="preserve">ník </w:t>
      </w:r>
      <w:r w:rsidR="00ED32A5" w:rsidRPr="00320DCA">
        <w:rPr>
          <w:rFonts w:ascii="Calibri" w:hAnsi="Calibri" w:cs="Calibri"/>
          <w:szCs w:val="24"/>
          <w:lang w:val="cs-CZ"/>
        </w:rPr>
        <w:t>odpovídá</w:t>
      </w:r>
      <w:r w:rsidR="00ED32A5" w:rsidRPr="00320DCA">
        <w:rPr>
          <w:rFonts w:ascii="Calibri" w:hAnsi="Calibri" w:cs="Calibri"/>
          <w:szCs w:val="24"/>
        </w:rPr>
        <w:t xml:space="preserve"> </w:t>
      </w:r>
      <w:r w:rsidR="000D777D" w:rsidRPr="00320DCA">
        <w:rPr>
          <w:rFonts w:ascii="Calibri" w:hAnsi="Calibri" w:cs="Calibri"/>
          <w:szCs w:val="24"/>
        </w:rPr>
        <w:t xml:space="preserve">za bezchybné provedení plnění předmětu </w:t>
      </w:r>
      <w:r w:rsidRPr="00320DCA">
        <w:rPr>
          <w:rFonts w:ascii="Calibri" w:hAnsi="Calibri" w:cs="Calibri"/>
          <w:szCs w:val="24"/>
        </w:rPr>
        <w:t>Smlouv</w:t>
      </w:r>
      <w:r w:rsidR="000D777D" w:rsidRPr="00320DCA">
        <w:rPr>
          <w:rFonts w:ascii="Calibri" w:hAnsi="Calibri" w:cs="Calibri"/>
          <w:szCs w:val="24"/>
        </w:rPr>
        <w:t>y v následujícím rozsahu:</w:t>
      </w:r>
    </w:p>
    <w:p w14:paraId="03846ECD" w14:textId="77777777" w:rsidR="000D777D" w:rsidRPr="00DD3044" w:rsidRDefault="008415E1" w:rsidP="00AB2E54">
      <w:pPr>
        <w:pStyle w:val="Zkladntext"/>
        <w:numPr>
          <w:ilvl w:val="0"/>
          <w:numId w:val="4"/>
        </w:numPr>
        <w:tabs>
          <w:tab w:val="left" w:pos="0"/>
        </w:tabs>
        <w:jc w:val="both"/>
        <w:outlineLvl w:val="0"/>
        <w:rPr>
          <w:rFonts w:ascii="Calibri" w:hAnsi="Calibri" w:cs="Calibri"/>
          <w:szCs w:val="24"/>
        </w:rPr>
      </w:pPr>
      <w:r w:rsidRPr="00DD3044">
        <w:rPr>
          <w:rFonts w:ascii="Calibri" w:hAnsi="Calibri" w:cs="Calibri"/>
          <w:szCs w:val="24"/>
        </w:rPr>
        <w:t>Příkaz</w:t>
      </w:r>
      <w:r w:rsidR="000D777D" w:rsidRPr="00DD3044">
        <w:rPr>
          <w:rFonts w:ascii="Calibri" w:hAnsi="Calibri" w:cs="Calibri"/>
          <w:szCs w:val="24"/>
        </w:rPr>
        <w:t xml:space="preserve">ník odpovídá za způsobené </w:t>
      </w:r>
      <w:r w:rsidR="00652826" w:rsidRPr="00DD3044">
        <w:rPr>
          <w:rFonts w:ascii="Calibri" w:hAnsi="Calibri" w:cs="Calibri"/>
          <w:szCs w:val="24"/>
        </w:rPr>
        <w:t>újmy</w:t>
      </w:r>
      <w:r w:rsidR="000D777D" w:rsidRPr="00DD3044">
        <w:rPr>
          <w:rFonts w:ascii="Calibri" w:hAnsi="Calibri" w:cs="Calibri"/>
          <w:szCs w:val="24"/>
        </w:rPr>
        <w:t xml:space="preserve"> vzniklé v důsledku nesplnění smluvních podmínek</w:t>
      </w:r>
      <w:r w:rsidR="007657CF" w:rsidRPr="00DD3044">
        <w:rPr>
          <w:rFonts w:ascii="Calibri" w:hAnsi="Calibri" w:cs="Calibri"/>
          <w:szCs w:val="24"/>
          <w:lang w:val="cs-CZ"/>
        </w:rPr>
        <w:t>.</w:t>
      </w:r>
    </w:p>
    <w:p w14:paraId="0A9B5391" w14:textId="77777777" w:rsidR="000D777D" w:rsidRPr="00DD3044" w:rsidRDefault="000D777D" w:rsidP="00AB2E54">
      <w:pPr>
        <w:pStyle w:val="Zkladntext"/>
        <w:numPr>
          <w:ilvl w:val="0"/>
          <w:numId w:val="4"/>
        </w:numPr>
        <w:tabs>
          <w:tab w:val="left" w:pos="0"/>
        </w:tabs>
        <w:jc w:val="both"/>
        <w:outlineLvl w:val="0"/>
        <w:rPr>
          <w:rFonts w:ascii="Calibri" w:hAnsi="Calibri" w:cs="Calibri"/>
          <w:szCs w:val="24"/>
        </w:rPr>
      </w:pPr>
      <w:r w:rsidRPr="00DD3044">
        <w:rPr>
          <w:rFonts w:ascii="Calibri" w:hAnsi="Calibri" w:cs="Calibri"/>
          <w:szCs w:val="24"/>
        </w:rPr>
        <w:t xml:space="preserve">Záruční lhůta je </w:t>
      </w:r>
      <w:r w:rsidR="00FA4679" w:rsidRPr="00DD3044">
        <w:rPr>
          <w:rFonts w:ascii="Calibri" w:hAnsi="Calibri" w:cs="Calibri"/>
          <w:szCs w:val="24"/>
          <w:lang w:val="cs-CZ"/>
        </w:rPr>
        <w:t xml:space="preserve">stanovena na </w:t>
      </w:r>
      <w:r w:rsidR="007657CF" w:rsidRPr="00DD3044">
        <w:rPr>
          <w:rFonts w:ascii="Calibri" w:hAnsi="Calibri" w:cs="Calibri"/>
          <w:szCs w:val="24"/>
          <w:lang w:val="cs-CZ"/>
        </w:rPr>
        <w:t>5</w:t>
      </w:r>
      <w:r w:rsidR="00FA4679" w:rsidRPr="00DD3044">
        <w:rPr>
          <w:rFonts w:ascii="Calibri" w:hAnsi="Calibri" w:cs="Calibri"/>
          <w:szCs w:val="24"/>
          <w:lang w:val="cs-CZ"/>
        </w:rPr>
        <w:t xml:space="preserve"> let (</w:t>
      </w:r>
      <w:r w:rsidR="007657CF" w:rsidRPr="00DD3044">
        <w:rPr>
          <w:rFonts w:ascii="Calibri" w:hAnsi="Calibri" w:cs="Calibri"/>
          <w:szCs w:val="24"/>
          <w:lang w:val="cs-CZ"/>
        </w:rPr>
        <w:t>60</w:t>
      </w:r>
      <w:r w:rsidR="00FA4679" w:rsidRPr="00DD3044">
        <w:rPr>
          <w:rFonts w:ascii="Calibri" w:hAnsi="Calibri" w:cs="Calibri"/>
          <w:szCs w:val="24"/>
          <w:lang w:val="cs-CZ"/>
        </w:rPr>
        <w:t xml:space="preserve"> měsíců) a začíná plynout </w:t>
      </w:r>
      <w:r w:rsidR="007657CF" w:rsidRPr="00DD3044">
        <w:rPr>
          <w:rFonts w:ascii="Calibri" w:hAnsi="Calibri" w:cs="Calibri"/>
          <w:szCs w:val="24"/>
          <w:lang w:val="cs-CZ"/>
        </w:rPr>
        <w:t>po ukončení zadávacího řízení (po odeslání oznámení o výsledku zadávacího řízení) a předání dokumentace v souladu s ujednáním odst. 5.13.</w:t>
      </w:r>
      <w:r w:rsidR="00ED32A5" w:rsidRPr="00DD3044">
        <w:rPr>
          <w:rFonts w:ascii="Calibri" w:hAnsi="Calibri" w:cs="Calibri"/>
          <w:szCs w:val="24"/>
          <w:lang w:val="cs-CZ"/>
        </w:rPr>
        <w:t xml:space="preserve"> této Smlouvy.</w:t>
      </w:r>
    </w:p>
    <w:p w14:paraId="03E191C9" w14:textId="77777777" w:rsidR="000D777D" w:rsidRPr="00DD3044" w:rsidRDefault="008415E1" w:rsidP="00AB2E54">
      <w:pPr>
        <w:pStyle w:val="Zkladntext"/>
        <w:numPr>
          <w:ilvl w:val="0"/>
          <w:numId w:val="4"/>
        </w:numPr>
        <w:tabs>
          <w:tab w:val="left" w:pos="0"/>
        </w:tabs>
        <w:jc w:val="both"/>
        <w:outlineLvl w:val="0"/>
        <w:rPr>
          <w:rFonts w:ascii="Calibri" w:hAnsi="Calibri" w:cs="Calibri"/>
          <w:szCs w:val="24"/>
        </w:rPr>
      </w:pPr>
      <w:r w:rsidRPr="00DD3044">
        <w:rPr>
          <w:rFonts w:ascii="Calibri" w:hAnsi="Calibri" w:cs="Calibri"/>
          <w:szCs w:val="24"/>
        </w:rPr>
        <w:t>Příkaz</w:t>
      </w:r>
      <w:r w:rsidR="000D777D" w:rsidRPr="00DD3044">
        <w:rPr>
          <w:rFonts w:ascii="Calibri" w:hAnsi="Calibri" w:cs="Calibri"/>
          <w:szCs w:val="24"/>
        </w:rPr>
        <w:t xml:space="preserve">ník poskytuje další záruku za bezvadné plnění předmětu </w:t>
      </w:r>
      <w:r w:rsidRPr="00DD3044">
        <w:rPr>
          <w:rFonts w:ascii="Calibri" w:hAnsi="Calibri" w:cs="Calibri"/>
          <w:szCs w:val="24"/>
        </w:rPr>
        <w:t>Smlouv</w:t>
      </w:r>
      <w:r w:rsidR="000D777D" w:rsidRPr="00DD3044">
        <w:rPr>
          <w:rFonts w:ascii="Calibri" w:hAnsi="Calibri" w:cs="Calibri"/>
          <w:szCs w:val="24"/>
        </w:rPr>
        <w:t xml:space="preserve">y, a to v případě zrušení zadávacího řízení </w:t>
      </w:r>
      <w:r w:rsidR="00183C79" w:rsidRPr="00DD3044">
        <w:rPr>
          <w:rFonts w:ascii="Calibri" w:hAnsi="Calibri" w:cs="Calibri"/>
          <w:szCs w:val="24"/>
        </w:rPr>
        <w:t>ÚOHS</w:t>
      </w:r>
      <w:r w:rsidR="000D777D" w:rsidRPr="00DD3044">
        <w:rPr>
          <w:rFonts w:ascii="Calibri" w:hAnsi="Calibri" w:cs="Calibri"/>
          <w:szCs w:val="24"/>
        </w:rPr>
        <w:t>, vyjma zrušení na základě oprávněného rozhodnutí zadavatele</w:t>
      </w:r>
      <w:r w:rsidR="00ED32A5" w:rsidRPr="00DD3044">
        <w:rPr>
          <w:rFonts w:ascii="Calibri" w:hAnsi="Calibri" w:cs="Calibri"/>
          <w:szCs w:val="24"/>
        </w:rPr>
        <w:t>;</w:t>
      </w:r>
      <w:r w:rsidR="000D777D" w:rsidRPr="00DD3044">
        <w:rPr>
          <w:rFonts w:ascii="Calibri" w:hAnsi="Calibri" w:cs="Calibri"/>
          <w:szCs w:val="24"/>
        </w:rPr>
        <w:t xml:space="preserve"> </w:t>
      </w:r>
      <w:r w:rsidRPr="00DD3044">
        <w:rPr>
          <w:rFonts w:ascii="Calibri" w:hAnsi="Calibri" w:cs="Calibri"/>
          <w:szCs w:val="24"/>
        </w:rPr>
        <w:t>Příkaz</w:t>
      </w:r>
      <w:r w:rsidR="000D777D" w:rsidRPr="00DD3044">
        <w:rPr>
          <w:rFonts w:ascii="Calibri" w:hAnsi="Calibri" w:cs="Calibri"/>
          <w:szCs w:val="24"/>
        </w:rPr>
        <w:t xml:space="preserve">ník </w:t>
      </w:r>
      <w:r w:rsidR="00ED32A5" w:rsidRPr="00DD3044">
        <w:rPr>
          <w:rFonts w:ascii="Calibri" w:hAnsi="Calibri" w:cs="Calibri"/>
          <w:szCs w:val="24"/>
          <w:lang w:val="cs-CZ"/>
        </w:rPr>
        <w:t xml:space="preserve">se v takovém případě </w:t>
      </w:r>
      <w:r w:rsidR="000D777D" w:rsidRPr="00DD3044">
        <w:rPr>
          <w:rFonts w:ascii="Calibri" w:hAnsi="Calibri" w:cs="Calibri"/>
          <w:szCs w:val="24"/>
        </w:rPr>
        <w:t xml:space="preserve">zavazuje provést následné organizační zajištění zadávacího řízení bezplatně. Výjimka ve věci zrušení na základě oprávněného rozhodnutí zadavatele se nepoužije v případě, kdy bylo rozhodnutí o zrušení zadávacího řízení učiněno v důsledku pochybení </w:t>
      </w:r>
      <w:r w:rsidRPr="00DD3044">
        <w:rPr>
          <w:rFonts w:ascii="Calibri" w:hAnsi="Calibri" w:cs="Calibri"/>
          <w:szCs w:val="24"/>
        </w:rPr>
        <w:t>Příkaz</w:t>
      </w:r>
      <w:r w:rsidR="000D777D" w:rsidRPr="00DD3044">
        <w:rPr>
          <w:rFonts w:ascii="Calibri" w:hAnsi="Calibri" w:cs="Calibri"/>
          <w:szCs w:val="24"/>
        </w:rPr>
        <w:t xml:space="preserve">níka, v případě uznání návrhu stěžovatele za důvodný Úřadem pro ochranu hospodářské soutěže a následné nařízení nového úkonu v rámci zadávacího řízení nebo provedení nápravných opatření, tato </w:t>
      </w:r>
      <w:r w:rsidRPr="00DD3044">
        <w:rPr>
          <w:rFonts w:ascii="Calibri" w:hAnsi="Calibri" w:cs="Calibri"/>
          <w:szCs w:val="24"/>
        </w:rPr>
        <w:t>Příkaz</w:t>
      </w:r>
      <w:r w:rsidR="000D777D" w:rsidRPr="00DD3044">
        <w:rPr>
          <w:rFonts w:ascii="Calibri" w:hAnsi="Calibri" w:cs="Calibri"/>
          <w:szCs w:val="24"/>
        </w:rPr>
        <w:t xml:space="preserve">ník provede na vlastní náklady a v případě udělení majetkové sankce Úřadem pro ochranu hospodářské soutěže jde tato sankce v plné výši k tíži </w:t>
      </w:r>
      <w:r w:rsidRPr="00DD3044">
        <w:rPr>
          <w:rFonts w:ascii="Calibri" w:hAnsi="Calibri" w:cs="Calibri"/>
          <w:szCs w:val="24"/>
        </w:rPr>
        <w:t>Příkaz</w:t>
      </w:r>
      <w:r w:rsidR="000D777D" w:rsidRPr="00DD3044">
        <w:rPr>
          <w:rFonts w:ascii="Calibri" w:hAnsi="Calibri" w:cs="Calibri"/>
          <w:szCs w:val="24"/>
        </w:rPr>
        <w:t>níka.</w:t>
      </w:r>
    </w:p>
    <w:p w14:paraId="7FA270A8" w14:textId="77777777" w:rsidR="00C351F2" w:rsidRPr="00DD3044" w:rsidRDefault="00BF5FE2" w:rsidP="00320DCA">
      <w:pPr>
        <w:pStyle w:val="Zkladntext"/>
        <w:tabs>
          <w:tab w:val="left" w:pos="709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DD3044">
        <w:rPr>
          <w:rFonts w:ascii="Calibri" w:hAnsi="Calibri" w:cs="Calibri"/>
          <w:szCs w:val="24"/>
        </w:rPr>
        <w:t>8.8.</w:t>
      </w:r>
      <w:r w:rsidRPr="00DD3044">
        <w:rPr>
          <w:rFonts w:ascii="Calibri" w:hAnsi="Calibri" w:cs="Calibri"/>
          <w:szCs w:val="24"/>
        </w:rPr>
        <w:tab/>
      </w:r>
      <w:r w:rsidR="008415E1" w:rsidRPr="00DD3044">
        <w:rPr>
          <w:rFonts w:ascii="Calibri" w:hAnsi="Calibri" w:cs="Calibri"/>
          <w:szCs w:val="24"/>
        </w:rPr>
        <w:t>Příkaz</w:t>
      </w:r>
      <w:r w:rsidR="00C351F2" w:rsidRPr="00DD3044">
        <w:rPr>
          <w:rFonts w:ascii="Calibri" w:hAnsi="Calibri" w:cs="Calibri"/>
          <w:szCs w:val="24"/>
        </w:rPr>
        <w:t xml:space="preserve">ník </w:t>
      </w:r>
      <w:r w:rsidR="00ED32A5" w:rsidRPr="00DD3044">
        <w:rPr>
          <w:rFonts w:ascii="Calibri" w:hAnsi="Calibri" w:cs="Calibri"/>
          <w:szCs w:val="24"/>
          <w:lang w:val="cs-CZ"/>
        </w:rPr>
        <w:t>odpovídá</w:t>
      </w:r>
      <w:r w:rsidR="00ED32A5" w:rsidRPr="00DD3044">
        <w:rPr>
          <w:rFonts w:ascii="Calibri" w:hAnsi="Calibri" w:cs="Calibri"/>
          <w:szCs w:val="24"/>
        </w:rPr>
        <w:t xml:space="preserve"> </w:t>
      </w:r>
      <w:r w:rsidR="00C351F2" w:rsidRPr="00DD3044">
        <w:rPr>
          <w:rFonts w:ascii="Calibri" w:hAnsi="Calibri" w:cs="Calibri"/>
          <w:szCs w:val="24"/>
        </w:rPr>
        <w:t xml:space="preserve">za zákonný průběh zadávacího řízení a nese veškeré náklady vzniklé porušením zákona, nebo jeho povinností vyplývajících z této </w:t>
      </w:r>
      <w:r w:rsidR="008415E1" w:rsidRPr="00DD3044">
        <w:rPr>
          <w:rFonts w:ascii="Calibri" w:hAnsi="Calibri" w:cs="Calibri"/>
          <w:szCs w:val="24"/>
        </w:rPr>
        <w:t>Smlouv</w:t>
      </w:r>
      <w:r w:rsidR="00C351F2" w:rsidRPr="00DD3044">
        <w:rPr>
          <w:rFonts w:ascii="Calibri" w:hAnsi="Calibri" w:cs="Calibri"/>
          <w:szCs w:val="24"/>
        </w:rPr>
        <w:t>y (zejm. náklady na zabezpečení nápravných opatření</w:t>
      </w:r>
      <w:r w:rsidR="00183C79" w:rsidRPr="00DD3044">
        <w:rPr>
          <w:rFonts w:ascii="Calibri" w:hAnsi="Calibri" w:cs="Calibri"/>
          <w:szCs w:val="24"/>
        </w:rPr>
        <w:t>, majetkové sankce uložené kontrolními orgány</w:t>
      </w:r>
      <w:r w:rsidR="00C351F2" w:rsidRPr="00DD3044">
        <w:rPr>
          <w:rFonts w:ascii="Calibri" w:hAnsi="Calibri" w:cs="Calibri"/>
          <w:szCs w:val="24"/>
        </w:rPr>
        <w:t xml:space="preserve">) a je povinen uhradit </w:t>
      </w:r>
      <w:r w:rsidR="008415E1" w:rsidRPr="00DD3044">
        <w:rPr>
          <w:rFonts w:ascii="Calibri" w:hAnsi="Calibri" w:cs="Calibri"/>
          <w:szCs w:val="24"/>
        </w:rPr>
        <w:t>Příkaz</w:t>
      </w:r>
      <w:r w:rsidR="00C351F2" w:rsidRPr="00DD3044">
        <w:rPr>
          <w:rFonts w:ascii="Calibri" w:hAnsi="Calibri" w:cs="Calibri"/>
          <w:szCs w:val="24"/>
        </w:rPr>
        <w:t xml:space="preserve">ci veškerou vzniklou škodu, pokud vznikla porušením povinností </w:t>
      </w:r>
      <w:r w:rsidR="008415E1" w:rsidRPr="00DD3044">
        <w:rPr>
          <w:rFonts w:ascii="Calibri" w:hAnsi="Calibri" w:cs="Calibri"/>
          <w:szCs w:val="24"/>
        </w:rPr>
        <w:t>Příkaz</w:t>
      </w:r>
      <w:r w:rsidR="00C351F2" w:rsidRPr="00DD3044">
        <w:rPr>
          <w:rFonts w:ascii="Calibri" w:hAnsi="Calibri" w:cs="Calibri"/>
          <w:szCs w:val="24"/>
        </w:rPr>
        <w:t>níka.</w:t>
      </w:r>
    </w:p>
    <w:p w14:paraId="449BE8EF" w14:textId="77777777" w:rsidR="004F195C" w:rsidRDefault="004F195C" w:rsidP="00AB2E54">
      <w:pPr>
        <w:pStyle w:val="Zkladntext"/>
        <w:tabs>
          <w:tab w:val="left" w:pos="0"/>
        </w:tabs>
        <w:ind w:hanging="567"/>
        <w:jc w:val="both"/>
        <w:outlineLvl w:val="0"/>
        <w:rPr>
          <w:rFonts w:ascii="Calibri" w:hAnsi="Calibri" w:cs="Calibri"/>
          <w:szCs w:val="24"/>
        </w:rPr>
      </w:pPr>
    </w:p>
    <w:p w14:paraId="2E9B23DC" w14:textId="77777777" w:rsidR="002015F7" w:rsidRDefault="002015F7" w:rsidP="00AB2E54">
      <w:pPr>
        <w:pStyle w:val="Zkladntext"/>
        <w:tabs>
          <w:tab w:val="left" w:pos="0"/>
        </w:tabs>
        <w:ind w:hanging="567"/>
        <w:jc w:val="both"/>
        <w:outlineLvl w:val="0"/>
        <w:rPr>
          <w:rFonts w:ascii="Calibri" w:hAnsi="Calibri" w:cs="Calibri"/>
          <w:szCs w:val="24"/>
        </w:rPr>
      </w:pPr>
    </w:p>
    <w:p w14:paraId="057A7284" w14:textId="77777777" w:rsidR="002015F7" w:rsidRDefault="002015F7" w:rsidP="00AB2E54">
      <w:pPr>
        <w:pStyle w:val="Zkladntext"/>
        <w:tabs>
          <w:tab w:val="left" w:pos="0"/>
        </w:tabs>
        <w:ind w:hanging="567"/>
        <w:jc w:val="both"/>
        <w:outlineLvl w:val="0"/>
        <w:rPr>
          <w:rFonts w:ascii="Calibri" w:hAnsi="Calibri" w:cs="Calibri"/>
          <w:szCs w:val="24"/>
        </w:rPr>
      </w:pPr>
    </w:p>
    <w:p w14:paraId="09683F6A" w14:textId="77777777" w:rsidR="002015F7" w:rsidRPr="00DD3044" w:rsidRDefault="002015F7" w:rsidP="00AB2E54">
      <w:pPr>
        <w:pStyle w:val="Zkladntext"/>
        <w:tabs>
          <w:tab w:val="left" w:pos="0"/>
        </w:tabs>
        <w:ind w:hanging="567"/>
        <w:jc w:val="both"/>
        <w:outlineLvl w:val="0"/>
        <w:rPr>
          <w:rFonts w:ascii="Calibri" w:hAnsi="Calibri" w:cs="Calibri"/>
          <w:szCs w:val="24"/>
        </w:rPr>
      </w:pPr>
    </w:p>
    <w:p w14:paraId="2C43EB52" w14:textId="77777777" w:rsidR="003C584B" w:rsidRPr="00DD3044" w:rsidRDefault="003C584B" w:rsidP="00A05C58">
      <w:pPr>
        <w:pStyle w:val="Zkladntext"/>
        <w:tabs>
          <w:tab w:val="left" w:pos="0"/>
        </w:tabs>
        <w:spacing w:before="240"/>
        <w:jc w:val="center"/>
        <w:outlineLvl w:val="0"/>
        <w:rPr>
          <w:rFonts w:ascii="Calibri" w:hAnsi="Calibri" w:cs="Calibri"/>
          <w:b/>
          <w:szCs w:val="24"/>
        </w:rPr>
      </w:pPr>
      <w:r w:rsidRPr="00DD3044">
        <w:rPr>
          <w:rFonts w:ascii="Calibri" w:hAnsi="Calibri" w:cs="Calibri"/>
          <w:b/>
          <w:szCs w:val="24"/>
        </w:rPr>
        <w:lastRenderedPageBreak/>
        <w:t xml:space="preserve">Článek </w:t>
      </w:r>
      <w:r w:rsidR="00A05C58" w:rsidRPr="00DD3044">
        <w:rPr>
          <w:rFonts w:ascii="Calibri" w:hAnsi="Calibri" w:cs="Calibri"/>
          <w:b/>
          <w:szCs w:val="24"/>
        </w:rPr>
        <w:t>9</w:t>
      </w:r>
    </w:p>
    <w:p w14:paraId="44A7821B" w14:textId="77777777" w:rsidR="003C584B" w:rsidRPr="00DD3044" w:rsidRDefault="003C584B" w:rsidP="00A05C58">
      <w:pPr>
        <w:pStyle w:val="Zkladntext"/>
        <w:tabs>
          <w:tab w:val="left" w:pos="0"/>
        </w:tabs>
        <w:jc w:val="center"/>
        <w:outlineLvl w:val="0"/>
        <w:rPr>
          <w:rFonts w:ascii="Calibri" w:hAnsi="Calibri" w:cs="Calibri"/>
          <w:b/>
          <w:szCs w:val="24"/>
        </w:rPr>
      </w:pPr>
      <w:r w:rsidRPr="00DD3044">
        <w:rPr>
          <w:rFonts w:ascii="Calibri" w:hAnsi="Calibri" w:cs="Calibri"/>
          <w:b/>
          <w:szCs w:val="24"/>
        </w:rPr>
        <w:t>Sankce</w:t>
      </w:r>
    </w:p>
    <w:p w14:paraId="69370D10" w14:textId="417DB9FA" w:rsidR="00D430E9" w:rsidRDefault="00D430E9" w:rsidP="00320DCA">
      <w:pPr>
        <w:pStyle w:val="Zkladntext"/>
        <w:numPr>
          <w:ilvl w:val="0"/>
          <w:numId w:val="12"/>
        </w:numPr>
        <w:tabs>
          <w:tab w:val="left" w:pos="284"/>
        </w:tabs>
        <w:spacing w:before="120"/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DD3044">
        <w:rPr>
          <w:rFonts w:ascii="Calibri" w:hAnsi="Calibri" w:cs="Calibri"/>
          <w:szCs w:val="24"/>
        </w:rPr>
        <w:t xml:space="preserve">V případě, že </w:t>
      </w:r>
      <w:r w:rsidR="008415E1" w:rsidRPr="00DD3044">
        <w:rPr>
          <w:rFonts w:ascii="Calibri" w:hAnsi="Calibri" w:cs="Calibri"/>
          <w:szCs w:val="24"/>
        </w:rPr>
        <w:t>Příkaz</w:t>
      </w:r>
      <w:r w:rsidRPr="00DD3044">
        <w:rPr>
          <w:rFonts w:ascii="Calibri" w:hAnsi="Calibri" w:cs="Calibri"/>
          <w:szCs w:val="24"/>
        </w:rPr>
        <w:t>ník nesplní sjednaný termín plnění</w:t>
      </w:r>
      <w:r w:rsidR="00183C79" w:rsidRPr="00DD3044">
        <w:rPr>
          <w:rFonts w:ascii="Calibri" w:hAnsi="Calibri" w:cs="Calibri"/>
          <w:szCs w:val="24"/>
        </w:rPr>
        <w:t xml:space="preserve"> (dílčích plnění) či termíny</w:t>
      </w:r>
      <w:r w:rsidRPr="00DD3044">
        <w:rPr>
          <w:rFonts w:ascii="Calibri" w:hAnsi="Calibri" w:cs="Calibri"/>
          <w:szCs w:val="24"/>
        </w:rPr>
        <w:t xml:space="preserve"> pro předání podkladů pro rozhodnutí </w:t>
      </w:r>
      <w:r w:rsidR="008415E1" w:rsidRPr="00DD3044">
        <w:rPr>
          <w:rFonts w:ascii="Calibri" w:hAnsi="Calibri" w:cs="Calibri"/>
          <w:szCs w:val="24"/>
        </w:rPr>
        <w:t>Příkaz</w:t>
      </w:r>
      <w:r w:rsidRPr="00DD3044">
        <w:rPr>
          <w:rFonts w:ascii="Calibri" w:hAnsi="Calibri" w:cs="Calibri"/>
          <w:szCs w:val="24"/>
        </w:rPr>
        <w:t xml:space="preserve">ce nebo nereaguje </w:t>
      </w:r>
      <w:r w:rsidR="00183C79" w:rsidRPr="00DD3044">
        <w:rPr>
          <w:rFonts w:ascii="Calibri" w:hAnsi="Calibri" w:cs="Calibri"/>
          <w:szCs w:val="24"/>
        </w:rPr>
        <w:t xml:space="preserve">na výzvy </w:t>
      </w:r>
      <w:r w:rsidRPr="00DD3044">
        <w:rPr>
          <w:rFonts w:ascii="Calibri" w:hAnsi="Calibri" w:cs="Calibri"/>
          <w:szCs w:val="24"/>
        </w:rPr>
        <w:t>ve výše</w:t>
      </w:r>
      <w:r w:rsidR="00183C79" w:rsidRPr="00DD3044">
        <w:rPr>
          <w:rFonts w:ascii="Calibri" w:hAnsi="Calibri" w:cs="Calibri"/>
          <w:szCs w:val="24"/>
        </w:rPr>
        <w:t xml:space="preserve"> v čl. 5.1</w:t>
      </w:r>
      <w:r w:rsidR="00004407" w:rsidRPr="00DD3044">
        <w:rPr>
          <w:rFonts w:ascii="Calibri" w:hAnsi="Calibri" w:cs="Calibri"/>
          <w:szCs w:val="24"/>
        </w:rPr>
        <w:t>4</w:t>
      </w:r>
      <w:r w:rsidRPr="00DD3044">
        <w:rPr>
          <w:rFonts w:ascii="Calibri" w:hAnsi="Calibri" w:cs="Calibri"/>
          <w:szCs w:val="24"/>
        </w:rPr>
        <w:t xml:space="preserve"> uvedených lhůtách, je povinen uhradit smluvní pokutu ve výši</w:t>
      </w:r>
      <w:r w:rsidR="00AD65F9" w:rsidRPr="00DD3044">
        <w:rPr>
          <w:rFonts w:ascii="Calibri" w:hAnsi="Calibri" w:cs="Calibri"/>
          <w:szCs w:val="24"/>
        </w:rPr>
        <w:t xml:space="preserve"> 2</w:t>
      </w:r>
      <w:r w:rsidR="00ED32A5" w:rsidRPr="00DD3044">
        <w:rPr>
          <w:rFonts w:ascii="Calibri" w:hAnsi="Calibri" w:cs="Calibri"/>
          <w:szCs w:val="24"/>
          <w:lang w:val="cs-CZ"/>
        </w:rPr>
        <w:t>.</w:t>
      </w:r>
      <w:r w:rsidR="00AD65F9" w:rsidRPr="00DD3044">
        <w:rPr>
          <w:rFonts w:ascii="Calibri" w:hAnsi="Calibri" w:cs="Calibri"/>
          <w:szCs w:val="24"/>
        </w:rPr>
        <w:t>000</w:t>
      </w:r>
      <w:r w:rsidRPr="00DD3044">
        <w:rPr>
          <w:rFonts w:ascii="Calibri" w:hAnsi="Calibri" w:cs="Calibri"/>
          <w:szCs w:val="24"/>
        </w:rPr>
        <w:t>,- Kč</w:t>
      </w:r>
      <w:r w:rsidR="00ED32A5" w:rsidRPr="00DD3044">
        <w:rPr>
          <w:rFonts w:ascii="Calibri" w:hAnsi="Calibri" w:cs="Calibri"/>
          <w:szCs w:val="24"/>
          <w:lang w:val="cs-CZ"/>
        </w:rPr>
        <w:t xml:space="preserve"> (slovy: </w:t>
      </w:r>
      <w:proofErr w:type="spellStart"/>
      <w:r w:rsidR="00ED32A5" w:rsidRPr="00DD3044">
        <w:rPr>
          <w:rFonts w:ascii="Calibri" w:hAnsi="Calibri" w:cs="Calibri"/>
          <w:i/>
          <w:szCs w:val="24"/>
          <w:lang w:val="cs-CZ"/>
        </w:rPr>
        <w:t>dvatisíce</w:t>
      </w:r>
      <w:proofErr w:type="spellEnd"/>
      <w:r w:rsidR="00ED32A5" w:rsidRPr="00DD3044">
        <w:rPr>
          <w:rFonts w:ascii="Calibri" w:hAnsi="Calibri" w:cs="Calibri"/>
          <w:i/>
          <w:szCs w:val="24"/>
          <w:lang w:val="cs-CZ"/>
        </w:rPr>
        <w:t xml:space="preserve"> korun českých</w:t>
      </w:r>
      <w:r w:rsidR="00ED32A5" w:rsidRPr="00DD3044">
        <w:rPr>
          <w:rFonts w:ascii="Calibri" w:hAnsi="Calibri" w:cs="Calibri"/>
          <w:szCs w:val="24"/>
          <w:lang w:val="cs-CZ"/>
        </w:rPr>
        <w:t>)</w:t>
      </w:r>
      <w:r w:rsidR="007657CF" w:rsidRPr="00DD3044">
        <w:rPr>
          <w:rFonts w:ascii="Calibri" w:hAnsi="Calibri" w:cs="Calibri"/>
          <w:szCs w:val="24"/>
          <w:lang w:val="cs-CZ"/>
        </w:rPr>
        <w:t xml:space="preserve"> za každé jednotlivé porušení povinnosti</w:t>
      </w:r>
      <w:r w:rsidR="00183C79" w:rsidRPr="00DD3044">
        <w:rPr>
          <w:rFonts w:ascii="Calibri" w:hAnsi="Calibri" w:cs="Calibri"/>
          <w:szCs w:val="24"/>
        </w:rPr>
        <w:t>.</w:t>
      </w:r>
      <w:r w:rsidR="00183C79" w:rsidRPr="00DD3044">
        <w:rPr>
          <w:rFonts w:ascii="Calibri" w:hAnsi="Calibri" w:cs="Calibri"/>
        </w:rPr>
        <w:t xml:space="preserve"> </w:t>
      </w:r>
      <w:r w:rsidR="00183C79" w:rsidRPr="00DD3044">
        <w:rPr>
          <w:rFonts w:ascii="Calibri" w:hAnsi="Calibri" w:cs="Calibri"/>
          <w:szCs w:val="24"/>
        </w:rPr>
        <w:t xml:space="preserve">Nárokem na smluvní pokutu není dotčen nárok na náhradu škody či újmy v plné výši. Smluvní pokuta je splatná do tří (3) dnů ode dne, kdy byl </w:t>
      </w:r>
      <w:r w:rsidR="008415E1" w:rsidRPr="00DD3044">
        <w:rPr>
          <w:rFonts w:ascii="Calibri" w:hAnsi="Calibri" w:cs="Calibri"/>
          <w:szCs w:val="24"/>
        </w:rPr>
        <w:t>Příkaz</w:t>
      </w:r>
      <w:r w:rsidR="00183C79" w:rsidRPr="00DD3044">
        <w:rPr>
          <w:rFonts w:ascii="Calibri" w:hAnsi="Calibri" w:cs="Calibri"/>
          <w:szCs w:val="24"/>
        </w:rPr>
        <w:t xml:space="preserve">ník k jejímu zaplacení písemně vyzván </w:t>
      </w:r>
      <w:r w:rsidR="008415E1" w:rsidRPr="00DD3044">
        <w:rPr>
          <w:rFonts w:ascii="Calibri" w:hAnsi="Calibri" w:cs="Calibri"/>
          <w:szCs w:val="24"/>
        </w:rPr>
        <w:t>Příkaz</w:t>
      </w:r>
      <w:r w:rsidR="00183C79" w:rsidRPr="00DD3044">
        <w:rPr>
          <w:rFonts w:ascii="Calibri" w:hAnsi="Calibri" w:cs="Calibri"/>
          <w:szCs w:val="24"/>
        </w:rPr>
        <w:t>cem.</w:t>
      </w:r>
    </w:p>
    <w:p w14:paraId="7FFD150C" w14:textId="453A2B79" w:rsidR="00D430E9" w:rsidRDefault="00D430E9" w:rsidP="00320DCA">
      <w:pPr>
        <w:pStyle w:val="Zkladntext"/>
        <w:numPr>
          <w:ilvl w:val="0"/>
          <w:numId w:val="12"/>
        </w:numPr>
        <w:tabs>
          <w:tab w:val="left" w:pos="284"/>
        </w:tabs>
        <w:spacing w:before="120"/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 xml:space="preserve">Pokud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ník z důvodu zanedbání svých povinností způsobí, že Úřad pro ochranu hospodářské soutěže zruší zadávací řízení nebo zruší jiné rozhodnutí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ce, zavazuje se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>ník uhradit veškeré náklady s tím spojené</w:t>
      </w:r>
      <w:r w:rsidR="00183C79" w:rsidRPr="00320DCA">
        <w:rPr>
          <w:rFonts w:ascii="Calibri" w:hAnsi="Calibri" w:cs="Calibri"/>
          <w:szCs w:val="24"/>
        </w:rPr>
        <w:t>.</w:t>
      </w:r>
    </w:p>
    <w:p w14:paraId="2B1D5F54" w14:textId="77777777" w:rsidR="00090A65" w:rsidRPr="00320DCA" w:rsidRDefault="001646AE" w:rsidP="00320DCA">
      <w:pPr>
        <w:pStyle w:val="Zkladntext"/>
        <w:numPr>
          <w:ilvl w:val="0"/>
          <w:numId w:val="12"/>
        </w:numPr>
        <w:tabs>
          <w:tab w:val="left" w:pos="284"/>
        </w:tabs>
        <w:spacing w:before="120"/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>V případě n</w:t>
      </w:r>
      <w:r w:rsidR="003C584B" w:rsidRPr="00320DCA">
        <w:rPr>
          <w:rFonts w:ascii="Calibri" w:hAnsi="Calibri" w:cs="Calibri"/>
          <w:szCs w:val="24"/>
        </w:rPr>
        <w:t>euhrazení faktury ve sjednan</w:t>
      </w:r>
      <w:r w:rsidRPr="00320DCA">
        <w:rPr>
          <w:rFonts w:ascii="Calibri" w:hAnsi="Calibri" w:cs="Calibri"/>
          <w:szCs w:val="24"/>
        </w:rPr>
        <w:t>é</w:t>
      </w:r>
      <w:r w:rsidR="003C584B" w:rsidRPr="00320DCA">
        <w:rPr>
          <w:rFonts w:ascii="Calibri" w:hAnsi="Calibri" w:cs="Calibri"/>
          <w:szCs w:val="24"/>
        </w:rPr>
        <w:t xml:space="preserve"> lhůt</w:t>
      </w:r>
      <w:r w:rsidRPr="00320DCA">
        <w:rPr>
          <w:rFonts w:ascii="Calibri" w:hAnsi="Calibri" w:cs="Calibri"/>
          <w:szCs w:val="24"/>
        </w:rPr>
        <w:t>ě</w:t>
      </w:r>
      <w:r w:rsidR="003C584B" w:rsidRPr="00320DCA">
        <w:rPr>
          <w:rFonts w:ascii="Calibri" w:hAnsi="Calibri" w:cs="Calibri"/>
          <w:szCs w:val="24"/>
        </w:rPr>
        <w:t xml:space="preserve"> </w:t>
      </w:r>
      <w:r w:rsidR="00484C8D" w:rsidRPr="00320DCA">
        <w:rPr>
          <w:rFonts w:ascii="Calibri" w:hAnsi="Calibri" w:cs="Calibri"/>
          <w:szCs w:val="24"/>
        </w:rPr>
        <w:t xml:space="preserve">má </w:t>
      </w:r>
      <w:r w:rsidR="008415E1" w:rsidRPr="00320DCA">
        <w:rPr>
          <w:rFonts w:ascii="Calibri" w:hAnsi="Calibri" w:cs="Calibri"/>
          <w:szCs w:val="24"/>
        </w:rPr>
        <w:t>Příkaz</w:t>
      </w:r>
      <w:r w:rsidR="00484C8D" w:rsidRPr="00320DCA">
        <w:rPr>
          <w:rFonts w:ascii="Calibri" w:hAnsi="Calibri" w:cs="Calibri"/>
          <w:szCs w:val="24"/>
        </w:rPr>
        <w:t>ník</w:t>
      </w:r>
      <w:r w:rsidRPr="00320DCA">
        <w:rPr>
          <w:rFonts w:ascii="Calibri" w:hAnsi="Calibri" w:cs="Calibri"/>
          <w:szCs w:val="24"/>
        </w:rPr>
        <w:t xml:space="preserve"> </w:t>
      </w:r>
      <w:r w:rsidR="003C584B" w:rsidRPr="00320DCA">
        <w:rPr>
          <w:rFonts w:ascii="Calibri" w:hAnsi="Calibri" w:cs="Calibri"/>
          <w:szCs w:val="24"/>
        </w:rPr>
        <w:t xml:space="preserve">právo účtovat </w:t>
      </w:r>
      <w:r w:rsidR="008415E1" w:rsidRPr="00320DCA">
        <w:rPr>
          <w:rFonts w:ascii="Calibri" w:hAnsi="Calibri" w:cs="Calibri"/>
          <w:szCs w:val="24"/>
        </w:rPr>
        <w:t>Příkaz</w:t>
      </w:r>
      <w:r w:rsidRPr="00320DCA">
        <w:rPr>
          <w:rFonts w:ascii="Calibri" w:hAnsi="Calibri" w:cs="Calibri"/>
          <w:szCs w:val="24"/>
        </w:rPr>
        <w:t xml:space="preserve">ci </w:t>
      </w:r>
      <w:r w:rsidR="0072668C" w:rsidRPr="00320DCA">
        <w:rPr>
          <w:rFonts w:ascii="Calibri" w:hAnsi="Calibri" w:cs="Calibri"/>
          <w:szCs w:val="24"/>
        </w:rPr>
        <w:t>smluvní</w:t>
      </w:r>
      <w:r w:rsidR="003C584B" w:rsidRPr="00320DCA">
        <w:rPr>
          <w:rFonts w:ascii="Calibri" w:hAnsi="Calibri" w:cs="Calibri"/>
          <w:szCs w:val="24"/>
        </w:rPr>
        <w:t xml:space="preserve"> </w:t>
      </w:r>
      <w:r w:rsidRPr="00320DCA">
        <w:rPr>
          <w:rFonts w:ascii="Calibri" w:hAnsi="Calibri" w:cs="Calibri"/>
          <w:szCs w:val="24"/>
        </w:rPr>
        <w:t xml:space="preserve">úrok z prodlení </w:t>
      </w:r>
      <w:r w:rsidR="003C584B" w:rsidRPr="00320DCA">
        <w:rPr>
          <w:rFonts w:ascii="Calibri" w:hAnsi="Calibri" w:cs="Calibri"/>
          <w:szCs w:val="24"/>
        </w:rPr>
        <w:t>ve výši 0,</w:t>
      </w:r>
      <w:r w:rsidR="00E66B5F" w:rsidRPr="00320DCA">
        <w:rPr>
          <w:rFonts w:ascii="Calibri" w:hAnsi="Calibri" w:cs="Calibri"/>
          <w:szCs w:val="24"/>
        </w:rPr>
        <w:t>05</w:t>
      </w:r>
      <w:r w:rsidR="003C584B" w:rsidRPr="00320DCA">
        <w:rPr>
          <w:rFonts w:ascii="Calibri" w:hAnsi="Calibri" w:cs="Calibri"/>
          <w:szCs w:val="24"/>
        </w:rPr>
        <w:t>% z dlužné částky za každý započatý den prodlení</w:t>
      </w:r>
      <w:r w:rsidR="00090A65" w:rsidRPr="00320DCA">
        <w:rPr>
          <w:rFonts w:ascii="Calibri" w:hAnsi="Calibri" w:cs="Calibri"/>
          <w:szCs w:val="24"/>
        </w:rPr>
        <w:t xml:space="preserve">. </w:t>
      </w:r>
    </w:p>
    <w:p w14:paraId="20DED7A2" w14:textId="77777777" w:rsidR="001646AE" w:rsidRPr="00DD3044" w:rsidRDefault="001646AE" w:rsidP="00735779">
      <w:pPr>
        <w:pStyle w:val="Zkladntext"/>
        <w:tabs>
          <w:tab w:val="left" w:pos="0"/>
          <w:tab w:val="left" w:pos="426"/>
          <w:tab w:val="left" w:pos="851"/>
        </w:tabs>
        <w:jc w:val="both"/>
        <w:outlineLvl w:val="0"/>
        <w:rPr>
          <w:rFonts w:ascii="Calibri" w:hAnsi="Calibri" w:cs="Calibri"/>
          <w:b/>
          <w:szCs w:val="24"/>
        </w:rPr>
      </w:pPr>
    </w:p>
    <w:p w14:paraId="20032B95" w14:textId="77777777" w:rsidR="003C584B" w:rsidRPr="00DD3044" w:rsidRDefault="003C584B" w:rsidP="00B150B4">
      <w:pPr>
        <w:pStyle w:val="Zkladntext"/>
        <w:tabs>
          <w:tab w:val="left" w:pos="0"/>
        </w:tabs>
        <w:jc w:val="center"/>
        <w:outlineLvl w:val="0"/>
        <w:rPr>
          <w:rFonts w:ascii="Calibri" w:hAnsi="Calibri" w:cs="Calibri"/>
          <w:b/>
          <w:szCs w:val="24"/>
        </w:rPr>
      </w:pPr>
      <w:r w:rsidRPr="00DD3044">
        <w:rPr>
          <w:rFonts w:ascii="Calibri" w:hAnsi="Calibri" w:cs="Calibri"/>
          <w:b/>
          <w:szCs w:val="24"/>
        </w:rPr>
        <w:t>Článek 1</w:t>
      </w:r>
      <w:r w:rsidR="00183C79" w:rsidRPr="00DD3044">
        <w:rPr>
          <w:rFonts w:ascii="Calibri" w:hAnsi="Calibri" w:cs="Calibri"/>
          <w:b/>
          <w:szCs w:val="24"/>
        </w:rPr>
        <w:t>0</w:t>
      </w:r>
    </w:p>
    <w:p w14:paraId="34ABC2C7" w14:textId="77777777" w:rsidR="003C584B" w:rsidRPr="00DD3044" w:rsidRDefault="001D6F1A" w:rsidP="00B150B4">
      <w:pPr>
        <w:pStyle w:val="Zkladntext"/>
        <w:tabs>
          <w:tab w:val="left" w:pos="0"/>
        </w:tabs>
        <w:jc w:val="center"/>
        <w:outlineLvl w:val="0"/>
        <w:rPr>
          <w:rFonts w:ascii="Calibri" w:hAnsi="Calibri" w:cs="Calibri"/>
          <w:b/>
          <w:szCs w:val="24"/>
          <w:lang w:val="cs-CZ"/>
        </w:rPr>
      </w:pPr>
      <w:r w:rsidRPr="00DD3044">
        <w:rPr>
          <w:rFonts w:ascii="Calibri" w:hAnsi="Calibri" w:cs="Calibri"/>
          <w:b/>
          <w:szCs w:val="24"/>
        </w:rPr>
        <w:t>Závěrečná ustanovení</w:t>
      </w:r>
    </w:p>
    <w:p w14:paraId="3C5C295B" w14:textId="3B7BF1F5" w:rsidR="003C584B" w:rsidRDefault="003C584B" w:rsidP="00320DCA">
      <w:pPr>
        <w:pStyle w:val="Zkladntext"/>
        <w:numPr>
          <w:ilvl w:val="0"/>
          <w:numId w:val="3"/>
        </w:numPr>
        <w:tabs>
          <w:tab w:val="left" w:pos="426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DD3044">
        <w:rPr>
          <w:rFonts w:ascii="Calibri" w:hAnsi="Calibri" w:cs="Calibri"/>
          <w:szCs w:val="24"/>
        </w:rPr>
        <w:t xml:space="preserve">Jakékoliv změny a doplňky této </w:t>
      </w:r>
      <w:r w:rsidR="008415E1" w:rsidRPr="00DD3044">
        <w:rPr>
          <w:rFonts w:ascii="Calibri" w:hAnsi="Calibri" w:cs="Calibri"/>
          <w:szCs w:val="24"/>
        </w:rPr>
        <w:t>Smlouv</w:t>
      </w:r>
      <w:r w:rsidRPr="00DD3044">
        <w:rPr>
          <w:rFonts w:ascii="Calibri" w:hAnsi="Calibri" w:cs="Calibri"/>
          <w:szCs w:val="24"/>
        </w:rPr>
        <w:t>y vyžadují pro svoji platnost vždy formu písem</w:t>
      </w:r>
      <w:r w:rsidR="007910AB" w:rsidRPr="00DD3044">
        <w:rPr>
          <w:rFonts w:ascii="Calibri" w:hAnsi="Calibri" w:cs="Calibri"/>
          <w:szCs w:val="24"/>
        </w:rPr>
        <w:t>ného</w:t>
      </w:r>
      <w:r w:rsidRPr="00DD3044">
        <w:rPr>
          <w:rFonts w:ascii="Calibri" w:hAnsi="Calibri" w:cs="Calibri"/>
          <w:szCs w:val="24"/>
        </w:rPr>
        <w:t xml:space="preserve"> dodatku</w:t>
      </w:r>
      <w:r w:rsidR="00ED32A5" w:rsidRPr="00DD3044">
        <w:rPr>
          <w:rFonts w:ascii="Calibri" w:hAnsi="Calibri" w:cs="Calibri"/>
          <w:szCs w:val="24"/>
          <w:lang w:val="cs-CZ"/>
        </w:rPr>
        <w:t xml:space="preserve"> (chronologicky vzestupně číslovaného)</w:t>
      </w:r>
      <w:r w:rsidRPr="00DD3044">
        <w:rPr>
          <w:rFonts w:ascii="Calibri" w:hAnsi="Calibri" w:cs="Calibri"/>
          <w:szCs w:val="24"/>
        </w:rPr>
        <w:t>, podepsaného oběma smluvními stranami.</w:t>
      </w:r>
    </w:p>
    <w:p w14:paraId="36AB5277" w14:textId="5525505B" w:rsidR="007657CF" w:rsidRPr="00320DCA" w:rsidRDefault="007657CF" w:rsidP="00320DCA">
      <w:pPr>
        <w:pStyle w:val="Zkladntext"/>
        <w:numPr>
          <w:ilvl w:val="0"/>
          <w:numId w:val="3"/>
        </w:numPr>
        <w:tabs>
          <w:tab w:val="left" w:pos="426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 xml:space="preserve">Smluvní strany berou na vědomí, že tato Smlouva podléhá povinnosti uveřejnění v registru smluv podle zákona č. 340/2015 Sb., </w:t>
      </w:r>
      <w:r w:rsidR="00ED32A5" w:rsidRPr="00320DCA">
        <w:rPr>
          <w:rFonts w:ascii="Calibri" w:eastAsia="Calibri" w:hAnsi="Calibri" w:cs="Calibri"/>
          <w:szCs w:val="24"/>
          <w:lang w:eastAsia="en-US"/>
        </w:rPr>
        <w:t>o zvláštních podmínkách účinnosti některých smluv, uveřejňování těchto smluv a o registru smluv (zákon o registru smluv), ve znění pozdějších předpisů</w:t>
      </w:r>
      <w:r w:rsidR="00ED32A5" w:rsidRPr="00320DCA">
        <w:rPr>
          <w:rFonts w:ascii="Calibri" w:hAnsi="Calibri" w:cs="Calibri"/>
          <w:szCs w:val="24"/>
          <w:lang w:val="cs-CZ"/>
        </w:rPr>
        <w:t xml:space="preserve">, </w:t>
      </w:r>
      <w:r w:rsidRPr="00320DCA">
        <w:rPr>
          <w:rFonts w:ascii="Calibri" w:hAnsi="Calibri" w:cs="Calibri"/>
          <w:szCs w:val="24"/>
        </w:rPr>
        <w:t xml:space="preserve">a s tímto uveřejněním souhlasí. Zaslání Smlouvy do registru zajistí Příkazce neprodleně po podpisu Smlouvy. Příkazce se současně zavazuje informovat druhou </w:t>
      </w:r>
      <w:r w:rsidR="00C61497" w:rsidRPr="00320DCA">
        <w:rPr>
          <w:rFonts w:ascii="Calibri" w:hAnsi="Calibri" w:cs="Calibri"/>
          <w:szCs w:val="24"/>
          <w:lang w:val="cs-CZ"/>
        </w:rPr>
        <w:t>s</w:t>
      </w:r>
      <w:r w:rsidR="00C61497" w:rsidRPr="00320DCA">
        <w:rPr>
          <w:rFonts w:ascii="Calibri" w:hAnsi="Calibri" w:cs="Calibri"/>
          <w:szCs w:val="24"/>
        </w:rPr>
        <w:t xml:space="preserve">mluvní </w:t>
      </w:r>
      <w:r w:rsidRPr="00320DCA">
        <w:rPr>
          <w:rFonts w:ascii="Calibri" w:hAnsi="Calibri" w:cs="Calibri"/>
          <w:szCs w:val="24"/>
        </w:rPr>
        <w:t xml:space="preserve">stranu o provedení registrace tak, že zašle druhé </w:t>
      </w:r>
      <w:r w:rsidR="00C61497" w:rsidRPr="00320DCA">
        <w:rPr>
          <w:rFonts w:ascii="Calibri" w:hAnsi="Calibri" w:cs="Calibri"/>
          <w:szCs w:val="24"/>
          <w:lang w:val="cs-CZ"/>
        </w:rPr>
        <w:t>s</w:t>
      </w:r>
      <w:r w:rsidR="00C61497" w:rsidRPr="00320DCA">
        <w:rPr>
          <w:rFonts w:ascii="Calibri" w:hAnsi="Calibri" w:cs="Calibri"/>
          <w:szCs w:val="24"/>
        </w:rPr>
        <w:t xml:space="preserve">mluvní </w:t>
      </w:r>
      <w:r w:rsidRPr="00320DCA">
        <w:rPr>
          <w:rFonts w:ascii="Calibri" w:hAnsi="Calibri" w:cs="Calibri"/>
          <w:szCs w:val="24"/>
        </w:rPr>
        <w:t xml:space="preserve">straně kopii potvrzení správce registru smluv o uveřejnění Smlouvy bez zbytečného odkladu poté, kdy sám potvrzení obdrží, popřípadě již v průvodním formuláři vyplní příslušnou kolonku s ID datové schránky druhé </w:t>
      </w:r>
      <w:r w:rsidR="00C61497" w:rsidRPr="00320DCA">
        <w:rPr>
          <w:rFonts w:ascii="Calibri" w:hAnsi="Calibri" w:cs="Calibri"/>
          <w:szCs w:val="24"/>
          <w:lang w:val="cs-CZ"/>
        </w:rPr>
        <w:t>s</w:t>
      </w:r>
      <w:r w:rsidR="00C61497" w:rsidRPr="00320DCA">
        <w:rPr>
          <w:rFonts w:ascii="Calibri" w:hAnsi="Calibri" w:cs="Calibri"/>
          <w:szCs w:val="24"/>
        </w:rPr>
        <w:t xml:space="preserve">mluvní </w:t>
      </w:r>
      <w:r w:rsidRPr="00320DCA">
        <w:rPr>
          <w:rFonts w:ascii="Calibri" w:hAnsi="Calibri" w:cs="Calibri"/>
          <w:szCs w:val="24"/>
        </w:rPr>
        <w:t xml:space="preserve">strany. Příkazník výslovně prohlašuje, že nic z toho, co je ve Smlouvě uvedeno, nepovažuje za obchodní tajemství a že uveřejnění v registru není v rozporu s příslušnými právními předpisy na ochranu osobních údajů. </w:t>
      </w:r>
      <w:r w:rsidR="00C61497" w:rsidRPr="00320DCA">
        <w:rPr>
          <w:rFonts w:ascii="Calibri" w:hAnsi="Calibri" w:cs="Calibri"/>
          <w:szCs w:val="24"/>
          <w:lang w:val="cs-CZ"/>
        </w:rPr>
        <w:t>Tato Smlouva nabývá platnosti dnem jejího podpisu oběma smluvními stranami a účinnosti uveřejněním v registru smluv.</w:t>
      </w:r>
    </w:p>
    <w:p w14:paraId="658760DE" w14:textId="724A8F9B" w:rsidR="00FE77A9" w:rsidRDefault="008415E1" w:rsidP="00320DCA">
      <w:pPr>
        <w:pStyle w:val="Zkladntext"/>
        <w:numPr>
          <w:ilvl w:val="0"/>
          <w:numId w:val="3"/>
        </w:numPr>
        <w:tabs>
          <w:tab w:val="left" w:pos="426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>Smlouv</w:t>
      </w:r>
      <w:r w:rsidR="003C584B" w:rsidRPr="00320DCA">
        <w:rPr>
          <w:rFonts w:ascii="Calibri" w:hAnsi="Calibri" w:cs="Calibri"/>
          <w:szCs w:val="24"/>
        </w:rPr>
        <w:t xml:space="preserve">a je vyhotovena ve </w:t>
      </w:r>
      <w:r w:rsidR="00C61497" w:rsidRPr="00320DCA">
        <w:rPr>
          <w:rFonts w:ascii="Calibri" w:hAnsi="Calibri" w:cs="Calibri"/>
          <w:szCs w:val="24"/>
          <w:lang w:val="cs-CZ"/>
        </w:rPr>
        <w:t>2 (</w:t>
      </w:r>
      <w:r w:rsidR="00183C79" w:rsidRPr="00320DCA">
        <w:rPr>
          <w:rFonts w:ascii="Calibri" w:hAnsi="Calibri" w:cs="Calibri"/>
          <w:szCs w:val="24"/>
        </w:rPr>
        <w:t>dvou</w:t>
      </w:r>
      <w:r w:rsidR="00C61497" w:rsidRPr="00320DCA">
        <w:rPr>
          <w:rFonts w:ascii="Calibri" w:hAnsi="Calibri" w:cs="Calibri"/>
          <w:szCs w:val="24"/>
          <w:lang w:val="cs-CZ"/>
        </w:rPr>
        <w:t>)</w:t>
      </w:r>
      <w:r w:rsidR="00B21683" w:rsidRPr="00320DCA">
        <w:rPr>
          <w:rFonts w:ascii="Calibri" w:hAnsi="Calibri" w:cs="Calibri"/>
          <w:szCs w:val="24"/>
        </w:rPr>
        <w:t xml:space="preserve"> </w:t>
      </w:r>
      <w:r w:rsidR="003C584B" w:rsidRPr="00320DCA">
        <w:rPr>
          <w:rFonts w:ascii="Calibri" w:hAnsi="Calibri" w:cs="Calibri"/>
          <w:szCs w:val="24"/>
        </w:rPr>
        <w:t>stejnopisech</w:t>
      </w:r>
      <w:r w:rsidR="00FE77A9" w:rsidRPr="00320DCA">
        <w:rPr>
          <w:rFonts w:ascii="Calibri" w:hAnsi="Calibri" w:cs="Calibri"/>
          <w:szCs w:val="24"/>
        </w:rPr>
        <w:t xml:space="preserve"> s platností originálu</w:t>
      </w:r>
      <w:r w:rsidR="003C584B" w:rsidRPr="00320DCA">
        <w:rPr>
          <w:rFonts w:ascii="Calibri" w:hAnsi="Calibri" w:cs="Calibri"/>
          <w:szCs w:val="24"/>
        </w:rPr>
        <w:t xml:space="preserve">, z nichž </w:t>
      </w:r>
      <w:r w:rsidR="00183C79" w:rsidRPr="00320DCA">
        <w:rPr>
          <w:rFonts w:ascii="Calibri" w:hAnsi="Calibri" w:cs="Calibri"/>
          <w:szCs w:val="24"/>
        </w:rPr>
        <w:t>každá ze smluvních stran obdrží po jednom</w:t>
      </w:r>
      <w:r w:rsidR="00FE77A9" w:rsidRPr="00320DCA">
        <w:rPr>
          <w:rFonts w:ascii="Calibri" w:hAnsi="Calibri" w:cs="Calibri"/>
          <w:szCs w:val="24"/>
        </w:rPr>
        <w:t>.</w:t>
      </w:r>
    </w:p>
    <w:p w14:paraId="159C02FC" w14:textId="3E5E6B6C" w:rsidR="00FE77A9" w:rsidRDefault="00FE77A9" w:rsidP="00320DCA">
      <w:pPr>
        <w:pStyle w:val="Zkladntext"/>
        <w:numPr>
          <w:ilvl w:val="0"/>
          <w:numId w:val="3"/>
        </w:numPr>
        <w:tabs>
          <w:tab w:val="left" w:pos="426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 xml:space="preserve">Pokud kterékoli ustanovení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>y je nebo se stane neplatným</w:t>
      </w:r>
      <w:r w:rsidR="00C42612" w:rsidRPr="00320DCA">
        <w:rPr>
          <w:rFonts w:ascii="Calibri" w:hAnsi="Calibri" w:cs="Calibri"/>
          <w:szCs w:val="24"/>
        </w:rPr>
        <w:t>, neúčinným, zdánlivým</w:t>
      </w:r>
      <w:r w:rsidRPr="00320DCA">
        <w:rPr>
          <w:rFonts w:ascii="Calibri" w:hAnsi="Calibri" w:cs="Calibri"/>
          <w:szCs w:val="24"/>
        </w:rPr>
        <w:t xml:space="preserve"> nebo nevymahatelným, tato neplatnost</w:t>
      </w:r>
      <w:r w:rsidR="00C42612" w:rsidRPr="00320DCA">
        <w:rPr>
          <w:rFonts w:ascii="Calibri" w:hAnsi="Calibri" w:cs="Calibri"/>
          <w:szCs w:val="24"/>
        </w:rPr>
        <w:t>, neúčinnost, zdánlivost</w:t>
      </w:r>
      <w:r w:rsidRPr="00320DCA">
        <w:rPr>
          <w:rFonts w:ascii="Calibri" w:hAnsi="Calibri" w:cs="Calibri"/>
          <w:szCs w:val="24"/>
        </w:rPr>
        <w:t xml:space="preserve"> nebo nevymahatelnost nebude mít za následek neplatnost</w:t>
      </w:r>
      <w:r w:rsidR="00C42612" w:rsidRPr="00320DCA">
        <w:rPr>
          <w:rFonts w:ascii="Calibri" w:hAnsi="Calibri" w:cs="Calibri"/>
          <w:szCs w:val="24"/>
        </w:rPr>
        <w:t xml:space="preserve"> či nevymahatelnost</w:t>
      </w:r>
      <w:r w:rsidRPr="00320DCA">
        <w:rPr>
          <w:rFonts w:ascii="Calibri" w:hAnsi="Calibri" w:cs="Calibri"/>
          <w:szCs w:val="24"/>
        </w:rPr>
        <w:t xml:space="preserve"> zbývajících ustanovení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>y. Smluvní strany se zavazují, že podniknou veškerá opatření, aby učinily vše nezbytné k dosažení stejného výsledku, který byl zamýšlen takovým neplatným</w:t>
      </w:r>
      <w:r w:rsidR="00C42612" w:rsidRPr="00320DCA">
        <w:rPr>
          <w:rFonts w:ascii="Calibri" w:hAnsi="Calibri" w:cs="Calibri"/>
          <w:szCs w:val="24"/>
        </w:rPr>
        <w:t>, neúčinným, zdánlivým</w:t>
      </w:r>
      <w:r w:rsidRPr="00320DCA">
        <w:rPr>
          <w:rFonts w:ascii="Calibri" w:hAnsi="Calibri" w:cs="Calibri"/>
          <w:szCs w:val="24"/>
        </w:rPr>
        <w:t xml:space="preserve"> nebo nevymahatelným ustanovením.</w:t>
      </w:r>
    </w:p>
    <w:p w14:paraId="1D2B4B53" w14:textId="7B0BAA70" w:rsidR="00AB4B6A" w:rsidRDefault="00FE77A9" w:rsidP="00320DCA">
      <w:pPr>
        <w:pStyle w:val="Zkladntext"/>
        <w:numPr>
          <w:ilvl w:val="0"/>
          <w:numId w:val="3"/>
        </w:numPr>
        <w:tabs>
          <w:tab w:val="left" w:pos="426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 xml:space="preserve">Ustanovení, z jejichž povahy vyplývá, že mají přetrvávat i po zániku této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 xml:space="preserve">y (např. náhrada škody, smluvní pokuta, dohoda o mlčenlivosti, apod.) mají povahu zvláštní samostatné dohody nezávislé na ostatních ustanoveních této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>y.</w:t>
      </w:r>
    </w:p>
    <w:p w14:paraId="20F57776" w14:textId="4F10C200" w:rsidR="007657CF" w:rsidRDefault="00FE77A9" w:rsidP="00320DCA">
      <w:pPr>
        <w:pStyle w:val="Zkladntext"/>
        <w:numPr>
          <w:ilvl w:val="0"/>
          <w:numId w:val="3"/>
        </w:numPr>
        <w:tabs>
          <w:tab w:val="left" w:pos="426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 xml:space="preserve">Práva a povinnosti vyplývající z této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 xml:space="preserve">y a ve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 xml:space="preserve">ě výslovně neupravená se řídí příslušnými ustanoveními zákona číslo 89/2012 Sb., občanského zákoníku, ve znění pozdějších předpisů. Smluvní strany však vylučují aplikaci </w:t>
      </w:r>
      <w:proofErr w:type="spellStart"/>
      <w:r w:rsidRPr="00320DCA">
        <w:rPr>
          <w:rFonts w:ascii="Calibri" w:hAnsi="Calibri" w:cs="Calibri"/>
          <w:szCs w:val="24"/>
        </w:rPr>
        <w:t>ust</w:t>
      </w:r>
      <w:proofErr w:type="spellEnd"/>
      <w:r w:rsidRPr="00320DCA">
        <w:rPr>
          <w:rFonts w:ascii="Calibri" w:hAnsi="Calibri" w:cs="Calibri"/>
          <w:szCs w:val="24"/>
        </w:rPr>
        <w:t xml:space="preserve">. § 1740 odst. 3, věta první, občanského zákoníku (tj. při jednání smluvních stran o uzavření této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 xml:space="preserve">y či nové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 xml:space="preserve">y či jakýchkoli jejich dodatků, doplnění a náhrad, není odpověď s dodatkem nebo odchylkou, byť by podstatně neměnily podmínky nabídky, přijetím nabídky). Tato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 xml:space="preserve">a obsahuje veškeré a ucelené ujednání smluvních stran o všech náležitostech, které smluvní strany měly a chtěly v této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 xml:space="preserve">ě ujednat, přičemž smluvní strany dospěly k plné shodě ohledně všech náležitostí, které </w:t>
      </w:r>
      <w:r w:rsidRPr="00320DCA">
        <w:rPr>
          <w:rFonts w:ascii="Calibri" w:hAnsi="Calibri" w:cs="Calibri"/>
          <w:szCs w:val="24"/>
        </w:rPr>
        <w:lastRenderedPageBreak/>
        <w:t xml:space="preserve">si stanovily jako předpoklady pro uzavření této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 xml:space="preserve">y. Tato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>a nahrazuje jakékoliv předcho</w:t>
      </w:r>
      <w:r w:rsidR="00183C79" w:rsidRPr="00320DCA">
        <w:rPr>
          <w:rFonts w:ascii="Calibri" w:hAnsi="Calibri" w:cs="Calibri"/>
          <w:szCs w:val="24"/>
        </w:rPr>
        <w:t>zí, byť i ústní ujednání stran.</w:t>
      </w:r>
      <w:r w:rsidR="00AB4B6A" w:rsidRPr="00320DCA">
        <w:rPr>
          <w:rFonts w:ascii="Calibri" w:hAnsi="Calibri" w:cs="Calibri"/>
          <w:szCs w:val="24"/>
        </w:rPr>
        <w:t xml:space="preserve"> </w:t>
      </w:r>
    </w:p>
    <w:p w14:paraId="03F4A836" w14:textId="77777777" w:rsidR="003C584B" w:rsidRPr="00320DCA" w:rsidRDefault="00FE77A9" w:rsidP="00320DCA">
      <w:pPr>
        <w:pStyle w:val="Zkladntext"/>
        <w:numPr>
          <w:ilvl w:val="0"/>
          <w:numId w:val="3"/>
        </w:numPr>
        <w:tabs>
          <w:tab w:val="left" w:pos="426"/>
        </w:tabs>
        <w:ind w:left="567" w:hanging="567"/>
        <w:jc w:val="both"/>
        <w:outlineLvl w:val="0"/>
        <w:rPr>
          <w:rFonts w:ascii="Calibri" w:hAnsi="Calibri" w:cs="Calibri"/>
          <w:szCs w:val="24"/>
        </w:rPr>
      </w:pPr>
      <w:r w:rsidRPr="00320DCA">
        <w:rPr>
          <w:rFonts w:ascii="Calibri" w:hAnsi="Calibri" w:cs="Calibri"/>
          <w:szCs w:val="24"/>
        </w:rPr>
        <w:t xml:space="preserve">Smluvní strany shodně prohlašují, že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 xml:space="preserve">a byla sepsána podle jejich pravé a svobodné vůle, určitě, vážně a srozumitelně a nebyla uzavřena v tísni za nápadně nevýhodných podmínek. Dále prohlašují, že si </w:t>
      </w:r>
      <w:r w:rsidR="008415E1" w:rsidRPr="00320DCA">
        <w:rPr>
          <w:rFonts w:ascii="Calibri" w:hAnsi="Calibri" w:cs="Calibri"/>
          <w:szCs w:val="24"/>
        </w:rPr>
        <w:t>Smlouv</w:t>
      </w:r>
      <w:r w:rsidRPr="00320DCA">
        <w:rPr>
          <w:rFonts w:ascii="Calibri" w:hAnsi="Calibri" w:cs="Calibri"/>
          <w:szCs w:val="24"/>
        </w:rPr>
        <w:t>u před podpisem řádně přečetly a s jejím obsahem souhlasí</w:t>
      </w:r>
      <w:r w:rsidR="007657CF" w:rsidRPr="00320DCA">
        <w:rPr>
          <w:rFonts w:ascii="Calibri" w:hAnsi="Calibri" w:cs="Calibri"/>
          <w:szCs w:val="24"/>
          <w:lang w:val="cs-CZ"/>
        </w:rPr>
        <w:t>.</w:t>
      </w:r>
    </w:p>
    <w:p w14:paraId="3C1D28C9" w14:textId="77777777" w:rsidR="00A8677C" w:rsidRPr="00DD3044" w:rsidRDefault="00A8677C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szCs w:val="24"/>
        </w:rPr>
      </w:pPr>
    </w:p>
    <w:p w14:paraId="1B98091E" w14:textId="3B1A3156" w:rsidR="004C6203" w:rsidRPr="00DD3044" w:rsidRDefault="004C6203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szCs w:val="24"/>
        </w:rPr>
      </w:pPr>
      <w:r w:rsidRPr="00DD3044">
        <w:rPr>
          <w:rFonts w:ascii="Calibri" w:hAnsi="Calibri" w:cs="Calibri"/>
          <w:szCs w:val="24"/>
        </w:rPr>
        <w:t>V</w:t>
      </w:r>
      <w:r w:rsidR="00342C63">
        <w:rPr>
          <w:rFonts w:ascii="Calibri" w:hAnsi="Calibri" w:cs="Calibri"/>
          <w:szCs w:val="24"/>
          <w:lang w:val="cs-CZ"/>
        </w:rPr>
        <w:t>e Slaném</w:t>
      </w:r>
      <w:r w:rsidR="00B945B4">
        <w:rPr>
          <w:rFonts w:ascii="Calibri" w:hAnsi="Calibri" w:cs="Calibri"/>
          <w:szCs w:val="24"/>
          <w:lang w:val="cs-CZ"/>
        </w:rPr>
        <w:t xml:space="preserve"> dne </w:t>
      </w:r>
      <w:r w:rsidR="00D41D7E">
        <w:rPr>
          <w:rFonts w:ascii="Calibri" w:hAnsi="Calibri" w:cs="Calibri"/>
          <w:szCs w:val="24"/>
          <w:lang w:val="cs-CZ"/>
        </w:rPr>
        <w:t>(datum dle data el. podpisu)</w:t>
      </w:r>
    </w:p>
    <w:p w14:paraId="1E71280C" w14:textId="77777777" w:rsidR="0009035E" w:rsidRPr="00DD3044" w:rsidRDefault="0009035E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szCs w:val="24"/>
        </w:rPr>
      </w:pPr>
    </w:p>
    <w:p w14:paraId="761A24E8" w14:textId="39A587AE" w:rsidR="004C6203" w:rsidRPr="00DD3044" w:rsidRDefault="004C6203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szCs w:val="24"/>
        </w:rPr>
      </w:pPr>
      <w:r w:rsidRPr="00DD3044">
        <w:rPr>
          <w:rFonts w:ascii="Calibri" w:hAnsi="Calibri" w:cs="Calibri"/>
          <w:szCs w:val="24"/>
        </w:rPr>
        <w:t xml:space="preserve">Za </w:t>
      </w:r>
      <w:r w:rsidR="008415E1" w:rsidRPr="00DD3044">
        <w:rPr>
          <w:rFonts w:ascii="Calibri" w:hAnsi="Calibri" w:cs="Calibri"/>
          <w:szCs w:val="24"/>
        </w:rPr>
        <w:t>Příkaz</w:t>
      </w:r>
      <w:r w:rsidR="00DB6A59" w:rsidRPr="00DD3044">
        <w:rPr>
          <w:rFonts w:ascii="Calibri" w:hAnsi="Calibri" w:cs="Calibri"/>
          <w:szCs w:val="24"/>
        </w:rPr>
        <w:t xml:space="preserve">níka </w:t>
      </w:r>
      <w:r w:rsidRPr="00DD3044">
        <w:rPr>
          <w:rFonts w:ascii="Calibri" w:hAnsi="Calibri" w:cs="Calibri"/>
          <w:szCs w:val="24"/>
        </w:rPr>
        <w:t>:</w:t>
      </w:r>
      <w:r w:rsidR="00320DCA">
        <w:rPr>
          <w:rFonts w:ascii="Calibri" w:hAnsi="Calibri" w:cs="Calibri"/>
          <w:szCs w:val="24"/>
        </w:rPr>
        <w:tab/>
      </w:r>
      <w:r w:rsidR="00320DCA">
        <w:rPr>
          <w:rFonts w:ascii="Calibri" w:hAnsi="Calibri" w:cs="Calibri"/>
          <w:szCs w:val="24"/>
        </w:rPr>
        <w:tab/>
      </w:r>
      <w:r w:rsidR="00320DCA">
        <w:rPr>
          <w:rFonts w:ascii="Calibri" w:hAnsi="Calibri" w:cs="Calibri"/>
          <w:szCs w:val="24"/>
        </w:rPr>
        <w:tab/>
      </w:r>
      <w:r w:rsidR="00320DCA">
        <w:rPr>
          <w:rFonts w:ascii="Calibri" w:hAnsi="Calibri" w:cs="Calibri"/>
          <w:szCs w:val="24"/>
        </w:rPr>
        <w:tab/>
      </w:r>
      <w:r w:rsidR="00320DCA">
        <w:rPr>
          <w:rFonts w:ascii="Calibri" w:hAnsi="Calibri" w:cs="Calibri"/>
          <w:szCs w:val="24"/>
        </w:rPr>
        <w:tab/>
      </w:r>
      <w:r w:rsidR="00320DCA">
        <w:rPr>
          <w:rFonts w:ascii="Calibri" w:hAnsi="Calibri" w:cs="Calibri"/>
          <w:szCs w:val="24"/>
        </w:rPr>
        <w:tab/>
      </w:r>
      <w:r w:rsidR="00320DCA">
        <w:rPr>
          <w:rFonts w:ascii="Calibri" w:hAnsi="Calibri" w:cs="Calibri"/>
          <w:szCs w:val="24"/>
        </w:rPr>
        <w:tab/>
      </w:r>
      <w:r w:rsidRPr="00DD3044">
        <w:rPr>
          <w:rFonts w:ascii="Calibri" w:hAnsi="Calibri" w:cs="Calibri"/>
          <w:szCs w:val="24"/>
        </w:rPr>
        <w:t xml:space="preserve">Za </w:t>
      </w:r>
      <w:r w:rsidR="008415E1" w:rsidRPr="00DD3044">
        <w:rPr>
          <w:rFonts w:ascii="Calibri" w:hAnsi="Calibri" w:cs="Calibri"/>
          <w:szCs w:val="24"/>
        </w:rPr>
        <w:t>Příkaz</w:t>
      </w:r>
      <w:r w:rsidR="00DB6A59" w:rsidRPr="00DD3044">
        <w:rPr>
          <w:rFonts w:ascii="Calibri" w:hAnsi="Calibri" w:cs="Calibri"/>
          <w:szCs w:val="24"/>
        </w:rPr>
        <w:t xml:space="preserve">ce </w:t>
      </w:r>
      <w:r w:rsidRPr="00DD3044">
        <w:rPr>
          <w:rFonts w:ascii="Calibri" w:hAnsi="Calibri" w:cs="Calibri"/>
          <w:szCs w:val="24"/>
        </w:rPr>
        <w:t>:</w:t>
      </w:r>
    </w:p>
    <w:p w14:paraId="62CF0D82" w14:textId="77777777" w:rsidR="003B5B76" w:rsidRDefault="003B5B76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szCs w:val="24"/>
          <w:lang w:val="cs-CZ"/>
        </w:rPr>
      </w:pPr>
    </w:p>
    <w:p w14:paraId="231EF0D1" w14:textId="77777777" w:rsidR="00D41D7E" w:rsidRPr="00DD3044" w:rsidRDefault="00D41D7E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szCs w:val="24"/>
          <w:lang w:val="cs-CZ"/>
        </w:rPr>
      </w:pPr>
    </w:p>
    <w:p w14:paraId="3C46260B" w14:textId="77777777" w:rsidR="003B5B76" w:rsidRPr="00DD3044" w:rsidRDefault="003B5B76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  <w:szCs w:val="24"/>
          <w:lang w:val="cs-CZ"/>
        </w:rPr>
      </w:pPr>
    </w:p>
    <w:p w14:paraId="6A2E4A76" w14:textId="197445BA" w:rsidR="00D62D02" w:rsidRPr="00DD3044" w:rsidRDefault="00344D73" w:rsidP="00735779">
      <w:pPr>
        <w:pStyle w:val="Zkladntext"/>
        <w:tabs>
          <w:tab w:val="left" w:pos="0"/>
        </w:tabs>
        <w:jc w:val="both"/>
        <w:outlineLvl w:val="0"/>
        <w:rPr>
          <w:rFonts w:ascii="Calibri" w:hAnsi="Calibri" w:cs="Calibri"/>
        </w:rPr>
      </w:pPr>
      <w:r w:rsidRPr="00DD3044">
        <w:rPr>
          <w:rFonts w:ascii="Calibri" w:hAnsi="Calibri" w:cs="Calibri"/>
          <w:szCs w:val="24"/>
        </w:rPr>
        <w:t>……</w:t>
      </w:r>
      <w:r w:rsidR="00D62D02" w:rsidRPr="00DD3044">
        <w:rPr>
          <w:rFonts w:ascii="Calibri" w:hAnsi="Calibri" w:cs="Calibri"/>
          <w:szCs w:val="24"/>
        </w:rPr>
        <w:t>……………………….</w:t>
      </w:r>
      <w:r w:rsidR="00342C63">
        <w:rPr>
          <w:rFonts w:ascii="Calibri" w:hAnsi="Calibri" w:cs="Calibri"/>
        </w:rPr>
        <w:tab/>
      </w:r>
      <w:r w:rsidR="00342C63">
        <w:rPr>
          <w:rFonts w:ascii="Calibri" w:hAnsi="Calibri" w:cs="Calibri"/>
        </w:rPr>
        <w:tab/>
      </w:r>
      <w:r w:rsidR="00342C63">
        <w:rPr>
          <w:rFonts w:ascii="Calibri" w:hAnsi="Calibri" w:cs="Calibri"/>
        </w:rPr>
        <w:tab/>
      </w:r>
      <w:r w:rsidR="00342C63">
        <w:rPr>
          <w:rFonts w:ascii="Calibri" w:hAnsi="Calibri" w:cs="Calibri"/>
        </w:rPr>
        <w:tab/>
      </w:r>
      <w:r w:rsidR="00342C63">
        <w:rPr>
          <w:rFonts w:ascii="Calibri" w:hAnsi="Calibri" w:cs="Calibri"/>
        </w:rPr>
        <w:tab/>
      </w:r>
      <w:r w:rsidR="00342C63">
        <w:rPr>
          <w:rFonts w:ascii="Calibri" w:hAnsi="Calibri" w:cs="Calibri"/>
        </w:rPr>
        <w:tab/>
      </w:r>
      <w:r w:rsidR="00D62D02" w:rsidRPr="00DD3044">
        <w:rPr>
          <w:rFonts w:ascii="Calibri" w:hAnsi="Calibri" w:cs="Calibri"/>
        </w:rPr>
        <w:t>…………………………</w:t>
      </w:r>
      <w:r w:rsidR="0009035E" w:rsidRPr="00DD3044">
        <w:rPr>
          <w:rFonts w:ascii="Calibri" w:hAnsi="Calibri" w:cs="Calibri"/>
        </w:rPr>
        <w:t>…..</w:t>
      </w:r>
    </w:p>
    <w:p w14:paraId="0CEB823D" w14:textId="7417E9FB" w:rsidR="0009035E" w:rsidRPr="00775DAE" w:rsidRDefault="00D14E07">
      <w:pPr>
        <w:pStyle w:val="Zkladntext"/>
        <w:jc w:val="both"/>
        <w:outlineLvl w:val="0"/>
        <w:rPr>
          <w:rFonts w:ascii="Calibri" w:hAnsi="Calibri" w:cs="Calibri"/>
          <w:lang w:val="cs-CZ"/>
        </w:rPr>
      </w:pPr>
      <w:r w:rsidRPr="00775DAE">
        <w:rPr>
          <w:rFonts w:ascii="Calibri" w:hAnsi="Calibri" w:cs="Calibri"/>
          <w:szCs w:val="24"/>
          <w:lang w:val="cs-CZ"/>
        </w:rPr>
        <w:t xml:space="preserve">doc. </w:t>
      </w:r>
      <w:r w:rsidRPr="00775DAE">
        <w:rPr>
          <w:rFonts w:ascii="Calibri" w:hAnsi="Calibri" w:cs="Calibri"/>
          <w:szCs w:val="24"/>
        </w:rPr>
        <w:t>JUDr. Petr Šustek,</w:t>
      </w:r>
      <w:r w:rsidR="00775DAE">
        <w:rPr>
          <w:rFonts w:ascii="Calibri" w:hAnsi="Calibri" w:cs="Calibri"/>
          <w:szCs w:val="24"/>
          <w:lang w:val="cs-CZ"/>
        </w:rPr>
        <w:t xml:space="preserve"> Ph.D.</w:t>
      </w:r>
      <w:r w:rsidR="0009035E" w:rsidRPr="00775DAE">
        <w:rPr>
          <w:rFonts w:ascii="Calibri" w:hAnsi="Calibri" w:cs="Calibri"/>
        </w:rPr>
        <w:tab/>
      </w:r>
      <w:r w:rsidR="0009035E" w:rsidRPr="00775DAE">
        <w:rPr>
          <w:rFonts w:ascii="Calibri" w:hAnsi="Calibri" w:cs="Calibri"/>
        </w:rPr>
        <w:tab/>
      </w:r>
      <w:r w:rsidR="0009035E" w:rsidRPr="00775DAE">
        <w:rPr>
          <w:rFonts w:ascii="Calibri" w:hAnsi="Calibri" w:cs="Calibri"/>
        </w:rPr>
        <w:tab/>
      </w:r>
      <w:r w:rsidR="0009035E" w:rsidRPr="00775DAE">
        <w:rPr>
          <w:rFonts w:ascii="Calibri" w:hAnsi="Calibri" w:cs="Calibri"/>
        </w:rPr>
        <w:tab/>
      </w:r>
      <w:r w:rsidR="0009035E" w:rsidRPr="00775DAE">
        <w:rPr>
          <w:rFonts w:ascii="Calibri" w:hAnsi="Calibri" w:cs="Calibri"/>
        </w:rPr>
        <w:tab/>
      </w:r>
      <w:r w:rsidR="00342C63" w:rsidRPr="00775DAE">
        <w:rPr>
          <w:rFonts w:ascii="Calibri" w:hAnsi="Calibri" w:cs="Calibri"/>
          <w:lang w:val="cs-CZ"/>
        </w:rPr>
        <w:t>MUDr. Štěpán Votoček</w:t>
      </w:r>
    </w:p>
    <w:p w14:paraId="41F00AD1" w14:textId="2C4F5D7A" w:rsidR="0009035E" w:rsidRPr="00342C63" w:rsidRDefault="00D14E07">
      <w:pPr>
        <w:pStyle w:val="Zkladntext"/>
        <w:jc w:val="both"/>
        <w:outlineLvl w:val="0"/>
        <w:rPr>
          <w:rFonts w:ascii="Calibri" w:hAnsi="Calibri" w:cs="Calibri"/>
          <w:lang w:val="cs-CZ"/>
        </w:rPr>
      </w:pPr>
      <w:r w:rsidRPr="00775DAE">
        <w:rPr>
          <w:rFonts w:ascii="Calibri" w:hAnsi="Calibri" w:cs="Calibri"/>
          <w:szCs w:val="24"/>
        </w:rPr>
        <w:t>advokát</w:t>
      </w:r>
      <w:r w:rsidR="0009035E" w:rsidRPr="00DD3044">
        <w:rPr>
          <w:rFonts w:ascii="Calibri" w:hAnsi="Calibri" w:cs="Calibri"/>
        </w:rPr>
        <w:tab/>
      </w:r>
      <w:r w:rsidR="0009035E" w:rsidRPr="00DD3044">
        <w:rPr>
          <w:rFonts w:ascii="Calibri" w:hAnsi="Calibri" w:cs="Calibri"/>
        </w:rPr>
        <w:tab/>
      </w:r>
      <w:r w:rsidR="0009035E" w:rsidRPr="00DD3044">
        <w:rPr>
          <w:rFonts w:ascii="Calibri" w:hAnsi="Calibri" w:cs="Calibri"/>
        </w:rPr>
        <w:tab/>
      </w:r>
      <w:r w:rsidR="0009035E" w:rsidRPr="00DD3044">
        <w:rPr>
          <w:rFonts w:ascii="Calibri" w:hAnsi="Calibri" w:cs="Calibri"/>
        </w:rPr>
        <w:tab/>
      </w:r>
      <w:r w:rsidR="0009035E" w:rsidRPr="00DD3044">
        <w:rPr>
          <w:rFonts w:ascii="Calibri" w:hAnsi="Calibri" w:cs="Calibri"/>
        </w:rPr>
        <w:tab/>
      </w:r>
      <w:r w:rsidR="0009035E" w:rsidRPr="00DD3044">
        <w:rPr>
          <w:rFonts w:ascii="Calibri" w:hAnsi="Calibri" w:cs="Calibri"/>
        </w:rPr>
        <w:tab/>
      </w:r>
      <w:r w:rsidR="0009035E" w:rsidRPr="00DD3044">
        <w:rPr>
          <w:rFonts w:ascii="Calibri" w:hAnsi="Calibri" w:cs="Calibri"/>
        </w:rPr>
        <w:tab/>
      </w:r>
      <w:r w:rsidR="00342C63">
        <w:rPr>
          <w:rFonts w:ascii="Calibri" w:hAnsi="Calibri" w:cs="Calibri"/>
          <w:lang w:val="cs-CZ"/>
        </w:rPr>
        <w:t>ředite</w:t>
      </w:r>
      <w:r w:rsidR="000016E1">
        <w:rPr>
          <w:rFonts w:ascii="Calibri" w:hAnsi="Calibri" w:cs="Calibri"/>
          <w:lang w:val="cs-CZ"/>
        </w:rPr>
        <w:t>l</w:t>
      </w:r>
    </w:p>
    <w:sectPr w:rsidR="0009035E" w:rsidRPr="00342C63" w:rsidSect="00F75233">
      <w:headerReference w:type="default" r:id="rId10"/>
      <w:footerReference w:type="even" r:id="rId11"/>
      <w:footerReference w:type="default" r:id="rId12"/>
      <w:pgSz w:w="11906" w:h="16838"/>
      <w:pgMar w:top="851" w:right="99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2B80" w14:textId="77777777" w:rsidR="00F75233" w:rsidRDefault="00F75233">
      <w:r>
        <w:separator/>
      </w:r>
    </w:p>
  </w:endnote>
  <w:endnote w:type="continuationSeparator" w:id="0">
    <w:p w14:paraId="5CAB95DA" w14:textId="77777777" w:rsidR="00F75233" w:rsidRDefault="00F75233">
      <w:r>
        <w:continuationSeparator/>
      </w:r>
    </w:p>
  </w:endnote>
  <w:endnote w:type="continuationNotice" w:id="1">
    <w:p w14:paraId="590B420D" w14:textId="77777777" w:rsidR="00F75233" w:rsidRDefault="00F752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3E82" w14:textId="77777777" w:rsidR="00A00063" w:rsidRDefault="00A000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1D2F271" w14:textId="77777777" w:rsidR="00A00063" w:rsidRDefault="00A000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2843" w14:textId="5B4080BF" w:rsidR="00A00063" w:rsidRDefault="00A000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7AEC">
      <w:rPr>
        <w:rStyle w:val="slostrnky"/>
        <w:noProof/>
      </w:rPr>
      <w:t>1</w:t>
    </w:r>
    <w:r>
      <w:rPr>
        <w:rStyle w:val="slostrnky"/>
      </w:rPr>
      <w:fldChar w:fldCharType="end"/>
    </w:r>
  </w:p>
  <w:p w14:paraId="2A7B49F0" w14:textId="77777777" w:rsidR="00A00063" w:rsidRDefault="00A000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FA44" w14:textId="77777777" w:rsidR="00F75233" w:rsidRDefault="00F75233">
      <w:r>
        <w:separator/>
      </w:r>
    </w:p>
  </w:footnote>
  <w:footnote w:type="continuationSeparator" w:id="0">
    <w:p w14:paraId="1D12A7F4" w14:textId="77777777" w:rsidR="00F75233" w:rsidRDefault="00F75233">
      <w:r>
        <w:continuationSeparator/>
      </w:r>
    </w:p>
  </w:footnote>
  <w:footnote w:type="continuationNotice" w:id="1">
    <w:p w14:paraId="00E4C235" w14:textId="77777777" w:rsidR="00F75233" w:rsidRDefault="00F752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5C42" w14:textId="77777777" w:rsidR="00A00063" w:rsidRDefault="00A000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053E"/>
    <w:multiLevelType w:val="hybridMultilevel"/>
    <w:tmpl w:val="AA620598"/>
    <w:lvl w:ilvl="0" w:tplc="D214D2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E4FA9"/>
    <w:multiLevelType w:val="hybridMultilevel"/>
    <w:tmpl w:val="8B607470"/>
    <w:lvl w:ilvl="0" w:tplc="7D3CDBD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D0A61"/>
    <w:multiLevelType w:val="hybridMultilevel"/>
    <w:tmpl w:val="606686DC"/>
    <w:lvl w:ilvl="0" w:tplc="7626FD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25494"/>
    <w:multiLevelType w:val="hybridMultilevel"/>
    <w:tmpl w:val="CAD010F6"/>
    <w:lvl w:ilvl="0" w:tplc="17D49B6A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42197"/>
    <w:multiLevelType w:val="hybridMultilevel"/>
    <w:tmpl w:val="CCA8D6B4"/>
    <w:lvl w:ilvl="0" w:tplc="F6DE4E0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86C0C"/>
    <w:multiLevelType w:val="hybridMultilevel"/>
    <w:tmpl w:val="9CE80F82"/>
    <w:lvl w:ilvl="0" w:tplc="2376BBF6">
      <w:start w:val="1"/>
      <w:numFmt w:val="decimal"/>
      <w:lvlText w:val="2.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DD184D"/>
    <w:multiLevelType w:val="hybridMultilevel"/>
    <w:tmpl w:val="BB5C3FB6"/>
    <w:lvl w:ilvl="0" w:tplc="91420FC0">
      <w:start w:val="3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E0CA1"/>
    <w:multiLevelType w:val="hybridMultilevel"/>
    <w:tmpl w:val="483CAB3E"/>
    <w:lvl w:ilvl="0" w:tplc="91420FC0">
      <w:start w:val="38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9160BC0"/>
    <w:multiLevelType w:val="multilevel"/>
    <w:tmpl w:val="AA9E18AA"/>
    <w:lvl w:ilvl="0">
      <w:start w:val="1"/>
      <w:numFmt w:val="decimal"/>
      <w:lvlText w:val="9.%1."/>
      <w:lvlJc w:val="left"/>
      <w:pPr>
        <w:ind w:left="2304" w:hanging="360"/>
      </w:pPr>
      <w:rPr>
        <w:rFonts w:cs="Times New Roman"/>
        <w:b w:val="0"/>
        <w:i w:val="0"/>
      </w:rPr>
    </w:lvl>
    <w:lvl w:ilvl="1">
      <w:start w:val="1"/>
      <w:numFmt w:val="decimal"/>
      <w:lvlText w:val="9.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74330"/>
    <w:multiLevelType w:val="hybridMultilevel"/>
    <w:tmpl w:val="F56251AE"/>
    <w:lvl w:ilvl="0" w:tplc="DB3E9DD6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B3728"/>
    <w:multiLevelType w:val="hybridMultilevel"/>
    <w:tmpl w:val="F4D08A54"/>
    <w:lvl w:ilvl="0" w:tplc="523E94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F3B23"/>
    <w:multiLevelType w:val="hybridMultilevel"/>
    <w:tmpl w:val="E00CD8D8"/>
    <w:lvl w:ilvl="0" w:tplc="7512BED4">
      <w:start w:val="2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724D3"/>
    <w:multiLevelType w:val="multilevel"/>
    <w:tmpl w:val="C05C18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5180871"/>
    <w:multiLevelType w:val="hybridMultilevel"/>
    <w:tmpl w:val="C2DC2A80"/>
    <w:lvl w:ilvl="0" w:tplc="107CC21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502187"/>
    <w:multiLevelType w:val="hybridMultilevel"/>
    <w:tmpl w:val="CDF486A6"/>
    <w:lvl w:ilvl="0" w:tplc="30FE01D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A1999"/>
    <w:multiLevelType w:val="hybridMultilevel"/>
    <w:tmpl w:val="5F804A8C"/>
    <w:lvl w:ilvl="0" w:tplc="61B4BAF2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13496"/>
    <w:multiLevelType w:val="hybridMultilevel"/>
    <w:tmpl w:val="A320863A"/>
    <w:lvl w:ilvl="0" w:tplc="C69854FE">
      <w:start w:val="1"/>
      <w:numFmt w:val="upp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EF2241"/>
    <w:multiLevelType w:val="hybridMultilevel"/>
    <w:tmpl w:val="6B62FE8A"/>
    <w:lvl w:ilvl="0" w:tplc="C136BB2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071A7"/>
    <w:multiLevelType w:val="hybridMultilevel"/>
    <w:tmpl w:val="5464D74E"/>
    <w:lvl w:ilvl="0" w:tplc="CE38E784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682603">
    <w:abstractNumId w:val="18"/>
  </w:num>
  <w:num w:numId="2" w16cid:durableId="1256128885">
    <w:abstractNumId w:val="13"/>
  </w:num>
  <w:num w:numId="3" w16cid:durableId="1803769415">
    <w:abstractNumId w:val="3"/>
  </w:num>
  <w:num w:numId="4" w16cid:durableId="173688621">
    <w:abstractNumId w:val="6"/>
  </w:num>
  <w:num w:numId="5" w16cid:durableId="553156387">
    <w:abstractNumId w:val="5"/>
  </w:num>
  <w:num w:numId="6" w16cid:durableId="1166097044">
    <w:abstractNumId w:val="15"/>
  </w:num>
  <w:num w:numId="7" w16cid:durableId="1373337885">
    <w:abstractNumId w:val="7"/>
  </w:num>
  <w:num w:numId="8" w16cid:durableId="1539929398">
    <w:abstractNumId w:val="17"/>
  </w:num>
  <w:num w:numId="9" w16cid:durableId="418332185">
    <w:abstractNumId w:val="11"/>
  </w:num>
  <w:num w:numId="10" w16cid:durableId="2065717723">
    <w:abstractNumId w:val="12"/>
  </w:num>
  <w:num w:numId="11" w16cid:durableId="1063527273">
    <w:abstractNumId w:val="1"/>
  </w:num>
  <w:num w:numId="12" w16cid:durableId="1938639834">
    <w:abstractNumId w:val="9"/>
  </w:num>
  <w:num w:numId="13" w16cid:durableId="1106461050">
    <w:abstractNumId w:val="4"/>
  </w:num>
  <w:num w:numId="14" w16cid:durableId="779034741">
    <w:abstractNumId w:val="2"/>
  </w:num>
  <w:num w:numId="15" w16cid:durableId="1690525707">
    <w:abstractNumId w:val="10"/>
  </w:num>
  <w:num w:numId="16" w16cid:durableId="8054382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5851284">
    <w:abstractNumId w:val="16"/>
  </w:num>
  <w:num w:numId="18" w16cid:durableId="827865340">
    <w:abstractNumId w:val="0"/>
  </w:num>
  <w:num w:numId="19" w16cid:durableId="4800015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7D"/>
    <w:rsid w:val="0000061D"/>
    <w:rsid w:val="000016E1"/>
    <w:rsid w:val="0000291B"/>
    <w:rsid w:val="00003563"/>
    <w:rsid w:val="00004407"/>
    <w:rsid w:val="00007BC7"/>
    <w:rsid w:val="00033F2C"/>
    <w:rsid w:val="00042C75"/>
    <w:rsid w:val="00045F34"/>
    <w:rsid w:val="00050157"/>
    <w:rsid w:val="000537FA"/>
    <w:rsid w:val="0005702A"/>
    <w:rsid w:val="00057AEC"/>
    <w:rsid w:val="00073A27"/>
    <w:rsid w:val="00083FA2"/>
    <w:rsid w:val="0009035E"/>
    <w:rsid w:val="00090A65"/>
    <w:rsid w:val="00096EFD"/>
    <w:rsid w:val="000A2F81"/>
    <w:rsid w:val="000A39A6"/>
    <w:rsid w:val="000A5FF0"/>
    <w:rsid w:val="000A61BC"/>
    <w:rsid w:val="000C06FC"/>
    <w:rsid w:val="000D272B"/>
    <w:rsid w:val="000D3F05"/>
    <w:rsid w:val="000D500F"/>
    <w:rsid w:val="000D777D"/>
    <w:rsid w:val="000E4A00"/>
    <w:rsid w:val="000E6159"/>
    <w:rsid w:val="000F33E5"/>
    <w:rsid w:val="001032A8"/>
    <w:rsid w:val="00103F42"/>
    <w:rsid w:val="00104ABC"/>
    <w:rsid w:val="001120F8"/>
    <w:rsid w:val="00123D7F"/>
    <w:rsid w:val="00131E59"/>
    <w:rsid w:val="0013225C"/>
    <w:rsid w:val="001333C2"/>
    <w:rsid w:val="00136324"/>
    <w:rsid w:val="001373CA"/>
    <w:rsid w:val="00145C7B"/>
    <w:rsid w:val="00146873"/>
    <w:rsid w:val="00153DAB"/>
    <w:rsid w:val="00153E66"/>
    <w:rsid w:val="001646AE"/>
    <w:rsid w:val="00176A80"/>
    <w:rsid w:val="0018208E"/>
    <w:rsid w:val="001830C6"/>
    <w:rsid w:val="00183C79"/>
    <w:rsid w:val="00196BEC"/>
    <w:rsid w:val="001A70B0"/>
    <w:rsid w:val="001B63E0"/>
    <w:rsid w:val="001C6534"/>
    <w:rsid w:val="001C691B"/>
    <w:rsid w:val="001D6F1A"/>
    <w:rsid w:val="001E1DDE"/>
    <w:rsid w:val="001E325F"/>
    <w:rsid w:val="001E55CC"/>
    <w:rsid w:val="001E7E3D"/>
    <w:rsid w:val="001F3439"/>
    <w:rsid w:val="001F561D"/>
    <w:rsid w:val="002002FC"/>
    <w:rsid w:val="002015F7"/>
    <w:rsid w:val="0020388E"/>
    <w:rsid w:val="00207FE3"/>
    <w:rsid w:val="00216741"/>
    <w:rsid w:val="00222F05"/>
    <w:rsid w:val="00233D2A"/>
    <w:rsid w:val="00244567"/>
    <w:rsid w:val="00250D3E"/>
    <w:rsid w:val="002510A9"/>
    <w:rsid w:val="00254189"/>
    <w:rsid w:val="002579A1"/>
    <w:rsid w:val="0026533B"/>
    <w:rsid w:val="00272FAF"/>
    <w:rsid w:val="00276DE0"/>
    <w:rsid w:val="00277914"/>
    <w:rsid w:val="00282236"/>
    <w:rsid w:val="0028741D"/>
    <w:rsid w:val="00287AAD"/>
    <w:rsid w:val="002B10E2"/>
    <w:rsid w:val="002B5C58"/>
    <w:rsid w:val="002B627F"/>
    <w:rsid w:val="002B6D27"/>
    <w:rsid w:val="002C00CF"/>
    <w:rsid w:val="002C73A6"/>
    <w:rsid w:val="002D1804"/>
    <w:rsid w:val="002D3B4A"/>
    <w:rsid w:val="002D6B59"/>
    <w:rsid w:val="002D6E2E"/>
    <w:rsid w:val="002F0808"/>
    <w:rsid w:val="00300B42"/>
    <w:rsid w:val="00301102"/>
    <w:rsid w:val="00306F20"/>
    <w:rsid w:val="00320C03"/>
    <w:rsid w:val="00320DCA"/>
    <w:rsid w:val="0032120C"/>
    <w:rsid w:val="00326839"/>
    <w:rsid w:val="00326AEA"/>
    <w:rsid w:val="00342C63"/>
    <w:rsid w:val="00344D73"/>
    <w:rsid w:val="003557FB"/>
    <w:rsid w:val="00355B7E"/>
    <w:rsid w:val="003A1745"/>
    <w:rsid w:val="003B5B76"/>
    <w:rsid w:val="003C0949"/>
    <w:rsid w:val="003C584B"/>
    <w:rsid w:val="003D352F"/>
    <w:rsid w:val="003E5F9A"/>
    <w:rsid w:val="003E613A"/>
    <w:rsid w:val="003F1069"/>
    <w:rsid w:val="00412444"/>
    <w:rsid w:val="00413A1C"/>
    <w:rsid w:val="00417C87"/>
    <w:rsid w:val="004211A6"/>
    <w:rsid w:val="004303F7"/>
    <w:rsid w:val="00432451"/>
    <w:rsid w:val="00432985"/>
    <w:rsid w:val="0043334C"/>
    <w:rsid w:val="00437699"/>
    <w:rsid w:val="00437D02"/>
    <w:rsid w:val="00442CA5"/>
    <w:rsid w:val="004504E7"/>
    <w:rsid w:val="0045147F"/>
    <w:rsid w:val="0045196C"/>
    <w:rsid w:val="0045206D"/>
    <w:rsid w:val="00481D57"/>
    <w:rsid w:val="00484188"/>
    <w:rsid w:val="00484C8D"/>
    <w:rsid w:val="00486AD4"/>
    <w:rsid w:val="00491E4F"/>
    <w:rsid w:val="00493A94"/>
    <w:rsid w:val="004A2A31"/>
    <w:rsid w:val="004A5001"/>
    <w:rsid w:val="004A790A"/>
    <w:rsid w:val="004B7496"/>
    <w:rsid w:val="004C6203"/>
    <w:rsid w:val="004C6860"/>
    <w:rsid w:val="004C71A1"/>
    <w:rsid w:val="004E3366"/>
    <w:rsid w:val="004E466A"/>
    <w:rsid w:val="004F195C"/>
    <w:rsid w:val="004F267F"/>
    <w:rsid w:val="00503868"/>
    <w:rsid w:val="00503F8F"/>
    <w:rsid w:val="005044EA"/>
    <w:rsid w:val="005114A5"/>
    <w:rsid w:val="005202A6"/>
    <w:rsid w:val="0053053E"/>
    <w:rsid w:val="00542F24"/>
    <w:rsid w:val="005457C6"/>
    <w:rsid w:val="0056727E"/>
    <w:rsid w:val="005702D1"/>
    <w:rsid w:val="0057093D"/>
    <w:rsid w:val="00573E49"/>
    <w:rsid w:val="00575241"/>
    <w:rsid w:val="005757DE"/>
    <w:rsid w:val="00577BB0"/>
    <w:rsid w:val="005A0F4D"/>
    <w:rsid w:val="005A2105"/>
    <w:rsid w:val="005A52CB"/>
    <w:rsid w:val="005A64BC"/>
    <w:rsid w:val="005B4C11"/>
    <w:rsid w:val="005C3E4D"/>
    <w:rsid w:val="005C5A8E"/>
    <w:rsid w:val="005D0110"/>
    <w:rsid w:val="005D2016"/>
    <w:rsid w:val="005D5EBA"/>
    <w:rsid w:val="005D6F3B"/>
    <w:rsid w:val="005D7AD5"/>
    <w:rsid w:val="006067A3"/>
    <w:rsid w:val="00610B3A"/>
    <w:rsid w:val="0062216A"/>
    <w:rsid w:val="00624E88"/>
    <w:rsid w:val="00631942"/>
    <w:rsid w:val="00634B21"/>
    <w:rsid w:val="00652826"/>
    <w:rsid w:val="006555DB"/>
    <w:rsid w:val="00667B1F"/>
    <w:rsid w:val="006702A0"/>
    <w:rsid w:val="006711E3"/>
    <w:rsid w:val="00675684"/>
    <w:rsid w:val="00683750"/>
    <w:rsid w:val="00684A78"/>
    <w:rsid w:val="00694919"/>
    <w:rsid w:val="006A752C"/>
    <w:rsid w:val="006A7F26"/>
    <w:rsid w:val="006B0DD0"/>
    <w:rsid w:val="006C0207"/>
    <w:rsid w:val="006C4B4E"/>
    <w:rsid w:val="006D4103"/>
    <w:rsid w:val="006D54F7"/>
    <w:rsid w:val="006E16C5"/>
    <w:rsid w:val="006F0F7B"/>
    <w:rsid w:val="00714F3B"/>
    <w:rsid w:val="0071507F"/>
    <w:rsid w:val="00723691"/>
    <w:rsid w:val="0072668C"/>
    <w:rsid w:val="00732870"/>
    <w:rsid w:val="00735779"/>
    <w:rsid w:val="00737C4A"/>
    <w:rsid w:val="00757484"/>
    <w:rsid w:val="0075782C"/>
    <w:rsid w:val="00764030"/>
    <w:rsid w:val="007657CF"/>
    <w:rsid w:val="007677FE"/>
    <w:rsid w:val="007679CF"/>
    <w:rsid w:val="007705EA"/>
    <w:rsid w:val="00775DAE"/>
    <w:rsid w:val="00790A8E"/>
    <w:rsid w:val="007910AB"/>
    <w:rsid w:val="007968F8"/>
    <w:rsid w:val="00796B38"/>
    <w:rsid w:val="007A5F66"/>
    <w:rsid w:val="007B5A5C"/>
    <w:rsid w:val="007C4BE6"/>
    <w:rsid w:val="007C6556"/>
    <w:rsid w:val="007C6F06"/>
    <w:rsid w:val="007C75D3"/>
    <w:rsid w:val="007D0155"/>
    <w:rsid w:val="007D0C43"/>
    <w:rsid w:val="007D7B1D"/>
    <w:rsid w:val="007F01B2"/>
    <w:rsid w:val="007F177B"/>
    <w:rsid w:val="007F1D03"/>
    <w:rsid w:val="008021BD"/>
    <w:rsid w:val="0082196F"/>
    <w:rsid w:val="00826ADA"/>
    <w:rsid w:val="008310F5"/>
    <w:rsid w:val="00834202"/>
    <w:rsid w:val="008367FD"/>
    <w:rsid w:val="00836826"/>
    <w:rsid w:val="00840F43"/>
    <w:rsid w:val="008415E1"/>
    <w:rsid w:val="00844960"/>
    <w:rsid w:val="00847ABF"/>
    <w:rsid w:val="008577ED"/>
    <w:rsid w:val="008646DC"/>
    <w:rsid w:val="00864EFC"/>
    <w:rsid w:val="008711E2"/>
    <w:rsid w:val="008724F8"/>
    <w:rsid w:val="008729FE"/>
    <w:rsid w:val="00876188"/>
    <w:rsid w:val="008A1E41"/>
    <w:rsid w:val="008A3BEC"/>
    <w:rsid w:val="008A50D1"/>
    <w:rsid w:val="008B0C01"/>
    <w:rsid w:val="008B319D"/>
    <w:rsid w:val="008B75D9"/>
    <w:rsid w:val="008C21C4"/>
    <w:rsid w:val="008D6941"/>
    <w:rsid w:val="008E02AE"/>
    <w:rsid w:val="008F110A"/>
    <w:rsid w:val="008F1E03"/>
    <w:rsid w:val="00904F6A"/>
    <w:rsid w:val="00922DD4"/>
    <w:rsid w:val="00926D3B"/>
    <w:rsid w:val="00926EA8"/>
    <w:rsid w:val="00927672"/>
    <w:rsid w:val="00935509"/>
    <w:rsid w:val="00935CFA"/>
    <w:rsid w:val="00950D2C"/>
    <w:rsid w:val="00954245"/>
    <w:rsid w:val="00956B3F"/>
    <w:rsid w:val="00960F44"/>
    <w:rsid w:val="00962F3C"/>
    <w:rsid w:val="00967172"/>
    <w:rsid w:val="00971758"/>
    <w:rsid w:val="00980F63"/>
    <w:rsid w:val="00982F95"/>
    <w:rsid w:val="009A5917"/>
    <w:rsid w:val="009C5EFA"/>
    <w:rsid w:val="009D28CD"/>
    <w:rsid w:val="009D7CBC"/>
    <w:rsid w:val="009E6064"/>
    <w:rsid w:val="00A00063"/>
    <w:rsid w:val="00A01181"/>
    <w:rsid w:val="00A05C58"/>
    <w:rsid w:val="00A2038E"/>
    <w:rsid w:val="00A26C25"/>
    <w:rsid w:val="00A309FE"/>
    <w:rsid w:val="00A34B38"/>
    <w:rsid w:val="00A4580D"/>
    <w:rsid w:val="00A46ABD"/>
    <w:rsid w:val="00A51824"/>
    <w:rsid w:val="00A64881"/>
    <w:rsid w:val="00A6642A"/>
    <w:rsid w:val="00A70A1D"/>
    <w:rsid w:val="00A808B9"/>
    <w:rsid w:val="00A8677C"/>
    <w:rsid w:val="00AB01E3"/>
    <w:rsid w:val="00AB2E54"/>
    <w:rsid w:val="00AB4B6A"/>
    <w:rsid w:val="00AB75BE"/>
    <w:rsid w:val="00AC2A03"/>
    <w:rsid w:val="00AC2F7E"/>
    <w:rsid w:val="00AD65F9"/>
    <w:rsid w:val="00AD6B92"/>
    <w:rsid w:val="00AF056A"/>
    <w:rsid w:val="00B00554"/>
    <w:rsid w:val="00B04137"/>
    <w:rsid w:val="00B072A6"/>
    <w:rsid w:val="00B11EAD"/>
    <w:rsid w:val="00B1243A"/>
    <w:rsid w:val="00B150B4"/>
    <w:rsid w:val="00B21683"/>
    <w:rsid w:val="00B22DE8"/>
    <w:rsid w:val="00B30372"/>
    <w:rsid w:val="00B452B2"/>
    <w:rsid w:val="00B4702D"/>
    <w:rsid w:val="00B6312A"/>
    <w:rsid w:val="00B64255"/>
    <w:rsid w:val="00B66224"/>
    <w:rsid w:val="00B67265"/>
    <w:rsid w:val="00B7790C"/>
    <w:rsid w:val="00B82DDB"/>
    <w:rsid w:val="00B83A99"/>
    <w:rsid w:val="00B853CC"/>
    <w:rsid w:val="00B905CA"/>
    <w:rsid w:val="00B945B4"/>
    <w:rsid w:val="00BC1BF8"/>
    <w:rsid w:val="00BC3951"/>
    <w:rsid w:val="00BD42B9"/>
    <w:rsid w:val="00BD4C81"/>
    <w:rsid w:val="00BE03AC"/>
    <w:rsid w:val="00BE19E8"/>
    <w:rsid w:val="00BE4C7A"/>
    <w:rsid w:val="00BF5FE2"/>
    <w:rsid w:val="00C03661"/>
    <w:rsid w:val="00C12983"/>
    <w:rsid w:val="00C16F4F"/>
    <w:rsid w:val="00C32B8F"/>
    <w:rsid w:val="00C347E5"/>
    <w:rsid w:val="00C351F2"/>
    <w:rsid w:val="00C42612"/>
    <w:rsid w:val="00C4363A"/>
    <w:rsid w:val="00C45A07"/>
    <w:rsid w:val="00C47727"/>
    <w:rsid w:val="00C47FCC"/>
    <w:rsid w:val="00C51A1A"/>
    <w:rsid w:val="00C61497"/>
    <w:rsid w:val="00C6554A"/>
    <w:rsid w:val="00C966B0"/>
    <w:rsid w:val="00CC218E"/>
    <w:rsid w:val="00CD4FF1"/>
    <w:rsid w:val="00CE22F2"/>
    <w:rsid w:val="00CF2E96"/>
    <w:rsid w:val="00CF7450"/>
    <w:rsid w:val="00D03AF1"/>
    <w:rsid w:val="00D058FE"/>
    <w:rsid w:val="00D07B29"/>
    <w:rsid w:val="00D102B7"/>
    <w:rsid w:val="00D10612"/>
    <w:rsid w:val="00D14E07"/>
    <w:rsid w:val="00D36F06"/>
    <w:rsid w:val="00D41D7E"/>
    <w:rsid w:val="00D430E9"/>
    <w:rsid w:val="00D511E6"/>
    <w:rsid w:val="00D62D02"/>
    <w:rsid w:val="00D76224"/>
    <w:rsid w:val="00DA433F"/>
    <w:rsid w:val="00DA4BA4"/>
    <w:rsid w:val="00DB6A59"/>
    <w:rsid w:val="00DD3044"/>
    <w:rsid w:val="00DE0277"/>
    <w:rsid w:val="00DE3C8C"/>
    <w:rsid w:val="00DE4463"/>
    <w:rsid w:val="00DF0FE1"/>
    <w:rsid w:val="00DF5077"/>
    <w:rsid w:val="00E00253"/>
    <w:rsid w:val="00E06F7D"/>
    <w:rsid w:val="00E1027E"/>
    <w:rsid w:val="00E12414"/>
    <w:rsid w:val="00E15CD2"/>
    <w:rsid w:val="00E32CD0"/>
    <w:rsid w:val="00E333EE"/>
    <w:rsid w:val="00E33572"/>
    <w:rsid w:val="00E41B58"/>
    <w:rsid w:val="00E43B3C"/>
    <w:rsid w:val="00E6523E"/>
    <w:rsid w:val="00E66B5F"/>
    <w:rsid w:val="00E70065"/>
    <w:rsid w:val="00E74CD4"/>
    <w:rsid w:val="00E879AE"/>
    <w:rsid w:val="00E87B71"/>
    <w:rsid w:val="00E93B8C"/>
    <w:rsid w:val="00EA4E09"/>
    <w:rsid w:val="00EB480D"/>
    <w:rsid w:val="00EB573B"/>
    <w:rsid w:val="00EC434E"/>
    <w:rsid w:val="00ED32A5"/>
    <w:rsid w:val="00ED4219"/>
    <w:rsid w:val="00EE72C4"/>
    <w:rsid w:val="00EF3F8B"/>
    <w:rsid w:val="00EF4D8A"/>
    <w:rsid w:val="00F02AA9"/>
    <w:rsid w:val="00F0329F"/>
    <w:rsid w:val="00F05779"/>
    <w:rsid w:val="00F05BF8"/>
    <w:rsid w:val="00F07253"/>
    <w:rsid w:val="00F1621F"/>
    <w:rsid w:val="00F176C8"/>
    <w:rsid w:val="00F17DD8"/>
    <w:rsid w:val="00F17E77"/>
    <w:rsid w:val="00F31E2E"/>
    <w:rsid w:val="00F446BB"/>
    <w:rsid w:val="00F47239"/>
    <w:rsid w:val="00F47D15"/>
    <w:rsid w:val="00F62C3A"/>
    <w:rsid w:val="00F63D40"/>
    <w:rsid w:val="00F672C2"/>
    <w:rsid w:val="00F71E2A"/>
    <w:rsid w:val="00F75233"/>
    <w:rsid w:val="00F93E7E"/>
    <w:rsid w:val="00FA4679"/>
    <w:rsid w:val="00FB2342"/>
    <w:rsid w:val="00FB28A2"/>
    <w:rsid w:val="00FB46C6"/>
    <w:rsid w:val="00FC2905"/>
    <w:rsid w:val="00FD29A2"/>
    <w:rsid w:val="00FD5482"/>
    <w:rsid w:val="00FE1D64"/>
    <w:rsid w:val="00FE73B4"/>
    <w:rsid w:val="00FE77A9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DAAA0"/>
  <w15:chartTrackingRefBased/>
  <w15:docId w15:val="{527FAA3A-039E-4658-8FBE-66257724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5BF8"/>
  </w:style>
  <w:style w:type="paragraph" w:styleId="Nadpis2">
    <w:name w:val="heading 2"/>
    <w:basedOn w:val="Normln"/>
    <w:next w:val="Normln"/>
    <w:link w:val="Nadpis2Char"/>
    <w:semiHidden/>
    <w:unhideWhenUsed/>
    <w:qFormat/>
    <w:rsid w:val="00F17E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F05BF8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C2F7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F05BF8"/>
    <w:rPr>
      <w:sz w:val="26"/>
    </w:rPr>
  </w:style>
  <w:style w:type="paragraph" w:styleId="Nzev">
    <w:name w:val="Title"/>
    <w:basedOn w:val="Normln"/>
    <w:qFormat/>
    <w:rsid w:val="00F05BF8"/>
    <w:pPr>
      <w:jc w:val="center"/>
    </w:pPr>
    <w:rPr>
      <w:b/>
      <w:sz w:val="36"/>
    </w:rPr>
  </w:style>
  <w:style w:type="paragraph" w:styleId="Zkladntext">
    <w:name w:val="Body Text"/>
    <w:basedOn w:val="Normln"/>
    <w:link w:val="ZkladntextChar"/>
    <w:rsid w:val="00F05BF8"/>
    <w:pPr>
      <w:tabs>
        <w:tab w:val="left" w:pos="-2127"/>
      </w:tabs>
    </w:pPr>
    <w:rPr>
      <w:sz w:val="24"/>
      <w:lang w:val="x-none" w:eastAsia="x-none"/>
    </w:rPr>
  </w:style>
  <w:style w:type="paragraph" w:styleId="Zpat">
    <w:name w:val="footer"/>
    <w:basedOn w:val="Normln"/>
    <w:rsid w:val="00F05BF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05BF8"/>
  </w:style>
  <w:style w:type="character" w:styleId="Hypertextovodkaz">
    <w:name w:val="Hyperlink"/>
    <w:rsid w:val="00F05BF8"/>
    <w:rPr>
      <w:color w:val="0000FF"/>
      <w:u w:val="single"/>
    </w:rPr>
  </w:style>
  <w:style w:type="paragraph" w:customStyle="1" w:styleId="ZkladntextIMP">
    <w:name w:val="Základní text_IMP"/>
    <w:basedOn w:val="Normln"/>
    <w:rsid w:val="001333C2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C16F4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16F4F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16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16F4F"/>
  </w:style>
  <w:style w:type="character" w:customStyle="1" w:styleId="TextkomenteChar">
    <w:name w:val="Text komentáře Char"/>
    <w:basedOn w:val="Standardnpsmoodstavce"/>
    <w:link w:val="Textkomente"/>
    <w:uiPriority w:val="99"/>
    <w:rsid w:val="00C16F4F"/>
  </w:style>
  <w:style w:type="paragraph" w:styleId="Pedmtkomente">
    <w:name w:val="annotation subject"/>
    <w:basedOn w:val="Textkomente"/>
    <w:next w:val="Textkomente"/>
    <w:link w:val="PedmtkomenteChar"/>
    <w:rsid w:val="00C16F4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16F4F"/>
    <w:rPr>
      <w:b/>
      <w:bCs/>
    </w:rPr>
  </w:style>
  <w:style w:type="paragraph" w:styleId="Textpoznpodarou">
    <w:name w:val="footnote text"/>
    <w:basedOn w:val="Normln"/>
    <w:link w:val="TextpoznpodarouChar"/>
    <w:rsid w:val="00DE3C8C"/>
  </w:style>
  <w:style w:type="character" w:customStyle="1" w:styleId="TextpoznpodarouChar">
    <w:name w:val="Text pozn. pod čarou Char"/>
    <w:basedOn w:val="Standardnpsmoodstavce"/>
    <w:link w:val="Textpoznpodarou"/>
    <w:rsid w:val="00DE3C8C"/>
  </w:style>
  <w:style w:type="character" w:styleId="Znakapoznpodarou">
    <w:name w:val="footnote reference"/>
    <w:rsid w:val="00DE3C8C"/>
    <w:rPr>
      <w:vertAlign w:val="superscript"/>
    </w:rPr>
  </w:style>
  <w:style w:type="character" w:customStyle="1" w:styleId="ZkladntextChar">
    <w:name w:val="Základní text Char"/>
    <w:link w:val="Zkladntext"/>
    <w:rsid w:val="00B4702D"/>
    <w:rPr>
      <w:sz w:val="24"/>
    </w:rPr>
  </w:style>
  <w:style w:type="paragraph" w:styleId="Zhlav">
    <w:name w:val="header"/>
    <w:basedOn w:val="Normln"/>
    <w:link w:val="ZhlavChar"/>
    <w:rsid w:val="00927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7672"/>
  </w:style>
  <w:style w:type="character" w:customStyle="1" w:styleId="Nadpis4Char">
    <w:name w:val="Nadpis 4 Char"/>
    <w:link w:val="Nadpis4"/>
    <w:semiHidden/>
    <w:rsid w:val="00AC2F7E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D30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5206D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1F3439"/>
  </w:style>
  <w:style w:type="paragraph" w:customStyle="1" w:styleId="NS">
    <w:name w:val="NS"/>
    <w:basedOn w:val="Nadpis2"/>
    <w:link w:val="NSChar"/>
    <w:qFormat/>
    <w:rsid w:val="00F17E77"/>
    <w:pPr>
      <w:keepNext w:val="0"/>
      <w:keepLines w:val="0"/>
      <w:shd w:val="clear" w:color="auto" w:fill="FFFFFF"/>
      <w:suppressAutoHyphens/>
      <w:autoSpaceDN w:val="0"/>
      <w:spacing w:before="0" w:line="360" w:lineRule="auto"/>
      <w:textAlignment w:val="baseline"/>
    </w:pPr>
    <w:rPr>
      <w:rFonts w:ascii="Raleway" w:eastAsia="Times New Roman" w:hAnsi="Raleway" w:cs="Open Sans"/>
      <w:color w:val="000000"/>
      <w:sz w:val="20"/>
      <w:szCs w:val="20"/>
    </w:rPr>
  </w:style>
  <w:style w:type="character" w:customStyle="1" w:styleId="NSChar">
    <w:name w:val="NS Char"/>
    <w:link w:val="NS"/>
    <w:rsid w:val="00F17E77"/>
    <w:rPr>
      <w:rFonts w:ascii="Raleway" w:hAnsi="Raleway" w:cs="Open Sans"/>
      <w:color w:val="000000"/>
      <w:shd w:val="clear" w:color="auto" w:fill="FFFFFF"/>
    </w:rPr>
  </w:style>
  <w:style w:type="character" w:customStyle="1" w:styleId="Nadpis2Char">
    <w:name w:val="Nadpis 2 Char"/>
    <w:basedOn w:val="Standardnpsmoodstavce"/>
    <w:link w:val="Nadpis2"/>
    <w:semiHidden/>
    <w:rsid w:val="00F17E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zmezerChar">
    <w:name w:val="Bez mezer Char"/>
    <w:link w:val="Bezmezer"/>
    <w:uiPriority w:val="1"/>
    <w:rsid w:val="007F177B"/>
  </w:style>
  <w:style w:type="character" w:customStyle="1" w:styleId="ZkladntextTun">
    <w:name w:val="Základní text + Tučné"/>
    <w:basedOn w:val="Standardnpsmoodstavce"/>
    <w:uiPriority w:val="99"/>
    <w:rsid w:val="00F71E2A"/>
    <w:rPr>
      <w:rFonts w:ascii="Calibri" w:hAnsi="Calibri" w:cs="Calibri"/>
      <w:b/>
      <w:bCs/>
      <w:spacing w:val="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9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07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44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2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07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86AC-226D-4084-BAAD-8D1AF4D65F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280F12-1828-4919-B6B6-41B0FFF1A7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BFFAB9-7C82-4E58-A017-0DC66607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3534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K. Trojan JUDr.</dc:creator>
  <cp:keywords/>
  <cp:lastModifiedBy>Landvojtovičová Martina</cp:lastModifiedBy>
  <cp:revision>4</cp:revision>
  <cp:lastPrinted>2023-02-13T10:59:00Z</cp:lastPrinted>
  <dcterms:created xsi:type="dcterms:W3CDTF">2024-03-07T11:59:00Z</dcterms:created>
  <dcterms:modified xsi:type="dcterms:W3CDTF">2024-03-11T09:50:00Z</dcterms:modified>
</cp:coreProperties>
</file>