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295ACE" w:rsidRPr="000D6190" w:rsidP="00295ACE" w14:paraId="4E49E6AF" w14:textId="77777777">
      <w:pPr>
        <w:widowControl w:val="0"/>
        <w:tabs>
          <w:tab w:val="left" w:pos="720"/>
        </w:tabs>
        <w:spacing w:after="0" w:line="240" w:lineRule="auto"/>
        <w:ind w:left="566" w:right="566"/>
        <w:jc w:val="center"/>
        <w:rPr>
          <w:rFonts w:ascii="Tahoma" w:eastAsia="Times New Roman" w:hAnsi="Tahoma" w:cs="Tahoma"/>
          <w:b/>
          <w:color w:val="000000"/>
          <w:sz w:val="28"/>
          <w:szCs w:val="28"/>
          <w:lang w:eastAsia="cs-CZ"/>
        </w:rPr>
      </w:pPr>
      <w:r w:rsidRPr="000D6190">
        <w:rPr>
          <w:rFonts w:ascii="Tahoma" w:eastAsia="Times New Roman" w:hAnsi="Tahoma" w:cs="Tahoma"/>
          <w:b/>
          <w:color w:val="000000"/>
          <w:sz w:val="28"/>
          <w:szCs w:val="28"/>
          <w:lang w:eastAsia="cs-CZ"/>
        </w:rPr>
        <w:t>Smlouva o poskytování služeb</w:t>
      </w:r>
    </w:p>
    <w:p w:rsidR="00BF79DA" w:rsidRPr="00B003D0" w:rsidP="00295ACE" w14:paraId="0423B114" w14:textId="77777777">
      <w:pPr>
        <w:widowControl w:val="0"/>
        <w:tabs>
          <w:tab w:val="left" w:pos="720"/>
        </w:tabs>
        <w:spacing w:after="0" w:line="240" w:lineRule="auto"/>
        <w:ind w:left="566" w:right="566"/>
        <w:jc w:val="center"/>
        <w:rPr>
          <w:rFonts w:ascii="Tahoma" w:eastAsia="Times New Roman" w:hAnsi="Tahoma" w:cs="Tahoma"/>
          <w:b/>
          <w:color w:val="000000"/>
          <w:sz w:val="20"/>
          <w:szCs w:val="20"/>
          <w:lang w:eastAsia="cs-CZ"/>
        </w:rPr>
      </w:pPr>
    </w:p>
    <w:p w:rsidR="00BF79DA" w:rsidRPr="00B003D0" w:rsidP="00BF79DA" w14:paraId="684CF626" w14:textId="77777777">
      <w:pPr>
        <w:pStyle w:val="BodyText"/>
        <w:ind w:left="400" w:right="576"/>
        <w:jc w:val="center"/>
        <w:rPr>
          <w:rFonts w:ascii="Tahoma" w:hAnsi="Tahoma" w:cs="Tahoma"/>
          <w:b/>
          <w:color w:val="030303"/>
        </w:rPr>
      </w:pPr>
      <w:r w:rsidRPr="00B003D0">
        <w:rPr>
          <w:rFonts w:ascii="Tahoma" w:hAnsi="Tahoma" w:cs="Tahoma"/>
          <w:color w:val="030303"/>
        </w:rPr>
        <w:t>uzavřená</w:t>
      </w:r>
      <w:r w:rsidRPr="00B003D0">
        <w:rPr>
          <w:rFonts w:ascii="Tahoma" w:hAnsi="Tahoma" w:cs="Tahoma"/>
          <w:color w:val="030303"/>
        </w:rPr>
        <w:t xml:space="preserve"> podle § 1746 odst. 2 zákona č. 89/2012 Sb., občanského zákoníku, ve znění pozdějších předpisů (dale jen </w:t>
      </w:r>
      <w:r w:rsidRPr="00B003D0">
        <w:rPr>
          <w:rFonts w:ascii="Tahoma" w:hAnsi="Tahoma" w:cs="Tahoma"/>
          <w:b/>
          <w:color w:val="030303"/>
        </w:rPr>
        <w:t xml:space="preserve">„OZ" </w:t>
      </w:r>
      <w:r w:rsidRPr="00B003D0">
        <w:rPr>
          <w:rFonts w:ascii="Tahoma" w:hAnsi="Tahoma" w:cs="Tahoma"/>
          <w:color w:val="030303"/>
        </w:rPr>
        <w:t xml:space="preserve">a </w:t>
      </w:r>
      <w:r w:rsidRPr="00B003D0">
        <w:rPr>
          <w:rFonts w:ascii="Tahoma" w:hAnsi="Tahoma" w:cs="Tahoma"/>
          <w:b/>
          <w:color w:val="030303"/>
        </w:rPr>
        <w:t>„Smlouva")</w:t>
      </w:r>
    </w:p>
    <w:p w:rsidR="00BF79DA" w:rsidP="00BF79DA" w14:paraId="6B8BFE3F" w14:textId="77777777">
      <w:pPr>
        <w:pStyle w:val="BodyText"/>
        <w:spacing w:before="77"/>
        <w:ind w:left="381" w:right="576"/>
        <w:jc w:val="center"/>
        <w:rPr>
          <w:color w:val="030303"/>
        </w:rPr>
      </w:pPr>
    </w:p>
    <w:p w:rsidR="00BF79DA" w:rsidRPr="00B003D0" w:rsidP="00BF79DA" w14:paraId="74A5AD0C" w14:textId="77777777">
      <w:pPr>
        <w:pStyle w:val="BodyText"/>
        <w:spacing w:before="77"/>
        <w:ind w:left="381" w:right="576"/>
        <w:jc w:val="center"/>
        <w:rPr>
          <w:rFonts w:ascii="Tahoma" w:hAnsi="Tahoma" w:cs="Tahoma"/>
        </w:rPr>
      </w:pPr>
      <w:r w:rsidRPr="00B003D0">
        <w:rPr>
          <w:rFonts w:ascii="Tahoma" w:hAnsi="Tahoma" w:cs="Tahoma"/>
          <w:color w:val="030303"/>
        </w:rPr>
        <w:t>mezi těmito smluvními stranami:</w:t>
      </w:r>
    </w:p>
    <w:p w:rsidR="00BF79DA" w:rsidRPr="00B003D0" w:rsidP="00BF79DA" w14:paraId="12EC906F" w14:textId="77777777">
      <w:pPr>
        <w:pStyle w:val="BodyText"/>
        <w:ind w:left="400" w:right="576"/>
        <w:jc w:val="center"/>
        <w:rPr>
          <w:rFonts w:ascii="Tahoma" w:hAnsi="Tahoma" w:cs="Tahoma"/>
          <w:b/>
        </w:rPr>
      </w:pPr>
    </w:p>
    <w:p w:rsidR="00295ACE" w:rsidRPr="000A7CF5" w:rsidP="00295ACE" w14:paraId="186DBB88" w14:textId="77777777">
      <w:pPr>
        <w:spacing w:after="0" w:line="240" w:lineRule="auto"/>
        <w:rPr>
          <w:rFonts w:ascii="Tahoma" w:eastAsia="Times New Roman" w:hAnsi="Tahoma" w:cs="Tahoma"/>
          <w:sz w:val="20"/>
          <w:szCs w:val="20"/>
          <w:lang w:val="x-none" w:eastAsia="cs-CZ"/>
        </w:rPr>
      </w:pPr>
    </w:p>
    <w:p w:rsidR="00284602" w:rsidRPr="000A7CF5" w:rsidP="00284602" w14:paraId="3D9CCAC9" w14:textId="77777777">
      <w:pPr>
        <w:keepNext/>
        <w:widowControl w:val="0"/>
        <w:tabs>
          <w:tab w:val="left" w:pos="720"/>
        </w:tabs>
        <w:spacing w:after="0" w:line="240" w:lineRule="auto"/>
        <w:ind w:right="566"/>
        <w:jc w:val="both"/>
        <w:outlineLvl w:val="0"/>
        <w:rPr>
          <w:rFonts w:ascii="Tahoma" w:eastAsia="Times New Roman" w:hAnsi="Tahoma" w:cs="Tahoma"/>
          <w:b/>
          <w:color w:val="000000"/>
          <w:sz w:val="20"/>
          <w:szCs w:val="20"/>
          <w:lang w:val="x-none" w:eastAsia="cs-CZ"/>
        </w:rPr>
      </w:pPr>
      <w:r w:rsidRPr="000A7CF5">
        <w:rPr>
          <w:rFonts w:ascii="Tahoma" w:eastAsia="Times New Roman" w:hAnsi="Tahoma" w:cs="Tahoma"/>
          <w:b/>
          <w:color w:val="000000"/>
          <w:sz w:val="20"/>
          <w:szCs w:val="20"/>
          <w:lang w:val="x-none" w:eastAsia="cs-CZ"/>
        </w:rPr>
        <w:t xml:space="preserve">Státní fond </w:t>
      </w:r>
      <w:r w:rsidRPr="000A7CF5">
        <w:rPr>
          <w:rFonts w:ascii="Tahoma" w:eastAsia="Times New Roman" w:hAnsi="Tahoma" w:cs="Tahoma"/>
          <w:b/>
          <w:color w:val="000000"/>
          <w:sz w:val="20"/>
          <w:szCs w:val="20"/>
          <w:lang w:eastAsia="cs-CZ"/>
        </w:rPr>
        <w:t>podpory investic</w:t>
      </w:r>
      <w:r w:rsidRPr="000A7CF5">
        <w:rPr>
          <w:rFonts w:ascii="Tahoma" w:eastAsia="Times New Roman" w:hAnsi="Tahoma" w:cs="Tahoma"/>
          <w:b/>
          <w:color w:val="000000"/>
          <w:sz w:val="20"/>
          <w:szCs w:val="20"/>
          <w:lang w:val="x-none" w:eastAsia="cs-CZ"/>
        </w:rPr>
        <w:t xml:space="preserve"> </w:t>
      </w:r>
    </w:p>
    <w:p w:rsidR="00284602" w:rsidRPr="000A7CF5" w:rsidP="00284602" w14:paraId="431C6234"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se sídlem:</w:t>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t>Vinohradská 1896/46, 120 00 Praha 2</w:t>
      </w:r>
    </w:p>
    <w:p w:rsidR="00284602" w:rsidRPr="000A7CF5" w:rsidP="00284602" w14:paraId="32F02EEC" w14:textId="7A84E11A">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zastoupen</w:t>
      </w:r>
      <w:r>
        <w:rPr>
          <w:rFonts w:ascii="Tahoma" w:eastAsia="Times New Roman" w:hAnsi="Tahoma" w:cs="Tahoma"/>
          <w:color w:val="000000"/>
          <w:sz w:val="20"/>
          <w:szCs w:val="20"/>
          <w:lang w:eastAsia="cs-CZ"/>
        </w:rPr>
        <w:t>ý</w:t>
      </w:r>
      <w:r w:rsidRPr="000A7CF5">
        <w:rPr>
          <w:rFonts w:ascii="Tahoma" w:eastAsia="Times New Roman" w:hAnsi="Tahoma" w:cs="Tahoma"/>
          <w:color w:val="000000"/>
          <w:sz w:val="20"/>
          <w:szCs w:val="20"/>
          <w:lang w:eastAsia="cs-CZ"/>
        </w:rPr>
        <w:t>:</w:t>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001D4002">
        <w:rPr>
          <w:rFonts w:ascii="Tahoma" w:eastAsia="Times New Roman" w:hAnsi="Tahoma" w:cs="Tahoma"/>
          <w:color w:val="000000"/>
          <w:sz w:val="20"/>
          <w:szCs w:val="20"/>
          <w:lang w:eastAsia="cs-CZ"/>
        </w:rPr>
        <w:t>XXXXX</w:t>
      </w:r>
      <w:r w:rsidRPr="000A7CF5">
        <w:rPr>
          <w:rFonts w:ascii="Tahoma" w:eastAsia="Times New Roman" w:hAnsi="Tahoma" w:cs="Tahoma"/>
          <w:color w:val="000000"/>
          <w:sz w:val="20"/>
          <w:szCs w:val="20"/>
          <w:lang w:eastAsia="cs-CZ"/>
        </w:rPr>
        <w:t>, ředitel</w:t>
      </w:r>
      <w:r>
        <w:rPr>
          <w:rFonts w:ascii="Tahoma" w:eastAsia="Times New Roman" w:hAnsi="Tahoma" w:cs="Tahoma"/>
          <w:color w:val="000000"/>
          <w:sz w:val="20"/>
          <w:szCs w:val="20"/>
          <w:lang w:eastAsia="cs-CZ"/>
        </w:rPr>
        <w:t>em</w:t>
      </w:r>
      <w:r w:rsidRPr="000A7CF5">
        <w:rPr>
          <w:rFonts w:ascii="Tahoma" w:eastAsia="Times New Roman" w:hAnsi="Tahoma" w:cs="Tahoma"/>
          <w:color w:val="000000"/>
          <w:sz w:val="20"/>
          <w:szCs w:val="20"/>
          <w:lang w:eastAsia="cs-CZ"/>
        </w:rPr>
        <w:t xml:space="preserve"> Fondu</w:t>
      </w:r>
      <w:r w:rsidRPr="000A7CF5">
        <w:rPr>
          <w:rFonts w:ascii="Tahoma" w:eastAsia="Times New Roman" w:hAnsi="Tahoma" w:cs="Tahoma"/>
          <w:i/>
          <w:sz w:val="20"/>
          <w:szCs w:val="20"/>
          <w:lang w:eastAsia="cs-CZ"/>
        </w:rPr>
        <w:tab/>
      </w:r>
    </w:p>
    <w:p w:rsidR="00284602" w:rsidP="00284602" w14:paraId="4344D8E5"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IČ</w:t>
      </w:r>
      <w:r>
        <w:rPr>
          <w:rFonts w:ascii="Tahoma" w:eastAsia="Times New Roman" w:hAnsi="Tahoma" w:cs="Tahoma"/>
          <w:color w:val="000000"/>
          <w:sz w:val="20"/>
          <w:szCs w:val="20"/>
          <w:lang w:eastAsia="cs-CZ"/>
        </w:rPr>
        <w:t>O</w:t>
      </w:r>
      <w:r w:rsidRPr="000A7CF5">
        <w:rPr>
          <w:rFonts w:ascii="Tahoma" w:eastAsia="Times New Roman" w:hAnsi="Tahoma" w:cs="Tahoma"/>
          <w:color w:val="000000"/>
          <w:sz w:val="20"/>
          <w:szCs w:val="20"/>
          <w:lang w:eastAsia="cs-CZ"/>
        </w:rPr>
        <w:t xml:space="preserve">: </w:t>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r>
      <w:r w:rsidRPr="000A7CF5">
        <w:rPr>
          <w:rFonts w:ascii="Tahoma" w:eastAsia="Times New Roman" w:hAnsi="Tahoma" w:cs="Tahoma"/>
          <w:color w:val="000000"/>
          <w:sz w:val="20"/>
          <w:szCs w:val="20"/>
          <w:lang w:eastAsia="cs-CZ"/>
        </w:rPr>
        <w:tab/>
        <w:t>708 56</w:t>
      </w:r>
      <w:r>
        <w:rPr>
          <w:rFonts w:ascii="Tahoma" w:eastAsia="Times New Roman" w:hAnsi="Tahoma" w:cs="Tahoma"/>
          <w:color w:val="000000"/>
          <w:sz w:val="20"/>
          <w:szCs w:val="20"/>
          <w:lang w:eastAsia="cs-CZ"/>
        </w:rPr>
        <w:t> </w:t>
      </w:r>
      <w:r w:rsidRPr="000A7CF5">
        <w:rPr>
          <w:rFonts w:ascii="Tahoma" w:eastAsia="Times New Roman" w:hAnsi="Tahoma" w:cs="Tahoma"/>
          <w:color w:val="000000"/>
          <w:sz w:val="20"/>
          <w:szCs w:val="20"/>
          <w:lang w:eastAsia="cs-CZ"/>
        </w:rPr>
        <w:t>788</w:t>
      </w:r>
    </w:p>
    <w:p w:rsidR="00284602" w:rsidP="00284602" w14:paraId="434195C5"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Identifikátor datové schránky:</w:t>
      </w:r>
      <w:r>
        <w:rPr>
          <w:rFonts w:ascii="Tahoma" w:eastAsia="Times New Roman" w:hAnsi="Tahoma" w:cs="Tahoma"/>
          <w:color w:val="000000"/>
          <w:sz w:val="20"/>
          <w:szCs w:val="20"/>
          <w:lang w:eastAsia="cs-CZ"/>
        </w:rPr>
        <w:tab/>
        <w:t>wikaiz5</w:t>
      </w:r>
    </w:p>
    <w:p w:rsidR="004929AC" w:rsidRPr="000A7CF5" w:rsidP="004929AC" w14:paraId="124455EE"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(dále j</w:t>
      </w:r>
      <w:r w:rsidR="00730447">
        <w:rPr>
          <w:rFonts w:ascii="Tahoma" w:eastAsia="Times New Roman" w:hAnsi="Tahoma" w:cs="Tahoma"/>
          <w:color w:val="000000"/>
          <w:sz w:val="20"/>
          <w:szCs w:val="20"/>
          <w:lang w:eastAsia="cs-CZ"/>
        </w:rPr>
        <w:t>en</w:t>
      </w:r>
      <w:r w:rsidRPr="000A7CF5">
        <w:rPr>
          <w:rFonts w:ascii="Tahoma" w:eastAsia="Times New Roman" w:hAnsi="Tahoma" w:cs="Tahoma"/>
          <w:color w:val="000000"/>
          <w:sz w:val="20"/>
          <w:szCs w:val="20"/>
          <w:lang w:eastAsia="cs-CZ"/>
        </w:rPr>
        <w:t xml:space="preserve"> </w:t>
      </w:r>
      <w:r w:rsidRPr="000A7CF5">
        <w:rPr>
          <w:rFonts w:ascii="Tahoma" w:eastAsia="Times New Roman" w:hAnsi="Tahoma" w:cs="Tahoma"/>
          <w:b/>
          <w:color w:val="000000"/>
          <w:sz w:val="20"/>
          <w:szCs w:val="20"/>
          <w:lang w:eastAsia="cs-CZ"/>
        </w:rPr>
        <w:t>"</w:t>
      </w:r>
      <w:r w:rsidR="009C75B9">
        <w:rPr>
          <w:rFonts w:ascii="Tahoma" w:eastAsia="Times New Roman" w:hAnsi="Tahoma" w:cs="Tahoma"/>
          <w:b/>
          <w:color w:val="000000"/>
          <w:sz w:val="20"/>
          <w:szCs w:val="20"/>
          <w:lang w:eastAsia="cs-CZ"/>
        </w:rPr>
        <w:t>Objednatel</w:t>
      </w:r>
      <w:r w:rsidRPr="000A7CF5">
        <w:rPr>
          <w:rFonts w:ascii="Tahoma" w:eastAsia="Times New Roman" w:hAnsi="Tahoma" w:cs="Tahoma"/>
          <w:b/>
          <w:color w:val="000000"/>
          <w:sz w:val="20"/>
          <w:szCs w:val="20"/>
          <w:lang w:eastAsia="cs-CZ"/>
        </w:rPr>
        <w:t>"</w:t>
      </w:r>
      <w:r w:rsidRPr="000A7CF5">
        <w:rPr>
          <w:rFonts w:ascii="Tahoma" w:eastAsia="Times New Roman" w:hAnsi="Tahoma" w:cs="Tahoma"/>
          <w:color w:val="000000"/>
          <w:sz w:val="20"/>
          <w:szCs w:val="20"/>
          <w:lang w:eastAsia="cs-CZ"/>
        </w:rPr>
        <w:t xml:space="preserve">) </w:t>
      </w:r>
    </w:p>
    <w:p w:rsidR="00295ACE" w:rsidRPr="000A7CF5" w:rsidP="00295ACE" w14:paraId="62A157D0"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p>
    <w:p w:rsidR="00295ACE" w:rsidRPr="000A7CF5" w:rsidP="00295ACE" w14:paraId="62B2A3EC"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0A7CF5">
        <w:rPr>
          <w:rFonts w:ascii="Tahoma" w:eastAsia="Times New Roman" w:hAnsi="Tahoma" w:cs="Tahoma"/>
          <w:color w:val="000000"/>
          <w:sz w:val="20"/>
          <w:szCs w:val="20"/>
          <w:lang w:eastAsia="cs-CZ"/>
        </w:rPr>
        <w:t>a</w:t>
      </w:r>
    </w:p>
    <w:p w:rsidR="00295ACE" w:rsidRPr="000A7CF5" w:rsidP="00295ACE" w14:paraId="7A477B02" w14:textId="77777777">
      <w:pPr>
        <w:widowControl w:val="0"/>
        <w:tabs>
          <w:tab w:val="left" w:pos="-2268"/>
          <w:tab w:val="left" w:pos="9027"/>
        </w:tabs>
        <w:spacing w:after="0" w:line="240" w:lineRule="auto"/>
        <w:ind w:right="-45"/>
        <w:jc w:val="both"/>
        <w:rPr>
          <w:rFonts w:ascii="Tahoma" w:eastAsia="Times New Roman" w:hAnsi="Tahoma" w:cs="Tahoma"/>
          <w:i/>
          <w:sz w:val="20"/>
          <w:szCs w:val="20"/>
          <w:lang w:eastAsia="cs-CZ"/>
        </w:rPr>
      </w:pPr>
      <w:r w:rsidRPr="000A7CF5">
        <w:rPr>
          <w:rFonts w:ascii="Tahoma" w:eastAsia="Times New Roman" w:hAnsi="Tahoma" w:cs="Tahoma"/>
          <w:b/>
          <w:color w:val="000000"/>
          <w:sz w:val="20"/>
          <w:szCs w:val="20"/>
          <w:lang w:eastAsia="cs-CZ"/>
        </w:rPr>
        <w:tab/>
      </w:r>
      <w:r w:rsidRPr="000A7CF5">
        <w:rPr>
          <w:rFonts w:ascii="Tahoma" w:eastAsia="Times New Roman" w:hAnsi="Tahoma" w:cs="Tahoma"/>
          <w:i/>
          <w:sz w:val="20"/>
          <w:szCs w:val="20"/>
          <w:lang w:eastAsia="cs-CZ"/>
        </w:rPr>
        <w:t xml:space="preserve"> </w:t>
      </w:r>
    </w:p>
    <w:p w:rsidR="00284602" w:rsidRPr="00B54C6B" w:rsidP="00284602" w14:paraId="440BC641" w14:textId="77777777">
      <w:pPr>
        <w:widowControl w:val="0"/>
        <w:tabs>
          <w:tab w:val="left" w:pos="0"/>
        </w:tabs>
        <w:spacing w:after="0" w:line="240" w:lineRule="auto"/>
        <w:ind w:right="71"/>
        <w:jc w:val="both"/>
        <w:rPr>
          <w:rFonts w:ascii="Tahoma" w:eastAsia="Times New Roman" w:hAnsi="Tahoma" w:cs="Tahoma"/>
          <w:b/>
          <w:sz w:val="20"/>
          <w:szCs w:val="20"/>
          <w:lang w:eastAsia="cs-CZ"/>
        </w:rPr>
      </w:pPr>
      <w:r w:rsidRPr="00B54C6B">
        <w:rPr>
          <w:rFonts w:ascii="Tahoma" w:eastAsia="Times New Roman" w:hAnsi="Tahoma" w:cs="Tahoma"/>
          <w:b/>
          <w:sz w:val="20"/>
          <w:szCs w:val="20"/>
          <w:lang w:eastAsia="cs-CZ"/>
        </w:rPr>
        <w:t xml:space="preserve">Jméno a příjmení, titul: </w:t>
      </w:r>
      <w:r>
        <w:rPr>
          <w:rFonts w:ascii="Tahoma" w:eastAsia="Times New Roman" w:hAnsi="Tahoma" w:cs="Tahoma"/>
          <w:b/>
          <w:sz w:val="20"/>
          <w:szCs w:val="20"/>
          <w:lang w:eastAsia="cs-CZ"/>
        </w:rPr>
        <w:t>Vladyslav Babyč</w:t>
      </w:r>
    </w:p>
    <w:p w:rsidR="00284602" w:rsidRPr="0098166F" w:rsidP="00284602" w14:paraId="12C18288" w14:textId="77777777">
      <w:pPr>
        <w:widowControl w:val="0"/>
        <w:tabs>
          <w:tab w:val="left" w:pos="0"/>
        </w:tabs>
        <w:spacing w:after="0" w:line="240" w:lineRule="auto"/>
        <w:ind w:right="71"/>
        <w:jc w:val="both"/>
        <w:rPr>
          <w:rFonts w:ascii="Tahoma" w:eastAsia="Times New Roman" w:hAnsi="Tahoma" w:cs="Tahoma"/>
          <w:bCs/>
          <w:sz w:val="20"/>
          <w:szCs w:val="20"/>
          <w:lang w:eastAsia="cs-CZ"/>
        </w:rPr>
      </w:pPr>
      <w:r w:rsidRPr="00B54C6B">
        <w:rPr>
          <w:rFonts w:ascii="Tahoma" w:eastAsia="Times New Roman" w:hAnsi="Tahoma" w:cs="Tahoma"/>
          <w:bCs/>
          <w:sz w:val="20"/>
          <w:szCs w:val="20"/>
          <w:lang w:eastAsia="cs-CZ"/>
        </w:rPr>
        <w:t>se sídlem</w:t>
      </w:r>
      <w:r>
        <w:rPr>
          <w:rFonts w:ascii="Tahoma" w:eastAsia="Times New Roman" w:hAnsi="Tahoma" w:cs="Tahoma"/>
          <w:bCs/>
          <w:sz w:val="20"/>
          <w:szCs w:val="20"/>
          <w:lang w:eastAsia="cs-CZ"/>
        </w:rPr>
        <w:t>:</w:t>
      </w:r>
      <w:r>
        <w:rPr>
          <w:rFonts w:ascii="Tahoma" w:eastAsia="Times New Roman" w:hAnsi="Tahoma" w:cs="Tahoma"/>
          <w:bCs/>
          <w:sz w:val="20"/>
          <w:szCs w:val="20"/>
          <w:lang w:eastAsia="cs-CZ"/>
        </w:rPr>
        <w:tab/>
      </w:r>
      <w:r>
        <w:rPr>
          <w:rFonts w:ascii="Tahoma" w:eastAsia="Times New Roman" w:hAnsi="Tahoma" w:cs="Tahoma"/>
          <w:bCs/>
          <w:sz w:val="20"/>
          <w:szCs w:val="20"/>
          <w:lang w:eastAsia="cs-CZ"/>
        </w:rPr>
        <w:tab/>
      </w:r>
      <w:r>
        <w:rPr>
          <w:rFonts w:ascii="Tahoma" w:eastAsia="Times New Roman" w:hAnsi="Tahoma" w:cs="Tahoma"/>
          <w:bCs/>
          <w:sz w:val="20"/>
          <w:szCs w:val="20"/>
          <w:lang w:eastAsia="cs-CZ"/>
        </w:rPr>
        <w:tab/>
      </w:r>
      <w:r w:rsidRPr="0098166F">
        <w:rPr>
          <w:rFonts w:ascii="Tahoma" w:hAnsi="Tahoma" w:cs="Tahoma"/>
          <w:sz w:val="20"/>
          <w:szCs w:val="20"/>
        </w:rPr>
        <w:t>Zlatnická 244, 250 73 Jenštejn</w:t>
      </w:r>
    </w:p>
    <w:p w:rsidR="00284602" w:rsidRPr="0098166F" w:rsidP="00284602" w14:paraId="24B969DC" w14:textId="77777777">
      <w:pPr>
        <w:widowControl w:val="0"/>
        <w:tabs>
          <w:tab w:val="left" w:pos="0"/>
        </w:tabs>
        <w:spacing w:after="0" w:line="240" w:lineRule="auto"/>
        <w:ind w:right="71"/>
        <w:jc w:val="both"/>
        <w:rPr>
          <w:rFonts w:ascii="Tahoma" w:eastAsia="Times New Roman" w:hAnsi="Tahoma" w:cs="Tahoma"/>
          <w:bCs/>
          <w:sz w:val="20"/>
          <w:szCs w:val="20"/>
          <w:lang w:eastAsia="cs-CZ"/>
        </w:rPr>
      </w:pPr>
      <w:r w:rsidRPr="0098166F">
        <w:rPr>
          <w:rFonts w:ascii="Tahoma" w:eastAsia="Times New Roman" w:hAnsi="Tahoma" w:cs="Tahoma"/>
          <w:bCs/>
          <w:sz w:val="20"/>
          <w:szCs w:val="20"/>
          <w:lang w:eastAsia="cs-CZ"/>
        </w:rPr>
        <w:t>IČO:</w:t>
      </w:r>
      <w:r w:rsidRPr="0098166F">
        <w:rPr>
          <w:rFonts w:ascii="Tahoma" w:eastAsia="Times New Roman" w:hAnsi="Tahoma" w:cs="Tahoma"/>
          <w:bCs/>
          <w:sz w:val="20"/>
          <w:szCs w:val="20"/>
          <w:lang w:eastAsia="cs-CZ"/>
        </w:rPr>
        <w:tab/>
      </w:r>
      <w:r w:rsidRPr="0098166F">
        <w:rPr>
          <w:rFonts w:ascii="Tahoma" w:eastAsia="Times New Roman" w:hAnsi="Tahoma" w:cs="Tahoma"/>
          <w:bCs/>
          <w:sz w:val="20"/>
          <w:szCs w:val="20"/>
          <w:lang w:eastAsia="cs-CZ"/>
        </w:rPr>
        <w:tab/>
      </w:r>
      <w:r w:rsidRPr="0098166F">
        <w:rPr>
          <w:rFonts w:ascii="Tahoma" w:eastAsia="Times New Roman" w:hAnsi="Tahoma" w:cs="Tahoma"/>
          <w:bCs/>
          <w:sz w:val="20"/>
          <w:szCs w:val="20"/>
          <w:lang w:eastAsia="cs-CZ"/>
        </w:rPr>
        <w:tab/>
      </w:r>
      <w:r w:rsidRPr="0098166F">
        <w:rPr>
          <w:rFonts w:ascii="Tahoma" w:eastAsia="Times New Roman" w:hAnsi="Tahoma" w:cs="Tahoma"/>
          <w:bCs/>
          <w:sz w:val="20"/>
          <w:szCs w:val="20"/>
          <w:lang w:eastAsia="cs-CZ"/>
        </w:rPr>
        <w:tab/>
      </w:r>
      <w:r w:rsidRPr="0098166F">
        <w:rPr>
          <w:rFonts w:ascii="Tahoma" w:hAnsi="Tahoma" w:cs="Tahoma"/>
          <w:sz w:val="20"/>
          <w:szCs w:val="20"/>
        </w:rPr>
        <w:t>19800321</w:t>
      </w:r>
    </w:p>
    <w:p w:rsidR="00284602" w:rsidRPr="0098166F" w:rsidP="00284602" w14:paraId="781ED737" w14:textId="77777777">
      <w:pPr>
        <w:widowControl w:val="0"/>
        <w:tabs>
          <w:tab w:val="left" w:pos="0"/>
        </w:tabs>
        <w:spacing w:after="0" w:line="240" w:lineRule="auto"/>
        <w:ind w:right="71"/>
        <w:jc w:val="both"/>
        <w:rPr>
          <w:rFonts w:ascii="Tahoma" w:eastAsia="Times New Roman" w:hAnsi="Tahoma" w:cs="Tahoma"/>
          <w:bCs/>
          <w:sz w:val="20"/>
          <w:szCs w:val="20"/>
          <w:lang w:eastAsia="cs-CZ"/>
        </w:rPr>
      </w:pPr>
      <w:r w:rsidRPr="0098166F">
        <w:rPr>
          <w:rFonts w:ascii="Tahoma" w:eastAsia="Times New Roman" w:hAnsi="Tahoma" w:cs="Tahoma"/>
          <w:color w:val="000000"/>
          <w:sz w:val="20"/>
          <w:szCs w:val="20"/>
          <w:lang w:eastAsia="cs-CZ"/>
        </w:rPr>
        <w:t>Identifikátor datové schránky:</w:t>
      </w:r>
      <w:r w:rsidRPr="0098166F">
        <w:rPr>
          <w:rFonts w:ascii="Tahoma" w:eastAsia="Times New Roman" w:hAnsi="Tahoma" w:cs="Tahoma"/>
          <w:bCs/>
          <w:sz w:val="20"/>
          <w:szCs w:val="20"/>
          <w:lang w:eastAsia="cs-CZ"/>
        </w:rPr>
        <w:tab/>
      </w:r>
      <w:r w:rsidRPr="0098166F">
        <w:rPr>
          <w:rFonts w:ascii="Tahoma" w:hAnsi="Tahoma" w:cs="Tahoma"/>
          <w:sz w:val="20"/>
          <w:szCs w:val="20"/>
        </w:rPr>
        <w:t>2tie9n8</w:t>
      </w:r>
    </w:p>
    <w:p w:rsidR="00284602" w:rsidRPr="0098166F" w:rsidP="00284602" w14:paraId="52333EF5" w14:textId="78AF3F45">
      <w:pPr>
        <w:widowControl w:val="0"/>
        <w:tabs>
          <w:tab w:val="left" w:pos="0"/>
        </w:tabs>
        <w:spacing w:after="0" w:line="240" w:lineRule="auto"/>
        <w:ind w:right="71"/>
        <w:jc w:val="both"/>
        <w:rPr>
          <w:rFonts w:ascii="Tahoma" w:eastAsia="Times New Roman" w:hAnsi="Tahoma" w:cs="Tahoma"/>
          <w:bCs/>
          <w:sz w:val="20"/>
          <w:szCs w:val="20"/>
          <w:lang w:eastAsia="cs-CZ"/>
        </w:rPr>
      </w:pPr>
      <w:r w:rsidRPr="0098166F">
        <w:rPr>
          <w:rFonts w:ascii="Tahoma" w:eastAsia="Times New Roman" w:hAnsi="Tahoma" w:cs="Tahoma"/>
          <w:bCs/>
          <w:sz w:val="20"/>
          <w:szCs w:val="20"/>
          <w:lang w:eastAsia="cs-CZ"/>
        </w:rPr>
        <w:t xml:space="preserve">E-mail: </w:t>
      </w:r>
      <w:r w:rsidRPr="0098166F">
        <w:rPr>
          <w:rFonts w:ascii="Tahoma" w:eastAsia="Times New Roman" w:hAnsi="Tahoma" w:cs="Tahoma"/>
          <w:bCs/>
          <w:sz w:val="20"/>
          <w:szCs w:val="20"/>
          <w:lang w:eastAsia="cs-CZ"/>
        </w:rPr>
        <w:tab/>
      </w:r>
      <w:r w:rsidRPr="0098166F">
        <w:rPr>
          <w:rFonts w:ascii="Tahoma" w:eastAsia="Times New Roman" w:hAnsi="Tahoma" w:cs="Tahoma"/>
          <w:bCs/>
          <w:sz w:val="20"/>
          <w:szCs w:val="20"/>
          <w:lang w:eastAsia="cs-CZ"/>
        </w:rPr>
        <w:tab/>
      </w:r>
      <w:r w:rsidRPr="0098166F">
        <w:rPr>
          <w:rFonts w:ascii="Tahoma" w:eastAsia="Times New Roman" w:hAnsi="Tahoma" w:cs="Tahoma"/>
          <w:bCs/>
          <w:sz w:val="20"/>
          <w:szCs w:val="20"/>
          <w:lang w:eastAsia="cs-CZ"/>
        </w:rPr>
        <w:tab/>
      </w:r>
      <w:r w:rsidRPr="0098166F">
        <w:rPr>
          <w:rFonts w:ascii="Tahoma" w:eastAsia="Times New Roman" w:hAnsi="Tahoma" w:cs="Tahoma"/>
          <w:bCs/>
          <w:sz w:val="20"/>
          <w:szCs w:val="20"/>
          <w:lang w:eastAsia="cs-CZ"/>
        </w:rPr>
        <w:tab/>
      </w:r>
      <w:r w:rsidR="001D4002">
        <w:rPr>
          <w:rFonts w:ascii="Tahoma" w:eastAsia="Times New Roman" w:hAnsi="Tahoma" w:cs="Tahoma"/>
          <w:bCs/>
          <w:sz w:val="20"/>
          <w:szCs w:val="20"/>
          <w:lang w:eastAsia="cs-CZ"/>
        </w:rPr>
        <w:t>XXXXX</w:t>
      </w:r>
    </w:p>
    <w:p w:rsidR="00284602" w:rsidRPr="0098166F" w:rsidP="00284602" w14:paraId="13031F17" w14:textId="77777777">
      <w:pPr>
        <w:widowControl w:val="0"/>
        <w:tabs>
          <w:tab w:val="left" w:pos="0"/>
        </w:tabs>
        <w:spacing w:after="0" w:line="240" w:lineRule="auto"/>
        <w:ind w:right="71"/>
        <w:jc w:val="both"/>
        <w:rPr>
          <w:rFonts w:ascii="Tahoma" w:eastAsia="Times New Roman" w:hAnsi="Tahoma" w:cs="Tahoma"/>
          <w:sz w:val="20"/>
          <w:szCs w:val="20"/>
          <w:lang w:eastAsia="cs-CZ"/>
        </w:rPr>
      </w:pPr>
      <w:r w:rsidRPr="0098166F">
        <w:rPr>
          <w:rFonts w:ascii="Tahoma" w:eastAsia="Times New Roman" w:hAnsi="Tahoma" w:cs="Tahoma"/>
          <w:sz w:val="20"/>
          <w:szCs w:val="20"/>
          <w:lang w:eastAsia="cs-CZ"/>
        </w:rPr>
        <w:t xml:space="preserve">bankovní spojení: </w:t>
      </w:r>
      <w:r w:rsidRPr="0098166F">
        <w:rPr>
          <w:rFonts w:ascii="Tahoma" w:eastAsia="Times New Roman" w:hAnsi="Tahoma" w:cs="Tahoma"/>
          <w:sz w:val="20"/>
          <w:szCs w:val="20"/>
          <w:lang w:eastAsia="cs-CZ"/>
        </w:rPr>
        <w:tab/>
      </w:r>
      <w:r w:rsidRPr="0098166F">
        <w:rPr>
          <w:rFonts w:ascii="Tahoma" w:eastAsia="Times New Roman" w:hAnsi="Tahoma" w:cs="Tahoma"/>
          <w:sz w:val="20"/>
          <w:szCs w:val="20"/>
          <w:lang w:eastAsia="cs-CZ"/>
        </w:rPr>
        <w:tab/>
      </w:r>
      <w:r w:rsidRPr="0098166F">
        <w:rPr>
          <w:rFonts w:ascii="Tahoma" w:hAnsi="Tahoma" w:cs="Tahoma"/>
          <w:sz w:val="20"/>
          <w:szCs w:val="20"/>
        </w:rPr>
        <w:t>Raiffeisenbank</w:t>
      </w:r>
    </w:p>
    <w:p w:rsidR="00284602" w:rsidRPr="0098166F" w:rsidP="00284602" w14:paraId="79CC5FE9" w14:textId="095C7B55">
      <w:pPr>
        <w:widowControl w:val="0"/>
        <w:tabs>
          <w:tab w:val="left" w:pos="0"/>
        </w:tabs>
        <w:spacing w:after="0" w:line="240" w:lineRule="auto"/>
        <w:ind w:right="71"/>
        <w:jc w:val="both"/>
        <w:rPr>
          <w:rFonts w:ascii="Tahoma" w:eastAsia="Times New Roman" w:hAnsi="Tahoma" w:cs="Tahoma"/>
          <w:sz w:val="20"/>
          <w:szCs w:val="20"/>
          <w:lang w:eastAsia="cs-CZ"/>
        </w:rPr>
      </w:pPr>
      <w:r w:rsidRPr="0098166F">
        <w:rPr>
          <w:rFonts w:ascii="Tahoma" w:eastAsia="Times New Roman" w:hAnsi="Tahoma" w:cs="Tahoma"/>
          <w:sz w:val="20"/>
          <w:szCs w:val="20"/>
          <w:lang w:eastAsia="cs-CZ"/>
        </w:rPr>
        <w:t>číslo účtu:</w:t>
      </w:r>
      <w:r w:rsidRPr="0098166F">
        <w:rPr>
          <w:rFonts w:ascii="Tahoma" w:eastAsia="Times New Roman" w:hAnsi="Tahoma" w:cs="Tahoma"/>
          <w:sz w:val="20"/>
          <w:szCs w:val="20"/>
          <w:lang w:eastAsia="cs-CZ"/>
        </w:rPr>
        <w:tab/>
      </w:r>
      <w:r w:rsidRPr="0098166F">
        <w:rPr>
          <w:rFonts w:ascii="Tahoma" w:eastAsia="Times New Roman" w:hAnsi="Tahoma" w:cs="Tahoma"/>
          <w:sz w:val="20"/>
          <w:szCs w:val="20"/>
          <w:lang w:eastAsia="cs-CZ"/>
        </w:rPr>
        <w:tab/>
      </w:r>
      <w:r w:rsidRPr="0098166F">
        <w:rPr>
          <w:rFonts w:ascii="Tahoma" w:eastAsia="Times New Roman" w:hAnsi="Tahoma" w:cs="Tahoma"/>
          <w:sz w:val="20"/>
          <w:szCs w:val="20"/>
          <w:lang w:eastAsia="cs-CZ"/>
        </w:rPr>
        <w:tab/>
      </w:r>
      <w:r w:rsidR="001D4002">
        <w:rPr>
          <w:rFonts w:ascii="Tahoma" w:hAnsi="Tahoma" w:cs="Tahoma"/>
          <w:sz w:val="20"/>
          <w:szCs w:val="20"/>
        </w:rPr>
        <w:t>XXXXX</w:t>
      </w:r>
    </w:p>
    <w:p w:rsidR="00EB558D" w:rsidRPr="000A7CF5" w:rsidP="00EB558D" w14:paraId="035B087C"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r w:rsidRPr="00B54C6B">
        <w:rPr>
          <w:rFonts w:ascii="Tahoma" w:eastAsia="Times New Roman" w:hAnsi="Tahoma" w:cs="Tahoma"/>
          <w:color w:val="000000"/>
          <w:sz w:val="20"/>
          <w:szCs w:val="20"/>
          <w:lang w:eastAsia="cs-CZ"/>
        </w:rPr>
        <w:t xml:space="preserve">(dále jen </w:t>
      </w:r>
      <w:r w:rsidRPr="00B54C6B">
        <w:rPr>
          <w:rFonts w:ascii="Tahoma" w:eastAsia="Times New Roman" w:hAnsi="Tahoma" w:cs="Tahoma"/>
          <w:b/>
          <w:color w:val="000000"/>
          <w:sz w:val="20"/>
          <w:szCs w:val="20"/>
          <w:lang w:eastAsia="cs-CZ"/>
        </w:rPr>
        <w:t>"Poskytovatel”</w:t>
      </w:r>
      <w:r w:rsidRPr="00B54C6B">
        <w:rPr>
          <w:rFonts w:ascii="Tahoma" w:eastAsia="Times New Roman" w:hAnsi="Tahoma" w:cs="Tahoma"/>
          <w:color w:val="000000"/>
          <w:sz w:val="20"/>
          <w:szCs w:val="20"/>
          <w:lang w:eastAsia="cs-CZ"/>
        </w:rPr>
        <w:t>)</w:t>
      </w:r>
      <w:r w:rsidRPr="000A7CF5">
        <w:rPr>
          <w:rFonts w:ascii="Tahoma" w:eastAsia="Times New Roman" w:hAnsi="Tahoma" w:cs="Tahoma"/>
          <w:color w:val="000000"/>
          <w:sz w:val="20"/>
          <w:szCs w:val="20"/>
          <w:lang w:eastAsia="cs-CZ"/>
        </w:rPr>
        <w:t xml:space="preserve"> </w:t>
      </w:r>
    </w:p>
    <w:p w:rsidR="00295ACE" w:rsidRPr="000A7CF5" w:rsidP="00295ACE" w14:paraId="75D12112"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p>
    <w:p w:rsidR="00C74788" w:rsidRPr="000A7CF5" w:rsidP="00295ACE" w14:paraId="72EEB5A8" w14:textId="77777777">
      <w:pPr>
        <w:widowControl w:val="0"/>
        <w:tabs>
          <w:tab w:val="left" w:pos="720"/>
        </w:tabs>
        <w:spacing w:after="0" w:line="240" w:lineRule="auto"/>
        <w:ind w:right="566"/>
        <w:jc w:val="both"/>
        <w:rPr>
          <w:rFonts w:ascii="Tahoma" w:eastAsia="Times New Roman" w:hAnsi="Tahoma" w:cs="Tahoma"/>
          <w:color w:val="000000"/>
          <w:sz w:val="20"/>
          <w:szCs w:val="20"/>
          <w:lang w:eastAsia="cs-CZ"/>
        </w:rPr>
      </w:pPr>
    </w:p>
    <w:p w:rsidR="00E67A22" w14:paraId="4ABBF3A1" w14:textId="77777777">
      <w:pPr>
        <w:rPr>
          <w:rFonts w:ascii="Tahoma" w:hAnsi="Tahoma" w:cs="Tahoma"/>
          <w:sz w:val="20"/>
          <w:szCs w:val="20"/>
        </w:rPr>
      </w:pPr>
      <w:r w:rsidRPr="000A7CF5">
        <w:rPr>
          <w:rFonts w:ascii="Tahoma" w:hAnsi="Tahoma" w:cs="Tahoma"/>
          <w:sz w:val="20"/>
          <w:szCs w:val="20"/>
        </w:rPr>
        <w:t xml:space="preserve">(společně dále také jen </w:t>
      </w:r>
      <w:r w:rsidRPr="000A7CF5">
        <w:rPr>
          <w:rFonts w:ascii="Tahoma" w:hAnsi="Tahoma" w:cs="Tahoma"/>
          <w:b/>
          <w:sz w:val="20"/>
          <w:szCs w:val="20"/>
        </w:rPr>
        <w:t>„</w:t>
      </w:r>
      <w:r w:rsidRPr="000A7CF5" w:rsidR="00CE37B0">
        <w:rPr>
          <w:rFonts w:ascii="Tahoma" w:hAnsi="Tahoma" w:cs="Tahoma"/>
          <w:b/>
          <w:sz w:val="20"/>
          <w:szCs w:val="20"/>
        </w:rPr>
        <w:t>S</w:t>
      </w:r>
      <w:r w:rsidRPr="000A7CF5">
        <w:rPr>
          <w:rFonts w:ascii="Tahoma" w:hAnsi="Tahoma" w:cs="Tahoma"/>
          <w:b/>
          <w:sz w:val="20"/>
          <w:szCs w:val="20"/>
        </w:rPr>
        <w:t>mluvní strany“</w:t>
      </w:r>
      <w:r w:rsidRPr="000A7CF5">
        <w:rPr>
          <w:rFonts w:ascii="Tahoma" w:hAnsi="Tahoma" w:cs="Tahoma"/>
          <w:sz w:val="20"/>
          <w:szCs w:val="20"/>
        </w:rPr>
        <w:t>)</w:t>
      </w:r>
    </w:p>
    <w:p w:rsidR="00730447" w14:paraId="277E3C3C" w14:textId="77777777">
      <w:pPr>
        <w:rPr>
          <w:rFonts w:ascii="Tahoma" w:hAnsi="Tahoma" w:cs="Tahoma"/>
          <w:sz w:val="20"/>
          <w:szCs w:val="20"/>
        </w:rPr>
      </w:pPr>
    </w:p>
    <w:p w:rsidR="00730447" w14:paraId="30D98DFC" w14:textId="77777777">
      <w:pPr>
        <w:rPr>
          <w:rFonts w:ascii="Tahoma" w:hAnsi="Tahoma" w:cs="Tahoma"/>
          <w:b/>
          <w:bCs/>
          <w:sz w:val="20"/>
          <w:szCs w:val="20"/>
        </w:rPr>
      </w:pPr>
      <w:r>
        <w:rPr>
          <w:rFonts w:ascii="Tahoma" w:hAnsi="Tahoma" w:cs="Tahoma"/>
          <w:sz w:val="20"/>
          <w:szCs w:val="20"/>
        </w:rPr>
        <w:t>Uzavírají za níže uvedených podmínek a níže uvedeného dne, měsíce a roku</w:t>
      </w:r>
      <w:r w:rsidRPr="00730447">
        <w:rPr>
          <w:rFonts w:ascii="Tahoma" w:hAnsi="Tahoma" w:cs="Tahoma"/>
          <w:b/>
          <w:bCs/>
          <w:sz w:val="20"/>
          <w:szCs w:val="20"/>
        </w:rPr>
        <w:t xml:space="preserve"> tuto</w:t>
      </w:r>
    </w:p>
    <w:p w:rsidR="00730447" w14:paraId="2528BB44" w14:textId="77777777">
      <w:pPr>
        <w:rPr>
          <w:rFonts w:ascii="Tahoma" w:hAnsi="Tahoma" w:cs="Tahoma"/>
          <w:b/>
          <w:bCs/>
          <w:sz w:val="20"/>
          <w:szCs w:val="20"/>
        </w:rPr>
      </w:pPr>
    </w:p>
    <w:p w:rsidR="00730447" w:rsidRPr="000A7CF5" w:rsidP="00730447" w14:paraId="26A4D474" w14:textId="77777777">
      <w:pPr>
        <w:jc w:val="center"/>
        <w:rPr>
          <w:rFonts w:ascii="Tahoma" w:hAnsi="Tahoma" w:cs="Tahoma"/>
          <w:sz w:val="20"/>
          <w:szCs w:val="20"/>
        </w:rPr>
      </w:pPr>
      <w:r>
        <w:rPr>
          <w:rFonts w:ascii="Tahoma" w:hAnsi="Tahoma" w:cs="Tahoma"/>
          <w:b/>
          <w:bCs/>
          <w:sz w:val="20"/>
          <w:szCs w:val="20"/>
        </w:rPr>
        <w:t>Smlouvu o poskytování služeb</w:t>
      </w:r>
    </w:p>
    <w:p w:rsidR="00046F97" w:rsidRPr="000A7CF5" w:rsidP="00730447" w14:paraId="1C773B30" w14:textId="77777777">
      <w:pPr>
        <w:spacing w:after="0"/>
        <w:jc w:val="center"/>
        <w:rPr>
          <w:rFonts w:ascii="Tahoma" w:hAnsi="Tahoma" w:cs="Tahoma"/>
          <w:sz w:val="20"/>
          <w:szCs w:val="20"/>
        </w:rPr>
      </w:pPr>
      <w:r w:rsidRPr="000A7CF5">
        <w:rPr>
          <w:rFonts w:ascii="Tahoma" w:hAnsi="Tahoma" w:cs="Tahoma"/>
          <w:sz w:val="20"/>
          <w:szCs w:val="20"/>
        </w:rPr>
        <w:t xml:space="preserve">(dále jen </w:t>
      </w:r>
      <w:r w:rsidRPr="000A7CF5">
        <w:rPr>
          <w:rFonts w:ascii="Tahoma" w:hAnsi="Tahoma" w:cs="Tahoma"/>
          <w:b/>
          <w:sz w:val="20"/>
          <w:szCs w:val="20"/>
        </w:rPr>
        <w:t>„Smlouva“</w:t>
      </w:r>
      <w:r w:rsidRPr="000A7CF5">
        <w:rPr>
          <w:rFonts w:ascii="Tahoma" w:hAnsi="Tahoma" w:cs="Tahoma"/>
          <w:sz w:val="20"/>
          <w:szCs w:val="20"/>
        </w:rPr>
        <w:t>)</w:t>
      </w:r>
    </w:p>
    <w:p w:rsidR="006A34AE" w:rsidRPr="000A7CF5" w14:paraId="25265A22" w14:textId="77777777">
      <w:pPr>
        <w:rPr>
          <w:rFonts w:ascii="Tahoma" w:hAnsi="Tahoma" w:cs="Tahoma"/>
          <w:b/>
          <w:sz w:val="20"/>
          <w:szCs w:val="20"/>
        </w:rPr>
      </w:pPr>
    </w:p>
    <w:p w:rsidR="00295ACE" w:rsidRPr="000A7CF5" w:rsidP="00046F97" w14:paraId="4B5C9EF2"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 xml:space="preserve">Článek </w:t>
      </w:r>
      <w:r w:rsidR="00730447">
        <w:rPr>
          <w:rFonts w:ascii="Tahoma" w:hAnsi="Tahoma" w:cs="Tahoma"/>
          <w:b/>
          <w:sz w:val="20"/>
          <w:szCs w:val="20"/>
        </w:rPr>
        <w:t>I</w:t>
      </w:r>
      <w:r w:rsidR="00657C99">
        <w:rPr>
          <w:rFonts w:ascii="Tahoma" w:hAnsi="Tahoma" w:cs="Tahoma"/>
          <w:b/>
          <w:sz w:val="20"/>
          <w:szCs w:val="20"/>
        </w:rPr>
        <w:t>.</w:t>
      </w:r>
    </w:p>
    <w:p w:rsidR="00046F97" w:rsidRPr="000A7CF5" w:rsidP="00046F97" w14:paraId="3B4A8687"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 xml:space="preserve">Předmět </w:t>
      </w:r>
      <w:r w:rsidR="00730447">
        <w:rPr>
          <w:rFonts w:ascii="Tahoma" w:hAnsi="Tahoma" w:cs="Tahoma"/>
          <w:b/>
          <w:sz w:val="20"/>
          <w:szCs w:val="20"/>
        </w:rPr>
        <w:t xml:space="preserve">a účel </w:t>
      </w:r>
      <w:r w:rsidRPr="000A7CF5">
        <w:rPr>
          <w:rFonts w:ascii="Tahoma" w:hAnsi="Tahoma" w:cs="Tahoma"/>
          <w:b/>
          <w:sz w:val="20"/>
          <w:szCs w:val="20"/>
        </w:rPr>
        <w:t>Smlouvy</w:t>
      </w:r>
    </w:p>
    <w:p w:rsidR="00017843" w:rsidRPr="000A7CF5" w:rsidP="00046F97" w14:paraId="3517B000" w14:textId="77777777">
      <w:pPr>
        <w:tabs>
          <w:tab w:val="left" w:pos="3720"/>
        </w:tabs>
        <w:spacing w:after="0"/>
        <w:jc w:val="center"/>
        <w:rPr>
          <w:rFonts w:ascii="Tahoma" w:hAnsi="Tahoma" w:cs="Tahoma"/>
          <w:b/>
          <w:sz w:val="20"/>
          <w:szCs w:val="20"/>
        </w:rPr>
      </w:pPr>
    </w:p>
    <w:p w:rsidR="00964F21" w:rsidP="00FB65CF" w14:paraId="1FB49F54" w14:textId="79CF6321">
      <w:pPr>
        <w:pStyle w:val="ListParagraph"/>
        <w:numPr>
          <w:ilvl w:val="0"/>
          <w:numId w:val="1"/>
        </w:numPr>
        <w:spacing w:after="0"/>
        <w:jc w:val="both"/>
        <w:rPr>
          <w:rFonts w:ascii="Tahoma" w:hAnsi="Tahoma" w:cs="Tahoma"/>
          <w:sz w:val="20"/>
          <w:szCs w:val="20"/>
        </w:rPr>
      </w:pPr>
      <w:r w:rsidRPr="000250F2">
        <w:rPr>
          <w:rFonts w:ascii="Tahoma" w:hAnsi="Tahoma" w:cs="Tahoma"/>
          <w:sz w:val="20"/>
          <w:szCs w:val="20"/>
        </w:rPr>
        <w:t xml:space="preserve">Předmětem této Smlouvy je poskytování služeb v oblasti IT – vytvoření softwaru pro online proces činností Regionálních center včetně reportingu pro monitorovací zprávy pro </w:t>
      </w:r>
      <w:r w:rsidR="00E95504">
        <w:rPr>
          <w:rFonts w:ascii="Tahoma" w:hAnsi="Tahoma" w:cs="Tahoma"/>
          <w:sz w:val="20"/>
          <w:szCs w:val="20"/>
        </w:rPr>
        <w:t>Evropskou komisi (dále jen „EK“)</w:t>
      </w:r>
      <w:r w:rsidRPr="000250F2">
        <w:rPr>
          <w:rFonts w:ascii="Tahoma" w:hAnsi="Tahoma" w:cs="Tahoma"/>
          <w:sz w:val="20"/>
          <w:szCs w:val="20"/>
        </w:rPr>
        <w:t>, Online proces sbírání a</w:t>
      </w:r>
      <w:r w:rsidRPr="000250F2" w:rsidR="00147C49">
        <w:rPr>
          <w:rFonts w:ascii="Tahoma" w:hAnsi="Tahoma" w:cs="Tahoma"/>
          <w:sz w:val="20"/>
          <w:szCs w:val="20"/>
        </w:rPr>
        <w:t> </w:t>
      </w:r>
      <w:r w:rsidRPr="000250F2">
        <w:rPr>
          <w:rFonts w:ascii="Tahoma" w:hAnsi="Tahoma" w:cs="Tahoma"/>
          <w:sz w:val="20"/>
          <w:szCs w:val="20"/>
        </w:rPr>
        <w:t>vyhodnocování informací o jednotlivých obcích a jejich portfolio nájemního bydlení, Online proces poskytování poradenských služeb obcím, včetně záznamů o jednotlivých schůzkách, Online</w:t>
      </w:r>
      <w:r w:rsidR="00FB65CF">
        <w:rPr>
          <w:rFonts w:ascii="Tahoma" w:hAnsi="Tahoma" w:cs="Tahoma"/>
          <w:sz w:val="20"/>
          <w:szCs w:val="20"/>
        </w:rPr>
        <w:t> </w:t>
      </w:r>
      <w:r w:rsidRPr="000250F2">
        <w:rPr>
          <w:rFonts w:ascii="Tahoma" w:hAnsi="Tahoma" w:cs="Tahoma"/>
          <w:sz w:val="20"/>
          <w:szCs w:val="20"/>
        </w:rPr>
        <w:t>procesu sledování příležitostí pro dostupné nájemní bydlení, vazba na kalkulačku nákladového nájemného, kalkulačku vstupních investic a propočet modelu financování, Vytvoření interface na IT aplikaci vytvořenou pro Kompetenční a koordinační centr</w:t>
      </w:r>
      <w:r w:rsidR="00E95504">
        <w:rPr>
          <w:rFonts w:ascii="Tahoma" w:hAnsi="Tahoma" w:cs="Tahoma"/>
          <w:sz w:val="20"/>
          <w:szCs w:val="20"/>
        </w:rPr>
        <w:t>a</w:t>
      </w:r>
      <w:r w:rsidRPr="000250F2">
        <w:rPr>
          <w:rFonts w:ascii="Tahoma" w:hAnsi="Tahoma" w:cs="Tahoma"/>
          <w:sz w:val="20"/>
          <w:szCs w:val="20"/>
        </w:rPr>
        <w:t xml:space="preserve"> (subkomponenta 4.1.1 Národního plánu obnovy), Online procesu reportingu a datových výstupů pro následný monitoring plnění cílů komponenty 2.10 </w:t>
      </w:r>
      <w:r w:rsidRPr="00D258BB" w:rsidR="00D258BB">
        <w:rPr>
          <w:rFonts w:ascii="Tahoma" w:hAnsi="Tahoma" w:cs="Tahoma"/>
          <w:sz w:val="20"/>
          <w:szCs w:val="20"/>
        </w:rPr>
        <w:t xml:space="preserve">z Národního plánu obnovy </w:t>
      </w:r>
      <w:r w:rsidRPr="000250F2">
        <w:rPr>
          <w:rFonts w:ascii="Tahoma" w:hAnsi="Tahoma" w:cs="Tahoma"/>
          <w:sz w:val="20"/>
          <w:szCs w:val="20"/>
        </w:rPr>
        <w:t>pro</w:t>
      </w:r>
      <w:r w:rsidR="00FB65CF">
        <w:rPr>
          <w:rFonts w:ascii="Tahoma" w:hAnsi="Tahoma" w:cs="Tahoma"/>
          <w:sz w:val="20"/>
          <w:szCs w:val="20"/>
        </w:rPr>
        <w:t> </w:t>
      </w:r>
      <w:r w:rsidRPr="000250F2">
        <w:rPr>
          <w:rFonts w:ascii="Tahoma" w:hAnsi="Tahoma" w:cs="Tahoma"/>
          <w:sz w:val="20"/>
          <w:szCs w:val="20"/>
        </w:rPr>
        <w:t>M</w:t>
      </w:r>
      <w:r w:rsidR="00E95504">
        <w:rPr>
          <w:rFonts w:ascii="Tahoma" w:hAnsi="Tahoma" w:cs="Tahoma"/>
          <w:sz w:val="20"/>
          <w:szCs w:val="20"/>
        </w:rPr>
        <w:t>inisterstvo pro místní rozvoj (dále jen „MMR“)</w:t>
      </w:r>
      <w:r w:rsidRPr="000250F2">
        <w:rPr>
          <w:rFonts w:ascii="Tahoma" w:hAnsi="Tahoma" w:cs="Tahoma"/>
          <w:sz w:val="20"/>
          <w:szCs w:val="20"/>
        </w:rPr>
        <w:t xml:space="preserve"> a EK (dále</w:t>
      </w:r>
      <w:r w:rsidRPr="000250F2" w:rsidR="00147C49">
        <w:rPr>
          <w:rFonts w:ascii="Tahoma" w:hAnsi="Tahoma" w:cs="Tahoma"/>
          <w:sz w:val="20"/>
          <w:szCs w:val="20"/>
        </w:rPr>
        <w:t> </w:t>
      </w:r>
      <w:r w:rsidRPr="000250F2">
        <w:rPr>
          <w:rFonts w:ascii="Tahoma" w:hAnsi="Tahoma" w:cs="Tahoma"/>
          <w:sz w:val="20"/>
          <w:szCs w:val="20"/>
        </w:rPr>
        <w:t>jen „Online proces“), včetně servisních a udržovacích služeb Online procesu a zadávání požadavků na odborné konzultace od odborných expertů veřejných investic (dále jen „Expert“)</w:t>
      </w:r>
      <w:r w:rsidRPr="000250F2" w:rsidR="000250F2">
        <w:rPr>
          <w:rFonts w:ascii="Tahoma" w:hAnsi="Tahoma" w:cs="Tahoma"/>
          <w:sz w:val="20"/>
          <w:szCs w:val="20"/>
        </w:rPr>
        <w:t xml:space="preserve">. </w:t>
      </w:r>
      <w:r w:rsidRPr="000250F2" w:rsidR="00147C49">
        <w:rPr>
          <w:rFonts w:ascii="Tahoma" w:hAnsi="Tahoma" w:cs="Tahoma"/>
          <w:sz w:val="20"/>
          <w:szCs w:val="20"/>
        </w:rPr>
        <w:t>Online</w:t>
      </w:r>
      <w:r w:rsidR="00FB65CF">
        <w:rPr>
          <w:rFonts w:ascii="Tahoma" w:hAnsi="Tahoma" w:cs="Tahoma"/>
          <w:sz w:val="20"/>
          <w:szCs w:val="20"/>
        </w:rPr>
        <w:t> </w:t>
      </w:r>
      <w:r w:rsidRPr="000250F2" w:rsidR="00147C49">
        <w:rPr>
          <w:rFonts w:ascii="Tahoma" w:hAnsi="Tahoma" w:cs="Tahoma"/>
          <w:sz w:val="20"/>
          <w:szCs w:val="20"/>
        </w:rPr>
        <w:t>proces bude realizován v cloudovém řešení. Podrobnosti jsou uvedeny v čl. III. této Smlouvy.</w:t>
      </w:r>
    </w:p>
    <w:p w:rsidR="00124010" w:rsidRPr="00124010" w:rsidP="00124010" w14:paraId="0216D3CE" w14:textId="77777777">
      <w:pPr>
        <w:spacing w:after="0"/>
        <w:jc w:val="both"/>
        <w:rPr>
          <w:rFonts w:ascii="Tahoma" w:hAnsi="Tahoma" w:cs="Tahoma"/>
          <w:sz w:val="20"/>
          <w:szCs w:val="20"/>
        </w:rPr>
      </w:pPr>
    </w:p>
    <w:p w:rsidR="00D258BB" w:rsidRPr="00FB65CF" w:rsidP="00FB65CF" w14:paraId="5B85B33E" w14:textId="4D85B9B2">
      <w:pPr>
        <w:pStyle w:val="ListParagraph"/>
        <w:numPr>
          <w:ilvl w:val="0"/>
          <w:numId w:val="1"/>
        </w:numPr>
        <w:spacing w:after="0"/>
        <w:jc w:val="both"/>
        <w:rPr>
          <w:rFonts w:ascii="Tahoma" w:hAnsi="Tahoma" w:cs="Tahoma"/>
          <w:sz w:val="20"/>
          <w:szCs w:val="20"/>
        </w:rPr>
      </w:pPr>
      <w:r w:rsidRPr="00D258BB">
        <w:rPr>
          <w:rFonts w:ascii="Tahoma" w:hAnsi="Tahoma" w:cs="Tahoma"/>
          <w:sz w:val="20"/>
          <w:szCs w:val="20"/>
        </w:rPr>
        <w:t>Předmět Smlouvy je spolufinancován nástroji EU, konkrétně z Národního plánu obnovy – NPO, komponenty 2.10 - Reforma dostupného bydlení.</w:t>
      </w:r>
    </w:p>
    <w:p w:rsidR="00AC5877" w:rsidRPr="00AC5877" w:rsidP="00AC5877" w14:paraId="29A25722" w14:textId="77777777">
      <w:pPr>
        <w:spacing w:after="0"/>
        <w:jc w:val="both"/>
        <w:rPr>
          <w:rFonts w:ascii="Tahoma" w:hAnsi="Tahoma" w:cs="Tahoma"/>
          <w:sz w:val="20"/>
          <w:szCs w:val="20"/>
        </w:rPr>
      </w:pPr>
    </w:p>
    <w:p w:rsidR="00657C99" w:rsidP="00FB65CF" w14:paraId="7F0F5637" w14:textId="15E26786">
      <w:pPr>
        <w:pStyle w:val="ListParagraph"/>
        <w:numPr>
          <w:ilvl w:val="0"/>
          <w:numId w:val="1"/>
        </w:numPr>
        <w:jc w:val="both"/>
        <w:rPr>
          <w:rFonts w:ascii="Tahoma" w:hAnsi="Tahoma" w:cs="Tahoma"/>
          <w:sz w:val="20"/>
          <w:szCs w:val="20"/>
        </w:rPr>
      </w:pPr>
      <w:r w:rsidRPr="00A65E32">
        <w:rPr>
          <w:rFonts w:ascii="Tahoma" w:hAnsi="Tahoma" w:cs="Tahoma"/>
          <w:sz w:val="20"/>
          <w:szCs w:val="20"/>
        </w:rPr>
        <w:t xml:space="preserve">Účelem této Smlouvy je komplexní zajištění vývoje </w:t>
      </w:r>
      <w:r w:rsidRPr="00A65E32" w:rsidR="00176CCC">
        <w:rPr>
          <w:rFonts w:ascii="Tahoma" w:hAnsi="Tahoma" w:cs="Tahoma"/>
          <w:sz w:val="20"/>
          <w:szCs w:val="20"/>
        </w:rPr>
        <w:t xml:space="preserve">Online </w:t>
      </w:r>
      <w:r w:rsidR="002C034C">
        <w:rPr>
          <w:rFonts w:ascii="Tahoma" w:hAnsi="Tahoma" w:cs="Tahoma"/>
          <w:sz w:val="20"/>
          <w:szCs w:val="20"/>
        </w:rPr>
        <w:t>procesu</w:t>
      </w:r>
      <w:r w:rsidRPr="00A65E32" w:rsidR="00176CCC">
        <w:rPr>
          <w:rFonts w:ascii="Tahoma" w:hAnsi="Tahoma" w:cs="Tahoma"/>
          <w:sz w:val="20"/>
          <w:szCs w:val="20"/>
        </w:rPr>
        <w:t xml:space="preserve"> a služeb v rozsahu servisních a udržovacích činností daného Online </w:t>
      </w:r>
      <w:r w:rsidR="002C034C">
        <w:rPr>
          <w:rFonts w:ascii="Tahoma" w:hAnsi="Tahoma" w:cs="Tahoma"/>
          <w:sz w:val="20"/>
          <w:szCs w:val="20"/>
        </w:rPr>
        <w:t>procesu</w:t>
      </w:r>
      <w:r w:rsidRPr="00A65E32" w:rsidR="00176CCC">
        <w:rPr>
          <w:rFonts w:ascii="Tahoma" w:hAnsi="Tahoma" w:cs="Tahoma"/>
          <w:sz w:val="20"/>
          <w:szCs w:val="20"/>
        </w:rPr>
        <w:t xml:space="preserve"> </w:t>
      </w:r>
      <w:r w:rsidRPr="00A65E32">
        <w:rPr>
          <w:rFonts w:ascii="Tahoma" w:hAnsi="Tahoma" w:cs="Tahoma"/>
          <w:sz w:val="20"/>
          <w:szCs w:val="20"/>
        </w:rPr>
        <w:t>v souladu s touto Smlouvou.</w:t>
      </w:r>
    </w:p>
    <w:p w:rsidR="00124010" w:rsidRPr="00124010" w:rsidP="00124010" w14:paraId="05728F5A" w14:textId="77777777">
      <w:pPr>
        <w:pStyle w:val="ListParagraph"/>
        <w:rPr>
          <w:rFonts w:ascii="Tahoma" w:hAnsi="Tahoma" w:cs="Tahoma"/>
          <w:sz w:val="20"/>
          <w:szCs w:val="20"/>
        </w:rPr>
      </w:pPr>
    </w:p>
    <w:p w:rsidR="002D1346" w:rsidRPr="0054474A" w:rsidP="0054474A" w14:paraId="11FB4BF9" w14:textId="56E30663">
      <w:pPr>
        <w:pStyle w:val="ListParagraph"/>
        <w:numPr>
          <w:ilvl w:val="0"/>
          <w:numId w:val="1"/>
        </w:numPr>
        <w:jc w:val="both"/>
        <w:rPr>
          <w:rFonts w:ascii="Tahoma" w:hAnsi="Tahoma" w:cs="Tahoma"/>
          <w:sz w:val="20"/>
          <w:szCs w:val="20"/>
        </w:rPr>
      </w:pPr>
      <w:r>
        <w:rPr>
          <w:rFonts w:ascii="Tahoma" w:hAnsi="Tahoma" w:cs="Tahoma"/>
          <w:sz w:val="20"/>
          <w:szCs w:val="20"/>
        </w:rPr>
        <w:t>Objednatel se zavazuje vyzývat Poskytovatele k součinnosti dle této Smlouvy, stanovit jednoznačná pravidla pro požadovanou</w:t>
      </w:r>
      <w:r w:rsidR="00176CCC">
        <w:rPr>
          <w:rFonts w:ascii="Tahoma" w:hAnsi="Tahoma" w:cs="Tahoma"/>
          <w:sz w:val="20"/>
          <w:szCs w:val="20"/>
        </w:rPr>
        <w:t xml:space="preserve"> součinnost</w:t>
      </w:r>
      <w:r>
        <w:rPr>
          <w:rFonts w:ascii="Tahoma" w:hAnsi="Tahoma" w:cs="Tahoma"/>
          <w:sz w:val="20"/>
          <w:szCs w:val="20"/>
        </w:rPr>
        <w:t xml:space="preserve"> </w:t>
      </w:r>
      <w:r w:rsidR="00176CCC">
        <w:rPr>
          <w:rFonts w:ascii="Tahoma" w:hAnsi="Tahoma" w:cs="Tahoma"/>
          <w:sz w:val="20"/>
          <w:szCs w:val="20"/>
        </w:rPr>
        <w:t xml:space="preserve">a požadavky </w:t>
      </w:r>
      <w:r>
        <w:rPr>
          <w:rFonts w:ascii="Tahoma" w:hAnsi="Tahoma" w:cs="Tahoma"/>
          <w:sz w:val="20"/>
          <w:szCs w:val="20"/>
        </w:rPr>
        <w:t>dle této Smlouv</w:t>
      </w:r>
      <w:r w:rsidR="00176CCC">
        <w:rPr>
          <w:rFonts w:ascii="Tahoma" w:hAnsi="Tahoma" w:cs="Tahoma"/>
          <w:sz w:val="20"/>
          <w:szCs w:val="20"/>
        </w:rPr>
        <w:t>y</w:t>
      </w:r>
      <w:r>
        <w:rPr>
          <w:rFonts w:ascii="Tahoma" w:hAnsi="Tahoma" w:cs="Tahoma"/>
          <w:sz w:val="20"/>
          <w:szCs w:val="20"/>
        </w:rPr>
        <w:t xml:space="preserve"> a zaplatit za poskytnutou </w:t>
      </w:r>
      <w:r w:rsidR="00176CCC">
        <w:rPr>
          <w:rFonts w:ascii="Tahoma" w:hAnsi="Tahoma" w:cs="Tahoma"/>
          <w:sz w:val="20"/>
          <w:szCs w:val="20"/>
        </w:rPr>
        <w:t>činnost</w:t>
      </w:r>
      <w:r>
        <w:rPr>
          <w:rFonts w:ascii="Tahoma" w:hAnsi="Tahoma" w:cs="Tahoma"/>
          <w:sz w:val="20"/>
          <w:szCs w:val="20"/>
        </w:rPr>
        <w:t> Poskytovateli cenu sjednanou dle této Smlouvy.</w:t>
      </w:r>
      <w:r w:rsidR="000E32F5">
        <w:rPr>
          <w:rFonts w:ascii="Tahoma" w:hAnsi="Tahoma" w:cs="Tahoma"/>
          <w:sz w:val="20"/>
          <w:szCs w:val="20"/>
        </w:rPr>
        <w:t xml:space="preserve"> Dále se Objednatel zavazuje poskytnout Poskytovateli maximální možnou míru součinnosti při zadávání požadovaných úkolů.</w:t>
      </w:r>
    </w:p>
    <w:p w:rsidR="002D1346" w:rsidRPr="00E32C81" w:rsidP="002D1346" w14:paraId="7891F1EF" w14:textId="77777777">
      <w:pPr>
        <w:pStyle w:val="ListParagraph"/>
        <w:ind w:left="360"/>
        <w:jc w:val="both"/>
        <w:rPr>
          <w:rFonts w:ascii="Tahoma" w:hAnsi="Tahoma" w:cs="Tahoma"/>
          <w:sz w:val="20"/>
          <w:szCs w:val="20"/>
        </w:rPr>
      </w:pPr>
    </w:p>
    <w:p w:rsidR="00AE4E93" w:rsidRPr="000A7CF5" w:rsidP="00AE4E93" w14:paraId="5879898B"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 xml:space="preserve">Článek </w:t>
      </w:r>
      <w:r w:rsidR="00657C99">
        <w:rPr>
          <w:rFonts w:ascii="Tahoma" w:hAnsi="Tahoma" w:cs="Tahoma"/>
          <w:b/>
          <w:sz w:val="20"/>
          <w:szCs w:val="20"/>
        </w:rPr>
        <w:t>II.</w:t>
      </w:r>
    </w:p>
    <w:p w:rsidR="00AE4E93" w:rsidRPr="000A7CF5" w:rsidP="00AE4E93" w14:paraId="499E6F10"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Doba, místo a předání plnění Smlouvy</w:t>
      </w:r>
    </w:p>
    <w:p w:rsidR="00AE4E93" w:rsidRPr="000A7CF5" w:rsidP="00AE4E93" w14:paraId="5E17A349" w14:textId="77777777">
      <w:pPr>
        <w:tabs>
          <w:tab w:val="left" w:pos="3720"/>
        </w:tabs>
        <w:spacing w:after="0"/>
        <w:jc w:val="center"/>
        <w:rPr>
          <w:rFonts w:ascii="Tahoma" w:hAnsi="Tahoma" w:cs="Tahoma"/>
          <w:b/>
          <w:sz w:val="20"/>
          <w:szCs w:val="20"/>
        </w:rPr>
      </w:pPr>
    </w:p>
    <w:p w:rsidR="00AE4E93" w:rsidRPr="00103388" w:rsidP="00AE4E93" w14:paraId="4BE005A1" w14:textId="26DC071B">
      <w:pPr>
        <w:pStyle w:val="ListParagraph"/>
        <w:numPr>
          <w:ilvl w:val="0"/>
          <w:numId w:val="2"/>
        </w:numPr>
        <w:jc w:val="both"/>
        <w:rPr>
          <w:rFonts w:ascii="Tahoma" w:hAnsi="Tahoma" w:cs="Tahoma"/>
          <w:sz w:val="20"/>
          <w:szCs w:val="20"/>
        </w:rPr>
      </w:pPr>
      <w:r>
        <w:rPr>
          <w:rFonts w:ascii="Tahoma" w:hAnsi="Tahoma" w:cs="Tahoma"/>
          <w:sz w:val="20"/>
          <w:szCs w:val="20"/>
        </w:rPr>
        <w:t xml:space="preserve">Tato Smlouva se uzavírá na dobu určitou, a to do </w:t>
      </w:r>
      <w:r w:rsidRPr="00103388" w:rsidR="00176CCC">
        <w:rPr>
          <w:rFonts w:ascii="Tahoma" w:hAnsi="Tahoma" w:cs="Tahoma"/>
          <w:sz w:val="20"/>
          <w:szCs w:val="20"/>
        </w:rPr>
        <w:t>3</w:t>
      </w:r>
      <w:r w:rsidR="006D4747">
        <w:rPr>
          <w:rFonts w:ascii="Tahoma" w:hAnsi="Tahoma" w:cs="Tahoma"/>
          <w:sz w:val="20"/>
          <w:szCs w:val="20"/>
        </w:rPr>
        <w:t>0</w:t>
      </w:r>
      <w:r w:rsidRPr="00103388" w:rsidR="00176CCC">
        <w:rPr>
          <w:rFonts w:ascii="Tahoma" w:hAnsi="Tahoma" w:cs="Tahoma"/>
          <w:sz w:val="20"/>
          <w:szCs w:val="20"/>
        </w:rPr>
        <w:t>.</w:t>
      </w:r>
      <w:r w:rsidRPr="00103388" w:rsidR="008E11CF">
        <w:rPr>
          <w:rFonts w:ascii="Tahoma" w:hAnsi="Tahoma" w:cs="Tahoma"/>
          <w:sz w:val="20"/>
          <w:szCs w:val="20"/>
        </w:rPr>
        <w:t> </w:t>
      </w:r>
      <w:r w:rsidRPr="00103388" w:rsidR="00103388">
        <w:rPr>
          <w:rFonts w:ascii="Tahoma" w:hAnsi="Tahoma" w:cs="Tahoma"/>
          <w:sz w:val="20"/>
          <w:szCs w:val="20"/>
        </w:rPr>
        <w:t>6</w:t>
      </w:r>
      <w:r w:rsidRPr="00103388" w:rsidR="00176CCC">
        <w:rPr>
          <w:rFonts w:ascii="Tahoma" w:hAnsi="Tahoma" w:cs="Tahoma"/>
          <w:sz w:val="20"/>
          <w:szCs w:val="20"/>
        </w:rPr>
        <w:t>.</w:t>
      </w:r>
      <w:r w:rsidRPr="00103388" w:rsidR="008E11CF">
        <w:rPr>
          <w:rFonts w:ascii="Tahoma" w:hAnsi="Tahoma" w:cs="Tahoma"/>
          <w:sz w:val="20"/>
          <w:szCs w:val="20"/>
        </w:rPr>
        <w:t> </w:t>
      </w:r>
      <w:r w:rsidRPr="00103388" w:rsidR="00176CCC">
        <w:rPr>
          <w:rFonts w:ascii="Tahoma" w:hAnsi="Tahoma" w:cs="Tahoma"/>
          <w:sz w:val="20"/>
          <w:szCs w:val="20"/>
        </w:rPr>
        <w:t>202</w:t>
      </w:r>
      <w:r w:rsidRPr="00103388" w:rsidR="00EB129F">
        <w:rPr>
          <w:rFonts w:ascii="Tahoma" w:hAnsi="Tahoma" w:cs="Tahoma"/>
          <w:sz w:val="20"/>
          <w:szCs w:val="20"/>
        </w:rPr>
        <w:t>6</w:t>
      </w:r>
      <w:r w:rsidRPr="00103388" w:rsidR="00176CCC">
        <w:rPr>
          <w:rFonts w:ascii="Tahoma" w:hAnsi="Tahoma" w:cs="Tahoma"/>
          <w:sz w:val="20"/>
          <w:szCs w:val="20"/>
        </w:rPr>
        <w:t>.</w:t>
      </w:r>
    </w:p>
    <w:p w:rsidR="00AE4E93" w:rsidRPr="000A7CF5" w:rsidP="00AE4E93" w14:paraId="6C44D0B8" w14:textId="77777777">
      <w:pPr>
        <w:pStyle w:val="ListParagraph"/>
        <w:ind w:left="360"/>
        <w:jc w:val="both"/>
        <w:rPr>
          <w:rFonts w:ascii="Tahoma" w:hAnsi="Tahoma" w:cs="Tahoma"/>
          <w:sz w:val="20"/>
          <w:szCs w:val="20"/>
        </w:rPr>
      </w:pPr>
    </w:p>
    <w:p w:rsidR="00AE4E93" w:rsidRPr="00237EB9" w:rsidP="00AE4E93" w14:paraId="27081DE1" w14:textId="0D4D43EC">
      <w:pPr>
        <w:pStyle w:val="ListParagraph"/>
        <w:numPr>
          <w:ilvl w:val="0"/>
          <w:numId w:val="2"/>
        </w:numPr>
        <w:jc w:val="both"/>
        <w:rPr>
          <w:rFonts w:ascii="Tahoma" w:hAnsi="Tahoma" w:cs="Tahoma"/>
          <w:sz w:val="20"/>
          <w:szCs w:val="20"/>
        </w:rPr>
      </w:pPr>
      <w:r w:rsidRPr="00237EB9">
        <w:rPr>
          <w:rFonts w:ascii="Tahoma" w:hAnsi="Tahoma" w:cs="Tahoma"/>
          <w:sz w:val="20"/>
          <w:szCs w:val="20"/>
        </w:rPr>
        <w:t>Poskytovatel se zavazuje zahájit plnění této Smlouvy bezprostředně po nabytí účinnosti této Smlouvy, a</w:t>
      </w:r>
      <w:r w:rsidR="00B80EF0">
        <w:rPr>
          <w:rFonts w:ascii="Tahoma" w:hAnsi="Tahoma" w:cs="Tahoma"/>
          <w:sz w:val="20"/>
          <w:szCs w:val="20"/>
        </w:rPr>
        <w:t> </w:t>
      </w:r>
      <w:r w:rsidRPr="00237EB9">
        <w:rPr>
          <w:rFonts w:ascii="Tahoma" w:hAnsi="Tahoma" w:cs="Tahoma"/>
          <w:sz w:val="20"/>
          <w:szCs w:val="20"/>
        </w:rPr>
        <w:t>to</w:t>
      </w:r>
      <w:r w:rsidR="00FB65CF">
        <w:rPr>
          <w:rFonts w:ascii="Tahoma" w:hAnsi="Tahoma" w:cs="Tahoma"/>
          <w:sz w:val="20"/>
          <w:szCs w:val="20"/>
        </w:rPr>
        <w:t> </w:t>
      </w:r>
      <w:r w:rsidRPr="00237EB9">
        <w:rPr>
          <w:rFonts w:ascii="Tahoma" w:hAnsi="Tahoma" w:cs="Tahoma"/>
          <w:sz w:val="20"/>
          <w:szCs w:val="20"/>
        </w:rPr>
        <w:t xml:space="preserve">v souladu se zněním čl. III. odst. </w:t>
      </w:r>
      <w:r w:rsidR="008E11CF">
        <w:rPr>
          <w:rFonts w:ascii="Tahoma" w:hAnsi="Tahoma" w:cs="Tahoma"/>
          <w:sz w:val="20"/>
          <w:szCs w:val="20"/>
        </w:rPr>
        <w:t>3</w:t>
      </w:r>
      <w:r w:rsidRPr="00237EB9">
        <w:rPr>
          <w:rFonts w:ascii="Tahoma" w:hAnsi="Tahoma" w:cs="Tahoma"/>
          <w:sz w:val="20"/>
          <w:szCs w:val="20"/>
        </w:rPr>
        <w:t>. této Smlouvy. Konkrétní závazné termíny pro realizaci jednotlivých částí předmětu plnění této Smlouvy stanoví Objednatel dle čl. III. odst. 4. této Smlouvy.</w:t>
      </w:r>
    </w:p>
    <w:p w:rsidR="00126534" w:rsidRPr="00237EB9" w:rsidP="00126534" w14:paraId="7D6EFE1A" w14:textId="77777777">
      <w:pPr>
        <w:pStyle w:val="ListParagraph"/>
        <w:rPr>
          <w:rFonts w:ascii="Tahoma" w:hAnsi="Tahoma" w:cs="Tahoma"/>
          <w:sz w:val="20"/>
          <w:szCs w:val="20"/>
        </w:rPr>
      </w:pPr>
    </w:p>
    <w:p w:rsidR="00AE4E93" w:rsidRPr="00237EB9" w:rsidP="005453D5" w14:paraId="26172295" w14:textId="77777777">
      <w:pPr>
        <w:pStyle w:val="ListParagraph"/>
        <w:numPr>
          <w:ilvl w:val="0"/>
          <w:numId w:val="2"/>
        </w:numPr>
        <w:jc w:val="both"/>
        <w:rPr>
          <w:rFonts w:ascii="Tahoma" w:hAnsi="Tahoma" w:cs="Tahoma"/>
          <w:sz w:val="20"/>
          <w:szCs w:val="20"/>
        </w:rPr>
      </w:pPr>
      <w:r w:rsidRPr="00237EB9">
        <w:rPr>
          <w:rFonts w:ascii="Tahoma" w:hAnsi="Tahoma" w:cs="Tahoma"/>
          <w:sz w:val="20"/>
          <w:szCs w:val="20"/>
        </w:rPr>
        <w:t>Místem plnění této Smlouvy je sídlo Objednatele na adrese Vinohradská 1896/46, 120 00 Praha</w:t>
      </w:r>
      <w:r w:rsidRPr="00237EB9" w:rsidR="00E600E7">
        <w:rPr>
          <w:rFonts w:ascii="Tahoma" w:hAnsi="Tahoma" w:cs="Tahoma"/>
          <w:sz w:val="20"/>
          <w:szCs w:val="20"/>
        </w:rPr>
        <w:t xml:space="preserve"> </w:t>
      </w:r>
      <w:r w:rsidRPr="00237EB9">
        <w:rPr>
          <w:rFonts w:ascii="Tahoma" w:hAnsi="Tahoma" w:cs="Tahoma"/>
          <w:sz w:val="20"/>
          <w:szCs w:val="20"/>
        </w:rPr>
        <w:t>2.</w:t>
      </w:r>
    </w:p>
    <w:p w:rsidR="00EF75E3" w:rsidRPr="0051130D" w:rsidP="00885254" w14:paraId="609680C6" w14:textId="77777777">
      <w:pPr>
        <w:tabs>
          <w:tab w:val="left" w:pos="3720"/>
        </w:tabs>
        <w:spacing w:after="0"/>
        <w:jc w:val="center"/>
        <w:rPr>
          <w:rFonts w:ascii="Tahoma" w:hAnsi="Tahoma" w:cs="Tahoma"/>
          <w:b/>
          <w:sz w:val="20"/>
          <w:szCs w:val="20"/>
        </w:rPr>
      </w:pPr>
    </w:p>
    <w:p w:rsidR="00704485" w:rsidRPr="0051130D" w:rsidP="00885254" w14:paraId="08D7132F" w14:textId="77777777">
      <w:pPr>
        <w:tabs>
          <w:tab w:val="left" w:pos="3720"/>
        </w:tabs>
        <w:spacing w:after="0"/>
        <w:jc w:val="center"/>
        <w:rPr>
          <w:rFonts w:ascii="Tahoma" w:hAnsi="Tahoma" w:cs="Tahoma"/>
          <w:b/>
          <w:sz w:val="20"/>
          <w:szCs w:val="20"/>
        </w:rPr>
      </w:pPr>
      <w:r w:rsidRPr="0051130D">
        <w:rPr>
          <w:rFonts w:ascii="Tahoma" w:hAnsi="Tahoma" w:cs="Tahoma"/>
          <w:b/>
          <w:sz w:val="20"/>
          <w:szCs w:val="20"/>
        </w:rPr>
        <w:t xml:space="preserve">Článek </w:t>
      </w:r>
      <w:r w:rsidRPr="0051130D" w:rsidR="00126534">
        <w:rPr>
          <w:rFonts w:ascii="Tahoma" w:hAnsi="Tahoma" w:cs="Tahoma"/>
          <w:b/>
          <w:sz w:val="20"/>
          <w:szCs w:val="20"/>
        </w:rPr>
        <w:t>III.</w:t>
      </w:r>
    </w:p>
    <w:p w:rsidR="00885254" w:rsidRPr="000A7CF5" w:rsidP="00885254" w14:paraId="3E07B117" w14:textId="77777777">
      <w:pPr>
        <w:tabs>
          <w:tab w:val="left" w:pos="3720"/>
        </w:tabs>
        <w:spacing w:after="0"/>
        <w:jc w:val="center"/>
        <w:rPr>
          <w:rFonts w:ascii="Tahoma" w:hAnsi="Tahoma" w:cs="Tahoma"/>
          <w:b/>
          <w:sz w:val="20"/>
          <w:szCs w:val="20"/>
        </w:rPr>
      </w:pPr>
      <w:r>
        <w:rPr>
          <w:rFonts w:ascii="Tahoma" w:hAnsi="Tahoma" w:cs="Tahoma"/>
          <w:b/>
          <w:sz w:val="20"/>
          <w:szCs w:val="20"/>
        </w:rPr>
        <w:t>Práva a povinnosti Smluvních stran</w:t>
      </w:r>
    </w:p>
    <w:p w:rsidR="00145A09" w:rsidRPr="000A7CF5" w:rsidP="005F3EBF" w14:paraId="48218FFA" w14:textId="77777777">
      <w:pPr>
        <w:tabs>
          <w:tab w:val="left" w:pos="3720"/>
        </w:tabs>
        <w:spacing w:after="0"/>
        <w:jc w:val="both"/>
        <w:rPr>
          <w:rFonts w:ascii="Tahoma" w:hAnsi="Tahoma" w:cs="Tahoma"/>
          <w:b/>
          <w:sz w:val="20"/>
          <w:szCs w:val="20"/>
        </w:rPr>
      </w:pPr>
    </w:p>
    <w:p w:rsidR="001D6D30" w:rsidRPr="000A7CF5" w:rsidP="005F3EBF" w14:paraId="4A9D54BE" w14:textId="77777777">
      <w:pPr>
        <w:pStyle w:val="ListParagraph"/>
        <w:numPr>
          <w:ilvl w:val="0"/>
          <w:numId w:val="3"/>
        </w:numPr>
        <w:tabs>
          <w:tab w:val="left" w:pos="3720"/>
        </w:tabs>
        <w:spacing w:after="0"/>
        <w:jc w:val="both"/>
        <w:rPr>
          <w:rFonts w:ascii="Tahoma" w:hAnsi="Tahoma" w:cs="Tahoma"/>
          <w:sz w:val="20"/>
          <w:szCs w:val="20"/>
        </w:rPr>
      </w:pPr>
      <w:r>
        <w:rPr>
          <w:rFonts w:ascii="Tahoma" w:hAnsi="Tahoma" w:cs="Tahoma"/>
          <w:sz w:val="20"/>
          <w:szCs w:val="20"/>
        </w:rPr>
        <w:t xml:space="preserve">Poskytovatel poskytuje Objednateli služby uvedené v tomto článku s náležitou a odbornou péčí, v souladu s právními předpisy a v souladu s pokyny </w:t>
      </w:r>
      <w:r w:rsidR="00633202">
        <w:rPr>
          <w:rFonts w:ascii="Tahoma" w:hAnsi="Tahoma" w:cs="Tahoma"/>
          <w:sz w:val="20"/>
          <w:szCs w:val="20"/>
        </w:rPr>
        <w:t>a</w:t>
      </w:r>
      <w:r>
        <w:rPr>
          <w:rFonts w:ascii="Tahoma" w:hAnsi="Tahoma" w:cs="Tahoma"/>
          <w:sz w:val="20"/>
          <w:szCs w:val="20"/>
        </w:rPr>
        <w:t xml:space="preserve"> zájmy Objednatele.</w:t>
      </w:r>
    </w:p>
    <w:p w:rsidR="001D6D30" w:rsidRPr="000A7CF5" w:rsidP="005F3EBF" w14:paraId="10C8DE95" w14:textId="77777777">
      <w:pPr>
        <w:pStyle w:val="ListParagraph"/>
        <w:tabs>
          <w:tab w:val="left" w:pos="3720"/>
        </w:tabs>
        <w:spacing w:after="0"/>
        <w:ind w:left="360"/>
        <w:jc w:val="both"/>
        <w:rPr>
          <w:rFonts w:ascii="Tahoma" w:hAnsi="Tahoma" w:cs="Tahoma"/>
          <w:sz w:val="20"/>
          <w:szCs w:val="20"/>
        </w:rPr>
      </w:pPr>
    </w:p>
    <w:p w:rsidR="001D6D30" w:rsidP="005F3EBF" w14:paraId="050FC0A4" w14:textId="1535AF9A">
      <w:pPr>
        <w:pStyle w:val="ListParagraph"/>
        <w:numPr>
          <w:ilvl w:val="0"/>
          <w:numId w:val="3"/>
        </w:numPr>
        <w:tabs>
          <w:tab w:val="left" w:pos="3720"/>
        </w:tabs>
        <w:spacing w:after="0"/>
        <w:jc w:val="both"/>
        <w:rPr>
          <w:rFonts w:ascii="Tahoma" w:hAnsi="Tahoma" w:cs="Tahoma"/>
          <w:sz w:val="20"/>
          <w:szCs w:val="20"/>
        </w:rPr>
      </w:pPr>
      <w:r>
        <w:rPr>
          <w:rFonts w:ascii="Tahoma" w:hAnsi="Tahoma" w:cs="Tahoma"/>
          <w:sz w:val="20"/>
          <w:szCs w:val="20"/>
        </w:rPr>
        <w:t>Poskytovatel se zavazuje, že výstupy z poskytovaných služeb a další výsledky své činnosti související s předmětem této Smlouvy neposkytne bez předchozího písemného souhlasu Objednatele třetím stranám.</w:t>
      </w:r>
    </w:p>
    <w:p w:rsidR="00EF75E3" w:rsidRPr="00EF75E3" w:rsidP="005F3EBF" w14:paraId="485E0422" w14:textId="77777777">
      <w:pPr>
        <w:pStyle w:val="ListParagraph"/>
        <w:jc w:val="both"/>
        <w:rPr>
          <w:rFonts w:ascii="Tahoma" w:hAnsi="Tahoma" w:cs="Tahoma"/>
          <w:sz w:val="20"/>
          <w:szCs w:val="20"/>
        </w:rPr>
      </w:pPr>
    </w:p>
    <w:p w:rsidR="00FC6050" w:rsidP="00237EB9" w14:paraId="242A0046" w14:textId="339CDA3C">
      <w:pPr>
        <w:pStyle w:val="ListParagraph"/>
        <w:numPr>
          <w:ilvl w:val="0"/>
          <w:numId w:val="3"/>
        </w:numPr>
        <w:tabs>
          <w:tab w:val="left" w:pos="3720"/>
        </w:tabs>
        <w:spacing w:after="0"/>
        <w:jc w:val="both"/>
        <w:rPr>
          <w:rFonts w:ascii="Tahoma" w:hAnsi="Tahoma" w:cs="Tahoma"/>
          <w:sz w:val="20"/>
          <w:szCs w:val="20"/>
        </w:rPr>
      </w:pPr>
      <w:r w:rsidRPr="0ABA25A3">
        <w:rPr>
          <w:rFonts w:ascii="Tahoma" w:hAnsi="Tahoma" w:cs="Tahoma"/>
          <w:sz w:val="20"/>
          <w:szCs w:val="20"/>
        </w:rPr>
        <w:t xml:space="preserve">Poskytovatel se zavazuje </w:t>
      </w:r>
      <w:r w:rsidR="0008512A">
        <w:rPr>
          <w:rFonts w:ascii="Tahoma" w:hAnsi="Tahoma" w:cs="Tahoma"/>
          <w:sz w:val="20"/>
          <w:szCs w:val="20"/>
        </w:rPr>
        <w:t>zajistit</w:t>
      </w:r>
      <w:r w:rsidRPr="0ABA25A3">
        <w:rPr>
          <w:rFonts w:ascii="Tahoma" w:hAnsi="Tahoma" w:cs="Tahoma"/>
          <w:sz w:val="20"/>
          <w:szCs w:val="20"/>
        </w:rPr>
        <w:t xml:space="preserve"> Objednateli </w:t>
      </w:r>
      <w:r w:rsidR="0008512A">
        <w:rPr>
          <w:rFonts w:ascii="Tahoma" w:hAnsi="Tahoma" w:cs="Tahoma"/>
          <w:sz w:val="20"/>
          <w:szCs w:val="20"/>
        </w:rPr>
        <w:t xml:space="preserve">vytvoření </w:t>
      </w:r>
      <w:r w:rsidRPr="0ABA25A3">
        <w:rPr>
          <w:rFonts w:ascii="Tahoma" w:hAnsi="Tahoma" w:cs="Tahoma"/>
          <w:sz w:val="20"/>
          <w:szCs w:val="20"/>
        </w:rPr>
        <w:t xml:space="preserve">Online procesu </w:t>
      </w:r>
      <w:r w:rsidR="00972FE1">
        <w:rPr>
          <w:rFonts w:ascii="Tahoma" w:hAnsi="Tahoma" w:cs="Tahoma"/>
          <w:sz w:val="20"/>
          <w:szCs w:val="20"/>
        </w:rPr>
        <w:t xml:space="preserve">dílčích </w:t>
      </w:r>
      <w:r w:rsidRPr="0ABA25A3">
        <w:rPr>
          <w:rFonts w:ascii="Tahoma" w:hAnsi="Tahoma" w:cs="Tahoma"/>
          <w:sz w:val="20"/>
          <w:szCs w:val="20"/>
        </w:rPr>
        <w:t xml:space="preserve">činností </w:t>
      </w:r>
      <w:r w:rsidR="00DF59CC">
        <w:rPr>
          <w:rFonts w:ascii="Tahoma" w:hAnsi="Tahoma" w:cs="Tahoma"/>
          <w:sz w:val="20"/>
          <w:szCs w:val="20"/>
        </w:rPr>
        <w:t>Regionálních center</w:t>
      </w:r>
      <w:r w:rsidR="0008512A">
        <w:rPr>
          <w:rFonts w:ascii="Tahoma" w:hAnsi="Tahoma" w:cs="Tahoma"/>
          <w:sz w:val="20"/>
          <w:szCs w:val="20"/>
        </w:rPr>
        <w:t>, a to s</w:t>
      </w:r>
      <w:r w:rsidR="002B528D">
        <w:rPr>
          <w:rFonts w:ascii="Tahoma" w:hAnsi="Tahoma" w:cs="Tahoma"/>
          <w:sz w:val="20"/>
          <w:szCs w:val="20"/>
        </w:rPr>
        <w:t> </w:t>
      </w:r>
      <w:r w:rsidR="0008512A">
        <w:rPr>
          <w:rFonts w:ascii="Tahoma" w:hAnsi="Tahoma" w:cs="Tahoma"/>
          <w:sz w:val="20"/>
          <w:szCs w:val="20"/>
        </w:rPr>
        <w:t>t</w:t>
      </w:r>
      <w:r w:rsidR="002B528D">
        <w:rPr>
          <w:rFonts w:ascii="Tahoma" w:hAnsi="Tahoma" w:cs="Tahoma"/>
          <w:sz w:val="20"/>
          <w:szCs w:val="20"/>
        </w:rPr>
        <w:t>ěmito funkcionalitami Online procesu</w:t>
      </w:r>
      <w:r w:rsidR="00DF59CC">
        <w:rPr>
          <w:rFonts w:ascii="Tahoma" w:hAnsi="Tahoma" w:cs="Tahoma"/>
          <w:sz w:val="20"/>
          <w:szCs w:val="20"/>
        </w:rPr>
        <w:t xml:space="preserve">, které jsou </w:t>
      </w:r>
      <w:r w:rsidR="00B94C27">
        <w:rPr>
          <w:rFonts w:ascii="Tahoma" w:hAnsi="Tahoma" w:cs="Tahoma"/>
          <w:sz w:val="20"/>
          <w:szCs w:val="20"/>
        </w:rPr>
        <w:t xml:space="preserve">rovněž </w:t>
      </w:r>
      <w:r w:rsidR="00DF59CC">
        <w:rPr>
          <w:rFonts w:ascii="Tahoma" w:hAnsi="Tahoma" w:cs="Tahoma"/>
          <w:sz w:val="20"/>
          <w:szCs w:val="20"/>
        </w:rPr>
        <w:t>graficky popsány v Příloze č.</w:t>
      </w:r>
      <w:r w:rsidR="00B94C27">
        <w:rPr>
          <w:rFonts w:ascii="Tahoma" w:hAnsi="Tahoma" w:cs="Tahoma"/>
          <w:sz w:val="20"/>
          <w:szCs w:val="20"/>
        </w:rPr>
        <w:t xml:space="preserve"> </w:t>
      </w:r>
      <w:r w:rsidR="00DF59CC">
        <w:rPr>
          <w:rFonts w:ascii="Tahoma" w:hAnsi="Tahoma" w:cs="Tahoma"/>
          <w:sz w:val="20"/>
          <w:szCs w:val="20"/>
        </w:rPr>
        <w:t>1 této Smlouvy</w:t>
      </w:r>
      <w:r w:rsidR="0008512A">
        <w:rPr>
          <w:rFonts w:ascii="Tahoma" w:hAnsi="Tahoma" w:cs="Tahoma"/>
          <w:sz w:val="20"/>
          <w:szCs w:val="20"/>
        </w:rPr>
        <w:t>:</w:t>
      </w:r>
    </w:p>
    <w:p w:rsidR="00237EB9" w:rsidRPr="00237EB9" w:rsidP="00237EB9" w14:paraId="6AA4AE43" w14:textId="77777777">
      <w:pPr>
        <w:tabs>
          <w:tab w:val="left" w:pos="3720"/>
        </w:tabs>
        <w:spacing w:after="0"/>
        <w:jc w:val="both"/>
        <w:rPr>
          <w:rFonts w:ascii="Tahoma" w:hAnsi="Tahoma" w:cs="Tahoma"/>
          <w:sz w:val="20"/>
          <w:szCs w:val="20"/>
        </w:rPr>
      </w:pPr>
    </w:p>
    <w:p w:rsidR="00420398" w:rsidRPr="00104C68" w:rsidP="00420398" w14:paraId="5E2AB1FF" w14:textId="46C7715A">
      <w:pPr>
        <w:pStyle w:val="ListParagraph"/>
        <w:numPr>
          <w:ilvl w:val="0"/>
          <w:numId w:val="25"/>
        </w:numPr>
        <w:tabs>
          <w:tab w:val="left" w:pos="3720"/>
        </w:tabs>
        <w:spacing w:after="0"/>
        <w:rPr>
          <w:rFonts w:ascii="Tahoma" w:hAnsi="Tahoma" w:cs="Tahoma"/>
          <w:sz w:val="20"/>
          <w:szCs w:val="20"/>
        </w:rPr>
      </w:pPr>
      <w:r w:rsidRPr="00104C68">
        <w:rPr>
          <w:rFonts w:ascii="Tahoma" w:hAnsi="Tahoma" w:cs="Tahoma"/>
          <w:sz w:val="20"/>
          <w:szCs w:val="20"/>
        </w:rPr>
        <w:t>Funkce pro anonymního uživatele (Domovská stránka a registrace)</w:t>
      </w:r>
    </w:p>
    <w:p w:rsidR="00AF7DB3" w:rsidRPr="002D1F97" w:rsidP="00420398" w14:paraId="3F865BCD" w14:textId="4ED51E3F">
      <w:pPr>
        <w:pStyle w:val="ListParagraph"/>
        <w:numPr>
          <w:ilvl w:val="0"/>
          <w:numId w:val="25"/>
        </w:numPr>
        <w:tabs>
          <w:tab w:val="left" w:pos="3720"/>
        </w:tabs>
        <w:spacing w:after="0"/>
        <w:rPr>
          <w:rFonts w:ascii="Tahoma" w:hAnsi="Tahoma" w:cs="Tahoma"/>
          <w:sz w:val="20"/>
          <w:szCs w:val="20"/>
        </w:rPr>
      </w:pPr>
      <w:r w:rsidRPr="00104C68">
        <w:rPr>
          <w:rFonts w:ascii="Tahoma" w:hAnsi="Tahoma" w:cs="Tahoma"/>
          <w:sz w:val="20"/>
          <w:szCs w:val="20"/>
        </w:rPr>
        <w:t>Správa rolí</w:t>
      </w:r>
    </w:p>
    <w:p w:rsidR="00FC5DC4" w:rsidRPr="002D1F97" w:rsidP="00FC5DC4" w14:paraId="2CC71C09" w14:textId="3F84505E">
      <w:pPr>
        <w:pStyle w:val="ListParagraph"/>
        <w:numPr>
          <w:ilvl w:val="0"/>
          <w:numId w:val="25"/>
        </w:numPr>
        <w:tabs>
          <w:tab w:val="left" w:pos="3720"/>
        </w:tabs>
        <w:spacing w:after="0"/>
        <w:rPr>
          <w:rFonts w:ascii="Tahoma" w:hAnsi="Tahoma" w:cs="Tahoma"/>
          <w:sz w:val="20"/>
          <w:szCs w:val="20"/>
        </w:rPr>
      </w:pPr>
      <w:r w:rsidRPr="002D1F97">
        <w:rPr>
          <w:rFonts w:ascii="Tahoma" w:hAnsi="Tahoma" w:cs="Tahoma"/>
          <w:sz w:val="20"/>
          <w:szCs w:val="20"/>
        </w:rPr>
        <w:t>Ověření identity statutárního zástupce</w:t>
      </w:r>
    </w:p>
    <w:p w:rsidR="00AF7DB3" w:rsidRPr="002D1F97" w:rsidP="00420398" w14:paraId="347CFBF4" w14:textId="7FDF3EA7">
      <w:pPr>
        <w:pStyle w:val="ListParagraph"/>
        <w:numPr>
          <w:ilvl w:val="0"/>
          <w:numId w:val="25"/>
        </w:numPr>
        <w:tabs>
          <w:tab w:val="left" w:pos="3720"/>
        </w:tabs>
        <w:spacing w:after="0"/>
        <w:rPr>
          <w:rFonts w:ascii="Tahoma" w:hAnsi="Tahoma" w:cs="Tahoma"/>
          <w:sz w:val="20"/>
          <w:szCs w:val="20"/>
        </w:rPr>
      </w:pPr>
      <w:r w:rsidRPr="00104C68">
        <w:rPr>
          <w:rFonts w:ascii="Tahoma" w:hAnsi="Tahoma" w:cs="Tahoma"/>
          <w:sz w:val="20"/>
          <w:szCs w:val="20"/>
        </w:rPr>
        <w:t>Čerpání informací</w:t>
      </w:r>
      <w:r w:rsidR="00326495">
        <w:rPr>
          <w:rFonts w:ascii="Tahoma" w:hAnsi="Tahoma" w:cs="Tahoma"/>
          <w:sz w:val="20"/>
          <w:szCs w:val="20"/>
        </w:rPr>
        <w:t xml:space="preserve"> (bez PPK2, PPK19, PPRC18, PPRC30)</w:t>
      </w:r>
    </w:p>
    <w:p w:rsidR="00420398" w:rsidRPr="002D1F97" w:rsidP="00420398" w14:paraId="48FFD8BE" w14:textId="77777777">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Správa projektů</w:t>
      </w:r>
    </w:p>
    <w:p w:rsidR="00AF7DB3" w:rsidRPr="00E17FA5" w:rsidP="00420398" w14:paraId="31FAD6D2" w14:textId="6F392F0D">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 xml:space="preserve">Konzultace </w:t>
      </w:r>
    </w:p>
    <w:p w:rsidR="00AF7DB3" w:rsidRPr="00E17FA5" w:rsidP="00420398" w14:paraId="4B53EF5C" w14:textId="7A39C558">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Přihlášení do portálu</w:t>
      </w:r>
    </w:p>
    <w:p w:rsidR="00AF7DB3" w:rsidRPr="00E17FA5" w:rsidP="00420398" w14:paraId="481C0790" w14:textId="01FE0CF6">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Správa profilu</w:t>
      </w:r>
    </w:p>
    <w:p w:rsidR="00AF7DB3" w:rsidRPr="00E17FA5" w:rsidP="00420398" w14:paraId="6C82B963" w14:textId="1F0769FF">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Odhlášení z portálu</w:t>
      </w:r>
    </w:p>
    <w:p w:rsidR="00E17FA5" w:rsidP="00E17FA5" w14:paraId="0A341229" w14:textId="6DCBA947">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Správa uživatelů Poradenského portálu (bez CEN11)</w:t>
      </w:r>
    </w:p>
    <w:p w:rsidR="00EA1771" w:rsidRPr="00EA1771" w:rsidP="00EA1771" w14:paraId="6A222FB4" w14:textId="64C39F04">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Správa uživatelů Poradenského portálu (CEN11)</w:t>
      </w:r>
    </w:p>
    <w:p w:rsidR="00AF7DB3" w:rsidP="00420398" w14:paraId="44684661" w14:textId="0EED0498">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Správa oznámení</w:t>
      </w:r>
    </w:p>
    <w:p w:rsidR="00EA1771" w:rsidRPr="00EA1771" w:rsidP="00EA1771" w14:paraId="033C1977" w14:textId="465F5370">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Čerpání informací (PPK2, PPK19, PPRC18, PPRC30)</w:t>
      </w:r>
    </w:p>
    <w:p w:rsidR="00420398" w:rsidRPr="002D1F97" w:rsidP="00420398" w14:paraId="4D327E49" w14:textId="6E9FE88D">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Správa obsahu portálu</w:t>
      </w:r>
    </w:p>
    <w:p w:rsidR="00420398" w:rsidRPr="002D1F97" w:rsidP="00420398" w14:paraId="090A8EAD" w14:textId="00828F08">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Reporting a KPI</w:t>
      </w:r>
    </w:p>
    <w:p w:rsidR="00420398" w:rsidRPr="002D1F97" w:rsidP="00420398" w14:paraId="77F19256" w14:textId="4BD1E623">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Oznámení</w:t>
      </w:r>
    </w:p>
    <w:p w:rsidR="00420398" w:rsidRPr="002D1F97" w:rsidP="00420398" w14:paraId="391CC48B" w14:textId="1CF8CB4A">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Správa výkazů</w:t>
      </w:r>
    </w:p>
    <w:p w:rsidR="00420398" w:rsidRPr="002D1F97" w:rsidP="00420398" w14:paraId="012C5D3E" w14:textId="77777777">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Výkazy</w:t>
      </w:r>
    </w:p>
    <w:p w:rsidR="00633202" w:rsidRPr="002D1F97" w:rsidP="00420398" w14:paraId="7F6AC64C" w14:textId="38834CC5">
      <w:pPr>
        <w:pStyle w:val="ListParagraph"/>
        <w:numPr>
          <w:ilvl w:val="0"/>
          <w:numId w:val="25"/>
        </w:numPr>
        <w:tabs>
          <w:tab w:val="left" w:pos="3720"/>
        </w:tabs>
        <w:spacing w:after="0"/>
        <w:rPr>
          <w:rFonts w:ascii="Tahoma" w:hAnsi="Tahoma" w:cs="Tahoma"/>
          <w:sz w:val="20"/>
          <w:szCs w:val="20"/>
        </w:rPr>
      </w:pPr>
      <w:r w:rsidRPr="33F57802">
        <w:rPr>
          <w:rFonts w:ascii="Tahoma" w:hAnsi="Tahoma" w:cs="Tahoma"/>
          <w:sz w:val="20"/>
          <w:szCs w:val="20"/>
        </w:rPr>
        <w:t>Schvalování výkazů pracovníků RC</w:t>
      </w:r>
      <w:r w:rsidR="00420398">
        <w:br/>
      </w:r>
    </w:p>
    <w:p w:rsidR="00633202" w:rsidRPr="00660701" w:rsidP="00660701" w14:paraId="285645FD" w14:textId="76F6D8C6">
      <w:pPr>
        <w:pStyle w:val="ListParagraph"/>
        <w:numPr>
          <w:ilvl w:val="0"/>
          <w:numId w:val="3"/>
        </w:numPr>
        <w:spacing w:after="0"/>
        <w:jc w:val="both"/>
        <w:rPr>
          <w:rFonts w:ascii="Tahoma" w:hAnsi="Tahoma" w:cs="Tahoma"/>
          <w:sz w:val="20"/>
          <w:szCs w:val="20"/>
        </w:rPr>
      </w:pPr>
      <w:r w:rsidRPr="33F57802">
        <w:rPr>
          <w:rFonts w:ascii="Tahoma" w:hAnsi="Tahoma" w:cs="Tahoma"/>
          <w:sz w:val="20"/>
          <w:szCs w:val="20"/>
        </w:rPr>
        <w:t>Poskytovatel se zavazuje zajistit vývoj Online procesu v rozsahu uvedeném v článku III. odst. 3 písmena a) až j)</w:t>
      </w:r>
      <w:r w:rsidRPr="33F57802">
        <w:rPr>
          <w:rFonts w:ascii="Tahoma" w:hAnsi="Tahoma" w:cs="Tahoma"/>
          <w:color w:val="FF0000"/>
          <w:sz w:val="20"/>
          <w:szCs w:val="20"/>
        </w:rPr>
        <w:t xml:space="preserve"> </w:t>
      </w:r>
      <w:r w:rsidRPr="33F57802">
        <w:rPr>
          <w:rFonts w:ascii="Tahoma" w:hAnsi="Tahoma" w:cs="Tahoma"/>
          <w:sz w:val="20"/>
          <w:szCs w:val="20"/>
        </w:rPr>
        <w:t xml:space="preserve">a jeho předání objednateli do 30. 4. 2024. Poskytovatel se dále zavazuje zajistit kompletní vývoj Online procesu v rozsahu článku III. odst. 3 a jeho předání Objednateli, a to včetně uživatelské příručky Online procesu, do 31. 8. 2024, přičemž na vývoji spolupracuje s BI expertem stanoveným Objednatelem, který je mostem mezi požadavky Objednatele na funkcionality systému a vývojem systému ze strany Poskytovatele a poskytuje Poskytovateli součinnost při tvorbě uživatelské příručky Online procesu.  </w:t>
      </w:r>
    </w:p>
    <w:p w:rsidR="00DB4284" w:rsidRPr="00972FE1" w:rsidP="00972FE1" w14:paraId="6C7DFF5A" w14:textId="77777777">
      <w:pPr>
        <w:spacing w:after="0"/>
        <w:jc w:val="both"/>
        <w:rPr>
          <w:rFonts w:ascii="Tahoma" w:hAnsi="Tahoma" w:cs="Tahoma"/>
          <w:sz w:val="20"/>
          <w:szCs w:val="20"/>
        </w:rPr>
      </w:pPr>
    </w:p>
    <w:p w:rsidR="00FB65CF" w:rsidRPr="002507FF" w:rsidP="00C20A45" w14:paraId="394B6001" w14:textId="3B7DB921">
      <w:pPr>
        <w:pStyle w:val="ListParagraph"/>
        <w:numPr>
          <w:ilvl w:val="0"/>
          <w:numId w:val="3"/>
        </w:numPr>
        <w:jc w:val="both"/>
        <w:rPr>
          <w:rFonts w:ascii="Tahoma" w:hAnsi="Tahoma" w:cs="Tahoma"/>
          <w:sz w:val="20"/>
          <w:szCs w:val="20"/>
        </w:rPr>
      </w:pPr>
      <w:r w:rsidRPr="002507FF">
        <w:rPr>
          <w:rFonts w:ascii="Tahoma" w:hAnsi="Tahoma" w:cs="Tahoma"/>
          <w:sz w:val="20"/>
          <w:szCs w:val="20"/>
        </w:rPr>
        <w:t>Poskytovatel se dále zavazuje poskytovat Objednateli po ukončení vývoje Online procesu do 3</w:t>
      </w:r>
      <w:r w:rsidRPr="002507FF" w:rsidR="00D61165">
        <w:rPr>
          <w:rFonts w:ascii="Tahoma" w:hAnsi="Tahoma" w:cs="Tahoma"/>
          <w:sz w:val="20"/>
          <w:szCs w:val="20"/>
        </w:rPr>
        <w:t>0</w:t>
      </w:r>
      <w:r w:rsidRPr="002507FF">
        <w:rPr>
          <w:rFonts w:ascii="Tahoma" w:hAnsi="Tahoma" w:cs="Tahoma"/>
          <w:sz w:val="20"/>
          <w:szCs w:val="20"/>
        </w:rPr>
        <w:t>.</w:t>
      </w:r>
      <w:r w:rsidRPr="002507FF" w:rsidR="00972FE1">
        <w:rPr>
          <w:rFonts w:ascii="Tahoma" w:hAnsi="Tahoma" w:cs="Tahoma"/>
          <w:sz w:val="20"/>
          <w:szCs w:val="20"/>
        </w:rPr>
        <w:t> </w:t>
      </w:r>
      <w:r w:rsidRPr="002507FF" w:rsidR="00D61165">
        <w:rPr>
          <w:rFonts w:ascii="Tahoma" w:hAnsi="Tahoma" w:cs="Tahoma"/>
          <w:sz w:val="20"/>
          <w:szCs w:val="20"/>
        </w:rPr>
        <w:t>6</w:t>
      </w:r>
      <w:r w:rsidRPr="002507FF">
        <w:rPr>
          <w:rFonts w:ascii="Tahoma" w:hAnsi="Tahoma" w:cs="Tahoma"/>
          <w:sz w:val="20"/>
          <w:szCs w:val="20"/>
        </w:rPr>
        <w:t>.</w:t>
      </w:r>
      <w:r w:rsidRPr="002507FF" w:rsidR="00972FE1">
        <w:rPr>
          <w:rFonts w:ascii="Tahoma" w:hAnsi="Tahoma" w:cs="Tahoma"/>
          <w:sz w:val="20"/>
          <w:szCs w:val="20"/>
        </w:rPr>
        <w:t> </w:t>
      </w:r>
      <w:r w:rsidRPr="002507FF">
        <w:rPr>
          <w:rFonts w:ascii="Tahoma" w:hAnsi="Tahoma" w:cs="Tahoma"/>
          <w:sz w:val="20"/>
          <w:szCs w:val="20"/>
        </w:rPr>
        <w:t>2026</w:t>
      </w:r>
      <w:r w:rsidRPr="002507FF" w:rsidR="002E4E3A">
        <w:rPr>
          <w:rFonts w:ascii="Tahoma" w:hAnsi="Tahoma" w:cs="Tahoma"/>
          <w:sz w:val="20"/>
          <w:szCs w:val="20"/>
        </w:rPr>
        <w:t xml:space="preserve"> </w:t>
      </w:r>
      <w:r w:rsidRPr="002507FF">
        <w:rPr>
          <w:rFonts w:ascii="Tahoma" w:hAnsi="Tahoma" w:cs="Tahoma"/>
          <w:sz w:val="20"/>
          <w:szCs w:val="20"/>
        </w:rPr>
        <w:t>servisní a udržovací práce daného Online procesu.</w:t>
      </w:r>
    </w:p>
    <w:p w:rsidR="00EF75E3" w:rsidRPr="00EF75E3" w:rsidP="005F3EBF" w14:paraId="5862B329" w14:textId="77777777">
      <w:pPr>
        <w:pStyle w:val="ListParagraph"/>
        <w:jc w:val="both"/>
        <w:rPr>
          <w:rFonts w:ascii="Tahoma" w:hAnsi="Tahoma" w:cs="Tahoma"/>
          <w:sz w:val="20"/>
          <w:szCs w:val="20"/>
        </w:rPr>
      </w:pPr>
    </w:p>
    <w:p w:rsidR="00EF75E3" w:rsidP="005F3EBF" w14:paraId="5D8010BF" w14:textId="465A341E">
      <w:pPr>
        <w:pStyle w:val="ListParagraph"/>
        <w:numPr>
          <w:ilvl w:val="0"/>
          <w:numId w:val="3"/>
        </w:numPr>
        <w:jc w:val="both"/>
        <w:rPr>
          <w:rFonts w:ascii="Tahoma" w:hAnsi="Tahoma" w:cs="Tahoma"/>
          <w:sz w:val="20"/>
          <w:szCs w:val="20"/>
        </w:rPr>
      </w:pPr>
      <w:r w:rsidRPr="0ABA25A3">
        <w:rPr>
          <w:rFonts w:ascii="Tahoma" w:hAnsi="Tahoma" w:cs="Tahoma"/>
          <w:sz w:val="20"/>
          <w:szCs w:val="20"/>
        </w:rPr>
        <w:t xml:space="preserve">Poskytovatel se zavazuje poskytovat </w:t>
      </w:r>
      <w:r w:rsidR="00DA0CCB">
        <w:rPr>
          <w:rFonts w:ascii="Tahoma" w:hAnsi="Tahoma" w:cs="Tahoma"/>
          <w:sz w:val="20"/>
          <w:szCs w:val="20"/>
        </w:rPr>
        <w:t>činnosti</w:t>
      </w:r>
      <w:r w:rsidRPr="0ABA25A3">
        <w:rPr>
          <w:rFonts w:ascii="Tahoma" w:hAnsi="Tahoma" w:cs="Tahoma"/>
          <w:sz w:val="20"/>
          <w:szCs w:val="20"/>
        </w:rPr>
        <w:t xml:space="preserve"> dle odst. 3. tohoto článku, a to výhradně na základě pokynů a požadavků zaměstnanců Objednatele uvedených v odst. 7. tohoto článku a ve lhůtách stanovených v písemných pokynech/zadání, které bud</w:t>
      </w:r>
      <w:r w:rsidR="006621C2">
        <w:rPr>
          <w:rFonts w:ascii="Tahoma" w:hAnsi="Tahoma" w:cs="Tahoma"/>
          <w:sz w:val="20"/>
          <w:szCs w:val="20"/>
        </w:rPr>
        <w:t>ou</w:t>
      </w:r>
      <w:r w:rsidRPr="0ABA25A3">
        <w:rPr>
          <w:rFonts w:ascii="Tahoma" w:hAnsi="Tahoma" w:cs="Tahoma"/>
          <w:sz w:val="20"/>
          <w:szCs w:val="20"/>
        </w:rPr>
        <w:t xml:space="preserve"> realizován</w:t>
      </w:r>
      <w:r w:rsidR="006621C2">
        <w:rPr>
          <w:rFonts w:ascii="Tahoma" w:hAnsi="Tahoma" w:cs="Tahoma"/>
          <w:sz w:val="20"/>
          <w:szCs w:val="20"/>
        </w:rPr>
        <w:t>y</w:t>
      </w:r>
      <w:r w:rsidRPr="0ABA25A3">
        <w:rPr>
          <w:rFonts w:ascii="Tahoma" w:hAnsi="Tahoma" w:cs="Tahoma"/>
          <w:sz w:val="20"/>
          <w:szCs w:val="20"/>
        </w:rPr>
        <w:t xml:space="preserve"> </w:t>
      </w:r>
      <w:r w:rsidR="006621C2">
        <w:rPr>
          <w:rFonts w:ascii="Tahoma" w:hAnsi="Tahoma" w:cs="Tahoma"/>
          <w:sz w:val="20"/>
          <w:szCs w:val="20"/>
        </w:rPr>
        <w:t>e-</w:t>
      </w:r>
      <w:r w:rsidRPr="0ABA25A3">
        <w:rPr>
          <w:rFonts w:ascii="Tahoma" w:hAnsi="Tahoma" w:cs="Tahoma"/>
          <w:sz w:val="20"/>
          <w:szCs w:val="20"/>
        </w:rPr>
        <w:t xml:space="preserve">mailovou komunikací </w:t>
      </w:r>
      <w:r w:rsidR="006621C2">
        <w:rPr>
          <w:rFonts w:ascii="Tahoma" w:hAnsi="Tahoma" w:cs="Tahoma"/>
          <w:sz w:val="20"/>
          <w:szCs w:val="20"/>
        </w:rPr>
        <w:t xml:space="preserve">a </w:t>
      </w:r>
      <w:r w:rsidRPr="0ABA25A3">
        <w:rPr>
          <w:rFonts w:ascii="Tahoma" w:hAnsi="Tahoma" w:cs="Tahoma"/>
          <w:sz w:val="20"/>
          <w:szCs w:val="20"/>
        </w:rPr>
        <w:t>po vzájemném odsouhlasení stanovené lhůty.</w:t>
      </w:r>
    </w:p>
    <w:p w:rsidR="00303134" w:rsidP="00303134" w14:paraId="150F5BF6" w14:textId="77777777">
      <w:pPr>
        <w:pStyle w:val="ListParagraph"/>
        <w:ind w:left="360"/>
        <w:jc w:val="both"/>
        <w:rPr>
          <w:rFonts w:ascii="Tahoma" w:hAnsi="Tahoma" w:cs="Tahoma"/>
          <w:sz w:val="20"/>
          <w:szCs w:val="20"/>
        </w:rPr>
      </w:pPr>
    </w:p>
    <w:p w:rsidR="00EF75E3" w:rsidRPr="00E726C6" w:rsidP="005F3EBF" w14:paraId="0947A76A" w14:textId="0BBD739E">
      <w:pPr>
        <w:pStyle w:val="ListParagraph"/>
        <w:numPr>
          <w:ilvl w:val="0"/>
          <w:numId w:val="3"/>
        </w:numPr>
        <w:jc w:val="both"/>
        <w:rPr>
          <w:rFonts w:ascii="Tahoma" w:hAnsi="Tahoma" w:cs="Tahoma"/>
          <w:sz w:val="20"/>
          <w:szCs w:val="20"/>
        </w:rPr>
      </w:pPr>
      <w:r w:rsidRPr="0ABA25A3">
        <w:rPr>
          <w:rFonts w:ascii="Tahoma" w:hAnsi="Tahoma" w:cs="Tahoma"/>
          <w:sz w:val="20"/>
          <w:szCs w:val="20"/>
        </w:rPr>
        <w:t>Zaměstnanc</w:t>
      </w:r>
      <w:r w:rsidR="00A40E0A">
        <w:rPr>
          <w:rFonts w:ascii="Tahoma" w:hAnsi="Tahoma" w:cs="Tahoma"/>
          <w:sz w:val="20"/>
          <w:szCs w:val="20"/>
        </w:rPr>
        <w:t>em</w:t>
      </w:r>
      <w:r w:rsidRPr="0ABA25A3">
        <w:rPr>
          <w:rFonts w:ascii="Tahoma" w:hAnsi="Tahoma" w:cs="Tahoma"/>
          <w:sz w:val="20"/>
          <w:szCs w:val="20"/>
        </w:rPr>
        <w:t xml:space="preserve"> Objednatele oprávněn</w:t>
      </w:r>
      <w:r w:rsidR="00A40E0A">
        <w:rPr>
          <w:rFonts w:ascii="Tahoma" w:hAnsi="Tahoma" w:cs="Tahoma"/>
          <w:sz w:val="20"/>
          <w:szCs w:val="20"/>
        </w:rPr>
        <w:t>ým</w:t>
      </w:r>
      <w:r w:rsidRPr="0ABA25A3">
        <w:rPr>
          <w:rFonts w:ascii="Tahoma" w:hAnsi="Tahoma" w:cs="Tahoma"/>
          <w:sz w:val="20"/>
          <w:szCs w:val="20"/>
        </w:rPr>
        <w:t xml:space="preserve"> komunikovat s </w:t>
      </w:r>
      <w:r w:rsidR="00A40E0A">
        <w:rPr>
          <w:rFonts w:ascii="Tahoma" w:hAnsi="Tahoma" w:cs="Tahoma"/>
          <w:sz w:val="20"/>
          <w:szCs w:val="20"/>
        </w:rPr>
        <w:t>Poskytovatelem</w:t>
      </w:r>
      <w:r w:rsidRPr="0ABA25A3">
        <w:rPr>
          <w:rFonts w:ascii="Tahoma" w:hAnsi="Tahoma" w:cs="Tahoma"/>
          <w:sz w:val="20"/>
          <w:szCs w:val="20"/>
        </w:rPr>
        <w:t xml:space="preserve"> ohledně plnění této Smlouvy j</w:t>
      </w:r>
      <w:r w:rsidR="00A40E0A">
        <w:rPr>
          <w:rFonts w:ascii="Tahoma" w:hAnsi="Tahoma" w:cs="Tahoma"/>
          <w:sz w:val="20"/>
          <w:szCs w:val="20"/>
        </w:rPr>
        <w:t>e</w:t>
      </w:r>
      <w:r w:rsidRPr="0ABA25A3">
        <w:rPr>
          <w:rFonts w:ascii="Tahoma" w:hAnsi="Tahoma" w:cs="Tahoma"/>
          <w:sz w:val="20"/>
          <w:szCs w:val="20"/>
        </w:rPr>
        <w:t>:</w:t>
      </w:r>
    </w:p>
    <w:p w:rsidR="005F3EBF" w:rsidRPr="00E726C6" w:rsidP="005F3EBF" w14:paraId="1CEE4615" w14:textId="753C4D84">
      <w:pPr>
        <w:pStyle w:val="ListParagraph"/>
        <w:numPr>
          <w:ilvl w:val="0"/>
          <w:numId w:val="32"/>
        </w:numPr>
        <w:jc w:val="both"/>
        <w:rPr>
          <w:rFonts w:ascii="Tahoma" w:hAnsi="Tahoma" w:cs="Tahoma"/>
          <w:sz w:val="20"/>
          <w:szCs w:val="20"/>
        </w:rPr>
      </w:pPr>
      <w:r>
        <w:rPr>
          <w:rFonts w:ascii="Tahoma" w:hAnsi="Tahoma" w:cs="Tahoma"/>
          <w:sz w:val="20"/>
          <w:szCs w:val="20"/>
        </w:rPr>
        <w:t>XXXXX</w:t>
      </w:r>
      <w:r w:rsidRPr="6CA593AC" w:rsidR="6CA593AC">
        <w:rPr>
          <w:rFonts w:ascii="Tahoma" w:hAnsi="Tahoma" w:cs="Tahoma"/>
          <w:sz w:val="20"/>
          <w:szCs w:val="20"/>
        </w:rPr>
        <w:t xml:space="preserve">, e-mail: </w:t>
      </w:r>
      <w:r>
        <w:rPr>
          <w:rFonts w:ascii="Tahoma" w:hAnsi="Tahoma" w:cs="Tahoma"/>
          <w:sz w:val="20"/>
          <w:szCs w:val="20"/>
        </w:rPr>
        <w:t>XXXXX</w:t>
      </w:r>
      <w:r w:rsidRPr="6CA593AC" w:rsidR="6CA593AC">
        <w:rPr>
          <w:rFonts w:ascii="Tahoma" w:hAnsi="Tahoma" w:cs="Tahoma"/>
          <w:sz w:val="20"/>
          <w:szCs w:val="20"/>
        </w:rPr>
        <w:t xml:space="preserve">, tel. č.: </w:t>
      </w:r>
      <w:r>
        <w:rPr>
          <w:rFonts w:ascii="Tahoma" w:hAnsi="Tahoma" w:cs="Tahoma"/>
          <w:sz w:val="20"/>
          <w:szCs w:val="20"/>
        </w:rPr>
        <w:t>XXXXX</w:t>
      </w:r>
      <w:r w:rsidRPr="6CA593AC" w:rsidR="6CA593AC">
        <w:rPr>
          <w:rFonts w:ascii="Tahoma" w:hAnsi="Tahoma" w:cs="Tahoma"/>
          <w:sz w:val="20"/>
          <w:szCs w:val="20"/>
        </w:rPr>
        <w:t>.</w:t>
      </w:r>
    </w:p>
    <w:p w:rsidR="00303134" w:rsidP="005F3EBF" w14:paraId="7C034C6C" w14:textId="4140321A">
      <w:pPr>
        <w:ind w:left="360"/>
        <w:jc w:val="both"/>
        <w:rPr>
          <w:rFonts w:ascii="Tahoma" w:hAnsi="Tahoma" w:cs="Tahoma"/>
          <w:sz w:val="20"/>
          <w:szCs w:val="20"/>
        </w:rPr>
      </w:pPr>
      <w:r w:rsidRPr="6CA593AC">
        <w:rPr>
          <w:rFonts w:ascii="Tahoma" w:hAnsi="Tahoma" w:cs="Tahoma"/>
          <w:sz w:val="20"/>
          <w:szCs w:val="20"/>
        </w:rPr>
        <w:t>v případě změny v osobě tohoto zaměstnance není potřeba uzavírat dodatek k této Smlouvě. Objednatel se zavazuje tuto změnu písemně oznámit Poskytovateli prostřednictvím jeho e-mailové adresy, a to bez zbytečného odkladu. Změna je účinná jejím oznámením Objednateli.</w:t>
      </w:r>
    </w:p>
    <w:p w:rsidR="00303134" w:rsidP="00303134" w14:paraId="2597BF4D" w14:textId="68A2D3DC">
      <w:pPr>
        <w:pStyle w:val="ListParagraph"/>
        <w:numPr>
          <w:ilvl w:val="0"/>
          <w:numId w:val="3"/>
        </w:numPr>
        <w:jc w:val="both"/>
        <w:rPr>
          <w:rFonts w:ascii="Tahoma" w:hAnsi="Tahoma" w:cs="Tahoma"/>
          <w:sz w:val="20"/>
          <w:szCs w:val="20"/>
        </w:rPr>
      </w:pPr>
      <w:r w:rsidRPr="0ABA25A3">
        <w:rPr>
          <w:rFonts w:ascii="Tahoma" w:hAnsi="Tahoma" w:cs="Tahoma"/>
          <w:sz w:val="20"/>
          <w:szCs w:val="20"/>
        </w:rPr>
        <w:t xml:space="preserve">Poskytovatel se zavazuje zajistit komplexní zastupitelnost při vývoji a servisní činnosti Online </w:t>
      </w:r>
      <w:r w:rsidR="002C034C">
        <w:rPr>
          <w:rFonts w:ascii="Tahoma" w:hAnsi="Tahoma" w:cs="Tahoma"/>
          <w:sz w:val="20"/>
          <w:szCs w:val="20"/>
        </w:rPr>
        <w:t>procesu</w:t>
      </w:r>
      <w:r w:rsidRPr="0ABA25A3">
        <w:rPr>
          <w:rFonts w:ascii="Tahoma" w:hAnsi="Tahoma" w:cs="Tahoma"/>
          <w:sz w:val="20"/>
          <w:szCs w:val="20"/>
        </w:rPr>
        <w:t xml:space="preserve">. O konkrétním výkonu zastoupení informuje zaměstnance Objednatele dle odst. </w:t>
      </w:r>
      <w:r w:rsidR="00DA0CCB">
        <w:rPr>
          <w:rFonts w:ascii="Tahoma" w:hAnsi="Tahoma" w:cs="Tahoma"/>
          <w:sz w:val="20"/>
          <w:szCs w:val="20"/>
        </w:rPr>
        <w:t>7. písm. a)</w:t>
      </w:r>
      <w:r w:rsidRPr="0ABA25A3">
        <w:rPr>
          <w:rFonts w:ascii="Tahoma" w:hAnsi="Tahoma" w:cs="Tahoma"/>
          <w:sz w:val="20"/>
          <w:szCs w:val="20"/>
        </w:rPr>
        <w:t xml:space="preserve"> tohoto článku bez zbytečného odkladu.</w:t>
      </w:r>
    </w:p>
    <w:p w:rsidR="00303134" w:rsidP="00303134" w14:paraId="4992AE63" w14:textId="77777777">
      <w:pPr>
        <w:pStyle w:val="ListParagraph"/>
        <w:ind w:left="360"/>
        <w:jc w:val="both"/>
        <w:rPr>
          <w:rFonts w:ascii="Tahoma" w:hAnsi="Tahoma" w:cs="Tahoma"/>
          <w:sz w:val="20"/>
          <w:szCs w:val="20"/>
        </w:rPr>
      </w:pPr>
    </w:p>
    <w:p w:rsidR="00303134" w:rsidRPr="000D6190" w:rsidP="00303134" w14:paraId="1B38D566" w14:textId="77777777">
      <w:pPr>
        <w:pStyle w:val="ListParagraph"/>
        <w:numPr>
          <w:ilvl w:val="0"/>
          <w:numId w:val="3"/>
        </w:numPr>
        <w:jc w:val="both"/>
        <w:rPr>
          <w:rFonts w:ascii="Tahoma" w:hAnsi="Tahoma" w:cs="Tahoma"/>
          <w:sz w:val="20"/>
          <w:szCs w:val="20"/>
        </w:rPr>
      </w:pPr>
      <w:r w:rsidRPr="0ABA25A3">
        <w:rPr>
          <w:rFonts w:ascii="Tahoma" w:hAnsi="Tahoma" w:cs="Tahoma"/>
          <w:sz w:val="20"/>
          <w:szCs w:val="20"/>
        </w:rPr>
        <w:t>Objednatel se zavazuje průběžně poskytovat Poskytovateli veškeré informace nutné k umožnění výkonu zastupitelnosti Poskytovatelem. Poskytovatel se zavazuje počínat si tak, aby byl schopen zastoupení vykonat kdykoliv za doby trvání této Smlouvy.</w:t>
      </w:r>
    </w:p>
    <w:p w:rsidR="00303134" w:rsidRPr="000D6190" w:rsidP="00303134" w14:paraId="6E5F5DD4" w14:textId="77777777">
      <w:pPr>
        <w:pStyle w:val="ListParagraph"/>
        <w:rPr>
          <w:rFonts w:ascii="Tahoma" w:hAnsi="Tahoma" w:cs="Tahoma"/>
          <w:sz w:val="20"/>
          <w:szCs w:val="20"/>
        </w:rPr>
      </w:pPr>
    </w:p>
    <w:p w:rsidR="00303134" w:rsidRPr="000D6190" w:rsidP="00303134" w14:paraId="5B9F7B8F" w14:textId="25415796">
      <w:pPr>
        <w:pStyle w:val="ListParagraph"/>
        <w:numPr>
          <w:ilvl w:val="0"/>
          <w:numId w:val="3"/>
        </w:numPr>
        <w:jc w:val="both"/>
        <w:rPr>
          <w:rFonts w:ascii="Tahoma" w:hAnsi="Tahoma" w:cs="Tahoma"/>
          <w:sz w:val="20"/>
          <w:szCs w:val="20"/>
        </w:rPr>
      </w:pPr>
      <w:r>
        <w:rPr>
          <w:rFonts w:ascii="Tahoma" w:hAnsi="Tahoma" w:cs="Tahoma"/>
          <w:sz w:val="20"/>
          <w:szCs w:val="20"/>
        </w:rPr>
        <w:t xml:space="preserve">Objednatel požaduje po Poskytovateli </w:t>
      </w:r>
      <w:r w:rsidR="00915371">
        <w:rPr>
          <w:rFonts w:ascii="Tahoma" w:hAnsi="Tahoma" w:cs="Tahoma"/>
          <w:sz w:val="20"/>
          <w:szCs w:val="20"/>
        </w:rPr>
        <w:t>jednou za kalendářní měsíc provedení schůzky, kde budou prezentovány výstupy z vývoje Online procesu</w:t>
      </w:r>
      <w:r w:rsidR="004D0498">
        <w:rPr>
          <w:rFonts w:ascii="Tahoma" w:hAnsi="Tahoma" w:cs="Tahoma"/>
          <w:sz w:val="20"/>
          <w:szCs w:val="20"/>
        </w:rPr>
        <w:t xml:space="preserve"> za předešlé období. </w:t>
      </w:r>
    </w:p>
    <w:p w:rsidR="00CE77F4" w:rsidRPr="00CE77F4" w:rsidP="00CE77F4" w14:paraId="10540C5F" w14:textId="77777777">
      <w:pPr>
        <w:pStyle w:val="ListParagraph"/>
        <w:rPr>
          <w:rFonts w:ascii="Tahoma" w:hAnsi="Tahoma" w:cs="Tahoma"/>
          <w:sz w:val="20"/>
          <w:szCs w:val="20"/>
        </w:rPr>
      </w:pPr>
    </w:p>
    <w:p w:rsidR="00CE77F4" w:rsidP="00303134" w14:paraId="036B4FD0" w14:textId="46ECE669">
      <w:pPr>
        <w:pStyle w:val="ListParagraph"/>
        <w:numPr>
          <w:ilvl w:val="0"/>
          <w:numId w:val="3"/>
        </w:numPr>
        <w:jc w:val="both"/>
        <w:rPr>
          <w:rFonts w:ascii="Tahoma" w:hAnsi="Tahoma" w:cs="Tahoma"/>
          <w:sz w:val="20"/>
          <w:szCs w:val="20"/>
        </w:rPr>
      </w:pPr>
      <w:r w:rsidRPr="0ABA25A3">
        <w:rPr>
          <w:rFonts w:ascii="Tahoma" w:hAnsi="Tahoma" w:cs="Tahoma"/>
          <w:sz w:val="20"/>
          <w:szCs w:val="20"/>
        </w:rPr>
        <w:t>Poskytovatel se v případě činností dle čl. III. odst. 5</w:t>
      </w:r>
      <w:r w:rsidR="00723381">
        <w:rPr>
          <w:rFonts w:ascii="Tahoma" w:hAnsi="Tahoma" w:cs="Tahoma"/>
          <w:sz w:val="20"/>
          <w:szCs w:val="20"/>
        </w:rPr>
        <w:t>.</w:t>
      </w:r>
      <w:r w:rsidRPr="0ABA25A3">
        <w:rPr>
          <w:rFonts w:ascii="Tahoma" w:hAnsi="Tahoma" w:cs="Tahoma"/>
          <w:sz w:val="20"/>
          <w:szCs w:val="20"/>
        </w:rPr>
        <w:t xml:space="preserve"> zavazuje průběžně vést výkaz provedených prací za</w:t>
      </w:r>
      <w:r w:rsidR="00D61165">
        <w:rPr>
          <w:rFonts w:ascii="Tahoma" w:hAnsi="Tahoma" w:cs="Tahoma"/>
          <w:sz w:val="20"/>
          <w:szCs w:val="20"/>
        </w:rPr>
        <w:t> </w:t>
      </w:r>
      <w:r w:rsidRPr="0ABA25A3">
        <w:rPr>
          <w:rFonts w:ascii="Tahoma" w:hAnsi="Tahoma" w:cs="Tahoma"/>
          <w:sz w:val="20"/>
          <w:szCs w:val="20"/>
        </w:rPr>
        <w:t>daný kalendářní měsíc a Objednateli předkládat vždy k poslednímu dni daného měsíce výkaz provedených prací za daný kalendářní měsíc s uvedením hodinového rozsahu u poskytovaných služeb, celkového hodinového rozsahu za poskytnuté služby a dalších náležitostí dle této Smlouvy. Výkaz bude podepsán zástupci obou Smluvních stran na jedné listině.</w:t>
      </w:r>
    </w:p>
    <w:p w:rsidR="00CE77F4" w:rsidRPr="00CE77F4" w:rsidP="00CE77F4" w14:paraId="46E193FC" w14:textId="77777777">
      <w:pPr>
        <w:pStyle w:val="ListParagraph"/>
        <w:rPr>
          <w:rFonts w:ascii="Tahoma" w:hAnsi="Tahoma" w:cs="Tahoma"/>
          <w:sz w:val="20"/>
          <w:szCs w:val="20"/>
        </w:rPr>
      </w:pPr>
    </w:p>
    <w:p w:rsidR="00CE77F4" w:rsidP="00D61165" w14:paraId="605E59E2" w14:textId="607C3011">
      <w:pPr>
        <w:pStyle w:val="ListParagraph"/>
        <w:numPr>
          <w:ilvl w:val="0"/>
          <w:numId w:val="3"/>
        </w:numPr>
        <w:jc w:val="both"/>
        <w:rPr>
          <w:rFonts w:ascii="Tahoma" w:hAnsi="Tahoma" w:cs="Tahoma"/>
          <w:sz w:val="20"/>
          <w:szCs w:val="20"/>
        </w:rPr>
      </w:pPr>
      <w:r w:rsidRPr="0ABA25A3">
        <w:rPr>
          <w:rFonts w:ascii="Tahoma" w:hAnsi="Tahoma" w:cs="Tahoma"/>
          <w:sz w:val="20"/>
          <w:szCs w:val="20"/>
        </w:rPr>
        <w:t>Poskytovatel sdělí Objednateli všechny okolnosti, které zjistil při plnění předmětu dle čl. III. této Smlouvy</w:t>
      </w:r>
      <w:r w:rsidR="00DA0CCB">
        <w:rPr>
          <w:rFonts w:ascii="Tahoma" w:hAnsi="Tahoma" w:cs="Tahoma"/>
          <w:sz w:val="20"/>
          <w:szCs w:val="20"/>
        </w:rPr>
        <w:t xml:space="preserve"> či servisní nebo udržovací činnosti dle čl. III. odst. 5</w:t>
      </w:r>
      <w:r w:rsidRPr="0ABA25A3">
        <w:rPr>
          <w:rFonts w:ascii="Tahoma" w:hAnsi="Tahoma" w:cs="Tahoma"/>
          <w:sz w:val="20"/>
          <w:szCs w:val="20"/>
        </w:rPr>
        <w:t>.</w:t>
      </w:r>
      <w:r w:rsidR="00DA0CCB">
        <w:rPr>
          <w:rFonts w:ascii="Tahoma" w:hAnsi="Tahoma" w:cs="Tahoma"/>
          <w:sz w:val="20"/>
          <w:szCs w:val="20"/>
        </w:rPr>
        <w:t>,</w:t>
      </w:r>
      <w:r w:rsidRPr="0ABA25A3">
        <w:rPr>
          <w:rFonts w:ascii="Tahoma" w:hAnsi="Tahoma" w:cs="Tahoma"/>
          <w:sz w:val="20"/>
          <w:szCs w:val="20"/>
        </w:rPr>
        <w:t xml:space="preserve"> a které mohou mít vliv na vývoj a funkčnost Online procesu.</w:t>
      </w:r>
    </w:p>
    <w:p w:rsidR="00CE77F4" w:rsidP="00303134" w14:paraId="1EAB0B12" w14:textId="11783451">
      <w:pPr>
        <w:pStyle w:val="ListParagraph"/>
        <w:numPr>
          <w:ilvl w:val="0"/>
          <w:numId w:val="3"/>
        </w:numPr>
        <w:jc w:val="both"/>
        <w:rPr>
          <w:rFonts w:ascii="Tahoma" w:hAnsi="Tahoma" w:cs="Tahoma"/>
          <w:sz w:val="20"/>
          <w:szCs w:val="20"/>
        </w:rPr>
      </w:pPr>
      <w:r w:rsidRPr="0ABA25A3">
        <w:rPr>
          <w:rFonts w:ascii="Tahoma" w:hAnsi="Tahoma" w:cs="Tahoma"/>
          <w:sz w:val="20"/>
          <w:szCs w:val="20"/>
        </w:rPr>
        <w:t>Poskytovatel je oprávněn zapojit do plnění této Smlouvy subposkytovatele jen po předchozím souhlasu zaměstnance uvedeného v odst. 7</w:t>
      </w:r>
      <w:r w:rsidR="00DA0CCB">
        <w:rPr>
          <w:rFonts w:ascii="Tahoma" w:hAnsi="Tahoma" w:cs="Tahoma"/>
          <w:sz w:val="20"/>
          <w:szCs w:val="20"/>
        </w:rPr>
        <w:t xml:space="preserve">. </w:t>
      </w:r>
      <w:r w:rsidRPr="0ABA25A3" w:rsidR="00DA0CCB">
        <w:rPr>
          <w:rFonts w:ascii="Tahoma" w:hAnsi="Tahoma" w:cs="Tahoma"/>
          <w:sz w:val="20"/>
          <w:szCs w:val="20"/>
        </w:rPr>
        <w:t xml:space="preserve"> písm. a)</w:t>
      </w:r>
      <w:r w:rsidR="00DA0CCB">
        <w:rPr>
          <w:rFonts w:ascii="Tahoma" w:hAnsi="Tahoma" w:cs="Tahoma"/>
          <w:sz w:val="20"/>
          <w:szCs w:val="20"/>
        </w:rPr>
        <w:t xml:space="preserve"> tohoto článku</w:t>
      </w:r>
      <w:r w:rsidRPr="0ABA25A3">
        <w:rPr>
          <w:rFonts w:ascii="Tahoma" w:hAnsi="Tahoma" w:cs="Tahoma"/>
          <w:sz w:val="20"/>
          <w:szCs w:val="20"/>
        </w:rPr>
        <w:t>. Odpovědnost za plnění této Smlouvy včetně plnění ze strany subposkytovatele je dále plně na Poskytovateli.</w:t>
      </w:r>
    </w:p>
    <w:p w:rsidR="00D97635" w:rsidRPr="006621C2" w:rsidP="006621C2" w14:paraId="22D46E75" w14:textId="77777777">
      <w:pPr>
        <w:pStyle w:val="ListParagraph"/>
        <w:rPr>
          <w:rFonts w:ascii="Tahoma" w:hAnsi="Tahoma" w:cs="Tahoma"/>
          <w:sz w:val="20"/>
          <w:szCs w:val="20"/>
        </w:rPr>
      </w:pPr>
    </w:p>
    <w:p w:rsidR="00D97635" w:rsidP="00303134" w14:paraId="4A9E4BD4" w14:textId="04BFDD2E">
      <w:pPr>
        <w:pStyle w:val="ListParagraph"/>
        <w:numPr>
          <w:ilvl w:val="0"/>
          <w:numId w:val="3"/>
        </w:numPr>
        <w:jc w:val="both"/>
        <w:rPr>
          <w:rFonts w:ascii="Tahoma" w:hAnsi="Tahoma" w:cs="Tahoma"/>
          <w:sz w:val="20"/>
          <w:szCs w:val="20"/>
        </w:rPr>
      </w:pPr>
      <w:r w:rsidRPr="0ABA25A3">
        <w:rPr>
          <w:rFonts w:ascii="Tahoma" w:hAnsi="Tahoma" w:cs="Tahoma"/>
          <w:sz w:val="20"/>
          <w:szCs w:val="20"/>
        </w:rPr>
        <w:t xml:space="preserve">Objednatel </w:t>
      </w:r>
      <w:r w:rsidR="006621C2">
        <w:rPr>
          <w:rFonts w:ascii="Tahoma" w:hAnsi="Tahoma" w:cs="Tahoma"/>
          <w:sz w:val="20"/>
          <w:szCs w:val="20"/>
        </w:rPr>
        <w:t xml:space="preserve">se </w:t>
      </w:r>
      <w:r w:rsidRPr="0ABA25A3" w:rsidR="006621C2">
        <w:rPr>
          <w:rFonts w:ascii="Tahoma" w:hAnsi="Tahoma" w:cs="Tahoma"/>
          <w:sz w:val="20"/>
          <w:szCs w:val="20"/>
        </w:rPr>
        <w:t>za účelem naplnění požadavků uvedených dle odst. 3</w:t>
      </w:r>
      <w:r w:rsidR="00D61165">
        <w:rPr>
          <w:rFonts w:ascii="Tahoma" w:hAnsi="Tahoma" w:cs="Tahoma"/>
          <w:sz w:val="20"/>
          <w:szCs w:val="20"/>
        </w:rPr>
        <w:t>.</w:t>
      </w:r>
      <w:r w:rsidR="006621C2">
        <w:rPr>
          <w:rFonts w:ascii="Tahoma" w:hAnsi="Tahoma" w:cs="Tahoma"/>
          <w:sz w:val="20"/>
          <w:szCs w:val="20"/>
        </w:rPr>
        <w:t xml:space="preserve"> </w:t>
      </w:r>
      <w:r w:rsidR="009A58D7">
        <w:rPr>
          <w:rFonts w:ascii="Tahoma" w:hAnsi="Tahoma" w:cs="Tahoma"/>
          <w:sz w:val="20"/>
          <w:szCs w:val="20"/>
        </w:rPr>
        <w:t>a odst. 5</w:t>
      </w:r>
      <w:r w:rsidR="00D61165">
        <w:rPr>
          <w:rFonts w:ascii="Tahoma" w:hAnsi="Tahoma" w:cs="Tahoma"/>
          <w:sz w:val="20"/>
          <w:szCs w:val="20"/>
        </w:rPr>
        <w:t>.</w:t>
      </w:r>
      <w:r w:rsidR="009A58D7">
        <w:rPr>
          <w:rFonts w:ascii="Tahoma" w:hAnsi="Tahoma" w:cs="Tahoma"/>
          <w:sz w:val="20"/>
          <w:szCs w:val="20"/>
        </w:rPr>
        <w:t xml:space="preserve"> </w:t>
      </w:r>
      <w:r w:rsidRPr="0ABA25A3" w:rsidR="006621C2">
        <w:rPr>
          <w:rFonts w:ascii="Tahoma" w:hAnsi="Tahoma" w:cs="Tahoma"/>
          <w:sz w:val="20"/>
          <w:szCs w:val="20"/>
        </w:rPr>
        <w:t>tohoto článku</w:t>
      </w:r>
      <w:r w:rsidR="006621C2">
        <w:rPr>
          <w:rFonts w:ascii="Tahoma" w:hAnsi="Tahoma" w:cs="Tahoma"/>
          <w:sz w:val="20"/>
          <w:szCs w:val="20"/>
        </w:rPr>
        <w:t xml:space="preserve"> zavazuje </w:t>
      </w:r>
      <w:r w:rsidRPr="0ABA25A3">
        <w:rPr>
          <w:rFonts w:ascii="Tahoma" w:hAnsi="Tahoma" w:cs="Tahoma"/>
          <w:sz w:val="20"/>
          <w:szCs w:val="20"/>
        </w:rPr>
        <w:t>umožn</w:t>
      </w:r>
      <w:r w:rsidR="006621C2">
        <w:rPr>
          <w:rFonts w:ascii="Tahoma" w:hAnsi="Tahoma" w:cs="Tahoma"/>
          <w:sz w:val="20"/>
          <w:szCs w:val="20"/>
        </w:rPr>
        <w:t>it</w:t>
      </w:r>
      <w:r w:rsidRPr="0ABA25A3">
        <w:rPr>
          <w:rFonts w:ascii="Tahoma" w:hAnsi="Tahoma" w:cs="Tahoma"/>
          <w:sz w:val="20"/>
          <w:szCs w:val="20"/>
        </w:rPr>
        <w:t xml:space="preserve"> Poskytovateli po dobu platnosti této Smlouvy využívat prostředky v majetku Fondu</w:t>
      </w:r>
      <w:r w:rsidR="006621C2">
        <w:rPr>
          <w:rFonts w:ascii="Tahoma" w:hAnsi="Tahoma" w:cs="Tahoma"/>
          <w:sz w:val="20"/>
          <w:szCs w:val="20"/>
        </w:rPr>
        <w:t>,</w:t>
      </w:r>
      <w:r w:rsidRPr="0ABA25A3">
        <w:rPr>
          <w:rFonts w:ascii="Tahoma" w:hAnsi="Tahoma" w:cs="Tahoma"/>
          <w:sz w:val="20"/>
          <w:szCs w:val="20"/>
        </w:rPr>
        <w:t xml:space="preserve"> a to konkrétně platformu Microsoft 365</w:t>
      </w:r>
      <w:r w:rsidR="00B06FA8">
        <w:rPr>
          <w:rFonts w:ascii="Tahoma" w:hAnsi="Tahoma" w:cs="Tahoma"/>
          <w:sz w:val="20"/>
          <w:szCs w:val="20"/>
        </w:rPr>
        <w:t>, platformu Microsoft Azure</w:t>
      </w:r>
      <w:r w:rsidRPr="0ABA25A3">
        <w:rPr>
          <w:rFonts w:ascii="Tahoma" w:hAnsi="Tahoma" w:cs="Tahoma"/>
          <w:sz w:val="20"/>
          <w:szCs w:val="20"/>
        </w:rPr>
        <w:t xml:space="preserve"> a virtuální prostředí pro správu domény SFPI.cz. </w:t>
      </w:r>
    </w:p>
    <w:p w:rsidR="0054474A" w:rsidRPr="0054474A" w:rsidP="0054474A" w14:paraId="18B4AEC9" w14:textId="77777777">
      <w:pPr>
        <w:pStyle w:val="ListParagraph"/>
        <w:rPr>
          <w:rFonts w:ascii="Tahoma" w:hAnsi="Tahoma" w:cs="Tahoma"/>
          <w:sz w:val="20"/>
          <w:szCs w:val="20"/>
        </w:rPr>
      </w:pPr>
    </w:p>
    <w:p w:rsidR="0054474A" w:rsidP="0054474A" w14:paraId="6F15218A" w14:textId="77777777">
      <w:pPr>
        <w:pStyle w:val="ListParagraph"/>
        <w:ind w:left="360"/>
        <w:jc w:val="both"/>
        <w:rPr>
          <w:rFonts w:ascii="Tahoma" w:hAnsi="Tahoma" w:cs="Tahoma"/>
          <w:sz w:val="20"/>
          <w:szCs w:val="20"/>
        </w:rPr>
      </w:pPr>
    </w:p>
    <w:p w:rsidR="00C74788" w:rsidRPr="00C36052" w:rsidP="008D6B09" w14:paraId="653957EB" w14:textId="77777777">
      <w:pPr>
        <w:tabs>
          <w:tab w:val="left" w:pos="3720"/>
        </w:tabs>
        <w:spacing w:after="0"/>
        <w:jc w:val="center"/>
        <w:rPr>
          <w:rFonts w:ascii="Tahoma" w:hAnsi="Tahoma" w:cs="Tahoma"/>
          <w:b/>
          <w:sz w:val="20"/>
          <w:szCs w:val="20"/>
        </w:rPr>
      </w:pPr>
      <w:r w:rsidRPr="00C36052">
        <w:rPr>
          <w:rFonts w:ascii="Tahoma" w:hAnsi="Tahoma" w:cs="Tahoma"/>
          <w:b/>
          <w:sz w:val="20"/>
          <w:szCs w:val="20"/>
        </w:rPr>
        <w:t xml:space="preserve">Článek </w:t>
      </w:r>
      <w:r w:rsidRPr="00C36052" w:rsidR="00CE77F4">
        <w:rPr>
          <w:rFonts w:ascii="Tahoma" w:hAnsi="Tahoma" w:cs="Tahoma"/>
          <w:b/>
          <w:sz w:val="20"/>
          <w:szCs w:val="20"/>
        </w:rPr>
        <w:t>IV.</w:t>
      </w:r>
    </w:p>
    <w:p w:rsidR="008D6B09" w:rsidRPr="00C36052" w:rsidP="008D6B09" w14:paraId="63EEB919" w14:textId="77777777">
      <w:pPr>
        <w:tabs>
          <w:tab w:val="left" w:pos="3720"/>
        </w:tabs>
        <w:spacing w:after="0"/>
        <w:jc w:val="center"/>
        <w:rPr>
          <w:rFonts w:ascii="Tahoma" w:hAnsi="Tahoma" w:cs="Tahoma"/>
          <w:b/>
          <w:sz w:val="20"/>
          <w:szCs w:val="20"/>
        </w:rPr>
      </w:pPr>
      <w:r w:rsidRPr="00C36052">
        <w:rPr>
          <w:rFonts w:ascii="Tahoma" w:hAnsi="Tahoma" w:cs="Tahoma"/>
          <w:b/>
          <w:sz w:val="20"/>
          <w:szCs w:val="20"/>
        </w:rPr>
        <w:t>Cena za služby a platební podmínky</w:t>
      </w:r>
    </w:p>
    <w:p w:rsidR="0067304B" w:rsidRPr="00C36052" w:rsidP="008D6B09" w14:paraId="583FCF0B" w14:textId="77777777">
      <w:pPr>
        <w:tabs>
          <w:tab w:val="left" w:pos="3720"/>
        </w:tabs>
        <w:spacing w:after="0"/>
        <w:jc w:val="center"/>
        <w:rPr>
          <w:rFonts w:ascii="Tahoma" w:hAnsi="Tahoma" w:cs="Tahoma"/>
          <w:b/>
          <w:sz w:val="20"/>
          <w:szCs w:val="20"/>
        </w:rPr>
      </w:pPr>
    </w:p>
    <w:p w:rsidR="00EA1771" w:rsidRPr="00770A8F" w:rsidP="004F0E5F" w14:paraId="3C529AA6" w14:textId="3D09E341">
      <w:pPr>
        <w:numPr>
          <w:ilvl w:val="0"/>
          <w:numId w:val="6"/>
        </w:numPr>
        <w:spacing w:after="60" w:line="256" w:lineRule="auto"/>
        <w:jc w:val="both"/>
        <w:rPr>
          <w:rFonts w:ascii="Tahoma" w:hAnsi="Tahoma" w:cs="Tahoma"/>
          <w:sz w:val="20"/>
          <w:szCs w:val="20"/>
        </w:rPr>
      </w:pPr>
      <w:r w:rsidRPr="33F57802">
        <w:rPr>
          <w:rFonts w:ascii="Tahoma" w:hAnsi="Tahoma" w:cs="Tahoma"/>
          <w:sz w:val="20"/>
          <w:szCs w:val="20"/>
        </w:rPr>
        <w:t xml:space="preserve">Za poskytnutí vývoje Online procesu uvedeného v článku III. odst. 3, písmene a) až j) této Smlouvy náleží Poskytovateli odměna ve formě částečné úhrady ve výši 150.000 Kč (slovy: jednostopadesáttisíckorunčeských). Po dokončení kompletního řešení Online procesu uvedeného v článku III. odst. 3 této Smlouvy a jeho předání Objednateli náleží Poskytovateli částka ve formě doplatku ve výši 150.000 Kč (slovy: jednostopadesáttisíckorunčeských). </w:t>
      </w:r>
      <w:r w:rsidRPr="33F57802">
        <w:rPr>
          <w:rFonts w:ascii="Tahoma" w:eastAsia="Tahoma" w:hAnsi="Tahoma" w:cs="Tahoma"/>
          <w:sz w:val="20"/>
          <w:szCs w:val="20"/>
        </w:rPr>
        <w:t>Poskytovatel je oprávněn navýšit tuto cenu pouze v případě, že se stane plátcem DPH podle zvláštních právních předpisů. V takovém případě bude navýšení ceny možné pouze o aktuální výši DPH.</w:t>
      </w:r>
    </w:p>
    <w:p w:rsidR="00264ED7" w:rsidRPr="00264ED7" w:rsidP="0067304B" w14:paraId="3130932C" w14:textId="01279417">
      <w:pPr>
        <w:numPr>
          <w:ilvl w:val="0"/>
          <w:numId w:val="6"/>
        </w:numPr>
        <w:spacing w:line="256" w:lineRule="auto"/>
        <w:jc w:val="both"/>
        <w:rPr>
          <w:rFonts w:ascii="Tahoma" w:hAnsi="Tahoma" w:cs="Tahoma"/>
          <w:sz w:val="20"/>
          <w:szCs w:val="20"/>
        </w:rPr>
      </w:pPr>
      <w:r w:rsidRPr="0ABA25A3">
        <w:rPr>
          <w:rFonts w:ascii="Tahoma" w:hAnsi="Tahoma" w:cs="Tahoma"/>
          <w:sz w:val="20"/>
          <w:szCs w:val="20"/>
        </w:rPr>
        <w:t xml:space="preserve">Za řádné poskytování služeb odpovídající sjednaným podmínkám dle čl. III. odst. 5 této Smlouvy náleží Poskytovateli odměna </w:t>
      </w:r>
      <w:r w:rsidRPr="00C749EE">
        <w:rPr>
          <w:rFonts w:ascii="Tahoma" w:hAnsi="Tahoma" w:cs="Tahoma"/>
          <w:sz w:val="20"/>
          <w:szCs w:val="20"/>
        </w:rPr>
        <w:t xml:space="preserve">ve výši </w:t>
      </w:r>
      <w:r w:rsidR="00C749EE">
        <w:rPr>
          <w:rFonts w:ascii="Tahoma" w:hAnsi="Tahoma" w:cs="Tahoma"/>
          <w:sz w:val="20"/>
          <w:szCs w:val="20"/>
        </w:rPr>
        <w:t>35</w:t>
      </w:r>
      <w:r w:rsidRPr="00C749EE">
        <w:rPr>
          <w:rFonts w:ascii="Tahoma" w:hAnsi="Tahoma" w:cs="Tahoma"/>
          <w:sz w:val="20"/>
          <w:szCs w:val="20"/>
        </w:rPr>
        <w:t>0 Kč (</w:t>
      </w:r>
      <w:r w:rsidRPr="0ABA25A3">
        <w:rPr>
          <w:rFonts w:ascii="Tahoma" w:hAnsi="Tahoma" w:cs="Tahoma"/>
          <w:sz w:val="20"/>
          <w:szCs w:val="20"/>
        </w:rPr>
        <w:t xml:space="preserve">slovy: </w:t>
      </w:r>
      <w:r w:rsidR="00C749EE">
        <w:rPr>
          <w:rFonts w:ascii="Tahoma" w:hAnsi="Tahoma" w:cs="Tahoma"/>
          <w:sz w:val="20"/>
          <w:szCs w:val="20"/>
        </w:rPr>
        <w:t>třistapadesát</w:t>
      </w:r>
      <w:r w:rsidRPr="0ABA25A3">
        <w:rPr>
          <w:rFonts w:ascii="Tahoma" w:hAnsi="Tahoma" w:cs="Tahoma"/>
          <w:sz w:val="20"/>
          <w:szCs w:val="20"/>
        </w:rPr>
        <w:t xml:space="preserve">korunčeských) za hodinu. </w:t>
      </w:r>
      <w:r w:rsidRPr="0ABA25A3">
        <w:rPr>
          <w:rFonts w:ascii="Tahoma" w:eastAsia="Tahoma" w:hAnsi="Tahoma" w:cs="Tahoma"/>
          <w:sz w:val="20"/>
          <w:szCs w:val="20"/>
        </w:rPr>
        <w:t>Uvedená hodinová cena je konečná a nepřekročitelná. Poskytovatel je oprávněn navýšit tuto cenu pouze v případě, že</w:t>
      </w:r>
      <w:r w:rsidR="00DA41AD">
        <w:rPr>
          <w:rFonts w:ascii="Tahoma" w:eastAsia="Tahoma" w:hAnsi="Tahoma" w:cs="Tahoma"/>
          <w:sz w:val="20"/>
          <w:szCs w:val="20"/>
        </w:rPr>
        <w:t> </w:t>
      </w:r>
      <w:r w:rsidRPr="0ABA25A3">
        <w:rPr>
          <w:rFonts w:ascii="Tahoma" w:eastAsia="Tahoma" w:hAnsi="Tahoma" w:cs="Tahoma"/>
          <w:sz w:val="20"/>
          <w:szCs w:val="20"/>
        </w:rPr>
        <w:t>se</w:t>
      </w:r>
      <w:r w:rsidR="00DA41AD">
        <w:rPr>
          <w:rFonts w:ascii="Tahoma" w:eastAsia="Tahoma" w:hAnsi="Tahoma" w:cs="Tahoma"/>
          <w:sz w:val="20"/>
          <w:szCs w:val="20"/>
        </w:rPr>
        <w:t> </w:t>
      </w:r>
      <w:r w:rsidRPr="0ABA25A3">
        <w:rPr>
          <w:rFonts w:ascii="Tahoma" w:eastAsia="Tahoma" w:hAnsi="Tahoma" w:cs="Tahoma"/>
          <w:sz w:val="20"/>
          <w:szCs w:val="20"/>
        </w:rPr>
        <w:t>stane plátcem DPH. V takovém případě bude navýšení ceny možné pouze o aktuální výši DPH.</w:t>
      </w:r>
    </w:p>
    <w:p w:rsidR="0051130D" w:rsidRPr="00A77E9B" w:rsidP="0067304B" w14:paraId="63495440" w14:textId="6C4F6FE8">
      <w:pPr>
        <w:numPr>
          <w:ilvl w:val="0"/>
          <w:numId w:val="6"/>
        </w:numPr>
        <w:spacing w:line="256" w:lineRule="auto"/>
        <w:jc w:val="both"/>
        <w:rPr>
          <w:rFonts w:ascii="Tahoma" w:hAnsi="Tahoma" w:cs="Tahoma"/>
          <w:sz w:val="20"/>
          <w:szCs w:val="20"/>
        </w:rPr>
      </w:pPr>
      <w:r w:rsidRPr="00A77E9B">
        <w:rPr>
          <w:rFonts w:ascii="Tahoma" w:hAnsi="Tahoma" w:cs="Tahoma"/>
          <w:sz w:val="20"/>
          <w:szCs w:val="20"/>
        </w:rPr>
        <w:t>Rozsah hodinového fondu dle odst. 2</w:t>
      </w:r>
      <w:r w:rsidRPr="00A77E9B" w:rsidR="00C749EE">
        <w:rPr>
          <w:rFonts w:ascii="Tahoma" w:hAnsi="Tahoma" w:cs="Tahoma"/>
          <w:sz w:val="20"/>
          <w:szCs w:val="20"/>
        </w:rPr>
        <w:t>.</w:t>
      </w:r>
      <w:r w:rsidRPr="00A77E9B">
        <w:rPr>
          <w:rFonts w:ascii="Tahoma" w:hAnsi="Tahoma" w:cs="Tahoma"/>
          <w:sz w:val="20"/>
          <w:szCs w:val="20"/>
        </w:rPr>
        <w:t xml:space="preserve"> tohoto článku za příslušný měsíc prokáže Poskytovatel prostřednictvím výkazu provedených prací za daný kalendářní měsíc předloženého dle čl. III. odst. 11. této</w:t>
      </w:r>
      <w:r w:rsidRPr="00A77E9B" w:rsidR="005C068E">
        <w:rPr>
          <w:rFonts w:ascii="Tahoma" w:hAnsi="Tahoma" w:cs="Tahoma"/>
          <w:sz w:val="20"/>
          <w:szCs w:val="20"/>
        </w:rPr>
        <w:t> </w:t>
      </w:r>
      <w:r w:rsidRPr="00A77E9B">
        <w:rPr>
          <w:rFonts w:ascii="Tahoma" w:hAnsi="Tahoma" w:cs="Tahoma"/>
          <w:sz w:val="20"/>
          <w:szCs w:val="20"/>
        </w:rPr>
        <w:t>Smlouvy.</w:t>
      </w:r>
    </w:p>
    <w:p w:rsidR="005E0588" w:rsidRPr="00A77E9B" w:rsidP="0067304B" w14:paraId="0F31FEFC" w14:textId="77FCE935">
      <w:pPr>
        <w:numPr>
          <w:ilvl w:val="0"/>
          <w:numId w:val="6"/>
        </w:numPr>
        <w:spacing w:line="256" w:lineRule="auto"/>
        <w:jc w:val="both"/>
        <w:rPr>
          <w:rFonts w:ascii="Tahoma" w:hAnsi="Tahoma" w:cs="Tahoma"/>
          <w:sz w:val="20"/>
          <w:szCs w:val="20"/>
        </w:rPr>
      </w:pPr>
      <w:r w:rsidRPr="00A77E9B">
        <w:rPr>
          <w:rFonts w:ascii="Tahoma" w:hAnsi="Tahoma" w:cs="Tahoma"/>
          <w:sz w:val="20"/>
          <w:szCs w:val="20"/>
        </w:rPr>
        <w:t xml:space="preserve">Výše úplaty za </w:t>
      </w:r>
      <w:r w:rsidRPr="00A77E9B" w:rsidR="00264ED7">
        <w:rPr>
          <w:rFonts w:ascii="Tahoma" w:hAnsi="Tahoma" w:cs="Tahoma"/>
          <w:sz w:val="20"/>
          <w:szCs w:val="20"/>
        </w:rPr>
        <w:t xml:space="preserve">poskytnutí vývoje Online procesu a </w:t>
      </w:r>
      <w:r w:rsidRPr="00A77E9B">
        <w:rPr>
          <w:rFonts w:ascii="Tahoma" w:hAnsi="Tahoma" w:cs="Tahoma"/>
          <w:sz w:val="20"/>
          <w:szCs w:val="20"/>
        </w:rPr>
        <w:t>služby dle odst. 1. a odst. 2</w:t>
      </w:r>
      <w:r w:rsidRPr="00A77E9B" w:rsidR="00C749EE">
        <w:rPr>
          <w:rFonts w:ascii="Tahoma" w:hAnsi="Tahoma" w:cs="Tahoma"/>
          <w:sz w:val="20"/>
          <w:szCs w:val="20"/>
        </w:rPr>
        <w:t>.</w:t>
      </w:r>
      <w:r w:rsidRPr="00A77E9B">
        <w:rPr>
          <w:rFonts w:ascii="Tahoma" w:hAnsi="Tahoma" w:cs="Tahoma"/>
          <w:sz w:val="20"/>
          <w:szCs w:val="20"/>
        </w:rPr>
        <w:t xml:space="preserve"> tohoto článku je konečná a nepřekročitelná. Tato úplata v sobě zahrnuje veškeré náklady Poskytovatele vzniklé v souvislosti s plněním této Smlouvy, a to včetně nákladů na cestovné. K navýšení této úplaty může dojít pouze v případě změny výše DPH, a to ve výši této změny, bez nutnosti uzavírat dodatek k této Smlouvě.</w:t>
      </w:r>
    </w:p>
    <w:p w:rsidR="00013902" w:rsidRPr="002507FF" w:rsidP="0067304B" w14:paraId="0C0FB3F6" w14:textId="11920148">
      <w:pPr>
        <w:numPr>
          <w:ilvl w:val="0"/>
          <w:numId w:val="6"/>
        </w:numPr>
        <w:spacing w:line="256" w:lineRule="auto"/>
        <w:jc w:val="both"/>
        <w:rPr>
          <w:rFonts w:ascii="Tahoma" w:hAnsi="Tahoma" w:cs="Tahoma"/>
          <w:sz w:val="20"/>
          <w:szCs w:val="20"/>
        </w:rPr>
      </w:pPr>
      <w:r w:rsidRPr="002507FF">
        <w:rPr>
          <w:rFonts w:ascii="Tahoma" w:hAnsi="Tahoma" w:cs="Tahoma"/>
          <w:sz w:val="20"/>
          <w:szCs w:val="20"/>
        </w:rPr>
        <w:t xml:space="preserve">Celková maximální výše úplaty za služby dle odst. 1. a 2. tohoto článku nepřekročí v souhrnu částku </w:t>
      </w:r>
      <w:r w:rsidRPr="002507FF" w:rsidR="00DD512D">
        <w:rPr>
          <w:rFonts w:ascii="Tahoma" w:hAnsi="Tahoma" w:cs="Tahoma"/>
          <w:sz w:val="20"/>
          <w:szCs w:val="20"/>
        </w:rPr>
        <w:t>450.000</w:t>
      </w:r>
      <w:r w:rsidRPr="002507FF">
        <w:rPr>
          <w:rFonts w:ascii="Tahoma" w:hAnsi="Tahoma" w:cs="Tahoma"/>
          <w:sz w:val="20"/>
          <w:szCs w:val="20"/>
        </w:rPr>
        <w:t xml:space="preserve"> Kč bez DPH.</w:t>
      </w:r>
    </w:p>
    <w:p w:rsidR="005E0588" w:rsidP="0067304B" w14:paraId="51779080" w14:textId="647E953E">
      <w:pPr>
        <w:numPr>
          <w:ilvl w:val="0"/>
          <w:numId w:val="6"/>
        </w:numPr>
        <w:spacing w:line="256" w:lineRule="auto"/>
        <w:jc w:val="both"/>
        <w:rPr>
          <w:rFonts w:ascii="Tahoma" w:hAnsi="Tahoma" w:cs="Tahoma"/>
          <w:sz w:val="20"/>
          <w:szCs w:val="20"/>
        </w:rPr>
      </w:pPr>
      <w:r w:rsidRPr="0ABA25A3">
        <w:rPr>
          <w:rFonts w:ascii="Tahoma" w:hAnsi="Tahoma" w:cs="Tahoma"/>
          <w:sz w:val="20"/>
          <w:szCs w:val="20"/>
        </w:rPr>
        <w:t xml:space="preserve">V případech, kdy má na základě plnění zadaných </w:t>
      </w:r>
      <w:r w:rsidR="00C36052">
        <w:rPr>
          <w:rFonts w:ascii="Tahoma" w:hAnsi="Tahoma" w:cs="Tahoma"/>
          <w:sz w:val="20"/>
          <w:szCs w:val="20"/>
        </w:rPr>
        <w:t xml:space="preserve">dle </w:t>
      </w:r>
      <w:r w:rsidRPr="0ABA25A3">
        <w:rPr>
          <w:rFonts w:ascii="Tahoma" w:hAnsi="Tahoma" w:cs="Tahoma"/>
          <w:sz w:val="20"/>
          <w:szCs w:val="20"/>
        </w:rPr>
        <w:t>pokynů Objednatele dojít k překročení výše limitu dle</w:t>
      </w:r>
      <w:r w:rsidR="00DA41AD">
        <w:rPr>
          <w:rFonts w:ascii="Tahoma" w:hAnsi="Tahoma" w:cs="Tahoma"/>
          <w:sz w:val="20"/>
          <w:szCs w:val="20"/>
        </w:rPr>
        <w:t> </w:t>
      </w:r>
      <w:r w:rsidRPr="0ABA25A3">
        <w:rPr>
          <w:rFonts w:ascii="Tahoma" w:hAnsi="Tahoma" w:cs="Tahoma"/>
          <w:sz w:val="20"/>
          <w:szCs w:val="20"/>
        </w:rPr>
        <w:t xml:space="preserve">odst. </w:t>
      </w:r>
      <w:r w:rsidR="00D73089">
        <w:rPr>
          <w:rFonts w:ascii="Tahoma" w:hAnsi="Tahoma" w:cs="Tahoma"/>
          <w:sz w:val="20"/>
          <w:szCs w:val="20"/>
        </w:rPr>
        <w:t>5</w:t>
      </w:r>
      <w:r w:rsidRPr="0ABA25A3">
        <w:rPr>
          <w:rFonts w:ascii="Tahoma" w:hAnsi="Tahoma" w:cs="Tahoma"/>
          <w:sz w:val="20"/>
          <w:szCs w:val="20"/>
        </w:rPr>
        <w:t>. tohoto článku, je Poskytovatel povinen t</w:t>
      </w:r>
      <w:r w:rsidR="00C36052">
        <w:rPr>
          <w:rFonts w:ascii="Tahoma" w:hAnsi="Tahoma" w:cs="Tahoma"/>
          <w:sz w:val="20"/>
          <w:szCs w:val="20"/>
        </w:rPr>
        <w:t>u</w:t>
      </w:r>
      <w:r w:rsidRPr="0ABA25A3">
        <w:rPr>
          <w:rFonts w:ascii="Tahoma" w:hAnsi="Tahoma" w:cs="Tahoma"/>
          <w:sz w:val="20"/>
          <w:szCs w:val="20"/>
        </w:rPr>
        <w:t>to</w:t>
      </w:r>
      <w:r w:rsidR="00C36052">
        <w:rPr>
          <w:rFonts w:ascii="Tahoma" w:hAnsi="Tahoma" w:cs="Tahoma"/>
          <w:sz w:val="20"/>
          <w:szCs w:val="20"/>
        </w:rPr>
        <w:t xml:space="preserve"> skutečnost</w:t>
      </w:r>
      <w:r w:rsidRPr="0ABA25A3">
        <w:rPr>
          <w:rFonts w:ascii="Tahoma" w:hAnsi="Tahoma" w:cs="Tahoma"/>
          <w:sz w:val="20"/>
          <w:szCs w:val="20"/>
        </w:rPr>
        <w:t xml:space="preserve"> s dostatečným předstihem</w:t>
      </w:r>
      <w:r w:rsidR="00C45491">
        <w:rPr>
          <w:rFonts w:ascii="Tahoma" w:hAnsi="Tahoma" w:cs="Tahoma"/>
          <w:sz w:val="20"/>
          <w:szCs w:val="20"/>
        </w:rPr>
        <w:t xml:space="preserve"> (minimálně</w:t>
      </w:r>
      <w:r w:rsidR="00BA2E8C">
        <w:rPr>
          <w:rFonts w:ascii="Tahoma" w:hAnsi="Tahoma" w:cs="Tahoma"/>
          <w:sz w:val="20"/>
          <w:szCs w:val="20"/>
        </w:rPr>
        <w:t> </w:t>
      </w:r>
      <w:r w:rsidR="00C45491">
        <w:rPr>
          <w:rFonts w:ascii="Tahoma" w:hAnsi="Tahoma" w:cs="Tahoma"/>
          <w:sz w:val="20"/>
          <w:szCs w:val="20"/>
        </w:rPr>
        <w:t>1</w:t>
      </w:r>
      <w:r w:rsidR="00BA2E8C">
        <w:rPr>
          <w:rFonts w:ascii="Tahoma" w:hAnsi="Tahoma" w:cs="Tahoma"/>
          <w:sz w:val="20"/>
          <w:szCs w:val="20"/>
        </w:rPr>
        <w:t> </w:t>
      </w:r>
      <w:r w:rsidR="00C45491">
        <w:rPr>
          <w:rFonts w:ascii="Tahoma" w:hAnsi="Tahoma" w:cs="Tahoma"/>
          <w:sz w:val="20"/>
          <w:szCs w:val="20"/>
        </w:rPr>
        <w:t>měsíc)</w:t>
      </w:r>
      <w:r w:rsidRPr="0ABA25A3">
        <w:rPr>
          <w:rFonts w:ascii="Tahoma" w:hAnsi="Tahoma" w:cs="Tahoma"/>
          <w:sz w:val="20"/>
          <w:szCs w:val="20"/>
        </w:rPr>
        <w:t xml:space="preserve"> oznámit zaměstnanci Objednatele uvedenému v čl. III. odst. 7. písm. a). </w:t>
      </w:r>
    </w:p>
    <w:p w:rsidR="00603C46" w:rsidRPr="00C36052" w:rsidP="0067304B" w14:paraId="72EF57D0" w14:textId="53E1CC7B">
      <w:pPr>
        <w:numPr>
          <w:ilvl w:val="0"/>
          <w:numId w:val="6"/>
        </w:numPr>
        <w:spacing w:line="256" w:lineRule="auto"/>
        <w:jc w:val="both"/>
        <w:rPr>
          <w:rFonts w:ascii="Tahoma" w:hAnsi="Tahoma" w:cs="Tahoma"/>
          <w:sz w:val="20"/>
          <w:szCs w:val="20"/>
        </w:rPr>
      </w:pPr>
      <w:r w:rsidRPr="00C36052">
        <w:rPr>
          <w:rFonts w:ascii="Tahoma" w:hAnsi="Tahoma" w:cs="Tahoma"/>
          <w:sz w:val="20"/>
          <w:szCs w:val="20"/>
        </w:rPr>
        <w:t>Paušální částka dle odst. 1</w:t>
      </w:r>
      <w:r w:rsidR="00BA2E8C">
        <w:rPr>
          <w:rFonts w:ascii="Tahoma" w:hAnsi="Tahoma" w:cs="Tahoma"/>
          <w:sz w:val="20"/>
          <w:szCs w:val="20"/>
        </w:rPr>
        <w:t>.</w:t>
      </w:r>
      <w:r w:rsidRPr="00C36052">
        <w:rPr>
          <w:rFonts w:ascii="Tahoma" w:hAnsi="Tahoma" w:cs="Tahoma"/>
          <w:sz w:val="20"/>
          <w:szCs w:val="20"/>
        </w:rPr>
        <w:t xml:space="preserve"> tohoto článku a případná úplata dle odst. 2</w:t>
      </w:r>
      <w:r w:rsidR="00BA2E8C">
        <w:rPr>
          <w:rFonts w:ascii="Tahoma" w:hAnsi="Tahoma" w:cs="Tahoma"/>
          <w:sz w:val="20"/>
          <w:szCs w:val="20"/>
        </w:rPr>
        <w:t>.</w:t>
      </w:r>
      <w:r w:rsidRPr="00C36052">
        <w:rPr>
          <w:rFonts w:ascii="Tahoma" w:hAnsi="Tahoma" w:cs="Tahoma"/>
          <w:sz w:val="20"/>
          <w:szCs w:val="20"/>
        </w:rPr>
        <w:t xml:space="preserve"> tohoto článku je splatná na základě daňového dokladu/faktury vystavené Poskytovatelem (dále jen </w:t>
      </w:r>
      <w:r w:rsidRPr="00C36052">
        <w:rPr>
          <w:rFonts w:ascii="Tahoma" w:hAnsi="Tahoma" w:cs="Tahoma"/>
          <w:b/>
          <w:bCs/>
          <w:sz w:val="20"/>
          <w:szCs w:val="20"/>
        </w:rPr>
        <w:t>„faktura“</w:t>
      </w:r>
      <w:r w:rsidRPr="00C36052">
        <w:rPr>
          <w:rFonts w:ascii="Tahoma" w:hAnsi="Tahoma" w:cs="Tahoma"/>
          <w:sz w:val="20"/>
          <w:szCs w:val="20"/>
        </w:rPr>
        <w:t>). Poskytovatel je oprávněn vystavit fakturu dle odst. 1</w:t>
      </w:r>
      <w:r w:rsidR="00BA2E8C">
        <w:rPr>
          <w:rFonts w:ascii="Tahoma" w:hAnsi="Tahoma" w:cs="Tahoma"/>
          <w:sz w:val="20"/>
          <w:szCs w:val="20"/>
        </w:rPr>
        <w:t>.</w:t>
      </w:r>
      <w:r w:rsidRPr="00C36052">
        <w:rPr>
          <w:rFonts w:ascii="Tahoma" w:hAnsi="Tahoma" w:cs="Tahoma"/>
          <w:sz w:val="20"/>
          <w:szCs w:val="20"/>
        </w:rPr>
        <w:t xml:space="preserve"> tohoto článku na základě oboustranně schváleného předání díla dle</w:t>
      </w:r>
      <w:r w:rsidR="005C068E">
        <w:rPr>
          <w:rFonts w:ascii="Tahoma" w:hAnsi="Tahoma" w:cs="Tahoma"/>
          <w:sz w:val="20"/>
          <w:szCs w:val="20"/>
        </w:rPr>
        <w:t> </w:t>
      </w:r>
      <w:r w:rsidRPr="00C36052">
        <w:rPr>
          <w:rFonts w:ascii="Tahoma" w:hAnsi="Tahoma" w:cs="Tahoma"/>
          <w:sz w:val="20"/>
          <w:szCs w:val="20"/>
        </w:rPr>
        <w:t>článku</w:t>
      </w:r>
      <w:r w:rsidR="005C068E">
        <w:rPr>
          <w:rFonts w:ascii="Tahoma" w:hAnsi="Tahoma" w:cs="Tahoma"/>
          <w:sz w:val="20"/>
          <w:szCs w:val="20"/>
        </w:rPr>
        <w:t> </w:t>
      </w:r>
      <w:r w:rsidRPr="00C36052">
        <w:rPr>
          <w:rFonts w:ascii="Tahoma" w:hAnsi="Tahoma" w:cs="Tahoma"/>
          <w:sz w:val="20"/>
          <w:szCs w:val="20"/>
        </w:rPr>
        <w:t>III.</w:t>
      </w:r>
      <w:r w:rsidR="005C068E">
        <w:rPr>
          <w:rFonts w:ascii="Tahoma" w:hAnsi="Tahoma" w:cs="Tahoma"/>
          <w:sz w:val="20"/>
          <w:szCs w:val="20"/>
        </w:rPr>
        <w:t> </w:t>
      </w:r>
      <w:r w:rsidRPr="00C36052">
        <w:rPr>
          <w:rFonts w:ascii="Tahoma" w:hAnsi="Tahoma" w:cs="Tahoma"/>
          <w:sz w:val="20"/>
          <w:szCs w:val="20"/>
        </w:rPr>
        <w:t>odstavce 3.  Poskytovatel je oprávněn vystavit fakturu dle odst. 2</w:t>
      </w:r>
      <w:r w:rsidR="00BA2E8C">
        <w:rPr>
          <w:rFonts w:ascii="Tahoma" w:hAnsi="Tahoma" w:cs="Tahoma"/>
          <w:sz w:val="20"/>
          <w:szCs w:val="20"/>
        </w:rPr>
        <w:t>.</w:t>
      </w:r>
      <w:r w:rsidRPr="00C36052">
        <w:rPr>
          <w:rFonts w:ascii="Tahoma" w:hAnsi="Tahoma" w:cs="Tahoma"/>
          <w:sz w:val="20"/>
          <w:szCs w:val="20"/>
        </w:rPr>
        <w:t xml:space="preserve"> tohoto článku za příslušný kalendářní měsíc až po podpisu výkazu provedených prací za daný kalendářní měsíc oběma Smluvními stranami. Splatnost faktury činí vždy 21 dní ode dne jejího prokazatelného doručení Objednateli, Objednatel a</w:t>
      </w:r>
      <w:r w:rsidR="00BA2E8C">
        <w:rPr>
          <w:rFonts w:ascii="Tahoma" w:hAnsi="Tahoma" w:cs="Tahoma"/>
          <w:sz w:val="20"/>
          <w:szCs w:val="20"/>
        </w:rPr>
        <w:t> </w:t>
      </w:r>
      <w:r w:rsidRPr="00C36052">
        <w:rPr>
          <w:rFonts w:ascii="Tahoma" w:hAnsi="Tahoma" w:cs="Tahoma"/>
          <w:sz w:val="20"/>
          <w:szCs w:val="20"/>
        </w:rPr>
        <w:t>Poskytovatel se mohou dohodnout na zkrácení této lhůty e-mailem. Pokud splatnost uvedená na faktuře nebude odpovídat sjednané splatnosti, Poskytovatel souhlasí s úhradou faktury v řádném termínu dle data doručení do sídla Objednatele. V tomto případě není Objednatel v prodlení a Poskytovatel není oprávněn požadovat penále za pozdní úhradu.</w:t>
      </w:r>
    </w:p>
    <w:p w:rsidR="00ED0127" w:rsidP="0067304B" w14:paraId="6308B42E" w14:textId="77777777">
      <w:pPr>
        <w:numPr>
          <w:ilvl w:val="0"/>
          <w:numId w:val="6"/>
        </w:numPr>
        <w:spacing w:line="256" w:lineRule="auto"/>
        <w:jc w:val="both"/>
        <w:rPr>
          <w:rFonts w:ascii="Tahoma" w:hAnsi="Tahoma" w:cs="Tahoma"/>
          <w:sz w:val="20"/>
          <w:szCs w:val="20"/>
        </w:rPr>
      </w:pPr>
      <w:r w:rsidRPr="0ABA25A3">
        <w:rPr>
          <w:rFonts w:ascii="Tahoma" w:hAnsi="Tahoma" w:cs="Tahoma"/>
          <w:sz w:val="20"/>
          <w:szCs w:val="20"/>
        </w:rPr>
        <w:t>Fakturace i platby budou prováděny v české měně. Zálohy Objednatel neposkytuje.</w:t>
      </w:r>
    </w:p>
    <w:p w:rsidR="00ED0127" w:rsidP="0067304B" w14:paraId="5FF53F05" w14:textId="77777777">
      <w:pPr>
        <w:numPr>
          <w:ilvl w:val="0"/>
          <w:numId w:val="6"/>
        </w:numPr>
        <w:spacing w:line="256" w:lineRule="auto"/>
        <w:jc w:val="both"/>
        <w:rPr>
          <w:rFonts w:ascii="Tahoma" w:hAnsi="Tahoma" w:cs="Tahoma"/>
          <w:sz w:val="20"/>
          <w:szCs w:val="20"/>
        </w:rPr>
      </w:pPr>
      <w:r w:rsidRPr="0ABA25A3">
        <w:rPr>
          <w:rFonts w:ascii="Tahoma" w:hAnsi="Tahoma" w:cs="Tahoma"/>
          <w:sz w:val="20"/>
          <w:szCs w:val="20"/>
        </w:rPr>
        <w:t>Faktura poskytovatele musí splňovat náležitosti obchodní listiny dle § 435 OZ a náležitosti dle zákona č. 563/1991 Sb., o účetnictví, ve znění pozdějších předpisů a zákona č. 235/2004 Sb., o dani z přidané hodnoty, ve znění pozdějších předpisů, jedná-li se o daňový doklad dle tohoto předpisu.</w:t>
      </w:r>
    </w:p>
    <w:p w:rsidR="00356029" w:rsidRPr="005453D5" w:rsidP="005453D5" w14:paraId="5E7F9BC0" w14:textId="77777777">
      <w:pPr>
        <w:numPr>
          <w:ilvl w:val="0"/>
          <w:numId w:val="6"/>
        </w:numPr>
        <w:spacing w:line="256" w:lineRule="auto"/>
        <w:jc w:val="both"/>
        <w:rPr>
          <w:rFonts w:ascii="Tahoma" w:hAnsi="Tahoma" w:cs="Tahoma"/>
          <w:sz w:val="20"/>
          <w:szCs w:val="20"/>
        </w:rPr>
      </w:pPr>
      <w:r w:rsidRPr="0ABA25A3">
        <w:rPr>
          <w:rFonts w:ascii="Tahoma" w:hAnsi="Tahoma" w:cs="Tahoma"/>
          <w:sz w:val="20"/>
          <w:szCs w:val="20"/>
        </w:rPr>
        <w:t>Nebude-li faktura Poskytovatele obsahovat zákonem a touto Smlouvou stanovené náležitosti nebo bude obsahovat údaje chybně, je Objednatel oprávněn fakturu Poskytovateli vrátit k přepracování. V tomto případě lhůta splatnosti započne běžet znovu ode dne doručení opravné nebo nově vystavené faktury Objednateli, v takovém případě není Objednatel v prodlení s úhradou faktury.</w:t>
      </w:r>
    </w:p>
    <w:p w:rsidR="00EF5F6B" w14:paraId="6086F508" w14:textId="1F2DC5F8">
      <w:pPr>
        <w:rPr>
          <w:rFonts w:ascii="Tahoma" w:hAnsi="Tahoma" w:cs="Tahoma"/>
          <w:b/>
          <w:sz w:val="20"/>
          <w:szCs w:val="20"/>
        </w:rPr>
      </w:pPr>
      <w:r>
        <w:rPr>
          <w:rFonts w:ascii="Tahoma" w:hAnsi="Tahoma" w:cs="Tahoma"/>
          <w:b/>
          <w:sz w:val="20"/>
          <w:szCs w:val="20"/>
        </w:rPr>
        <w:br w:type="page"/>
      </w:r>
    </w:p>
    <w:p w:rsidR="002B7057" w:rsidRPr="000A7CF5" w:rsidP="005A74A1" w14:paraId="34731D68"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 xml:space="preserve">Článek </w:t>
      </w:r>
      <w:r w:rsidR="00ED0127">
        <w:rPr>
          <w:rFonts w:ascii="Tahoma" w:hAnsi="Tahoma" w:cs="Tahoma"/>
          <w:b/>
          <w:sz w:val="20"/>
          <w:szCs w:val="20"/>
        </w:rPr>
        <w:t>V.</w:t>
      </w:r>
    </w:p>
    <w:p w:rsidR="005A74A1" w:rsidRPr="000A7CF5" w:rsidP="005A74A1" w14:paraId="3F3BEF08" w14:textId="77777777">
      <w:pPr>
        <w:tabs>
          <w:tab w:val="left" w:pos="3720"/>
        </w:tabs>
        <w:spacing w:after="0"/>
        <w:jc w:val="center"/>
        <w:rPr>
          <w:rFonts w:ascii="Tahoma" w:hAnsi="Tahoma" w:cs="Tahoma"/>
          <w:b/>
          <w:sz w:val="20"/>
          <w:szCs w:val="20"/>
        </w:rPr>
      </w:pPr>
      <w:r>
        <w:rPr>
          <w:rFonts w:ascii="Tahoma" w:hAnsi="Tahoma" w:cs="Tahoma"/>
          <w:b/>
          <w:sz w:val="20"/>
          <w:szCs w:val="20"/>
        </w:rPr>
        <w:t>Autorská práva a p</w:t>
      </w:r>
      <w:r w:rsidRPr="000A7CF5">
        <w:rPr>
          <w:rFonts w:ascii="Tahoma" w:hAnsi="Tahoma" w:cs="Tahoma"/>
          <w:b/>
          <w:sz w:val="20"/>
          <w:szCs w:val="20"/>
        </w:rPr>
        <w:t>ráva duševního vlastnictví</w:t>
      </w:r>
    </w:p>
    <w:p w:rsidR="005A74A1" w:rsidRPr="000A7CF5" w:rsidP="005A74A1" w14:paraId="794DCDFC" w14:textId="77777777">
      <w:pPr>
        <w:tabs>
          <w:tab w:val="left" w:pos="3720"/>
        </w:tabs>
        <w:spacing w:after="0"/>
        <w:jc w:val="center"/>
        <w:rPr>
          <w:rFonts w:ascii="Tahoma" w:hAnsi="Tahoma" w:cs="Tahoma"/>
          <w:sz w:val="20"/>
          <w:szCs w:val="20"/>
        </w:rPr>
      </w:pPr>
    </w:p>
    <w:p w:rsidR="005A74A1" w:rsidRPr="000A7CF5" w:rsidP="005A74A1" w14:paraId="38E432B6" w14:textId="77777777">
      <w:pPr>
        <w:pStyle w:val="ListParagraph"/>
        <w:numPr>
          <w:ilvl w:val="0"/>
          <w:numId w:val="7"/>
        </w:numPr>
        <w:tabs>
          <w:tab w:val="left" w:pos="3720"/>
        </w:tabs>
        <w:spacing w:after="0"/>
        <w:jc w:val="both"/>
        <w:rPr>
          <w:rFonts w:ascii="Tahoma" w:hAnsi="Tahoma" w:cs="Tahoma"/>
          <w:sz w:val="20"/>
          <w:szCs w:val="20"/>
        </w:rPr>
      </w:pPr>
      <w:r>
        <w:rPr>
          <w:rFonts w:ascii="Tahoma" w:hAnsi="Tahoma" w:cs="Tahoma"/>
          <w:sz w:val="20"/>
          <w:szCs w:val="20"/>
        </w:rPr>
        <w:t>Poskytovatel se zavazuje, že při poskytování služeb dle této Smlouvy neporuší práva třetích osob, která těmto osobám mohou plynout z</w:t>
      </w:r>
      <w:r w:rsidR="00E15FF0">
        <w:rPr>
          <w:rFonts w:ascii="Tahoma" w:hAnsi="Tahoma" w:cs="Tahoma"/>
          <w:sz w:val="20"/>
          <w:szCs w:val="20"/>
        </w:rPr>
        <w:t> </w:t>
      </w:r>
      <w:r>
        <w:rPr>
          <w:rFonts w:ascii="Tahoma" w:hAnsi="Tahoma" w:cs="Tahoma"/>
          <w:sz w:val="20"/>
          <w:szCs w:val="20"/>
        </w:rPr>
        <w:t>práv</w:t>
      </w:r>
      <w:r w:rsidR="00E15FF0">
        <w:rPr>
          <w:rFonts w:ascii="Tahoma" w:hAnsi="Tahoma" w:cs="Tahoma"/>
          <w:sz w:val="20"/>
          <w:szCs w:val="20"/>
        </w:rPr>
        <w:t xml:space="preserve"> </w:t>
      </w:r>
      <w:r>
        <w:rPr>
          <w:rFonts w:ascii="Tahoma" w:hAnsi="Tahoma" w:cs="Tahoma"/>
          <w:sz w:val="20"/>
          <w:szCs w:val="20"/>
        </w:rPr>
        <w:t>k duše</w:t>
      </w:r>
      <w:r w:rsidR="00E15FF0">
        <w:rPr>
          <w:rFonts w:ascii="Tahoma" w:hAnsi="Tahoma" w:cs="Tahoma"/>
          <w:sz w:val="20"/>
          <w:szCs w:val="20"/>
        </w:rPr>
        <w:t>v</w:t>
      </w:r>
      <w:r>
        <w:rPr>
          <w:rFonts w:ascii="Tahoma" w:hAnsi="Tahoma" w:cs="Tahoma"/>
          <w:sz w:val="20"/>
          <w:szCs w:val="20"/>
        </w:rPr>
        <w:t>nímu vlastnictví, zejména z autorských práv a práv průmyslového vlastnictví.</w:t>
      </w:r>
    </w:p>
    <w:p w:rsidR="005A74A1" w:rsidRPr="000A7CF5" w:rsidP="005A74A1" w14:paraId="257A34D4" w14:textId="77777777">
      <w:pPr>
        <w:pStyle w:val="ListParagraph"/>
        <w:tabs>
          <w:tab w:val="left" w:pos="3720"/>
        </w:tabs>
        <w:spacing w:after="0"/>
        <w:ind w:left="360"/>
        <w:jc w:val="both"/>
        <w:rPr>
          <w:rFonts w:ascii="Tahoma" w:hAnsi="Tahoma" w:cs="Tahoma"/>
          <w:sz w:val="20"/>
          <w:szCs w:val="20"/>
        </w:rPr>
      </w:pPr>
    </w:p>
    <w:p w:rsidR="005A74A1" w:rsidRPr="000A7CF5" w:rsidP="005A74A1" w14:paraId="5C497225" w14:textId="77777777">
      <w:pPr>
        <w:pStyle w:val="ListParagraph"/>
        <w:numPr>
          <w:ilvl w:val="0"/>
          <w:numId w:val="7"/>
        </w:numPr>
        <w:tabs>
          <w:tab w:val="left" w:pos="3720"/>
        </w:tabs>
        <w:spacing w:after="0"/>
        <w:jc w:val="both"/>
        <w:rPr>
          <w:rFonts w:ascii="Tahoma" w:hAnsi="Tahoma" w:cs="Tahoma"/>
          <w:sz w:val="20"/>
          <w:szCs w:val="20"/>
        </w:rPr>
      </w:pPr>
      <w:r>
        <w:rPr>
          <w:rFonts w:ascii="Tahoma" w:hAnsi="Tahoma" w:cs="Tahoma"/>
          <w:sz w:val="20"/>
          <w:szCs w:val="20"/>
        </w:rPr>
        <w:t>V případě postoupení práv na Objednatele Poskytovatel prohlašuje, že je plně oprávněn disponovat s veškerými takto postupovanými právy. Poskytovatel se zavazuje, že Objednateli uhradí veškeré náklady, výdaje, škody a majetkovou i nemajetkovou újmu, která Objednateli vzniknou v důsledku porušení povinností dle předchozí věty.</w:t>
      </w:r>
    </w:p>
    <w:p w:rsidR="005A74A1" w:rsidRPr="000A7CF5" w:rsidP="005A74A1" w14:paraId="08ACDA13" w14:textId="77777777">
      <w:pPr>
        <w:pStyle w:val="ListParagraph"/>
        <w:rPr>
          <w:rFonts w:ascii="Tahoma" w:hAnsi="Tahoma" w:cs="Tahoma"/>
          <w:sz w:val="20"/>
          <w:szCs w:val="20"/>
        </w:rPr>
      </w:pPr>
    </w:p>
    <w:p w:rsidR="005453D5" w:rsidP="005453D5" w14:paraId="6A36BC34" w14:textId="44D04585">
      <w:pPr>
        <w:pStyle w:val="ListParagraph"/>
        <w:numPr>
          <w:ilvl w:val="0"/>
          <w:numId w:val="7"/>
        </w:numPr>
        <w:tabs>
          <w:tab w:val="left" w:pos="3720"/>
        </w:tabs>
        <w:jc w:val="both"/>
        <w:rPr>
          <w:rFonts w:ascii="Tahoma" w:hAnsi="Tahoma" w:cs="Tahoma"/>
          <w:sz w:val="20"/>
          <w:szCs w:val="20"/>
        </w:rPr>
      </w:pPr>
      <w:r>
        <w:rPr>
          <w:rFonts w:ascii="Tahoma" w:hAnsi="Tahoma" w:cs="Tahoma"/>
          <w:sz w:val="20"/>
          <w:szCs w:val="20"/>
        </w:rPr>
        <w:t>Objednateli náleží všechna majetková práva k</w:t>
      </w:r>
      <w:r w:rsidR="008D6C74">
        <w:rPr>
          <w:rFonts w:ascii="Tahoma" w:hAnsi="Tahoma" w:cs="Tahoma"/>
          <w:sz w:val="20"/>
          <w:szCs w:val="20"/>
        </w:rPr>
        <w:t> Online procesu</w:t>
      </w:r>
      <w:r>
        <w:rPr>
          <w:rFonts w:ascii="Tahoma" w:hAnsi="Tahoma" w:cs="Tahoma"/>
          <w:sz w:val="20"/>
          <w:szCs w:val="20"/>
        </w:rPr>
        <w:t xml:space="preserve"> a k dalším výtvorům, které vznikly v souvislosti s poskytnutými službami dle této Smlouvy. Objednateli rovněž náleží výhradní neomezené právo k užití </w:t>
      </w:r>
      <w:r w:rsidR="008D6C74">
        <w:rPr>
          <w:rFonts w:ascii="Tahoma" w:hAnsi="Tahoma" w:cs="Tahoma"/>
          <w:sz w:val="20"/>
          <w:szCs w:val="20"/>
        </w:rPr>
        <w:t>Online procesu</w:t>
      </w:r>
      <w:r w:rsidR="00E600E7">
        <w:rPr>
          <w:rFonts w:ascii="Tahoma" w:hAnsi="Tahoma" w:cs="Tahoma"/>
          <w:caps/>
          <w:sz w:val="20"/>
          <w:szCs w:val="20"/>
        </w:rPr>
        <w:t> </w:t>
      </w:r>
      <w:r>
        <w:rPr>
          <w:rFonts w:ascii="Tahoma" w:hAnsi="Tahoma" w:cs="Tahoma"/>
          <w:sz w:val="20"/>
          <w:szCs w:val="20"/>
        </w:rPr>
        <w:t>a dalších výtvorů dle věty první, a to po dobu trvání majetkových práv dle</w:t>
      </w:r>
      <w:r w:rsidR="0054474A">
        <w:rPr>
          <w:rFonts w:ascii="Tahoma" w:hAnsi="Tahoma" w:cs="Tahoma"/>
          <w:sz w:val="20"/>
          <w:szCs w:val="20"/>
        </w:rPr>
        <w:t> </w:t>
      </w:r>
      <w:r>
        <w:rPr>
          <w:rFonts w:ascii="Tahoma" w:hAnsi="Tahoma" w:cs="Tahoma"/>
          <w:sz w:val="20"/>
          <w:szCs w:val="20"/>
        </w:rPr>
        <w:t xml:space="preserve">věty první. Toto právo vzniká okamžikem vzniku </w:t>
      </w:r>
      <w:r w:rsidR="008D6C74">
        <w:rPr>
          <w:rFonts w:ascii="Tahoma" w:hAnsi="Tahoma" w:cs="Tahoma"/>
          <w:sz w:val="20"/>
          <w:szCs w:val="20"/>
        </w:rPr>
        <w:t>Online procesu</w:t>
      </w:r>
      <w:r>
        <w:rPr>
          <w:rFonts w:ascii="Tahoma" w:hAnsi="Tahoma" w:cs="Tahoma"/>
          <w:sz w:val="20"/>
          <w:szCs w:val="20"/>
        </w:rPr>
        <w:t xml:space="preserve"> nebo jiného výtvoru dle věty první a platí pro</w:t>
      </w:r>
      <w:r w:rsidR="0054474A">
        <w:rPr>
          <w:rFonts w:ascii="Tahoma" w:hAnsi="Tahoma" w:cs="Tahoma"/>
          <w:sz w:val="20"/>
          <w:szCs w:val="20"/>
        </w:rPr>
        <w:t> </w:t>
      </w:r>
      <w:r>
        <w:rPr>
          <w:rFonts w:ascii="Tahoma" w:hAnsi="Tahoma" w:cs="Tahoma"/>
          <w:sz w:val="20"/>
          <w:szCs w:val="20"/>
        </w:rPr>
        <w:t>území celého světa včetně České republiky.</w:t>
      </w:r>
    </w:p>
    <w:p w:rsidR="0054474A" w:rsidRPr="0054474A" w:rsidP="0054474A" w14:paraId="0CD2E34B" w14:textId="77777777">
      <w:pPr>
        <w:pStyle w:val="ListParagraph"/>
        <w:rPr>
          <w:rFonts w:ascii="Tahoma" w:hAnsi="Tahoma" w:cs="Tahoma"/>
          <w:sz w:val="20"/>
          <w:szCs w:val="20"/>
        </w:rPr>
      </w:pPr>
    </w:p>
    <w:p w:rsidR="00C844DF" w:rsidRPr="000A7CF5" w:rsidP="00C844DF" w14:paraId="50DF04A9"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 xml:space="preserve">Článek </w:t>
      </w:r>
      <w:r w:rsidR="00E15FF0">
        <w:rPr>
          <w:rFonts w:ascii="Tahoma" w:hAnsi="Tahoma" w:cs="Tahoma"/>
          <w:b/>
          <w:sz w:val="20"/>
          <w:szCs w:val="20"/>
        </w:rPr>
        <w:t>VI</w:t>
      </w:r>
      <w:r w:rsidR="00E32C81">
        <w:rPr>
          <w:rFonts w:ascii="Tahoma" w:hAnsi="Tahoma" w:cs="Tahoma"/>
          <w:b/>
          <w:sz w:val="20"/>
          <w:szCs w:val="20"/>
        </w:rPr>
        <w:t>.</w:t>
      </w:r>
      <w:r w:rsidRPr="000A7CF5">
        <w:rPr>
          <w:rFonts w:ascii="Tahoma" w:hAnsi="Tahoma" w:cs="Tahoma"/>
          <w:b/>
          <w:sz w:val="20"/>
          <w:szCs w:val="20"/>
        </w:rPr>
        <w:t xml:space="preserve"> </w:t>
      </w:r>
    </w:p>
    <w:p w:rsidR="00C844DF" w:rsidRPr="000A7CF5" w:rsidP="00C844DF" w14:paraId="16C2A535" w14:textId="77777777">
      <w:pPr>
        <w:tabs>
          <w:tab w:val="left" w:pos="3720"/>
        </w:tabs>
        <w:spacing w:after="0"/>
        <w:jc w:val="center"/>
        <w:rPr>
          <w:rFonts w:ascii="Tahoma" w:hAnsi="Tahoma" w:cs="Tahoma"/>
          <w:b/>
          <w:sz w:val="20"/>
          <w:szCs w:val="20"/>
        </w:rPr>
      </w:pPr>
      <w:r w:rsidRPr="000A7CF5">
        <w:rPr>
          <w:rFonts w:ascii="Tahoma" w:hAnsi="Tahoma" w:cs="Tahoma"/>
          <w:b/>
          <w:sz w:val="20"/>
          <w:szCs w:val="20"/>
        </w:rPr>
        <w:t>Povinnost mlčenlivosti</w:t>
      </w:r>
    </w:p>
    <w:p w:rsidR="00C844DF" w:rsidRPr="000A7CF5" w:rsidP="00C844DF" w14:paraId="4448A59D" w14:textId="77777777">
      <w:pPr>
        <w:tabs>
          <w:tab w:val="left" w:pos="3720"/>
        </w:tabs>
        <w:spacing w:after="0"/>
        <w:jc w:val="center"/>
        <w:rPr>
          <w:rFonts w:ascii="Tahoma" w:hAnsi="Tahoma" w:cs="Tahoma"/>
          <w:b/>
          <w:sz w:val="20"/>
          <w:szCs w:val="20"/>
        </w:rPr>
      </w:pPr>
    </w:p>
    <w:p w:rsidR="00E15FF0" w:rsidP="00C844DF" w14:paraId="32065D31" w14:textId="77777777">
      <w:pPr>
        <w:widowControl w:val="0"/>
        <w:numPr>
          <w:ilvl w:val="0"/>
          <w:numId w:val="8"/>
        </w:numPr>
        <w:tabs>
          <w:tab w:val="left" w:pos="720"/>
        </w:tabs>
        <w:spacing w:after="0" w:line="240" w:lineRule="auto"/>
        <w:ind w:right="71"/>
        <w:jc w:val="both"/>
        <w:rPr>
          <w:rFonts w:ascii="Tahoma" w:eastAsia="Times New Roman" w:hAnsi="Tahoma" w:cs="Tahoma"/>
          <w:sz w:val="20"/>
          <w:szCs w:val="20"/>
          <w:lang w:eastAsia="cs-CZ"/>
        </w:rPr>
      </w:pPr>
      <w:r w:rsidRPr="000A7CF5">
        <w:rPr>
          <w:rFonts w:ascii="Tahoma" w:eastAsia="Times New Roman" w:hAnsi="Tahoma" w:cs="Tahoma"/>
          <w:sz w:val="20"/>
          <w:szCs w:val="20"/>
          <w:lang w:eastAsia="cs-CZ"/>
        </w:rPr>
        <w:t xml:space="preserve">Není-li v konkrétním případě </w:t>
      </w:r>
      <w:r w:rsidRPr="000A7CF5" w:rsidR="00E93213">
        <w:rPr>
          <w:rFonts w:ascii="Tahoma" w:eastAsia="Times New Roman" w:hAnsi="Tahoma" w:cs="Tahoma"/>
          <w:sz w:val="20"/>
          <w:szCs w:val="20"/>
          <w:lang w:eastAsia="cs-CZ"/>
        </w:rPr>
        <w:t xml:space="preserve">Smluvními </w:t>
      </w:r>
      <w:r w:rsidRPr="000A7CF5">
        <w:rPr>
          <w:rFonts w:ascii="Tahoma" w:eastAsia="Times New Roman" w:hAnsi="Tahoma" w:cs="Tahoma"/>
          <w:sz w:val="20"/>
          <w:szCs w:val="20"/>
          <w:lang w:eastAsia="cs-CZ"/>
        </w:rPr>
        <w:t>stranami</w:t>
      </w:r>
      <w:r w:rsidR="00A63077">
        <w:rPr>
          <w:rFonts w:ascii="Tahoma" w:eastAsia="Times New Roman" w:hAnsi="Tahoma" w:cs="Tahoma"/>
          <w:sz w:val="20"/>
          <w:szCs w:val="20"/>
          <w:lang w:eastAsia="cs-CZ"/>
        </w:rPr>
        <w:t xml:space="preserve"> této Smlouvy</w:t>
      </w:r>
      <w:r w:rsidRPr="000A7CF5">
        <w:rPr>
          <w:rFonts w:ascii="Tahoma" w:eastAsia="Times New Roman" w:hAnsi="Tahoma" w:cs="Tahoma"/>
          <w:sz w:val="20"/>
          <w:szCs w:val="20"/>
          <w:lang w:eastAsia="cs-CZ"/>
        </w:rPr>
        <w:t xml:space="preserve"> sjednáno jinak, je P</w:t>
      </w:r>
      <w:r>
        <w:rPr>
          <w:rFonts w:ascii="Tahoma" w:eastAsia="Times New Roman" w:hAnsi="Tahoma" w:cs="Tahoma"/>
          <w:sz w:val="20"/>
          <w:szCs w:val="20"/>
          <w:lang w:eastAsia="cs-CZ"/>
        </w:rPr>
        <w:t>oskytovatel</w:t>
      </w:r>
      <w:r w:rsidRPr="000A7CF5">
        <w:rPr>
          <w:rFonts w:ascii="Tahoma" w:eastAsia="Times New Roman" w:hAnsi="Tahoma" w:cs="Tahoma"/>
          <w:sz w:val="20"/>
          <w:szCs w:val="20"/>
          <w:lang w:eastAsia="cs-CZ"/>
        </w:rPr>
        <w:t xml:space="preserve"> povine</w:t>
      </w:r>
      <w:r>
        <w:rPr>
          <w:rFonts w:ascii="Tahoma" w:eastAsia="Times New Roman" w:hAnsi="Tahoma" w:cs="Tahoma"/>
          <w:sz w:val="20"/>
          <w:szCs w:val="20"/>
          <w:lang w:eastAsia="cs-CZ"/>
        </w:rPr>
        <w:t>n po dobu trvání této Smlouvy i po jejím ukončení zachovávat mlčenlivost o všech skutečnostech, o kterých se dozví od Objednat</w:t>
      </w:r>
      <w:r w:rsidR="00A63077">
        <w:rPr>
          <w:rFonts w:ascii="Tahoma" w:eastAsia="Times New Roman" w:hAnsi="Tahoma" w:cs="Tahoma"/>
          <w:sz w:val="20"/>
          <w:szCs w:val="20"/>
          <w:lang w:eastAsia="cs-CZ"/>
        </w:rPr>
        <w:t>e</w:t>
      </w:r>
      <w:r>
        <w:rPr>
          <w:rFonts w:ascii="Tahoma" w:eastAsia="Times New Roman" w:hAnsi="Tahoma" w:cs="Tahoma"/>
          <w:sz w:val="20"/>
          <w:szCs w:val="20"/>
          <w:lang w:eastAsia="cs-CZ"/>
        </w:rPr>
        <w:t>le v souvislosti s uzavření</w:t>
      </w:r>
      <w:r w:rsidR="00E600E7">
        <w:rPr>
          <w:rFonts w:ascii="Tahoma" w:eastAsia="Times New Roman" w:hAnsi="Tahoma" w:cs="Tahoma"/>
          <w:sz w:val="20"/>
          <w:szCs w:val="20"/>
          <w:lang w:eastAsia="cs-CZ"/>
        </w:rPr>
        <w:t>m</w:t>
      </w:r>
      <w:r>
        <w:rPr>
          <w:rFonts w:ascii="Tahoma" w:eastAsia="Times New Roman" w:hAnsi="Tahoma" w:cs="Tahoma"/>
          <w:sz w:val="20"/>
          <w:szCs w:val="20"/>
          <w:lang w:eastAsia="cs-CZ"/>
        </w:rPr>
        <w:t xml:space="preserve"> a plněním této Smlouvy.</w:t>
      </w:r>
    </w:p>
    <w:p w:rsidR="00E15FF0" w:rsidP="00E15FF0" w14:paraId="3931DC85" w14:textId="77777777">
      <w:pPr>
        <w:widowControl w:val="0"/>
        <w:tabs>
          <w:tab w:val="left" w:pos="720"/>
        </w:tabs>
        <w:spacing w:after="0" w:line="240" w:lineRule="auto"/>
        <w:ind w:left="360" w:right="71"/>
        <w:jc w:val="both"/>
        <w:rPr>
          <w:rFonts w:ascii="Tahoma" w:eastAsia="Times New Roman" w:hAnsi="Tahoma" w:cs="Tahoma"/>
          <w:sz w:val="20"/>
          <w:szCs w:val="20"/>
          <w:lang w:eastAsia="cs-CZ"/>
        </w:rPr>
      </w:pPr>
    </w:p>
    <w:p w:rsidR="00E15FF0" w:rsidRPr="00E15FF0" w:rsidP="00E15FF0" w14:paraId="48E5AB3D" w14:textId="77777777">
      <w:pPr>
        <w:widowControl w:val="0"/>
        <w:numPr>
          <w:ilvl w:val="0"/>
          <w:numId w:val="8"/>
        </w:numPr>
        <w:tabs>
          <w:tab w:val="left" w:pos="720"/>
        </w:tabs>
        <w:spacing w:after="0" w:line="240" w:lineRule="auto"/>
        <w:ind w:right="71"/>
        <w:jc w:val="both"/>
        <w:rPr>
          <w:rFonts w:ascii="Tahoma" w:eastAsia="Times New Roman" w:hAnsi="Tahoma" w:cs="Tahoma"/>
          <w:sz w:val="20"/>
          <w:szCs w:val="20"/>
          <w:lang w:eastAsia="cs-CZ"/>
        </w:rPr>
      </w:pPr>
      <w:r>
        <w:rPr>
          <w:rFonts w:ascii="Tahoma" w:hAnsi="Tahoma" w:cs="Tahoma"/>
          <w:sz w:val="20"/>
          <w:szCs w:val="20"/>
        </w:rPr>
        <w:t>Povinnost mlčenlivosti se nevztahuje na informace, které:</w:t>
      </w:r>
    </w:p>
    <w:p w:rsidR="00E15FF0" w:rsidRPr="00E15FF0" w:rsidP="00E15FF0" w14:paraId="2DE72398" w14:textId="77777777">
      <w:pPr>
        <w:pStyle w:val="ListParagraph"/>
        <w:numPr>
          <w:ilvl w:val="0"/>
          <w:numId w:val="33"/>
        </w:numPr>
        <w:jc w:val="both"/>
        <w:rPr>
          <w:rFonts w:ascii="Tahoma" w:hAnsi="Tahoma" w:cs="Tahoma"/>
          <w:sz w:val="20"/>
          <w:szCs w:val="20"/>
        </w:rPr>
      </w:pPr>
      <w:r>
        <w:rPr>
          <w:rFonts w:ascii="Tahoma" w:hAnsi="Tahoma" w:cs="Tahoma"/>
          <w:sz w:val="20"/>
          <w:szCs w:val="20"/>
        </w:rPr>
        <w:t>j</w:t>
      </w:r>
      <w:r>
        <w:rPr>
          <w:rFonts w:ascii="Tahoma" w:hAnsi="Tahoma" w:cs="Tahoma"/>
          <w:sz w:val="20"/>
          <w:szCs w:val="20"/>
        </w:rPr>
        <w:t>e Poskytovatel povinen sdělit ze zákona;</w:t>
      </w:r>
    </w:p>
    <w:p w:rsidR="00E15FF0" w:rsidRPr="00E15FF0" w:rsidP="00E15FF0" w14:paraId="174D4F4B" w14:textId="77777777">
      <w:pPr>
        <w:pStyle w:val="ListParagraph"/>
        <w:numPr>
          <w:ilvl w:val="0"/>
          <w:numId w:val="33"/>
        </w:numPr>
        <w:jc w:val="both"/>
        <w:rPr>
          <w:rFonts w:ascii="Tahoma" w:hAnsi="Tahoma" w:cs="Tahoma"/>
          <w:sz w:val="20"/>
          <w:szCs w:val="20"/>
        </w:rPr>
      </w:pPr>
      <w:r>
        <w:rPr>
          <w:rFonts w:ascii="Tahoma" w:hAnsi="Tahoma" w:cs="Tahoma"/>
          <w:sz w:val="20"/>
          <w:szCs w:val="20"/>
        </w:rPr>
        <w:t>jsou veřejně známé, a to ne v důsledku porušení této povinnosti;</w:t>
      </w:r>
    </w:p>
    <w:p w:rsidR="00E15FF0" w:rsidP="00E15FF0" w14:paraId="0BE7B841" w14:textId="77777777">
      <w:pPr>
        <w:pStyle w:val="ListParagraph"/>
        <w:numPr>
          <w:ilvl w:val="0"/>
          <w:numId w:val="33"/>
        </w:numPr>
        <w:jc w:val="both"/>
        <w:rPr>
          <w:rFonts w:ascii="Tahoma" w:eastAsia="Times New Roman" w:hAnsi="Tahoma" w:cs="Tahoma"/>
          <w:sz w:val="20"/>
          <w:szCs w:val="20"/>
          <w:lang w:eastAsia="cs-CZ"/>
        </w:rPr>
      </w:pPr>
      <w:r>
        <w:rPr>
          <w:rFonts w:ascii="Tahoma" w:hAnsi="Tahoma" w:cs="Tahoma"/>
          <w:sz w:val="20"/>
          <w:szCs w:val="20"/>
        </w:rPr>
        <w:t>jsou Objednatelem výslovně označeny jako nedůvěrné.</w:t>
      </w:r>
    </w:p>
    <w:p w:rsidR="000A7CF5" w:rsidP="005453D5" w14:paraId="53945E71" w14:textId="77777777">
      <w:pPr>
        <w:widowControl w:val="0"/>
        <w:numPr>
          <w:ilvl w:val="0"/>
          <w:numId w:val="8"/>
        </w:numPr>
        <w:tabs>
          <w:tab w:val="left" w:pos="720"/>
        </w:tabs>
        <w:spacing w:after="0" w:line="240" w:lineRule="auto"/>
        <w:ind w:right="71"/>
        <w:jc w:val="both"/>
        <w:rPr>
          <w:rFonts w:ascii="Tahoma" w:eastAsia="Times New Roman" w:hAnsi="Tahoma" w:cs="Tahoma"/>
          <w:sz w:val="20"/>
          <w:szCs w:val="20"/>
          <w:lang w:eastAsia="cs-CZ"/>
        </w:rPr>
      </w:pPr>
      <w:r>
        <w:rPr>
          <w:rFonts w:ascii="Tahoma" w:eastAsia="Times New Roman" w:hAnsi="Tahoma" w:cs="Tahoma"/>
          <w:sz w:val="20"/>
          <w:szCs w:val="20"/>
          <w:lang w:eastAsia="cs-CZ"/>
        </w:rPr>
        <w:t>Poskytovatel se zavazuje učinit všechna nezbytná opatření, která zajistí, že povinnost mlčenlivosti dodrží i jeho zaměstnanci, spolupracovníci, subposkytovatelé a další osoba zúčas</w:t>
      </w:r>
      <w:r w:rsidR="00A63077">
        <w:rPr>
          <w:rFonts w:ascii="Tahoma" w:eastAsia="Times New Roman" w:hAnsi="Tahoma" w:cs="Tahoma"/>
          <w:sz w:val="20"/>
          <w:szCs w:val="20"/>
          <w:lang w:eastAsia="cs-CZ"/>
        </w:rPr>
        <w:t>t</w:t>
      </w:r>
      <w:r>
        <w:rPr>
          <w:rFonts w:ascii="Tahoma" w:eastAsia="Times New Roman" w:hAnsi="Tahoma" w:cs="Tahoma"/>
          <w:sz w:val="20"/>
          <w:szCs w:val="20"/>
          <w:lang w:eastAsia="cs-CZ"/>
        </w:rPr>
        <w:t>něné na plnění této Smlouvy.</w:t>
      </w:r>
    </w:p>
    <w:p w:rsidR="00A56697" w:rsidP="00A56697" w14:paraId="7DF8042A" w14:textId="77777777">
      <w:pPr>
        <w:widowControl w:val="0"/>
        <w:tabs>
          <w:tab w:val="left" w:pos="720"/>
        </w:tabs>
        <w:spacing w:after="0" w:line="240" w:lineRule="auto"/>
        <w:ind w:left="360" w:right="71"/>
        <w:jc w:val="both"/>
        <w:rPr>
          <w:rFonts w:ascii="Tahoma" w:eastAsia="Times New Roman" w:hAnsi="Tahoma" w:cs="Tahoma"/>
          <w:sz w:val="20"/>
          <w:szCs w:val="20"/>
          <w:lang w:eastAsia="cs-CZ"/>
        </w:rPr>
      </w:pPr>
    </w:p>
    <w:p w:rsidR="00A56697" w:rsidP="005453D5" w14:paraId="2EC4CDC6" w14:textId="77777777">
      <w:pPr>
        <w:widowControl w:val="0"/>
        <w:numPr>
          <w:ilvl w:val="0"/>
          <w:numId w:val="8"/>
        </w:numPr>
        <w:tabs>
          <w:tab w:val="left" w:pos="720"/>
        </w:tabs>
        <w:spacing w:after="0" w:line="240" w:lineRule="auto"/>
        <w:ind w:right="71"/>
        <w:jc w:val="both"/>
        <w:rPr>
          <w:rFonts w:ascii="Tahoma" w:eastAsia="Times New Roman" w:hAnsi="Tahoma" w:cs="Tahoma"/>
          <w:sz w:val="20"/>
          <w:szCs w:val="20"/>
          <w:lang w:eastAsia="cs-CZ"/>
        </w:rPr>
      </w:pPr>
      <w:r>
        <w:rPr>
          <w:rFonts w:ascii="Tahoma" w:eastAsia="Times New Roman" w:hAnsi="Tahoma" w:cs="Tahoma"/>
          <w:sz w:val="20"/>
          <w:szCs w:val="20"/>
          <w:lang w:eastAsia="cs-CZ"/>
        </w:rPr>
        <w:t>Povinnost mlčenlivosti trvá i po skončení účinnosti této Smlouvy.</w:t>
      </w:r>
    </w:p>
    <w:p w:rsidR="0054474A" w:rsidP="0054474A" w14:paraId="1582E481" w14:textId="77777777">
      <w:pPr>
        <w:widowControl w:val="0"/>
        <w:tabs>
          <w:tab w:val="left" w:pos="720"/>
        </w:tabs>
        <w:spacing w:after="0" w:line="240" w:lineRule="auto"/>
        <w:ind w:right="71"/>
        <w:jc w:val="both"/>
        <w:rPr>
          <w:rFonts w:ascii="Tahoma" w:eastAsia="Times New Roman" w:hAnsi="Tahoma" w:cs="Tahoma"/>
          <w:sz w:val="20"/>
          <w:szCs w:val="20"/>
          <w:lang w:eastAsia="cs-CZ"/>
        </w:rPr>
      </w:pPr>
    </w:p>
    <w:p w:rsidR="009901D1" w:rsidRPr="000A7CF5" w:rsidP="009901D1" w14:paraId="3D41BF61" w14:textId="77777777">
      <w:pPr>
        <w:widowControl w:val="0"/>
        <w:tabs>
          <w:tab w:val="left" w:pos="720"/>
        </w:tabs>
        <w:spacing w:after="0" w:line="240" w:lineRule="auto"/>
        <w:ind w:left="360" w:right="71"/>
        <w:jc w:val="center"/>
        <w:rPr>
          <w:rFonts w:ascii="Tahoma" w:eastAsia="Times New Roman" w:hAnsi="Tahoma" w:cs="Tahoma"/>
          <w:b/>
          <w:sz w:val="20"/>
          <w:szCs w:val="20"/>
          <w:lang w:eastAsia="cs-CZ"/>
        </w:rPr>
      </w:pPr>
      <w:r w:rsidRPr="000A7CF5">
        <w:rPr>
          <w:rFonts w:ascii="Tahoma" w:eastAsia="Times New Roman" w:hAnsi="Tahoma" w:cs="Tahoma"/>
          <w:b/>
          <w:sz w:val="20"/>
          <w:szCs w:val="20"/>
          <w:lang w:eastAsia="cs-CZ"/>
        </w:rPr>
        <w:t xml:space="preserve">Článek </w:t>
      </w:r>
      <w:r w:rsidR="00A63077">
        <w:rPr>
          <w:rFonts w:ascii="Tahoma" w:eastAsia="Times New Roman" w:hAnsi="Tahoma" w:cs="Tahoma"/>
          <w:b/>
          <w:sz w:val="20"/>
          <w:szCs w:val="20"/>
          <w:lang w:eastAsia="cs-CZ"/>
        </w:rPr>
        <w:t>VII.</w:t>
      </w:r>
    </w:p>
    <w:p w:rsidR="009901D1" w:rsidRPr="000A7CF5" w:rsidP="009901D1" w14:paraId="1E57D36B" w14:textId="77777777">
      <w:pPr>
        <w:widowControl w:val="0"/>
        <w:tabs>
          <w:tab w:val="left" w:pos="720"/>
        </w:tabs>
        <w:spacing w:after="0" w:line="240" w:lineRule="auto"/>
        <w:ind w:left="360" w:right="71"/>
        <w:jc w:val="center"/>
        <w:rPr>
          <w:rFonts w:ascii="Tahoma" w:eastAsia="Times New Roman" w:hAnsi="Tahoma" w:cs="Tahoma"/>
          <w:b/>
          <w:sz w:val="20"/>
          <w:szCs w:val="20"/>
          <w:lang w:eastAsia="cs-CZ"/>
        </w:rPr>
      </w:pPr>
      <w:r>
        <w:rPr>
          <w:rFonts w:ascii="Tahoma" w:eastAsia="Times New Roman" w:hAnsi="Tahoma" w:cs="Tahoma"/>
          <w:b/>
          <w:sz w:val="20"/>
          <w:szCs w:val="20"/>
          <w:lang w:eastAsia="cs-CZ"/>
        </w:rPr>
        <w:t>Ukončení Smlouvy</w:t>
      </w:r>
    </w:p>
    <w:p w:rsidR="001D6D30" w:rsidRPr="000A7CF5" w:rsidP="009901D1" w14:paraId="2A5667EB" w14:textId="77777777">
      <w:pPr>
        <w:widowControl w:val="0"/>
        <w:tabs>
          <w:tab w:val="left" w:pos="720"/>
        </w:tabs>
        <w:spacing w:after="0" w:line="240" w:lineRule="auto"/>
        <w:ind w:left="360" w:right="71"/>
        <w:jc w:val="center"/>
        <w:rPr>
          <w:rFonts w:ascii="Tahoma" w:eastAsia="Times New Roman" w:hAnsi="Tahoma" w:cs="Tahoma"/>
          <w:b/>
          <w:sz w:val="20"/>
          <w:szCs w:val="20"/>
          <w:lang w:eastAsia="cs-CZ"/>
        </w:rPr>
      </w:pPr>
    </w:p>
    <w:p w:rsidR="00C844DF" w:rsidP="00A63077" w14:paraId="4FDD771D" w14:textId="77777777">
      <w:pPr>
        <w:pStyle w:val="ListParagraph"/>
        <w:numPr>
          <w:ilvl w:val="0"/>
          <w:numId w:val="10"/>
        </w:numPr>
        <w:jc w:val="both"/>
        <w:rPr>
          <w:rFonts w:ascii="Tahoma" w:hAnsi="Tahoma" w:cs="Tahoma"/>
          <w:sz w:val="20"/>
          <w:szCs w:val="20"/>
        </w:rPr>
      </w:pPr>
      <w:r>
        <w:rPr>
          <w:rFonts w:ascii="Tahoma" w:hAnsi="Tahoma" w:cs="Tahoma"/>
          <w:sz w:val="20"/>
          <w:szCs w:val="20"/>
        </w:rPr>
        <w:t>Tuto Smlouvu lze ukončit pouze některými ze způsobů uvedených v této Smlouvě.</w:t>
      </w:r>
    </w:p>
    <w:p w:rsidR="00A63077" w:rsidP="00A63077" w14:paraId="7E2F7E14" w14:textId="77777777">
      <w:pPr>
        <w:pStyle w:val="ListParagraph"/>
        <w:ind w:left="360"/>
        <w:jc w:val="both"/>
        <w:rPr>
          <w:rFonts w:ascii="Tahoma" w:hAnsi="Tahoma" w:cs="Tahoma"/>
          <w:sz w:val="20"/>
          <w:szCs w:val="20"/>
        </w:rPr>
      </w:pPr>
    </w:p>
    <w:p w:rsidR="00A63077" w:rsidP="00A63077" w14:paraId="7F04D0B4" w14:textId="3810B373">
      <w:pPr>
        <w:pStyle w:val="ListParagraph"/>
        <w:numPr>
          <w:ilvl w:val="0"/>
          <w:numId w:val="10"/>
        </w:numPr>
        <w:jc w:val="both"/>
        <w:rPr>
          <w:rFonts w:ascii="Tahoma" w:hAnsi="Tahoma" w:cs="Tahoma"/>
          <w:sz w:val="20"/>
          <w:szCs w:val="20"/>
        </w:rPr>
      </w:pPr>
      <w:r>
        <w:rPr>
          <w:rFonts w:ascii="Tahoma" w:hAnsi="Tahoma" w:cs="Tahoma"/>
          <w:sz w:val="20"/>
          <w:szCs w:val="20"/>
        </w:rPr>
        <w:t>Objednatel je oprávněn od této Smlouvy odstoupit</w:t>
      </w:r>
      <w:r w:rsidR="00A56697">
        <w:rPr>
          <w:rFonts w:ascii="Tahoma" w:hAnsi="Tahoma" w:cs="Tahoma"/>
          <w:sz w:val="20"/>
          <w:szCs w:val="20"/>
        </w:rPr>
        <w:t xml:space="preserve"> dle § 2002 a násl. OZ, </w:t>
      </w:r>
      <w:r w:rsidR="006D4747">
        <w:rPr>
          <w:rFonts w:ascii="Tahoma" w:hAnsi="Tahoma" w:cs="Tahoma"/>
          <w:sz w:val="20"/>
          <w:szCs w:val="20"/>
        </w:rPr>
        <w:t>v platném znění</w:t>
      </w:r>
      <w:r w:rsidR="00A56697">
        <w:rPr>
          <w:rFonts w:ascii="Tahoma" w:hAnsi="Tahoma" w:cs="Tahoma"/>
          <w:sz w:val="20"/>
          <w:szCs w:val="20"/>
        </w:rPr>
        <w:t>, v případě porušení Smlouvy Poskytovatelem podstatným způsobem.</w:t>
      </w:r>
      <w:r>
        <w:rPr>
          <w:rFonts w:ascii="Tahoma" w:hAnsi="Tahoma" w:cs="Tahoma"/>
          <w:sz w:val="20"/>
          <w:szCs w:val="20"/>
        </w:rPr>
        <w:t xml:space="preserve"> Za podstatné porušení Smlouvy se</w:t>
      </w:r>
      <w:r w:rsidR="00A56697">
        <w:rPr>
          <w:rFonts w:ascii="Tahoma" w:hAnsi="Tahoma" w:cs="Tahoma"/>
          <w:sz w:val="20"/>
          <w:szCs w:val="20"/>
        </w:rPr>
        <w:t> </w:t>
      </w:r>
      <w:r>
        <w:rPr>
          <w:rFonts w:ascii="Tahoma" w:hAnsi="Tahoma" w:cs="Tahoma"/>
          <w:sz w:val="20"/>
          <w:szCs w:val="20"/>
        </w:rPr>
        <w:t>považuje situace, kdy Poskytovatel neplní řádně své povinnosti na základě pokynů Objednatele dle</w:t>
      </w:r>
      <w:r w:rsidR="00A56697">
        <w:rPr>
          <w:rFonts w:ascii="Tahoma" w:hAnsi="Tahoma" w:cs="Tahoma"/>
          <w:sz w:val="20"/>
          <w:szCs w:val="20"/>
        </w:rPr>
        <w:t> </w:t>
      </w:r>
      <w:r>
        <w:rPr>
          <w:rFonts w:ascii="Tahoma" w:hAnsi="Tahoma" w:cs="Tahoma"/>
          <w:sz w:val="20"/>
          <w:szCs w:val="20"/>
        </w:rPr>
        <w:t>čl.</w:t>
      </w:r>
      <w:r w:rsidR="00A56697">
        <w:rPr>
          <w:rFonts w:ascii="Tahoma" w:hAnsi="Tahoma" w:cs="Tahoma"/>
          <w:sz w:val="20"/>
          <w:szCs w:val="20"/>
        </w:rPr>
        <w:t> </w:t>
      </w:r>
      <w:r>
        <w:rPr>
          <w:rFonts w:ascii="Tahoma" w:hAnsi="Tahoma" w:cs="Tahoma"/>
          <w:sz w:val="20"/>
          <w:szCs w:val="20"/>
        </w:rPr>
        <w:t>III. této Smlouvy a z toho důvodu není možné naplnit účel této Smlouvy dle čl. I. této Smlouvy.</w:t>
      </w:r>
    </w:p>
    <w:p w:rsidR="00A63077" w:rsidRPr="00A63077" w:rsidP="00A63077" w14:paraId="76C78AF0" w14:textId="77777777">
      <w:pPr>
        <w:pStyle w:val="ListParagraph"/>
        <w:rPr>
          <w:rFonts w:ascii="Tahoma" w:hAnsi="Tahoma" w:cs="Tahoma"/>
          <w:sz w:val="20"/>
          <w:szCs w:val="20"/>
        </w:rPr>
      </w:pPr>
    </w:p>
    <w:p w:rsidR="00A63077" w:rsidP="00A63077" w14:paraId="602A1BA3" w14:textId="77777777">
      <w:pPr>
        <w:pStyle w:val="ListParagraph"/>
        <w:numPr>
          <w:ilvl w:val="0"/>
          <w:numId w:val="10"/>
        </w:numPr>
        <w:jc w:val="both"/>
        <w:rPr>
          <w:rFonts w:ascii="Tahoma" w:hAnsi="Tahoma" w:cs="Tahoma"/>
          <w:sz w:val="20"/>
          <w:szCs w:val="20"/>
        </w:rPr>
      </w:pPr>
      <w:r>
        <w:rPr>
          <w:rFonts w:ascii="Tahoma" w:hAnsi="Tahoma" w:cs="Tahoma"/>
          <w:sz w:val="20"/>
          <w:szCs w:val="20"/>
        </w:rPr>
        <w:t>Smluvní strany jsou oprávněny tuto Smlouvu kdykoliv vypovědět, a to i bez uvedení důvodu. Výpovědní lhůta činí 2 měsíce a počíná běžet prvním dnem měsíce následujícího po doručení výpovědi druhé Smluvní straně.</w:t>
      </w:r>
    </w:p>
    <w:p w:rsidR="00A63077" w:rsidRPr="00A63077" w:rsidP="00A63077" w14:paraId="4A731F32" w14:textId="77777777">
      <w:pPr>
        <w:pStyle w:val="ListParagraph"/>
        <w:rPr>
          <w:rFonts w:ascii="Tahoma" w:hAnsi="Tahoma" w:cs="Tahoma"/>
          <w:sz w:val="20"/>
          <w:szCs w:val="20"/>
        </w:rPr>
      </w:pPr>
    </w:p>
    <w:p w:rsidR="00A63077" w:rsidP="00A63077" w14:paraId="3D8098FB" w14:textId="77777777">
      <w:pPr>
        <w:pStyle w:val="ListParagraph"/>
        <w:numPr>
          <w:ilvl w:val="0"/>
          <w:numId w:val="10"/>
        </w:numPr>
        <w:jc w:val="both"/>
        <w:rPr>
          <w:rFonts w:ascii="Tahoma" w:hAnsi="Tahoma" w:cs="Tahoma"/>
          <w:sz w:val="20"/>
          <w:szCs w:val="20"/>
        </w:rPr>
      </w:pPr>
      <w:r>
        <w:rPr>
          <w:rFonts w:ascii="Tahoma" w:hAnsi="Tahoma" w:cs="Tahoma"/>
          <w:sz w:val="20"/>
          <w:szCs w:val="20"/>
        </w:rPr>
        <w:t xml:space="preserve">Poskytovatel je oprávněn od této Smlouvy odstoupit v případě, kdy bude Objednatel v prodlení s úhradou </w:t>
      </w:r>
      <w:r w:rsidR="00C709F9">
        <w:rPr>
          <w:rFonts w:ascii="Tahoma" w:hAnsi="Tahoma" w:cs="Tahoma"/>
          <w:sz w:val="20"/>
          <w:szCs w:val="20"/>
        </w:rPr>
        <w:t>za poskytnuté plnění</w:t>
      </w:r>
      <w:r>
        <w:rPr>
          <w:rFonts w:ascii="Tahoma" w:hAnsi="Tahoma" w:cs="Tahoma"/>
          <w:sz w:val="20"/>
          <w:szCs w:val="20"/>
        </w:rPr>
        <w:t xml:space="preserve"> dle čl. IV. této Smlouvy déle než 2 měsíce.</w:t>
      </w:r>
    </w:p>
    <w:p w:rsidR="00A63077" w:rsidRPr="00A63077" w:rsidP="00A63077" w14:paraId="0979AA88" w14:textId="77777777">
      <w:pPr>
        <w:pStyle w:val="ListParagraph"/>
        <w:rPr>
          <w:rFonts w:ascii="Tahoma" w:hAnsi="Tahoma" w:cs="Tahoma"/>
          <w:sz w:val="20"/>
          <w:szCs w:val="20"/>
        </w:rPr>
      </w:pPr>
    </w:p>
    <w:p w:rsidR="005453D5" w:rsidP="005453D5" w14:paraId="1B8FD29D" w14:textId="77777777">
      <w:pPr>
        <w:pStyle w:val="ListParagraph"/>
        <w:numPr>
          <w:ilvl w:val="0"/>
          <w:numId w:val="10"/>
        </w:numPr>
        <w:jc w:val="both"/>
        <w:rPr>
          <w:rFonts w:ascii="Tahoma" w:hAnsi="Tahoma" w:cs="Tahoma"/>
          <w:sz w:val="20"/>
          <w:szCs w:val="20"/>
        </w:rPr>
      </w:pPr>
      <w:r>
        <w:rPr>
          <w:rFonts w:ascii="Tahoma" w:hAnsi="Tahoma" w:cs="Tahoma"/>
          <w:sz w:val="20"/>
          <w:szCs w:val="20"/>
        </w:rPr>
        <w:t>Odstoupením od této Smlouvy tato Smlouva zaniká dnem doručení odstoupení druhé Smluvní straně.</w:t>
      </w:r>
    </w:p>
    <w:p w:rsidR="00EA0050" w:rsidRPr="00EA0050" w:rsidP="00EA0050" w14:paraId="550FBE31" w14:textId="77777777">
      <w:pPr>
        <w:pStyle w:val="ListParagraph"/>
        <w:rPr>
          <w:rFonts w:ascii="Tahoma" w:hAnsi="Tahoma" w:cs="Tahoma"/>
          <w:sz w:val="20"/>
          <w:szCs w:val="20"/>
        </w:rPr>
      </w:pPr>
    </w:p>
    <w:p w:rsidR="00EA0050" w:rsidP="005453D5" w14:paraId="71A7FFDD" w14:textId="14A474A5">
      <w:pPr>
        <w:pStyle w:val="ListParagraph"/>
        <w:numPr>
          <w:ilvl w:val="0"/>
          <w:numId w:val="10"/>
        </w:numPr>
        <w:jc w:val="both"/>
        <w:rPr>
          <w:rFonts w:ascii="Tahoma" w:hAnsi="Tahoma" w:cs="Tahoma"/>
          <w:sz w:val="20"/>
          <w:szCs w:val="20"/>
        </w:rPr>
      </w:pPr>
      <w:r>
        <w:rPr>
          <w:rFonts w:ascii="Tahoma" w:hAnsi="Tahoma" w:cs="Tahoma"/>
          <w:sz w:val="20"/>
          <w:szCs w:val="20"/>
        </w:rPr>
        <w:t>Tato Smlouva může být kdykoli ukončena písemnou dohodou Smluvních stran.</w:t>
      </w:r>
    </w:p>
    <w:p w:rsidR="005453D5" w:rsidRPr="005453D5" w:rsidP="005453D5" w14:paraId="778F9524" w14:textId="77777777">
      <w:pPr>
        <w:pStyle w:val="ListParagraph"/>
        <w:rPr>
          <w:rFonts w:ascii="Tahoma" w:hAnsi="Tahoma" w:cs="Tahoma"/>
          <w:sz w:val="20"/>
          <w:szCs w:val="20"/>
        </w:rPr>
      </w:pPr>
    </w:p>
    <w:p w:rsidR="003F5B90" w:rsidRPr="000A7CF5" w:rsidP="003F5B90" w14:paraId="38252275" w14:textId="77777777">
      <w:pPr>
        <w:pStyle w:val="ListParagraph"/>
        <w:ind w:left="360"/>
        <w:jc w:val="center"/>
        <w:rPr>
          <w:rFonts w:ascii="Tahoma" w:hAnsi="Tahoma" w:cs="Tahoma"/>
          <w:b/>
          <w:sz w:val="20"/>
          <w:szCs w:val="20"/>
        </w:rPr>
      </w:pPr>
      <w:r w:rsidRPr="000A7CF5">
        <w:rPr>
          <w:rFonts w:ascii="Tahoma" w:hAnsi="Tahoma" w:cs="Tahoma"/>
          <w:b/>
          <w:sz w:val="20"/>
          <w:szCs w:val="20"/>
        </w:rPr>
        <w:t xml:space="preserve">Článek </w:t>
      </w:r>
      <w:r w:rsidR="00A63077">
        <w:rPr>
          <w:rFonts w:ascii="Tahoma" w:hAnsi="Tahoma" w:cs="Tahoma"/>
          <w:b/>
          <w:sz w:val="20"/>
          <w:szCs w:val="20"/>
        </w:rPr>
        <w:t>VIII.</w:t>
      </w:r>
    </w:p>
    <w:p w:rsidR="003F5B90" w:rsidRPr="000A7CF5" w:rsidP="003D494F" w14:paraId="03A7B72D" w14:textId="77777777">
      <w:pPr>
        <w:pStyle w:val="ListParagraph"/>
        <w:ind w:left="360"/>
        <w:jc w:val="center"/>
        <w:rPr>
          <w:rFonts w:ascii="Tahoma" w:hAnsi="Tahoma" w:cs="Tahoma"/>
          <w:b/>
          <w:sz w:val="20"/>
          <w:szCs w:val="20"/>
        </w:rPr>
      </w:pPr>
      <w:r>
        <w:rPr>
          <w:rFonts w:ascii="Tahoma" w:hAnsi="Tahoma" w:cs="Tahoma"/>
          <w:b/>
          <w:sz w:val="20"/>
          <w:szCs w:val="20"/>
        </w:rPr>
        <w:t>Smluvní pokuta</w:t>
      </w:r>
    </w:p>
    <w:p w:rsidR="003D494F" w:rsidRPr="000A7CF5" w:rsidP="003D494F" w14:paraId="542AF690" w14:textId="77777777">
      <w:pPr>
        <w:pStyle w:val="ListParagraph"/>
        <w:ind w:left="360"/>
        <w:jc w:val="center"/>
        <w:rPr>
          <w:rFonts w:ascii="Tahoma" w:hAnsi="Tahoma" w:cs="Tahoma"/>
          <w:b/>
          <w:sz w:val="20"/>
          <w:szCs w:val="20"/>
        </w:rPr>
      </w:pPr>
    </w:p>
    <w:p w:rsidR="00C36052" w:rsidP="00C36052" w14:paraId="3435E0F2" w14:textId="6792958D">
      <w:pPr>
        <w:pStyle w:val="ListParagraph"/>
        <w:numPr>
          <w:ilvl w:val="0"/>
          <w:numId w:val="14"/>
        </w:numPr>
        <w:spacing w:after="0"/>
        <w:jc w:val="both"/>
        <w:rPr>
          <w:rFonts w:ascii="Tahoma" w:hAnsi="Tahoma" w:cs="Tahoma"/>
          <w:sz w:val="20"/>
          <w:szCs w:val="20"/>
        </w:rPr>
      </w:pPr>
      <w:r>
        <w:rPr>
          <w:rFonts w:ascii="Tahoma" w:hAnsi="Tahoma" w:cs="Tahoma"/>
          <w:sz w:val="20"/>
          <w:szCs w:val="20"/>
        </w:rPr>
        <w:t>Poskytovatel se zavazuje zaplatit Objednat</w:t>
      </w:r>
      <w:r w:rsidR="00841174">
        <w:rPr>
          <w:rFonts w:ascii="Tahoma" w:hAnsi="Tahoma" w:cs="Tahoma"/>
          <w:sz w:val="20"/>
          <w:szCs w:val="20"/>
        </w:rPr>
        <w:t>e</w:t>
      </w:r>
      <w:r>
        <w:rPr>
          <w:rFonts w:ascii="Tahoma" w:hAnsi="Tahoma" w:cs="Tahoma"/>
          <w:sz w:val="20"/>
          <w:szCs w:val="20"/>
        </w:rPr>
        <w:t>li smluvní pokutu v případě porušení povinností dle</w:t>
      </w:r>
      <w:r w:rsidR="00841174">
        <w:rPr>
          <w:rFonts w:ascii="Tahoma" w:hAnsi="Tahoma" w:cs="Tahoma"/>
          <w:sz w:val="20"/>
          <w:szCs w:val="20"/>
        </w:rPr>
        <w:t> </w:t>
      </w:r>
      <w:r>
        <w:rPr>
          <w:rFonts w:ascii="Tahoma" w:hAnsi="Tahoma" w:cs="Tahoma"/>
          <w:sz w:val="20"/>
          <w:szCs w:val="20"/>
        </w:rPr>
        <w:t>čl.</w:t>
      </w:r>
      <w:r w:rsidR="00841174">
        <w:rPr>
          <w:rFonts w:ascii="Tahoma" w:hAnsi="Tahoma" w:cs="Tahoma"/>
          <w:sz w:val="20"/>
          <w:szCs w:val="20"/>
        </w:rPr>
        <w:t> </w:t>
      </w:r>
      <w:r>
        <w:rPr>
          <w:rFonts w:ascii="Tahoma" w:hAnsi="Tahoma" w:cs="Tahoma"/>
          <w:sz w:val="20"/>
          <w:szCs w:val="20"/>
        </w:rPr>
        <w:t>III.</w:t>
      </w:r>
      <w:r w:rsidR="00841174">
        <w:rPr>
          <w:rFonts w:ascii="Tahoma" w:hAnsi="Tahoma" w:cs="Tahoma"/>
          <w:sz w:val="20"/>
          <w:szCs w:val="20"/>
        </w:rPr>
        <w:t> </w:t>
      </w:r>
      <w:r>
        <w:rPr>
          <w:rFonts w:ascii="Tahoma" w:hAnsi="Tahoma" w:cs="Tahoma"/>
          <w:sz w:val="20"/>
          <w:szCs w:val="20"/>
        </w:rPr>
        <w:t>odst.</w:t>
      </w:r>
      <w:r w:rsidR="00841174">
        <w:rPr>
          <w:rFonts w:ascii="Tahoma" w:hAnsi="Tahoma" w:cs="Tahoma"/>
          <w:sz w:val="20"/>
          <w:szCs w:val="20"/>
        </w:rPr>
        <w:t> </w:t>
      </w:r>
      <w:r>
        <w:rPr>
          <w:rFonts w:ascii="Tahoma" w:hAnsi="Tahoma" w:cs="Tahoma"/>
          <w:sz w:val="20"/>
          <w:szCs w:val="20"/>
        </w:rPr>
        <w:t>2. nebo čl. V</w:t>
      </w:r>
      <w:r w:rsidR="00C709F9">
        <w:rPr>
          <w:rFonts w:ascii="Tahoma" w:hAnsi="Tahoma" w:cs="Tahoma"/>
          <w:sz w:val="20"/>
          <w:szCs w:val="20"/>
        </w:rPr>
        <w:t>I</w:t>
      </w:r>
      <w:r>
        <w:rPr>
          <w:rFonts w:ascii="Tahoma" w:hAnsi="Tahoma" w:cs="Tahoma"/>
          <w:sz w:val="20"/>
          <w:szCs w:val="20"/>
        </w:rPr>
        <w:t xml:space="preserve">. této Smlouvy ve výši </w:t>
      </w:r>
      <w:r w:rsidRPr="008D6C74">
        <w:rPr>
          <w:rFonts w:ascii="Tahoma" w:hAnsi="Tahoma" w:cs="Tahoma"/>
          <w:sz w:val="20"/>
          <w:szCs w:val="20"/>
        </w:rPr>
        <w:t>20.000 Kč</w:t>
      </w:r>
      <w:r>
        <w:rPr>
          <w:rFonts w:ascii="Tahoma" w:hAnsi="Tahoma" w:cs="Tahoma"/>
          <w:sz w:val="20"/>
          <w:szCs w:val="20"/>
        </w:rPr>
        <w:t xml:space="preserve"> za každý jednotlivý případ porušení těchto povinností.</w:t>
      </w:r>
    </w:p>
    <w:p w:rsidR="00DD3DCA" w:rsidRPr="00DD3DCA" w:rsidP="00DD3DCA" w14:paraId="3C504378" w14:textId="77777777">
      <w:pPr>
        <w:pStyle w:val="ListParagraph"/>
        <w:spacing w:after="0"/>
        <w:ind w:left="360"/>
        <w:jc w:val="both"/>
        <w:rPr>
          <w:rFonts w:ascii="Tahoma" w:hAnsi="Tahoma" w:cs="Tahoma"/>
          <w:sz w:val="20"/>
          <w:szCs w:val="20"/>
        </w:rPr>
      </w:pPr>
    </w:p>
    <w:p w:rsidR="009A25D4" w:rsidRPr="00A63077" w:rsidP="00A63077" w14:paraId="07F7DED2" w14:textId="53623FE5">
      <w:pPr>
        <w:pStyle w:val="ListParagraph"/>
        <w:numPr>
          <w:ilvl w:val="0"/>
          <w:numId w:val="14"/>
        </w:numPr>
        <w:spacing w:before="240"/>
        <w:jc w:val="both"/>
        <w:rPr>
          <w:rFonts w:ascii="Tahoma" w:hAnsi="Tahoma" w:cs="Tahoma"/>
          <w:sz w:val="20"/>
          <w:szCs w:val="20"/>
        </w:rPr>
      </w:pPr>
      <w:r>
        <w:rPr>
          <w:rFonts w:ascii="Tahoma" w:hAnsi="Tahoma" w:cs="Tahoma"/>
          <w:sz w:val="20"/>
          <w:szCs w:val="20"/>
        </w:rPr>
        <w:t>Poskytovatel se zavazuje zaplatit Objednateli smluvní pokutu v případě porušení povinností dle čl.</w:t>
      </w:r>
      <w:r w:rsidR="00DD3DCA">
        <w:rPr>
          <w:rFonts w:ascii="Tahoma" w:hAnsi="Tahoma" w:cs="Tahoma"/>
          <w:sz w:val="20"/>
          <w:szCs w:val="20"/>
        </w:rPr>
        <w:t> </w:t>
      </w:r>
      <w:r>
        <w:rPr>
          <w:rFonts w:ascii="Tahoma" w:hAnsi="Tahoma" w:cs="Tahoma"/>
          <w:sz w:val="20"/>
          <w:szCs w:val="20"/>
        </w:rPr>
        <w:t>III.</w:t>
      </w:r>
      <w:r w:rsidR="00DD3DCA">
        <w:rPr>
          <w:rFonts w:ascii="Tahoma" w:hAnsi="Tahoma" w:cs="Tahoma"/>
          <w:sz w:val="20"/>
          <w:szCs w:val="20"/>
        </w:rPr>
        <w:t> </w:t>
      </w:r>
      <w:r>
        <w:rPr>
          <w:rFonts w:ascii="Tahoma" w:hAnsi="Tahoma" w:cs="Tahoma"/>
          <w:sz w:val="20"/>
          <w:szCs w:val="20"/>
        </w:rPr>
        <w:t>odst.</w:t>
      </w:r>
      <w:r w:rsidR="00DD3DCA">
        <w:rPr>
          <w:rFonts w:ascii="Tahoma" w:hAnsi="Tahoma" w:cs="Tahoma"/>
          <w:sz w:val="20"/>
          <w:szCs w:val="20"/>
        </w:rPr>
        <w:t> </w:t>
      </w:r>
      <w:r>
        <w:rPr>
          <w:rFonts w:ascii="Tahoma" w:hAnsi="Tahoma" w:cs="Tahoma"/>
          <w:sz w:val="20"/>
          <w:szCs w:val="20"/>
        </w:rPr>
        <w:t>4</w:t>
      </w:r>
      <w:r w:rsidR="00DD3DCA">
        <w:rPr>
          <w:rFonts w:ascii="Tahoma" w:hAnsi="Tahoma" w:cs="Tahoma"/>
          <w:sz w:val="20"/>
          <w:szCs w:val="20"/>
        </w:rPr>
        <w:t>.</w:t>
      </w:r>
      <w:r>
        <w:rPr>
          <w:rFonts w:ascii="Tahoma" w:hAnsi="Tahoma" w:cs="Tahoma"/>
          <w:sz w:val="20"/>
          <w:szCs w:val="20"/>
        </w:rPr>
        <w:t xml:space="preserve"> této Smlouvy </w:t>
      </w:r>
      <w:r w:rsidRPr="0ABA25A3">
        <w:rPr>
          <w:rFonts w:ascii="Tahoma" w:hAnsi="Tahoma" w:cs="Tahoma"/>
          <w:sz w:val="20"/>
          <w:szCs w:val="20"/>
        </w:rPr>
        <w:t xml:space="preserve">ve výši 100 Kč za každý </w:t>
      </w:r>
      <w:r>
        <w:rPr>
          <w:rFonts w:ascii="Tahoma" w:hAnsi="Tahoma" w:cs="Tahoma"/>
          <w:sz w:val="20"/>
          <w:szCs w:val="20"/>
        </w:rPr>
        <w:t xml:space="preserve">započatý </w:t>
      </w:r>
      <w:r w:rsidRPr="0ABA25A3">
        <w:rPr>
          <w:rFonts w:ascii="Tahoma" w:hAnsi="Tahoma" w:cs="Tahoma"/>
          <w:sz w:val="20"/>
          <w:szCs w:val="20"/>
        </w:rPr>
        <w:t>den</w:t>
      </w:r>
      <w:r>
        <w:rPr>
          <w:rFonts w:ascii="Tahoma" w:hAnsi="Tahoma" w:cs="Tahoma"/>
          <w:sz w:val="20"/>
          <w:szCs w:val="20"/>
        </w:rPr>
        <w:t xml:space="preserve"> prodlení</w:t>
      </w:r>
      <w:r w:rsidRPr="0ABA25A3">
        <w:rPr>
          <w:rFonts w:ascii="Tahoma" w:hAnsi="Tahoma" w:cs="Tahoma"/>
          <w:sz w:val="20"/>
          <w:szCs w:val="20"/>
        </w:rPr>
        <w:t xml:space="preserve">, o který bude dodání vývoje Online procesu </w:t>
      </w:r>
      <w:r w:rsidR="00B77304">
        <w:rPr>
          <w:rFonts w:ascii="Tahoma" w:hAnsi="Tahoma" w:cs="Tahoma"/>
          <w:sz w:val="20"/>
          <w:szCs w:val="20"/>
        </w:rPr>
        <w:t>nebo jeho části opožděno</w:t>
      </w:r>
      <w:r>
        <w:rPr>
          <w:rFonts w:ascii="Tahoma" w:hAnsi="Tahoma" w:cs="Tahoma"/>
          <w:sz w:val="20"/>
          <w:szCs w:val="20"/>
        </w:rPr>
        <w:t>.</w:t>
      </w:r>
      <w:r w:rsidRPr="0ABA25A3">
        <w:rPr>
          <w:rFonts w:ascii="Tahoma" w:hAnsi="Tahoma" w:cs="Tahoma"/>
          <w:sz w:val="20"/>
          <w:szCs w:val="20"/>
        </w:rPr>
        <w:t xml:space="preserve"> Sankce nebude ze strany </w:t>
      </w:r>
      <w:r>
        <w:rPr>
          <w:rFonts w:ascii="Tahoma" w:hAnsi="Tahoma" w:cs="Tahoma"/>
          <w:sz w:val="20"/>
          <w:szCs w:val="20"/>
        </w:rPr>
        <w:t>O</w:t>
      </w:r>
      <w:r w:rsidRPr="0ABA25A3">
        <w:rPr>
          <w:rFonts w:ascii="Tahoma" w:hAnsi="Tahoma" w:cs="Tahoma"/>
          <w:sz w:val="20"/>
          <w:szCs w:val="20"/>
        </w:rPr>
        <w:t xml:space="preserve">bjednavatele požadována v případě, že dojde k nedodržení termínu </w:t>
      </w:r>
      <w:r w:rsidR="00B77304">
        <w:rPr>
          <w:rFonts w:ascii="Tahoma" w:hAnsi="Tahoma" w:cs="Tahoma"/>
          <w:sz w:val="20"/>
          <w:szCs w:val="20"/>
        </w:rPr>
        <w:t xml:space="preserve">dle čl. III. odst. 4 </w:t>
      </w:r>
      <w:r>
        <w:rPr>
          <w:rFonts w:ascii="Tahoma" w:hAnsi="Tahoma" w:cs="Tahoma"/>
          <w:sz w:val="20"/>
          <w:szCs w:val="20"/>
        </w:rPr>
        <w:t>zaviněním</w:t>
      </w:r>
      <w:r w:rsidRPr="0ABA25A3">
        <w:rPr>
          <w:rFonts w:ascii="Tahoma" w:hAnsi="Tahoma" w:cs="Tahoma"/>
          <w:sz w:val="20"/>
          <w:szCs w:val="20"/>
        </w:rPr>
        <w:t xml:space="preserve"> </w:t>
      </w:r>
      <w:r>
        <w:rPr>
          <w:rFonts w:ascii="Tahoma" w:hAnsi="Tahoma" w:cs="Tahoma"/>
          <w:sz w:val="20"/>
          <w:szCs w:val="20"/>
        </w:rPr>
        <w:t>O</w:t>
      </w:r>
      <w:r w:rsidRPr="0ABA25A3">
        <w:rPr>
          <w:rFonts w:ascii="Tahoma" w:hAnsi="Tahoma" w:cs="Tahoma"/>
          <w:sz w:val="20"/>
          <w:szCs w:val="20"/>
        </w:rPr>
        <w:t xml:space="preserve">bjednavatele, </w:t>
      </w:r>
      <w:r>
        <w:rPr>
          <w:rFonts w:ascii="Tahoma" w:hAnsi="Tahoma" w:cs="Tahoma"/>
          <w:sz w:val="20"/>
          <w:szCs w:val="20"/>
        </w:rPr>
        <w:t>případně k prodloužení lhůt uvedených v čl. III. odst. 4 ze strany Objednatele.</w:t>
      </w:r>
      <w:r>
        <w:rPr>
          <w:rFonts w:ascii="Tahoma" w:hAnsi="Tahoma" w:cs="Tahoma"/>
          <w:sz w:val="20"/>
          <w:szCs w:val="20"/>
        </w:rPr>
        <w:t xml:space="preserve"> </w:t>
      </w:r>
    </w:p>
    <w:p w:rsidR="003F5B90" w:rsidRPr="000A7CF5" w:rsidP="003F5B90" w14:paraId="6C8F0B53" w14:textId="77777777">
      <w:pPr>
        <w:pStyle w:val="ListParagraph"/>
        <w:ind w:left="360"/>
        <w:jc w:val="both"/>
        <w:rPr>
          <w:rFonts w:ascii="Tahoma" w:hAnsi="Tahoma" w:cs="Tahoma"/>
          <w:sz w:val="20"/>
          <w:szCs w:val="20"/>
        </w:rPr>
      </w:pPr>
    </w:p>
    <w:p w:rsidR="005453D5" w:rsidRPr="005453D5" w:rsidP="005453D5" w14:paraId="46B26E15" w14:textId="77777777">
      <w:pPr>
        <w:pStyle w:val="ListParagraph"/>
        <w:numPr>
          <w:ilvl w:val="0"/>
          <w:numId w:val="14"/>
        </w:numPr>
        <w:jc w:val="both"/>
        <w:rPr>
          <w:rFonts w:ascii="Tahoma" w:hAnsi="Tahoma" w:cs="Tahoma"/>
          <w:sz w:val="20"/>
          <w:szCs w:val="20"/>
        </w:rPr>
      </w:pPr>
      <w:r>
        <w:rPr>
          <w:rFonts w:ascii="Tahoma" w:hAnsi="Tahoma" w:cs="Tahoma"/>
          <w:sz w:val="20"/>
          <w:szCs w:val="20"/>
        </w:rPr>
        <w:t>Uplatněním smluvní pokuty a její úhradou není dotčeno právo Smluvních stran na zákonný úrok z prodlení a na náhradu škody nebo újmy v plné výši bez ohledu na výši smluvní pokuty. Výše smluvních pokut se</w:t>
      </w:r>
      <w:r w:rsidR="00E32C81">
        <w:rPr>
          <w:rFonts w:ascii="Tahoma" w:hAnsi="Tahoma" w:cs="Tahoma"/>
          <w:sz w:val="20"/>
          <w:szCs w:val="20"/>
        </w:rPr>
        <w:t> </w:t>
      </w:r>
      <w:r>
        <w:rPr>
          <w:rFonts w:ascii="Tahoma" w:hAnsi="Tahoma" w:cs="Tahoma"/>
          <w:sz w:val="20"/>
          <w:szCs w:val="20"/>
        </w:rPr>
        <w:t>do</w:t>
      </w:r>
      <w:r w:rsidR="00E32C81">
        <w:rPr>
          <w:rFonts w:ascii="Tahoma" w:hAnsi="Tahoma" w:cs="Tahoma"/>
          <w:sz w:val="20"/>
          <w:szCs w:val="20"/>
        </w:rPr>
        <w:t> </w:t>
      </w:r>
      <w:r>
        <w:rPr>
          <w:rFonts w:ascii="Tahoma" w:hAnsi="Tahoma" w:cs="Tahoma"/>
          <w:sz w:val="20"/>
          <w:szCs w:val="20"/>
        </w:rPr>
        <w:t>výše náhrady škody nebo újmy nezapočítává.</w:t>
      </w:r>
    </w:p>
    <w:p w:rsidR="005453D5" w:rsidP="005453D5" w14:paraId="4635EA14" w14:textId="77777777">
      <w:pPr>
        <w:pStyle w:val="ListParagraph"/>
        <w:ind w:left="360"/>
        <w:jc w:val="both"/>
        <w:rPr>
          <w:rFonts w:ascii="Tahoma" w:hAnsi="Tahoma" w:cs="Tahoma"/>
          <w:sz w:val="20"/>
          <w:szCs w:val="20"/>
        </w:rPr>
      </w:pPr>
    </w:p>
    <w:p w:rsidR="00841174" w:rsidRPr="000A7CF5" w:rsidP="00841174" w14:paraId="1D61E1ED" w14:textId="77777777">
      <w:pPr>
        <w:pStyle w:val="ListParagraph"/>
        <w:ind w:left="360"/>
        <w:jc w:val="center"/>
        <w:rPr>
          <w:rFonts w:ascii="Tahoma" w:hAnsi="Tahoma" w:cs="Tahoma"/>
          <w:b/>
          <w:sz w:val="20"/>
          <w:szCs w:val="20"/>
        </w:rPr>
      </w:pPr>
      <w:r w:rsidRPr="000A7CF5">
        <w:rPr>
          <w:rFonts w:ascii="Tahoma" w:hAnsi="Tahoma" w:cs="Tahoma"/>
          <w:b/>
          <w:sz w:val="20"/>
          <w:szCs w:val="20"/>
        </w:rPr>
        <w:t xml:space="preserve">Článek </w:t>
      </w:r>
      <w:r>
        <w:rPr>
          <w:rFonts w:ascii="Tahoma" w:hAnsi="Tahoma" w:cs="Tahoma"/>
          <w:b/>
          <w:sz w:val="20"/>
          <w:szCs w:val="20"/>
        </w:rPr>
        <w:t>IX.</w:t>
      </w:r>
    </w:p>
    <w:p w:rsidR="003F5B90" w:rsidP="00841174" w14:paraId="4F2500B6" w14:textId="77777777">
      <w:pPr>
        <w:pStyle w:val="ListParagraph"/>
        <w:ind w:left="360"/>
        <w:jc w:val="center"/>
        <w:rPr>
          <w:rFonts w:ascii="Tahoma" w:hAnsi="Tahoma" w:cs="Tahoma"/>
          <w:b/>
          <w:sz w:val="20"/>
          <w:szCs w:val="20"/>
        </w:rPr>
      </w:pPr>
      <w:r>
        <w:rPr>
          <w:rFonts w:ascii="Tahoma" w:hAnsi="Tahoma" w:cs="Tahoma"/>
          <w:b/>
          <w:sz w:val="20"/>
          <w:szCs w:val="20"/>
        </w:rPr>
        <w:t>Doručování písemností</w:t>
      </w:r>
    </w:p>
    <w:p w:rsidR="00841174" w:rsidRPr="00841174" w:rsidP="00841174" w14:paraId="5999281F" w14:textId="77777777">
      <w:pPr>
        <w:pStyle w:val="ListParagraph"/>
        <w:ind w:left="360"/>
        <w:jc w:val="center"/>
        <w:rPr>
          <w:rFonts w:ascii="Tahoma" w:hAnsi="Tahoma" w:cs="Tahoma"/>
          <w:b/>
          <w:sz w:val="20"/>
          <w:szCs w:val="20"/>
        </w:rPr>
      </w:pPr>
    </w:p>
    <w:p w:rsidR="003F5B90" w:rsidRPr="00841174" w:rsidP="00841174" w14:paraId="63A51D94" w14:textId="77777777">
      <w:pPr>
        <w:ind w:left="360"/>
        <w:rPr>
          <w:rFonts w:ascii="Tahoma" w:hAnsi="Tahoma" w:cs="Tahoma"/>
          <w:sz w:val="20"/>
          <w:szCs w:val="20"/>
        </w:rPr>
      </w:pPr>
      <w:r>
        <w:rPr>
          <w:rFonts w:ascii="Tahoma" w:hAnsi="Tahoma" w:cs="Tahoma"/>
          <w:sz w:val="20"/>
          <w:szCs w:val="20"/>
        </w:rPr>
        <w:t>Veškeré písemnosti včetně pokynů Objednatele budou doručovány v listinné podobě nebo elektronicky datovou schránkou či e-mailem dle této Smlouvy:</w:t>
      </w:r>
    </w:p>
    <w:p w:rsidR="003F5B90" w:rsidRPr="00E32C81" w:rsidP="003F5B90" w14:paraId="506C9B52" w14:textId="77777777">
      <w:pPr>
        <w:pStyle w:val="ListParagraph"/>
        <w:numPr>
          <w:ilvl w:val="0"/>
          <w:numId w:val="15"/>
        </w:numPr>
        <w:jc w:val="both"/>
        <w:rPr>
          <w:rFonts w:ascii="Tahoma" w:hAnsi="Tahoma" w:cs="Tahoma"/>
          <w:sz w:val="20"/>
          <w:szCs w:val="20"/>
        </w:rPr>
      </w:pPr>
      <w:r w:rsidRPr="00E32C81">
        <w:rPr>
          <w:rFonts w:ascii="Tahoma" w:hAnsi="Tahoma" w:cs="Tahoma"/>
          <w:sz w:val="20"/>
          <w:szCs w:val="20"/>
        </w:rPr>
        <w:t xml:space="preserve">Poskytovateli na kontaktní údaje </w:t>
      </w:r>
      <w:r w:rsidRPr="00E32C81" w:rsidR="00E32C81">
        <w:rPr>
          <w:rFonts w:ascii="Tahoma" w:hAnsi="Tahoma" w:cs="Tahoma"/>
          <w:sz w:val="20"/>
          <w:szCs w:val="20"/>
        </w:rPr>
        <w:t>u</w:t>
      </w:r>
      <w:r w:rsidRPr="00E32C81">
        <w:rPr>
          <w:rFonts w:ascii="Tahoma" w:hAnsi="Tahoma" w:cs="Tahoma"/>
          <w:sz w:val="20"/>
          <w:szCs w:val="20"/>
        </w:rPr>
        <w:t>vedené v této Smlouvě;</w:t>
      </w:r>
    </w:p>
    <w:p w:rsidR="000A7CF5" w:rsidP="005453D5" w14:paraId="718F697C" w14:textId="211A6663">
      <w:pPr>
        <w:pStyle w:val="ListParagraph"/>
        <w:numPr>
          <w:ilvl w:val="0"/>
          <w:numId w:val="15"/>
        </w:numPr>
        <w:jc w:val="both"/>
        <w:rPr>
          <w:rFonts w:ascii="Tahoma" w:hAnsi="Tahoma" w:cs="Tahoma"/>
          <w:sz w:val="20"/>
          <w:szCs w:val="20"/>
        </w:rPr>
      </w:pPr>
      <w:r>
        <w:rPr>
          <w:rFonts w:ascii="Tahoma" w:hAnsi="Tahoma" w:cs="Tahoma"/>
          <w:sz w:val="20"/>
          <w:szCs w:val="20"/>
        </w:rPr>
        <w:t xml:space="preserve">Objednateli v listinné podobě na adresu sídla Objednatele, e-mailem: </w:t>
      </w:r>
      <w:r w:rsidR="00F27D99">
        <w:rPr>
          <w:rFonts w:ascii="Tahoma" w:hAnsi="Tahoma" w:cs="Tahoma"/>
          <w:sz w:val="20"/>
          <w:szCs w:val="20"/>
        </w:rPr>
        <w:t>XXXXX</w:t>
      </w:r>
      <w:r w:rsidR="00AA0C06">
        <w:rPr>
          <w:rFonts w:ascii="Tahoma" w:hAnsi="Tahoma" w:cs="Tahoma"/>
          <w:sz w:val="20"/>
          <w:szCs w:val="20"/>
        </w:rPr>
        <w:t xml:space="preserve"> </w:t>
      </w:r>
      <w:r>
        <w:rPr>
          <w:rFonts w:ascii="Tahoma" w:hAnsi="Tahoma" w:cs="Tahoma"/>
          <w:sz w:val="20"/>
          <w:szCs w:val="20"/>
        </w:rPr>
        <w:t>nebo datovou schránkou:</w:t>
      </w:r>
      <w:r w:rsidR="005453D5">
        <w:rPr>
          <w:rFonts w:ascii="Tahoma" w:hAnsi="Tahoma" w:cs="Tahoma"/>
          <w:sz w:val="20"/>
          <w:szCs w:val="20"/>
        </w:rPr>
        <w:t xml:space="preserve"> </w:t>
      </w:r>
      <w:r>
        <w:rPr>
          <w:rFonts w:ascii="Tahoma" w:hAnsi="Tahoma" w:cs="Tahoma"/>
          <w:sz w:val="20"/>
          <w:szCs w:val="20"/>
        </w:rPr>
        <w:t>wikaiz5.</w:t>
      </w:r>
    </w:p>
    <w:p w:rsidR="005453D5" w:rsidRPr="005453D5" w:rsidP="005453D5" w14:paraId="25CEABF1" w14:textId="77777777">
      <w:pPr>
        <w:pStyle w:val="ListParagraph"/>
        <w:jc w:val="both"/>
        <w:rPr>
          <w:rFonts w:ascii="Tahoma" w:hAnsi="Tahoma" w:cs="Tahoma"/>
          <w:sz w:val="20"/>
          <w:szCs w:val="20"/>
        </w:rPr>
      </w:pPr>
    </w:p>
    <w:p w:rsidR="00914DEB" w:rsidRPr="000A7CF5" w:rsidP="00914DEB" w14:paraId="04A6F3A1" w14:textId="77777777">
      <w:pPr>
        <w:spacing w:after="0"/>
        <w:jc w:val="center"/>
        <w:rPr>
          <w:rFonts w:ascii="Tahoma" w:hAnsi="Tahoma" w:cs="Tahoma"/>
          <w:b/>
          <w:sz w:val="20"/>
          <w:szCs w:val="20"/>
        </w:rPr>
      </w:pPr>
      <w:r w:rsidRPr="000A7CF5">
        <w:rPr>
          <w:rFonts w:ascii="Tahoma" w:hAnsi="Tahoma" w:cs="Tahoma"/>
          <w:b/>
          <w:sz w:val="20"/>
          <w:szCs w:val="20"/>
        </w:rPr>
        <w:t xml:space="preserve">Článek </w:t>
      </w:r>
      <w:r w:rsidR="00841174">
        <w:rPr>
          <w:rFonts w:ascii="Tahoma" w:hAnsi="Tahoma" w:cs="Tahoma"/>
          <w:b/>
          <w:sz w:val="20"/>
          <w:szCs w:val="20"/>
        </w:rPr>
        <w:t>X.</w:t>
      </w:r>
    </w:p>
    <w:p w:rsidR="00914DEB" w:rsidRPr="000A7CF5" w:rsidP="00914DEB" w14:paraId="13DD0803" w14:textId="77777777">
      <w:pPr>
        <w:spacing w:after="0"/>
        <w:jc w:val="center"/>
        <w:rPr>
          <w:rFonts w:ascii="Tahoma" w:hAnsi="Tahoma" w:cs="Tahoma"/>
          <w:b/>
          <w:sz w:val="20"/>
          <w:szCs w:val="20"/>
        </w:rPr>
      </w:pPr>
      <w:r>
        <w:rPr>
          <w:rFonts w:ascii="Tahoma" w:hAnsi="Tahoma" w:cs="Tahoma"/>
          <w:b/>
          <w:sz w:val="20"/>
          <w:szCs w:val="20"/>
        </w:rPr>
        <w:t>Přechodná a z</w:t>
      </w:r>
      <w:r w:rsidRPr="000A7CF5">
        <w:rPr>
          <w:rFonts w:ascii="Tahoma" w:hAnsi="Tahoma" w:cs="Tahoma"/>
          <w:b/>
          <w:sz w:val="20"/>
          <w:szCs w:val="20"/>
        </w:rPr>
        <w:t>ávěrečná ustanovení</w:t>
      </w:r>
    </w:p>
    <w:p w:rsidR="006642CD" w:rsidRPr="000A7CF5" w:rsidP="00914DEB" w14:paraId="21890820" w14:textId="77777777">
      <w:pPr>
        <w:spacing w:after="0"/>
        <w:jc w:val="center"/>
        <w:rPr>
          <w:rFonts w:ascii="Tahoma" w:hAnsi="Tahoma" w:cs="Tahoma"/>
          <w:b/>
          <w:sz w:val="20"/>
          <w:szCs w:val="20"/>
        </w:rPr>
      </w:pPr>
    </w:p>
    <w:p w:rsidR="00A11663" w:rsidRPr="00A11663" w:rsidP="00A11663" w14:paraId="21096D79" w14:textId="77777777">
      <w:pPr>
        <w:pStyle w:val="ListParagraph"/>
        <w:ind w:left="360"/>
        <w:jc w:val="both"/>
        <w:rPr>
          <w:rFonts w:ascii="Tahoma" w:hAnsi="Tahoma" w:cs="Tahoma"/>
          <w:sz w:val="20"/>
          <w:szCs w:val="20"/>
        </w:rPr>
      </w:pPr>
    </w:p>
    <w:p w:rsidR="00A11663" w:rsidP="006D0363" w14:paraId="01B97721" w14:textId="77777777">
      <w:pPr>
        <w:pStyle w:val="ListParagraph"/>
        <w:numPr>
          <w:ilvl w:val="0"/>
          <w:numId w:val="17"/>
        </w:numPr>
        <w:jc w:val="both"/>
        <w:rPr>
          <w:rFonts w:ascii="Tahoma" w:hAnsi="Tahoma" w:cs="Tahoma"/>
          <w:sz w:val="20"/>
          <w:szCs w:val="20"/>
        </w:rPr>
      </w:pPr>
      <w:r w:rsidRPr="00A11663">
        <w:rPr>
          <w:rFonts w:ascii="Tahoma" w:hAnsi="Tahoma" w:cs="Tahoma"/>
          <w:sz w:val="20"/>
          <w:szCs w:val="20"/>
        </w:rPr>
        <w:t xml:space="preserve">Objednatel zpracovává osobní údaje Poskytovatele za účelem plnění této Smlouvy </w:t>
      </w:r>
      <w:r w:rsidRPr="006D0363">
        <w:rPr>
          <w:rFonts w:ascii="Tahoma" w:hAnsi="Tahoma" w:cs="Tahoma"/>
          <w:sz w:val="20"/>
          <w:szCs w:val="20"/>
        </w:rPr>
        <w:t>a splnění právní</w:t>
      </w:r>
      <w:r w:rsidR="006D0363">
        <w:rPr>
          <w:rFonts w:ascii="Tahoma" w:hAnsi="Tahoma" w:cs="Tahoma"/>
          <w:sz w:val="20"/>
          <w:szCs w:val="20"/>
        </w:rPr>
        <w:t>ch</w:t>
      </w:r>
      <w:r w:rsidRPr="006D0363">
        <w:rPr>
          <w:rFonts w:ascii="Tahoma" w:hAnsi="Tahoma" w:cs="Tahoma"/>
          <w:sz w:val="20"/>
          <w:szCs w:val="20"/>
        </w:rPr>
        <w:t xml:space="preserve"> povinnost</w:t>
      </w:r>
      <w:r w:rsidRPr="006D0363" w:rsidR="006D0363">
        <w:rPr>
          <w:rFonts w:ascii="Tahoma" w:hAnsi="Tahoma" w:cs="Tahoma"/>
          <w:sz w:val="20"/>
          <w:szCs w:val="20"/>
        </w:rPr>
        <w:t>í a v rozsahu nezbytném pro splnění těchto účelů</w:t>
      </w:r>
      <w:r w:rsidRPr="006D0363">
        <w:rPr>
          <w:rFonts w:ascii="Tahoma" w:hAnsi="Tahoma" w:cs="Tahoma"/>
          <w:sz w:val="20"/>
          <w:szCs w:val="20"/>
        </w:rPr>
        <w:t xml:space="preserve">. Objednatel zpracovává dané osobní údaje pouze po dobu nezbytně nutnou pro naplnění stanovených účelů. Při zpracovávání těchto osobních údajů postupuje Objednatel v souladu s Nařízením Evropského parlamentu a Rady (EU) 2016/679 o ochraně fyzických osob v souvislosti se zpracováním osobních údajů a o volném pohybu těchto údajů (dále jen </w:t>
      </w:r>
      <w:r w:rsidRPr="006D0363">
        <w:rPr>
          <w:rFonts w:ascii="Tahoma" w:hAnsi="Tahoma" w:cs="Tahoma"/>
          <w:b/>
          <w:sz w:val="20"/>
          <w:szCs w:val="20"/>
        </w:rPr>
        <w:t>„Nařízení GDPR“</w:t>
      </w:r>
      <w:r w:rsidRPr="006D0363">
        <w:rPr>
          <w:rFonts w:ascii="Tahoma" w:hAnsi="Tahoma" w:cs="Tahoma"/>
          <w:sz w:val="20"/>
          <w:szCs w:val="20"/>
        </w:rPr>
        <w:t xml:space="preserve">). </w:t>
      </w:r>
    </w:p>
    <w:p w:rsidR="006D0363" w:rsidRPr="006D0363" w:rsidP="006D0363" w14:paraId="431BDAFF" w14:textId="77777777">
      <w:pPr>
        <w:pStyle w:val="ListParagraph"/>
        <w:rPr>
          <w:rFonts w:ascii="Tahoma" w:hAnsi="Tahoma" w:cs="Tahoma"/>
          <w:sz w:val="20"/>
          <w:szCs w:val="20"/>
        </w:rPr>
      </w:pPr>
    </w:p>
    <w:p w:rsidR="006D0363" w:rsidP="006D0363" w14:paraId="1EAD3059" w14:textId="77777777">
      <w:pPr>
        <w:pStyle w:val="ListParagraph"/>
        <w:numPr>
          <w:ilvl w:val="0"/>
          <w:numId w:val="17"/>
        </w:numPr>
        <w:jc w:val="both"/>
        <w:rPr>
          <w:rFonts w:ascii="Tahoma" w:hAnsi="Tahoma" w:cs="Tahoma"/>
          <w:sz w:val="20"/>
          <w:szCs w:val="20"/>
        </w:rPr>
      </w:pPr>
      <w:r>
        <w:rPr>
          <w:rFonts w:ascii="Tahoma" w:hAnsi="Tahoma" w:cs="Tahoma"/>
          <w:sz w:val="20"/>
          <w:szCs w:val="20"/>
        </w:rPr>
        <w:t>V souladu s ustanovením čl. 13 Nařízení GDPR nadále poskytuje Objednatel Poskytovateli následující informace:</w:t>
      </w:r>
    </w:p>
    <w:p w:rsidR="006D0363" w:rsidP="006D0363" w14:paraId="75248A4A" w14:textId="77777777">
      <w:pPr>
        <w:pStyle w:val="ListParagraph"/>
        <w:numPr>
          <w:ilvl w:val="0"/>
          <w:numId w:val="35"/>
        </w:numPr>
        <w:jc w:val="both"/>
        <w:rPr>
          <w:rFonts w:ascii="Tahoma" w:hAnsi="Tahoma" w:cs="Tahoma"/>
          <w:sz w:val="20"/>
          <w:szCs w:val="20"/>
        </w:rPr>
      </w:pPr>
      <w:r>
        <w:rPr>
          <w:rFonts w:ascii="Tahoma" w:hAnsi="Tahoma" w:cs="Tahoma"/>
          <w:sz w:val="20"/>
          <w:szCs w:val="20"/>
        </w:rPr>
        <w:t>Poskytovatel má právo na přístup k osobním údajům, právo na opravu osobních údajů a právo na</w:t>
      </w:r>
      <w:r w:rsidR="008A656E">
        <w:rPr>
          <w:rFonts w:ascii="Tahoma" w:hAnsi="Tahoma" w:cs="Tahoma"/>
          <w:sz w:val="20"/>
          <w:szCs w:val="20"/>
        </w:rPr>
        <w:t> </w:t>
      </w:r>
      <w:r>
        <w:rPr>
          <w:rFonts w:ascii="Tahoma" w:hAnsi="Tahoma" w:cs="Tahoma"/>
          <w:sz w:val="20"/>
          <w:szCs w:val="20"/>
        </w:rPr>
        <w:t>výmaz osobních údajů v případě, kdy pomine účel, pro který byly tyto osobní údaje zpracovány.</w:t>
      </w:r>
    </w:p>
    <w:p w:rsidR="006D0363" w:rsidP="006D0363" w14:paraId="15DA2F6C" w14:textId="77777777">
      <w:pPr>
        <w:pStyle w:val="ListParagraph"/>
        <w:numPr>
          <w:ilvl w:val="0"/>
          <w:numId w:val="35"/>
        </w:numPr>
        <w:jc w:val="both"/>
        <w:rPr>
          <w:rFonts w:ascii="Tahoma" w:hAnsi="Tahoma" w:cs="Tahoma"/>
          <w:sz w:val="20"/>
          <w:szCs w:val="20"/>
        </w:rPr>
      </w:pPr>
      <w:r>
        <w:rPr>
          <w:rFonts w:ascii="Tahoma" w:hAnsi="Tahoma" w:cs="Tahoma"/>
          <w:sz w:val="20"/>
          <w:szCs w:val="20"/>
        </w:rPr>
        <w:t>Kontaktní údaje pověřence pro ochranu osobních údajů Objednatele:</w:t>
      </w:r>
    </w:p>
    <w:p w:rsidR="006D0363" w:rsidRPr="008D6C74" w:rsidP="006D0363" w14:paraId="6E5A037F" w14:textId="77DBF1B6">
      <w:pPr>
        <w:pStyle w:val="ListParagraph"/>
        <w:jc w:val="both"/>
        <w:rPr>
          <w:rFonts w:ascii="Tahoma" w:hAnsi="Tahoma" w:cs="Tahoma"/>
          <w:sz w:val="20"/>
          <w:szCs w:val="20"/>
        </w:rPr>
      </w:pPr>
      <w:r>
        <w:rPr>
          <w:rFonts w:ascii="Tahoma" w:hAnsi="Tahoma" w:cs="Tahoma"/>
          <w:sz w:val="20"/>
          <w:szCs w:val="20"/>
        </w:rPr>
        <w:t>XXXXX</w:t>
      </w:r>
    </w:p>
    <w:p w:rsidR="006D0363" w:rsidP="008A656E" w14:paraId="0E4500FF" w14:textId="2DE3760D">
      <w:pPr>
        <w:pStyle w:val="ListParagraph"/>
        <w:jc w:val="both"/>
        <w:rPr>
          <w:rFonts w:ascii="Tahoma" w:hAnsi="Tahoma" w:cs="Tahoma"/>
          <w:sz w:val="20"/>
          <w:szCs w:val="20"/>
        </w:rPr>
      </w:pPr>
      <w:r w:rsidRPr="008D6C74">
        <w:rPr>
          <w:rFonts w:ascii="Tahoma" w:hAnsi="Tahoma" w:cs="Tahoma"/>
          <w:sz w:val="20"/>
          <w:szCs w:val="20"/>
        </w:rPr>
        <w:t xml:space="preserve">e-mail: </w:t>
      </w:r>
      <w:r w:rsidRPr="001D4002" w:rsidR="001D4002">
        <w:rPr>
          <w:rFonts w:ascii="Tahoma" w:hAnsi="Tahoma" w:cs="Tahoma"/>
          <w:sz w:val="20"/>
          <w:szCs w:val="20"/>
        </w:rPr>
        <w:t>XXXXX</w:t>
      </w:r>
    </w:p>
    <w:p w:rsidR="00AD2587" w:rsidRPr="00AD2587" w:rsidP="00AD2587" w14:paraId="0843F2CF" w14:textId="77777777">
      <w:pPr>
        <w:pStyle w:val="ListParagraph"/>
        <w:numPr>
          <w:ilvl w:val="0"/>
          <w:numId w:val="35"/>
        </w:numPr>
        <w:jc w:val="both"/>
        <w:rPr>
          <w:rFonts w:ascii="Tahoma" w:hAnsi="Tahoma" w:cs="Tahoma"/>
          <w:sz w:val="20"/>
          <w:szCs w:val="20"/>
        </w:rPr>
      </w:pPr>
      <w:r>
        <w:rPr>
          <w:rFonts w:ascii="Tahoma" w:hAnsi="Tahoma" w:cs="Tahoma"/>
          <w:sz w:val="20"/>
          <w:szCs w:val="20"/>
        </w:rPr>
        <w:t>Poskytovatel má právo podat stížnost u dozorového úřadu ve smyslu ustanovení čl. 13 odst. 2. písm. d) Nařízení GDPR.</w:t>
      </w:r>
    </w:p>
    <w:p w:rsidR="006D0363" w:rsidRPr="006D0363" w:rsidP="006D0363" w14:paraId="31C69D35" w14:textId="77777777">
      <w:pPr>
        <w:pStyle w:val="ListParagraph"/>
        <w:ind w:left="360"/>
        <w:jc w:val="both"/>
        <w:rPr>
          <w:rFonts w:ascii="Tahoma" w:hAnsi="Tahoma" w:cs="Tahoma"/>
          <w:sz w:val="20"/>
          <w:szCs w:val="20"/>
        </w:rPr>
      </w:pPr>
    </w:p>
    <w:p w:rsidR="00C3472B" w:rsidRPr="00C3472B" w:rsidP="00D97635" w14:paraId="2B89C1F6" w14:textId="77777777">
      <w:pPr>
        <w:pStyle w:val="ListParagraph"/>
        <w:numPr>
          <w:ilvl w:val="0"/>
          <w:numId w:val="17"/>
        </w:numPr>
        <w:jc w:val="both"/>
        <w:rPr>
          <w:rFonts w:ascii="Tahoma" w:hAnsi="Tahoma" w:cs="Tahoma"/>
          <w:sz w:val="20"/>
          <w:szCs w:val="20"/>
        </w:rPr>
      </w:pPr>
      <w:r w:rsidRPr="00C3472B">
        <w:rPr>
          <w:rFonts w:ascii="Tahoma" w:hAnsi="Tahoma" w:cs="Tahoma"/>
          <w:sz w:val="20"/>
          <w:szCs w:val="20"/>
        </w:rPr>
        <w:t>Informační memorandum o zpracování osobních údajů dle čl. 13 a 14 Nařízení GDPR, které je uveřejněno na internetových stránkách Objednatele: https://sfpi.cz/zpracovani-osobnich-udaju/</w:t>
      </w:r>
      <w:r>
        <w:rPr>
          <w:rFonts w:ascii="Tahoma" w:hAnsi="Tahoma" w:cs="Tahoma"/>
          <w:sz w:val="20"/>
          <w:szCs w:val="20"/>
        </w:rPr>
        <w:t>.</w:t>
      </w:r>
    </w:p>
    <w:p w:rsidR="00C3472B" w:rsidP="00C3472B" w14:paraId="5EE2CDB0" w14:textId="77777777">
      <w:pPr>
        <w:pStyle w:val="ListParagraph"/>
        <w:ind w:left="360"/>
        <w:jc w:val="both"/>
        <w:rPr>
          <w:rFonts w:ascii="Tahoma" w:hAnsi="Tahoma" w:cs="Tahoma"/>
          <w:sz w:val="20"/>
          <w:szCs w:val="20"/>
        </w:rPr>
      </w:pPr>
    </w:p>
    <w:p w:rsidR="00637559" w:rsidP="00637559" w14:paraId="3DF9B22D" w14:textId="4F94B254">
      <w:pPr>
        <w:pStyle w:val="ListParagraph"/>
        <w:numPr>
          <w:ilvl w:val="0"/>
          <w:numId w:val="17"/>
        </w:numPr>
        <w:jc w:val="both"/>
        <w:rPr>
          <w:rFonts w:ascii="Tahoma" w:hAnsi="Tahoma" w:cs="Tahoma"/>
          <w:sz w:val="20"/>
          <w:szCs w:val="20"/>
        </w:rPr>
      </w:pPr>
      <w:r>
        <w:rPr>
          <w:rFonts w:ascii="Tahoma" w:hAnsi="Tahoma" w:cs="Tahoma"/>
          <w:sz w:val="20"/>
          <w:szCs w:val="20"/>
        </w:rPr>
        <w:t>Tato Smlouva je sepsána ve dvou vyhotoveních, z nichž každá Smluvní strana obdrží po jednom vyhotovení.</w:t>
      </w:r>
      <w:r w:rsidR="00C3472B">
        <w:rPr>
          <w:rFonts w:ascii="Tahoma" w:hAnsi="Tahoma" w:cs="Tahoma"/>
          <w:sz w:val="20"/>
          <w:szCs w:val="20"/>
        </w:rPr>
        <w:t xml:space="preserve"> </w:t>
      </w:r>
      <w:r w:rsidR="00150991">
        <w:rPr>
          <w:rFonts w:ascii="Tahoma" w:hAnsi="Tahoma" w:cs="Tahoma"/>
          <w:sz w:val="20"/>
        </w:rPr>
        <w:t>Každý stejnopis má platnost originálu. Pokud je tato Smlouva uzavírána v elektronické podobě, je elektronicky podepsána v rámci jednoho elektronického vyhotovení.</w:t>
      </w:r>
      <w:r w:rsidR="00C02C11">
        <w:rPr>
          <w:rFonts w:ascii="Tahoma" w:hAnsi="Tahoma" w:cs="Tahoma"/>
          <w:sz w:val="20"/>
        </w:rPr>
        <w:t xml:space="preserve"> </w:t>
      </w:r>
    </w:p>
    <w:p w:rsidR="008A656E" w:rsidP="008A656E" w14:paraId="2F354F00" w14:textId="77777777">
      <w:pPr>
        <w:pStyle w:val="ListParagraph"/>
        <w:ind w:left="360"/>
        <w:jc w:val="both"/>
        <w:rPr>
          <w:rFonts w:ascii="Tahoma" w:hAnsi="Tahoma" w:cs="Tahoma"/>
          <w:sz w:val="20"/>
          <w:szCs w:val="20"/>
        </w:rPr>
      </w:pPr>
    </w:p>
    <w:p w:rsidR="008A656E" w:rsidP="00637559" w14:paraId="2B2486FF" w14:textId="674D03E4">
      <w:pPr>
        <w:pStyle w:val="ListParagraph"/>
        <w:numPr>
          <w:ilvl w:val="0"/>
          <w:numId w:val="17"/>
        </w:numPr>
        <w:jc w:val="both"/>
        <w:rPr>
          <w:rFonts w:ascii="Tahoma" w:hAnsi="Tahoma" w:cs="Tahoma"/>
          <w:sz w:val="20"/>
          <w:szCs w:val="20"/>
        </w:rPr>
      </w:pPr>
      <w:r>
        <w:rPr>
          <w:rFonts w:ascii="Tahoma" w:hAnsi="Tahoma" w:cs="Tahoma"/>
          <w:sz w:val="20"/>
          <w:szCs w:val="20"/>
        </w:rPr>
        <w:t>Poskytovatel na sebe přebírá riziko změny okolností ve smyslu § 1765 odst. 2 OZ,</w:t>
      </w:r>
      <w:r w:rsidR="005453D5">
        <w:rPr>
          <w:rFonts w:ascii="Tahoma" w:hAnsi="Tahoma" w:cs="Tahoma"/>
          <w:sz w:val="20"/>
          <w:szCs w:val="20"/>
        </w:rPr>
        <w:t xml:space="preserve"> </w:t>
      </w:r>
      <w:r w:rsidR="00C02C11">
        <w:rPr>
          <w:rFonts w:ascii="Tahoma" w:hAnsi="Tahoma" w:cs="Tahoma"/>
          <w:sz w:val="20"/>
          <w:szCs w:val="20"/>
        </w:rPr>
        <w:t xml:space="preserve">v platném znění </w:t>
      </w:r>
      <w:r w:rsidR="005453D5">
        <w:rPr>
          <w:rFonts w:ascii="Tahoma" w:hAnsi="Tahoma" w:cs="Tahoma"/>
          <w:sz w:val="20"/>
          <w:szCs w:val="20"/>
        </w:rPr>
        <w:t>předpisů,</w:t>
      </w:r>
      <w:r>
        <w:rPr>
          <w:rFonts w:ascii="Tahoma" w:hAnsi="Tahoma" w:cs="Tahoma"/>
          <w:sz w:val="20"/>
          <w:szCs w:val="20"/>
        </w:rPr>
        <w:t xml:space="preserve"> a proto mu nepřísluší domáhat se práv uvedených v § 1765 odst. 1 OZ</w:t>
      </w:r>
      <w:r w:rsidR="005453D5">
        <w:rPr>
          <w:rFonts w:ascii="Tahoma" w:hAnsi="Tahoma" w:cs="Tahoma"/>
          <w:sz w:val="20"/>
          <w:szCs w:val="20"/>
        </w:rPr>
        <w:t xml:space="preserve">, </w:t>
      </w:r>
      <w:r w:rsidR="00C02C11">
        <w:rPr>
          <w:rFonts w:ascii="Tahoma" w:hAnsi="Tahoma" w:cs="Tahoma"/>
          <w:sz w:val="20"/>
          <w:szCs w:val="20"/>
        </w:rPr>
        <w:t>v platném znění</w:t>
      </w:r>
      <w:r>
        <w:rPr>
          <w:rFonts w:ascii="Tahoma" w:hAnsi="Tahoma" w:cs="Tahoma"/>
          <w:sz w:val="20"/>
          <w:szCs w:val="20"/>
        </w:rPr>
        <w:t>.</w:t>
      </w:r>
    </w:p>
    <w:p w:rsidR="008A656E" w:rsidRPr="008A656E" w:rsidP="008A656E" w14:paraId="335BAFDE" w14:textId="77777777">
      <w:pPr>
        <w:pStyle w:val="ListParagraph"/>
        <w:rPr>
          <w:rFonts w:ascii="Tahoma" w:hAnsi="Tahoma" w:cs="Tahoma"/>
          <w:sz w:val="20"/>
          <w:szCs w:val="20"/>
        </w:rPr>
      </w:pPr>
    </w:p>
    <w:p w:rsidR="008A656E" w:rsidP="00637559" w14:paraId="5F769936" w14:textId="178FFA6A">
      <w:pPr>
        <w:pStyle w:val="ListParagraph"/>
        <w:numPr>
          <w:ilvl w:val="0"/>
          <w:numId w:val="17"/>
        </w:numPr>
        <w:jc w:val="both"/>
        <w:rPr>
          <w:rFonts w:ascii="Tahoma" w:hAnsi="Tahoma" w:cs="Tahoma"/>
          <w:sz w:val="20"/>
          <w:szCs w:val="20"/>
        </w:rPr>
      </w:pPr>
      <w:r>
        <w:rPr>
          <w:rFonts w:ascii="Tahoma" w:hAnsi="Tahoma" w:cs="Tahoma"/>
          <w:sz w:val="20"/>
          <w:szCs w:val="20"/>
        </w:rPr>
        <w:t>K</w:t>
      </w:r>
      <w:r>
        <w:rPr>
          <w:rFonts w:ascii="Tahoma" w:hAnsi="Tahoma" w:cs="Tahoma"/>
          <w:sz w:val="20"/>
          <w:szCs w:val="20"/>
        </w:rPr>
        <w:t xml:space="preserve">aždá změna této </w:t>
      </w:r>
      <w:r>
        <w:rPr>
          <w:rFonts w:ascii="Tahoma" w:hAnsi="Tahoma" w:cs="Tahoma"/>
          <w:sz w:val="20"/>
          <w:szCs w:val="20"/>
        </w:rPr>
        <w:t>S</w:t>
      </w:r>
      <w:r>
        <w:rPr>
          <w:rFonts w:ascii="Tahoma" w:hAnsi="Tahoma" w:cs="Tahoma"/>
          <w:sz w:val="20"/>
          <w:szCs w:val="20"/>
        </w:rPr>
        <w:t>mlouvy musí být provedena formou písemného dodatku k této Smlouvě, pokud v</w:t>
      </w:r>
      <w:r w:rsidR="005C068E">
        <w:rPr>
          <w:rFonts w:ascii="Tahoma" w:hAnsi="Tahoma" w:cs="Tahoma"/>
          <w:sz w:val="20"/>
          <w:szCs w:val="20"/>
        </w:rPr>
        <w:t> </w:t>
      </w:r>
      <w:r>
        <w:rPr>
          <w:rFonts w:ascii="Tahoma" w:hAnsi="Tahoma" w:cs="Tahoma"/>
          <w:sz w:val="20"/>
          <w:szCs w:val="20"/>
        </w:rPr>
        <w:t>této</w:t>
      </w:r>
      <w:r w:rsidR="005C068E">
        <w:rPr>
          <w:rFonts w:ascii="Tahoma" w:hAnsi="Tahoma" w:cs="Tahoma"/>
          <w:sz w:val="20"/>
          <w:szCs w:val="20"/>
        </w:rPr>
        <w:t> </w:t>
      </w:r>
      <w:r>
        <w:rPr>
          <w:rFonts w:ascii="Tahoma" w:hAnsi="Tahoma" w:cs="Tahoma"/>
          <w:sz w:val="20"/>
          <w:szCs w:val="20"/>
        </w:rPr>
        <w:t>Smlouvě není stanoveno jinak. Každý dodatek, vzestupně číslovaný, musí být vypracován ve</w:t>
      </w:r>
      <w:r w:rsidR="005C068E">
        <w:rPr>
          <w:rFonts w:ascii="Tahoma" w:hAnsi="Tahoma" w:cs="Tahoma"/>
          <w:sz w:val="20"/>
          <w:szCs w:val="20"/>
        </w:rPr>
        <w:t> </w:t>
      </w:r>
      <w:r>
        <w:rPr>
          <w:rFonts w:ascii="Tahoma" w:hAnsi="Tahoma" w:cs="Tahoma"/>
          <w:sz w:val="20"/>
          <w:szCs w:val="20"/>
        </w:rPr>
        <w:t>dvou</w:t>
      </w:r>
      <w:r w:rsidR="005C068E">
        <w:rPr>
          <w:rFonts w:ascii="Tahoma" w:hAnsi="Tahoma" w:cs="Tahoma"/>
          <w:sz w:val="20"/>
          <w:szCs w:val="20"/>
        </w:rPr>
        <w:t> </w:t>
      </w:r>
      <w:r>
        <w:rPr>
          <w:rFonts w:ascii="Tahoma" w:hAnsi="Tahoma" w:cs="Tahoma"/>
          <w:sz w:val="20"/>
          <w:szCs w:val="20"/>
        </w:rPr>
        <w:t>vyhotovení a musí být podepsán oprávněnými zástupci obou Smluvních stran na jedné listině. Každá Smluvní strana obdrží po jednom vyhotovení dodatku.</w:t>
      </w:r>
    </w:p>
    <w:p w:rsidR="008A656E" w:rsidRPr="008A656E" w:rsidP="008A656E" w14:paraId="63E083FB" w14:textId="77777777">
      <w:pPr>
        <w:pStyle w:val="ListParagraph"/>
        <w:rPr>
          <w:rFonts w:ascii="Tahoma" w:hAnsi="Tahoma" w:cs="Tahoma"/>
          <w:sz w:val="20"/>
          <w:szCs w:val="20"/>
        </w:rPr>
      </w:pPr>
    </w:p>
    <w:p w:rsidR="008A656E" w:rsidP="00637559" w14:paraId="37342C72" w14:textId="77777777">
      <w:pPr>
        <w:pStyle w:val="ListParagraph"/>
        <w:numPr>
          <w:ilvl w:val="0"/>
          <w:numId w:val="17"/>
        </w:numPr>
        <w:jc w:val="both"/>
        <w:rPr>
          <w:rFonts w:ascii="Tahoma" w:hAnsi="Tahoma" w:cs="Tahoma"/>
          <w:sz w:val="20"/>
          <w:szCs w:val="20"/>
        </w:rPr>
      </w:pPr>
      <w:r>
        <w:rPr>
          <w:rFonts w:ascii="Tahoma" w:hAnsi="Tahoma" w:cs="Tahoma"/>
          <w:sz w:val="20"/>
          <w:szCs w:val="20"/>
        </w:rPr>
        <w:t>Nevynutitelnost nebo neplatnost kteréhokoli článku, odstavce, pododstavce nebo ustanovení této Smlouvy neovlivní nevynutitelnost nebo platnost ostatních ustanovení této Smlouvy. V případě, že jakýkoli takovýto článek, odstavec, pododstavec nebo ustanovení by mělo z jakéhokoli důvodu pozbýt platnosti (zejména z důvodu rozporu s aplikovanými zákony a ostatními právními normami), provedou Sm</w:t>
      </w:r>
      <w:r w:rsidR="005453D5">
        <w:rPr>
          <w:rFonts w:ascii="Tahoma" w:hAnsi="Tahoma" w:cs="Tahoma"/>
          <w:sz w:val="20"/>
          <w:szCs w:val="20"/>
        </w:rPr>
        <w:t>l</w:t>
      </w:r>
      <w:r w:rsidR="00C3472B">
        <w:rPr>
          <w:rFonts w:ascii="Tahoma" w:hAnsi="Tahoma" w:cs="Tahoma"/>
          <w:sz w:val="20"/>
          <w:szCs w:val="20"/>
        </w:rPr>
        <w:t>uvní</w:t>
      </w:r>
      <w:r>
        <w:rPr>
          <w:rFonts w:ascii="Tahoma" w:hAnsi="Tahoma" w:cs="Tahoma"/>
          <w:sz w:val="20"/>
          <w:szCs w:val="20"/>
        </w:rPr>
        <w:t xml:space="preserve"> strany </w:t>
      </w:r>
      <w:r w:rsidRPr="008D6C74">
        <w:rPr>
          <w:rFonts w:ascii="Tahoma" w:hAnsi="Tahoma" w:cs="Tahoma"/>
          <w:sz w:val="20"/>
          <w:szCs w:val="20"/>
        </w:rPr>
        <w:t>konzultace a dohodnou se na právně přijatelném způsobu provedení záměrů obsažených v takové části Smlouvy, jež pozbyla platnosti.</w:t>
      </w:r>
    </w:p>
    <w:p w:rsidR="00B94C27" w:rsidRPr="00B94C27" w:rsidP="00B94C27" w14:paraId="01C6DC24" w14:textId="77777777">
      <w:pPr>
        <w:pStyle w:val="ListParagraph"/>
        <w:rPr>
          <w:rFonts w:ascii="Tahoma" w:hAnsi="Tahoma" w:cs="Tahoma"/>
          <w:sz w:val="20"/>
          <w:szCs w:val="20"/>
        </w:rPr>
      </w:pPr>
    </w:p>
    <w:p w:rsidR="00B94C27" w:rsidRPr="008D6C74" w:rsidP="00637559" w14:paraId="7632467B" w14:textId="36ED66DA">
      <w:pPr>
        <w:pStyle w:val="ListParagraph"/>
        <w:numPr>
          <w:ilvl w:val="0"/>
          <w:numId w:val="17"/>
        </w:numPr>
        <w:jc w:val="both"/>
        <w:rPr>
          <w:rFonts w:ascii="Tahoma" w:hAnsi="Tahoma" w:cs="Tahoma"/>
          <w:sz w:val="20"/>
          <w:szCs w:val="20"/>
        </w:rPr>
      </w:pPr>
      <w:r>
        <w:rPr>
          <w:rFonts w:ascii="Tahoma" w:hAnsi="Tahoma" w:cs="Tahoma"/>
          <w:sz w:val="20"/>
          <w:szCs w:val="20"/>
        </w:rPr>
        <w:t>Nedílnou součástí této Smlouvy je Příloha č. 1 - Grafický popis funkcionalit Online procesu.</w:t>
      </w:r>
    </w:p>
    <w:p w:rsidR="008A656E" w:rsidRPr="008D6C74" w:rsidP="008A656E" w14:paraId="6799D958" w14:textId="77777777">
      <w:pPr>
        <w:pStyle w:val="ListParagraph"/>
        <w:rPr>
          <w:rFonts w:ascii="Tahoma" w:hAnsi="Tahoma" w:cs="Tahoma"/>
          <w:sz w:val="20"/>
          <w:szCs w:val="20"/>
        </w:rPr>
      </w:pPr>
    </w:p>
    <w:p w:rsidR="005453D5" w:rsidRPr="002C7F88" w:rsidP="00150991" w14:paraId="1433ED32" w14:textId="551B73E9">
      <w:pPr>
        <w:pStyle w:val="ListParagraph"/>
        <w:numPr>
          <w:ilvl w:val="0"/>
          <w:numId w:val="17"/>
        </w:numPr>
        <w:jc w:val="both"/>
        <w:rPr>
          <w:rFonts w:ascii="Tahoma" w:hAnsi="Tahoma" w:cs="Tahoma"/>
          <w:sz w:val="20"/>
          <w:szCs w:val="20"/>
        </w:rPr>
      </w:pPr>
      <w:r w:rsidRPr="008D6C74">
        <w:rPr>
          <w:rFonts w:ascii="Tahoma" w:hAnsi="Tahoma" w:cs="Tahoma"/>
          <w:sz w:val="20"/>
          <w:szCs w:val="20"/>
        </w:rPr>
        <w:t>Tato Smlouv</w:t>
      </w:r>
      <w:r w:rsidRPr="008D6C74">
        <w:rPr>
          <w:rFonts w:ascii="Tahoma" w:hAnsi="Tahoma" w:cs="Tahoma"/>
          <w:sz w:val="20"/>
          <w:szCs w:val="20"/>
        </w:rPr>
        <w:t xml:space="preserve">a </w:t>
      </w:r>
      <w:r w:rsidRPr="008D6C74">
        <w:rPr>
          <w:rFonts w:ascii="Tahoma" w:hAnsi="Tahoma" w:cs="Tahoma"/>
          <w:sz w:val="20"/>
          <w:szCs w:val="20"/>
        </w:rPr>
        <w:t xml:space="preserve">nabývá platnosti dnem </w:t>
      </w:r>
      <w:r w:rsidR="00446690">
        <w:rPr>
          <w:rFonts w:ascii="Tahoma" w:hAnsi="Tahoma" w:cs="Tahoma"/>
          <w:sz w:val="20"/>
          <w:szCs w:val="20"/>
        </w:rPr>
        <w:t xml:space="preserve">jejího </w:t>
      </w:r>
      <w:r w:rsidRPr="008D6C74">
        <w:rPr>
          <w:rFonts w:ascii="Tahoma" w:hAnsi="Tahoma" w:cs="Tahoma"/>
          <w:sz w:val="20"/>
          <w:szCs w:val="20"/>
        </w:rPr>
        <w:t>podpisu oběma Smluvními stranami</w:t>
      </w:r>
      <w:r w:rsidR="00446690">
        <w:rPr>
          <w:rFonts w:ascii="Tahoma" w:hAnsi="Tahoma" w:cs="Tahoma"/>
          <w:sz w:val="20"/>
          <w:szCs w:val="20"/>
        </w:rPr>
        <w:t xml:space="preserve"> a účinnosti dnem</w:t>
      </w:r>
      <w:r w:rsidR="00150991">
        <w:rPr>
          <w:rFonts w:ascii="Tahoma" w:hAnsi="Tahoma" w:cs="Tahoma"/>
          <w:sz w:val="20"/>
          <w:szCs w:val="20"/>
        </w:rPr>
        <w:t xml:space="preserve"> uveřejnění v registru smluv dle zákona č. 340/2015 Sb., zákon o registru smluv</w:t>
      </w:r>
      <w:r w:rsidRPr="008D6C74">
        <w:rPr>
          <w:rFonts w:ascii="Tahoma" w:hAnsi="Tahoma" w:cs="Tahoma"/>
          <w:sz w:val="20"/>
          <w:szCs w:val="20"/>
        </w:rPr>
        <w:t>.</w:t>
      </w:r>
      <w:r w:rsidR="00150991">
        <w:rPr>
          <w:rFonts w:ascii="Tahoma" w:hAnsi="Tahoma" w:cs="Tahoma"/>
          <w:sz w:val="20"/>
          <w:szCs w:val="20"/>
        </w:rPr>
        <w:t xml:space="preserve"> Plnění z této Smlouvy před účinností této Smlouvy se považuje za plnění podle této Smlouvy a práva a povinnosti z něj vzniklé se řídí touto Smlouvou. </w:t>
      </w:r>
      <w:r w:rsidRPr="00E85DF3" w:rsidR="00150991">
        <w:rPr>
          <w:rFonts w:ascii="Tahoma" w:hAnsi="Tahoma" w:cs="Tahoma"/>
          <w:sz w:val="20"/>
        </w:rPr>
        <w:t xml:space="preserve">Uveřejnění této Smlouvy v registru smluv zajistí </w:t>
      </w:r>
      <w:r w:rsidR="00150991">
        <w:rPr>
          <w:rFonts w:ascii="Tahoma" w:hAnsi="Tahoma" w:cs="Tahoma"/>
          <w:sz w:val="20"/>
        </w:rPr>
        <w:t>Objednatel</w:t>
      </w:r>
      <w:r w:rsidRPr="00E85DF3" w:rsidR="00150991">
        <w:rPr>
          <w:rFonts w:ascii="Tahoma" w:hAnsi="Tahoma" w:cs="Tahoma"/>
          <w:sz w:val="20"/>
        </w:rPr>
        <w:t>, nejpozději do 15 dnů po podpisu poslední Smluvní stranou. P</w:t>
      </w:r>
      <w:r w:rsidR="00150991">
        <w:rPr>
          <w:rFonts w:ascii="Tahoma" w:hAnsi="Tahoma" w:cs="Tahoma"/>
          <w:sz w:val="20"/>
        </w:rPr>
        <w:t>oskytovatel</w:t>
      </w:r>
      <w:r w:rsidRPr="00E85DF3" w:rsidR="00150991">
        <w:rPr>
          <w:rFonts w:ascii="Tahoma" w:hAnsi="Tahoma" w:cs="Tahoma"/>
          <w:sz w:val="20"/>
        </w:rPr>
        <w:t xml:space="preserve"> bere na vědomí, že tato Smlouva včetně případných dodatků bude uveřejněna v elektronické podobě v registru smluv.</w:t>
      </w:r>
    </w:p>
    <w:p w:rsidR="002C7F88" w:rsidRPr="002C7F88" w:rsidP="002C7F88" w14:paraId="59129CA2" w14:textId="77777777">
      <w:pPr>
        <w:pStyle w:val="ListParagraph"/>
        <w:rPr>
          <w:rFonts w:ascii="Tahoma" w:hAnsi="Tahoma" w:cs="Tahoma"/>
          <w:sz w:val="20"/>
          <w:szCs w:val="20"/>
        </w:rPr>
      </w:pPr>
    </w:p>
    <w:p w:rsidR="002C7F88" w:rsidRPr="00E85DF3" w:rsidP="002C7F88" w14:paraId="75259650" w14:textId="1B9A8788">
      <w:pPr>
        <w:pStyle w:val="ListParagraph"/>
        <w:numPr>
          <w:ilvl w:val="0"/>
          <w:numId w:val="17"/>
        </w:numPr>
        <w:jc w:val="both"/>
        <w:rPr>
          <w:rFonts w:ascii="Tahoma" w:hAnsi="Tahoma" w:cs="Tahoma"/>
          <w:sz w:val="20"/>
          <w:szCs w:val="20"/>
        </w:rPr>
      </w:pPr>
      <w:r>
        <w:rPr>
          <w:rFonts w:ascii="Tahoma" w:eastAsia="Times New Roman" w:hAnsi="Tahoma" w:cs="Tahoma"/>
          <w:sz w:val="20"/>
          <w:szCs w:val="20"/>
        </w:rPr>
        <w:t>Dodavatel výslovně souhlasí s tím, že informace o této objednávce budou zveřejněny v Národním katalogu otevřených dat jako součást přehledu informací o hospodaření Státního fondu podpory investic.</w:t>
      </w:r>
    </w:p>
    <w:p w:rsidR="005453D5" w:rsidRPr="005453D5" w:rsidP="005453D5" w14:paraId="271F640B" w14:textId="77777777">
      <w:pPr>
        <w:pStyle w:val="ListParagraph"/>
        <w:ind w:left="360"/>
        <w:jc w:val="both"/>
        <w:rPr>
          <w:rFonts w:ascii="Tahoma" w:hAnsi="Tahoma" w:cs="Tahoma"/>
          <w:sz w:val="20"/>
          <w:szCs w:val="20"/>
          <w:highlight w:val="cyan"/>
        </w:rPr>
      </w:pPr>
    </w:p>
    <w:p w:rsidR="00633E89" w:rsidRPr="00633E89" w:rsidP="00633E89" w14:paraId="7A4DBB68" w14:textId="77777777">
      <w:pPr>
        <w:pStyle w:val="ListParagraph"/>
        <w:numPr>
          <w:ilvl w:val="0"/>
          <w:numId w:val="17"/>
        </w:numPr>
        <w:jc w:val="both"/>
        <w:rPr>
          <w:rFonts w:ascii="Tahoma" w:hAnsi="Tahoma" w:cs="Tahoma"/>
          <w:sz w:val="20"/>
          <w:szCs w:val="20"/>
        </w:rPr>
      </w:pPr>
      <w:r>
        <w:rPr>
          <w:rFonts w:ascii="Tahoma" w:hAnsi="Tahoma" w:cs="Tahoma"/>
          <w:sz w:val="20"/>
          <w:szCs w:val="20"/>
        </w:rPr>
        <w:t>Smluvní strany prohlašují, že došlo ke shodě na obsahu této Smlouvy a na důkaz toho připojují s</w:t>
      </w:r>
      <w:r w:rsidR="005453D5">
        <w:rPr>
          <w:rFonts w:ascii="Tahoma" w:hAnsi="Tahoma" w:cs="Tahoma"/>
          <w:sz w:val="20"/>
          <w:szCs w:val="20"/>
        </w:rPr>
        <w:t xml:space="preserve">vůj </w:t>
      </w:r>
      <w:r>
        <w:rPr>
          <w:rFonts w:ascii="Tahoma" w:hAnsi="Tahoma" w:cs="Tahoma"/>
          <w:sz w:val="20"/>
          <w:szCs w:val="20"/>
        </w:rPr>
        <w:t>podpis</w:t>
      </w:r>
      <w:r w:rsidR="005453D5">
        <w:rPr>
          <w:rFonts w:ascii="Tahoma" w:hAnsi="Tahoma" w:cs="Tahoma"/>
          <w:sz w:val="20"/>
          <w:szCs w:val="20"/>
        </w:rPr>
        <w:t xml:space="preserve"> zástupci Smluvních stran</w:t>
      </w:r>
      <w:r>
        <w:rPr>
          <w:rFonts w:ascii="Tahoma" w:hAnsi="Tahoma" w:cs="Tahoma"/>
          <w:sz w:val="20"/>
          <w:szCs w:val="20"/>
        </w:rPr>
        <w:t>, čímž současně osvědčují, že jsou oprávněni tuto Smlouvu podepsat.</w:t>
      </w:r>
    </w:p>
    <w:p w:rsidR="00633E89" w:rsidRPr="005453D5" w:rsidP="00633E89" w14:paraId="131B7494" w14:textId="77777777">
      <w:pPr>
        <w:pStyle w:val="ListParagraph"/>
        <w:ind w:left="360"/>
        <w:jc w:val="both"/>
        <w:rPr>
          <w:rFonts w:ascii="Tahoma" w:hAnsi="Tahoma" w:cs="Tahoma"/>
          <w:sz w:val="20"/>
          <w:szCs w:val="20"/>
        </w:rPr>
      </w:pPr>
    </w:p>
    <w:p w:rsidR="002D37F3" w:rsidRPr="000A7CF5" w:rsidP="00B60993" w14:paraId="1F54058B" w14:textId="77777777">
      <w:pPr>
        <w:rPr>
          <w:rFonts w:ascii="Tahoma" w:hAnsi="Tahoma" w:cs="Tahoma"/>
          <w:sz w:val="20"/>
          <w:szCs w:val="20"/>
        </w:rPr>
      </w:pPr>
      <w:r>
        <w:rPr>
          <w:rFonts w:ascii="Tahoma" w:hAnsi="Tahoma" w:cs="Tahoma"/>
          <w:sz w:val="20"/>
          <w:szCs w:val="20"/>
        </w:rPr>
        <w:t>Objednatel</w:t>
      </w:r>
      <w:r w:rsidRPr="000A7CF5" w:rsidR="00AF7BE7">
        <w:rPr>
          <w:rFonts w:ascii="Tahoma" w:hAnsi="Tahoma" w:cs="Tahoma"/>
          <w:sz w:val="20"/>
          <w:szCs w:val="20"/>
        </w:rPr>
        <w:t>:</w:t>
      </w:r>
      <w:r w:rsidRPr="000A7CF5" w:rsidR="00AF7BE7">
        <w:rPr>
          <w:rFonts w:ascii="Tahoma" w:hAnsi="Tahoma" w:cs="Tahoma"/>
          <w:sz w:val="20"/>
          <w:szCs w:val="20"/>
        </w:rPr>
        <w:tab/>
      </w:r>
      <w:r w:rsidRPr="000A7CF5" w:rsidR="00AF7BE7">
        <w:rPr>
          <w:rFonts w:ascii="Tahoma" w:hAnsi="Tahoma" w:cs="Tahoma"/>
          <w:sz w:val="20"/>
          <w:szCs w:val="20"/>
        </w:rPr>
        <w:tab/>
      </w:r>
      <w:r w:rsidRPr="000A7CF5" w:rsidR="00AF7BE7">
        <w:rPr>
          <w:rFonts w:ascii="Tahoma" w:hAnsi="Tahoma" w:cs="Tahoma"/>
          <w:sz w:val="20"/>
          <w:szCs w:val="20"/>
        </w:rPr>
        <w:tab/>
      </w:r>
      <w:r w:rsidRPr="000A7CF5" w:rsidR="00AF7BE7">
        <w:rPr>
          <w:rFonts w:ascii="Tahoma" w:hAnsi="Tahoma" w:cs="Tahoma"/>
          <w:sz w:val="20"/>
          <w:szCs w:val="20"/>
        </w:rPr>
        <w:tab/>
      </w:r>
      <w:r w:rsidRPr="000A7CF5" w:rsidR="00AF7BE7">
        <w:rPr>
          <w:rFonts w:ascii="Tahoma" w:hAnsi="Tahoma" w:cs="Tahoma"/>
          <w:sz w:val="20"/>
          <w:szCs w:val="20"/>
        </w:rPr>
        <w:tab/>
      </w:r>
      <w:r w:rsidRPr="000A7CF5" w:rsidR="00AF7BE7">
        <w:rPr>
          <w:rFonts w:ascii="Tahoma" w:hAnsi="Tahoma" w:cs="Tahoma"/>
          <w:sz w:val="20"/>
          <w:szCs w:val="20"/>
        </w:rPr>
        <w:tab/>
        <w:t>P</w:t>
      </w:r>
      <w:r>
        <w:rPr>
          <w:rFonts w:ascii="Tahoma" w:hAnsi="Tahoma" w:cs="Tahoma"/>
          <w:sz w:val="20"/>
          <w:szCs w:val="20"/>
        </w:rPr>
        <w:t>oskytovatel:</w:t>
      </w:r>
    </w:p>
    <w:p w:rsidR="002D37F3" w:rsidRPr="000A7CF5" w:rsidP="002D37F3" w14:paraId="75656CAD" w14:textId="77777777">
      <w:pPr>
        <w:ind w:firstLine="708"/>
        <w:rPr>
          <w:rFonts w:ascii="Tahoma" w:hAnsi="Tahoma" w:cs="Tahoma"/>
          <w:sz w:val="20"/>
          <w:szCs w:val="20"/>
        </w:rPr>
      </w:pPr>
    </w:p>
    <w:p w:rsidR="002D37F3" w:rsidRPr="000A7CF5" w:rsidP="00B60993" w14:paraId="4F07181E" w14:textId="5C53A6D3">
      <w:pPr>
        <w:tabs>
          <w:tab w:val="left" w:pos="3495"/>
        </w:tabs>
        <w:spacing w:after="0" w:line="276" w:lineRule="auto"/>
        <w:jc w:val="both"/>
        <w:rPr>
          <w:rFonts w:ascii="Tahoma" w:eastAsia="Calibri" w:hAnsi="Tahoma" w:cs="Tahoma"/>
          <w:sz w:val="20"/>
          <w:szCs w:val="20"/>
          <w:lang w:eastAsia="cs-CZ"/>
        </w:rPr>
      </w:pPr>
      <w:r w:rsidRPr="00EF5F6B">
        <w:rPr>
          <w:rFonts w:ascii="Tahoma" w:eastAsia="Calibri" w:hAnsi="Tahoma" w:cs="Tahoma"/>
          <w:sz w:val="20"/>
          <w:szCs w:val="20"/>
          <w:lang w:eastAsia="cs-CZ"/>
        </w:rPr>
        <w:t xml:space="preserve">V Praze dne </w:t>
      </w:r>
      <w:r w:rsidR="001D4002">
        <w:rPr>
          <w:rFonts w:ascii="Tahoma" w:eastAsia="Calibri" w:hAnsi="Tahoma" w:cs="Tahoma"/>
          <w:sz w:val="20"/>
          <w:szCs w:val="20"/>
          <w:lang w:eastAsia="cs-CZ"/>
        </w:rPr>
        <w:t>7.3.2024</w:t>
      </w:r>
      <w:r w:rsidRPr="00EF5F6B">
        <w:rPr>
          <w:rFonts w:ascii="Tahoma" w:eastAsia="Calibri" w:hAnsi="Tahoma" w:cs="Tahoma"/>
          <w:sz w:val="20"/>
          <w:szCs w:val="20"/>
          <w:lang w:eastAsia="cs-CZ"/>
        </w:rPr>
        <w:tab/>
        <w:t xml:space="preserve">   </w:t>
      </w:r>
      <w:r w:rsidRPr="00EF5F6B">
        <w:rPr>
          <w:rFonts w:ascii="Tahoma" w:eastAsia="Calibri" w:hAnsi="Tahoma" w:cs="Tahoma"/>
          <w:sz w:val="20"/>
          <w:szCs w:val="20"/>
          <w:lang w:eastAsia="cs-CZ"/>
        </w:rPr>
        <w:tab/>
      </w:r>
      <w:r w:rsidRPr="00EF5F6B">
        <w:rPr>
          <w:rFonts w:ascii="Tahoma" w:eastAsia="Calibri" w:hAnsi="Tahoma" w:cs="Tahoma"/>
          <w:sz w:val="20"/>
          <w:szCs w:val="20"/>
          <w:lang w:eastAsia="cs-CZ"/>
        </w:rPr>
        <w:tab/>
        <w:t xml:space="preserve">V </w:t>
      </w:r>
      <w:r w:rsidR="001D4002">
        <w:rPr>
          <w:rFonts w:ascii="Tahoma" w:eastAsia="Calibri" w:hAnsi="Tahoma" w:cs="Tahoma"/>
          <w:sz w:val="20"/>
          <w:szCs w:val="20"/>
          <w:lang w:eastAsia="cs-CZ"/>
        </w:rPr>
        <w:t>Praze</w:t>
      </w:r>
      <w:r w:rsidRPr="00EF5F6B">
        <w:rPr>
          <w:rFonts w:ascii="Tahoma" w:eastAsia="Calibri" w:hAnsi="Tahoma" w:cs="Tahoma"/>
          <w:sz w:val="20"/>
          <w:szCs w:val="20"/>
          <w:lang w:eastAsia="cs-CZ"/>
        </w:rPr>
        <w:t xml:space="preserve"> dne </w:t>
      </w:r>
      <w:r w:rsidR="001D4002">
        <w:rPr>
          <w:rFonts w:ascii="Tahoma" w:eastAsia="Calibri" w:hAnsi="Tahoma" w:cs="Tahoma"/>
          <w:sz w:val="20"/>
          <w:szCs w:val="20"/>
          <w:lang w:eastAsia="cs-CZ"/>
        </w:rPr>
        <w:t>8.3.2024</w:t>
      </w:r>
    </w:p>
    <w:p w:rsidR="002D37F3" w:rsidRPr="000A7CF5" w:rsidP="002D37F3" w14:paraId="5E3506B2" w14:textId="77777777">
      <w:pPr>
        <w:tabs>
          <w:tab w:val="left" w:pos="3495"/>
        </w:tabs>
        <w:spacing w:after="0" w:line="276" w:lineRule="auto"/>
        <w:ind w:left="360"/>
        <w:jc w:val="both"/>
        <w:rPr>
          <w:rFonts w:ascii="Tahoma" w:eastAsia="Calibri" w:hAnsi="Tahoma" w:cs="Tahoma"/>
          <w:sz w:val="20"/>
          <w:szCs w:val="20"/>
          <w:lang w:eastAsia="cs-CZ"/>
        </w:rPr>
      </w:pPr>
    </w:p>
    <w:p w:rsidR="002D37F3" w:rsidP="00B60993" w14:paraId="334EC5AA" w14:textId="77777777">
      <w:pPr>
        <w:keepNext/>
        <w:keepLines/>
        <w:tabs>
          <w:tab w:val="center" w:pos="4886"/>
        </w:tabs>
        <w:spacing w:after="200" w:line="276" w:lineRule="auto"/>
        <w:rPr>
          <w:rFonts w:ascii="Tahoma" w:eastAsia="Calibri" w:hAnsi="Tahoma" w:cs="Tahoma"/>
          <w:sz w:val="20"/>
          <w:szCs w:val="20"/>
          <w:lang w:eastAsia="cs-CZ"/>
        </w:rPr>
      </w:pPr>
      <w:r w:rsidRPr="000A7CF5">
        <w:rPr>
          <w:rFonts w:ascii="Tahoma" w:eastAsia="Calibri" w:hAnsi="Tahoma" w:cs="Tahoma"/>
          <w:sz w:val="20"/>
          <w:szCs w:val="20"/>
          <w:lang w:eastAsia="cs-CZ"/>
        </w:rPr>
        <w:t xml:space="preserve">Státní fond </w:t>
      </w:r>
      <w:r w:rsidRPr="000A7CF5" w:rsidR="006C2866">
        <w:rPr>
          <w:rFonts w:ascii="Tahoma" w:eastAsia="Calibri" w:hAnsi="Tahoma" w:cs="Tahoma"/>
          <w:sz w:val="20"/>
          <w:szCs w:val="20"/>
          <w:lang w:eastAsia="cs-CZ"/>
        </w:rPr>
        <w:t>podpory investic</w:t>
      </w:r>
      <w:r w:rsidRPr="000A7CF5">
        <w:rPr>
          <w:rFonts w:ascii="Tahoma" w:eastAsia="Calibri" w:hAnsi="Tahoma" w:cs="Tahoma"/>
          <w:sz w:val="20"/>
          <w:szCs w:val="20"/>
          <w:lang w:eastAsia="cs-CZ"/>
        </w:rPr>
        <w:t xml:space="preserve">           </w:t>
      </w:r>
      <w:r w:rsidRPr="000A7CF5" w:rsidR="006B0B62">
        <w:rPr>
          <w:rFonts w:ascii="Tahoma" w:eastAsia="Calibri" w:hAnsi="Tahoma" w:cs="Tahoma"/>
          <w:sz w:val="20"/>
          <w:szCs w:val="20"/>
          <w:lang w:eastAsia="cs-CZ"/>
        </w:rPr>
        <w:t xml:space="preserve">                    </w:t>
      </w:r>
      <w:r w:rsidRPr="000A7CF5" w:rsidR="006B0B62">
        <w:rPr>
          <w:rFonts w:ascii="Tahoma" w:eastAsia="Calibri" w:hAnsi="Tahoma" w:cs="Tahoma"/>
          <w:sz w:val="20"/>
          <w:szCs w:val="20"/>
          <w:lang w:eastAsia="cs-CZ"/>
        </w:rPr>
        <w:tab/>
      </w:r>
      <w:r w:rsidRPr="000A7CF5" w:rsidR="006B0B62">
        <w:rPr>
          <w:rFonts w:ascii="Tahoma" w:eastAsia="Calibri" w:hAnsi="Tahoma" w:cs="Tahoma"/>
          <w:sz w:val="20"/>
          <w:szCs w:val="20"/>
          <w:lang w:eastAsia="cs-CZ"/>
        </w:rPr>
        <w:tab/>
      </w:r>
    </w:p>
    <w:p w:rsidR="00633E89" w:rsidP="00B60993" w14:paraId="7001CCEB" w14:textId="77777777">
      <w:pPr>
        <w:keepNext/>
        <w:keepLines/>
        <w:tabs>
          <w:tab w:val="center" w:pos="4886"/>
        </w:tabs>
        <w:spacing w:after="200" w:line="276" w:lineRule="auto"/>
        <w:rPr>
          <w:rFonts w:ascii="Tahoma" w:eastAsia="Calibri" w:hAnsi="Tahoma" w:cs="Tahoma"/>
          <w:sz w:val="20"/>
          <w:szCs w:val="20"/>
          <w:lang w:eastAsia="cs-CZ"/>
        </w:rPr>
      </w:pPr>
    </w:p>
    <w:p w:rsidR="00633E89" w:rsidRPr="000A7CF5" w:rsidP="00B60993" w14:paraId="101F3C20" w14:textId="77777777">
      <w:pPr>
        <w:keepNext/>
        <w:keepLines/>
        <w:tabs>
          <w:tab w:val="center" w:pos="4886"/>
        </w:tabs>
        <w:spacing w:after="200" w:line="276" w:lineRule="auto"/>
        <w:rPr>
          <w:rFonts w:ascii="Tahoma" w:eastAsia="Calibri" w:hAnsi="Tahoma" w:cs="Tahoma"/>
          <w:sz w:val="20"/>
          <w:szCs w:val="20"/>
          <w:lang w:eastAsia="cs-CZ"/>
        </w:rPr>
      </w:pPr>
    </w:p>
    <w:p w:rsidR="002D37F3" w:rsidRPr="000A7CF5" w:rsidP="00B60993" w14:paraId="195248B5" w14:textId="77777777">
      <w:pPr>
        <w:keepNext/>
        <w:keepLines/>
        <w:spacing w:after="0" w:line="240" w:lineRule="auto"/>
        <w:rPr>
          <w:rFonts w:ascii="Tahoma" w:eastAsia="Calibri" w:hAnsi="Tahoma" w:cs="Tahoma"/>
          <w:sz w:val="20"/>
          <w:szCs w:val="20"/>
          <w:lang w:eastAsia="cs-CZ"/>
        </w:rPr>
      </w:pPr>
      <w:r w:rsidRPr="000A7CF5">
        <w:rPr>
          <w:rFonts w:ascii="Tahoma" w:eastAsia="Calibri" w:hAnsi="Tahoma" w:cs="Tahoma"/>
          <w:sz w:val="20"/>
          <w:szCs w:val="20"/>
          <w:lang w:eastAsia="cs-CZ"/>
        </w:rPr>
        <w:t>…………………………………</w:t>
      </w:r>
      <w:r w:rsidRPr="000A7CF5" w:rsidR="006B0B62">
        <w:rPr>
          <w:rFonts w:ascii="Tahoma" w:eastAsia="Calibri" w:hAnsi="Tahoma" w:cs="Tahoma"/>
          <w:sz w:val="20"/>
          <w:szCs w:val="20"/>
          <w:lang w:eastAsia="cs-CZ"/>
        </w:rPr>
        <w:tab/>
      </w:r>
      <w:r w:rsidRPr="000A7CF5" w:rsidR="006B0B62">
        <w:rPr>
          <w:rFonts w:ascii="Tahoma" w:eastAsia="Calibri" w:hAnsi="Tahoma" w:cs="Tahoma"/>
          <w:sz w:val="20"/>
          <w:szCs w:val="20"/>
          <w:lang w:eastAsia="cs-CZ"/>
        </w:rPr>
        <w:tab/>
        <w:t xml:space="preserve">          </w:t>
      </w:r>
      <w:r w:rsidRPr="000A7CF5" w:rsidR="006B0B62">
        <w:rPr>
          <w:rFonts w:ascii="Tahoma" w:eastAsia="Calibri" w:hAnsi="Tahoma" w:cs="Tahoma"/>
          <w:sz w:val="20"/>
          <w:szCs w:val="20"/>
          <w:lang w:eastAsia="cs-CZ"/>
        </w:rPr>
        <w:tab/>
      </w:r>
      <w:r w:rsidRPr="000A7CF5" w:rsidR="005B0D08">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Pr>
          <w:rFonts w:ascii="Tahoma" w:eastAsia="Calibri" w:hAnsi="Tahoma" w:cs="Tahoma"/>
          <w:sz w:val="20"/>
          <w:szCs w:val="20"/>
          <w:lang w:eastAsia="cs-CZ"/>
        </w:rPr>
        <w:t>……………………………………….</w:t>
      </w:r>
    </w:p>
    <w:p w:rsidR="006B0B62" w:rsidRPr="000A7CF5" w:rsidP="00B60993" w14:paraId="04BBFA42" w14:textId="6B04D394">
      <w:pPr>
        <w:keepNext/>
        <w:keepLines/>
        <w:spacing w:after="0" w:line="240" w:lineRule="auto"/>
        <w:rPr>
          <w:rFonts w:ascii="Tahoma" w:eastAsia="Calibri" w:hAnsi="Tahoma" w:cs="Tahoma"/>
          <w:sz w:val="20"/>
          <w:szCs w:val="20"/>
          <w:lang w:eastAsia="cs-CZ"/>
        </w:rPr>
      </w:pPr>
      <w:r>
        <w:rPr>
          <w:rFonts w:ascii="Tahoma" w:eastAsia="Calibri" w:hAnsi="Tahoma" w:cs="Tahoma"/>
          <w:sz w:val="20"/>
          <w:szCs w:val="20"/>
          <w:lang w:eastAsia="cs-CZ"/>
        </w:rPr>
        <w:t>XXXXX</w:t>
      </w:r>
      <w:r>
        <w:rPr>
          <w:rFonts w:ascii="Tahoma" w:eastAsia="Calibri" w:hAnsi="Tahoma" w:cs="Tahoma"/>
          <w:sz w:val="20"/>
          <w:szCs w:val="20"/>
          <w:lang w:eastAsia="cs-CZ"/>
        </w:rPr>
        <w:tab/>
      </w:r>
      <w:r>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00637559">
        <w:rPr>
          <w:rFonts w:ascii="Tahoma" w:eastAsia="Calibri" w:hAnsi="Tahoma" w:cs="Tahoma"/>
          <w:sz w:val="20"/>
          <w:szCs w:val="20"/>
          <w:lang w:eastAsia="cs-CZ"/>
        </w:rPr>
        <w:t xml:space="preserve">                     </w:t>
      </w:r>
      <w:r w:rsidR="008D6C74">
        <w:rPr>
          <w:rFonts w:ascii="Tahoma" w:eastAsia="Calibri" w:hAnsi="Tahoma" w:cs="Tahoma"/>
          <w:sz w:val="20"/>
          <w:szCs w:val="20"/>
          <w:lang w:eastAsia="cs-CZ"/>
        </w:rPr>
        <w:t xml:space="preserve">         </w:t>
      </w:r>
      <w:r w:rsidR="00637559">
        <w:rPr>
          <w:rFonts w:ascii="Tahoma" w:eastAsia="Calibri" w:hAnsi="Tahoma" w:cs="Tahoma"/>
          <w:sz w:val="20"/>
          <w:szCs w:val="20"/>
          <w:lang w:eastAsia="cs-CZ"/>
        </w:rPr>
        <w:t xml:space="preserve"> </w:t>
      </w:r>
      <w:r w:rsidR="0020176D">
        <w:rPr>
          <w:rFonts w:ascii="Tahoma" w:eastAsia="Calibri" w:hAnsi="Tahoma" w:cs="Tahoma"/>
          <w:sz w:val="20"/>
          <w:szCs w:val="20"/>
          <w:lang w:eastAsia="cs-CZ"/>
        </w:rPr>
        <w:t>Vladyslav Babyč</w:t>
      </w:r>
    </w:p>
    <w:p w:rsidR="002D37F3" w:rsidRPr="000A7CF5" w:rsidP="00B60993" w14:paraId="3A7C79CA" w14:textId="77777777">
      <w:pPr>
        <w:keepNext/>
        <w:keepLines/>
        <w:spacing w:after="0" w:line="240" w:lineRule="auto"/>
        <w:rPr>
          <w:rFonts w:ascii="Tahoma" w:eastAsia="Calibri" w:hAnsi="Tahoma" w:cs="Tahoma"/>
          <w:sz w:val="20"/>
          <w:szCs w:val="20"/>
          <w:lang w:eastAsia="cs-CZ"/>
        </w:rPr>
      </w:pPr>
      <w:r w:rsidRPr="000A7CF5">
        <w:rPr>
          <w:rFonts w:ascii="Tahoma" w:eastAsia="Calibri" w:hAnsi="Tahoma" w:cs="Tahoma"/>
          <w:sz w:val="20"/>
          <w:szCs w:val="20"/>
          <w:lang w:eastAsia="cs-CZ"/>
        </w:rPr>
        <w:t>ředitel SF</w:t>
      </w:r>
      <w:r w:rsidRPr="000A7CF5" w:rsidR="006C2866">
        <w:rPr>
          <w:rFonts w:ascii="Tahoma" w:eastAsia="Calibri" w:hAnsi="Tahoma" w:cs="Tahoma"/>
          <w:sz w:val="20"/>
          <w:szCs w:val="20"/>
          <w:lang w:eastAsia="cs-CZ"/>
        </w:rPr>
        <w:t>PI</w:t>
      </w:r>
      <w:r w:rsidRPr="000A7CF5">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r w:rsidRPr="000A7CF5" w:rsidR="00966E8E">
        <w:rPr>
          <w:rFonts w:ascii="Tahoma" w:eastAsia="Calibri" w:hAnsi="Tahoma" w:cs="Tahoma"/>
          <w:sz w:val="20"/>
          <w:szCs w:val="20"/>
          <w:lang w:eastAsia="cs-CZ"/>
        </w:rPr>
        <w:tab/>
      </w:r>
    </w:p>
    <w:p w:rsidR="0014325B" w:rsidRPr="00C12403" w:rsidP="000C2F70" w14:paraId="5458FC9E" w14:textId="3CA3CE26">
      <w:pPr>
        <w:rPr>
          <w:rFonts w:ascii="Tahoma" w:hAnsi="Tahoma" w:cs="Tahoma"/>
          <w:sz w:val="20"/>
          <w:szCs w:val="20"/>
        </w:rPr>
      </w:pPr>
      <w:r>
        <w:rPr>
          <w:rFonts w:ascii="Tahoma" w:eastAsia="Calibri" w:hAnsi="Tahoma" w:cs="Tahoma"/>
          <w:sz w:val="20"/>
          <w:szCs w:val="20"/>
          <w:lang w:eastAsia="cs-CZ"/>
        </w:rPr>
        <w:t>v z. XXXXX</w:t>
      </w:r>
    </w:p>
    <w:sectPr w:rsidSect="008D56AD">
      <w:headerReference w:type="default" r:id="rId5"/>
      <w:footerReference w:type="default" r:id="rId6"/>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395119"/>
      <w:docPartObj>
        <w:docPartGallery w:val="Page Numbers (Bottom of Page)"/>
        <w:docPartUnique/>
      </w:docPartObj>
    </w:sdtPr>
    <w:sdtContent>
      <w:p w:rsidR="002B7CDA" w14:paraId="4B0F8FBF" w14:textId="77777777">
        <w:pPr>
          <w:pStyle w:val="Footer"/>
          <w:jc w:val="center"/>
        </w:pPr>
        <w:r>
          <w:fldChar w:fldCharType="begin"/>
        </w:r>
        <w:r>
          <w:instrText>PAGE   \* MERGEFORMAT</w:instrText>
        </w:r>
        <w:r>
          <w:fldChar w:fldCharType="separate"/>
        </w:r>
        <w:r w:rsidR="007A6B10">
          <w:rPr>
            <w:noProof/>
          </w:rPr>
          <w:t>7</w:t>
        </w:r>
        <w:r>
          <w:fldChar w:fldCharType="end"/>
        </w:r>
      </w:p>
    </w:sdtContent>
  </w:sdt>
  <w:p w:rsidR="002B7CDA" w14:paraId="2F0A7EB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210"/>
      <w:gridCol w:w="3210"/>
      <w:gridCol w:w="3210"/>
    </w:tblGrid>
    <w:tr w14:paraId="1BD13ECC" w14:textId="77777777" w:rsidTr="429CA0B9">
      <w:tblPrEx>
        <w:tblW w:w="0" w:type="auto"/>
        <w:tblLayout w:type="fixed"/>
        <w:tblLook w:val="06A0"/>
      </w:tblPrEx>
      <w:trPr>
        <w:trHeight w:val="300"/>
      </w:trPr>
      <w:tc>
        <w:tcPr>
          <w:tcW w:w="3210" w:type="dxa"/>
        </w:tcPr>
        <w:p w:rsidR="429CA0B9" w:rsidP="429CA0B9" w14:paraId="24ECB2A5" w14:textId="6F8936A1">
          <w:pPr>
            <w:pStyle w:val="Header"/>
            <w:ind w:left="-115"/>
          </w:pPr>
        </w:p>
      </w:tc>
      <w:tc>
        <w:tcPr>
          <w:tcW w:w="3210" w:type="dxa"/>
        </w:tcPr>
        <w:p w:rsidR="429CA0B9" w:rsidP="429CA0B9" w14:paraId="6406009F" w14:textId="1697726E">
          <w:pPr>
            <w:pStyle w:val="Header"/>
            <w:jc w:val="center"/>
          </w:pPr>
        </w:p>
      </w:tc>
      <w:tc>
        <w:tcPr>
          <w:tcW w:w="3210" w:type="dxa"/>
        </w:tcPr>
        <w:p w:rsidR="429CA0B9" w:rsidP="429CA0B9" w14:paraId="0DF7FDED" w14:textId="177576EF">
          <w:pPr>
            <w:pStyle w:val="Header"/>
            <w:ind w:right="-115"/>
            <w:jc w:val="right"/>
          </w:pPr>
        </w:p>
      </w:tc>
    </w:tr>
  </w:tbl>
  <w:p w:rsidR="429CA0B9" w:rsidP="429CA0B9" w14:paraId="7B38B48A" w14:textId="342D3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C453AB"/>
    <w:multiLevelType w:val="hybridMultilevel"/>
    <w:tmpl w:val="104ED8EE"/>
    <w:lvl w:ilvl="0">
      <w:start w:val="1"/>
      <w:numFmt w:val="decimal"/>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nsid w:val="037E3846"/>
    <w:multiLevelType w:val="hybridMultilevel"/>
    <w:tmpl w:val="8AD476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2F13C6"/>
    <w:multiLevelType w:val="hybridMultilevel"/>
    <w:tmpl w:val="07C8C1F2"/>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664D9B"/>
    <w:multiLevelType w:val="hybridMultilevel"/>
    <w:tmpl w:val="A5008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A96759"/>
    <w:multiLevelType w:val="hybridMultilevel"/>
    <w:tmpl w:val="C720CA2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BA106E"/>
    <w:multiLevelType w:val="hybridMultilevel"/>
    <w:tmpl w:val="BECC3628"/>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567958"/>
    <w:multiLevelType w:val="hybridMultilevel"/>
    <w:tmpl w:val="A69052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292D4F"/>
    <w:multiLevelType w:val="hybridMultilevel"/>
    <w:tmpl w:val="AE58F7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83841D4"/>
    <w:multiLevelType w:val="hybridMultilevel"/>
    <w:tmpl w:val="1C6817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435A46"/>
    <w:multiLevelType w:val="hybridMultilevel"/>
    <w:tmpl w:val="CF8E0F8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EA10E62"/>
    <w:multiLevelType w:val="hybridMultilevel"/>
    <w:tmpl w:val="B4E080FE"/>
    <w:lvl w:ilvl="0">
      <w:start w:val="1"/>
      <w:numFmt w:val="decimal"/>
      <w:lvlText w:val="%1."/>
      <w:lvlJc w:val="left"/>
      <w:pPr>
        <w:tabs>
          <w:tab w:val="num" w:pos="357"/>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FA2191D"/>
    <w:multiLevelType w:val="hybridMultilevel"/>
    <w:tmpl w:val="2EF864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621D70"/>
    <w:multiLevelType w:val="hybridMultilevel"/>
    <w:tmpl w:val="576088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E47CE3"/>
    <w:multiLevelType w:val="hybridMultilevel"/>
    <w:tmpl w:val="14A8F3C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CFC621F"/>
    <w:multiLevelType w:val="hybridMultilevel"/>
    <w:tmpl w:val="C6682C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BD53A4"/>
    <w:multiLevelType w:val="hybridMultilevel"/>
    <w:tmpl w:val="CF8E0F8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AFC5E39"/>
    <w:multiLevelType w:val="hybridMultilevel"/>
    <w:tmpl w:val="F4DAE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B82183"/>
    <w:multiLevelType w:val="hybridMultilevel"/>
    <w:tmpl w:val="78DC02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0910416"/>
    <w:multiLevelType w:val="hybridMultilevel"/>
    <w:tmpl w:val="6F348B44"/>
    <w:lvl w:ilvl="0">
      <w:start w:val="0"/>
      <w:numFmt w:val="bullet"/>
      <w:lvlText w:val="-"/>
      <w:lvlJc w:val="left"/>
      <w:pPr>
        <w:ind w:left="1080" w:hanging="360"/>
      </w:pPr>
      <w:rPr>
        <w:rFonts w:ascii="Arial" w:hAnsi="Aria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520F54A4"/>
    <w:multiLevelType w:val="hybridMultilevel"/>
    <w:tmpl w:val="5B566D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7744DD9"/>
    <w:multiLevelType w:val="hybridMultilevel"/>
    <w:tmpl w:val="86503C1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9462229"/>
    <w:multiLevelType w:val="hybridMultilevel"/>
    <w:tmpl w:val="D840C690"/>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9C06094"/>
    <w:multiLevelType w:val="hybridMultilevel"/>
    <w:tmpl w:val="69F2E6B6"/>
    <w:lvl w:ilvl="0">
      <w:start w:val="1"/>
      <w:numFmt w:val="decimal"/>
      <w:lvlText w:val="%1)"/>
      <w:lvlJc w:val="lef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nsid w:val="5C5E3A83"/>
    <w:multiLevelType w:val="hybridMultilevel"/>
    <w:tmpl w:val="14A8F3C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D8A3420"/>
    <w:multiLevelType w:val="hybridMultilevel"/>
    <w:tmpl w:val="005AE400"/>
    <w:lvl w:ilvl="0">
      <w:start w:val="1"/>
      <w:numFmt w:val="decimal"/>
      <w:lvlText w:val="%1."/>
      <w:lvlJc w:val="left"/>
      <w:pPr>
        <w:ind w:left="360" w:hanging="360"/>
      </w:pPr>
      <w:rPr>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0F01747"/>
    <w:multiLevelType w:val="hybridMultilevel"/>
    <w:tmpl w:val="E16EC4E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nsid w:val="63DB1B26"/>
    <w:multiLevelType w:val="hybridMultilevel"/>
    <w:tmpl w:val="BA3074A8"/>
    <w:lvl w:ilvl="0">
      <w:start w:val="1"/>
      <w:numFmt w:val="decimal"/>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6DF4BC7"/>
    <w:multiLevelType w:val="hybridMultilevel"/>
    <w:tmpl w:val="CF8E0F8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786765FA"/>
    <w:multiLevelType w:val="hybridMultilevel"/>
    <w:tmpl w:val="14A8F3C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78BB02F1"/>
    <w:multiLevelType w:val="hybridMultilevel"/>
    <w:tmpl w:val="86503C1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79934C1C"/>
    <w:multiLevelType w:val="hybridMultilevel"/>
    <w:tmpl w:val="2604B9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7A81026A"/>
    <w:multiLevelType w:val="hybridMultilevel"/>
    <w:tmpl w:val="8AC2B4B8"/>
    <w:lvl w:ilvl="0">
      <w:start w:val="1"/>
      <w:numFmt w:val="decimal"/>
      <w:lvlText w:val="%1."/>
      <w:lvlJc w:val="left"/>
      <w:pPr>
        <w:tabs>
          <w:tab w:val="num" w:pos="357"/>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7B7A4468"/>
    <w:multiLevelType w:val="hybridMultilevel"/>
    <w:tmpl w:val="BB88DC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E0B3B6C"/>
    <w:multiLevelType w:val="hybridMultilevel"/>
    <w:tmpl w:val="6C5800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FC50CBC"/>
    <w:multiLevelType w:val="hybridMultilevel"/>
    <w:tmpl w:val="E36C49D4"/>
    <w:lvl w:ilvl="0">
      <w:start w:val="1"/>
      <w:numFmt w:val="bullet"/>
      <w:lvlText w:val="-"/>
      <w:lvlJc w:val="left"/>
      <w:pPr>
        <w:ind w:left="1919" w:hanging="360"/>
      </w:pPr>
      <w:rPr>
        <w:rFonts w:ascii="Times New Roman" w:eastAsia="Times New Roman" w:hAnsi="Times New Roman" w:cs="Times New Roman" w:hint="default"/>
      </w:rPr>
    </w:lvl>
    <w:lvl w:ilvl="1">
      <w:start w:val="1"/>
      <w:numFmt w:val="bullet"/>
      <w:lvlText w:val="o"/>
      <w:lvlJc w:val="left"/>
      <w:pPr>
        <w:ind w:left="2639" w:hanging="360"/>
      </w:pPr>
      <w:rPr>
        <w:rFonts w:ascii="Courier New" w:hAnsi="Courier New" w:cs="Courier New" w:hint="default"/>
      </w:rPr>
    </w:lvl>
    <w:lvl w:ilvl="2">
      <w:start w:val="1"/>
      <w:numFmt w:val="bullet"/>
      <w:lvlText w:val=""/>
      <w:lvlJc w:val="left"/>
      <w:pPr>
        <w:ind w:left="3359" w:hanging="360"/>
      </w:pPr>
      <w:rPr>
        <w:rFonts w:ascii="Wingdings" w:hAnsi="Wingdings" w:hint="default"/>
      </w:rPr>
    </w:lvl>
    <w:lvl w:ilvl="3">
      <w:start w:val="1"/>
      <w:numFmt w:val="bullet"/>
      <w:lvlText w:val=""/>
      <w:lvlJc w:val="left"/>
      <w:pPr>
        <w:ind w:left="4079" w:hanging="360"/>
      </w:pPr>
      <w:rPr>
        <w:rFonts w:ascii="Symbol" w:hAnsi="Symbol" w:hint="default"/>
      </w:rPr>
    </w:lvl>
    <w:lvl w:ilvl="4">
      <w:start w:val="1"/>
      <w:numFmt w:val="bullet"/>
      <w:lvlText w:val="o"/>
      <w:lvlJc w:val="left"/>
      <w:pPr>
        <w:ind w:left="4799" w:hanging="360"/>
      </w:pPr>
      <w:rPr>
        <w:rFonts w:ascii="Courier New" w:hAnsi="Courier New" w:cs="Courier New" w:hint="default"/>
      </w:rPr>
    </w:lvl>
    <w:lvl w:ilvl="5">
      <w:start w:val="1"/>
      <w:numFmt w:val="bullet"/>
      <w:lvlText w:val=""/>
      <w:lvlJc w:val="left"/>
      <w:pPr>
        <w:ind w:left="5519" w:hanging="360"/>
      </w:pPr>
      <w:rPr>
        <w:rFonts w:ascii="Wingdings" w:hAnsi="Wingdings" w:hint="default"/>
      </w:rPr>
    </w:lvl>
    <w:lvl w:ilvl="6">
      <w:start w:val="1"/>
      <w:numFmt w:val="bullet"/>
      <w:lvlText w:val=""/>
      <w:lvlJc w:val="left"/>
      <w:pPr>
        <w:ind w:left="6239" w:hanging="360"/>
      </w:pPr>
      <w:rPr>
        <w:rFonts w:ascii="Symbol" w:hAnsi="Symbol" w:hint="default"/>
      </w:rPr>
    </w:lvl>
    <w:lvl w:ilvl="7">
      <w:start w:val="1"/>
      <w:numFmt w:val="bullet"/>
      <w:lvlText w:val="o"/>
      <w:lvlJc w:val="left"/>
      <w:pPr>
        <w:ind w:left="6959" w:hanging="360"/>
      </w:pPr>
      <w:rPr>
        <w:rFonts w:ascii="Courier New" w:hAnsi="Courier New" w:cs="Courier New" w:hint="default"/>
      </w:rPr>
    </w:lvl>
    <w:lvl w:ilvl="8">
      <w:start w:val="1"/>
      <w:numFmt w:val="bullet"/>
      <w:lvlText w:val=""/>
      <w:lvlJc w:val="left"/>
      <w:pPr>
        <w:ind w:left="7679" w:hanging="360"/>
      </w:pPr>
      <w:rPr>
        <w:rFonts w:ascii="Wingdings" w:hAnsi="Wingdings" w:hint="default"/>
      </w:rPr>
    </w:lvl>
  </w:abstractNum>
  <w:num w:numId="1">
    <w:abstractNumId w:val="20"/>
  </w:num>
  <w:num w:numId="2">
    <w:abstractNumId w:val="29"/>
  </w:num>
  <w:num w:numId="3">
    <w:abstractNumId w:val="26"/>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0"/>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3"/>
  </w:num>
  <w:num w:numId="11">
    <w:abstractNumId w:val="8"/>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7"/>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1"/>
  </w:num>
  <w:num w:numId="19">
    <w:abstractNumId w:val="18"/>
  </w:num>
  <w:num w:numId="20">
    <w:abstractNumId w:val="5"/>
  </w:num>
  <w:num w:numId="21">
    <w:abstractNumId w:val="15"/>
  </w:num>
  <w:num w:numId="22">
    <w:abstractNumId w:val="2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6"/>
  </w:num>
  <w:num w:numId="27">
    <w:abstractNumId w:val="2"/>
  </w:num>
  <w:num w:numId="28">
    <w:abstractNumId w:val="1"/>
  </w:num>
  <w:num w:numId="29">
    <w:abstractNumId w:val="14"/>
  </w:num>
  <w:num w:numId="30">
    <w:abstractNumId w:val="4"/>
  </w:num>
  <w:num w:numId="31">
    <w:abstractNumId w:val="16"/>
  </w:num>
  <w:num w:numId="32">
    <w:abstractNumId w:val="12"/>
  </w:num>
  <w:num w:numId="33">
    <w:abstractNumId w:val="11"/>
  </w:num>
  <w:num w:numId="34">
    <w:abstractNumId w:val="19"/>
  </w:num>
  <w:num w:numId="35">
    <w:abstractNumId w:val="3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AB"/>
    <w:rsid w:val="00012E68"/>
    <w:rsid w:val="00013902"/>
    <w:rsid w:val="00017843"/>
    <w:rsid w:val="000250F2"/>
    <w:rsid w:val="00034811"/>
    <w:rsid w:val="000353F9"/>
    <w:rsid w:val="000460D8"/>
    <w:rsid w:val="00046F97"/>
    <w:rsid w:val="00047E7E"/>
    <w:rsid w:val="00050342"/>
    <w:rsid w:val="00052C4B"/>
    <w:rsid w:val="0005551A"/>
    <w:rsid w:val="00061088"/>
    <w:rsid w:val="00061FE4"/>
    <w:rsid w:val="00064B70"/>
    <w:rsid w:val="00064C6A"/>
    <w:rsid w:val="0008512A"/>
    <w:rsid w:val="0008650E"/>
    <w:rsid w:val="00086F9F"/>
    <w:rsid w:val="000909F2"/>
    <w:rsid w:val="00091780"/>
    <w:rsid w:val="000A7CF5"/>
    <w:rsid w:val="000B55FF"/>
    <w:rsid w:val="000C285F"/>
    <w:rsid w:val="000C2F70"/>
    <w:rsid w:val="000C655A"/>
    <w:rsid w:val="000D391C"/>
    <w:rsid w:val="000D40D7"/>
    <w:rsid w:val="000D6190"/>
    <w:rsid w:val="000E32F5"/>
    <w:rsid w:val="000E59BE"/>
    <w:rsid w:val="000E666F"/>
    <w:rsid w:val="000F4968"/>
    <w:rsid w:val="00103388"/>
    <w:rsid w:val="00103982"/>
    <w:rsid w:val="00104C68"/>
    <w:rsid w:val="001072D0"/>
    <w:rsid w:val="001100E0"/>
    <w:rsid w:val="001110A6"/>
    <w:rsid w:val="00124010"/>
    <w:rsid w:val="00126534"/>
    <w:rsid w:val="0014325B"/>
    <w:rsid w:val="00145A09"/>
    <w:rsid w:val="00147C49"/>
    <w:rsid w:val="00150991"/>
    <w:rsid w:val="00160939"/>
    <w:rsid w:val="00164078"/>
    <w:rsid w:val="00172B6F"/>
    <w:rsid w:val="00176CCC"/>
    <w:rsid w:val="00177A49"/>
    <w:rsid w:val="00180AEB"/>
    <w:rsid w:val="00195D45"/>
    <w:rsid w:val="001A2055"/>
    <w:rsid w:val="001B2397"/>
    <w:rsid w:val="001D209F"/>
    <w:rsid w:val="001D2AE3"/>
    <w:rsid w:val="001D4002"/>
    <w:rsid w:val="001D6D09"/>
    <w:rsid w:val="001D6D30"/>
    <w:rsid w:val="001D7497"/>
    <w:rsid w:val="002008D3"/>
    <w:rsid w:val="0020176D"/>
    <w:rsid w:val="00203609"/>
    <w:rsid w:val="00216AC3"/>
    <w:rsid w:val="0021763B"/>
    <w:rsid w:val="00220900"/>
    <w:rsid w:val="002319D7"/>
    <w:rsid w:val="00237EB9"/>
    <w:rsid w:val="00242101"/>
    <w:rsid w:val="00247A33"/>
    <w:rsid w:val="002507FF"/>
    <w:rsid w:val="002518D9"/>
    <w:rsid w:val="002571CA"/>
    <w:rsid w:val="00264291"/>
    <w:rsid w:val="00264ED7"/>
    <w:rsid w:val="0026514D"/>
    <w:rsid w:val="00284602"/>
    <w:rsid w:val="00290232"/>
    <w:rsid w:val="00295ACE"/>
    <w:rsid w:val="002A05A1"/>
    <w:rsid w:val="002A458F"/>
    <w:rsid w:val="002B45F3"/>
    <w:rsid w:val="002B528D"/>
    <w:rsid w:val="002B53E1"/>
    <w:rsid w:val="002B7057"/>
    <w:rsid w:val="002B7CDA"/>
    <w:rsid w:val="002C034C"/>
    <w:rsid w:val="002C062F"/>
    <w:rsid w:val="002C2369"/>
    <w:rsid w:val="002C7F88"/>
    <w:rsid w:val="002D1346"/>
    <w:rsid w:val="002D1F97"/>
    <w:rsid w:val="002D37F3"/>
    <w:rsid w:val="002E1D0D"/>
    <w:rsid w:val="002E4E3A"/>
    <w:rsid w:val="002E6761"/>
    <w:rsid w:val="002F360F"/>
    <w:rsid w:val="002F447F"/>
    <w:rsid w:val="00303134"/>
    <w:rsid w:val="00326495"/>
    <w:rsid w:val="00326BC2"/>
    <w:rsid w:val="0034648B"/>
    <w:rsid w:val="003500A9"/>
    <w:rsid w:val="00356029"/>
    <w:rsid w:val="003731EC"/>
    <w:rsid w:val="0038146E"/>
    <w:rsid w:val="003846C0"/>
    <w:rsid w:val="003A1752"/>
    <w:rsid w:val="003B2252"/>
    <w:rsid w:val="003B75E6"/>
    <w:rsid w:val="003C2B15"/>
    <w:rsid w:val="003D494F"/>
    <w:rsid w:val="003E107F"/>
    <w:rsid w:val="003E6C10"/>
    <w:rsid w:val="003F06B6"/>
    <w:rsid w:val="003F5B90"/>
    <w:rsid w:val="00420398"/>
    <w:rsid w:val="004268AC"/>
    <w:rsid w:val="004347F5"/>
    <w:rsid w:val="0043746E"/>
    <w:rsid w:val="00444F29"/>
    <w:rsid w:val="00446690"/>
    <w:rsid w:val="004557FA"/>
    <w:rsid w:val="00476718"/>
    <w:rsid w:val="00477D39"/>
    <w:rsid w:val="00483694"/>
    <w:rsid w:val="00485198"/>
    <w:rsid w:val="00491F3D"/>
    <w:rsid w:val="004929AC"/>
    <w:rsid w:val="00492F06"/>
    <w:rsid w:val="004931D9"/>
    <w:rsid w:val="00496AB4"/>
    <w:rsid w:val="004A4F28"/>
    <w:rsid w:val="004A757A"/>
    <w:rsid w:val="004C5672"/>
    <w:rsid w:val="004C5680"/>
    <w:rsid w:val="004C65FE"/>
    <w:rsid w:val="004D0498"/>
    <w:rsid w:val="004E7FF9"/>
    <w:rsid w:val="004F0E5F"/>
    <w:rsid w:val="004F5D6F"/>
    <w:rsid w:val="004F70B8"/>
    <w:rsid w:val="00506BA6"/>
    <w:rsid w:val="0051130D"/>
    <w:rsid w:val="00516CC2"/>
    <w:rsid w:val="00534250"/>
    <w:rsid w:val="00536DDF"/>
    <w:rsid w:val="00537067"/>
    <w:rsid w:val="005373E2"/>
    <w:rsid w:val="00543E86"/>
    <w:rsid w:val="0054474A"/>
    <w:rsid w:val="005453D5"/>
    <w:rsid w:val="00571BB2"/>
    <w:rsid w:val="005733EF"/>
    <w:rsid w:val="005922AF"/>
    <w:rsid w:val="005923CC"/>
    <w:rsid w:val="0059485A"/>
    <w:rsid w:val="005A0DE5"/>
    <w:rsid w:val="005A1F23"/>
    <w:rsid w:val="005A1FFE"/>
    <w:rsid w:val="005A4CB1"/>
    <w:rsid w:val="005A74A1"/>
    <w:rsid w:val="005B0D08"/>
    <w:rsid w:val="005B4FA3"/>
    <w:rsid w:val="005C068E"/>
    <w:rsid w:val="005C3102"/>
    <w:rsid w:val="005C77D3"/>
    <w:rsid w:val="005D22E4"/>
    <w:rsid w:val="005E0588"/>
    <w:rsid w:val="005E6CA5"/>
    <w:rsid w:val="005F1CE6"/>
    <w:rsid w:val="005F3EBF"/>
    <w:rsid w:val="005F6C68"/>
    <w:rsid w:val="005F7705"/>
    <w:rsid w:val="006022FC"/>
    <w:rsid w:val="00603C46"/>
    <w:rsid w:val="00606B7F"/>
    <w:rsid w:val="006122E5"/>
    <w:rsid w:val="006125BF"/>
    <w:rsid w:val="00620119"/>
    <w:rsid w:val="00623858"/>
    <w:rsid w:val="006273CB"/>
    <w:rsid w:val="00633202"/>
    <w:rsid w:val="00633E89"/>
    <w:rsid w:val="00637559"/>
    <w:rsid w:val="00650F6A"/>
    <w:rsid w:val="00657C99"/>
    <w:rsid w:val="00660701"/>
    <w:rsid w:val="006621C2"/>
    <w:rsid w:val="006642CD"/>
    <w:rsid w:val="0066759E"/>
    <w:rsid w:val="00671CAE"/>
    <w:rsid w:val="0067304B"/>
    <w:rsid w:val="006758E9"/>
    <w:rsid w:val="00682B23"/>
    <w:rsid w:val="00694BE0"/>
    <w:rsid w:val="006A34AE"/>
    <w:rsid w:val="006A5F43"/>
    <w:rsid w:val="006B0B62"/>
    <w:rsid w:val="006B2486"/>
    <w:rsid w:val="006B44A0"/>
    <w:rsid w:val="006C0C8C"/>
    <w:rsid w:val="006C2866"/>
    <w:rsid w:val="006D0363"/>
    <w:rsid w:val="006D0EC5"/>
    <w:rsid w:val="006D4747"/>
    <w:rsid w:val="006E18A6"/>
    <w:rsid w:val="006E4CA8"/>
    <w:rsid w:val="006E5270"/>
    <w:rsid w:val="006E551D"/>
    <w:rsid w:val="006F0DDF"/>
    <w:rsid w:val="006F5F18"/>
    <w:rsid w:val="00704485"/>
    <w:rsid w:val="00713560"/>
    <w:rsid w:val="007155AC"/>
    <w:rsid w:val="0071618A"/>
    <w:rsid w:val="00723381"/>
    <w:rsid w:val="00726B14"/>
    <w:rsid w:val="00730447"/>
    <w:rsid w:val="00732FDA"/>
    <w:rsid w:val="00750205"/>
    <w:rsid w:val="00757E0B"/>
    <w:rsid w:val="00770A8F"/>
    <w:rsid w:val="007779D0"/>
    <w:rsid w:val="00781A2D"/>
    <w:rsid w:val="007852BC"/>
    <w:rsid w:val="007A6B10"/>
    <w:rsid w:val="007B46C7"/>
    <w:rsid w:val="007C15B0"/>
    <w:rsid w:val="007C235A"/>
    <w:rsid w:val="007C7688"/>
    <w:rsid w:val="007D64DC"/>
    <w:rsid w:val="007D7B37"/>
    <w:rsid w:val="007E4D90"/>
    <w:rsid w:val="0080253B"/>
    <w:rsid w:val="00827FC8"/>
    <w:rsid w:val="00831A98"/>
    <w:rsid w:val="00841174"/>
    <w:rsid w:val="0086798A"/>
    <w:rsid w:val="00877DC3"/>
    <w:rsid w:val="00880011"/>
    <w:rsid w:val="00885254"/>
    <w:rsid w:val="00885D9D"/>
    <w:rsid w:val="00894B19"/>
    <w:rsid w:val="008A656E"/>
    <w:rsid w:val="008B7439"/>
    <w:rsid w:val="008B7E47"/>
    <w:rsid w:val="008D56AD"/>
    <w:rsid w:val="008D5A69"/>
    <w:rsid w:val="008D6B09"/>
    <w:rsid w:val="008D6C74"/>
    <w:rsid w:val="008E11CF"/>
    <w:rsid w:val="008E7235"/>
    <w:rsid w:val="00912536"/>
    <w:rsid w:val="00913FED"/>
    <w:rsid w:val="00914DEB"/>
    <w:rsid w:val="00915371"/>
    <w:rsid w:val="00915D80"/>
    <w:rsid w:val="009226C7"/>
    <w:rsid w:val="009272BD"/>
    <w:rsid w:val="00927A10"/>
    <w:rsid w:val="009350FC"/>
    <w:rsid w:val="00941925"/>
    <w:rsid w:val="00943F86"/>
    <w:rsid w:val="00944408"/>
    <w:rsid w:val="009445EA"/>
    <w:rsid w:val="00945B5C"/>
    <w:rsid w:val="00945D37"/>
    <w:rsid w:val="00957725"/>
    <w:rsid w:val="00957B0B"/>
    <w:rsid w:val="00961D0A"/>
    <w:rsid w:val="00964F21"/>
    <w:rsid w:val="00965422"/>
    <w:rsid w:val="00966803"/>
    <w:rsid w:val="00966E8E"/>
    <w:rsid w:val="00972FE1"/>
    <w:rsid w:val="0098166F"/>
    <w:rsid w:val="0098747D"/>
    <w:rsid w:val="009901D1"/>
    <w:rsid w:val="0099519E"/>
    <w:rsid w:val="009A25D4"/>
    <w:rsid w:val="009A58D7"/>
    <w:rsid w:val="009A7A97"/>
    <w:rsid w:val="009B0FA0"/>
    <w:rsid w:val="009B53AB"/>
    <w:rsid w:val="009B7C5C"/>
    <w:rsid w:val="009C75B9"/>
    <w:rsid w:val="009D01B9"/>
    <w:rsid w:val="009D1595"/>
    <w:rsid w:val="009D2E08"/>
    <w:rsid w:val="009E7700"/>
    <w:rsid w:val="009F3E8B"/>
    <w:rsid w:val="009F7277"/>
    <w:rsid w:val="00A02B5B"/>
    <w:rsid w:val="00A039DE"/>
    <w:rsid w:val="00A06B57"/>
    <w:rsid w:val="00A11663"/>
    <w:rsid w:val="00A154B9"/>
    <w:rsid w:val="00A20242"/>
    <w:rsid w:val="00A21365"/>
    <w:rsid w:val="00A25277"/>
    <w:rsid w:val="00A345DF"/>
    <w:rsid w:val="00A40E0A"/>
    <w:rsid w:val="00A56697"/>
    <w:rsid w:val="00A63077"/>
    <w:rsid w:val="00A6453A"/>
    <w:rsid w:val="00A65E32"/>
    <w:rsid w:val="00A77E9B"/>
    <w:rsid w:val="00A8308F"/>
    <w:rsid w:val="00A86E34"/>
    <w:rsid w:val="00A91370"/>
    <w:rsid w:val="00A933B9"/>
    <w:rsid w:val="00A9442C"/>
    <w:rsid w:val="00A95231"/>
    <w:rsid w:val="00AA0C06"/>
    <w:rsid w:val="00AA1E1D"/>
    <w:rsid w:val="00AB30A9"/>
    <w:rsid w:val="00AB31AE"/>
    <w:rsid w:val="00AB438C"/>
    <w:rsid w:val="00AB59EB"/>
    <w:rsid w:val="00AB67EA"/>
    <w:rsid w:val="00AC28B6"/>
    <w:rsid w:val="00AC5877"/>
    <w:rsid w:val="00AC7E75"/>
    <w:rsid w:val="00AD2587"/>
    <w:rsid w:val="00AD5BEF"/>
    <w:rsid w:val="00AD71D0"/>
    <w:rsid w:val="00AE119D"/>
    <w:rsid w:val="00AE16B4"/>
    <w:rsid w:val="00AE4E93"/>
    <w:rsid w:val="00AE6845"/>
    <w:rsid w:val="00AF4226"/>
    <w:rsid w:val="00AF7BE7"/>
    <w:rsid w:val="00AF7DB3"/>
    <w:rsid w:val="00B003D0"/>
    <w:rsid w:val="00B02742"/>
    <w:rsid w:val="00B06FA8"/>
    <w:rsid w:val="00B11173"/>
    <w:rsid w:val="00B20C49"/>
    <w:rsid w:val="00B33F4B"/>
    <w:rsid w:val="00B345CF"/>
    <w:rsid w:val="00B35261"/>
    <w:rsid w:val="00B51788"/>
    <w:rsid w:val="00B52216"/>
    <w:rsid w:val="00B54C6B"/>
    <w:rsid w:val="00B60993"/>
    <w:rsid w:val="00B61DDD"/>
    <w:rsid w:val="00B73404"/>
    <w:rsid w:val="00B76852"/>
    <w:rsid w:val="00B77304"/>
    <w:rsid w:val="00B80EF0"/>
    <w:rsid w:val="00B8262E"/>
    <w:rsid w:val="00B83434"/>
    <w:rsid w:val="00B8467C"/>
    <w:rsid w:val="00B92E95"/>
    <w:rsid w:val="00B94C27"/>
    <w:rsid w:val="00BA2E8C"/>
    <w:rsid w:val="00BA5BED"/>
    <w:rsid w:val="00BB66EB"/>
    <w:rsid w:val="00BB6D02"/>
    <w:rsid w:val="00BC4E07"/>
    <w:rsid w:val="00BD41B1"/>
    <w:rsid w:val="00BD4A08"/>
    <w:rsid w:val="00BD5675"/>
    <w:rsid w:val="00BD7AD7"/>
    <w:rsid w:val="00BE791D"/>
    <w:rsid w:val="00BF79DA"/>
    <w:rsid w:val="00C02C11"/>
    <w:rsid w:val="00C12403"/>
    <w:rsid w:val="00C20324"/>
    <w:rsid w:val="00C20A45"/>
    <w:rsid w:val="00C31AC5"/>
    <w:rsid w:val="00C3472B"/>
    <w:rsid w:val="00C36052"/>
    <w:rsid w:val="00C42A77"/>
    <w:rsid w:val="00C45491"/>
    <w:rsid w:val="00C6055D"/>
    <w:rsid w:val="00C66DCC"/>
    <w:rsid w:val="00C709F9"/>
    <w:rsid w:val="00C713A6"/>
    <w:rsid w:val="00C724D0"/>
    <w:rsid w:val="00C73BD9"/>
    <w:rsid w:val="00C74788"/>
    <w:rsid w:val="00C749EE"/>
    <w:rsid w:val="00C82DDD"/>
    <w:rsid w:val="00C844DF"/>
    <w:rsid w:val="00C92C7C"/>
    <w:rsid w:val="00C9673D"/>
    <w:rsid w:val="00CA58BF"/>
    <w:rsid w:val="00CB44AF"/>
    <w:rsid w:val="00CD578C"/>
    <w:rsid w:val="00CE37B0"/>
    <w:rsid w:val="00CE4E3A"/>
    <w:rsid w:val="00CE7342"/>
    <w:rsid w:val="00CE77B7"/>
    <w:rsid w:val="00CE77F4"/>
    <w:rsid w:val="00CF5091"/>
    <w:rsid w:val="00D00B58"/>
    <w:rsid w:val="00D023D9"/>
    <w:rsid w:val="00D027D8"/>
    <w:rsid w:val="00D10D2C"/>
    <w:rsid w:val="00D1187E"/>
    <w:rsid w:val="00D17697"/>
    <w:rsid w:val="00D258BB"/>
    <w:rsid w:val="00D31947"/>
    <w:rsid w:val="00D326C4"/>
    <w:rsid w:val="00D3588F"/>
    <w:rsid w:val="00D40B0B"/>
    <w:rsid w:val="00D40FD6"/>
    <w:rsid w:val="00D42553"/>
    <w:rsid w:val="00D476A9"/>
    <w:rsid w:val="00D5150C"/>
    <w:rsid w:val="00D61165"/>
    <w:rsid w:val="00D65EFA"/>
    <w:rsid w:val="00D7207C"/>
    <w:rsid w:val="00D73089"/>
    <w:rsid w:val="00D7692F"/>
    <w:rsid w:val="00D7694B"/>
    <w:rsid w:val="00D97635"/>
    <w:rsid w:val="00DA0CCB"/>
    <w:rsid w:val="00DA41AD"/>
    <w:rsid w:val="00DB22E0"/>
    <w:rsid w:val="00DB4284"/>
    <w:rsid w:val="00DB7318"/>
    <w:rsid w:val="00DD3DCA"/>
    <w:rsid w:val="00DD512D"/>
    <w:rsid w:val="00DF59CC"/>
    <w:rsid w:val="00E00CF9"/>
    <w:rsid w:val="00E02CE8"/>
    <w:rsid w:val="00E15FF0"/>
    <w:rsid w:val="00E17FA5"/>
    <w:rsid w:val="00E32C81"/>
    <w:rsid w:val="00E5068F"/>
    <w:rsid w:val="00E57F32"/>
    <w:rsid w:val="00E600E7"/>
    <w:rsid w:val="00E64D00"/>
    <w:rsid w:val="00E67A22"/>
    <w:rsid w:val="00E726C6"/>
    <w:rsid w:val="00E7403C"/>
    <w:rsid w:val="00E8159D"/>
    <w:rsid w:val="00E839DA"/>
    <w:rsid w:val="00E83F26"/>
    <w:rsid w:val="00E85DF3"/>
    <w:rsid w:val="00E91B0A"/>
    <w:rsid w:val="00E93213"/>
    <w:rsid w:val="00E941FD"/>
    <w:rsid w:val="00E95504"/>
    <w:rsid w:val="00E962B5"/>
    <w:rsid w:val="00EA0050"/>
    <w:rsid w:val="00EA0E64"/>
    <w:rsid w:val="00EA1771"/>
    <w:rsid w:val="00EA5A30"/>
    <w:rsid w:val="00EB129F"/>
    <w:rsid w:val="00EB4138"/>
    <w:rsid w:val="00EB558D"/>
    <w:rsid w:val="00ED0127"/>
    <w:rsid w:val="00ED4A0E"/>
    <w:rsid w:val="00ED56D8"/>
    <w:rsid w:val="00EE1A0F"/>
    <w:rsid w:val="00EE445B"/>
    <w:rsid w:val="00EF0AF6"/>
    <w:rsid w:val="00EF5372"/>
    <w:rsid w:val="00EF5F6B"/>
    <w:rsid w:val="00EF75E3"/>
    <w:rsid w:val="00F1037B"/>
    <w:rsid w:val="00F147BA"/>
    <w:rsid w:val="00F17CA0"/>
    <w:rsid w:val="00F21EB6"/>
    <w:rsid w:val="00F27434"/>
    <w:rsid w:val="00F27D99"/>
    <w:rsid w:val="00F311B1"/>
    <w:rsid w:val="00F3214B"/>
    <w:rsid w:val="00F474C8"/>
    <w:rsid w:val="00F520A7"/>
    <w:rsid w:val="00F540B8"/>
    <w:rsid w:val="00F54669"/>
    <w:rsid w:val="00F62785"/>
    <w:rsid w:val="00F6442F"/>
    <w:rsid w:val="00F66D51"/>
    <w:rsid w:val="00F75022"/>
    <w:rsid w:val="00F822FE"/>
    <w:rsid w:val="00F872D6"/>
    <w:rsid w:val="00F944AB"/>
    <w:rsid w:val="00F96D2F"/>
    <w:rsid w:val="00F9764D"/>
    <w:rsid w:val="00F97DDA"/>
    <w:rsid w:val="00FA2FDF"/>
    <w:rsid w:val="00FA5263"/>
    <w:rsid w:val="00FA53E9"/>
    <w:rsid w:val="00FB0E55"/>
    <w:rsid w:val="00FB1ACE"/>
    <w:rsid w:val="00FB65CF"/>
    <w:rsid w:val="00FC0C8D"/>
    <w:rsid w:val="00FC3448"/>
    <w:rsid w:val="00FC5DC4"/>
    <w:rsid w:val="00FC6050"/>
    <w:rsid w:val="00FD5A8B"/>
    <w:rsid w:val="00FD60ED"/>
    <w:rsid w:val="00FE1EE1"/>
    <w:rsid w:val="00FE6D26"/>
    <w:rsid w:val="00FE7223"/>
    <w:rsid w:val="0ABA25A3"/>
    <w:rsid w:val="10A0F26E"/>
    <w:rsid w:val="33F57802"/>
    <w:rsid w:val="429CA0B9"/>
    <w:rsid w:val="6CA593AC"/>
  </w:rsids>
  <m:mathPr>
    <m:mathFont m:val="Cambria Math"/>
  </m:mathPr>
  <w:themeFontLang w:val="cs-CZ" w:eastAsia="ja-JP" w:bidi="ar-SA"/>
  <w:clrSchemeMapping w:bg1="light1" w:t1="dark1" w:bg2="light2" w:t2="dark2" w:accent1="accent1" w:accent2="accent2" w:accent3="accent3" w:accent4="accent4" w:accent5="accent5" w:accent6="accent6" w:hyperlink="hyperlink" w:followedHyperlink="followedHyperlink"/>
  <w15:docId w15:val="{604D8F3F-0201-4C8F-B198-F59777EA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aliases w:val="0_normální text číslování - nadpis"/>
    <w:basedOn w:val="Normal"/>
    <w:next w:val="Normal"/>
    <w:link w:val="Nadpis7Char"/>
    <w:uiPriority w:val="9"/>
    <w:semiHidden/>
    <w:unhideWhenUsed/>
    <w:qFormat/>
    <w:rsid w:val="00150991"/>
    <w:pPr>
      <w:keepNext/>
      <w:keepLines/>
      <w:spacing w:before="200" w:after="0" w:line="240"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8A6"/>
    <w:pPr>
      <w:ind w:left="720"/>
      <w:contextualSpacing/>
    </w:pPr>
  </w:style>
  <w:style w:type="character" w:styleId="Hyperlink">
    <w:name w:val="Hyperlink"/>
    <w:unhideWhenUsed/>
    <w:rsid w:val="006642CD"/>
    <w:rPr>
      <w:rFonts w:ascii="Times New Roman" w:hAnsi="Times New Roman" w:cs="Times New Roman" w:hint="default"/>
      <w:color w:val="0000FF"/>
      <w:u w:val="single"/>
    </w:rPr>
  </w:style>
  <w:style w:type="paragraph" w:customStyle="1" w:styleId="Odstavecseseznamem1">
    <w:name w:val="Odstavec se seznamem1"/>
    <w:basedOn w:val="Normal"/>
    <w:rsid w:val="006642CD"/>
    <w:pPr>
      <w:spacing w:after="0" w:line="240" w:lineRule="auto"/>
      <w:ind w:left="708"/>
    </w:pPr>
    <w:rPr>
      <w:rFonts w:ascii="Times New Roman" w:eastAsia="Calibri" w:hAnsi="Times New Roman" w:cs="Times New Roman"/>
      <w:noProof/>
      <w:sz w:val="20"/>
      <w:szCs w:val="20"/>
      <w:lang w:eastAsia="cs-CZ"/>
    </w:rPr>
  </w:style>
  <w:style w:type="character" w:styleId="CommentReference">
    <w:name w:val="annotation reference"/>
    <w:basedOn w:val="DefaultParagraphFont"/>
    <w:uiPriority w:val="99"/>
    <w:semiHidden/>
    <w:unhideWhenUsed/>
    <w:rsid w:val="00AC28B6"/>
    <w:rPr>
      <w:sz w:val="16"/>
      <w:szCs w:val="16"/>
    </w:rPr>
  </w:style>
  <w:style w:type="paragraph" w:styleId="CommentText">
    <w:name w:val="annotation text"/>
    <w:basedOn w:val="Normal"/>
    <w:link w:val="TextkomenteChar"/>
    <w:uiPriority w:val="99"/>
    <w:unhideWhenUsed/>
    <w:rsid w:val="00AC28B6"/>
    <w:pPr>
      <w:spacing w:line="240" w:lineRule="auto"/>
    </w:pPr>
    <w:rPr>
      <w:sz w:val="20"/>
      <w:szCs w:val="20"/>
    </w:rPr>
  </w:style>
  <w:style w:type="character" w:customStyle="1" w:styleId="TextkomenteChar">
    <w:name w:val="Text komentáře Char"/>
    <w:basedOn w:val="DefaultParagraphFont"/>
    <w:link w:val="CommentText"/>
    <w:uiPriority w:val="99"/>
    <w:rsid w:val="00AC28B6"/>
    <w:rPr>
      <w:sz w:val="20"/>
      <w:szCs w:val="20"/>
    </w:rPr>
  </w:style>
  <w:style w:type="paragraph" w:styleId="CommentSubject">
    <w:name w:val="annotation subject"/>
    <w:basedOn w:val="CommentText"/>
    <w:next w:val="CommentText"/>
    <w:link w:val="PedmtkomenteChar"/>
    <w:uiPriority w:val="99"/>
    <w:semiHidden/>
    <w:unhideWhenUsed/>
    <w:rsid w:val="00AC28B6"/>
    <w:rPr>
      <w:b/>
      <w:bCs/>
    </w:rPr>
  </w:style>
  <w:style w:type="character" w:customStyle="1" w:styleId="PedmtkomenteChar">
    <w:name w:val="Předmět komentáře Char"/>
    <w:basedOn w:val="TextkomenteChar"/>
    <w:link w:val="CommentSubject"/>
    <w:uiPriority w:val="99"/>
    <w:semiHidden/>
    <w:rsid w:val="00AC28B6"/>
    <w:rPr>
      <w:b/>
      <w:bCs/>
      <w:sz w:val="20"/>
      <w:szCs w:val="20"/>
    </w:rPr>
  </w:style>
  <w:style w:type="paragraph" w:styleId="BalloonText">
    <w:name w:val="Balloon Text"/>
    <w:basedOn w:val="Normal"/>
    <w:link w:val="TextbublinyChar"/>
    <w:uiPriority w:val="99"/>
    <w:semiHidden/>
    <w:unhideWhenUsed/>
    <w:rsid w:val="00AC28B6"/>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AC28B6"/>
    <w:rPr>
      <w:rFonts w:ascii="Segoe UI" w:hAnsi="Segoe UI" w:cs="Segoe UI"/>
      <w:sz w:val="18"/>
      <w:szCs w:val="18"/>
    </w:rPr>
  </w:style>
  <w:style w:type="paragraph" w:styleId="Header">
    <w:name w:val="header"/>
    <w:basedOn w:val="Normal"/>
    <w:link w:val="ZhlavChar"/>
    <w:uiPriority w:val="99"/>
    <w:unhideWhenUsed/>
    <w:rsid w:val="00034811"/>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034811"/>
  </w:style>
  <w:style w:type="paragraph" w:styleId="Footer">
    <w:name w:val="footer"/>
    <w:basedOn w:val="Normal"/>
    <w:link w:val="ZpatChar"/>
    <w:uiPriority w:val="99"/>
    <w:unhideWhenUsed/>
    <w:rsid w:val="00034811"/>
    <w:pPr>
      <w:tabs>
        <w:tab w:val="center" w:pos="4536"/>
        <w:tab w:val="right" w:pos="9072"/>
      </w:tabs>
      <w:spacing w:after="0" w:line="240" w:lineRule="auto"/>
    </w:pPr>
  </w:style>
  <w:style w:type="character" w:customStyle="1" w:styleId="ZpatChar">
    <w:name w:val="Zápatí Char"/>
    <w:basedOn w:val="DefaultParagraphFont"/>
    <w:link w:val="Footer"/>
    <w:uiPriority w:val="99"/>
    <w:rsid w:val="00034811"/>
  </w:style>
  <w:style w:type="paragraph" w:customStyle="1" w:styleId="Default">
    <w:name w:val="Default"/>
    <w:rsid w:val="00957B0B"/>
    <w:pPr>
      <w:autoSpaceDE w:val="0"/>
      <w:autoSpaceDN w:val="0"/>
      <w:adjustRightInd w:val="0"/>
      <w:spacing w:after="0" w:line="240" w:lineRule="auto"/>
    </w:pPr>
    <w:rPr>
      <w:rFonts w:ascii="Tahoma" w:hAnsi="Tahoma" w:cs="Tahoma"/>
      <w:color w:val="000000"/>
      <w:sz w:val="24"/>
      <w:szCs w:val="24"/>
    </w:rPr>
  </w:style>
  <w:style w:type="character" w:customStyle="1" w:styleId="Nevyeenzmnka1">
    <w:name w:val="Nevyřešená zmínka1"/>
    <w:basedOn w:val="DefaultParagraphFont"/>
    <w:uiPriority w:val="99"/>
    <w:semiHidden/>
    <w:unhideWhenUsed/>
    <w:rsid w:val="00BD5675"/>
    <w:rPr>
      <w:color w:val="605E5C"/>
      <w:shd w:val="clear" w:color="auto" w:fill="E1DFDD"/>
    </w:rPr>
  </w:style>
  <w:style w:type="paragraph" w:styleId="Revision">
    <w:name w:val="Revision"/>
    <w:hidden/>
    <w:uiPriority w:val="99"/>
    <w:semiHidden/>
    <w:rsid w:val="00885D9D"/>
    <w:pPr>
      <w:spacing w:after="0" w:line="240" w:lineRule="auto"/>
    </w:pPr>
  </w:style>
  <w:style w:type="paragraph" w:styleId="BodyText">
    <w:name w:val="Body Text"/>
    <w:basedOn w:val="Normal"/>
    <w:link w:val="ZkladntextChar"/>
    <w:uiPriority w:val="1"/>
    <w:qFormat/>
    <w:rsid w:val="00BF79DA"/>
    <w:pPr>
      <w:widowControl w:val="0"/>
      <w:autoSpaceDE w:val="0"/>
      <w:autoSpaceDN w:val="0"/>
      <w:spacing w:after="0" w:line="240" w:lineRule="auto"/>
    </w:pPr>
    <w:rPr>
      <w:rFonts w:ascii="Arial" w:eastAsia="Arial" w:hAnsi="Arial" w:cs="Arial"/>
      <w:sz w:val="20"/>
      <w:szCs w:val="20"/>
      <w:lang w:val="en-US"/>
    </w:rPr>
  </w:style>
  <w:style w:type="character" w:customStyle="1" w:styleId="ZkladntextChar">
    <w:name w:val="Základní text Char"/>
    <w:basedOn w:val="DefaultParagraphFont"/>
    <w:link w:val="BodyText"/>
    <w:uiPriority w:val="1"/>
    <w:rsid w:val="00BF79DA"/>
    <w:rPr>
      <w:rFonts w:ascii="Arial" w:eastAsia="Arial" w:hAnsi="Arial" w:cs="Arial"/>
      <w:sz w:val="20"/>
      <w:szCs w:val="20"/>
      <w:lang w:val="en-US"/>
    </w:rPr>
  </w:style>
  <w:style w:type="character" w:customStyle="1" w:styleId="Nadpis7Char">
    <w:name w:val="Nadpis 7 Char"/>
    <w:aliases w:val="0_normální text číslování - nadpis Char"/>
    <w:basedOn w:val="DefaultParagraphFont"/>
    <w:link w:val="Heading7"/>
    <w:uiPriority w:val="9"/>
    <w:semiHidden/>
    <w:rsid w:val="00150991"/>
    <w:rPr>
      <w:rFonts w:asciiTheme="majorHAnsi" w:eastAsiaTheme="majorEastAsia" w:hAnsiTheme="majorHAnsi" w:cstheme="majorBidi"/>
      <w:i/>
      <w:iCs/>
      <w:color w:val="404040" w:themeColor="text1" w:themeTint="BF"/>
    </w:rPr>
  </w:style>
  <w:style w:type="character" w:customStyle="1" w:styleId="UnresolvedMention">
    <w:name w:val="Unresolved Mention"/>
    <w:basedOn w:val="DefaultParagraphFont"/>
    <w:uiPriority w:val="99"/>
    <w:semiHidden/>
    <w:unhideWhenUsed/>
    <w:rsid w:val="00AA0C0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D526-FC07-45B4-8288-8EA9C019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2850</Words>
  <Characters>16821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Hřivna</dc:creator>
  <cp:lastModifiedBy>Červenka Jan</cp:lastModifiedBy>
  <cp:revision>23</cp:revision>
  <cp:lastPrinted>2024-02-20T22:07:00Z</cp:lastPrinted>
  <dcterms:created xsi:type="dcterms:W3CDTF">2024-02-26T03:30:00Z</dcterms:created>
  <dcterms:modified xsi:type="dcterms:W3CDTF">2024-03-11T11:14:00Z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426/24/SEP-SFPI</vt:lpwstr>
  </property>
  <property fmtid="{D5CDD505-2E9C-101B-9397-08002B2CF9AE}" pid="5" name="CJ_PostaDoruc_PisemnostOdpovedNa_Pisemnost">
    <vt:lpwstr>XXX-XXX-XXX</vt:lpwstr>
  </property>
  <property fmtid="{D5CDD505-2E9C-101B-9397-08002B2CF9AE}" pid="6" name="CJ_Spis_Pisemnost">
    <vt:lpwstr>20/24/SEP-SFPI</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11.3.2024</vt:lpwstr>
  </property>
  <property fmtid="{D5CDD505-2E9C-101B-9397-08002B2CF9AE}" pid="12" name="DisplayName_CisloObalky_PostaOdes">
    <vt:lpwstr>ČÍSLO OBÁLKY</vt:lpwstr>
  </property>
  <property fmtid="{D5CDD505-2E9C-101B-9397-08002B2CF9AE}" pid="13" name="DisplayName_CJCol">
    <vt:lpwstr>&lt;TABLE&gt;&lt;TR&gt;&lt;TD&gt;Č.j.:&lt;/TD&gt;&lt;TD&gt;426/24/SEP-SFPI&lt;/TD&gt;&lt;/TR&gt;&lt;TR&gt;&lt;TD&gt;&lt;/TD&gt;&lt;TD&gt;&lt;/TD&gt;&lt;/TR&gt;&lt;/TABLE&gt;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provozní</vt:lpwstr>
  </property>
  <property fmtid="{D5CDD505-2E9C-101B-9397-08002B2CF9AE}" pid="16" name="DisplayName_UserPoriz_Pisemnost">
    <vt:lpwstr>Jan Červenka</vt:lpwstr>
  </property>
  <property fmtid="{D5CDD505-2E9C-101B-9397-08002B2CF9AE}" pid="17" name="DuvodZmeny_SlozkaStupenUtajeniCollection_Slozka_Pisemnost">
    <vt:lpwstr/>
  </property>
  <property fmtid="{D5CDD505-2E9C-101B-9397-08002B2CF9AE}" pid="18" name="EC_Pisemnost">
    <vt:lpwstr>10815/24-SFPI</vt:lpwstr>
  </property>
  <property fmtid="{D5CDD505-2E9C-101B-9397-08002B2CF9AE}" pid="19" name="Key_BarCode_Pisemnost">
    <vt:lpwstr>*B000738922*</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1/1</vt:lpwstr>
  </property>
  <property fmtid="{D5CDD505-2E9C-101B-9397-08002B2CF9AE}" pid="28" name="PocetPriloh_Pisemnost">
    <vt:lpwstr>1</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10815/24-SFPI</vt:lpwstr>
  </property>
  <property fmtid="{D5CDD505-2E9C-101B-9397-08002B2CF9AE}" pid="33" name="RC">
    <vt:lpwstr/>
  </property>
  <property fmtid="{D5CDD505-2E9C-101B-9397-08002B2CF9AE}" pid="34" name="SkartacniZnakLhuta_PisemnostZnak">
    <vt:lpwstr>S/1</vt:lpwstr>
  </property>
  <property fmtid="{D5CDD505-2E9C-101B-9397-08002B2CF9AE}" pid="35" name="SmlouvaCislo">
    <vt:lpwstr>ČÍSLO SMLOUVY</vt:lpwstr>
  </property>
  <property fmtid="{D5CDD505-2E9C-101B-9397-08002B2CF9AE}" pid="36" name="SZ_Spis_Pisemnost">
    <vt:lpwstr>22/24</vt:lpwstr>
  </property>
  <property fmtid="{D5CDD505-2E9C-101B-9397-08002B2CF9AE}" pid="37" name="TEST">
    <vt:lpwstr>testovací pole</vt:lpwstr>
  </property>
  <property fmtid="{D5CDD505-2E9C-101B-9397-08002B2CF9AE}" pid="38" name="TypPrilohy_Pisemnost">
    <vt:lpwstr>anonymizovaná smlouva</vt:lpwstr>
  </property>
  <property fmtid="{D5CDD505-2E9C-101B-9397-08002B2CF9AE}" pid="39" name="UserName_PisemnostTypZpristupneniInformaciZOSZ_Pisemnost">
    <vt:lpwstr>ZOSZ_UserName</vt:lpwstr>
  </property>
  <property fmtid="{D5CDD505-2E9C-101B-9397-08002B2CF9AE}" pid="40" name="Vec_Pisemnost">
    <vt:lpwstr>Zveřejnění smlouvy č. 6/24/IND - Babyč, vývoj SW pro komponentu 2.10</vt:lpwstr>
  </property>
  <property fmtid="{D5CDD505-2E9C-101B-9397-08002B2CF9AE}" pid="41" name="Zkratka_SpisovyUzel_PoziceZodpo_Pisemnost">
    <vt:lpwstr>SEP</vt:lpwstr>
  </property>
</Properties>
</file>